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6827" w14:textId="77777777" w:rsidR="00AB5876" w:rsidRPr="00875CB5" w:rsidRDefault="00AB5876" w:rsidP="00390AB0">
      <w:pPr>
        <w:pStyle w:val="Titre"/>
        <w:jc w:val="both"/>
        <w:rPr>
          <w:rFonts w:asciiTheme="majorHAnsi" w:hAnsiTheme="majorHAnsi" w:cstheme="majorHAnsi"/>
          <w:sz w:val="24"/>
          <w:szCs w:val="24"/>
          <w:lang w:val="fr-FR"/>
        </w:rPr>
      </w:pPr>
    </w:p>
    <w:p w14:paraId="34977DAE" w14:textId="7110177D" w:rsidR="00AB5876" w:rsidRDefault="00AB5876" w:rsidP="00390AB0">
      <w:pPr>
        <w:spacing w:line="240" w:lineRule="auto"/>
        <w:jc w:val="both"/>
        <w:rPr>
          <w:rFonts w:asciiTheme="majorHAnsi" w:hAnsiTheme="majorHAnsi" w:cstheme="majorHAnsi"/>
          <w:sz w:val="24"/>
          <w:szCs w:val="24"/>
          <w:lang w:val="fr-FR"/>
        </w:rPr>
      </w:pPr>
    </w:p>
    <w:p w14:paraId="1161FD11" w14:textId="773622F4" w:rsidR="00A41417" w:rsidRDefault="00A41417" w:rsidP="00390AB0">
      <w:pPr>
        <w:spacing w:line="240" w:lineRule="auto"/>
        <w:jc w:val="both"/>
        <w:rPr>
          <w:rFonts w:asciiTheme="majorHAnsi" w:hAnsiTheme="majorHAnsi" w:cstheme="majorHAnsi"/>
          <w:sz w:val="24"/>
          <w:szCs w:val="24"/>
          <w:lang w:val="fr-FR"/>
        </w:rPr>
      </w:pPr>
    </w:p>
    <w:p w14:paraId="72E7EA2A" w14:textId="3FB8155A" w:rsidR="00A41417" w:rsidRDefault="00A41417" w:rsidP="00390AB0">
      <w:pPr>
        <w:spacing w:line="240" w:lineRule="auto"/>
        <w:jc w:val="both"/>
        <w:rPr>
          <w:rFonts w:asciiTheme="majorHAnsi" w:hAnsiTheme="majorHAnsi" w:cstheme="majorHAnsi"/>
          <w:sz w:val="24"/>
          <w:szCs w:val="24"/>
          <w:lang w:val="fr-FR"/>
        </w:rPr>
      </w:pPr>
    </w:p>
    <w:p w14:paraId="55016F44" w14:textId="07FEF727" w:rsidR="00A41417" w:rsidRDefault="00A41417" w:rsidP="00390AB0">
      <w:pPr>
        <w:spacing w:line="240" w:lineRule="auto"/>
        <w:jc w:val="both"/>
        <w:rPr>
          <w:rFonts w:asciiTheme="majorHAnsi" w:hAnsiTheme="majorHAnsi" w:cstheme="majorHAnsi"/>
          <w:sz w:val="24"/>
          <w:szCs w:val="24"/>
          <w:lang w:val="fr-FR"/>
        </w:rPr>
      </w:pPr>
    </w:p>
    <w:p w14:paraId="7F5F6903" w14:textId="5DCD487E" w:rsidR="00A41417" w:rsidRDefault="00A41417" w:rsidP="00390AB0">
      <w:pPr>
        <w:spacing w:line="240" w:lineRule="auto"/>
        <w:jc w:val="both"/>
        <w:rPr>
          <w:rFonts w:asciiTheme="majorHAnsi" w:hAnsiTheme="majorHAnsi" w:cstheme="majorHAnsi"/>
          <w:sz w:val="24"/>
          <w:szCs w:val="24"/>
          <w:lang w:val="fr-FR"/>
        </w:rPr>
      </w:pPr>
    </w:p>
    <w:p w14:paraId="39331322" w14:textId="06714A26" w:rsidR="00A41417" w:rsidRDefault="00A41417" w:rsidP="00390AB0">
      <w:pPr>
        <w:spacing w:line="240" w:lineRule="auto"/>
        <w:jc w:val="both"/>
        <w:rPr>
          <w:rFonts w:asciiTheme="majorHAnsi" w:hAnsiTheme="majorHAnsi" w:cstheme="majorHAnsi"/>
          <w:sz w:val="24"/>
          <w:szCs w:val="24"/>
          <w:lang w:val="fr-FR"/>
        </w:rPr>
      </w:pPr>
    </w:p>
    <w:p w14:paraId="6313BC16" w14:textId="6BBFAA7D" w:rsidR="00A41417" w:rsidRPr="00875CB5" w:rsidRDefault="00A41417" w:rsidP="00390AB0">
      <w:pPr>
        <w:spacing w:line="240" w:lineRule="auto"/>
        <w:jc w:val="both"/>
        <w:rPr>
          <w:rFonts w:asciiTheme="majorHAnsi" w:hAnsiTheme="majorHAnsi" w:cstheme="majorHAnsi"/>
          <w:sz w:val="24"/>
          <w:szCs w:val="24"/>
          <w:lang w:val="fr-FR"/>
        </w:rPr>
      </w:pPr>
    </w:p>
    <w:p w14:paraId="32BD4A10" w14:textId="1397F5CF" w:rsidR="00AB5876" w:rsidRPr="00875CB5" w:rsidRDefault="00AB5876" w:rsidP="00390AB0">
      <w:pPr>
        <w:spacing w:line="240" w:lineRule="auto"/>
        <w:jc w:val="both"/>
        <w:rPr>
          <w:rFonts w:asciiTheme="majorHAnsi" w:hAnsiTheme="majorHAnsi" w:cstheme="majorHAnsi"/>
          <w:sz w:val="24"/>
          <w:szCs w:val="24"/>
          <w:lang w:val="fr-FR"/>
        </w:rPr>
      </w:pPr>
    </w:p>
    <w:p w14:paraId="22CF1717" w14:textId="552EAB59" w:rsidR="00AB5876" w:rsidRPr="00875CB5" w:rsidRDefault="00AB5876" w:rsidP="00390AB0">
      <w:pPr>
        <w:spacing w:line="240" w:lineRule="auto"/>
        <w:jc w:val="both"/>
        <w:rPr>
          <w:rFonts w:asciiTheme="majorHAnsi" w:hAnsiTheme="majorHAnsi" w:cstheme="majorHAnsi"/>
          <w:sz w:val="24"/>
          <w:szCs w:val="24"/>
          <w:lang w:val="fr-FR"/>
        </w:rPr>
      </w:pPr>
    </w:p>
    <w:p w14:paraId="7DB58792" w14:textId="7A704ECB" w:rsidR="00AB5876" w:rsidRPr="00875CB5" w:rsidRDefault="00A41417" w:rsidP="00390AB0">
      <w:pPr>
        <w:spacing w:line="240" w:lineRule="auto"/>
        <w:jc w:val="both"/>
        <w:rPr>
          <w:rFonts w:asciiTheme="majorHAnsi" w:hAnsiTheme="majorHAnsi" w:cstheme="majorHAnsi"/>
          <w:sz w:val="24"/>
          <w:szCs w:val="24"/>
          <w:lang w:val="fr-FR"/>
        </w:rPr>
      </w:pPr>
      <w:r w:rsidRPr="00875CB5">
        <w:rPr>
          <w:rFonts w:asciiTheme="majorHAnsi" w:hAnsiTheme="majorHAnsi" w:cstheme="majorHAnsi"/>
          <w:noProof/>
          <w:color w:val="000000"/>
          <w:sz w:val="24"/>
          <w:szCs w:val="24"/>
          <w:lang w:val="fr-FR" w:eastAsia="fr-FR"/>
        </w:rPr>
        <w:drawing>
          <wp:anchor distT="0" distB="0" distL="114300" distR="114300" simplePos="0" relativeHeight="251658240" behindDoc="0" locked="0" layoutInCell="1" allowOverlap="1" wp14:anchorId="092139C4" wp14:editId="2E407549">
            <wp:simplePos x="0" y="0"/>
            <wp:positionH relativeFrom="margin">
              <wp:posOffset>2313305</wp:posOffset>
            </wp:positionH>
            <wp:positionV relativeFrom="margin">
              <wp:posOffset>2853690</wp:posOffset>
            </wp:positionV>
            <wp:extent cx="1123950" cy="1095375"/>
            <wp:effectExtent l="0" t="0" r="0" b="9525"/>
            <wp:wrapSquare wrapText="bothSides"/>
            <wp:docPr id="10" name="Image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pic:nvPicPr>
                  <pic:blipFill>
                    <a:blip r:embed="rId8">
                      <a:extLst>
                        <a:ext uri="{28A0092B-C50C-407E-A947-70E740481C1C}">
                          <a14:useLocalDpi xmlns:a14="http://schemas.microsoft.com/office/drawing/2010/main" val="0"/>
                        </a:ext>
                      </a:extLst>
                    </a:blip>
                    <a:srcRect l="-1711" r="-1614" b="-3120"/>
                    <a:stretch>
                      <a:fillRect/>
                    </a:stretch>
                  </pic:blipFill>
                  <pic:spPr bwMode="auto">
                    <a:xfrm>
                      <a:off x="0" y="0"/>
                      <a:ext cx="1123950" cy="1095375"/>
                    </a:xfrm>
                    <a:prstGeom prst="rect">
                      <a:avLst/>
                    </a:prstGeom>
                    <a:noFill/>
                  </pic:spPr>
                </pic:pic>
              </a:graphicData>
            </a:graphic>
            <wp14:sizeRelH relativeFrom="page">
              <wp14:pctWidth>0</wp14:pctWidth>
            </wp14:sizeRelH>
            <wp14:sizeRelV relativeFrom="page">
              <wp14:pctHeight>0</wp14:pctHeight>
            </wp14:sizeRelV>
          </wp:anchor>
        </w:drawing>
      </w:r>
    </w:p>
    <w:p w14:paraId="381EF16A" w14:textId="77777777" w:rsidR="00AB5876" w:rsidRPr="00875CB5" w:rsidRDefault="00AB5876" w:rsidP="00390AB0">
      <w:pPr>
        <w:spacing w:line="240" w:lineRule="auto"/>
        <w:jc w:val="both"/>
        <w:rPr>
          <w:rFonts w:asciiTheme="majorHAnsi" w:hAnsiTheme="majorHAnsi" w:cstheme="majorHAnsi"/>
          <w:sz w:val="24"/>
          <w:szCs w:val="24"/>
          <w:lang w:val="fr-FR"/>
        </w:rPr>
      </w:pPr>
    </w:p>
    <w:p w14:paraId="16202F46" w14:textId="0CFC9C1B" w:rsidR="00AB5876" w:rsidRPr="00875CB5" w:rsidRDefault="00AB5876" w:rsidP="00390AB0">
      <w:pPr>
        <w:pStyle w:val="Titre"/>
        <w:jc w:val="both"/>
        <w:rPr>
          <w:rFonts w:asciiTheme="majorHAnsi" w:hAnsiTheme="majorHAnsi" w:cstheme="majorHAnsi"/>
          <w:sz w:val="24"/>
          <w:szCs w:val="24"/>
          <w:lang w:val="fr-FR"/>
        </w:rPr>
      </w:pPr>
    </w:p>
    <w:p w14:paraId="6BC25A02" w14:textId="77777777" w:rsidR="00AB5876" w:rsidRPr="00875CB5" w:rsidRDefault="00AB5876" w:rsidP="00390AB0">
      <w:pPr>
        <w:pStyle w:val="Titre"/>
        <w:rPr>
          <w:rFonts w:asciiTheme="majorHAnsi" w:hAnsiTheme="majorHAnsi" w:cstheme="majorHAnsi"/>
          <w:b/>
          <w:color w:val="002060"/>
          <w:sz w:val="24"/>
          <w:szCs w:val="24"/>
          <w:lang w:val="fr-FR"/>
        </w:rPr>
      </w:pPr>
    </w:p>
    <w:p w14:paraId="1A03E6CE" w14:textId="1A296B28" w:rsidR="00AB5876" w:rsidRPr="00875CB5" w:rsidRDefault="009F75CE" w:rsidP="00390AB0">
      <w:pPr>
        <w:pStyle w:val="Titre"/>
        <w:tabs>
          <w:tab w:val="left" w:pos="5190"/>
        </w:tabs>
        <w:jc w:val="left"/>
        <w:rPr>
          <w:rFonts w:asciiTheme="majorHAnsi" w:hAnsiTheme="majorHAnsi" w:cstheme="majorHAnsi"/>
          <w:b/>
          <w:color w:val="002060"/>
          <w:sz w:val="24"/>
          <w:szCs w:val="24"/>
          <w:lang w:val="fr-FR"/>
        </w:rPr>
      </w:pPr>
      <w:r w:rsidRPr="00875CB5">
        <w:rPr>
          <w:rFonts w:asciiTheme="majorHAnsi" w:hAnsiTheme="majorHAnsi" w:cstheme="majorHAnsi"/>
          <w:b/>
          <w:color w:val="002060"/>
          <w:sz w:val="24"/>
          <w:szCs w:val="24"/>
          <w:lang w:val="fr-FR"/>
        </w:rPr>
        <w:tab/>
      </w:r>
    </w:p>
    <w:p w14:paraId="22BA2BDA" w14:textId="77777777" w:rsidR="00AB5876" w:rsidRPr="00875CB5" w:rsidRDefault="00AB5876" w:rsidP="00390AB0">
      <w:pPr>
        <w:pStyle w:val="Titre"/>
        <w:rPr>
          <w:rFonts w:asciiTheme="majorHAnsi" w:hAnsiTheme="majorHAnsi" w:cstheme="majorHAnsi"/>
          <w:b/>
          <w:color w:val="002060"/>
          <w:sz w:val="24"/>
          <w:szCs w:val="24"/>
          <w:lang w:val="fr-FR"/>
        </w:rPr>
      </w:pPr>
    </w:p>
    <w:p w14:paraId="5B311AD1" w14:textId="77777777" w:rsidR="00AB5876" w:rsidRPr="00875CB5" w:rsidRDefault="00AB5876" w:rsidP="00390AB0">
      <w:pPr>
        <w:pStyle w:val="Titre"/>
        <w:rPr>
          <w:rFonts w:asciiTheme="majorHAnsi" w:hAnsiTheme="majorHAnsi" w:cstheme="majorHAnsi"/>
          <w:b/>
          <w:color w:val="002060"/>
          <w:sz w:val="36"/>
          <w:szCs w:val="36"/>
          <w:lang w:val="fr-FR"/>
        </w:rPr>
      </w:pPr>
      <w:r w:rsidRPr="00875CB5">
        <w:rPr>
          <w:rFonts w:asciiTheme="majorHAnsi" w:hAnsiTheme="majorHAnsi" w:cstheme="majorHAnsi"/>
          <w:b/>
          <w:color w:val="002060"/>
          <w:sz w:val="36"/>
          <w:szCs w:val="36"/>
          <w:lang w:val="fr-FR"/>
        </w:rPr>
        <w:t>Université de la Fondation Dr Aristide</w:t>
      </w:r>
    </w:p>
    <w:p w14:paraId="05DEAEDA" w14:textId="77777777" w:rsidR="00AB5876" w:rsidRPr="00875CB5" w:rsidRDefault="00AB5876" w:rsidP="00390AB0">
      <w:pPr>
        <w:spacing w:line="240" w:lineRule="auto"/>
        <w:jc w:val="center"/>
        <w:rPr>
          <w:rFonts w:asciiTheme="majorHAnsi" w:hAnsiTheme="majorHAnsi" w:cstheme="majorHAnsi"/>
          <w:b/>
          <w:i/>
          <w:color w:val="002060"/>
          <w:sz w:val="36"/>
          <w:szCs w:val="36"/>
          <w:lang w:val="fr-FR"/>
        </w:rPr>
      </w:pPr>
    </w:p>
    <w:p w14:paraId="4AE69C63" w14:textId="77777777" w:rsidR="00AB5876" w:rsidRPr="00875CB5" w:rsidRDefault="00AB5876" w:rsidP="00390AB0">
      <w:pPr>
        <w:spacing w:line="240" w:lineRule="auto"/>
        <w:jc w:val="center"/>
        <w:rPr>
          <w:rFonts w:asciiTheme="majorHAnsi" w:hAnsiTheme="majorHAnsi" w:cstheme="majorHAnsi"/>
          <w:b/>
          <w:i/>
          <w:color w:val="002060"/>
          <w:sz w:val="36"/>
          <w:szCs w:val="36"/>
          <w:lang w:val="fr-FR"/>
        </w:rPr>
      </w:pPr>
    </w:p>
    <w:p w14:paraId="0C0A6ED7" w14:textId="77777777" w:rsidR="00AB5876" w:rsidRPr="00875CB5" w:rsidRDefault="00AB5876" w:rsidP="00390AB0">
      <w:pPr>
        <w:spacing w:line="240" w:lineRule="auto"/>
        <w:jc w:val="center"/>
        <w:rPr>
          <w:rFonts w:asciiTheme="majorHAnsi" w:hAnsiTheme="majorHAnsi" w:cstheme="majorHAnsi"/>
          <w:i/>
          <w:color w:val="002060"/>
          <w:sz w:val="36"/>
          <w:szCs w:val="36"/>
          <w:lang w:val="fr-FR"/>
        </w:rPr>
      </w:pPr>
    </w:p>
    <w:p w14:paraId="074ADEAA" w14:textId="77777777" w:rsidR="00AB5876" w:rsidRPr="00875CB5" w:rsidRDefault="00AB5876" w:rsidP="00390AB0">
      <w:pPr>
        <w:spacing w:line="240" w:lineRule="auto"/>
        <w:jc w:val="center"/>
        <w:rPr>
          <w:rFonts w:asciiTheme="majorHAnsi" w:hAnsiTheme="majorHAnsi" w:cstheme="majorHAnsi"/>
          <w:i/>
          <w:color w:val="002060"/>
          <w:sz w:val="36"/>
          <w:szCs w:val="36"/>
          <w:lang w:val="fr-FR"/>
        </w:rPr>
      </w:pPr>
    </w:p>
    <w:p w14:paraId="5E4CC7D8" w14:textId="77777777" w:rsidR="00AB5876" w:rsidRPr="00875CB5" w:rsidRDefault="00AB5876" w:rsidP="00390AB0">
      <w:pPr>
        <w:spacing w:line="240" w:lineRule="auto"/>
        <w:jc w:val="center"/>
        <w:rPr>
          <w:rFonts w:asciiTheme="majorHAnsi" w:hAnsiTheme="majorHAnsi" w:cstheme="majorHAnsi"/>
          <w:i/>
          <w:color w:val="002060"/>
          <w:sz w:val="36"/>
          <w:szCs w:val="36"/>
          <w:lang w:val="fr-FR"/>
        </w:rPr>
      </w:pPr>
    </w:p>
    <w:p w14:paraId="429B8A20" w14:textId="77777777" w:rsidR="00AB5876" w:rsidRPr="00875CB5" w:rsidRDefault="00AB5876" w:rsidP="00390AB0">
      <w:pPr>
        <w:spacing w:line="240" w:lineRule="auto"/>
        <w:jc w:val="center"/>
        <w:rPr>
          <w:rFonts w:asciiTheme="majorHAnsi" w:hAnsiTheme="majorHAnsi" w:cstheme="majorHAnsi"/>
          <w:i/>
          <w:color w:val="002060"/>
          <w:sz w:val="36"/>
          <w:szCs w:val="36"/>
          <w:lang w:val="fr-FR"/>
        </w:rPr>
      </w:pPr>
    </w:p>
    <w:p w14:paraId="640ED39A" w14:textId="77777777" w:rsidR="00AB5876" w:rsidRPr="00875CB5" w:rsidRDefault="00AB5876" w:rsidP="00390AB0">
      <w:pPr>
        <w:spacing w:line="240" w:lineRule="auto"/>
        <w:rPr>
          <w:rFonts w:asciiTheme="majorHAnsi" w:hAnsiTheme="majorHAnsi" w:cstheme="majorHAnsi"/>
          <w:i/>
          <w:color w:val="002060"/>
          <w:sz w:val="36"/>
          <w:szCs w:val="36"/>
          <w:lang w:val="fr-FR"/>
        </w:rPr>
      </w:pPr>
    </w:p>
    <w:p w14:paraId="197F30B1" w14:textId="77777777" w:rsidR="00AB5876" w:rsidRPr="00875CB5" w:rsidRDefault="00AB5876" w:rsidP="00390AB0">
      <w:pPr>
        <w:spacing w:line="240" w:lineRule="auto"/>
        <w:rPr>
          <w:rFonts w:asciiTheme="majorHAnsi" w:hAnsiTheme="majorHAnsi" w:cstheme="majorHAnsi"/>
          <w:sz w:val="36"/>
          <w:szCs w:val="36"/>
          <w:lang w:val="fr-FR"/>
        </w:rPr>
      </w:pPr>
    </w:p>
    <w:p w14:paraId="5C7CD4E2" w14:textId="456A1896" w:rsidR="00E03C5A" w:rsidRDefault="00E03C5A" w:rsidP="00390AB0">
      <w:pPr>
        <w:spacing w:line="240" w:lineRule="auto"/>
        <w:rPr>
          <w:rFonts w:asciiTheme="majorHAnsi" w:hAnsiTheme="majorHAnsi" w:cstheme="majorHAnsi"/>
          <w:sz w:val="24"/>
          <w:szCs w:val="24"/>
          <w:lang w:val="fr-FR"/>
        </w:rPr>
      </w:pPr>
    </w:p>
    <w:p w14:paraId="123E1699" w14:textId="6BF8001A" w:rsidR="00705DEC" w:rsidRDefault="00705DEC" w:rsidP="00390AB0">
      <w:pPr>
        <w:spacing w:line="240" w:lineRule="auto"/>
        <w:rPr>
          <w:rFonts w:asciiTheme="majorHAnsi" w:hAnsiTheme="majorHAnsi" w:cstheme="majorHAnsi"/>
          <w:sz w:val="24"/>
          <w:szCs w:val="24"/>
          <w:lang w:val="fr-FR"/>
        </w:rPr>
      </w:pPr>
    </w:p>
    <w:p w14:paraId="062B0CA1" w14:textId="77777777" w:rsidR="003161D7" w:rsidRDefault="003161D7" w:rsidP="00390AB0">
      <w:pPr>
        <w:spacing w:line="240" w:lineRule="auto"/>
        <w:rPr>
          <w:rFonts w:asciiTheme="majorHAnsi" w:hAnsiTheme="majorHAnsi" w:cstheme="majorHAnsi"/>
          <w:sz w:val="24"/>
          <w:szCs w:val="24"/>
          <w:lang w:val="fr-FR"/>
        </w:rPr>
      </w:pPr>
    </w:p>
    <w:p w14:paraId="411F5C65" w14:textId="77777777" w:rsidR="003161D7" w:rsidRDefault="003161D7" w:rsidP="003161D7">
      <w:pPr>
        <w:pStyle w:val="Titre2"/>
        <w:rPr>
          <w:lang w:val="fr-HT"/>
        </w:rPr>
      </w:pPr>
      <w:bookmarkStart w:id="0" w:name="_Toc125913715"/>
      <w:bookmarkStart w:id="1" w:name="_Toc146660995"/>
      <w:r w:rsidRPr="001E5F7B">
        <w:rPr>
          <w:lang w:val="fr-HT"/>
        </w:rPr>
        <w:lastRenderedPageBreak/>
        <w:t>GÉNÉRALITÉS</w:t>
      </w:r>
      <w:bookmarkEnd w:id="0"/>
      <w:bookmarkEnd w:id="1"/>
    </w:p>
    <w:p w14:paraId="6B285CFD" w14:textId="77777777" w:rsidR="003161D7" w:rsidRPr="00997CEA" w:rsidRDefault="003161D7" w:rsidP="003161D7">
      <w:pPr>
        <w:rPr>
          <w:lang w:val="fr-HT"/>
        </w:rPr>
      </w:pPr>
    </w:p>
    <w:p w14:paraId="06844F00" w14:textId="77777777" w:rsidR="003161D7" w:rsidRPr="00E175D6" w:rsidRDefault="003161D7" w:rsidP="003161D7">
      <w:pPr>
        <w:ind w:left="720"/>
        <w:jc w:val="both"/>
        <w:rPr>
          <w:rFonts w:ascii="Times New Roman" w:hAnsi="Times New Roman" w:cs="Times New Roman"/>
          <w:sz w:val="24"/>
          <w:szCs w:val="24"/>
          <w:lang w:val="fr-FR"/>
        </w:rPr>
      </w:pPr>
      <w:r w:rsidRPr="00E175D6">
        <w:rPr>
          <w:rFonts w:ascii="Times New Roman" w:hAnsi="Times New Roman" w:cs="Times New Roman"/>
          <w:sz w:val="24"/>
          <w:szCs w:val="24"/>
          <w:lang w:val="fr-FR"/>
        </w:rPr>
        <w:t xml:space="preserve">Les études à l’Université de la Fondation Dr Aristide permettent d’obtenir les titres de : </w:t>
      </w:r>
    </w:p>
    <w:p w14:paraId="1CD7547F" w14:textId="77777777" w:rsidR="003161D7" w:rsidRPr="00E175D6" w:rsidRDefault="003161D7" w:rsidP="00A71A87">
      <w:pPr>
        <w:pStyle w:val="Paragraphedeliste"/>
        <w:numPr>
          <w:ilvl w:val="0"/>
          <w:numId w:val="150"/>
        </w:numPr>
        <w:spacing w:after="200" w:line="276" w:lineRule="auto"/>
        <w:jc w:val="both"/>
        <w:rPr>
          <w:rFonts w:ascii="Times New Roman" w:hAnsi="Times New Roman" w:cs="Times New Roman"/>
          <w:sz w:val="24"/>
          <w:szCs w:val="24"/>
        </w:rPr>
      </w:pPr>
      <w:r w:rsidRPr="00E175D6">
        <w:rPr>
          <w:rFonts w:ascii="Times New Roman" w:hAnsi="Times New Roman" w:cs="Times New Roman"/>
          <w:sz w:val="24"/>
          <w:szCs w:val="24"/>
        </w:rPr>
        <w:t xml:space="preserve">Docteur en Médecine, </w:t>
      </w:r>
    </w:p>
    <w:p w14:paraId="0BD14709" w14:textId="77777777" w:rsidR="003161D7" w:rsidRPr="00484B9A" w:rsidRDefault="003161D7" w:rsidP="00A71A87">
      <w:pPr>
        <w:pStyle w:val="Paragraphedeliste"/>
        <w:numPr>
          <w:ilvl w:val="0"/>
          <w:numId w:val="150"/>
        </w:numPr>
        <w:spacing w:after="200" w:line="276" w:lineRule="auto"/>
        <w:rPr>
          <w:rFonts w:ascii="Times New Roman" w:hAnsi="Times New Roman" w:cs="Times New Roman"/>
          <w:sz w:val="24"/>
          <w:szCs w:val="24"/>
        </w:rPr>
      </w:pPr>
      <w:r w:rsidRPr="00484B9A">
        <w:rPr>
          <w:rFonts w:ascii="Times New Roman" w:hAnsi="Times New Roman" w:cs="Times New Roman"/>
          <w:sz w:val="24"/>
          <w:szCs w:val="24"/>
        </w:rPr>
        <w:t xml:space="preserve">Docteur en Chirurgie-Dentaire, </w:t>
      </w:r>
    </w:p>
    <w:p w14:paraId="769ECEE7" w14:textId="77777777" w:rsidR="003161D7" w:rsidRPr="00E175D6" w:rsidRDefault="003161D7" w:rsidP="00A71A87">
      <w:pPr>
        <w:pStyle w:val="Paragraphedeliste"/>
        <w:numPr>
          <w:ilvl w:val="0"/>
          <w:numId w:val="15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Infirmière,</w:t>
      </w:r>
    </w:p>
    <w:p w14:paraId="45745B52" w14:textId="77777777" w:rsidR="003161D7" w:rsidRPr="00E175D6" w:rsidRDefault="003161D7" w:rsidP="00A71A87">
      <w:pPr>
        <w:pStyle w:val="Paragraphedeliste"/>
        <w:numPr>
          <w:ilvl w:val="0"/>
          <w:numId w:val="150"/>
        </w:numPr>
        <w:spacing w:after="200" w:line="276" w:lineRule="auto"/>
        <w:jc w:val="both"/>
        <w:rPr>
          <w:rFonts w:ascii="Times New Roman" w:hAnsi="Times New Roman" w:cs="Times New Roman"/>
          <w:sz w:val="24"/>
          <w:szCs w:val="24"/>
        </w:rPr>
      </w:pPr>
      <w:r w:rsidRPr="00E175D6">
        <w:rPr>
          <w:rFonts w:ascii="Times New Roman" w:hAnsi="Times New Roman" w:cs="Times New Roman"/>
          <w:sz w:val="24"/>
          <w:szCs w:val="24"/>
        </w:rPr>
        <w:t>Licencié en Physiothérapie,</w:t>
      </w:r>
    </w:p>
    <w:p w14:paraId="1BE025BE" w14:textId="77777777" w:rsidR="003161D7" w:rsidRDefault="003161D7" w:rsidP="00A71A87">
      <w:pPr>
        <w:pStyle w:val="Paragraphedeliste"/>
        <w:numPr>
          <w:ilvl w:val="0"/>
          <w:numId w:val="150"/>
        </w:numPr>
        <w:spacing w:after="200" w:line="276" w:lineRule="auto"/>
        <w:jc w:val="both"/>
        <w:rPr>
          <w:rFonts w:ascii="Times New Roman" w:hAnsi="Times New Roman" w:cs="Times New Roman"/>
          <w:sz w:val="24"/>
          <w:szCs w:val="24"/>
        </w:rPr>
      </w:pPr>
      <w:r w:rsidRPr="00E175D6">
        <w:rPr>
          <w:rFonts w:ascii="Times New Roman" w:hAnsi="Times New Roman" w:cs="Times New Roman"/>
          <w:sz w:val="24"/>
          <w:szCs w:val="24"/>
        </w:rPr>
        <w:t xml:space="preserve">Licencié en Sciences Juridiques, </w:t>
      </w:r>
    </w:p>
    <w:p w14:paraId="5C68AF6A" w14:textId="072D9104" w:rsidR="00912017" w:rsidRPr="00E175D6" w:rsidRDefault="00912017" w:rsidP="00A71A87">
      <w:pPr>
        <w:pStyle w:val="Paragraphedeliste"/>
        <w:numPr>
          <w:ilvl w:val="0"/>
          <w:numId w:val="15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Licencié en Sciences Politiques</w:t>
      </w:r>
    </w:p>
    <w:p w14:paraId="0114B269" w14:textId="77777777" w:rsidR="003161D7" w:rsidRPr="00E175D6" w:rsidRDefault="003161D7" w:rsidP="00A71A87">
      <w:pPr>
        <w:pStyle w:val="Paragraphedeliste"/>
        <w:numPr>
          <w:ilvl w:val="0"/>
          <w:numId w:val="150"/>
        </w:numPr>
        <w:spacing w:after="200" w:line="276" w:lineRule="auto"/>
        <w:jc w:val="both"/>
        <w:rPr>
          <w:rFonts w:ascii="Times New Roman" w:hAnsi="Times New Roman" w:cs="Times New Roman"/>
          <w:sz w:val="24"/>
          <w:szCs w:val="24"/>
        </w:rPr>
      </w:pPr>
      <w:r w:rsidRPr="00E175D6">
        <w:rPr>
          <w:rFonts w:ascii="Times New Roman" w:hAnsi="Times New Roman" w:cs="Times New Roman"/>
          <w:sz w:val="24"/>
          <w:szCs w:val="24"/>
        </w:rPr>
        <w:t>Ingénieur Civil,</w:t>
      </w:r>
    </w:p>
    <w:p w14:paraId="120D0518" w14:textId="77777777" w:rsidR="003161D7" w:rsidRPr="00233915" w:rsidRDefault="003161D7" w:rsidP="00A71A87">
      <w:pPr>
        <w:pStyle w:val="Paragraphedeliste"/>
        <w:numPr>
          <w:ilvl w:val="0"/>
          <w:numId w:val="150"/>
        </w:numPr>
        <w:spacing w:after="200" w:line="276" w:lineRule="auto"/>
        <w:jc w:val="both"/>
        <w:rPr>
          <w:rFonts w:ascii="Times New Roman" w:hAnsi="Times New Roman" w:cs="Times New Roman"/>
          <w:color w:val="FF0000"/>
          <w:sz w:val="24"/>
          <w:szCs w:val="24"/>
        </w:rPr>
      </w:pPr>
      <w:r w:rsidRPr="00E175D6">
        <w:rPr>
          <w:rFonts w:ascii="Times New Roman" w:hAnsi="Times New Roman" w:cs="Times New Roman"/>
          <w:sz w:val="24"/>
          <w:szCs w:val="24"/>
        </w:rPr>
        <w:t>Licencié en Architecture,</w:t>
      </w:r>
    </w:p>
    <w:p w14:paraId="18891DDF" w14:textId="77777777" w:rsidR="003161D7" w:rsidRPr="00E175D6" w:rsidRDefault="003161D7" w:rsidP="00A71A87">
      <w:pPr>
        <w:pStyle w:val="Paragraphedeliste"/>
        <w:numPr>
          <w:ilvl w:val="0"/>
          <w:numId w:val="150"/>
        </w:numPr>
        <w:spacing w:after="200" w:line="276" w:lineRule="auto"/>
        <w:jc w:val="both"/>
        <w:rPr>
          <w:rFonts w:ascii="Times New Roman" w:hAnsi="Times New Roman" w:cs="Times New Roman"/>
          <w:sz w:val="24"/>
          <w:szCs w:val="24"/>
        </w:rPr>
      </w:pPr>
      <w:r w:rsidRPr="00E175D6">
        <w:rPr>
          <w:rFonts w:ascii="Times New Roman" w:hAnsi="Times New Roman" w:cs="Times New Roman"/>
          <w:sz w:val="24"/>
          <w:szCs w:val="24"/>
        </w:rPr>
        <w:t xml:space="preserve">Ingénieur-Agronome  </w:t>
      </w:r>
    </w:p>
    <w:p w14:paraId="5F4BC32C" w14:textId="77777777" w:rsidR="003161D7" w:rsidRPr="00E175D6" w:rsidRDefault="003161D7" w:rsidP="00A71A87">
      <w:pPr>
        <w:pStyle w:val="Paragraphedeliste"/>
        <w:numPr>
          <w:ilvl w:val="0"/>
          <w:numId w:val="15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Licencié en Sciences C</w:t>
      </w:r>
      <w:r w:rsidRPr="00E175D6">
        <w:rPr>
          <w:rFonts w:ascii="Times New Roman" w:hAnsi="Times New Roman" w:cs="Times New Roman"/>
          <w:sz w:val="24"/>
          <w:szCs w:val="24"/>
        </w:rPr>
        <w:t>omptables</w:t>
      </w:r>
    </w:p>
    <w:p w14:paraId="788B584B" w14:textId="77777777" w:rsidR="003161D7" w:rsidRPr="00E175D6" w:rsidRDefault="003161D7" w:rsidP="00A71A87">
      <w:pPr>
        <w:pStyle w:val="Paragraphedeliste"/>
        <w:numPr>
          <w:ilvl w:val="0"/>
          <w:numId w:val="150"/>
        </w:numPr>
        <w:spacing w:after="200" w:line="276" w:lineRule="auto"/>
        <w:jc w:val="both"/>
        <w:rPr>
          <w:rFonts w:ascii="Times New Roman" w:hAnsi="Times New Roman" w:cs="Times New Roman"/>
          <w:sz w:val="24"/>
          <w:szCs w:val="24"/>
        </w:rPr>
      </w:pPr>
      <w:r w:rsidRPr="00E175D6">
        <w:rPr>
          <w:rFonts w:ascii="Times New Roman" w:hAnsi="Times New Roman" w:cs="Times New Roman"/>
          <w:sz w:val="24"/>
          <w:szCs w:val="24"/>
        </w:rPr>
        <w:t>Licencié en Gestion</w:t>
      </w:r>
    </w:p>
    <w:p w14:paraId="14C72DA9" w14:textId="77777777" w:rsidR="003161D7" w:rsidRDefault="003161D7" w:rsidP="00A71A87">
      <w:pPr>
        <w:pStyle w:val="Paragraphedeliste"/>
        <w:numPr>
          <w:ilvl w:val="0"/>
          <w:numId w:val="150"/>
        </w:numPr>
        <w:spacing w:after="200" w:line="276" w:lineRule="auto"/>
        <w:jc w:val="both"/>
        <w:rPr>
          <w:rFonts w:ascii="Times New Roman" w:hAnsi="Times New Roman" w:cs="Times New Roman"/>
          <w:sz w:val="24"/>
          <w:szCs w:val="24"/>
        </w:rPr>
      </w:pPr>
      <w:r w:rsidRPr="00E175D6">
        <w:rPr>
          <w:rFonts w:ascii="Times New Roman" w:hAnsi="Times New Roman" w:cs="Times New Roman"/>
          <w:sz w:val="24"/>
          <w:szCs w:val="24"/>
        </w:rPr>
        <w:t xml:space="preserve">Licencié en Sciences Économiques </w:t>
      </w:r>
    </w:p>
    <w:p w14:paraId="382F5BFA" w14:textId="77777777" w:rsidR="003161D7" w:rsidRDefault="003161D7" w:rsidP="00A71A87">
      <w:pPr>
        <w:pStyle w:val="Paragraphedeliste"/>
        <w:numPr>
          <w:ilvl w:val="0"/>
          <w:numId w:val="150"/>
        </w:numPr>
        <w:spacing w:after="200" w:line="276" w:lineRule="auto"/>
        <w:jc w:val="both"/>
        <w:rPr>
          <w:rFonts w:ascii="Times New Roman" w:hAnsi="Times New Roman" w:cs="Times New Roman"/>
          <w:color w:val="000000" w:themeColor="text1"/>
          <w:sz w:val="24"/>
          <w:szCs w:val="24"/>
        </w:rPr>
      </w:pPr>
      <w:r w:rsidRPr="00537467">
        <w:rPr>
          <w:rFonts w:ascii="Times New Roman" w:hAnsi="Times New Roman" w:cs="Times New Roman"/>
          <w:color w:val="000000" w:themeColor="text1"/>
          <w:sz w:val="24"/>
          <w:szCs w:val="24"/>
        </w:rPr>
        <w:t>Pharmacien</w:t>
      </w:r>
    </w:p>
    <w:p w14:paraId="0BE84669" w14:textId="77777777" w:rsidR="003161D7" w:rsidRPr="00537467" w:rsidRDefault="003161D7" w:rsidP="003161D7">
      <w:pPr>
        <w:pStyle w:val="Paragraphedeliste"/>
        <w:ind w:left="1350"/>
        <w:jc w:val="both"/>
        <w:rPr>
          <w:rFonts w:ascii="Times New Roman" w:hAnsi="Times New Roman" w:cs="Times New Roman"/>
          <w:color w:val="000000" w:themeColor="text1"/>
          <w:sz w:val="24"/>
          <w:szCs w:val="24"/>
        </w:rPr>
      </w:pPr>
      <w:r w:rsidRPr="00537467">
        <w:rPr>
          <w:rFonts w:ascii="Times New Roman" w:hAnsi="Times New Roman" w:cs="Times New Roman"/>
          <w:color w:val="000000" w:themeColor="text1"/>
          <w:sz w:val="24"/>
          <w:szCs w:val="24"/>
        </w:rPr>
        <w:t>Assistant technique</w:t>
      </w:r>
    </w:p>
    <w:p w14:paraId="68E1F3A6" w14:textId="77777777" w:rsidR="003161D7" w:rsidRDefault="003161D7" w:rsidP="00A71A87">
      <w:pPr>
        <w:pStyle w:val="Paragraphedeliste"/>
        <w:numPr>
          <w:ilvl w:val="0"/>
          <w:numId w:val="150"/>
        </w:numPr>
        <w:spacing w:after="200" w:line="276" w:lineRule="auto"/>
        <w:jc w:val="both"/>
        <w:rPr>
          <w:rFonts w:ascii="Times New Roman" w:hAnsi="Times New Roman" w:cs="Times New Roman"/>
          <w:color w:val="000000" w:themeColor="text1"/>
          <w:sz w:val="24"/>
          <w:szCs w:val="24"/>
        </w:rPr>
      </w:pPr>
      <w:r w:rsidRPr="00537467">
        <w:rPr>
          <w:rFonts w:ascii="Times New Roman" w:hAnsi="Times New Roman" w:cs="Times New Roman"/>
          <w:color w:val="000000" w:themeColor="text1"/>
          <w:sz w:val="24"/>
          <w:szCs w:val="24"/>
        </w:rPr>
        <w:t xml:space="preserve">Technologiste médical </w:t>
      </w:r>
    </w:p>
    <w:p w14:paraId="3F4D086A" w14:textId="77777777" w:rsidR="003161D7" w:rsidRPr="00537467" w:rsidRDefault="003161D7" w:rsidP="003161D7">
      <w:pPr>
        <w:pStyle w:val="Paragraphedeliste"/>
        <w:ind w:left="1350"/>
        <w:jc w:val="both"/>
        <w:rPr>
          <w:rFonts w:ascii="Times New Roman" w:hAnsi="Times New Roman" w:cs="Times New Roman"/>
          <w:color w:val="000000" w:themeColor="text1"/>
          <w:sz w:val="24"/>
          <w:szCs w:val="24"/>
        </w:rPr>
      </w:pPr>
      <w:r w:rsidRPr="00537467">
        <w:rPr>
          <w:rFonts w:ascii="Times New Roman" w:hAnsi="Times New Roman" w:cs="Times New Roman"/>
          <w:color w:val="000000" w:themeColor="text1"/>
          <w:sz w:val="24"/>
          <w:szCs w:val="24"/>
        </w:rPr>
        <w:t>Technicien d’analyses Biomédicales</w:t>
      </w:r>
    </w:p>
    <w:p w14:paraId="09488D93" w14:textId="77777777" w:rsidR="003161D7" w:rsidRPr="00E175D6" w:rsidRDefault="003161D7" w:rsidP="006279B0">
      <w:pPr>
        <w:jc w:val="both"/>
        <w:rPr>
          <w:rFonts w:ascii="Times New Roman" w:hAnsi="Times New Roman" w:cs="Times New Roman"/>
          <w:sz w:val="24"/>
          <w:szCs w:val="24"/>
          <w:lang w:val="fr-FR"/>
        </w:rPr>
      </w:pPr>
      <w:r w:rsidRPr="00E175D6">
        <w:rPr>
          <w:rFonts w:ascii="Times New Roman" w:hAnsi="Times New Roman" w:cs="Times New Roman"/>
          <w:sz w:val="24"/>
          <w:szCs w:val="24"/>
          <w:lang w:val="fr-FR"/>
        </w:rPr>
        <w:t>L’étudiant est admis à l’Université après l’obtention du diplôme de fin d’études classiques, selon les principes et règlements en vigueur sur le territoire national et après avoir répondu aux conditions d’admission de l’Institution.</w:t>
      </w:r>
    </w:p>
    <w:p w14:paraId="1474F4AC" w14:textId="45B69EFA" w:rsidR="003161D7" w:rsidRPr="006279B0" w:rsidRDefault="003161D7" w:rsidP="006279B0">
      <w:pPr>
        <w:jc w:val="both"/>
        <w:rPr>
          <w:rFonts w:ascii="Times New Roman" w:hAnsi="Times New Roman" w:cs="Times New Roman"/>
          <w:sz w:val="24"/>
          <w:szCs w:val="24"/>
          <w:lang w:val="fr-FR"/>
        </w:rPr>
      </w:pPr>
      <w:r w:rsidRPr="00E175D6">
        <w:rPr>
          <w:rFonts w:ascii="Times New Roman" w:hAnsi="Times New Roman" w:cs="Times New Roman"/>
          <w:sz w:val="24"/>
          <w:szCs w:val="24"/>
          <w:lang w:val="fr-FR"/>
        </w:rPr>
        <w:t xml:space="preserve">L’enseignement est offert á partir de séances de formations théoriques et d’entrainement pratique. La formation théorique se tient au niveau du </w:t>
      </w:r>
      <w:r>
        <w:rPr>
          <w:rFonts w:ascii="Times New Roman" w:hAnsi="Times New Roman" w:cs="Times New Roman"/>
          <w:sz w:val="24"/>
          <w:szCs w:val="24"/>
          <w:lang w:val="fr-FR"/>
        </w:rPr>
        <w:t>C</w:t>
      </w:r>
      <w:r w:rsidRPr="00E175D6">
        <w:rPr>
          <w:rFonts w:ascii="Times New Roman" w:hAnsi="Times New Roman" w:cs="Times New Roman"/>
          <w:sz w:val="24"/>
          <w:szCs w:val="24"/>
          <w:lang w:val="fr-FR"/>
        </w:rPr>
        <w:t>ampus</w:t>
      </w:r>
      <w:r>
        <w:rPr>
          <w:rFonts w:ascii="Times New Roman" w:hAnsi="Times New Roman" w:cs="Times New Roman"/>
          <w:sz w:val="24"/>
          <w:szCs w:val="24"/>
          <w:lang w:val="fr-FR"/>
        </w:rPr>
        <w:t xml:space="preserve"> </w:t>
      </w:r>
      <w:r w:rsidRPr="00537467">
        <w:rPr>
          <w:rFonts w:ascii="Times New Roman" w:hAnsi="Times New Roman" w:cs="Times New Roman"/>
          <w:color w:val="000000" w:themeColor="text1"/>
          <w:sz w:val="24"/>
          <w:szCs w:val="24"/>
          <w:lang w:val="fr-FR"/>
        </w:rPr>
        <w:t>et de la Maison Mère et l’aspect pratique est abordé à la Maison Mère et dans différentes Structures et Institutions</w:t>
      </w:r>
      <w:r w:rsidRPr="00E175D6">
        <w:rPr>
          <w:rFonts w:ascii="Times New Roman" w:hAnsi="Times New Roman" w:cs="Times New Roman"/>
          <w:sz w:val="24"/>
          <w:szCs w:val="24"/>
          <w:lang w:val="fr-FR"/>
        </w:rPr>
        <w:t>, dépendant de la discipline.</w:t>
      </w:r>
    </w:p>
    <w:p w14:paraId="7C57A8F7" w14:textId="77777777" w:rsidR="00963817" w:rsidRPr="006279B0" w:rsidRDefault="00EB1670" w:rsidP="006279B0">
      <w:pPr>
        <w:spacing w:line="240" w:lineRule="auto"/>
        <w:jc w:val="both"/>
        <w:rPr>
          <w:rFonts w:ascii="Times New Roman" w:hAnsi="Times New Roman" w:cs="Times New Roman"/>
          <w:sz w:val="24"/>
          <w:szCs w:val="24"/>
          <w:lang w:val="fr-FR"/>
        </w:rPr>
      </w:pPr>
      <w:r w:rsidRPr="006279B0">
        <w:rPr>
          <w:rFonts w:ascii="Times New Roman" w:hAnsi="Times New Roman" w:cs="Times New Roman"/>
          <w:sz w:val="24"/>
          <w:szCs w:val="24"/>
          <w:lang w:val="fr-FR"/>
        </w:rPr>
        <w:t>L’UNIFA se donne comme mission d’offrir à la gente estudiantine national</w:t>
      </w:r>
      <w:r w:rsidR="002F6427" w:rsidRPr="006279B0">
        <w:rPr>
          <w:rFonts w:ascii="Times New Roman" w:hAnsi="Times New Roman" w:cs="Times New Roman"/>
          <w:sz w:val="24"/>
          <w:szCs w:val="24"/>
          <w:lang w:val="fr-FR"/>
        </w:rPr>
        <w:t>e</w:t>
      </w:r>
      <w:r w:rsidRPr="006279B0">
        <w:rPr>
          <w:rFonts w:ascii="Times New Roman" w:hAnsi="Times New Roman" w:cs="Times New Roman"/>
          <w:sz w:val="24"/>
          <w:szCs w:val="24"/>
          <w:lang w:val="fr-FR"/>
        </w:rPr>
        <w:t xml:space="preserve">, l’opportunité de réaliser des études dans des conditions optimales avec un encadrement </w:t>
      </w:r>
      <w:r w:rsidR="002F6427" w:rsidRPr="006279B0">
        <w:rPr>
          <w:rFonts w:ascii="Times New Roman" w:hAnsi="Times New Roman" w:cs="Times New Roman"/>
          <w:sz w:val="24"/>
          <w:szCs w:val="24"/>
          <w:lang w:val="fr-FR"/>
        </w:rPr>
        <w:t xml:space="preserve">approprié. </w:t>
      </w:r>
      <w:r w:rsidR="00466E51" w:rsidRPr="006279B0">
        <w:rPr>
          <w:rFonts w:ascii="Times New Roman" w:hAnsi="Times New Roman" w:cs="Times New Roman"/>
          <w:sz w:val="24"/>
          <w:szCs w:val="24"/>
          <w:lang w:val="fr-FR"/>
        </w:rPr>
        <w:t>Le choix des filières mises à la disposition de l’étudiant, prend en compte non seulement la</w:t>
      </w:r>
      <w:r w:rsidR="003A47C3" w:rsidRPr="006279B0">
        <w:rPr>
          <w:rFonts w:ascii="Times New Roman" w:hAnsi="Times New Roman" w:cs="Times New Roman"/>
          <w:sz w:val="24"/>
          <w:szCs w:val="24"/>
          <w:lang w:val="fr-FR"/>
        </w:rPr>
        <w:t xml:space="preserve"> réalité du terroir, mais surtout les besoins de la communauté. </w:t>
      </w:r>
    </w:p>
    <w:p w14:paraId="23B165AD" w14:textId="52C2D406" w:rsidR="003161D7" w:rsidRPr="006279B0" w:rsidRDefault="0048658C" w:rsidP="006279B0">
      <w:pPr>
        <w:spacing w:line="240" w:lineRule="auto"/>
        <w:jc w:val="both"/>
        <w:rPr>
          <w:rFonts w:ascii="Times New Roman" w:hAnsi="Times New Roman" w:cs="Times New Roman"/>
          <w:sz w:val="24"/>
          <w:szCs w:val="24"/>
          <w:lang w:val="fr-FR"/>
        </w:rPr>
      </w:pPr>
      <w:r w:rsidRPr="006279B0">
        <w:rPr>
          <w:rFonts w:ascii="Times New Roman" w:hAnsi="Times New Roman" w:cs="Times New Roman"/>
          <w:sz w:val="24"/>
          <w:szCs w:val="24"/>
          <w:lang w:val="fr-FR"/>
        </w:rPr>
        <w:t>Chaque curriculum</w:t>
      </w:r>
      <w:r w:rsidR="003A47C3" w:rsidRPr="006279B0">
        <w:rPr>
          <w:rFonts w:ascii="Times New Roman" w:hAnsi="Times New Roman" w:cs="Times New Roman"/>
          <w:sz w:val="24"/>
          <w:szCs w:val="24"/>
          <w:lang w:val="fr-FR"/>
        </w:rPr>
        <w:t xml:space="preserve"> </w:t>
      </w:r>
      <w:r w:rsidR="00D54376" w:rsidRPr="006279B0">
        <w:rPr>
          <w:rFonts w:ascii="Times New Roman" w:hAnsi="Times New Roman" w:cs="Times New Roman"/>
          <w:sz w:val="24"/>
          <w:szCs w:val="24"/>
          <w:lang w:val="fr-FR"/>
        </w:rPr>
        <w:t xml:space="preserve">s’approprie de ce souci </w:t>
      </w:r>
      <w:r w:rsidRPr="006279B0">
        <w:rPr>
          <w:rFonts w:ascii="Times New Roman" w:hAnsi="Times New Roman" w:cs="Times New Roman"/>
          <w:sz w:val="24"/>
          <w:szCs w:val="24"/>
          <w:lang w:val="fr-FR"/>
        </w:rPr>
        <w:t xml:space="preserve">de l’Institution, </w:t>
      </w:r>
      <w:r w:rsidR="00D54376" w:rsidRPr="006279B0">
        <w:rPr>
          <w:rFonts w:ascii="Times New Roman" w:hAnsi="Times New Roman" w:cs="Times New Roman"/>
          <w:sz w:val="24"/>
          <w:szCs w:val="24"/>
          <w:lang w:val="fr-FR"/>
        </w:rPr>
        <w:t>de former des citoyens compétents e</w:t>
      </w:r>
      <w:r w:rsidR="007972E6" w:rsidRPr="006279B0">
        <w:rPr>
          <w:rFonts w:ascii="Times New Roman" w:hAnsi="Times New Roman" w:cs="Times New Roman"/>
          <w:sz w:val="24"/>
          <w:szCs w:val="24"/>
          <w:lang w:val="fr-FR"/>
        </w:rPr>
        <w:t xml:space="preserve">t </w:t>
      </w:r>
      <w:r w:rsidRPr="006279B0">
        <w:rPr>
          <w:rFonts w:ascii="Times New Roman" w:hAnsi="Times New Roman" w:cs="Times New Roman"/>
          <w:sz w:val="24"/>
          <w:szCs w:val="24"/>
          <w:lang w:val="fr-FR"/>
        </w:rPr>
        <w:t>bien imbus d</w:t>
      </w:r>
      <w:r w:rsidR="00963817" w:rsidRPr="006279B0">
        <w:rPr>
          <w:rFonts w:ascii="Times New Roman" w:hAnsi="Times New Roman" w:cs="Times New Roman"/>
          <w:sz w:val="24"/>
          <w:szCs w:val="24"/>
          <w:lang w:val="fr-FR"/>
        </w:rPr>
        <w:t xml:space="preserve">e la problématique socio-économique de la population. </w:t>
      </w:r>
      <w:r w:rsidR="006558BB" w:rsidRPr="006279B0">
        <w:rPr>
          <w:rFonts w:ascii="Times New Roman" w:hAnsi="Times New Roman" w:cs="Times New Roman"/>
          <w:sz w:val="24"/>
          <w:szCs w:val="24"/>
          <w:lang w:val="fr-FR"/>
        </w:rPr>
        <w:t>Au-delà des spécificités de</w:t>
      </w:r>
      <w:r w:rsidR="0077201C" w:rsidRPr="006279B0">
        <w:rPr>
          <w:rFonts w:ascii="Times New Roman" w:hAnsi="Times New Roman" w:cs="Times New Roman"/>
          <w:sz w:val="24"/>
          <w:szCs w:val="24"/>
          <w:lang w:val="fr-FR"/>
        </w:rPr>
        <w:t xml:space="preserve"> </w:t>
      </w:r>
      <w:r w:rsidR="00837F41" w:rsidRPr="006279B0">
        <w:rPr>
          <w:rFonts w:ascii="Times New Roman" w:hAnsi="Times New Roman" w:cs="Times New Roman"/>
          <w:sz w:val="24"/>
          <w:szCs w:val="24"/>
          <w:lang w:val="fr-FR"/>
        </w:rPr>
        <w:t>chaque</w:t>
      </w:r>
      <w:r w:rsidR="006558BB" w:rsidRPr="006279B0">
        <w:rPr>
          <w:rFonts w:ascii="Times New Roman" w:hAnsi="Times New Roman" w:cs="Times New Roman"/>
          <w:sz w:val="24"/>
          <w:szCs w:val="24"/>
          <w:lang w:val="fr-FR"/>
        </w:rPr>
        <w:t xml:space="preserve"> </w:t>
      </w:r>
      <w:r w:rsidR="0077201C" w:rsidRPr="006279B0">
        <w:rPr>
          <w:rFonts w:ascii="Times New Roman" w:hAnsi="Times New Roman" w:cs="Times New Roman"/>
          <w:sz w:val="24"/>
          <w:szCs w:val="24"/>
          <w:lang w:val="fr-FR"/>
        </w:rPr>
        <w:t xml:space="preserve">domaine d’enseignement, l’UNIFA </w:t>
      </w:r>
      <w:r w:rsidR="000A3480" w:rsidRPr="006279B0">
        <w:rPr>
          <w:rFonts w:ascii="Times New Roman" w:hAnsi="Times New Roman" w:cs="Times New Roman"/>
          <w:sz w:val="24"/>
          <w:szCs w:val="24"/>
          <w:lang w:val="fr-FR"/>
        </w:rPr>
        <w:t>développe un axe d’enseignement transversal, imposable</w:t>
      </w:r>
      <w:r w:rsidR="00837F41" w:rsidRPr="006279B0">
        <w:rPr>
          <w:rFonts w:ascii="Times New Roman" w:hAnsi="Times New Roman" w:cs="Times New Roman"/>
          <w:sz w:val="24"/>
          <w:szCs w:val="24"/>
          <w:lang w:val="fr-FR"/>
        </w:rPr>
        <w:t xml:space="preserve"> à tous les étudiants indépendamment de </w:t>
      </w:r>
      <w:r w:rsidR="005C784F" w:rsidRPr="006279B0">
        <w:rPr>
          <w:rFonts w:ascii="Times New Roman" w:hAnsi="Times New Roman" w:cs="Times New Roman"/>
          <w:sz w:val="24"/>
          <w:szCs w:val="24"/>
          <w:lang w:val="fr-FR"/>
        </w:rPr>
        <w:t>leur</w:t>
      </w:r>
      <w:r w:rsidR="00837F41" w:rsidRPr="006279B0">
        <w:rPr>
          <w:rFonts w:ascii="Times New Roman" w:hAnsi="Times New Roman" w:cs="Times New Roman"/>
          <w:sz w:val="24"/>
          <w:szCs w:val="24"/>
          <w:lang w:val="fr-FR"/>
        </w:rPr>
        <w:t xml:space="preserve"> choix</w:t>
      </w:r>
      <w:r w:rsidR="005C784F" w:rsidRPr="006279B0">
        <w:rPr>
          <w:rFonts w:ascii="Times New Roman" w:hAnsi="Times New Roman" w:cs="Times New Roman"/>
          <w:sz w:val="24"/>
          <w:szCs w:val="24"/>
          <w:lang w:val="fr-FR"/>
        </w:rPr>
        <w:t xml:space="preserve"> professionnel. Cette orientation se </w:t>
      </w:r>
      <w:r w:rsidR="004E25E4" w:rsidRPr="006279B0">
        <w:rPr>
          <w:rFonts w:ascii="Times New Roman" w:hAnsi="Times New Roman" w:cs="Times New Roman"/>
          <w:sz w:val="24"/>
          <w:szCs w:val="24"/>
          <w:lang w:val="fr-FR"/>
        </w:rPr>
        <w:t>concrétise à travers les activités d</w:t>
      </w:r>
      <w:r w:rsidR="00030DE9">
        <w:rPr>
          <w:rFonts w:ascii="Times New Roman" w:hAnsi="Times New Roman" w:cs="Times New Roman"/>
          <w:sz w:val="24"/>
          <w:szCs w:val="24"/>
          <w:lang w:val="fr-FR"/>
        </w:rPr>
        <w:t>es « </w:t>
      </w:r>
      <w:r w:rsidR="004E25E4" w:rsidRPr="006279B0">
        <w:rPr>
          <w:rFonts w:ascii="Times New Roman" w:hAnsi="Times New Roman" w:cs="Times New Roman"/>
          <w:sz w:val="24"/>
          <w:szCs w:val="24"/>
          <w:lang w:val="fr-FR"/>
        </w:rPr>
        <w:t>Jeudi de l’UNIFA</w:t>
      </w:r>
      <w:r w:rsidR="00030DE9">
        <w:rPr>
          <w:rFonts w:ascii="Times New Roman" w:hAnsi="Times New Roman" w:cs="Times New Roman"/>
          <w:sz w:val="24"/>
          <w:szCs w:val="24"/>
          <w:lang w:val="fr-FR"/>
        </w:rPr>
        <w:t> »</w:t>
      </w:r>
      <w:r w:rsidR="00A00BC2" w:rsidRPr="006279B0">
        <w:rPr>
          <w:rFonts w:ascii="Times New Roman" w:hAnsi="Times New Roman" w:cs="Times New Roman"/>
          <w:sz w:val="24"/>
          <w:szCs w:val="24"/>
          <w:lang w:val="fr-FR"/>
        </w:rPr>
        <w:t xml:space="preserve"> et l’enseignement du cours de « Psychologie et santé.</w:t>
      </w:r>
      <w:r w:rsidR="00030DE9">
        <w:rPr>
          <w:rFonts w:ascii="Times New Roman" w:hAnsi="Times New Roman" w:cs="Times New Roman"/>
          <w:sz w:val="24"/>
          <w:szCs w:val="24"/>
          <w:lang w:val="fr-FR"/>
        </w:rPr>
        <w:t xml:space="preserve"> Les « Jeudi de l’UNIFA » </w:t>
      </w:r>
      <w:r w:rsidR="006D40E9">
        <w:rPr>
          <w:rFonts w:ascii="Times New Roman" w:hAnsi="Times New Roman" w:cs="Times New Roman"/>
          <w:sz w:val="24"/>
          <w:szCs w:val="24"/>
          <w:lang w:val="fr-FR"/>
        </w:rPr>
        <w:t>accueille</w:t>
      </w:r>
      <w:r w:rsidR="00030DE9">
        <w:rPr>
          <w:rFonts w:ascii="Times New Roman" w:hAnsi="Times New Roman" w:cs="Times New Roman"/>
          <w:sz w:val="24"/>
          <w:szCs w:val="24"/>
          <w:lang w:val="fr-FR"/>
        </w:rPr>
        <w:t xml:space="preserve"> chaque jeudi pendant une heure d’horloge, des invités </w:t>
      </w:r>
      <w:r w:rsidR="006D40E9">
        <w:rPr>
          <w:rFonts w:ascii="Times New Roman" w:hAnsi="Times New Roman" w:cs="Times New Roman"/>
          <w:sz w:val="24"/>
          <w:szCs w:val="24"/>
          <w:lang w:val="fr-FR"/>
        </w:rPr>
        <w:t>d’horizons divers traitant de</w:t>
      </w:r>
      <w:r w:rsidR="00B7252E">
        <w:rPr>
          <w:rFonts w:ascii="Times New Roman" w:hAnsi="Times New Roman" w:cs="Times New Roman"/>
          <w:sz w:val="24"/>
          <w:szCs w:val="24"/>
          <w:lang w:val="fr-FR"/>
        </w:rPr>
        <w:t>s</w:t>
      </w:r>
      <w:r w:rsidR="006D40E9">
        <w:rPr>
          <w:rFonts w:ascii="Times New Roman" w:hAnsi="Times New Roman" w:cs="Times New Roman"/>
          <w:sz w:val="24"/>
          <w:szCs w:val="24"/>
          <w:lang w:val="fr-FR"/>
        </w:rPr>
        <w:t xml:space="preserve"> thématiques </w:t>
      </w:r>
      <w:r w:rsidR="00B7252E">
        <w:rPr>
          <w:rFonts w:ascii="Times New Roman" w:hAnsi="Times New Roman" w:cs="Times New Roman"/>
          <w:sz w:val="24"/>
          <w:szCs w:val="24"/>
          <w:lang w:val="fr-FR"/>
        </w:rPr>
        <w:t xml:space="preserve">liées à la réalité </w:t>
      </w:r>
      <w:r w:rsidR="006D40E9">
        <w:rPr>
          <w:rFonts w:ascii="Times New Roman" w:hAnsi="Times New Roman" w:cs="Times New Roman"/>
          <w:sz w:val="24"/>
          <w:szCs w:val="24"/>
          <w:lang w:val="fr-FR"/>
        </w:rPr>
        <w:t xml:space="preserve">de la vie </w:t>
      </w:r>
      <w:r w:rsidR="00B7252E">
        <w:rPr>
          <w:rFonts w:ascii="Times New Roman" w:hAnsi="Times New Roman" w:cs="Times New Roman"/>
          <w:sz w:val="24"/>
          <w:szCs w:val="24"/>
          <w:lang w:val="fr-FR"/>
        </w:rPr>
        <w:t>professionnelle.</w:t>
      </w:r>
    </w:p>
    <w:p w14:paraId="10F37E33" w14:textId="77777777" w:rsidR="003161D7" w:rsidRDefault="003161D7" w:rsidP="00390AB0">
      <w:pPr>
        <w:spacing w:line="240" w:lineRule="auto"/>
        <w:rPr>
          <w:rFonts w:asciiTheme="majorHAnsi" w:hAnsiTheme="majorHAnsi" w:cstheme="majorHAnsi"/>
          <w:sz w:val="24"/>
          <w:szCs w:val="24"/>
          <w:lang w:val="fr-FR"/>
        </w:rPr>
      </w:pPr>
    </w:p>
    <w:p w14:paraId="0F247677" w14:textId="77777777" w:rsidR="003161D7" w:rsidRDefault="003161D7" w:rsidP="00390AB0">
      <w:pPr>
        <w:spacing w:line="240" w:lineRule="auto"/>
        <w:rPr>
          <w:rFonts w:asciiTheme="majorHAnsi" w:hAnsiTheme="majorHAnsi" w:cstheme="majorHAnsi"/>
          <w:sz w:val="24"/>
          <w:szCs w:val="24"/>
          <w:lang w:val="fr-FR"/>
        </w:rPr>
      </w:pPr>
    </w:p>
    <w:p w14:paraId="692C21DD" w14:textId="5D1BFB91" w:rsidR="00923794" w:rsidRDefault="00923794" w:rsidP="00390AB0">
      <w:pPr>
        <w:spacing w:line="240" w:lineRule="auto"/>
        <w:rPr>
          <w:rFonts w:asciiTheme="majorHAnsi" w:hAnsiTheme="majorHAnsi" w:cstheme="majorHAnsi"/>
          <w:sz w:val="24"/>
          <w:szCs w:val="24"/>
          <w:lang w:val="fr-FR"/>
        </w:rPr>
      </w:pPr>
    </w:p>
    <w:p w14:paraId="68DA3966" w14:textId="79C82053" w:rsidR="00A74489" w:rsidRDefault="00B7252E" w:rsidP="00A74489">
      <w:pPr>
        <w:pStyle w:val="Corpsdetexte"/>
        <w:spacing w:line="276" w:lineRule="auto"/>
        <w:ind w:left="100"/>
        <w:jc w:val="center"/>
        <w:rPr>
          <w:b/>
          <w:sz w:val="24"/>
          <w:lang w:val="fr-HT"/>
        </w:rPr>
      </w:pPr>
      <w:r>
        <w:rPr>
          <w:b/>
          <w:sz w:val="24"/>
          <w:lang w:val="fr-HT"/>
        </w:rPr>
        <w:t xml:space="preserve"> </w:t>
      </w:r>
      <w:r w:rsidR="00A74489" w:rsidRPr="007B3D65">
        <w:rPr>
          <w:b/>
          <w:sz w:val="24"/>
          <w:lang w:val="fr-HT"/>
        </w:rPr>
        <w:t>PSYCHOLOGIE ET SANTÉ</w:t>
      </w:r>
    </w:p>
    <w:p w14:paraId="14AD064A" w14:textId="77777777" w:rsidR="00B7252E" w:rsidRDefault="00B7252E" w:rsidP="00A74489">
      <w:pPr>
        <w:pStyle w:val="Corpsdetexte"/>
        <w:spacing w:line="276" w:lineRule="auto"/>
        <w:ind w:left="100"/>
        <w:jc w:val="center"/>
        <w:rPr>
          <w:b/>
          <w:sz w:val="24"/>
          <w:lang w:val="fr-HT"/>
        </w:rPr>
      </w:pPr>
    </w:p>
    <w:p w14:paraId="542DACD4" w14:textId="3C9E0184" w:rsidR="00B7252E" w:rsidRPr="007B3D65" w:rsidRDefault="00B7252E" w:rsidP="00A74489">
      <w:pPr>
        <w:pStyle w:val="Corpsdetexte"/>
        <w:spacing w:line="276" w:lineRule="auto"/>
        <w:ind w:left="100"/>
        <w:jc w:val="center"/>
        <w:rPr>
          <w:b/>
          <w:sz w:val="24"/>
          <w:lang w:val="fr-HT"/>
        </w:rPr>
      </w:pPr>
      <w:r>
        <w:rPr>
          <w:b/>
          <w:sz w:val="24"/>
          <w:lang w:val="fr-HT"/>
        </w:rPr>
        <w:t>Syllabus du cours</w:t>
      </w:r>
    </w:p>
    <w:p w14:paraId="158ED32D" w14:textId="23483599" w:rsidR="00923794" w:rsidRPr="007B3D65" w:rsidRDefault="00923794" w:rsidP="00390AB0">
      <w:pPr>
        <w:spacing w:line="240" w:lineRule="auto"/>
        <w:rPr>
          <w:rFonts w:ascii="Times New Roman" w:hAnsi="Times New Roman" w:cs="Times New Roman"/>
          <w:sz w:val="24"/>
          <w:szCs w:val="24"/>
          <w:lang w:val="fr-FR"/>
        </w:rPr>
      </w:pPr>
    </w:p>
    <w:p w14:paraId="57945039" w14:textId="6E1B16BF" w:rsidR="00A74489" w:rsidRPr="002803B4" w:rsidRDefault="00A74489" w:rsidP="00EB02F1">
      <w:r w:rsidRPr="002803B4">
        <w:t>Objectifs</w:t>
      </w:r>
      <w:r w:rsidRPr="002803B4">
        <w:rPr>
          <w:spacing w:val="-2"/>
        </w:rPr>
        <w:t xml:space="preserve"> </w:t>
      </w:r>
      <w:r w:rsidRPr="002803B4">
        <w:t>du cours</w:t>
      </w:r>
    </w:p>
    <w:p w14:paraId="6FD67C69" w14:textId="77777777" w:rsidR="00A74489" w:rsidRPr="007B3D65" w:rsidRDefault="00A74489" w:rsidP="00B7252E">
      <w:pPr>
        <w:pStyle w:val="Corpsdetexte"/>
        <w:spacing w:line="276" w:lineRule="auto"/>
        <w:ind w:right="95"/>
        <w:jc w:val="both"/>
        <w:rPr>
          <w:sz w:val="24"/>
          <w:lang w:val="fr-HT"/>
        </w:rPr>
      </w:pPr>
      <w:r w:rsidRPr="007B3D65">
        <w:rPr>
          <w:sz w:val="24"/>
          <w:lang w:val="fr-HT"/>
        </w:rPr>
        <w:t xml:space="preserve">Ce cours s’inscrit dans la logique de la définition de la santé par l’Organisation Mondiale de la santé (OMS) qui conçoit « la santé comme un état complet de bien-être physique, mental et social et non seulement l’absence de maladie ou d’infirmité ». Il vise dans un premier temps à sensibiliser les étudiants sur l’importance immédiate des facteurs psychosociaux et culturels </w:t>
      </w:r>
      <w:r w:rsidRPr="007B3D65">
        <w:rPr>
          <w:spacing w:val="-64"/>
          <w:sz w:val="24"/>
          <w:lang w:val="fr-HT"/>
        </w:rPr>
        <w:t xml:space="preserve">          </w:t>
      </w:r>
      <w:r w:rsidRPr="007B3D65">
        <w:rPr>
          <w:sz w:val="24"/>
          <w:lang w:val="fr-HT"/>
        </w:rPr>
        <w:t xml:space="preserve">dans leur vie personnelle et à l’avenir dans leurs activités professionnelles.  </w:t>
      </w:r>
    </w:p>
    <w:p w14:paraId="126FC2F5" w14:textId="77777777" w:rsidR="00A74489" w:rsidRPr="007B3D65" w:rsidRDefault="00A74489" w:rsidP="00A74489">
      <w:pPr>
        <w:pStyle w:val="Corpsdetexte"/>
        <w:spacing w:line="276" w:lineRule="auto"/>
        <w:ind w:left="100" w:right="95"/>
        <w:jc w:val="both"/>
        <w:rPr>
          <w:sz w:val="24"/>
          <w:lang w:val="fr-HT"/>
        </w:rPr>
      </w:pPr>
    </w:p>
    <w:p w14:paraId="6496D963" w14:textId="77777777" w:rsidR="00A74489" w:rsidRPr="007B3D65" w:rsidRDefault="00A74489" w:rsidP="00A74489">
      <w:pPr>
        <w:pStyle w:val="Corpsdetexte"/>
        <w:spacing w:line="276" w:lineRule="auto"/>
        <w:ind w:left="100" w:right="95"/>
        <w:jc w:val="both"/>
        <w:rPr>
          <w:sz w:val="24"/>
          <w:lang w:val="fr-HT"/>
        </w:rPr>
      </w:pPr>
      <w:r w:rsidRPr="007B3D65">
        <w:rPr>
          <w:sz w:val="24"/>
          <w:lang w:val="fr-HT"/>
        </w:rPr>
        <w:t xml:space="preserve">Le cours </w:t>
      </w:r>
      <w:r w:rsidRPr="007B3D65">
        <w:rPr>
          <w:b/>
          <w:sz w:val="24"/>
          <w:lang w:val="fr-HT"/>
        </w:rPr>
        <w:t>« Psychologie et santé »</w:t>
      </w:r>
      <w:r w:rsidRPr="007B3D65">
        <w:rPr>
          <w:sz w:val="24"/>
          <w:lang w:val="fr-HT"/>
        </w:rPr>
        <w:t xml:space="preserve"> mettra l’accent sur la manière dont les facteurs psychosociaux</w:t>
      </w:r>
      <w:r w:rsidRPr="007B3D65">
        <w:rPr>
          <w:spacing w:val="1"/>
          <w:sz w:val="24"/>
          <w:lang w:val="fr-HT"/>
        </w:rPr>
        <w:t xml:space="preserve"> </w:t>
      </w:r>
      <w:r w:rsidRPr="007B3D65">
        <w:rPr>
          <w:sz w:val="24"/>
          <w:lang w:val="fr-HT"/>
        </w:rPr>
        <w:t>influencent</w:t>
      </w:r>
      <w:r w:rsidRPr="007B3D65">
        <w:rPr>
          <w:spacing w:val="-1"/>
          <w:sz w:val="24"/>
          <w:lang w:val="fr-HT"/>
        </w:rPr>
        <w:t xml:space="preserve"> </w:t>
      </w:r>
      <w:r w:rsidRPr="007B3D65">
        <w:rPr>
          <w:sz w:val="24"/>
          <w:lang w:val="fr-HT"/>
        </w:rPr>
        <w:t>la santé</w:t>
      </w:r>
      <w:r w:rsidRPr="007B3D65">
        <w:rPr>
          <w:spacing w:val="-1"/>
          <w:sz w:val="24"/>
          <w:lang w:val="fr-HT"/>
        </w:rPr>
        <w:t xml:space="preserve"> </w:t>
      </w:r>
      <w:r w:rsidRPr="007B3D65">
        <w:rPr>
          <w:sz w:val="24"/>
          <w:lang w:val="fr-HT"/>
        </w:rPr>
        <w:t>et le bien-être personnel de chaque étudiant, étudiante en tant qu’individu. Il les aidera à comprendre, comme futurs professionnels, que leurs</w:t>
      </w:r>
      <w:r w:rsidRPr="007B3D65">
        <w:rPr>
          <w:spacing w:val="-3"/>
          <w:sz w:val="24"/>
          <w:lang w:val="fr-HT"/>
        </w:rPr>
        <w:t xml:space="preserve"> </w:t>
      </w:r>
      <w:r w:rsidRPr="007B3D65">
        <w:rPr>
          <w:sz w:val="24"/>
          <w:lang w:val="fr-HT"/>
        </w:rPr>
        <w:t xml:space="preserve">clients de manière générale seront affectés par les problèmes d’ordre psychosociaux et qu’ils devront s’y adapter. </w:t>
      </w:r>
    </w:p>
    <w:p w14:paraId="5CE26BFE" w14:textId="77777777" w:rsidR="00A74489" w:rsidRPr="007B3D65" w:rsidRDefault="00A74489" w:rsidP="00A74489">
      <w:pPr>
        <w:pStyle w:val="Corpsdetexte"/>
        <w:spacing w:line="276" w:lineRule="auto"/>
        <w:ind w:right="95"/>
        <w:rPr>
          <w:b/>
          <w:sz w:val="24"/>
          <w:u w:val="single"/>
          <w:lang w:val="fr-HT"/>
        </w:rPr>
      </w:pPr>
    </w:p>
    <w:p w14:paraId="7555D180" w14:textId="77777777" w:rsidR="00A74489" w:rsidRPr="007B3D65" w:rsidRDefault="00A74489" w:rsidP="00EB02F1">
      <w:pPr>
        <w:rPr>
          <w:lang w:val="fr-HT"/>
        </w:rPr>
      </w:pPr>
      <w:r w:rsidRPr="007B3D65">
        <w:rPr>
          <w:lang w:val="fr-HT"/>
        </w:rPr>
        <w:t>Les attentes et résultats attendus</w:t>
      </w:r>
    </w:p>
    <w:p w14:paraId="785320B8" w14:textId="77777777" w:rsidR="00A74489" w:rsidRPr="007B3D65" w:rsidRDefault="00A74489" w:rsidP="00A74489">
      <w:pPr>
        <w:pStyle w:val="Corpsdetexte"/>
        <w:spacing w:before="160" w:line="276" w:lineRule="auto"/>
        <w:ind w:left="100" w:right="95"/>
        <w:jc w:val="both"/>
        <w:rPr>
          <w:spacing w:val="-3"/>
          <w:sz w:val="24"/>
          <w:lang w:val="fr-HT"/>
        </w:rPr>
      </w:pPr>
      <w:r w:rsidRPr="007B3D65">
        <w:rPr>
          <w:sz w:val="24"/>
          <w:lang w:val="fr-HT"/>
        </w:rPr>
        <w:t>A</w:t>
      </w:r>
      <w:r w:rsidRPr="007B3D65">
        <w:rPr>
          <w:spacing w:val="-2"/>
          <w:sz w:val="24"/>
          <w:lang w:val="fr-HT"/>
        </w:rPr>
        <w:t xml:space="preserve"> </w:t>
      </w:r>
      <w:r w:rsidRPr="007B3D65">
        <w:rPr>
          <w:sz w:val="24"/>
          <w:lang w:val="fr-HT"/>
        </w:rPr>
        <w:t>la</w:t>
      </w:r>
      <w:r w:rsidRPr="007B3D65">
        <w:rPr>
          <w:spacing w:val="-3"/>
          <w:sz w:val="24"/>
          <w:lang w:val="fr-HT"/>
        </w:rPr>
        <w:t xml:space="preserve"> </w:t>
      </w:r>
      <w:r w:rsidRPr="007B3D65">
        <w:rPr>
          <w:sz w:val="24"/>
          <w:lang w:val="fr-HT"/>
        </w:rPr>
        <w:t>fin</w:t>
      </w:r>
      <w:r w:rsidRPr="007B3D65">
        <w:rPr>
          <w:spacing w:val="-4"/>
          <w:sz w:val="24"/>
          <w:lang w:val="fr-HT"/>
        </w:rPr>
        <w:t xml:space="preserve"> </w:t>
      </w:r>
      <w:r w:rsidRPr="007B3D65">
        <w:rPr>
          <w:sz w:val="24"/>
          <w:lang w:val="fr-HT"/>
        </w:rPr>
        <w:t>de</w:t>
      </w:r>
      <w:r w:rsidRPr="007B3D65">
        <w:rPr>
          <w:spacing w:val="-1"/>
          <w:sz w:val="24"/>
          <w:lang w:val="fr-HT"/>
        </w:rPr>
        <w:t xml:space="preserve"> </w:t>
      </w:r>
      <w:r w:rsidRPr="007B3D65">
        <w:rPr>
          <w:sz w:val="24"/>
          <w:lang w:val="fr-HT"/>
        </w:rPr>
        <w:t>ce</w:t>
      </w:r>
      <w:r w:rsidRPr="007B3D65">
        <w:rPr>
          <w:spacing w:val="-2"/>
          <w:sz w:val="24"/>
          <w:lang w:val="fr-HT"/>
        </w:rPr>
        <w:t xml:space="preserve"> </w:t>
      </w:r>
      <w:r w:rsidRPr="007B3D65">
        <w:rPr>
          <w:sz w:val="24"/>
          <w:lang w:val="fr-HT"/>
        </w:rPr>
        <w:t>cours,</w:t>
      </w:r>
      <w:r w:rsidRPr="007B3D65">
        <w:rPr>
          <w:spacing w:val="-2"/>
          <w:sz w:val="24"/>
          <w:lang w:val="fr-HT"/>
        </w:rPr>
        <w:t xml:space="preserve"> </w:t>
      </w:r>
      <w:r w:rsidRPr="007B3D65">
        <w:rPr>
          <w:sz w:val="24"/>
          <w:lang w:val="fr-HT"/>
        </w:rPr>
        <w:t>les</w:t>
      </w:r>
      <w:r w:rsidRPr="007B3D65">
        <w:rPr>
          <w:spacing w:val="-1"/>
          <w:sz w:val="24"/>
          <w:lang w:val="fr-HT"/>
        </w:rPr>
        <w:t xml:space="preserve"> </w:t>
      </w:r>
      <w:r w:rsidRPr="007B3D65">
        <w:rPr>
          <w:sz w:val="24"/>
          <w:lang w:val="fr-HT"/>
        </w:rPr>
        <w:t>étudiants</w:t>
      </w:r>
      <w:r w:rsidRPr="007B3D65">
        <w:rPr>
          <w:spacing w:val="-3"/>
          <w:sz w:val="24"/>
          <w:lang w:val="fr-HT"/>
        </w:rPr>
        <w:t xml:space="preserve"> seront en mesure de maîtriser des concepts liés à la psychologie, ils pourront mieux se connaitre et parviendront à  développer des compétences pour interagir de manière plus efficace et avec empathie vis-à-vis de leurs futurs clients, tout en intégrant une perspective psychologique dans leur pratique quotidienne.  </w:t>
      </w:r>
    </w:p>
    <w:p w14:paraId="3642E7F4" w14:textId="125A811E" w:rsidR="00A74489" w:rsidRPr="00B7252E" w:rsidRDefault="00A74489" w:rsidP="00B7252E">
      <w:pPr>
        <w:pStyle w:val="Corpsdetexte"/>
        <w:spacing w:before="160" w:line="276" w:lineRule="auto"/>
        <w:ind w:left="100" w:right="95"/>
        <w:jc w:val="both"/>
        <w:rPr>
          <w:spacing w:val="-3"/>
          <w:sz w:val="24"/>
          <w:lang w:val="fr-HT"/>
        </w:rPr>
      </w:pPr>
      <w:r w:rsidRPr="007B3D65">
        <w:rPr>
          <w:spacing w:val="-3"/>
          <w:sz w:val="24"/>
          <w:lang w:val="fr-HT"/>
        </w:rPr>
        <w:t xml:space="preserve">Ils s’exprimeront avec aisance sur des sujets ayant rapport aux croyances, à l’environnement social et pourront partager leur compréhension des phénomènes sociaux en cours ici et ailleurs.  Le cours se propose aussi d’aider les étudiants et étudiantes à avoir plus de confiance en soi et être plus confiant-tes en leur avenir.   </w:t>
      </w:r>
    </w:p>
    <w:p w14:paraId="2C57A94E" w14:textId="77777777" w:rsidR="00EB02F1" w:rsidRDefault="00EB02F1" w:rsidP="00EB02F1">
      <w:pPr>
        <w:rPr>
          <w:lang w:val="fr-HT"/>
        </w:rPr>
      </w:pPr>
    </w:p>
    <w:p w14:paraId="3FC94392" w14:textId="034294EB" w:rsidR="00A74489" w:rsidRPr="007B3D65" w:rsidRDefault="00A74489" w:rsidP="00EB02F1">
      <w:pPr>
        <w:rPr>
          <w:lang w:val="fr-HT"/>
        </w:rPr>
      </w:pPr>
      <w:r w:rsidRPr="007B3D65">
        <w:rPr>
          <w:lang w:val="fr-HT"/>
        </w:rPr>
        <w:t xml:space="preserve">Méthodologie d’enseignement </w:t>
      </w:r>
    </w:p>
    <w:p w14:paraId="27322044" w14:textId="77777777" w:rsidR="00A74489" w:rsidRPr="007B3D65" w:rsidRDefault="00A74489" w:rsidP="00A74489">
      <w:pPr>
        <w:pStyle w:val="Corpsdetexte"/>
        <w:spacing w:before="160" w:line="276" w:lineRule="auto"/>
        <w:ind w:left="100" w:right="95"/>
        <w:jc w:val="both"/>
        <w:rPr>
          <w:spacing w:val="-3"/>
          <w:sz w:val="24"/>
          <w:lang w:val="fr-HT"/>
        </w:rPr>
      </w:pPr>
      <w:r w:rsidRPr="007B3D65">
        <w:rPr>
          <w:spacing w:val="-3"/>
          <w:sz w:val="24"/>
          <w:lang w:val="fr-HT"/>
        </w:rPr>
        <w:t xml:space="preserve">Une partie théorique qui consiste à présenter les thèmes proposés à partir de brèves présentations. Des activités pratiques (exposés, lecture et compréhension de textes choisis pour approfondir les thèmes proposés dans le plan du cours). </w:t>
      </w:r>
    </w:p>
    <w:p w14:paraId="490C9D94" w14:textId="77777777" w:rsidR="00A74489" w:rsidRPr="007B3D65" w:rsidRDefault="00A74489" w:rsidP="00A74489">
      <w:pPr>
        <w:pStyle w:val="Corpsdetexte"/>
        <w:spacing w:before="78" w:line="276" w:lineRule="auto"/>
        <w:ind w:left="100" w:right="428"/>
        <w:jc w:val="both"/>
        <w:rPr>
          <w:sz w:val="24"/>
          <w:lang w:val="fr-HT"/>
        </w:rPr>
      </w:pPr>
      <w:r w:rsidRPr="007B3D65">
        <w:rPr>
          <w:sz w:val="24"/>
          <w:lang w:val="fr-HT"/>
        </w:rPr>
        <w:t>Pour les examens, les étudiants et étudiantes devront maîtriser le matériel présenté en classe ainsi que les thématiques et concepts répertoriés dans</w:t>
      </w:r>
      <w:r w:rsidRPr="007B3D65">
        <w:rPr>
          <w:spacing w:val="-2"/>
          <w:sz w:val="24"/>
          <w:lang w:val="fr-HT"/>
        </w:rPr>
        <w:t xml:space="preserve"> </w:t>
      </w:r>
      <w:r w:rsidRPr="007B3D65">
        <w:rPr>
          <w:sz w:val="24"/>
          <w:lang w:val="fr-HT"/>
        </w:rPr>
        <w:t>les lectures</w:t>
      </w:r>
      <w:r w:rsidRPr="007B3D65">
        <w:rPr>
          <w:spacing w:val="-2"/>
          <w:sz w:val="24"/>
          <w:lang w:val="fr-HT"/>
        </w:rPr>
        <w:t xml:space="preserve"> </w:t>
      </w:r>
      <w:r w:rsidRPr="007B3D65">
        <w:rPr>
          <w:sz w:val="24"/>
          <w:lang w:val="fr-HT"/>
        </w:rPr>
        <w:t>obligatoires.</w:t>
      </w:r>
    </w:p>
    <w:p w14:paraId="04061E8C" w14:textId="77777777" w:rsidR="00A74489" w:rsidRPr="007B3D65" w:rsidRDefault="00A74489" w:rsidP="00A74489">
      <w:pPr>
        <w:pStyle w:val="Corpsdetexte"/>
        <w:spacing w:before="78" w:line="276" w:lineRule="auto"/>
        <w:ind w:left="100" w:right="428"/>
        <w:jc w:val="both"/>
        <w:rPr>
          <w:sz w:val="24"/>
          <w:lang w:val="fr-HT"/>
        </w:rPr>
      </w:pPr>
      <w:r w:rsidRPr="007B3D65">
        <w:rPr>
          <w:sz w:val="24"/>
          <w:lang w:val="fr-HT"/>
        </w:rPr>
        <w:t xml:space="preserve">Des ateliers seront organisés afin de mieux apprécier le niveau d’appropriation des étudiants et étudiantes du programme qui leur a été proposé. </w:t>
      </w:r>
    </w:p>
    <w:p w14:paraId="79CE83EC" w14:textId="77777777" w:rsidR="00A74489" w:rsidRPr="007B3D65" w:rsidRDefault="00A74489" w:rsidP="00A74489">
      <w:pPr>
        <w:pStyle w:val="Corpsdetexte"/>
        <w:spacing w:before="161" w:line="276" w:lineRule="auto"/>
        <w:ind w:left="100"/>
        <w:jc w:val="both"/>
        <w:rPr>
          <w:spacing w:val="-3"/>
          <w:sz w:val="24"/>
          <w:lang w:val="fr-HT"/>
        </w:rPr>
      </w:pPr>
      <w:r w:rsidRPr="007B3D65">
        <w:rPr>
          <w:sz w:val="24"/>
          <w:lang w:val="fr-HT"/>
        </w:rPr>
        <w:t xml:space="preserve">A noter que </w:t>
      </w:r>
      <w:r w:rsidRPr="007B3D65">
        <w:rPr>
          <w:spacing w:val="-3"/>
          <w:sz w:val="24"/>
          <w:lang w:val="fr-HT"/>
        </w:rPr>
        <w:t xml:space="preserve">des textes pour </w:t>
      </w:r>
      <w:r w:rsidRPr="007B3D65">
        <w:rPr>
          <w:sz w:val="24"/>
          <w:lang w:val="fr-HT"/>
        </w:rPr>
        <w:t>lecture</w:t>
      </w:r>
      <w:r w:rsidRPr="007B3D65">
        <w:rPr>
          <w:spacing w:val="-3"/>
          <w:sz w:val="24"/>
          <w:lang w:val="fr-HT"/>
        </w:rPr>
        <w:t xml:space="preserve"> </w:t>
      </w:r>
      <w:r w:rsidRPr="007B3D65">
        <w:rPr>
          <w:sz w:val="24"/>
          <w:lang w:val="fr-HT"/>
        </w:rPr>
        <w:t>obligatoire</w:t>
      </w:r>
      <w:r w:rsidRPr="007B3D65">
        <w:rPr>
          <w:spacing w:val="-2"/>
          <w:sz w:val="24"/>
          <w:lang w:val="fr-HT"/>
        </w:rPr>
        <w:t xml:space="preserve"> </w:t>
      </w:r>
      <w:r w:rsidRPr="007B3D65">
        <w:rPr>
          <w:sz w:val="24"/>
          <w:lang w:val="fr-HT"/>
        </w:rPr>
        <w:t>seront soumis aux étudiants et étudiantes tout au cours de l’année et le livre du Dr Jean Bertrand Aristide sur le programme « Psychologie et Santé » fera partie des textes qui leur seront proposés.</w:t>
      </w:r>
      <w:r w:rsidRPr="007B3D65">
        <w:rPr>
          <w:spacing w:val="-3"/>
          <w:sz w:val="24"/>
          <w:lang w:val="fr-HT"/>
        </w:rPr>
        <w:t xml:space="preserve"> </w:t>
      </w:r>
    </w:p>
    <w:p w14:paraId="0077EC6C" w14:textId="5282ACCC" w:rsidR="00A74489" w:rsidRPr="007B3D65" w:rsidRDefault="00A74489" w:rsidP="00B7252E">
      <w:pPr>
        <w:pStyle w:val="Corpsdetexte"/>
        <w:spacing w:before="161" w:line="276" w:lineRule="auto"/>
        <w:ind w:left="100"/>
        <w:jc w:val="both"/>
        <w:rPr>
          <w:sz w:val="24"/>
          <w:lang w:val="fr-HT"/>
        </w:rPr>
      </w:pPr>
      <w:r w:rsidRPr="007B3D65">
        <w:rPr>
          <w:spacing w:val="-3"/>
          <w:sz w:val="24"/>
          <w:lang w:val="fr-HT"/>
        </w:rPr>
        <w:t>La dispensation du cours sera très diversifiée (sur support électronique, ateliers de réflexion etc.) ; elle se fera aussi sur la base de la participation inclusive des étudiants et étudiantes.</w:t>
      </w:r>
    </w:p>
    <w:p w14:paraId="24CA070C" w14:textId="77777777" w:rsidR="00EB02F1" w:rsidRDefault="00EB02F1" w:rsidP="00EB02F1">
      <w:pPr>
        <w:rPr>
          <w:lang w:val="fr-HT"/>
        </w:rPr>
      </w:pPr>
    </w:p>
    <w:p w14:paraId="13B594C0" w14:textId="5A4F06F0" w:rsidR="00A74489" w:rsidRPr="007B3D65" w:rsidRDefault="00A74489" w:rsidP="00EB02F1">
      <w:pPr>
        <w:rPr>
          <w:lang w:val="fr-HT"/>
        </w:rPr>
      </w:pPr>
      <w:r w:rsidRPr="007B3D65">
        <w:rPr>
          <w:lang w:val="fr-HT"/>
        </w:rPr>
        <w:t>Méthode d’évaluation</w:t>
      </w:r>
    </w:p>
    <w:p w14:paraId="381845FD" w14:textId="77777777" w:rsidR="00A74489" w:rsidRPr="007B3D65" w:rsidRDefault="00A74489" w:rsidP="00A74489">
      <w:pPr>
        <w:spacing w:before="160" w:line="276" w:lineRule="auto"/>
        <w:ind w:left="100"/>
        <w:jc w:val="both"/>
        <w:rPr>
          <w:rFonts w:ascii="Times New Roman" w:hAnsi="Times New Roman" w:cs="Times New Roman"/>
          <w:sz w:val="24"/>
          <w:szCs w:val="24"/>
        </w:rPr>
      </w:pPr>
      <w:r w:rsidRPr="007B3D65">
        <w:rPr>
          <w:rFonts w:ascii="Times New Roman" w:hAnsi="Times New Roman" w:cs="Times New Roman"/>
          <w:sz w:val="24"/>
          <w:szCs w:val="24"/>
        </w:rPr>
        <w:t xml:space="preserve">L’évaluation pédagogique vise à stimuler l’apprentissage et la mise à niveau des étudiants et étudiantes et se base sur le savoir accumulé par ces derniers-nés (quizz, résumé de cours). Elle se fera sur une base régulière. </w:t>
      </w:r>
    </w:p>
    <w:p w14:paraId="1641C320" w14:textId="77777777" w:rsidR="00A74489" w:rsidRPr="007B3D65" w:rsidRDefault="00A74489" w:rsidP="00A74489">
      <w:pPr>
        <w:spacing w:before="160" w:line="276" w:lineRule="auto"/>
        <w:ind w:left="100"/>
        <w:jc w:val="both"/>
        <w:rPr>
          <w:rFonts w:ascii="Times New Roman" w:hAnsi="Times New Roman" w:cs="Times New Roman"/>
          <w:sz w:val="24"/>
          <w:szCs w:val="24"/>
        </w:rPr>
      </w:pPr>
      <w:r w:rsidRPr="007B3D65">
        <w:rPr>
          <w:rFonts w:ascii="Times New Roman" w:hAnsi="Times New Roman" w:cs="Times New Roman"/>
          <w:sz w:val="24"/>
          <w:szCs w:val="24"/>
        </w:rPr>
        <w:t xml:space="preserve">Cette approche inclût une évaluation académique pour déterminer si les étudiants et étudiantes ont maîtrisé les notions et acquis les compétences essentielles durant le déroulement du cours. Elle comprend un examen intra sur 15%, un travail de groupe sur 30%, un examen final sur 45%, et 10% pour la présence régulière au cours de Psychologie et Santé. </w:t>
      </w:r>
    </w:p>
    <w:p w14:paraId="70CA19A7" w14:textId="77777777" w:rsidR="00B7252E" w:rsidRDefault="00B7252E" w:rsidP="007B3D65">
      <w:pPr>
        <w:pStyle w:val="Corpsdetexte"/>
        <w:spacing w:line="276" w:lineRule="auto"/>
        <w:ind w:left="100"/>
        <w:jc w:val="center"/>
        <w:rPr>
          <w:b/>
          <w:sz w:val="24"/>
          <w:lang w:val="fr-HT"/>
        </w:rPr>
      </w:pPr>
    </w:p>
    <w:p w14:paraId="211B0493" w14:textId="13AF0DE1" w:rsidR="007B3D65" w:rsidRPr="007B3D65" w:rsidRDefault="00B7252E" w:rsidP="007B3D65">
      <w:pPr>
        <w:pStyle w:val="Corpsdetexte"/>
        <w:spacing w:line="276" w:lineRule="auto"/>
        <w:ind w:left="100"/>
        <w:jc w:val="center"/>
        <w:rPr>
          <w:b/>
          <w:sz w:val="24"/>
          <w:lang w:val="fr-HT"/>
        </w:rPr>
      </w:pPr>
      <w:r>
        <w:rPr>
          <w:b/>
          <w:sz w:val="24"/>
          <w:lang w:val="fr-HT"/>
        </w:rPr>
        <w:t>P</w:t>
      </w:r>
      <w:r w:rsidRPr="007B3D65">
        <w:rPr>
          <w:b/>
          <w:sz w:val="24"/>
          <w:lang w:val="fr-HT"/>
        </w:rPr>
        <w:t>lan du cours</w:t>
      </w:r>
    </w:p>
    <w:p w14:paraId="0ECB0EC9" w14:textId="77777777" w:rsidR="007B3D65" w:rsidRPr="007B3D65" w:rsidRDefault="007B3D65" w:rsidP="00B7252E">
      <w:pPr>
        <w:pStyle w:val="Corpsdetexte"/>
        <w:spacing w:line="276" w:lineRule="auto"/>
        <w:rPr>
          <w:sz w:val="24"/>
          <w:lang w:val="fr-HT"/>
        </w:rPr>
      </w:pPr>
    </w:p>
    <w:p w14:paraId="510DBA3C" w14:textId="3DB42557" w:rsidR="007B3D65" w:rsidRPr="007B3D65" w:rsidRDefault="007B3D65" w:rsidP="00B7252E">
      <w:pPr>
        <w:pStyle w:val="Corpsdetexte"/>
        <w:spacing w:line="276" w:lineRule="auto"/>
        <w:ind w:left="100"/>
        <w:rPr>
          <w:b/>
          <w:sz w:val="24"/>
          <w:lang w:val="fr-HT"/>
        </w:rPr>
      </w:pPr>
      <w:r w:rsidRPr="007B3D65">
        <w:rPr>
          <w:b/>
          <w:spacing w:val="-2"/>
          <w:sz w:val="24"/>
          <w:u w:val="single"/>
          <w:lang w:val="fr-HT"/>
        </w:rPr>
        <w:t>Thème I :</w:t>
      </w:r>
      <w:r w:rsidRPr="007B3D65">
        <w:rPr>
          <w:b/>
          <w:spacing w:val="-2"/>
          <w:sz w:val="24"/>
          <w:lang w:val="fr-HT"/>
        </w:rPr>
        <w:t xml:space="preserve"> </w:t>
      </w:r>
      <w:r w:rsidRPr="007B3D65">
        <w:rPr>
          <w:b/>
          <w:sz w:val="24"/>
          <w:lang w:val="fr-HT"/>
        </w:rPr>
        <w:t>Introduction</w:t>
      </w:r>
      <w:r w:rsidRPr="007B3D65">
        <w:rPr>
          <w:b/>
          <w:spacing w:val="-1"/>
          <w:sz w:val="24"/>
          <w:lang w:val="fr-HT"/>
        </w:rPr>
        <w:t xml:space="preserve"> </w:t>
      </w:r>
      <w:r w:rsidRPr="007B3D65">
        <w:rPr>
          <w:b/>
          <w:sz w:val="24"/>
          <w:lang w:val="fr-HT"/>
        </w:rPr>
        <w:t>à</w:t>
      </w:r>
      <w:r w:rsidRPr="007B3D65">
        <w:rPr>
          <w:b/>
          <w:spacing w:val="-2"/>
          <w:sz w:val="24"/>
          <w:lang w:val="fr-HT"/>
        </w:rPr>
        <w:t xml:space="preserve"> </w:t>
      </w:r>
      <w:r w:rsidRPr="007B3D65">
        <w:rPr>
          <w:b/>
          <w:sz w:val="24"/>
          <w:lang w:val="fr-HT"/>
        </w:rPr>
        <w:t>la</w:t>
      </w:r>
      <w:r w:rsidRPr="007B3D65">
        <w:rPr>
          <w:b/>
          <w:spacing w:val="-3"/>
          <w:sz w:val="24"/>
          <w:lang w:val="fr-HT"/>
        </w:rPr>
        <w:t xml:space="preserve"> </w:t>
      </w:r>
      <w:r w:rsidRPr="007B3D65">
        <w:rPr>
          <w:b/>
          <w:sz w:val="24"/>
          <w:lang w:val="fr-HT"/>
        </w:rPr>
        <w:t>Psychologie</w:t>
      </w:r>
      <w:r w:rsidRPr="007B3D65">
        <w:rPr>
          <w:b/>
          <w:spacing w:val="-3"/>
          <w:sz w:val="24"/>
          <w:lang w:val="fr-HT"/>
        </w:rPr>
        <w:t xml:space="preserve"> </w:t>
      </w:r>
      <w:r w:rsidRPr="007B3D65">
        <w:rPr>
          <w:b/>
          <w:sz w:val="24"/>
          <w:lang w:val="fr-HT"/>
        </w:rPr>
        <w:t>et la Santé</w:t>
      </w:r>
      <w:r w:rsidRPr="007B3D65">
        <w:rPr>
          <w:b/>
          <w:spacing w:val="-2"/>
          <w:sz w:val="24"/>
          <w:lang w:val="fr-HT"/>
        </w:rPr>
        <w:t xml:space="preserve"> </w:t>
      </w:r>
      <w:r w:rsidRPr="007B3D65">
        <w:rPr>
          <w:b/>
          <w:sz w:val="24"/>
          <w:lang w:val="fr-HT"/>
        </w:rPr>
        <w:t>psychosociale.</w:t>
      </w:r>
    </w:p>
    <w:p w14:paraId="16AE6E22" w14:textId="77777777" w:rsidR="007B3D65" w:rsidRPr="007B3D65" w:rsidRDefault="007B3D65" w:rsidP="007B3D65">
      <w:pPr>
        <w:pStyle w:val="Corpsdetexte"/>
        <w:widowControl w:val="0"/>
        <w:numPr>
          <w:ilvl w:val="0"/>
          <w:numId w:val="154"/>
        </w:numPr>
        <w:autoSpaceDE w:val="0"/>
        <w:autoSpaceDN w:val="0"/>
        <w:spacing w:line="276" w:lineRule="auto"/>
        <w:rPr>
          <w:sz w:val="24"/>
          <w:lang w:val="fr-HT"/>
        </w:rPr>
      </w:pPr>
      <w:r w:rsidRPr="007B3D65">
        <w:rPr>
          <w:sz w:val="24"/>
          <w:lang w:val="fr-HT"/>
        </w:rPr>
        <w:t>Définition des concepts :</w:t>
      </w:r>
      <w:r w:rsidRPr="007B3D65">
        <w:rPr>
          <w:spacing w:val="-5"/>
          <w:sz w:val="24"/>
          <w:lang w:val="fr-HT"/>
        </w:rPr>
        <w:t xml:space="preserve"> Psychologie</w:t>
      </w:r>
      <w:r w:rsidRPr="007B3D65">
        <w:rPr>
          <w:sz w:val="24"/>
          <w:lang w:val="fr-HT"/>
        </w:rPr>
        <w:t>, Santé,</w:t>
      </w:r>
      <w:r w:rsidRPr="007B3D65">
        <w:rPr>
          <w:spacing w:val="-4"/>
          <w:sz w:val="24"/>
          <w:lang w:val="fr-HT"/>
        </w:rPr>
        <w:t xml:space="preserve"> B</w:t>
      </w:r>
      <w:r w:rsidRPr="007B3D65">
        <w:rPr>
          <w:sz w:val="24"/>
          <w:lang w:val="fr-HT"/>
        </w:rPr>
        <w:t xml:space="preserve">ien-être. </w:t>
      </w:r>
    </w:p>
    <w:p w14:paraId="3CC3DC21" w14:textId="77777777" w:rsidR="007B3D65" w:rsidRPr="007B3D65" w:rsidRDefault="007B3D65" w:rsidP="007B3D65">
      <w:pPr>
        <w:pStyle w:val="Corpsdetexte"/>
        <w:widowControl w:val="0"/>
        <w:numPr>
          <w:ilvl w:val="0"/>
          <w:numId w:val="154"/>
        </w:numPr>
        <w:autoSpaceDE w:val="0"/>
        <w:autoSpaceDN w:val="0"/>
        <w:spacing w:line="276" w:lineRule="auto"/>
        <w:rPr>
          <w:sz w:val="24"/>
        </w:rPr>
      </w:pPr>
      <w:r w:rsidRPr="007B3D65">
        <w:rPr>
          <w:sz w:val="24"/>
        </w:rPr>
        <w:t>Notion de conscience et d'inconscience</w:t>
      </w:r>
    </w:p>
    <w:p w14:paraId="40E0A64B" w14:textId="77777777" w:rsidR="007B3D65" w:rsidRPr="007B3D65" w:rsidRDefault="007B3D65" w:rsidP="007B3D65">
      <w:pPr>
        <w:pStyle w:val="Corpsdetexte"/>
        <w:widowControl w:val="0"/>
        <w:numPr>
          <w:ilvl w:val="0"/>
          <w:numId w:val="154"/>
        </w:numPr>
        <w:autoSpaceDE w:val="0"/>
        <w:autoSpaceDN w:val="0"/>
        <w:spacing w:line="276" w:lineRule="auto"/>
        <w:rPr>
          <w:sz w:val="24"/>
          <w:lang w:val="fr-HT"/>
        </w:rPr>
      </w:pPr>
      <w:r w:rsidRPr="007B3D65">
        <w:rPr>
          <w:sz w:val="24"/>
          <w:lang w:val="fr-HT"/>
        </w:rPr>
        <w:t>Différence</w:t>
      </w:r>
      <w:r w:rsidRPr="007B3D65">
        <w:rPr>
          <w:spacing w:val="-4"/>
          <w:sz w:val="24"/>
          <w:lang w:val="fr-HT"/>
        </w:rPr>
        <w:t xml:space="preserve"> </w:t>
      </w:r>
      <w:r w:rsidRPr="007B3D65">
        <w:rPr>
          <w:sz w:val="24"/>
          <w:lang w:val="fr-HT"/>
        </w:rPr>
        <w:t>entre</w:t>
      </w:r>
      <w:r w:rsidRPr="007B3D65">
        <w:rPr>
          <w:spacing w:val="-2"/>
          <w:sz w:val="24"/>
          <w:lang w:val="fr-HT"/>
        </w:rPr>
        <w:t xml:space="preserve"> </w:t>
      </w:r>
      <w:r w:rsidRPr="007B3D65">
        <w:rPr>
          <w:sz w:val="24"/>
          <w:lang w:val="fr-HT"/>
        </w:rPr>
        <w:t>Psychologie</w:t>
      </w:r>
      <w:r w:rsidRPr="007B3D65">
        <w:rPr>
          <w:spacing w:val="-2"/>
          <w:sz w:val="24"/>
          <w:lang w:val="fr-HT"/>
        </w:rPr>
        <w:t xml:space="preserve"> </w:t>
      </w:r>
      <w:r w:rsidRPr="007B3D65">
        <w:rPr>
          <w:sz w:val="24"/>
          <w:lang w:val="fr-HT"/>
        </w:rPr>
        <w:t>et Santé/</w:t>
      </w:r>
      <w:r w:rsidRPr="007B3D65">
        <w:rPr>
          <w:spacing w:val="-2"/>
          <w:sz w:val="24"/>
          <w:lang w:val="fr-HT"/>
        </w:rPr>
        <w:t xml:space="preserve"> </w:t>
      </w:r>
      <w:r w:rsidRPr="007B3D65">
        <w:rPr>
          <w:sz w:val="24"/>
          <w:lang w:val="fr-HT"/>
        </w:rPr>
        <w:t>Psychologie</w:t>
      </w:r>
      <w:r w:rsidRPr="007B3D65">
        <w:rPr>
          <w:spacing w:val="-2"/>
          <w:sz w:val="24"/>
          <w:lang w:val="fr-HT"/>
        </w:rPr>
        <w:t xml:space="preserve"> </w:t>
      </w:r>
      <w:r w:rsidRPr="007B3D65">
        <w:rPr>
          <w:sz w:val="24"/>
          <w:lang w:val="fr-HT"/>
        </w:rPr>
        <w:t>de</w:t>
      </w:r>
      <w:r w:rsidRPr="007B3D65">
        <w:rPr>
          <w:spacing w:val="-2"/>
          <w:sz w:val="24"/>
          <w:lang w:val="fr-HT"/>
        </w:rPr>
        <w:t xml:space="preserve"> </w:t>
      </w:r>
      <w:r w:rsidRPr="007B3D65">
        <w:rPr>
          <w:sz w:val="24"/>
          <w:lang w:val="fr-HT"/>
        </w:rPr>
        <w:t>la</w:t>
      </w:r>
      <w:r w:rsidRPr="007B3D65">
        <w:rPr>
          <w:spacing w:val="-2"/>
          <w:sz w:val="24"/>
          <w:lang w:val="fr-HT"/>
        </w:rPr>
        <w:t xml:space="preserve"> </w:t>
      </w:r>
      <w:r w:rsidRPr="007B3D65">
        <w:rPr>
          <w:sz w:val="24"/>
          <w:lang w:val="fr-HT"/>
        </w:rPr>
        <w:t>Santé </w:t>
      </w:r>
    </w:p>
    <w:p w14:paraId="05586FF4" w14:textId="77777777" w:rsidR="007B3D65" w:rsidRPr="007B3D65" w:rsidRDefault="007B3D65" w:rsidP="007B3D65">
      <w:pPr>
        <w:pStyle w:val="Corpsdetexte"/>
        <w:widowControl w:val="0"/>
        <w:numPr>
          <w:ilvl w:val="0"/>
          <w:numId w:val="154"/>
        </w:numPr>
        <w:autoSpaceDE w:val="0"/>
        <w:autoSpaceDN w:val="0"/>
        <w:spacing w:line="276" w:lineRule="auto"/>
        <w:rPr>
          <w:sz w:val="24"/>
          <w:lang w:val="fr-HT"/>
        </w:rPr>
      </w:pPr>
      <w:r w:rsidRPr="007B3D65">
        <w:rPr>
          <w:sz w:val="24"/>
          <w:lang w:val="fr-HT"/>
        </w:rPr>
        <w:t>Importance d’un cours de psychologie dans le cursus universitaire en Haïti.</w:t>
      </w:r>
    </w:p>
    <w:p w14:paraId="2CCB9BEA" w14:textId="77777777" w:rsidR="007B3D65" w:rsidRPr="007B3D65" w:rsidRDefault="007B3D65" w:rsidP="007B3D65">
      <w:pPr>
        <w:pStyle w:val="Corpsdetexte"/>
        <w:spacing w:line="276" w:lineRule="auto"/>
        <w:ind w:left="100"/>
        <w:rPr>
          <w:sz w:val="24"/>
          <w:lang w:val="fr-HT"/>
        </w:rPr>
      </w:pPr>
    </w:p>
    <w:p w14:paraId="373BD26F" w14:textId="430941B6" w:rsidR="007B3D65" w:rsidRPr="007B3D65" w:rsidRDefault="007B3D65" w:rsidP="00B7252E">
      <w:pPr>
        <w:pStyle w:val="Corpsdetexte"/>
        <w:spacing w:line="276" w:lineRule="auto"/>
        <w:ind w:left="100"/>
        <w:rPr>
          <w:b/>
          <w:bCs/>
          <w:sz w:val="24"/>
          <w:lang w:val="fr-HT"/>
        </w:rPr>
      </w:pPr>
      <w:r w:rsidRPr="007B3D65">
        <w:rPr>
          <w:b/>
          <w:bCs/>
          <w:sz w:val="24"/>
          <w:u w:val="single"/>
          <w:lang w:val="fr-HT"/>
        </w:rPr>
        <w:t>Thème II :</w:t>
      </w:r>
      <w:r w:rsidRPr="007B3D65">
        <w:rPr>
          <w:b/>
          <w:bCs/>
          <w:sz w:val="24"/>
          <w:lang w:val="fr-HT"/>
        </w:rPr>
        <w:t xml:space="preserve"> Identité sociale et déterminants</w:t>
      </w:r>
    </w:p>
    <w:p w14:paraId="0D04AC2B" w14:textId="77777777" w:rsidR="007B3D65" w:rsidRPr="007B3D65" w:rsidRDefault="007B3D65" w:rsidP="007B3D65">
      <w:pPr>
        <w:pStyle w:val="Corpsdetexte"/>
        <w:spacing w:line="276" w:lineRule="auto"/>
        <w:rPr>
          <w:sz w:val="24"/>
          <w:lang w:val="fr-HT"/>
        </w:rPr>
      </w:pPr>
      <w:r w:rsidRPr="007B3D65">
        <w:rPr>
          <w:b/>
          <w:bCs/>
          <w:sz w:val="24"/>
          <w:lang w:val="fr-HT"/>
        </w:rPr>
        <w:t>`</w:t>
      </w:r>
      <w:r w:rsidRPr="007B3D65">
        <w:rPr>
          <w:b/>
          <w:bCs/>
          <w:sz w:val="24"/>
          <w:lang w:val="fr-HT"/>
        </w:rPr>
        <w:tab/>
      </w:r>
      <w:r w:rsidRPr="007B3D65">
        <w:rPr>
          <w:sz w:val="24"/>
          <w:lang w:val="fr-HT"/>
        </w:rPr>
        <w:t>De Descartes : « Je pense, donc je suis »</w:t>
      </w:r>
    </w:p>
    <w:p w14:paraId="074D97CF" w14:textId="77777777" w:rsidR="007B3D65" w:rsidRPr="007B3D65" w:rsidRDefault="007B3D65" w:rsidP="007B3D65">
      <w:pPr>
        <w:pStyle w:val="Corpsdetexte"/>
        <w:spacing w:line="276" w:lineRule="auto"/>
        <w:ind w:firstLine="720"/>
        <w:rPr>
          <w:sz w:val="24"/>
          <w:lang w:val="es-CU"/>
        </w:rPr>
      </w:pPr>
      <w:r w:rsidRPr="007B3D65">
        <w:rPr>
          <w:sz w:val="24"/>
          <w:lang w:val="es-CU"/>
        </w:rPr>
        <w:t>A  UBUNTU : « Umuntu, ngumuntu,ngabantu »</w:t>
      </w:r>
    </w:p>
    <w:p w14:paraId="46C59DCA" w14:textId="77777777" w:rsidR="007B3D65" w:rsidRPr="007B3D65" w:rsidRDefault="007B3D65" w:rsidP="007B3D65">
      <w:pPr>
        <w:pStyle w:val="Corpsdetexte"/>
        <w:spacing w:line="276" w:lineRule="auto"/>
        <w:rPr>
          <w:sz w:val="24"/>
          <w:lang w:val="es-CU"/>
        </w:rPr>
      </w:pPr>
    </w:p>
    <w:p w14:paraId="7B310FF1" w14:textId="552ACB6B" w:rsidR="007B3D65" w:rsidRPr="007B3D65" w:rsidRDefault="007B3D65" w:rsidP="00B7252E">
      <w:pPr>
        <w:pStyle w:val="Corpsdetexte"/>
        <w:spacing w:line="276" w:lineRule="auto"/>
        <w:ind w:left="100"/>
        <w:rPr>
          <w:b/>
          <w:sz w:val="24"/>
          <w:lang w:val="fr-HT"/>
        </w:rPr>
      </w:pPr>
      <w:r w:rsidRPr="007B3D65">
        <w:rPr>
          <w:b/>
          <w:sz w:val="24"/>
          <w:u w:val="single"/>
          <w:lang w:val="fr-HT"/>
        </w:rPr>
        <w:t>Thème III :</w:t>
      </w:r>
      <w:r w:rsidRPr="007B3D65">
        <w:rPr>
          <w:b/>
          <w:sz w:val="24"/>
          <w:lang w:val="fr-HT"/>
        </w:rPr>
        <w:t xml:space="preserve"> Lien entre la psychologie et le cerveau </w:t>
      </w:r>
    </w:p>
    <w:p w14:paraId="243D915B" w14:textId="77777777" w:rsidR="007B3D65" w:rsidRPr="007B3D65" w:rsidRDefault="007B3D65" w:rsidP="007B3D65">
      <w:pPr>
        <w:pStyle w:val="Corpsdetexte"/>
        <w:widowControl w:val="0"/>
        <w:numPr>
          <w:ilvl w:val="0"/>
          <w:numId w:val="155"/>
        </w:numPr>
        <w:autoSpaceDE w:val="0"/>
        <w:autoSpaceDN w:val="0"/>
        <w:spacing w:line="276" w:lineRule="auto"/>
        <w:rPr>
          <w:sz w:val="24"/>
        </w:rPr>
      </w:pPr>
      <w:r w:rsidRPr="007B3D65">
        <w:rPr>
          <w:sz w:val="24"/>
        </w:rPr>
        <w:t>Neuroanatomie de base</w:t>
      </w:r>
    </w:p>
    <w:p w14:paraId="68FE0CD3" w14:textId="77777777" w:rsidR="007B3D65" w:rsidRPr="007B3D65" w:rsidRDefault="007B3D65" w:rsidP="007B3D65">
      <w:pPr>
        <w:pStyle w:val="Corpsdetexte"/>
        <w:widowControl w:val="0"/>
        <w:numPr>
          <w:ilvl w:val="0"/>
          <w:numId w:val="155"/>
        </w:numPr>
        <w:autoSpaceDE w:val="0"/>
        <w:autoSpaceDN w:val="0"/>
        <w:spacing w:line="276" w:lineRule="auto"/>
        <w:rPr>
          <w:sz w:val="24"/>
        </w:rPr>
      </w:pPr>
      <w:r w:rsidRPr="007B3D65">
        <w:rPr>
          <w:sz w:val="24"/>
        </w:rPr>
        <w:t>Fonctionnement du système nerveux</w:t>
      </w:r>
    </w:p>
    <w:p w14:paraId="753EE067" w14:textId="77777777" w:rsidR="007B3D65" w:rsidRPr="007B3D65" w:rsidRDefault="007B3D65" w:rsidP="007B3D65">
      <w:pPr>
        <w:pStyle w:val="Corpsdetexte"/>
        <w:widowControl w:val="0"/>
        <w:numPr>
          <w:ilvl w:val="0"/>
          <w:numId w:val="155"/>
        </w:numPr>
        <w:autoSpaceDE w:val="0"/>
        <w:autoSpaceDN w:val="0"/>
        <w:spacing w:line="276" w:lineRule="auto"/>
        <w:rPr>
          <w:sz w:val="24"/>
          <w:lang w:val="fr-HT"/>
        </w:rPr>
      </w:pPr>
      <w:r w:rsidRPr="007B3D65">
        <w:rPr>
          <w:sz w:val="24"/>
          <w:lang w:val="fr-HT"/>
        </w:rPr>
        <w:t xml:space="preserve">Exploration de l’inconscient à la lumière du système nerveux autonome/ périphérique. </w:t>
      </w:r>
    </w:p>
    <w:p w14:paraId="0833C2E3" w14:textId="77777777" w:rsidR="007B3D65" w:rsidRPr="007B3D65" w:rsidRDefault="007B3D65" w:rsidP="007B3D65">
      <w:pPr>
        <w:pStyle w:val="Corpsdetexte"/>
        <w:spacing w:line="276" w:lineRule="auto"/>
        <w:ind w:left="100"/>
        <w:rPr>
          <w:sz w:val="24"/>
          <w:lang w:val="fr-HT"/>
        </w:rPr>
      </w:pPr>
    </w:p>
    <w:p w14:paraId="4EAC822C" w14:textId="6F3621A7" w:rsidR="007B3D65" w:rsidRPr="007B3D65" w:rsidRDefault="007B3D65" w:rsidP="00135D5F">
      <w:pPr>
        <w:pStyle w:val="Corpsdetexte"/>
        <w:spacing w:line="276" w:lineRule="auto"/>
        <w:ind w:left="100"/>
        <w:rPr>
          <w:b/>
          <w:bCs/>
          <w:sz w:val="24"/>
          <w:lang w:val="fr-HT"/>
        </w:rPr>
      </w:pPr>
      <w:r w:rsidRPr="007B3D65">
        <w:rPr>
          <w:b/>
          <w:bCs/>
          <w:sz w:val="24"/>
          <w:u w:val="single"/>
          <w:lang w:val="fr-HT"/>
        </w:rPr>
        <w:t>Thème IV :</w:t>
      </w:r>
      <w:r w:rsidRPr="007B3D65">
        <w:rPr>
          <w:b/>
          <w:bCs/>
          <w:sz w:val="24"/>
          <w:lang w:val="fr-HT"/>
        </w:rPr>
        <w:t xml:space="preserve"> Lien entre la psychologie et l'approche psychanalytique de Freud</w:t>
      </w:r>
    </w:p>
    <w:p w14:paraId="4B0AA920" w14:textId="77777777" w:rsidR="007B3D65" w:rsidRPr="007B3D65" w:rsidRDefault="007B3D65" w:rsidP="007B3D65">
      <w:pPr>
        <w:pStyle w:val="Corpsdetexte"/>
        <w:widowControl w:val="0"/>
        <w:numPr>
          <w:ilvl w:val="0"/>
          <w:numId w:val="156"/>
        </w:numPr>
        <w:autoSpaceDE w:val="0"/>
        <w:autoSpaceDN w:val="0"/>
        <w:spacing w:line="276" w:lineRule="auto"/>
        <w:rPr>
          <w:sz w:val="24"/>
        </w:rPr>
      </w:pPr>
      <w:r w:rsidRPr="007B3D65">
        <w:rPr>
          <w:sz w:val="24"/>
        </w:rPr>
        <w:t>Freud et la psychanalyse </w:t>
      </w:r>
    </w:p>
    <w:p w14:paraId="730713FA" w14:textId="77777777" w:rsidR="007B3D65" w:rsidRPr="007B3D65" w:rsidRDefault="007B3D65" w:rsidP="007B3D65">
      <w:pPr>
        <w:pStyle w:val="Corpsdetexte"/>
        <w:widowControl w:val="0"/>
        <w:numPr>
          <w:ilvl w:val="0"/>
          <w:numId w:val="156"/>
        </w:numPr>
        <w:autoSpaceDE w:val="0"/>
        <w:autoSpaceDN w:val="0"/>
        <w:spacing w:line="276" w:lineRule="auto"/>
        <w:rPr>
          <w:sz w:val="24"/>
          <w:lang w:val="fr-HT"/>
        </w:rPr>
      </w:pPr>
      <w:r w:rsidRPr="007B3D65">
        <w:rPr>
          <w:sz w:val="24"/>
          <w:lang w:val="fr-HT"/>
        </w:rPr>
        <w:t xml:space="preserve">Le ça, le moi, le surmoi </w:t>
      </w:r>
    </w:p>
    <w:p w14:paraId="7196587A" w14:textId="77777777" w:rsidR="007B3D65" w:rsidRPr="007B3D65" w:rsidRDefault="007B3D65" w:rsidP="007B3D65">
      <w:pPr>
        <w:pStyle w:val="Corpsdetexte"/>
        <w:widowControl w:val="0"/>
        <w:numPr>
          <w:ilvl w:val="0"/>
          <w:numId w:val="156"/>
        </w:numPr>
        <w:autoSpaceDE w:val="0"/>
        <w:autoSpaceDN w:val="0"/>
        <w:spacing w:line="276" w:lineRule="auto"/>
        <w:rPr>
          <w:sz w:val="24"/>
          <w:lang w:val="fr-HT"/>
        </w:rPr>
      </w:pPr>
      <w:r w:rsidRPr="007B3D65">
        <w:rPr>
          <w:sz w:val="24"/>
          <w:lang w:val="fr-HT"/>
        </w:rPr>
        <w:t>L’inconscient (l'allégorie du cheval de Freud)</w:t>
      </w:r>
    </w:p>
    <w:p w14:paraId="2FCD277F" w14:textId="77777777" w:rsidR="007B3D65" w:rsidRDefault="007B3D65" w:rsidP="007B3D65">
      <w:pPr>
        <w:pStyle w:val="Corpsdetexte"/>
        <w:spacing w:line="276" w:lineRule="auto"/>
        <w:rPr>
          <w:sz w:val="24"/>
          <w:lang w:val="fr-HT"/>
        </w:rPr>
      </w:pPr>
    </w:p>
    <w:p w14:paraId="66D6F855" w14:textId="77777777" w:rsidR="00135D5F" w:rsidRPr="007B3D65" w:rsidRDefault="00135D5F" w:rsidP="007B3D65">
      <w:pPr>
        <w:pStyle w:val="Corpsdetexte"/>
        <w:spacing w:line="276" w:lineRule="auto"/>
        <w:rPr>
          <w:sz w:val="24"/>
          <w:lang w:val="fr-HT"/>
        </w:rPr>
      </w:pPr>
    </w:p>
    <w:p w14:paraId="48BDDC79" w14:textId="3248E17C" w:rsidR="007B3D65" w:rsidRPr="002A2500" w:rsidRDefault="007B3D65" w:rsidP="00135D5F">
      <w:pPr>
        <w:pStyle w:val="Corpsdetexte"/>
        <w:spacing w:line="276" w:lineRule="auto"/>
        <w:ind w:left="100"/>
        <w:rPr>
          <w:b/>
          <w:sz w:val="24"/>
          <w:lang w:val="fr-FR"/>
        </w:rPr>
      </w:pPr>
      <w:r w:rsidRPr="002A2500">
        <w:rPr>
          <w:b/>
          <w:sz w:val="24"/>
          <w:u w:val="single"/>
          <w:lang w:val="fr-FR"/>
        </w:rPr>
        <w:t>Thème V :</w:t>
      </w:r>
      <w:r w:rsidRPr="002A2500">
        <w:rPr>
          <w:b/>
          <w:sz w:val="24"/>
          <w:lang w:val="fr-FR"/>
        </w:rPr>
        <w:t xml:space="preserve"> Le comportement humain</w:t>
      </w:r>
    </w:p>
    <w:p w14:paraId="36BFF463" w14:textId="77777777" w:rsidR="007B3D65" w:rsidRPr="002A2500" w:rsidRDefault="007B3D65" w:rsidP="007B3D65">
      <w:pPr>
        <w:pStyle w:val="Corpsdetexte"/>
        <w:widowControl w:val="0"/>
        <w:numPr>
          <w:ilvl w:val="0"/>
          <w:numId w:val="157"/>
        </w:numPr>
        <w:autoSpaceDE w:val="0"/>
        <w:autoSpaceDN w:val="0"/>
        <w:spacing w:line="276" w:lineRule="auto"/>
        <w:rPr>
          <w:sz w:val="24"/>
          <w:lang w:val="fr-FR"/>
        </w:rPr>
      </w:pPr>
      <w:r w:rsidRPr="002A2500">
        <w:rPr>
          <w:sz w:val="24"/>
          <w:lang w:val="fr-FR"/>
        </w:rPr>
        <w:t>Théorie du changement de comportement (inaction, prise de conscience, préparation, consolidation) </w:t>
      </w:r>
    </w:p>
    <w:p w14:paraId="7D0F390D" w14:textId="77777777" w:rsidR="007B3D65" w:rsidRPr="002A2500" w:rsidRDefault="007B3D65" w:rsidP="007B3D65">
      <w:pPr>
        <w:pStyle w:val="Corpsdetexte"/>
        <w:widowControl w:val="0"/>
        <w:numPr>
          <w:ilvl w:val="0"/>
          <w:numId w:val="157"/>
        </w:numPr>
        <w:autoSpaceDE w:val="0"/>
        <w:autoSpaceDN w:val="0"/>
        <w:spacing w:line="276" w:lineRule="auto"/>
        <w:rPr>
          <w:sz w:val="24"/>
          <w:lang w:val="fr-FR"/>
        </w:rPr>
      </w:pPr>
      <w:r w:rsidRPr="002A2500">
        <w:rPr>
          <w:sz w:val="24"/>
          <w:lang w:val="fr-FR"/>
        </w:rPr>
        <w:t xml:space="preserve">Le complexe d’infériorité  </w:t>
      </w:r>
    </w:p>
    <w:p w14:paraId="4C0CA5AD" w14:textId="77777777" w:rsidR="007B3D65" w:rsidRPr="002A2500" w:rsidRDefault="007B3D65" w:rsidP="007B3D65">
      <w:pPr>
        <w:pStyle w:val="Corpsdetexte"/>
        <w:widowControl w:val="0"/>
        <w:numPr>
          <w:ilvl w:val="0"/>
          <w:numId w:val="157"/>
        </w:numPr>
        <w:autoSpaceDE w:val="0"/>
        <w:autoSpaceDN w:val="0"/>
        <w:spacing w:line="276" w:lineRule="auto"/>
        <w:rPr>
          <w:sz w:val="24"/>
          <w:lang w:val="fr-FR"/>
        </w:rPr>
      </w:pPr>
      <w:r w:rsidRPr="002A2500">
        <w:rPr>
          <w:sz w:val="24"/>
          <w:lang w:val="fr-FR"/>
        </w:rPr>
        <w:t>Le comportement humain face aux religions </w:t>
      </w:r>
    </w:p>
    <w:p w14:paraId="1C3CC4BA" w14:textId="77777777" w:rsidR="007B3D65" w:rsidRPr="002A2500" w:rsidRDefault="007B3D65" w:rsidP="007B3D65">
      <w:pPr>
        <w:pStyle w:val="Corpsdetexte"/>
        <w:widowControl w:val="0"/>
        <w:numPr>
          <w:ilvl w:val="0"/>
          <w:numId w:val="157"/>
        </w:numPr>
        <w:autoSpaceDE w:val="0"/>
        <w:autoSpaceDN w:val="0"/>
        <w:spacing w:line="276" w:lineRule="auto"/>
        <w:rPr>
          <w:color w:val="000000" w:themeColor="text1"/>
          <w:sz w:val="24"/>
          <w:lang w:val="fr-FR"/>
        </w:rPr>
      </w:pPr>
      <w:r w:rsidRPr="002A2500">
        <w:rPr>
          <w:color w:val="000000" w:themeColor="text1"/>
          <w:sz w:val="24"/>
          <w:shd w:val="clear" w:color="auto" w:fill="FFFFFF"/>
          <w:lang w:val="fr-FR"/>
        </w:rPr>
        <w:t>La Décolonisation mentale d’un point de vue psychologique.</w:t>
      </w:r>
    </w:p>
    <w:p w14:paraId="6253D61B" w14:textId="77777777" w:rsidR="007B3D65" w:rsidRPr="002A2500" w:rsidRDefault="007B3D65" w:rsidP="007B3D65">
      <w:pPr>
        <w:pStyle w:val="Corpsdetexte"/>
        <w:widowControl w:val="0"/>
        <w:numPr>
          <w:ilvl w:val="0"/>
          <w:numId w:val="157"/>
        </w:numPr>
        <w:autoSpaceDE w:val="0"/>
        <w:autoSpaceDN w:val="0"/>
        <w:spacing w:line="276" w:lineRule="auto"/>
        <w:rPr>
          <w:color w:val="000000" w:themeColor="text1"/>
          <w:sz w:val="24"/>
          <w:lang w:val="fr-FR"/>
        </w:rPr>
      </w:pPr>
      <w:r w:rsidRPr="002A2500">
        <w:rPr>
          <w:color w:val="000000" w:themeColor="text1"/>
          <w:sz w:val="24"/>
          <w:lang w:val="fr-FR"/>
        </w:rPr>
        <w:t>La dépigmentation de la peau comme comportement humain.</w:t>
      </w:r>
    </w:p>
    <w:p w14:paraId="4549AF09" w14:textId="77777777" w:rsidR="007B3D65" w:rsidRPr="002A2500" w:rsidRDefault="007B3D65" w:rsidP="007B3D65">
      <w:pPr>
        <w:pStyle w:val="Corpsdetexte"/>
        <w:spacing w:line="276" w:lineRule="auto"/>
        <w:ind w:left="820"/>
        <w:rPr>
          <w:color w:val="000000" w:themeColor="text1"/>
          <w:sz w:val="24"/>
          <w:lang w:val="fr-FR"/>
        </w:rPr>
      </w:pPr>
    </w:p>
    <w:p w14:paraId="36CCD552" w14:textId="77777777" w:rsidR="007B3D65" w:rsidRPr="002A2500" w:rsidRDefault="007B3D65" w:rsidP="007B3D65">
      <w:pPr>
        <w:pStyle w:val="Corpsdetexte"/>
        <w:spacing w:line="276" w:lineRule="auto"/>
        <w:ind w:left="100"/>
        <w:rPr>
          <w:sz w:val="24"/>
          <w:lang w:val="fr-FR"/>
        </w:rPr>
      </w:pPr>
    </w:p>
    <w:p w14:paraId="5798BCA9" w14:textId="57D8DA66" w:rsidR="007B3D65" w:rsidRPr="002A2500" w:rsidRDefault="007B3D65" w:rsidP="00135D5F">
      <w:pPr>
        <w:pStyle w:val="Corpsdetexte"/>
        <w:spacing w:line="276" w:lineRule="auto"/>
        <w:ind w:left="100"/>
        <w:rPr>
          <w:b/>
          <w:sz w:val="24"/>
          <w:lang w:val="fr-FR"/>
        </w:rPr>
      </w:pPr>
      <w:r w:rsidRPr="002A2500">
        <w:rPr>
          <w:b/>
          <w:sz w:val="24"/>
          <w:u w:val="single"/>
          <w:lang w:val="fr-FR"/>
        </w:rPr>
        <w:t>Thème VI :</w:t>
      </w:r>
      <w:r w:rsidRPr="002A2500">
        <w:rPr>
          <w:b/>
          <w:sz w:val="24"/>
          <w:lang w:val="fr-FR"/>
        </w:rPr>
        <w:t xml:space="preserve"> Appréhension de certaines maladies au regard des croyances culturelles.</w:t>
      </w:r>
    </w:p>
    <w:p w14:paraId="198A9350" w14:textId="77777777" w:rsidR="007B3D65" w:rsidRPr="002A2500" w:rsidRDefault="007B3D65" w:rsidP="007B3D65">
      <w:pPr>
        <w:pStyle w:val="Corpsdetexte"/>
        <w:widowControl w:val="0"/>
        <w:numPr>
          <w:ilvl w:val="0"/>
          <w:numId w:val="158"/>
        </w:numPr>
        <w:autoSpaceDE w:val="0"/>
        <w:autoSpaceDN w:val="0"/>
        <w:spacing w:line="276" w:lineRule="auto"/>
        <w:rPr>
          <w:sz w:val="24"/>
          <w:lang w:val="fr-FR"/>
        </w:rPr>
      </w:pPr>
      <w:r w:rsidRPr="002A2500">
        <w:rPr>
          <w:sz w:val="24"/>
          <w:lang w:val="fr-FR"/>
        </w:rPr>
        <w:t>Démystification de certaines pathologies </w:t>
      </w:r>
    </w:p>
    <w:p w14:paraId="74421776" w14:textId="77777777" w:rsidR="007B3D65" w:rsidRPr="002A2500" w:rsidRDefault="007B3D65" w:rsidP="007B3D65">
      <w:pPr>
        <w:pStyle w:val="Corpsdetexte"/>
        <w:widowControl w:val="0"/>
        <w:numPr>
          <w:ilvl w:val="0"/>
          <w:numId w:val="158"/>
        </w:numPr>
        <w:autoSpaceDE w:val="0"/>
        <w:autoSpaceDN w:val="0"/>
        <w:spacing w:line="276" w:lineRule="auto"/>
        <w:rPr>
          <w:sz w:val="24"/>
          <w:lang w:val="fr-FR"/>
        </w:rPr>
      </w:pPr>
      <w:r w:rsidRPr="002A2500">
        <w:rPr>
          <w:sz w:val="24"/>
          <w:lang w:val="fr-FR"/>
        </w:rPr>
        <w:t>Éducation des patients/clients et leurs proches  </w:t>
      </w:r>
    </w:p>
    <w:p w14:paraId="268AFAF0" w14:textId="77777777" w:rsidR="007B3D65" w:rsidRPr="002A2500" w:rsidRDefault="007B3D65" w:rsidP="007B3D65">
      <w:pPr>
        <w:pStyle w:val="Corpsdetexte"/>
        <w:widowControl w:val="0"/>
        <w:numPr>
          <w:ilvl w:val="0"/>
          <w:numId w:val="158"/>
        </w:numPr>
        <w:autoSpaceDE w:val="0"/>
        <w:autoSpaceDN w:val="0"/>
        <w:spacing w:line="276" w:lineRule="auto"/>
        <w:rPr>
          <w:sz w:val="24"/>
          <w:lang w:val="fr-FR"/>
        </w:rPr>
      </w:pPr>
      <w:r w:rsidRPr="002A2500">
        <w:rPr>
          <w:sz w:val="24"/>
          <w:lang w:val="fr-FR"/>
        </w:rPr>
        <w:t>Bienfaits de la facilitation des échanges avec les patients </w:t>
      </w:r>
    </w:p>
    <w:p w14:paraId="3CC98069" w14:textId="77777777" w:rsidR="007B3D65" w:rsidRPr="002A2500" w:rsidRDefault="007B3D65" w:rsidP="007B3D65">
      <w:pPr>
        <w:pStyle w:val="Corpsdetexte"/>
        <w:widowControl w:val="0"/>
        <w:numPr>
          <w:ilvl w:val="0"/>
          <w:numId w:val="158"/>
        </w:numPr>
        <w:autoSpaceDE w:val="0"/>
        <w:autoSpaceDN w:val="0"/>
        <w:spacing w:line="276" w:lineRule="auto"/>
        <w:rPr>
          <w:sz w:val="24"/>
          <w:lang w:val="fr-FR"/>
        </w:rPr>
      </w:pPr>
      <w:r w:rsidRPr="002A2500">
        <w:rPr>
          <w:sz w:val="24"/>
          <w:lang w:val="fr-FR"/>
        </w:rPr>
        <w:t xml:space="preserve">Bienfaits de l’empathie pour un patient.  </w:t>
      </w:r>
    </w:p>
    <w:p w14:paraId="195010F7" w14:textId="77777777" w:rsidR="007B3D65" w:rsidRPr="002A2500" w:rsidRDefault="007B3D65" w:rsidP="007B3D65">
      <w:pPr>
        <w:pStyle w:val="Corpsdetexte"/>
        <w:spacing w:line="276" w:lineRule="auto"/>
        <w:ind w:left="100"/>
        <w:rPr>
          <w:sz w:val="24"/>
          <w:lang w:val="fr-FR"/>
        </w:rPr>
      </w:pPr>
    </w:p>
    <w:p w14:paraId="4C87250F" w14:textId="1AC17B25" w:rsidR="007B3D65" w:rsidRPr="002A2500" w:rsidRDefault="007B3D65" w:rsidP="00135D5F">
      <w:pPr>
        <w:pStyle w:val="Corpsdetexte"/>
        <w:spacing w:line="276" w:lineRule="auto"/>
        <w:ind w:left="100"/>
        <w:rPr>
          <w:b/>
          <w:sz w:val="24"/>
          <w:lang w:val="fr-FR"/>
        </w:rPr>
      </w:pPr>
      <w:r w:rsidRPr="002A2500">
        <w:rPr>
          <w:b/>
          <w:sz w:val="24"/>
          <w:u w:val="single"/>
          <w:lang w:val="fr-FR"/>
        </w:rPr>
        <w:t>Thème VII :</w:t>
      </w:r>
      <w:r w:rsidRPr="002A2500">
        <w:rPr>
          <w:b/>
          <w:sz w:val="24"/>
          <w:lang w:val="fr-FR"/>
        </w:rPr>
        <w:t xml:space="preserve"> Impact des relations sociales sur la santé mentale</w:t>
      </w:r>
    </w:p>
    <w:p w14:paraId="77A58BEF" w14:textId="77777777" w:rsidR="007B3D65" w:rsidRPr="002A2500" w:rsidRDefault="007B3D65" w:rsidP="007B3D65">
      <w:pPr>
        <w:pStyle w:val="Corpsdetexte"/>
        <w:widowControl w:val="0"/>
        <w:numPr>
          <w:ilvl w:val="0"/>
          <w:numId w:val="159"/>
        </w:numPr>
        <w:autoSpaceDE w:val="0"/>
        <w:autoSpaceDN w:val="0"/>
        <w:spacing w:line="276" w:lineRule="auto"/>
        <w:rPr>
          <w:sz w:val="24"/>
          <w:lang w:val="fr-FR"/>
        </w:rPr>
      </w:pPr>
      <w:r w:rsidRPr="002A2500">
        <w:rPr>
          <w:sz w:val="24"/>
          <w:lang w:val="fr-FR"/>
        </w:rPr>
        <w:t>Les relations positives et leurs effets sur la santé mentale et physique </w:t>
      </w:r>
    </w:p>
    <w:p w14:paraId="24F647B6" w14:textId="77777777" w:rsidR="007B3D65" w:rsidRPr="002A2500" w:rsidRDefault="007B3D65" w:rsidP="007B3D65">
      <w:pPr>
        <w:pStyle w:val="Corpsdetexte"/>
        <w:widowControl w:val="0"/>
        <w:numPr>
          <w:ilvl w:val="0"/>
          <w:numId w:val="159"/>
        </w:numPr>
        <w:autoSpaceDE w:val="0"/>
        <w:autoSpaceDN w:val="0"/>
        <w:spacing w:line="276" w:lineRule="auto"/>
        <w:rPr>
          <w:sz w:val="24"/>
          <w:lang w:val="fr-FR"/>
        </w:rPr>
      </w:pPr>
      <w:r w:rsidRPr="002A2500">
        <w:rPr>
          <w:sz w:val="24"/>
          <w:lang w:val="fr-FR"/>
        </w:rPr>
        <w:t xml:space="preserve">Les techniques, conseils d’encouragement au développement des relations positives. </w:t>
      </w:r>
    </w:p>
    <w:p w14:paraId="1729DC93" w14:textId="77777777" w:rsidR="007B3D65" w:rsidRPr="002A2500" w:rsidRDefault="007B3D65" w:rsidP="007B3D65">
      <w:pPr>
        <w:pStyle w:val="Corpsdetexte"/>
        <w:spacing w:line="276" w:lineRule="auto"/>
        <w:rPr>
          <w:sz w:val="24"/>
          <w:lang w:val="fr-FR"/>
        </w:rPr>
      </w:pPr>
    </w:p>
    <w:p w14:paraId="59307D3B" w14:textId="19A7F263" w:rsidR="007B3D65" w:rsidRPr="002A2500" w:rsidRDefault="007B3D65" w:rsidP="00135D5F">
      <w:pPr>
        <w:pStyle w:val="Corpsdetexte"/>
        <w:spacing w:line="276" w:lineRule="auto"/>
        <w:ind w:left="100"/>
        <w:rPr>
          <w:b/>
          <w:sz w:val="24"/>
          <w:lang w:val="fr-FR"/>
        </w:rPr>
      </w:pPr>
      <w:r w:rsidRPr="002A2500">
        <w:rPr>
          <w:b/>
          <w:sz w:val="24"/>
          <w:u w:val="single"/>
          <w:lang w:val="fr-FR"/>
        </w:rPr>
        <w:t>Thème VIII :</w:t>
      </w:r>
      <w:r w:rsidRPr="002A2500">
        <w:rPr>
          <w:b/>
          <w:sz w:val="24"/>
          <w:lang w:val="fr-FR"/>
        </w:rPr>
        <w:t xml:space="preserve"> L’intelligence émotionnelle</w:t>
      </w:r>
    </w:p>
    <w:p w14:paraId="34411375" w14:textId="77777777" w:rsidR="007B3D65" w:rsidRPr="002A2500" w:rsidRDefault="007B3D65" w:rsidP="007B3D65">
      <w:pPr>
        <w:pStyle w:val="Corpsdetexte"/>
        <w:widowControl w:val="0"/>
        <w:numPr>
          <w:ilvl w:val="0"/>
          <w:numId w:val="160"/>
        </w:numPr>
        <w:autoSpaceDE w:val="0"/>
        <w:autoSpaceDN w:val="0"/>
        <w:spacing w:line="276" w:lineRule="auto"/>
        <w:rPr>
          <w:sz w:val="24"/>
          <w:lang w:val="fr-FR"/>
        </w:rPr>
      </w:pPr>
      <w:r w:rsidRPr="002A2500">
        <w:rPr>
          <w:sz w:val="24"/>
          <w:lang w:val="fr-FR"/>
        </w:rPr>
        <w:t xml:space="preserve">Reconnaitre et gérer ses émotions à la lumière du système limbique. </w:t>
      </w:r>
    </w:p>
    <w:p w14:paraId="3F942CDF" w14:textId="77777777" w:rsidR="007B3D65" w:rsidRPr="002A2500" w:rsidRDefault="007B3D65" w:rsidP="007B3D65">
      <w:pPr>
        <w:pStyle w:val="Corpsdetexte"/>
        <w:spacing w:line="276" w:lineRule="auto"/>
        <w:rPr>
          <w:sz w:val="24"/>
          <w:lang w:val="fr-FR"/>
        </w:rPr>
      </w:pPr>
    </w:p>
    <w:p w14:paraId="7B8AEC83" w14:textId="44A76E39" w:rsidR="007B3D65" w:rsidRPr="002A2500" w:rsidRDefault="007B3D65" w:rsidP="00135D5F">
      <w:pPr>
        <w:pStyle w:val="Corpsdetexte"/>
        <w:spacing w:line="276" w:lineRule="auto"/>
        <w:ind w:left="100"/>
        <w:rPr>
          <w:b/>
          <w:sz w:val="24"/>
          <w:lang w:val="fr-FR"/>
        </w:rPr>
      </w:pPr>
      <w:r w:rsidRPr="002A2500">
        <w:rPr>
          <w:b/>
          <w:sz w:val="24"/>
          <w:u w:val="single"/>
          <w:lang w:val="fr-FR"/>
        </w:rPr>
        <w:t>Thème IX :</w:t>
      </w:r>
      <w:r w:rsidRPr="002A2500">
        <w:rPr>
          <w:b/>
          <w:sz w:val="24"/>
          <w:lang w:val="fr-FR"/>
        </w:rPr>
        <w:t xml:space="preserve"> L’adaptation au changement</w:t>
      </w:r>
    </w:p>
    <w:p w14:paraId="1BA05D45" w14:textId="77777777" w:rsidR="007B3D65" w:rsidRPr="002A2500" w:rsidRDefault="007B3D65" w:rsidP="007B3D65">
      <w:pPr>
        <w:pStyle w:val="Corpsdetexte"/>
        <w:widowControl w:val="0"/>
        <w:numPr>
          <w:ilvl w:val="0"/>
          <w:numId w:val="161"/>
        </w:numPr>
        <w:autoSpaceDE w:val="0"/>
        <w:autoSpaceDN w:val="0"/>
        <w:spacing w:line="276" w:lineRule="auto"/>
        <w:rPr>
          <w:sz w:val="24"/>
          <w:lang w:val="fr-FR"/>
        </w:rPr>
      </w:pPr>
      <w:r w:rsidRPr="002A2500">
        <w:rPr>
          <w:sz w:val="24"/>
          <w:lang w:val="fr-FR"/>
        </w:rPr>
        <w:t>La notion d’adaptation hédonique </w:t>
      </w:r>
    </w:p>
    <w:p w14:paraId="7226E752" w14:textId="77777777" w:rsidR="007B3D65" w:rsidRPr="002A2500" w:rsidRDefault="007B3D65" w:rsidP="007B3D65">
      <w:pPr>
        <w:pStyle w:val="Corpsdetexte"/>
        <w:widowControl w:val="0"/>
        <w:numPr>
          <w:ilvl w:val="0"/>
          <w:numId w:val="161"/>
        </w:numPr>
        <w:autoSpaceDE w:val="0"/>
        <w:autoSpaceDN w:val="0"/>
        <w:spacing w:line="276" w:lineRule="auto"/>
        <w:rPr>
          <w:sz w:val="24"/>
          <w:lang w:val="fr-FR"/>
        </w:rPr>
      </w:pPr>
      <w:r w:rsidRPr="002A2500">
        <w:rPr>
          <w:sz w:val="24"/>
          <w:lang w:val="fr-FR"/>
        </w:rPr>
        <w:t>La résilience et l’ajustement face aux transitions de vie.</w:t>
      </w:r>
    </w:p>
    <w:p w14:paraId="59852B06" w14:textId="77777777" w:rsidR="007B3D65" w:rsidRPr="002A2500" w:rsidRDefault="007B3D65" w:rsidP="007B3D65">
      <w:pPr>
        <w:pStyle w:val="Corpsdetexte"/>
        <w:spacing w:line="276" w:lineRule="auto"/>
        <w:ind w:left="100"/>
        <w:rPr>
          <w:sz w:val="24"/>
          <w:lang w:val="fr-FR"/>
        </w:rPr>
      </w:pPr>
    </w:p>
    <w:p w14:paraId="2C77AAD9" w14:textId="5A6DF34E" w:rsidR="007B3D65" w:rsidRPr="002A2500" w:rsidRDefault="007B3D65" w:rsidP="00135D5F">
      <w:pPr>
        <w:pStyle w:val="Corpsdetexte"/>
        <w:spacing w:line="276" w:lineRule="auto"/>
        <w:ind w:left="100"/>
        <w:rPr>
          <w:b/>
          <w:sz w:val="24"/>
          <w:lang w:val="fr-FR"/>
        </w:rPr>
      </w:pPr>
      <w:r w:rsidRPr="002A2500">
        <w:rPr>
          <w:b/>
          <w:sz w:val="24"/>
          <w:u w:val="single"/>
          <w:lang w:val="fr-FR"/>
        </w:rPr>
        <w:t>Thème X :</w:t>
      </w:r>
      <w:r w:rsidRPr="002A2500">
        <w:rPr>
          <w:b/>
          <w:sz w:val="24"/>
          <w:lang w:val="fr-FR"/>
        </w:rPr>
        <w:t xml:space="preserve"> Santé mentale et stigmatisation</w:t>
      </w:r>
    </w:p>
    <w:p w14:paraId="05E20999" w14:textId="77777777" w:rsidR="007B3D65" w:rsidRPr="002A2500" w:rsidRDefault="007B3D65" w:rsidP="007B3D65">
      <w:pPr>
        <w:pStyle w:val="Corpsdetexte"/>
        <w:widowControl w:val="0"/>
        <w:numPr>
          <w:ilvl w:val="0"/>
          <w:numId w:val="162"/>
        </w:numPr>
        <w:autoSpaceDE w:val="0"/>
        <w:autoSpaceDN w:val="0"/>
        <w:spacing w:line="276" w:lineRule="auto"/>
        <w:rPr>
          <w:sz w:val="24"/>
          <w:lang w:val="fr-FR"/>
        </w:rPr>
      </w:pPr>
      <w:r w:rsidRPr="002A2500">
        <w:rPr>
          <w:sz w:val="24"/>
          <w:lang w:val="fr-FR"/>
        </w:rPr>
        <w:t>Sensibilisation aux problèmes de santé mentale </w:t>
      </w:r>
    </w:p>
    <w:p w14:paraId="4B96DFFD" w14:textId="77777777" w:rsidR="007B3D65" w:rsidRPr="002A2500" w:rsidRDefault="007B3D65" w:rsidP="007B3D65">
      <w:pPr>
        <w:pStyle w:val="Corpsdetexte"/>
        <w:widowControl w:val="0"/>
        <w:numPr>
          <w:ilvl w:val="0"/>
          <w:numId w:val="162"/>
        </w:numPr>
        <w:autoSpaceDE w:val="0"/>
        <w:autoSpaceDN w:val="0"/>
        <w:spacing w:line="276" w:lineRule="auto"/>
        <w:rPr>
          <w:sz w:val="24"/>
          <w:lang w:val="fr-FR"/>
        </w:rPr>
      </w:pPr>
      <w:r w:rsidRPr="002A2500">
        <w:rPr>
          <w:sz w:val="24"/>
          <w:lang w:val="fr-FR"/>
        </w:rPr>
        <w:t>Comprendre la dépression </w:t>
      </w:r>
    </w:p>
    <w:p w14:paraId="761BC998" w14:textId="77777777" w:rsidR="007B3D65" w:rsidRPr="002A2500" w:rsidRDefault="007B3D65" w:rsidP="007B3D65">
      <w:pPr>
        <w:pStyle w:val="Corpsdetexte"/>
        <w:widowControl w:val="0"/>
        <w:numPr>
          <w:ilvl w:val="0"/>
          <w:numId w:val="162"/>
        </w:numPr>
        <w:autoSpaceDE w:val="0"/>
        <w:autoSpaceDN w:val="0"/>
        <w:spacing w:line="276" w:lineRule="auto"/>
        <w:rPr>
          <w:sz w:val="24"/>
          <w:lang w:val="fr-FR"/>
        </w:rPr>
      </w:pPr>
      <w:r w:rsidRPr="002A2500">
        <w:rPr>
          <w:sz w:val="24"/>
          <w:lang w:val="fr-FR"/>
        </w:rPr>
        <w:t>Névrose et psychose</w:t>
      </w:r>
    </w:p>
    <w:p w14:paraId="2311C082" w14:textId="77777777" w:rsidR="007B3D65" w:rsidRPr="002A2500" w:rsidRDefault="007B3D65" w:rsidP="007B3D65">
      <w:pPr>
        <w:pStyle w:val="Corpsdetexte"/>
        <w:widowControl w:val="0"/>
        <w:numPr>
          <w:ilvl w:val="0"/>
          <w:numId w:val="162"/>
        </w:numPr>
        <w:autoSpaceDE w:val="0"/>
        <w:autoSpaceDN w:val="0"/>
        <w:spacing w:line="276" w:lineRule="auto"/>
        <w:rPr>
          <w:sz w:val="24"/>
          <w:lang w:val="fr-FR"/>
        </w:rPr>
      </w:pPr>
      <w:r w:rsidRPr="002A2500">
        <w:rPr>
          <w:sz w:val="24"/>
          <w:lang w:val="fr-FR"/>
        </w:rPr>
        <w:t>La stigmatisation et ses manifestations</w:t>
      </w:r>
    </w:p>
    <w:p w14:paraId="7B131177" w14:textId="77777777" w:rsidR="007B3D65" w:rsidRPr="002A2500" w:rsidRDefault="007B3D65" w:rsidP="007B3D65">
      <w:pPr>
        <w:pStyle w:val="Corpsdetexte"/>
        <w:widowControl w:val="0"/>
        <w:numPr>
          <w:ilvl w:val="0"/>
          <w:numId w:val="162"/>
        </w:numPr>
        <w:autoSpaceDE w:val="0"/>
        <w:autoSpaceDN w:val="0"/>
        <w:spacing w:line="276" w:lineRule="auto"/>
        <w:rPr>
          <w:sz w:val="24"/>
          <w:lang w:val="fr-FR"/>
        </w:rPr>
      </w:pPr>
      <w:r w:rsidRPr="002A2500">
        <w:rPr>
          <w:sz w:val="24"/>
          <w:lang w:val="fr-FR"/>
        </w:rPr>
        <w:t>La réduction de la stigmatisation </w:t>
      </w:r>
    </w:p>
    <w:p w14:paraId="2592050F" w14:textId="77777777" w:rsidR="007B3D65" w:rsidRPr="002A2500" w:rsidRDefault="007B3D65" w:rsidP="007B3D65">
      <w:pPr>
        <w:pStyle w:val="Corpsdetexte"/>
        <w:widowControl w:val="0"/>
        <w:numPr>
          <w:ilvl w:val="0"/>
          <w:numId w:val="162"/>
        </w:numPr>
        <w:autoSpaceDE w:val="0"/>
        <w:autoSpaceDN w:val="0"/>
        <w:spacing w:line="276" w:lineRule="auto"/>
        <w:rPr>
          <w:sz w:val="24"/>
          <w:lang w:val="fr-FR"/>
        </w:rPr>
      </w:pPr>
      <w:r w:rsidRPr="002A2500">
        <w:rPr>
          <w:sz w:val="24"/>
          <w:lang w:val="fr-FR"/>
        </w:rPr>
        <w:t xml:space="preserve">La promotion de l’inclusion et cohésion sociale. </w:t>
      </w:r>
    </w:p>
    <w:p w14:paraId="78FCA0F0" w14:textId="77777777" w:rsidR="00A74489" w:rsidRDefault="00A74489" w:rsidP="00390AB0">
      <w:pPr>
        <w:spacing w:line="240" w:lineRule="auto"/>
        <w:rPr>
          <w:rFonts w:asciiTheme="majorHAnsi" w:hAnsiTheme="majorHAnsi" w:cstheme="majorHAnsi"/>
          <w:sz w:val="24"/>
          <w:szCs w:val="24"/>
          <w:lang w:val="fr-FR"/>
        </w:rPr>
      </w:pPr>
    </w:p>
    <w:p w14:paraId="20375271" w14:textId="77777777" w:rsidR="00A74489" w:rsidRDefault="00A74489" w:rsidP="00390AB0">
      <w:pPr>
        <w:spacing w:line="240" w:lineRule="auto"/>
        <w:rPr>
          <w:rFonts w:asciiTheme="majorHAnsi" w:hAnsiTheme="majorHAnsi" w:cstheme="majorHAnsi"/>
          <w:sz w:val="24"/>
          <w:szCs w:val="24"/>
          <w:lang w:val="fr-FR"/>
        </w:rPr>
      </w:pPr>
    </w:p>
    <w:p w14:paraId="30AFF1C1" w14:textId="77777777" w:rsidR="00A74489" w:rsidRDefault="00A74489" w:rsidP="00390AB0">
      <w:pPr>
        <w:spacing w:line="240" w:lineRule="auto"/>
        <w:rPr>
          <w:rFonts w:asciiTheme="majorHAnsi" w:hAnsiTheme="majorHAnsi" w:cstheme="majorHAnsi"/>
          <w:sz w:val="24"/>
          <w:szCs w:val="24"/>
          <w:lang w:val="fr-FR"/>
        </w:rPr>
      </w:pPr>
    </w:p>
    <w:sdt>
      <w:sdtPr>
        <w:rPr>
          <w:rFonts w:asciiTheme="minorHAnsi" w:eastAsia="MS Mincho" w:hAnsiTheme="minorHAnsi" w:cstheme="minorBidi"/>
          <w:color w:val="auto"/>
          <w:sz w:val="22"/>
          <w:szCs w:val="22"/>
          <w:lang w:val="fr-FR"/>
        </w:rPr>
        <w:id w:val="-1730911432"/>
        <w:docPartObj>
          <w:docPartGallery w:val="Table of Contents"/>
          <w:docPartUnique/>
        </w:docPartObj>
      </w:sdtPr>
      <w:sdtEndPr>
        <w:rPr>
          <w:b/>
          <w:bCs/>
          <w:noProof/>
          <w:lang w:val="fr-CA"/>
        </w:rPr>
      </w:sdtEndPr>
      <w:sdtContent>
        <w:p w14:paraId="2913BABA" w14:textId="1106D91F" w:rsidR="00456EF3" w:rsidRPr="00EB1670" w:rsidRDefault="00456EF3">
          <w:pPr>
            <w:pStyle w:val="En-ttedetabledesmatires"/>
            <w:rPr>
              <w:lang w:val="fr-HT"/>
            </w:rPr>
          </w:pPr>
          <w:r>
            <w:rPr>
              <w:lang w:val="fr-FR"/>
            </w:rPr>
            <w:t>Table des matières</w:t>
          </w:r>
        </w:p>
        <w:p w14:paraId="0F4C1612" w14:textId="3D190A0E" w:rsidR="00EB02F1" w:rsidRDefault="00456EF3">
          <w:pPr>
            <w:pStyle w:val="TM2"/>
            <w:tabs>
              <w:tab w:val="right" w:leader="dot" w:pos="9350"/>
            </w:tabs>
            <w:rPr>
              <w:rFonts w:eastAsiaTheme="minorEastAsia" w:cstheme="minorBidi"/>
              <w:b w:val="0"/>
              <w:bCs w:val="0"/>
              <w:noProof/>
              <w:kern w:val="2"/>
              <w:sz w:val="24"/>
              <w:szCs w:val="24"/>
              <w:lang w:val="fr-HT" w:eastAsia="fr-FR"/>
              <w14:ligatures w14:val="standardContextual"/>
            </w:rPr>
          </w:pPr>
          <w:r>
            <w:rPr>
              <w:b w:val="0"/>
              <w:bCs w:val="0"/>
              <w:i/>
              <w:iCs/>
              <w:sz w:val="24"/>
              <w:szCs w:val="24"/>
            </w:rPr>
            <w:fldChar w:fldCharType="begin"/>
          </w:r>
          <w:r>
            <w:instrText>TOC \o "1-3" \h \z \u</w:instrText>
          </w:r>
          <w:r>
            <w:rPr>
              <w:b w:val="0"/>
              <w:bCs w:val="0"/>
              <w:i/>
              <w:iCs/>
              <w:sz w:val="24"/>
              <w:szCs w:val="24"/>
            </w:rPr>
            <w:fldChar w:fldCharType="separate"/>
          </w:r>
          <w:hyperlink w:anchor="_Toc146660995" w:history="1">
            <w:r w:rsidR="00EB02F1" w:rsidRPr="00064072">
              <w:rPr>
                <w:rStyle w:val="Lienhypertexte"/>
                <w:noProof/>
                <w:lang w:val="fr-HT"/>
              </w:rPr>
              <w:t>GÉNÉRALITÉS</w:t>
            </w:r>
            <w:r w:rsidR="00EB02F1">
              <w:rPr>
                <w:noProof/>
                <w:webHidden/>
              </w:rPr>
              <w:tab/>
            </w:r>
            <w:r w:rsidR="00EB02F1">
              <w:rPr>
                <w:noProof/>
                <w:webHidden/>
              </w:rPr>
              <w:fldChar w:fldCharType="begin"/>
            </w:r>
            <w:r w:rsidR="00EB02F1">
              <w:rPr>
                <w:noProof/>
                <w:webHidden/>
              </w:rPr>
              <w:instrText xml:space="preserve"> PAGEREF _Toc146660995 \h </w:instrText>
            </w:r>
            <w:r w:rsidR="00EB02F1">
              <w:rPr>
                <w:noProof/>
                <w:webHidden/>
              </w:rPr>
            </w:r>
            <w:r w:rsidR="00EB02F1">
              <w:rPr>
                <w:noProof/>
                <w:webHidden/>
              </w:rPr>
              <w:fldChar w:fldCharType="separate"/>
            </w:r>
            <w:r w:rsidR="00EB02F1">
              <w:rPr>
                <w:noProof/>
                <w:webHidden/>
              </w:rPr>
              <w:t>2</w:t>
            </w:r>
            <w:r w:rsidR="00EB02F1">
              <w:rPr>
                <w:noProof/>
                <w:webHidden/>
              </w:rPr>
              <w:fldChar w:fldCharType="end"/>
            </w:r>
          </w:hyperlink>
        </w:p>
        <w:p w14:paraId="74F778D8" w14:textId="7736AAA8" w:rsidR="00EB02F1" w:rsidRDefault="00EB02F1">
          <w:pPr>
            <w:pStyle w:val="TM1"/>
            <w:tabs>
              <w:tab w:val="right" w:leader="dot" w:pos="9350"/>
            </w:tabs>
            <w:rPr>
              <w:rFonts w:eastAsiaTheme="minorEastAsia" w:cstheme="minorBidi"/>
              <w:b w:val="0"/>
              <w:bCs w:val="0"/>
              <w:i w:val="0"/>
              <w:iCs w:val="0"/>
              <w:noProof/>
              <w:kern w:val="2"/>
              <w:lang w:val="fr-HT" w:eastAsia="fr-FR"/>
              <w14:ligatures w14:val="standardContextual"/>
            </w:rPr>
          </w:pPr>
          <w:hyperlink w:anchor="_Toc146660996" w:history="1">
            <w:r w:rsidRPr="00064072">
              <w:rPr>
                <w:rStyle w:val="Lienhypertexte"/>
                <w:noProof/>
              </w:rPr>
              <w:t>FACULTÉ MÉDECINE ET DES SCIENCES DE LA SANTÉ</w:t>
            </w:r>
            <w:r>
              <w:rPr>
                <w:noProof/>
                <w:webHidden/>
              </w:rPr>
              <w:tab/>
            </w:r>
            <w:r>
              <w:rPr>
                <w:noProof/>
                <w:webHidden/>
              </w:rPr>
              <w:fldChar w:fldCharType="begin"/>
            </w:r>
            <w:r>
              <w:rPr>
                <w:noProof/>
                <w:webHidden/>
              </w:rPr>
              <w:instrText xml:space="preserve"> PAGEREF _Toc146660996 \h </w:instrText>
            </w:r>
            <w:r>
              <w:rPr>
                <w:noProof/>
                <w:webHidden/>
              </w:rPr>
            </w:r>
            <w:r>
              <w:rPr>
                <w:noProof/>
                <w:webHidden/>
              </w:rPr>
              <w:fldChar w:fldCharType="separate"/>
            </w:r>
            <w:r>
              <w:rPr>
                <w:noProof/>
                <w:webHidden/>
              </w:rPr>
              <w:t>12</w:t>
            </w:r>
            <w:r>
              <w:rPr>
                <w:noProof/>
                <w:webHidden/>
              </w:rPr>
              <w:fldChar w:fldCharType="end"/>
            </w:r>
          </w:hyperlink>
        </w:p>
        <w:p w14:paraId="54E3DB2C" w14:textId="07168350"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0997" w:history="1">
            <w:r w:rsidRPr="00064072">
              <w:rPr>
                <w:rStyle w:val="Lienhypertexte"/>
                <w:noProof/>
              </w:rPr>
              <w:t>FACULTÉ DE MEDECINE</w:t>
            </w:r>
            <w:r>
              <w:rPr>
                <w:noProof/>
                <w:webHidden/>
              </w:rPr>
              <w:tab/>
            </w:r>
            <w:r>
              <w:rPr>
                <w:noProof/>
                <w:webHidden/>
              </w:rPr>
              <w:fldChar w:fldCharType="begin"/>
            </w:r>
            <w:r>
              <w:rPr>
                <w:noProof/>
                <w:webHidden/>
              </w:rPr>
              <w:instrText xml:space="preserve"> PAGEREF _Toc146660997 \h </w:instrText>
            </w:r>
            <w:r>
              <w:rPr>
                <w:noProof/>
                <w:webHidden/>
              </w:rPr>
            </w:r>
            <w:r>
              <w:rPr>
                <w:noProof/>
                <w:webHidden/>
              </w:rPr>
              <w:fldChar w:fldCharType="separate"/>
            </w:r>
            <w:r>
              <w:rPr>
                <w:noProof/>
                <w:webHidden/>
              </w:rPr>
              <w:t>13</w:t>
            </w:r>
            <w:r>
              <w:rPr>
                <w:noProof/>
                <w:webHidden/>
              </w:rPr>
              <w:fldChar w:fldCharType="end"/>
            </w:r>
          </w:hyperlink>
        </w:p>
        <w:p w14:paraId="445C059E" w14:textId="46FEA38A"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0998" w:history="1">
            <w:r w:rsidRPr="00064072">
              <w:rPr>
                <w:rStyle w:val="Lienhypertexte"/>
                <w:noProof/>
              </w:rPr>
              <w:t>Description du cursus</w:t>
            </w:r>
            <w:r>
              <w:rPr>
                <w:noProof/>
                <w:webHidden/>
              </w:rPr>
              <w:tab/>
            </w:r>
            <w:r>
              <w:rPr>
                <w:noProof/>
                <w:webHidden/>
              </w:rPr>
              <w:fldChar w:fldCharType="begin"/>
            </w:r>
            <w:r>
              <w:rPr>
                <w:noProof/>
                <w:webHidden/>
              </w:rPr>
              <w:instrText xml:space="preserve"> PAGEREF _Toc146660998 \h </w:instrText>
            </w:r>
            <w:r>
              <w:rPr>
                <w:noProof/>
                <w:webHidden/>
              </w:rPr>
            </w:r>
            <w:r>
              <w:rPr>
                <w:noProof/>
                <w:webHidden/>
              </w:rPr>
              <w:fldChar w:fldCharType="separate"/>
            </w:r>
            <w:r>
              <w:rPr>
                <w:noProof/>
                <w:webHidden/>
              </w:rPr>
              <w:t>15</w:t>
            </w:r>
            <w:r>
              <w:rPr>
                <w:noProof/>
                <w:webHidden/>
              </w:rPr>
              <w:fldChar w:fldCharType="end"/>
            </w:r>
          </w:hyperlink>
        </w:p>
        <w:p w14:paraId="1950680D" w14:textId="428064E3"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0999" w:history="1">
            <w:r w:rsidRPr="00064072">
              <w:rPr>
                <w:rStyle w:val="Lienhypertexte"/>
                <w:noProof/>
                <w:lang w:val="fr-FR"/>
              </w:rPr>
              <w:t>Objectif</w:t>
            </w:r>
            <w:r>
              <w:rPr>
                <w:noProof/>
                <w:webHidden/>
              </w:rPr>
              <w:tab/>
            </w:r>
            <w:r>
              <w:rPr>
                <w:noProof/>
                <w:webHidden/>
              </w:rPr>
              <w:fldChar w:fldCharType="begin"/>
            </w:r>
            <w:r>
              <w:rPr>
                <w:noProof/>
                <w:webHidden/>
              </w:rPr>
              <w:instrText xml:space="preserve"> PAGEREF _Toc146660999 \h </w:instrText>
            </w:r>
            <w:r>
              <w:rPr>
                <w:noProof/>
                <w:webHidden/>
              </w:rPr>
            </w:r>
            <w:r>
              <w:rPr>
                <w:noProof/>
                <w:webHidden/>
              </w:rPr>
              <w:fldChar w:fldCharType="separate"/>
            </w:r>
            <w:r>
              <w:rPr>
                <w:noProof/>
                <w:webHidden/>
              </w:rPr>
              <w:t>17</w:t>
            </w:r>
            <w:r>
              <w:rPr>
                <w:noProof/>
                <w:webHidden/>
              </w:rPr>
              <w:fldChar w:fldCharType="end"/>
            </w:r>
          </w:hyperlink>
        </w:p>
        <w:p w14:paraId="3CB4728B" w14:textId="73EB6CA3"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00" w:history="1">
            <w:r w:rsidRPr="00064072">
              <w:rPr>
                <w:rStyle w:val="Lienhypertexte"/>
                <w:rFonts w:eastAsiaTheme="minorHAnsi"/>
                <w:b/>
                <w:bCs/>
                <w:noProof/>
                <w:lang w:val="fr-HT"/>
              </w:rPr>
              <w:t>Liste des cours</w:t>
            </w:r>
            <w:r>
              <w:rPr>
                <w:noProof/>
                <w:webHidden/>
              </w:rPr>
              <w:tab/>
            </w:r>
            <w:r>
              <w:rPr>
                <w:noProof/>
                <w:webHidden/>
              </w:rPr>
              <w:fldChar w:fldCharType="begin"/>
            </w:r>
            <w:r>
              <w:rPr>
                <w:noProof/>
                <w:webHidden/>
              </w:rPr>
              <w:instrText xml:space="preserve"> PAGEREF _Toc146661000 \h </w:instrText>
            </w:r>
            <w:r>
              <w:rPr>
                <w:noProof/>
                <w:webHidden/>
              </w:rPr>
            </w:r>
            <w:r>
              <w:rPr>
                <w:noProof/>
                <w:webHidden/>
              </w:rPr>
              <w:fldChar w:fldCharType="separate"/>
            </w:r>
            <w:r>
              <w:rPr>
                <w:noProof/>
                <w:webHidden/>
              </w:rPr>
              <w:t>18</w:t>
            </w:r>
            <w:r>
              <w:rPr>
                <w:noProof/>
                <w:webHidden/>
              </w:rPr>
              <w:fldChar w:fldCharType="end"/>
            </w:r>
          </w:hyperlink>
        </w:p>
        <w:p w14:paraId="719B24B2" w14:textId="5B84F87D"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01" w:history="1">
            <w:r w:rsidRPr="00064072">
              <w:rPr>
                <w:rStyle w:val="Lienhypertexte"/>
                <w:rFonts w:eastAsiaTheme="minorHAnsi"/>
                <w:noProof/>
                <w:lang w:val="fr-FR"/>
              </w:rPr>
              <w:t>1</w:t>
            </w:r>
            <w:r w:rsidRPr="00064072">
              <w:rPr>
                <w:rStyle w:val="Lienhypertexte"/>
                <w:rFonts w:eastAsiaTheme="minorHAnsi"/>
                <w:noProof/>
                <w:vertAlign w:val="superscript"/>
                <w:lang w:val="fr-FR"/>
              </w:rPr>
              <w:t>ère</w:t>
            </w:r>
            <w:r w:rsidRPr="00064072">
              <w:rPr>
                <w:rStyle w:val="Lienhypertexte"/>
                <w:rFonts w:eastAsiaTheme="minorHAnsi"/>
                <w:noProof/>
                <w:lang w:val="fr-FR"/>
              </w:rPr>
              <w:t xml:space="preserve"> année : Année Pré-médicale</w:t>
            </w:r>
            <w:r>
              <w:rPr>
                <w:noProof/>
                <w:webHidden/>
              </w:rPr>
              <w:tab/>
            </w:r>
            <w:r>
              <w:rPr>
                <w:noProof/>
                <w:webHidden/>
              </w:rPr>
              <w:fldChar w:fldCharType="begin"/>
            </w:r>
            <w:r>
              <w:rPr>
                <w:noProof/>
                <w:webHidden/>
              </w:rPr>
              <w:instrText xml:space="preserve"> PAGEREF _Toc146661001 \h </w:instrText>
            </w:r>
            <w:r>
              <w:rPr>
                <w:noProof/>
                <w:webHidden/>
              </w:rPr>
            </w:r>
            <w:r>
              <w:rPr>
                <w:noProof/>
                <w:webHidden/>
              </w:rPr>
              <w:fldChar w:fldCharType="separate"/>
            </w:r>
            <w:r>
              <w:rPr>
                <w:noProof/>
                <w:webHidden/>
              </w:rPr>
              <w:t>19</w:t>
            </w:r>
            <w:r>
              <w:rPr>
                <w:noProof/>
                <w:webHidden/>
              </w:rPr>
              <w:fldChar w:fldCharType="end"/>
            </w:r>
          </w:hyperlink>
        </w:p>
        <w:p w14:paraId="67DBB793" w14:textId="32844D21"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02" w:history="1">
            <w:r w:rsidRPr="00064072">
              <w:rPr>
                <w:rStyle w:val="Lienhypertexte"/>
                <w:rFonts w:eastAsiaTheme="minorHAnsi"/>
                <w:noProof/>
                <w:lang w:val="fr-FR"/>
              </w:rPr>
              <w:t>2</w:t>
            </w:r>
            <w:r w:rsidRPr="00064072">
              <w:rPr>
                <w:rStyle w:val="Lienhypertexte"/>
                <w:rFonts w:eastAsiaTheme="minorHAnsi"/>
                <w:noProof/>
                <w:vertAlign w:val="superscript"/>
                <w:lang w:val="fr-FR"/>
              </w:rPr>
              <w:t>ème</w:t>
            </w:r>
            <w:r w:rsidRPr="00064072">
              <w:rPr>
                <w:rStyle w:val="Lienhypertexte"/>
                <w:rFonts w:eastAsiaTheme="minorHAnsi"/>
                <w:noProof/>
                <w:lang w:val="fr-FR"/>
              </w:rPr>
              <w:t xml:space="preserve"> année : Première Année des Sciences Fondamentales</w:t>
            </w:r>
            <w:r>
              <w:rPr>
                <w:noProof/>
                <w:webHidden/>
              </w:rPr>
              <w:tab/>
            </w:r>
            <w:r>
              <w:rPr>
                <w:noProof/>
                <w:webHidden/>
              </w:rPr>
              <w:fldChar w:fldCharType="begin"/>
            </w:r>
            <w:r>
              <w:rPr>
                <w:noProof/>
                <w:webHidden/>
              </w:rPr>
              <w:instrText xml:space="preserve"> PAGEREF _Toc146661002 \h </w:instrText>
            </w:r>
            <w:r>
              <w:rPr>
                <w:noProof/>
                <w:webHidden/>
              </w:rPr>
            </w:r>
            <w:r>
              <w:rPr>
                <w:noProof/>
                <w:webHidden/>
              </w:rPr>
              <w:fldChar w:fldCharType="separate"/>
            </w:r>
            <w:r>
              <w:rPr>
                <w:noProof/>
                <w:webHidden/>
              </w:rPr>
              <w:t>21</w:t>
            </w:r>
            <w:r>
              <w:rPr>
                <w:noProof/>
                <w:webHidden/>
              </w:rPr>
              <w:fldChar w:fldCharType="end"/>
            </w:r>
          </w:hyperlink>
        </w:p>
        <w:p w14:paraId="731E666E" w14:textId="47C11344"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03" w:history="1">
            <w:r w:rsidRPr="00064072">
              <w:rPr>
                <w:rStyle w:val="Lienhypertexte"/>
                <w:rFonts w:eastAsiaTheme="minorHAnsi"/>
                <w:noProof/>
                <w:lang w:val="fr-FR"/>
              </w:rPr>
              <w:t>3</w:t>
            </w:r>
            <w:r w:rsidRPr="00064072">
              <w:rPr>
                <w:rStyle w:val="Lienhypertexte"/>
                <w:rFonts w:eastAsiaTheme="minorHAnsi"/>
                <w:noProof/>
                <w:vertAlign w:val="superscript"/>
                <w:lang w:val="fr-FR"/>
              </w:rPr>
              <w:t>ème</w:t>
            </w:r>
            <w:r w:rsidRPr="00064072">
              <w:rPr>
                <w:rStyle w:val="Lienhypertexte"/>
                <w:rFonts w:eastAsiaTheme="minorHAnsi"/>
                <w:noProof/>
                <w:lang w:val="fr-FR"/>
              </w:rPr>
              <w:t xml:space="preserve"> année : Deuxième année des Sciences Fondamentales</w:t>
            </w:r>
            <w:r>
              <w:rPr>
                <w:noProof/>
                <w:webHidden/>
              </w:rPr>
              <w:tab/>
            </w:r>
            <w:r>
              <w:rPr>
                <w:noProof/>
                <w:webHidden/>
              </w:rPr>
              <w:fldChar w:fldCharType="begin"/>
            </w:r>
            <w:r>
              <w:rPr>
                <w:noProof/>
                <w:webHidden/>
              </w:rPr>
              <w:instrText xml:space="preserve"> PAGEREF _Toc146661003 \h </w:instrText>
            </w:r>
            <w:r>
              <w:rPr>
                <w:noProof/>
                <w:webHidden/>
              </w:rPr>
            </w:r>
            <w:r>
              <w:rPr>
                <w:noProof/>
                <w:webHidden/>
              </w:rPr>
              <w:fldChar w:fldCharType="separate"/>
            </w:r>
            <w:r>
              <w:rPr>
                <w:noProof/>
                <w:webHidden/>
              </w:rPr>
              <w:t>23</w:t>
            </w:r>
            <w:r>
              <w:rPr>
                <w:noProof/>
                <w:webHidden/>
              </w:rPr>
              <w:fldChar w:fldCharType="end"/>
            </w:r>
          </w:hyperlink>
        </w:p>
        <w:p w14:paraId="704C769B" w14:textId="287C2CBD"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04" w:history="1">
            <w:r w:rsidRPr="00064072">
              <w:rPr>
                <w:rStyle w:val="Lienhypertexte"/>
                <w:rFonts w:eastAsiaTheme="minorHAnsi"/>
                <w:noProof/>
                <w:lang w:val="fr-FR"/>
              </w:rPr>
              <w:t>4</w:t>
            </w:r>
            <w:r w:rsidRPr="00064072">
              <w:rPr>
                <w:rStyle w:val="Lienhypertexte"/>
                <w:rFonts w:eastAsiaTheme="minorHAnsi"/>
                <w:noProof/>
                <w:vertAlign w:val="superscript"/>
                <w:lang w:val="fr-FR"/>
              </w:rPr>
              <w:t>ème</w:t>
            </w:r>
            <w:r w:rsidRPr="00064072">
              <w:rPr>
                <w:rStyle w:val="Lienhypertexte"/>
                <w:rFonts w:eastAsiaTheme="minorHAnsi"/>
                <w:noProof/>
                <w:lang w:val="fr-FR"/>
              </w:rPr>
              <w:t xml:space="preserve"> année : Année Pré-clinique</w:t>
            </w:r>
            <w:r>
              <w:rPr>
                <w:noProof/>
                <w:webHidden/>
              </w:rPr>
              <w:tab/>
            </w:r>
            <w:r>
              <w:rPr>
                <w:noProof/>
                <w:webHidden/>
              </w:rPr>
              <w:fldChar w:fldCharType="begin"/>
            </w:r>
            <w:r>
              <w:rPr>
                <w:noProof/>
                <w:webHidden/>
              </w:rPr>
              <w:instrText xml:space="preserve"> PAGEREF _Toc146661004 \h </w:instrText>
            </w:r>
            <w:r>
              <w:rPr>
                <w:noProof/>
                <w:webHidden/>
              </w:rPr>
            </w:r>
            <w:r>
              <w:rPr>
                <w:noProof/>
                <w:webHidden/>
              </w:rPr>
              <w:fldChar w:fldCharType="separate"/>
            </w:r>
            <w:r>
              <w:rPr>
                <w:noProof/>
                <w:webHidden/>
              </w:rPr>
              <w:t>25</w:t>
            </w:r>
            <w:r>
              <w:rPr>
                <w:noProof/>
                <w:webHidden/>
              </w:rPr>
              <w:fldChar w:fldCharType="end"/>
            </w:r>
          </w:hyperlink>
        </w:p>
        <w:p w14:paraId="406F00AF" w14:textId="30975BC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05" w:history="1">
            <w:r w:rsidRPr="00064072">
              <w:rPr>
                <w:rStyle w:val="Lienhypertexte"/>
                <w:rFonts w:eastAsiaTheme="minorHAnsi"/>
                <w:noProof/>
                <w:lang w:val="fr-FR"/>
              </w:rPr>
              <w:t>5</w:t>
            </w:r>
            <w:r w:rsidRPr="00064072">
              <w:rPr>
                <w:rStyle w:val="Lienhypertexte"/>
                <w:rFonts w:eastAsiaTheme="minorHAnsi"/>
                <w:noProof/>
                <w:vertAlign w:val="superscript"/>
                <w:lang w:val="fr-FR"/>
              </w:rPr>
              <w:t>ème</w:t>
            </w:r>
            <w:r w:rsidRPr="00064072">
              <w:rPr>
                <w:rStyle w:val="Lienhypertexte"/>
                <w:rFonts w:eastAsiaTheme="minorHAnsi"/>
                <w:noProof/>
                <w:lang w:val="fr-FR"/>
              </w:rPr>
              <w:t xml:space="preserve"> année : Année Clinique</w:t>
            </w:r>
            <w:r>
              <w:rPr>
                <w:noProof/>
                <w:webHidden/>
              </w:rPr>
              <w:tab/>
            </w:r>
            <w:r>
              <w:rPr>
                <w:noProof/>
                <w:webHidden/>
              </w:rPr>
              <w:fldChar w:fldCharType="begin"/>
            </w:r>
            <w:r>
              <w:rPr>
                <w:noProof/>
                <w:webHidden/>
              </w:rPr>
              <w:instrText xml:space="preserve"> PAGEREF _Toc146661005 \h </w:instrText>
            </w:r>
            <w:r>
              <w:rPr>
                <w:noProof/>
                <w:webHidden/>
              </w:rPr>
            </w:r>
            <w:r>
              <w:rPr>
                <w:noProof/>
                <w:webHidden/>
              </w:rPr>
              <w:fldChar w:fldCharType="separate"/>
            </w:r>
            <w:r>
              <w:rPr>
                <w:noProof/>
                <w:webHidden/>
              </w:rPr>
              <w:t>27</w:t>
            </w:r>
            <w:r>
              <w:rPr>
                <w:noProof/>
                <w:webHidden/>
              </w:rPr>
              <w:fldChar w:fldCharType="end"/>
            </w:r>
          </w:hyperlink>
        </w:p>
        <w:p w14:paraId="7D7A1475" w14:textId="770B0BCD"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06" w:history="1">
            <w:r w:rsidRPr="00064072">
              <w:rPr>
                <w:rStyle w:val="Lienhypertexte"/>
                <w:b/>
                <w:bCs/>
                <w:noProof/>
                <w:lang w:val="fr-HT"/>
              </w:rPr>
              <w:t>Résumé de cours</w:t>
            </w:r>
            <w:r>
              <w:rPr>
                <w:noProof/>
                <w:webHidden/>
              </w:rPr>
              <w:tab/>
            </w:r>
            <w:r>
              <w:rPr>
                <w:noProof/>
                <w:webHidden/>
              </w:rPr>
              <w:fldChar w:fldCharType="begin"/>
            </w:r>
            <w:r>
              <w:rPr>
                <w:noProof/>
                <w:webHidden/>
              </w:rPr>
              <w:instrText xml:space="preserve"> PAGEREF _Toc146661006 \h </w:instrText>
            </w:r>
            <w:r>
              <w:rPr>
                <w:noProof/>
                <w:webHidden/>
              </w:rPr>
            </w:r>
            <w:r>
              <w:rPr>
                <w:noProof/>
                <w:webHidden/>
              </w:rPr>
              <w:fldChar w:fldCharType="separate"/>
            </w:r>
            <w:r>
              <w:rPr>
                <w:noProof/>
                <w:webHidden/>
              </w:rPr>
              <w:t>29</w:t>
            </w:r>
            <w:r>
              <w:rPr>
                <w:noProof/>
                <w:webHidden/>
              </w:rPr>
              <w:fldChar w:fldCharType="end"/>
            </w:r>
          </w:hyperlink>
        </w:p>
        <w:p w14:paraId="4F6FD95E" w14:textId="2EF3D350"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07" w:history="1">
            <w:r w:rsidRPr="00064072">
              <w:rPr>
                <w:rStyle w:val="Lienhypertexte"/>
                <w:noProof/>
              </w:rPr>
              <w:t>1</w:t>
            </w:r>
            <w:r w:rsidRPr="00064072">
              <w:rPr>
                <w:rStyle w:val="Lienhypertexte"/>
                <w:noProof/>
                <w:vertAlign w:val="superscript"/>
              </w:rPr>
              <w:t>ère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_Toc146661007 \h </w:instrText>
            </w:r>
            <w:r>
              <w:rPr>
                <w:noProof/>
                <w:webHidden/>
              </w:rPr>
            </w:r>
            <w:r>
              <w:rPr>
                <w:noProof/>
                <w:webHidden/>
              </w:rPr>
              <w:fldChar w:fldCharType="separate"/>
            </w:r>
            <w:r>
              <w:rPr>
                <w:noProof/>
                <w:webHidden/>
              </w:rPr>
              <w:t>30</w:t>
            </w:r>
            <w:r>
              <w:rPr>
                <w:noProof/>
                <w:webHidden/>
              </w:rPr>
              <w:fldChar w:fldCharType="end"/>
            </w:r>
          </w:hyperlink>
        </w:p>
        <w:p w14:paraId="10F2D793" w14:textId="6DB81652"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08" w:history="1">
            <w:r w:rsidRPr="00064072">
              <w:rPr>
                <w:rStyle w:val="Lienhypertexte"/>
                <w:noProof/>
              </w:rPr>
              <w:t>2</w:t>
            </w:r>
            <w:r w:rsidRPr="00064072">
              <w:rPr>
                <w:rStyle w:val="Lienhypertexte"/>
                <w:noProof/>
                <w:vertAlign w:val="superscript"/>
              </w:rPr>
              <w:t>ème</w:t>
            </w:r>
            <w:r w:rsidRPr="00064072">
              <w:rPr>
                <w:rStyle w:val="Lienhypertexte"/>
                <w:noProof/>
              </w:rPr>
              <w:t>année</w:t>
            </w:r>
            <w:r>
              <w:rPr>
                <w:noProof/>
                <w:webHidden/>
              </w:rPr>
              <w:tab/>
            </w:r>
            <w:r>
              <w:rPr>
                <w:noProof/>
                <w:webHidden/>
              </w:rPr>
              <w:fldChar w:fldCharType="begin"/>
            </w:r>
            <w:r>
              <w:rPr>
                <w:noProof/>
                <w:webHidden/>
              </w:rPr>
              <w:instrText xml:space="preserve"> PAGEREF _Toc146661008 \h </w:instrText>
            </w:r>
            <w:r>
              <w:rPr>
                <w:noProof/>
                <w:webHidden/>
              </w:rPr>
            </w:r>
            <w:r>
              <w:rPr>
                <w:noProof/>
                <w:webHidden/>
              </w:rPr>
              <w:fldChar w:fldCharType="separate"/>
            </w:r>
            <w:r>
              <w:rPr>
                <w:noProof/>
                <w:webHidden/>
              </w:rPr>
              <w:t>33</w:t>
            </w:r>
            <w:r>
              <w:rPr>
                <w:noProof/>
                <w:webHidden/>
              </w:rPr>
              <w:fldChar w:fldCharType="end"/>
            </w:r>
          </w:hyperlink>
        </w:p>
        <w:p w14:paraId="4F44CF82" w14:textId="59DA1082"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09" w:history="1">
            <w:r w:rsidRPr="00064072">
              <w:rPr>
                <w:rStyle w:val="Lienhypertexte"/>
                <w:noProof/>
              </w:rPr>
              <w:t>3</w:t>
            </w:r>
            <w:r w:rsidRPr="00064072">
              <w:rPr>
                <w:rStyle w:val="Lienhypertexte"/>
                <w:noProof/>
                <w:vertAlign w:val="superscript"/>
              </w:rPr>
              <w:t xml:space="preserve">ème </w:t>
            </w:r>
            <w:r w:rsidRPr="00064072">
              <w:rPr>
                <w:rStyle w:val="Lienhypertexte"/>
                <w:noProof/>
              </w:rPr>
              <w:t>année</w:t>
            </w:r>
            <w:r>
              <w:rPr>
                <w:noProof/>
                <w:webHidden/>
              </w:rPr>
              <w:tab/>
            </w:r>
            <w:r>
              <w:rPr>
                <w:noProof/>
                <w:webHidden/>
              </w:rPr>
              <w:fldChar w:fldCharType="begin"/>
            </w:r>
            <w:r>
              <w:rPr>
                <w:noProof/>
                <w:webHidden/>
              </w:rPr>
              <w:instrText xml:space="preserve"> PAGEREF _Toc146661009 \h </w:instrText>
            </w:r>
            <w:r>
              <w:rPr>
                <w:noProof/>
                <w:webHidden/>
              </w:rPr>
            </w:r>
            <w:r>
              <w:rPr>
                <w:noProof/>
                <w:webHidden/>
              </w:rPr>
              <w:fldChar w:fldCharType="separate"/>
            </w:r>
            <w:r>
              <w:rPr>
                <w:noProof/>
                <w:webHidden/>
              </w:rPr>
              <w:t>35</w:t>
            </w:r>
            <w:r>
              <w:rPr>
                <w:noProof/>
                <w:webHidden/>
              </w:rPr>
              <w:fldChar w:fldCharType="end"/>
            </w:r>
          </w:hyperlink>
        </w:p>
        <w:p w14:paraId="1DD99568" w14:textId="585DA3E9"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10" w:history="1">
            <w:r w:rsidRPr="00064072">
              <w:rPr>
                <w:rStyle w:val="Lienhypertexte"/>
                <w:noProof/>
              </w:rPr>
              <w:t>4</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_Toc146661010 \h </w:instrText>
            </w:r>
            <w:r>
              <w:rPr>
                <w:noProof/>
                <w:webHidden/>
              </w:rPr>
            </w:r>
            <w:r>
              <w:rPr>
                <w:noProof/>
                <w:webHidden/>
              </w:rPr>
              <w:fldChar w:fldCharType="separate"/>
            </w:r>
            <w:r>
              <w:rPr>
                <w:noProof/>
                <w:webHidden/>
              </w:rPr>
              <w:t>37</w:t>
            </w:r>
            <w:r>
              <w:rPr>
                <w:noProof/>
                <w:webHidden/>
              </w:rPr>
              <w:fldChar w:fldCharType="end"/>
            </w:r>
          </w:hyperlink>
        </w:p>
        <w:p w14:paraId="3F456ED4" w14:textId="1CF89EA3"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11" w:history="1">
            <w:r w:rsidRPr="00064072">
              <w:rPr>
                <w:rStyle w:val="Lienhypertexte"/>
                <w:noProof/>
              </w:rPr>
              <w:t>5</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_Toc146661011 \h </w:instrText>
            </w:r>
            <w:r>
              <w:rPr>
                <w:noProof/>
                <w:webHidden/>
              </w:rPr>
            </w:r>
            <w:r>
              <w:rPr>
                <w:noProof/>
                <w:webHidden/>
              </w:rPr>
              <w:fldChar w:fldCharType="separate"/>
            </w:r>
            <w:r>
              <w:rPr>
                <w:noProof/>
                <w:webHidden/>
              </w:rPr>
              <w:t>39</w:t>
            </w:r>
            <w:r>
              <w:rPr>
                <w:noProof/>
                <w:webHidden/>
              </w:rPr>
              <w:fldChar w:fldCharType="end"/>
            </w:r>
          </w:hyperlink>
        </w:p>
        <w:p w14:paraId="65B98FC2" w14:textId="2B9DA4C1"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12" w:history="1">
            <w:r w:rsidRPr="00064072">
              <w:rPr>
                <w:rStyle w:val="Lienhypertexte"/>
                <w:rFonts w:eastAsiaTheme="minorHAnsi"/>
                <w:noProof/>
                <w:lang w:val="fr-FR"/>
              </w:rPr>
              <w:t>Internat</w:t>
            </w:r>
            <w:r>
              <w:rPr>
                <w:noProof/>
                <w:webHidden/>
              </w:rPr>
              <w:tab/>
            </w:r>
            <w:r>
              <w:rPr>
                <w:noProof/>
                <w:webHidden/>
              </w:rPr>
              <w:fldChar w:fldCharType="begin"/>
            </w:r>
            <w:r>
              <w:rPr>
                <w:noProof/>
                <w:webHidden/>
              </w:rPr>
              <w:instrText xml:space="preserve"> PAGEREF _Toc146661012 \h </w:instrText>
            </w:r>
            <w:r>
              <w:rPr>
                <w:noProof/>
                <w:webHidden/>
              </w:rPr>
            </w:r>
            <w:r>
              <w:rPr>
                <w:noProof/>
                <w:webHidden/>
              </w:rPr>
              <w:fldChar w:fldCharType="separate"/>
            </w:r>
            <w:r>
              <w:rPr>
                <w:noProof/>
                <w:webHidden/>
              </w:rPr>
              <w:t>2</w:t>
            </w:r>
            <w:r>
              <w:rPr>
                <w:noProof/>
                <w:webHidden/>
              </w:rPr>
              <w:fldChar w:fldCharType="end"/>
            </w:r>
          </w:hyperlink>
        </w:p>
        <w:p w14:paraId="1ACCF007" w14:textId="112085E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13" w:history="1">
            <w:r w:rsidRPr="00064072">
              <w:rPr>
                <w:rStyle w:val="Lienhypertexte"/>
                <w:noProof/>
                <w:lang w:val="fr-FR"/>
              </w:rPr>
              <w:t>Résidence hospitalière</w:t>
            </w:r>
            <w:r>
              <w:rPr>
                <w:noProof/>
                <w:webHidden/>
              </w:rPr>
              <w:tab/>
            </w:r>
            <w:r>
              <w:rPr>
                <w:noProof/>
                <w:webHidden/>
              </w:rPr>
              <w:fldChar w:fldCharType="begin"/>
            </w:r>
            <w:r>
              <w:rPr>
                <w:noProof/>
                <w:webHidden/>
              </w:rPr>
              <w:instrText xml:space="preserve"> PAGEREF _Toc146661013 \h </w:instrText>
            </w:r>
            <w:r>
              <w:rPr>
                <w:noProof/>
                <w:webHidden/>
              </w:rPr>
            </w:r>
            <w:r>
              <w:rPr>
                <w:noProof/>
                <w:webHidden/>
              </w:rPr>
              <w:fldChar w:fldCharType="separate"/>
            </w:r>
            <w:r>
              <w:rPr>
                <w:noProof/>
                <w:webHidden/>
              </w:rPr>
              <w:t>23</w:t>
            </w:r>
            <w:r>
              <w:rPr>
                <w:noProof/>
                <w:webHidden/>
              </w:rPr>
              <w:fldChar w:fldCharType="end"/>
            </w:r>
          </w:hyperlink>
        </w:p>
        <w:p w14:paraId="4320FB42" w14:textId="0A1F58A9" w:rsidR="00EB02F1" w:rsidRDefault="00EB02F1">
          <w:pPr>
            <w:pStyle w:val="TM1"/>
            <w:tabs>
              <w:tab w:val="right" w:leader="dot" w:pos="9350"/>
            </w:tabs>
            <w:rPr>
              <w:rFonts w:eastAsiaTheme="minorEastAsia" w:cstheme="minorBidi"/>
              <w:b w:val="0"/>
              <w:bCs w:val="0"/>
              <w:i w:val="0"/>
              <w:iCs w:val="0"/>
              <w:noProof/>
              <w:kern w:val="2"/>
              <w:lang w:val="fr-HT" w:eastAsia="fr-FR"/>
              <w14:ligatures w14:val="standardContextual"/>
            </w:rPr>
          </w:pPr>
          <w:hyperlink w:anchor="_Toc146661014" w:history="1">
            <w:r w:rsidRPr="00064072">
              <w:rPr>
                <w:rStyle w:val="Lienhypertexte"/>
                <w:rFonts w:cstheme="majorHAnsi"/>
                <w:noProof/>
              </w:rPr>
              <w:t>FACULTÉ DES SCIENCES INFIRMIÈRES</w:t>
            </w:r>
            <w:r>
              <w:rPr>
                <w:noProof/>
                <w:webHidden/>
              </w:rPr>
              <w:tab/>
            </w:r>
            <w:r>
              <w:rPr>
                <w:noProof/>
                <w:webHidden/>
              </w:rPr>
              <w:fldChar w:fldCharType="begin"/>
            </w:r>
            <w:r>
              <w:rPr>
                <w:noProof/>
                <w:webHidden/>
              </w:rPr>
              <w:instrText xml:space="preserve"> PAGEREF _Toc146661014 \h </w:instrText>
            </w:r>
            <w:r>
              <w:rPr>
                <w:noProof/>
                <w:webHidden/>
              </w:rPr>
            </w:r>
            <w:r>
              <w:rPr>
                <w:noProof/>
                <w:webHidden/>
              </w:rPr>
              <w:fldChar w:fldCharType="separate"/>
            </w:r>
            <w:r>
              <w:rPr>
                <w:noProof/>
                <w:webHidden/>
              </w:rPr>
              <w:t>56</w:t>
            </w:r>
            <w:r>
              <w:rPr>
                <w:noProof/>
                <w:webHidden/>
              </w:rPr>
              <w:fldChar w:fldCharType="end"/>
            </w:r>
          </w:hyperlink>
        </w:p>
        <w:p w14:paraId="6353EE16" w14:textId="1F49B6E1"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15" w:history="1">
            <w:r w:rsidRPr="00064072">
              <w:rPr>
                <w:rStyle w:val="Lienhypertexte"/>
                <w:noProof/>
                <w:lang w:val="fr-FR"/>
              </w:rPr>
              <w:t>Objectif</w:t>
            </w:r>
            <w:r>
              <w:rPr>
                <w:noProof/>
                <w:webHidden/>
              </w:rPr>
              <w:tab/>
            </w:r>
            <w:r>
              <w:rPr>
                <w:noProof/>
                <w:webHidden/>
              </w:rPr>
              <w:fldChar w:fldCharType="begin"/>
            </w:r>
            <w:r>
              <w:rPr>
                <w:noProof/>
                <w:webHidden/>
              </w:rPr>
              <w:instrText xml:space="preserve"> PAGEREF _Toc146661015 \h </w:instrText>
            </w:r>
            <w:r>
              <w:rPr>
                <w:noProof/>
                <w:webHidden/>
              </w:rPr>
            </w:r>
            <w:r>
              <w:rPr>
                <w:noProof/>
                <w:webHidden/>
              </w:rPr>
              <w:fldChar w:fldCharType="separate"/>
            </w:r>
            <w:r>
              <w:rPr>
                <w:noProof/>
                <w:webHidden/>
              </w:rPr>
              <w:t>57</w:t>
            </w:r>
            <w:r>
              <w:rPr>
                <w:noProof/>
                <w:webHidden/>
              </w:rPr>
              <w:fldChar w:fldCharType="end"/>
            </w:r>
          </w:hyperlink>
        </w:p>
        <w:p w14:paraId="25E1BD67" w14:textId="6751BFFA"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16" w:history="1">
            <w:r w:rsidRPr="00064072">
              <w:rPr>
                <w:rStyle w:val="Lienhypertexte"/>
                <w:rFonts w:asciiTheme="majorHAnsi" w:eastAsiaTheme="minorHAnsi" w:hAnsiTheme="majorHAnsi" w:cstheme="majorBidi"/>
                <w:b/>
                <w:bCs/>
                <w:noProof/>
                <w:lang w:val="fr-FR"/>
              </w:rPr>
              <w:t>Liste des cours</w:t>
            </w:r>
            <w:r>
              <w:rPr>
                <w:noProof/>
                <w:webHidden/>
              </w:rPr>
              <w:tab/>
            </w:r>
            <w:r>
              <w:rPr>
                <w:noProof/>
                <w:webHidden/>
              </w:rPr>
              <w:fldChar w:fldCharType="begin"/>
            </w:r>
            <w:r>
              <w:rPr>
                <w:noProof/>
                <w:webHidden/>
              </w:rPr>
              <w:instrText xml:space="preserve"> PAGEREF _Toc146661016 \h </w:instrText>
            </w:r>
            <w:r>
              <w:rPr>
                <w:noProof/>
                <w:webHidden/>
              </w:rPr>
            </w:r>
            <w:r>
              <w:rPr>
                <w:noProof/>
                <w:webHidden/>
              </w:rPr>
              <w:fldChar w:fldCharType="separate"/>
            </w:r>
            <w:r>
              <w:rPr>
                <w:noProof/>
                <w:webHidden/>
              </w:rPr>
              <w:t>58</w:t>
            </w:r>
            <w:r>
              <w:rPr>
                <w:noProof/>
                <w:webHidden/>
              </w:rPr>
              <w:fldChar w:fldCharType="end"/>
            </w:r>
          </w:hyperlink>
        </w:p>
        <w:p w14:paraId="602BD21C" w14:textId="541D5825"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17" w:history="1">
            <w:r w:rsidRPr="00064072">
              <w:rPr>
                <w:rStyle w:val="Lienhypertexte"/>
                <w:rFonts w:asciiTheme="majorHAnsi" w:eastAsiaTheme="majorEastAsia" w:hAnsiTheme="majorHAnsi" w:cstheme="majorBidi"/>
                <w:noProof/>
                <w:lang w:val="fr-FR"/>
              </w:rPr>
              <w:t>1</w:t>
            </w:r>
            <w:r w:rsidRPr="00064072">
              <w:rPr>
                <w:rStyle w:val="Lienhypertexte"/>
                <w:rFonts w:asciiTheme="majorHAnsi" w:eastAsiaTheme="majorEastAsia" w:hAnsiTheme="majorHAnsi" w:cstheme="majorBidi"/>
                <w:noProof/>
                <w:vertAlign w:val="superscript"/>
                <w:lang w:val="fr-FR"/>
              </w:rPr>
              <w:t>ère</w:t>
            </w:r>
            <w:r w:rsidRPr="00064072">
              <w:rPr>
                <w:rStyle w:val="Lienhypertexte"/>
                <w:rFonts w:asciiTheme="majorHAnsi" w:eastAsiaTheme="majorEastAsia" w:hAnsiTheme="majorHAnsi" w:cstheme="majorBidi"/>
                <w:noProof/>
                <w:lang w:val="fr-FR"/>
              </w:rPr>
              <w:t xml:space="preserve"> année</w:t>
            </w:r>
            <w:r>
              <w:rPr>
                <w:noProof/>
                <w:webHidden/>
              </w:rPr>
              <w:tab/>
            </w:r>
            <w:r>
              <w:rPr>
                <w:noProof/>
                <w:webHidden/>
              </w:rPr>
              <w:fldChar w:fldCharType="begin"/>
            </w:r>
            <w:r>
              <w:rPr>
                <w:noProof/>
                <w:webHidden/>
              </w:rPr>
              <w:instrText xml:space="preserve"> PAGEREF _Toc146661017 \h </w:instrText>
            </w:r>
            <w:r>
              <w:rPr>
                <w:noProof/>
                <w:webHidden/>
              </w:rPr>
            </w:r>
            <w:r>
              <w:rPr>
                <w:noProof/>
                <w:webHidden/>
              </w:rPr>
              <w:fldChar w:fldCharType="separate"/>
            </w:r>
            <w:r>
              <w:rPr>
                <w:noProof/>
                <w:webHidden/>
              </w:rPr>
              <w:t>59</w:t>
            </w:r>
            <w:r>
              <w:rPr>
                <w:noProof/>
                <w:webHidden/>
              </w:rPr>
              <w:fldChar w:fldCharType="end"/>
            </w:r>
          </w:hyperlink>
        </w:p>
        <w:p w14:paraId="0C287722" w14:textId="3A0AF010"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18" w:history="1">
            <w:r w:rsidRPr="00064072">
              <w:rPr>
                <w:rStyle w:val="Lienhypertexte"/>
                <w:rFonts w:asciiTheme="majorHAnsi" w:eastAsiaTheme="majorEastAsia" w:hAnsiTheme="majorHAnsi" w:cstheme="majorBidi"/>
                <w:noProof/>
                <w:lang w:val="fr-FR"/>
              </w:rPr>
              <w:t>2</w:t>
            </w:r>
            <w:r w:rsidRPr="00064072">
              <w:rPr>
                <w:rStyle w:val="Lienhypertexte"/>
                <w:rFonts w:asciiTheme="majorHAnsi" w:eastAsiaTheme="majorEastAsia" w:hAnsiTheme="majorHAnsi" w:cstheme="majorBidi"/>
                <w:noProof/>
                <w:vertAlign w:val="superscript"/>
                <w:lang w:val="fr-FR"/>
              </w:rPr>
              <w:t>e</w:t>
            </w:r>
            <w:r w:rsidRPr="00064072">
              <w:rPr>
                <w:rStyle w:val="Lienhypertexte"/>
                <w:rFonts w:asciiTheme="majorHAnsi" w:eastAsiaTheme="majorEastAsia" w:hAnsiTheme="majorHAnsi" w:cstheme="majorBidi"/>
                <w:noProof/>
                <w:lang w:val="fr-FR"/>
              </w:rPr>
              <w:t xml:space="preserve"> année</w:t>
            </w:r>
            <w:r>
              <w:rPr>
                <w:noProof/>
                <w:webHidden/>
              </w:rPr>
              <w:tab/>
            </w:r>
            <w:r>
              <w:rPr>
                <w:noProof/>
                <w:webHidden/>
              </w:rPr>
              <w:fldChar w:fldCharType="begin"/>
            </w:r>
            <w:r>
              <w:rPr>
                <w:noProof/>
                <w:webHidden/>
              </w:rPr>
              <w:instrText xml:space="preserve"> PAGEREF _Toc146661018 \h </w:instrText>
            </w:r>
            <w:r>
              <w:rPr>
                <w:noProof/>
                <w:webHidden/>
              </w:rPr>
            </w:r>
            <w:r>
              <w:rPr>
                <w:noProof/>
                <w:webHidden/>
              </w:rPr>
              <w:fldChar w:fldCharType="separate"/>
            </w:r>
            <w:r>
              <w:rPr>
                <w:noProof/>
                <w:webHidden/>
              </w:rPr>
              <w:t>59</w:t>
            </w:r>
            <w:r>
              <w:rPr>
                <w:noProof/>
                <w:webHidden/>
              </w:rPr>
              <w:fldChar w:fldCharType="end"/>
            </w:r>
          </w:hyperlink>
        </w:p>
        <w:p w14:paraId="076F099A" w14:textId="3C3D593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19" w:history="1">
            <w:r w:rsidRPr="00064072">
              <w:rPr>
                <w:rStyle w:val="Lienhypertexte"/>
                <w:rFonts w:asciiTheme="majorHAnsi" w:eastAsiaTheme="majorEastAsia" w:hAnsiTheme="majorHAnsi" w:cstheme="majorBidi"/>
                <w:noProof/>
                <w:lang w:val="fr-FR"/>
              </w:rPr>
              <w:t>3</w:t>
            </w:r>
            <w:r w:rsidRPr="00064072">
              <w:rPr>
                <w:rStyle w:val="Lienhypertexte"/>
                <w:rFonts w:asciiTheme="majorHAnsi" w:eastAsiaTheme="majorEastAsia" w:hAnsiTheme="majorHAnsi" w:cstheme="majorBidi"/>
                <w:noProof/>
                <w:vertAlign w:val="superscript"/>
                <w:lang w:val="fr-FR"/>
              </w:rPr>
              <w:t xml:space="preserve">ème </w:t>
            </w:r>
            <w:r w:rsidRPr="00064072">
              <w:rPr>
                <w:rStyle w:val="Lienhypertexte"/>
                <w:rFonts w:asciiTheme="majorHAnsi" w:eastAsiaTheme="majorEastAsia" w:hAnsiTheme="majorHAnsi" w:cstheme="majorBidi"/>
                <w:noProof/>
                <w:lang w:val="fr-FR"/>
              </w:rPr>
              <w:t>année</w:t>
            </w:r>
            <w:r>
              <w:rPr>
                <w:noProof/>
                <w:webHidden/>
              </w:rPr>
              <w:tab/>
            </w:r>
            <w:r>
              <w:rPr>
                <w:noProof/>
                <w:webHidden/>
              </w:rPr>
              <w:fldChar w:fldCharType="begin"/>
            </w:r>
            <w:r>
              <w:rPr>
                <w:noProof/>
                <w:webHidden/>
              </w:rPr>
              <w:instrText xml:space="preserve"> PAGEREF _Toc146661019 \h </w:instrText>
            </w:r>
            <w:r>
              <w:rPr>
                <w:noProof/>
                <w:webHidden/>
              </w:rPr>
            </w:r>
            <w:r>
              <w:rPr>
                <w:noProof/>
                <w:webHidden/>
              </w:rPr>
              <w:fldChar w:fldCharType="separate"/>
            </w:r>
            <w:r>
              <w:rPr>
                <w:noProof/>
                <w:webHidden/>
              </w:rPr>
              <w:t>60</w:t>
            </w:r>
            <w:r>
              <w:rPr>
                <w:noProof/>
                <w:webHidden/>
              </w:rPr>
              <w:fldChar w:fldCharType="end"/>
            </w:r>
          </w:hyperlink>
        </w:p>
        <w:p w14:paraId="49D01FE7" w14:textId="33B93EFB"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20" w:history="1">
            <w:r w:rsidRPr="00064072">
              <w:rPr>
                <w:rStyle w:val="Lienhypertexte"/>
                <w:rFonts w:asciiTheme="majorHAnsi" w:eastAsiaTheme="majorEastAsia" w:hAnsiTheme="majorHAnsi" w:cstheme="majorBidi"/>
                <w:noProof/>
                <w:lang w:val="fr-FR"/>
              </w:rPr>
              <w:t>4</w:t>
            </w:r>
            <w:r w:rsidRPr="00064072">
              <w:rPr>
                <w:rStyle w:val="Lienhypertexte"/>
                <w:rFonts w:asciiTheme="majorHAnsi" w:eastAsiaTheme="majorEastAsia" w:hAnsiTheme="majorHAnsi" w:cstheme="majorBidi"/>
                <w:noProof/>
                <w:vertAlign w:val="superscript"/>
                <w:lang w:val="fr-FR"/>
              </w:rPr>
              <w:t xml:space="preserve">ème </w:t>
            </w:r>
            <w:r w:rsidRPr="00064072">
              <w:rPr>
                <w:rStyle w:val="Lienhypertexte"/>
                <w:rFonts w:asciiTheme="majorHAnsi" w:eastAsiaTheme="majorEastAsia" w:hAnsiTheme="majorHAnsi" w:cstheme="majorBidi"/>
                <w:noProof/>
                <w:lang w:val="fr-FR"/>
              </w:rPr>
              <w:t>année</w:t>
            </w:r>
            <w:r>
              <w:rPr>
                <w:noProof/>
                <w:webHidden/>
              </w:rPr>
              <w:tab/>
            </w:r>
            <w:r>
              <w:rPr>
                <w:noProof/>
                <w:webHidden/>
              </w:rPr>
              <w:fldChar w:fldCharType="begin"/>
            </w:r>
            <w:r>
              <w:rPr>
                <w:noProof/>
                <w:webHidden/>
              </w:rPr>
              <w:instrText xml:space="preserve"> PAGEREF _Toc146661020 \h </w:instrText>
            </w:r>
            <w:r>
              <w:rPr>
                <w:noProof/>
                <w:webHidden/>
              </w:rPr>
            </w:r>
            <w:r>
              <w:rPr>
                <w:noProof/>
                <w:webHidden/>
              </w:rPr>
              <w:fldChar w:fldCharType="separate"/>
            </w:r>
            <w:r>
              <w:rPr>
                <w:noProof/>
                <w:webHidden/>
              </w:rPr>
              <w:t>60</w:t>
            </w:r>
            <w:r>
              <w:rPr>
                <w:noProof/>
                <w:webHidden/>
              </w:rPr>
              <w:fldChar w:fldCharType="end"/>
            </w:r>
          </w:hyperlink>
        </w:p>
        <w:p w14:paraId="5064BB48" w14:textId="293A1329"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21" w:history="1">
            <w:r w:rsidRPr="00064072">
              <w:rPr>
                <w:rStyle w:val="Lienhypertexte"/>
                <w:rFonts w:asciiTheme="majorHAnsi" w:eastAsiaTheme="majorEastAsia" w:hAnsiTheme="majorHAnsi" w:cstheme="majorBidi"/>
                <w:noProof/>
              </w:rPr>
              <w:t>Volet pratique</w:t>
            </w:r>
            <w:r>
              <w:rPr>
                <w:noProof/>
                <w:webHidden/>
              </w:rPr>
              <w:tab/>
            </w:r>
            <w:r>
              <w:rPr>
                <w:noProof/>
                <w:webHidden/>
              </w:rPr>
              <w:fldChar w:fldCharType="begin"/>
            </w:r>
            <w:r>
              <w:rPr>
                <w:noProof/>
                <w:webHidden/>
              </w:rPr>
              <w:instrText xml:space="preserve"> PAGEREF _Toc146661021 \h </w:instrText>
            </w:r>
            <w:r>
              <w:rPr>
                <w:noProof/>
                <w:webHidden/>
              </w:rPr>
            </w:r>
            <w:r>
              <w:rPr>
                <w:noProof/>
                <w:webHidden/>
              </w:rPr>
              <w:fldChar w:fldCharType="separate"/>
            </w:r>
            <w:r>
              <w:rPr>
                <w:noProof/>
                <w:webHidden/>
              </w:rPr>
              <w:t>61</w:t>
            </w:r>
            <w:r>
              <w:rPr>
                <w:noProof/>
                <w:webHidden/>
              </w:rPr>
              <w:fldChar w:fldCharType="end"/>
            </w:r>
          </w:hyperlink>
        </w:p>
        <w:p w14:paraId="4371953E" w14:textId="46178D52"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22" w:history="1">
            <w:r w:rsidRPr="00064072">
              <w:rPr>
                <w:rStyle w:val="Lienhypertexte"/>
                <w:rFonts w:asciiTheme="majorHAnsi" w:eastAsiaTheme="majorEastAsia" w:hAnsiTheme="majorHAnsi" w:cstheme="majorBidi"/>
                <w:noProof/>
                <w:lang w:val="fr-FR"/>
              </w:rPr>
              <w:t>Évaluation des stages</w:t>
            </w:r>
            <w:r>
              <w:rPr>
                <w:noProof/>
                <w:webHidden/>
              </w:rPr>
              <w:tab/>
            </w:r>
            <w:r>
              <w:rPr>
                <w:noProof/>
                <w:webHidden/>
              </w:rPr>
              <w:fldChar w:fldCharType="begin"/>
            </w:r>
            <w:r>
              <w:rPr>
                <w:noProof/>
                <w:webHidden/>
              </w:rPr>
              <w:instrText xml:space="preserve"> PAGEREF _Toc146661022 \h </w:instrText>
            </w:r>
            <w:r>
              <w:rPr>
                <w:noProof/>
                <w:webHidden/>
              </w:rPr>
            </w:r>
            <w:r>
              <w:rPr>
                <w:noProof/>
                <w:webHidden/>
              </w:rPr>
              <w:fldChar w:fldCharType="separate"/>
            </w:r>
            <w:r>
              <w:rPr>
                <w:noProof/>
                <w:webHidden/>
              </w:rPr>
              <w:t>62</w:t>
            </w:r>
            <w:r>
              <w:rPr>
                <w:noProof/>
                <w:webHidden/>
              </w:rPr>
              <w:fldChar w:fldCharType="end"/>
            </w:r>
          </w:hyperlink>
        </w:p>
        <w:p w14:paraId="77774E6D" w14:textId="2ED2BA73"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23" w:history="1">
            <w:r w:rsidRPr="00064072">
              <w:rPr>
                <w:rStyle w:val="Lienhypertexte"/>
                <w:rFonts w:asciiTheme="majorHAnsi" w:eastAsiaTheme="majorEastAsia" w:hAnsiTheme="majorHAnsi" w:cstheme="majorBidi"/>
                <w:b/>
                <w:bCs/>
                <w:noProof/>
                <w:lang w:val="fr-HT"/>
              </w:rPr>
              <w:t>Résumé de cours</w:t>
            </w:r>
            <w:r>
              <w:rPr>
                <w:noProof/>
                <w:webHidden/>
              </w:rPr>
              <w:tab/>
            </w:r>
            <w:r>
              <w:rPr>
                <w:noProof/>
                <w:webHidden/>
              </w:rPr>
              <w:fldChar w:fldCharType="begin"/>
            </w:r>
            <w:r>
              <w:rPr>
                <w:noProof/>
                <w:webHidden/>
              </w:rPr>
              <w:instrText xml:space="preserve"> PAGEREF _Toc146661023 \h </w:instrText>
            </w:r>
            <w:r>
              <w:rPr>
                <w:noProof/>
                <w:webHidden/>
              </w:rPr>
            </w:r>
            <w:r>
              <w:rPr>
                <w:noProof/>
                <w:webHidden/>
              </w:rPr>
              <w:fldChar w:fldCharType="separate"/>
            </w:r>
            <w:r>
              <w:rPr>
                <w:noProof/>
                <w:webHidden/>
              </w:rPr>
              <w:t>68</w:t>
            </w:r>
            <w:r>
              <w:rPr>
                <w:noProof/>
                <w:webHidden/>
              </w:rPr>
              <w:fldChar w:fldCharType="end"/>
            </w:r>
          </w:hyperlink>
        </w:p>
        <w:p w14:paraId="3708A2CF" w14:textId="3DCF2FB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24" w:history="1">
            <w:r w:rsidRPr="00064072">
              <w:rPr>
                <w:rStyle w:val="Lienhypertexte"/>
                <w:rFonts w:asciiTheme="majorHAnsi" w:eastAsiaTheme="majorEastAsia" w:hAnsiTheme="majorHAnsi" w:cstheme="majorBidi"/>
                <w:noProof/>
                <w:lang w:val="fr-FR"/>
              </w:rPr>
              <w:t>1</w:t>
            </w:r>
            <w:r w:rsidRPr="00064072">
              <w:rPr>
                <w:rStyle w:val="Lienhypertexte"/>
                <w:rFonts w:asciiTheme="majorHAnsi" w:eastAsiaTheme="majorEastAsia" w:hAnsiTheme="majorHAnsi" w:cstheme="majorBidi"/>
                <w:noProof/>
                <w:vertAlign w:val="superscript"/>
                <w:lang w:val="fr-FR"/>
              </w:rPr>
              <w:t>re</w:t>
            </w:r>
            <w:r w:rsidRPr="00064072">
              <w:rPr>
                <w:rStyle w:val="Lienhypertexte"/>
                <w:rFonts w:asciiTheme="majorHAnsi" w:eastAsiaTheme="majorEastAsia" w:hAnsiTheme="majorHAnsi" w:cstheme="majorBidi"/>
                <w:noProof/>
                <w:lang w:val="fr-FR"/>
              </w:rPr>
              <w:t xml:space="preserve"> Année</w:t>
            </w:r>
            <w:r>
              <w:rPr>
                <w:noProof/>
                <w:webHidden/>
              </w:rPr>
              <w:tab/>
            </w:r>
            <w:r>
              <w:rPr>
                <w:noProof/>
                <w:webHidden/>
              </w:rPr>
              <w:fldChar w:fldCharType="begin"/>
            </w:r>
            <w:r>
              <w:rPr>
                <w:noProof/>
                <w:webHidden/>
              </w:rPr>
              <w:instrText xml:space="preserve"> PAGEREF _Toc146661024 \h </w:instrText>
            </w:r>
            <w:r>
              <w:rPr>
                <w:noProof/>
                <w:webHidden/>
              </w:rPr>
            </w:r>
            <w:r>
              <w:rPr>
                <w:noProof/>
                <w:webHidden/>
              </w:rPr>
              <w:fldChar w:fldCharType="separate"/>
            </w:r>
            <w:r>
              <w:rPr>
                <w:noProof/>
                <w:webHidden/>
              </w:rPr>
              <w:t>69</w:t>
            </w:r>
            <w:r>
              <w:rPr>
                <w:noProof/>
                <w:webHidden/>
              </w:rPr>
              <w:fldChar w:fldCharType="end"/>
            </w:r>
          </w:hyperlink>
        </w:p>
        <w:p w14:paraId="615AB8BD" w14:textId="0CE87C5D"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25" w:history="1">
            <w:r w:rsidRPr="00064072">
              <w:rPr>
                <w:rStyle w:val="Lienhypertexte"/>
                <w:rFonts w:asciiTheme="majorHAnsi" w:eastAsiaTheme="majorEastAsia" w:hAnsiTheme="majorHAnsi" w:cstheme="majorBidi"/>
                <w:noProof/>
                <w:lang w:val="fr-FR"/>
              </w:rPr>
              <w:t>2</w:t>
            </w:r>
            <w:r w:rsidRPr="00064072">
              <w:rPr>
                <w:rStyle w:val="Lienhypertexte"/>
                <w:rFonts w:asciiTheme="majorHAnsi" w:eastAsiaTheme="majorEastAsia" w:hAnsiTheme="majorHAnsi" w:cstheme="majorBidi"/>
                <w:noProof/>
                <w:vertAlign w:val="superscript"/>
                <w:lang w:val="fr-FR"/>
              </w:rPr>
              <w:t>ème</w:t>
            </w:r>
            <w:r w:rsidRPr="00064072">
              <w:rPr>
                <w:rStyle w:val="Lienhypertexte"/>
                <w:rFonts w:asciiTheme="majorHAnsi" w:eastAsiaTheme="majorEastAsia" w:hAnsiTheme="majorHAnsi" w:cstheme="majorBidi"/>
                <w:noProof/>
                <w:lang w:val="fr-FR"/>
              </w:rPr>
              <w:t xml:space="preserve"> Année</w:t>
            </w:r>
            <w:r>
              <w:rPr>
                <w:noProof/>
                <w:webHidden/>
              </w:rPr>
              <w:tab/>
            </w:r>
            <w:r>
              <w:rPr>
                <w:noProof/>
                <w:webHidden/>
              </w:rPr>
              <w:fldChar w:fldCharType="begin"/>
            </w:r>
            <w:r>
              <w:rPr>
                <w:noProof/>
                <w:webHidden/>
              </w:rPr>
              <w:instrText xml:space="preserve"> PAGEREF _Toc146661025 \h </w:instrText>
            </w:r>
            <w:r>
              <w:rPr>
                <w:noProof/>
                <w:webHidden/>
              </w:rPr>
            </w:r>
            <w:r>
              <w:rPr>
                <w:noProof/>
                <w:webHidden/>
              </w:rPr>
              <w:fldChar w:fldCharType="separate"/>
            </w:r>
            <w:r>
              <w:rPr>
                <w:noProof/>
                <w:webHidden/>
              </w:rPr>
              <w:t>72</w:t>
            </w:r>
            <w:r>
              <w:rPr>
                <w:noProof/>
                <w:webHidden/>
              </w:rPr>
              <w:fldChar w:fldCharType="end"/>
            </w:r>
          </w:hyperlink>
        </w:p>
        <w:p w14:paraId="706E06D2" w14:textId="07D2A682"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26" w:history="1">
            <w:r w:rsidRPr="00064072">
              <w:rPr>
                <w:rStyle w:val="Lienhypertexte"/>
                <w:rFonts w:asciiTheme="majorHAnsi" w:eastAsiaTheme="majorEastAsia" w:hAnsiTheme="majorHAnsi" w:cstheme="majorBidi"/>
                <w:noProof/>
                <w:lang w:val="fr-FR"/>
              </w:rPr>
              <w:t>3</w:t>
            </w:r>
            <w:r w:rsidRPr="00064072">
              <w:rPr>
                <w:rStyle w:val="Lienhypertexte"/>
                <w:rFonts w:asciiTheme="majorHAnsi" w:eastAsiaTheme="majorEastAsia" w:hAnsiTheme="majorHAnsi" w:cstheme="majorBidi"/>
                <w:noProof/>
                <w:vertAlign w:val="superscript"/>
                <w:lang w:val="fr-FR"/>
              </w:rPr>
              <w:t>ème</w:t>
            </w:r>
            <w:r w:rsidRPr="00064072">
              <w:rPr>
                <w:rStyle w:val="Lienhypertexte"/>
                <w:rFonts w:asciiTheme="majorHAnsi" w:eastAsiaTheme="majorEastAsia" w:hAnsiTheme="majorHAnsi" w:cstheme="majorBidi"/>
                <w:noProof/>
                <w:lang w:val="fr-FR"/>
              </w:rPr>
              <w:t xml:space="preserve"> Année</w:t>
            </w:r>
            <w:r>
              <w:rPr>
                <w:noProof/>
                <w:webHidden/>
              </w:rPr>
              <w:tab/>
            </w:r>
            <w:r>
              <w:rPr>
                <w:noProof/>
                <w:webHidden/>
              </w:rPr>
              <w:fldChar w:fldCharType="begin"/>
            </w:r>
            <w:r>
              <w:rPr>
                <w:noProof/>
                <w:webHidden/>
              </w:rPr>
              <w:instrText xml:space="preserve"> PAGEREF _Toc146661026 \h </w:instrText>
            </w:r>
            <w:r>
              <w:rPr>
                <w:noProof/>
                <w:webHidden/>
              </w:rPr>
            </w:r>
            <w:r>
              <w:rPr>
                <w:noProof/>
                <w:webHidden/>
              </w:rPr>
              <w:fldChar w:fldCharType="separate"/>
            </w:r>
            <w:r>
              <w:rPr>
                <w:noProof/>
                <w:webHidden/>
              </w:rPr>
              <w:t>74</w:t>
            </w:r>
            <w:r>
              <w:rPr>
                <w:noProof/>
                <w:webHidden/>
              </w:rPr>
              <w:fldChar w:fldCharType="end"/>
            </w:r>
          </w:hyperlink>
        </w:p>
        <w:p w14:paraId="4808902A" w14:textId="5D66F04F"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27" w:history="1">
            <w:r w:rsidRPr="00064072">
              <w:rPr>
                <w:rStyle w:val="Lienhypertexte"/>
                <w:rFonts w:asciiTheme="majorHAnsi" w:eastAsiaTheme="majorEastAsia" w:hAnsiTheme="majorHAnsi" w:cstheme="majorBidi"/>
                <w:noProof/>
                <w:lang w:val="fr-FR"/>
              </w:rPr>
              <w:t>4</w:t>
            </w:r>
            <w:r w:rsidRPr="00064072">
              <w:rPr>
                <w:rStyle w:val="Lienhypertexte"/>
                <w:rFonts w:asciiTheme="majorHAnsi" w:eastAsiaTheme="majorEastAsia" w:hAnsiTheme="majorHAnsi" w:cstheme="majorBidi"/>
                <w:noProof/>
                <w:vertAlign w:val="superscript"/>
                <w:lang w:val="fr-FR"/>
              </w:rPr>
              <w:t>ème</w:t>
            </w:r>
            <w:r w:rsidRPr="00064072">
              <w:rPr>
                <w:rStyle w:val="Lienhypertexte"/>
                <w:rFonts w:asciiTheme="majorHAnsi" w:eastAsiaTheme="majorEastAsia" w:hAnsiTheme="majorHAnsi" w:cstheme="majorBidi"/>
                <w:noProof/>
                <w:lang w:val="fr-FR"/>
              </w:rPr>
              <w:t xml:space="preserve">   Année</w:t>
            </w:r>
            <w:r>
              <w:rPr>
                <w:noProof/>
                <w:webHidden/>
              </w:rPr>
              <w:tab/>
            </w:r>
            <w:r>
              <w:rPr>
                <w:noProof/>
                <w:webHidden/>
              </w:rPr>
              <w:fldChar w:fldCharType="begin"/>
            </w:r>
            <w:r>
              <w:rPr>
                <w:noProof/>
                <w:webHidden/>
              </w:rPr>
              <w:instrText xml:space="preserve"> PAGEREF _Toc146661027 \h </w:instrText>
            </w:r>
            <w:r>
              <w:rPr>
                <w:noProof/>
                <w:webHidden/>
              </w:rPr>
            </w:r>
            <w:r>
              <w:rPr>
                <w:noProof/>
                <w:webHidden/>
              </w:rPr>
              <w:fldChar w:fldCharType="separate"/>
            </w:r>
            <w:r>
              <w:rPr>
                <w:noProof/>
                <w:webHidden/>
              </w:rPr>
              <w:t>76</w:t>
            </w:r>
            <w:r>
              <w:rPr>
                <w:noProof/>
                <w:webHidden/>
              </w:rPr>
              <w:fldChar w:fldCharType="end"/>
            </w:r>
          </w:hyperlink>
        </w:p>
        <w:p w14:paraId="0B8F6810" w14:textId="6ED754BC" w:rsidR="00EB02F1" w:rsidRDefault="00EB02F1">
          <w:pPr>
            <w:pStyle w:val="TM1"/>
            <w:tabs>
              <w:tab w:val="right" w:leader="dot" w:pos="9350"/>
            </w:tabs>
            <w:rPr>
              <w:rFonts w:eastAsiaTheme="minorEastAsia" w:cstheme="minorBidi"/>
              <w:b w:val="0"/>
              <w:bCs w:val="0"/>
              <w:i w:val="0"/>
              <w:iCs w:val="0"/>
              <w:noProof/>
              <w:kern w:val="2"/>
              <w:lang w:val="fr-HT" w:eastAsia="fr-FR"/>
              <w14:ligatures w14:val="standardContextual"/>
            </w:rPr>
          </w:pPr>
          <w:hyperlink w:anchor="_Toc146661028" w:history="1">
            <w:r w:rsidRPr="00064072">
              <w:rPr>
                <w:rStyle w:val="Lienhypertexte"/>
                <w:noProof/>
              </w:rPr>
              <w:t>FACULTÉ DE PHARMACIE ET DES SCIENCES BIOLOGIQUES</w:t>
            </w:r>
            <w:r>
              <w:rPr>
                <w:noProof/>
                <w:webHidden/>
              </w:rPr>
              <w:tab/>
            </w:r>
            <w:r>
              <w:rPr>
                <w:noProof/>
                <w:webHidden/>
              </w:rPr>
              <w:fldChar w:fldCharType="begin"/>
            </w:r>
            <w:r>
              <w:rPr>
                <w:noProof/>
                <w:webHidden/>
              </w:rPr>
              <w:instrText xml:space="preserve"> PAGEREF _Toc146661028 \h </w:instrText>
            </w:r>
            <w:r>
              <w:rPr>
                <w:noProof/>
                <w:webHidden/>
              </w:rPr>
            </w:r>
            <w:r>
              <w:rPr>
                <w:noProof/>
                <w:webHidden/>
              </w:rPr>
              <w:fldChar w:fldCharType="separate"/>
            </w:r>
            <w:r>
              <w:rPr>
                <w:noProof/>
                <w:webHidden/>
              </w:rPr>
              <w:t>78</w:t>
            </w:r>
            <w:r>
              <w:rPr>
                <w:noProof/>
                <w:webHidden/>
              </w:rPr>
              <w:fldChar w:fldCharType="end"/>
            </w:r>
          </w:hyperlink>
        </w:p>
        <w:p w14:paraId="1797E842" w14:textId="1B522BD5"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29" w:history="1">
            <w:r w:rsidRPr="00064072">
              <w:rPr>
                <w:rStyle w:val="Lienhypertexte"/>
                <w:noProof/>
              </w:rPr>
              <w:t>PHARMACIE</w:t>
            </w:r>
            <w:r>
              <w:rPr>
                <w:noProof/>
                <w:webHidden/>
              </w:rPr>
              <w:tab/>
            </w:r>
            <w:r>
              <w:rPr>
                <w:noProof/>
                <w:webHidden/>
              </w:rPr>
              <w:fldChar w:fldCharType="begin"/>
            </w:r>
            <w:r>
              <w:rPr>
                <w:noProof/>
                <w:webHidden/>
              </w:rPr>
              <w:instrText xml:space="preserve"> PAGEREF _Toc146661029 \h </w:instrText>
            </w:r>
            <w:r>
              <w:rPr>
                <w:noProof/>
                <w:webHidden/>
              </w:rPr>
            </w:r>
            <w:r>
              <w:rPr>
                <w:noProof/>
                <w:webHidden/>
              </w:rPr>
              <w:fldChar w:fldCharType="separate"/>
            </w:r>
            <w:r>
              <w:rPr>
                <w:noProof/>
                <w:webHidden/>
              </w:rPr>
              <w:t>79</w:t>
            </w:r>
            <w:r>
              <w:rPr>
                <w:noProof/>
                <w:webHidden/>
              </w:rPr>
              <w:fldChar w:fldCharType="end"/>
            </w:r>
          </w:hyperlink>
        </w:p>
        <w:p w14:paraId="39B5F987" w14:textId="6CFF640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30" w:history="1">
            <w:r w:rsidRPr="00064072">
              <w:rPr>
                <w:rStyle w:val="Lienhypertexte"/>
                <w:noProof/>
              </w:rPr>
              <w:t>Objectifs</w:t>
            </w:r>
            <w:r>
              <w:rPr>
                <w:noProof/>
                <w:webHidden/>
              </w:rPr>
              <w:tab/>
            </w:r>
            <w:r>
              <w:rPr>
                <w:noProof/>
                <w:webHidden/>
              </w:rPr>
              <w:fldChar w:fldCharType="begin"/>
            </w:r>
            <w:r>
              <w:rPr>
                <w:noProof/>
                <w:webHidden/>
              </w:rPr>
              <w:instrText xml:space="preserve"> PAGEREF _Toc146661030 \h </w:instrText>
            </w:r>
            <w:r>
              <w:rPr>
                <w:noProof/>
                <w:webHidden/>
              </w:rPr>
            </w:r>
            <w:r>
              <w:rPr>
                <w:noProof/>
                <w:webHidden/>
              </w:rPr>
              <w:fldChar w:fldCharType="separate"/>
            </w:r>
            <w:r>
              <w:rPr>
                <w:noProof/>
                <w:webHidden/>
              </w:rPr>
              <w:t>80</w:t>
            </w:r>
            <w:r>
              <w:rPr>
                <w:noProof/>
                <w:webHidden/>
              </w:rPr>
              <w:fldChar w:fldCharType="end"/>
            </w:r>
          </w:hyperlink>
        </w:p>
        <w:p w14:paraId="153289CF" w14:textId="5F09B4F9"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31" w:history="1">
            <w:r w:rsidRPr="00064072">
              <w:rPr>
                <w:rStyle w:val="Lienhypertexte"/>
                <w:noProof/>
              </w:rPr>
              <w:t>Diplôme</w:t>
            </w:r>
            <w:r>
              <w:rPr>
                <w:noProof/>
                <w:webHidden/>
              </w:rPr>
              <w:tab/>
            </w:r>
            <w:r>
              <w:rPr>
                <w:noProof/>
                <w:webHidden/>
              </w:rPr>
              <w:fldChar w:fldCharType="begin"/>
            </w:r>
            <w:r>
              <w:rPr>
                <w:noProof/>
                <w:webHidden/>
              </w:rPr>
              <w:instrText xml:space="preserve"> PAGEREF _Toc146661031 \h </w:instrText>
            </w:r>
            <w:r>
              <w:rPr>
                <w:noProof/>
                <w:webHidden/>
              </w:rPr>
            </w:r>
            <w:r>
              <w:rPr>
                <w:noProof/>
                <w:webHidden/>
              </w:rPr>
              <w:fldChar w:fldCharType="separate"/>
            </w:r>
            <w:r>
              <w:rPr>
                <w:noProof/>
                <w:webHidden/>
              </w:rPr>
              <w:t>81</w:t>
            </w:r>
            <w:r>
              <w:rPr>
                <w:noProof/>
                <w:webHidden/>
              </w:rPr>
              <w:fldChar w:fldCharType="end"/>
            </w:r>
          </w:hyperlink>
        </w:p>
        <w:p w14:paraId="4EDD94E7" w14:textId="38E000BE"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32" w:history="1">
            <w:r w:rsidRPr="00064072">
              <w:rPr>
                <w:rStyle w:val="Lienhypertexte"/>
                <w:noProof/>
              </w:rPr>
              <w:t>Description du cursus</w:t>
            </w:r>
            <w:r>
              <w:rPr>
                <w:noProof/>
                <w:webHidden/>
              </w:rPr>
              <w:tab/>
            </w:r>
            <w:r>
              <w:rPr>
                <w:noProof/>
                <w:webHidden/>
              </w:rPr>
              <w:fldChar w:fldCharType="begin"/>
            </w:r>
            <w:r>
              <w:rPr>
                <w:noProof/>
                <w:webHidden/>
              </w:rPr>
              <w:instrText xml:space="preserve"> PAGEREF _Toc146661032 \h </w:instrText>
            </w:r>
            <w:r>
              <w:rPr>
                <w:noProof/>
                <w:webHidden/>
              </w:rPr>
            </w:r>
            <w:r>
              <w:rPr>
                <w:noProof/>
                <w:webHidden/>
              </w:rPr>
              <w:fldChar w:fldCharType="separate"/>
            </w:r>
            <w:r>
              <w:rPr>
                <w:noProof/>
                <w:webHidden/>
              </w:rPr>
              <w:t>82</w:t>
            </w:r>
            <w:r>
              <w:rPr>
                <w:noProof/>
                <w:webHidden/>
              </w:rPr>
              <w:fldChar w:fldCharType="end"/>
            </w:r>
          </w:hyperlink>
        </w:p>
        <w:p w14:paraId="25A63F6E" w14:textId="59FD2F48"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33" w:history="1">
            <w:r w:rsidRPr="00064072">
              <w:rPr>
                <w:rStyle w:val="Lienhypertexte"/>
                <w:noProof/>
              </w:rPr>
              <w:t>Évaluation</w:t>
            </w:r>
            <w:r>
              <w:rPr>
                <w:noProof/>
                <w:webHidden/>
              </w:rPr>
              <w:tab/>
            </w:r>
            <w:r>
              <w:rPr>
                <w:noProof/>
                <w:webHidden/>
              </w:rPr>
              <w:fldChar w:fldCharType="begin"/>
            </w:r>
            <w:r>
              <w:rPr>
                <w:noProof/>
                <w:webHidden/>
              </w:rPr>
              <w:instrText xml:space="preserve"> PAGEREF _Toc146661033 \h </w:instrText>
            </w:r>
            <w:r>
              <w:rPr>
                <w:noProof/>
                <w:webHidden/>
              </w:rPr>
            </w:r>
            <w:r>
              <w:rPr>
                <w:noProof/>
                <w:webHidden/>
              </w:rPr>
              <w:fldChar w:fldCharType="separate"/>
            </w:r>
            <w:r>
              <w:rPr>
                <w:noProof/>
                <w:webHidden/>
              </w:rPr>
              <w:t>85</w:t>
            </w:r>
            <w:r>
              <w:rPr>
                <w:noProof/>
                <w:webHidden/>
              </w:rPr>
              <w:fldChar w:fldCharType="end"/>
            </w:r>
          </w:hyperlink>
        </w:p>
        <w:p w14:paraId="75DC2CCF" w14:textId="20F43A83"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34" w:history="1">
            <w:r w:rsidRPr="00064072">
              <w:rPr>
                <w:rStyle w:val="Lienhypertexte"/>
                <w:rFonts w:asciiTheme="majorHAnsi" w:eastAsiaTheme="minorHAnsi" w:hAnsiTheme="majorHAnsi" w:cstheme="majorBidi"/>
                <w:b/>
                <w:bCs/>
                <w:noProof/>
                <w:lang w:val="fr-FR"/>
              </w:rPr>
              <w:t>Liste des cours</w:t>
            </w:r>
            <w:r>
              <w:rPr>
                <w:noProof/>
                <w:webHidden/>
              </w:rPr>
              <w:tab/>
            </w:r>
            <w:r>
              <w:rPr>
                <w:noProof/>
                <w:webHidden/>
              </w:rPr>
              <w:fldChar w:fldCharType="begin"/>
            </w:r>
            <w:r>
              <w:rPr>
                <w:noProof/>
                <w:webHidden/>
              </w:rPr>
              <w:instrText xml:space="preserve"> PAGEREF _Toc146661034 \h </w:instrText>
            </w:r>
            <w:r>
              <w:rPr>
                <w:noProof/>
                <w:webHidden/>
              </w:rPr>
            </w:r>
            <w:r>
              <w:rPr>
                <w:noProof/>
                <w:webHidden/>
              </w:rPr>
              <w:fldChar w:fldCharType="separate"/>
            </w:r>
            <w:r>
              <w:rPr>
                <w:noProof/>
                <w:webHidden/>
              </w:rPr>
              <w:t>88</w:t>
            </w:r>
            <w:r>
              <w:rPr>
                <w:noProof/>
                <w:webHidden/>
              </w:rPr>
              <w:fldChar w:fldCharType="end"/>
            </w:r>
          </w:hyperlink>
        </w:p>
        <w:p w14:paraId="1AAFF6D7" w14:textId="50843F36"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35" w:history="1">
            <w:r w:rsidRPr="00064072">
              <w:rPr>
                <w:rStyle w:val="Lienhypertexte"/>
                <w:rFonts w:asciiTheme="majorHAnsi" w:eastAsiaTheme="majorEastAsia" w:hAnsiTheme="majorHAnsi" w:cstheme="majorBidi"/>
                <w:noProof/>
                <w:lang w:val="fr-FR"/>
              </w:rPr>
              <w:t>1</w:t>
            </w:r>
            <w:r w:rsidRPr="00064072">
              <w:rPr>
                <w:rStyle w:val="Lienhypertexte"/>
                <w:rFonts w:asciiTheme="majorHAnsi" w:eastAsiaTheme="majorEastAsia" w:hAnsiTheme="majorHAnsi" w:cstheme="majorBidi"/>
                <w:noProof/>
                <w:vertAlign w:val="superscript"/>
                <w:lang w:val="fr-FR"/>
              </w:rPr>
              <w:t>ère</w:t>
            </w:r>
            <w:r w:rsidRPr="00064072">
              <w:rPr>
                <w:rStyle w:val="Lienhypertexte"/>
                <w:rFonts w:asciiTheme="majorHAnsi" w:eastAsiaTheme="majorEastAsia" w:hAnsiTheme="majorHAnsi" w:cstheme="majorBidi"/>
                <w:noProof/>
                <w:lang w:val="fr-FR"/>
              </w:rPr>
              <w:t xml:space="preserve"> année</w:t>
            </w:r>
            <w:r>
              <w:rPr>
                <w:noProof/>
                <w:webHidden/>
              </w:rPr>
              <w:tab/>
            </w:r>
            <w:r>
              <w:rPr>
                <w:noProof/>
                <w:webHidden/>
              </w:rPr>
              <w:fldChar w:fldCharType="begin"/>
            </w:r>
            <w:r>
              <w:rPr>
                <w:noProof/>
                <w:webHidden/>
              </w:rPr>
              <w:instrText xml:space="preserve"> PAGEREF _Toc146661035 \h </w:instrText>
            </w:r>
            <w:r>
              <w:rPr>
                <w:noProof/>
                <w:webHidden/>
              </w:rPr>
            </w:r>
            <w:r>
              <w:rPr>
                <w:noProof/>
                <w:webHidden/>
              </w:rPr>
              <w:fldChar w:fldCharType="separate"/>
            </w:r>
            <w:r>
              <w:rPr>
                <w:noProof/>
                <w:webHidden/>
              </w:rPr>
              <w:t>89</w:t>
            </w:r>
            <w:r>
              <w:rPr>
                <w:noProof/>
                <w:webHidden/>
              </w:rPr>
              <w:fldChar w:fldCharType="end"/>
            </w:r>
          </w:hyperlink>
        </w:p>
        <w:p w14:paraId="6B9D5053" w14:textId="4BD3F59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36" w:history="1">
            <w:r w:rsidRPr="00064072">
              <w:rPr>
                <w:rStyle w:val="Lienhypertexte"/>
                <w:rFonts w:asciiTheme="majorHAnsi" w:eastAsiaTheme="majorEastAsia" w:hAnsiTheme="majorHAnsi" w:cstheme="majorBidi"/>
                <w:noProof/>
                <w:lang w:val="fr-FR"/>
              </w:rPr>
              <w:t>2</w:t>
            </w:r>
            <w:r w:rsidRPr="00064072">
              <w:rPr>
                <w:rStyle w:val="Lienhypertexte"/>
                <w:rFonts w:asciiTheme="majorHAnsi" w:eastAsiaTheme="majorEastAsia" w:hAnsiTheme="majorHAnsi" w:cstheme="majorBidi"/>
                <w:noProof/>
                <w:vertAlign w:val="superscript"/>
                <w:lang w:val="fr-FR"/>
              </w:rPr>
              <w:t>ème</w:t>
            </w:r>
            <w:r w:rsidRPr="00064072">
              <w:rPr>
                <w:rStyle w:val="Lienhypertexte"/>
                <w:rFonts w:asciiTheme="majorHAnsi" w:eastAsiaTheme="majorEastAsia" w:hAnsiTheme="majorHAnsi" w:cstheme="majorBidi"/>
                <w:noProof/>
                <w:lang w:val="fr-FR"/>
              </w:rPr>
              <w:t xml:space="preserve"> année</w:t>
            </w:r>
            <w:r>
              <w:rPr>
                <w:noProof/>
                <w:webHidden/>
              </w:rPr>
              <w:tab/>
            </w:r>
            <w:r>
              <w:rPr>
                <w:noProof/>
                <w:webHidden/>
              </w:rPr>
              <w:fldChar w:fldCharType="begin"/>
            </w:r>
            <w:r>
              <w:rPr>
                <w:noProof/>
                <w:webHidden/>
              </w:rPr>
              <w:instrText xml:space="preserve"> PAGEREF _Toc146661036 \h </w:instrText>
            </w:r>
            <w:r>
              <w:rPr>
                <w:noProof/>
                <w:webHidden/>
              </w:rPr>
            </w:r>
            <w:r>
              <w:rPr>
                <w:noProof/>
                <w:webHidden/>
              </w:rPr>
              <w:fldChar w:fldCharType="separate"/>
            </w:r>
            <w:r>
              <w:rPr>
                <w:noProof/>
                <w:webHidden/>
              </w:rPr>
              <w:t>91</w:t>
            </w:r>
            <w:r>
              <w:rPr>
                <w:noProof/>
                <w:webHidden/>
              </w:rPr>
              <w:fldChar w:fldCharType="end"/>
            </w:r>
          </w:hyperlink>
        </w:p>
        <w:p w14:paraId="0D1F5F2A" w14:textId="51EEC00E"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37" w:history="1">
            <w:r w:rsidRPr="00064072">
              <w:rPr>
                <w:rStyle w:val="Lienhypertexte"/>
                <w:rFonts w:asciiTheme="majorHAnsi" w:eastAsiaTheme="majorEastAsia" w:hAnsiTheme="majorHAnsi" w:cstheme="majorBidi"/>
                <w:noProof/>
                <w:lang w:val="fr-FR"/>
              </w:rPr>
              <w:t>3</w:t>
            </w:r>
            <w:r w:rsidRPr="00064072">
              <w:rPr>
                <w:rStyle w:val="Lienhypertexte"/>
                <w:rFonts w:asciiTheme="majorHAnsi" w:eastAsiaTheme="majorEastAsia" w:hAnsiTheme="majorHAnsi" w:cstheme="majorBidi"/>
                <w:noProof/>
                <w:vertAlign w:val="superscript"/>
                <w:lang w:val="fr-FR"/>
              </w:rPr>
              <w:t>ème</w:t>
            </w:r>
            <w:r w:rsidRPr="00064072">
              <w:rPr>
                <w:rStyle w:val="Lienhypertexte"/>
                <w:rFonts w:asciiTheme="majorHAnsi" w:eastAsiaTheme="majorEastAsia" w:hAnsiTheme="majorHAnsi" w:cstheme="majorBidi"/>
                <w:noProof/>
                <w:lang w:val="fr-FR"/>
              </w:rPr>
              <w:t xml:space="preserve"> année</w:t>
            </w:r>
            <w:r>
              <w:rPr>
                <w:noProof/>
                <w:webHidden/>
              </w:rPr>
              <w:tab/>
            </w:r>
            <w:r>
              <w:rPr>
                <w:noProof/>
                <w:webHidden/>
              </w:rPr>
              <w:fldChar w:fldCharType="begin"/>
            </w:r>
            <w:r>
              <w:rPr>
                <w:noProof/>
                <w:webHidden/>
              </w:rPr>
              <w:instrText xml:space="preserve"> PAGEREF _Toc146661037 \h </w:instrText>
            </w:r>
            <w:r>
              <w:rPr>
                <w:noProof/>
                <w:webHidden/>
              </w:rPr>
            </w:r>
            <w:r>
              <w:rPr>
                <w:noProof/>
                <w:webHidden/>
              </w:rPr>
              <w:fldChar w:fldCharType="separate"/>
            </w:r>
            <w:r>
              <w:rPr>
                <w:noProof/>
                <w:webHidden/>
              </w:rPr>
              <w:t>93</w:t>
            </w:r>
            <w:r>
              <w:rPr>
                <w:noProof/>
                <w:webHidden/>
              </w:rPr>
              <w:fldChar w:fldCharType="end"/>
            </w:r>
          </w:hyperlink>
        </w:p>
        <w:p w14:paraId="07928E07" w14:textId="2F787890"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38" w:history="1">
            <w:r w:rsidRPr="00064072">
              <w:rPr>
                <w:rStyle w:val="Lienhypertexte"/>
                <w:rFonts w:asciiTheme="majorHAnsi" w:eastAsiaTheme="majorEastAsia" w:hAnsiTheme="majorHAnsi" w:cstheme="majorBidi"/>
                <w:noProof/>
                <w:lang w:val="fr-FR"/>
              </w:rPr>
              <w:t>4</w:t>
            </w:r>
            <w:r w:rsidRPr="00064072">
              <w:rPr>
                <w:rStyle w:val="Lienhypertexte"/>
                <w:rFonts w:asciiTheme="majorHAnsi" w:eastAsiaTheme="majorEastAsia" w:hAnsiTheme="majorHAnsi" w:cstheme="majorBidi"/>
                <w:noProof/>
                <w:vertAlign w:val="superscript"/>
                <w:lang w:val="fr-FR"/>
              </w:rPr>
              <w:t>ème</w:t>
            </w:r>
            <w:r w:rsidRPr="00064072">
              <w:rPr>
                <w:rStyle w:val="Lienhypertexte"/>
                <w:rFonts w:asciiTheme="majorHAnsi" w:eastAsiaTheme="majorEastAsia" w:hAnsiTheme="majorHAnsi" w:cstheme="majorBidi"/>
                <w:noProof/>
                <w:lang w:val="fr-FR"/>
              </w:rPr>
              <w:t xml:space="preserve"> année</w:t>
            </w:r>
            <w:r>
              <w:rPr>
                <w:noProof/>
                <w:webHidden/>
              </w:rPr>
              <w:tab/>
            </w:r>
            <w:r>
              <w:rPr>
                <w:noProof/>
                <w:webHidden/>
              </w:rPr>
              <w:fldChar w:fldCharType="begin"/>
            </w:r>
            <w:r>
              <w:rPr>
                <w:noProof/>
                <w:webHidden/>
              </w:rPr>
              <w:instrText xml:space="preserve"> PAGEREF _Toc146661038 \h </w:instrText>
            </w:r>
            <w:r>
              <w:rPr>
                <w:noProof/>
                <w:webHidden/>
              </w:rPr>
            </w:r>
            <w:r>
              <w:rPr>
                <w:noProof/>
                <w:webHidden/>
              </w:rPr>
              <w:fldChar w:fldCharType="separate"/>
            </w:r>
            <w:r>
              <w:rPr>
                <w:noProof/>
                <w:webHidden/>
              </w:rPr>
              <w:t>94</w:t>
            </w:r>
            <w:r>
              <w:rPr>
                <w:noProof/>
                <w:webHidden/>
              </w:rPr>
              <w:fldChar w:fldCharType="end"/>
            </w:r>
          </w:hyperlink>
        </w:p>
        <w:p w14:paraId="1C5F45C3" w14:textId="239D086B"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39" w:history="1">
            <w:r w:rsidRPr="00064072">
              <w:rPr>
                <w:rStyle w:val="Lienhypertexte"/>
                <w:rFonts w:asciiTheme="majorHAnsi" w:eastAsiaTheme="majorEastAsia" w:hAnsiTheme="majorHAnsi" w:cstheme="majorBidi"/>
                <w:b/>
                <w:bCs/>
                <w:noProof/>
                <w:lang w:val="fr-HT"/>
              </w:rPr>
              <w:t>Résumé de cours</w:t>
            </w:r>
            <w:r>
              <w:rPr>
                <w:noProof/>
                <w:webHidden/>
              </w:rPr>
              <w:tab/>
            </w:r>
            <w:r>
              <w:rPr>
                <w:noProof/>
                <w:webHidden/>
              </w:rPr>
              <w:fldChar w:fldCharType="begin"/>
            </w:r>
            <w:r>
              <w:rPr>
                <w:noProof/>
                <w:webHidden/>
              </w:rPr>
              <w:instrText xml:space="preserve"> PAGEREF _Toc146661039 \h </w:instrText>
            </w:r>
            <w:r>
              <w:rPr>
                <w:noProof/>
                <w:webHidden/>
              </w:rPr>
            </w:r>
            <w:r>
              <w:rPr>
                <w:noProof/>
                <w:webHidden/>
              </w:rPr>
              <w:fldChar w:fldCharType="separate"/>
            </w:r>
            <w:r>
              <w:rPr>
                <w:noProof/>
                <w:webHidden/>
              </w:rPr>
              <w:t>95</w:t>
            </w:r>
            <w:r>
              <w:rPr>
                <w:noProof/>
                <w:webHidden/>
              </w:rPr>
              <w:fldChar w:fldCharType="end"/>
            </w:r>
          </w:hyperlink>
        </w:p>
        <w:p w14:paraId="0E040B8E" w14:textId="467D4255"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40" w:history="1">
            <w:r w:rsidRPr="00064072">
              <w:rPr>
                <w:rStyle w:val="Lienhypertexte"/>
                <w:noProof/>
              </w:rPr>
              <w:t>SCIENCES BIOLOGIQUES : TECHNOLOGIE MÉDICALE</w:t>
            </w:r>
            <w:r>
              <w:rPr>
                <w:noProof/>
                <w:webHidden/>
              </w:rPr>
              <w:tab/>
            </w:r>
            <w:r>
              <w:rPr>
                <w:noProof/>
                <w:webHidden/>
              </w:rPr>
              <w:fldChar w:fldCharType="begin"/>
            </w:r>
            <w:r>
              <w:rPr>
                <w:noProof/>
                <w:webHidden/>
              </w:rPr>
              <w:instrText xml:space="preserve"> PAGEREF _Toc146661040 \h </w:instrText>
            </w:r>
            <w:r>
              <w:rPr>
                <w:noProof/>
                <w:webHidden/>
              </w:rPr>
            </w:r>
            <w:r>
              <w:rPr>
                <w:noProof/>
                <w:webHidden/>
              </w:rPr>
              <w:fldChar w:fldCharType="separate"/>
            </w:r>
            <w:r>
              <w:rPr>
                <w:noProof/>
                <w:webHidden/>
              </w:rPr>
              <w:t>96</w:t>
            </w:r>
            <w:r>
              <w:rPr>
                <w:noProof/>
                <w:webHidden/>
              </w:rPr>
              <w:fldChar w:fldCharType="end"/>
            </w:r>
          </w:hyperlink>
        </w:p>
        <w:p w14:paraId="4C3C0586" w14:textId="3C29991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41" w:history="1">
            <w:r w:rsidRPr="00064072">
              <w:rPr>
                <w:rStyle w:val="Lienhypertexte"/>
                <w:noProof/>
              </w:rPr>
              <w:t>Objectif</w:t>
            </w:r>
            <w:r>
              <w:rPr>
                <w:noProof/>
                <w:webHidden/>
              </w:rPr>
              <w:tab/>
            </w:r>
            <w:r>
              <w:rPr>
                <w:noProof/>
                <w:webHidden/>
              </w:rPr>
              <w:fldChar w:fldCharType="begin"/>
            </w:r>
            <w:r>
              <w:rPr>
                <w:noProof/>
                <w:webHidden/>
              </w:rPr>
              <w:instrText xml:space="preserve"> PAGEREF _Toc146661041 \h </w:instrText>
            </w:r>
            <w:r>
              <w:rPr>
                <w:noProof/>
                <w:webHidden/>
              </w:rPr>
            </w:r>
            <w:r>
              <w:rPr>
                <w:noProof/>
                <w:webHidden/>
              </w:rPr>
              <w:fldChar w:fldCharType="separate"/>
            </w:r>
            <w:r>
              <w:rPr>
                <w:noProof/>
                <w:webHidden/>
              </w:rPr>
              <w:t>97</w:t>
            </w:r>
            <w:r>
              <w:rPr>
                <w:noProof/>
                <w:webHidden/>
              </w:rPr>
              <w:fldChar w:fldCharType="end"/>
            </w:r>
          </w:hyperlink>
        </w:p>
        <w:p w14:paraId="35ACD5B3" w14:textId="786BF503"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42" w:history="1">
            <w:r w:rsidRPr="00064072">
              <w:rPr>
                <w:rStyle w:val="Lienhypertexte"/>
                <w:noProof/>
              </w:rPr>
              <w:t>Compétences visées par la formation</w:t>
            </w:r>
            <w:r>
              <w:rPr>
                <w:noProof/>
                <w:webHidden/>
              </w:rPr>
              <w:tab/>
            </w:r>
            <w:r>
              <w:rPr>
                <w:noProof/>
                <w:webHidden/>
              </w:rPr>
              <w:fldChar w:fldCharType="begin"/>
            </w:r>
            <w:r>
              <w:rPr>
                <w:noProof/>
                <w:webHidden/>
              </w:rPr>
              <w:instrText xml:space="preserve"> PAGEREF _Toc146661042 \h </w:instrText>
            </w:r>
            <w:r>
              <w:rPr>
                <w:noProof/>
                <w:webHidden/>
              </w:rPr>
            </w:r>
            <w:r>
              <w:rPr>
                <w:noProof/>
                <w:webHidden/>
              </w:rPr>
              <w:fldChar w:fldCharType="separate"/>
            </w:r>
            <w:r>
              <w:rPr>
                <w:noProof/>
                <w:webHidden/>
              </w:rPr>
              <w:t>98</w:t>
            </w:r>
            <w:r>
              <w:rPr>
                <w:noProof/>
                <w:webHidden/>
              </w:rPr>
              <w:fldChar w:fldCharType="end"/>
            </w:r>
          </w:hyperlink>
        </w:p>
        <w:p w14:paraId="428EFCB5" w14:textId="4B4E329E"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43" w:history="1">
            <w:r w:rsidRPr="00064072">
              <w:rPr>
                <w:rStyle w:val="Lienhypertexte"/>
                <w:noProof/>
              </w:rPr>
              <w:t>Dénomination du diplôme</w:t>
            </w:r>
            <w:r>
              <w:rPr>
                <w:noProof/>
                <w:webHidden/>
              </w:rPr>
              <w:tab/>
            </w:r>
            <w:r>
              <w:rPr>
                <w:noProof/>
                <w:webHidden/>
              </w:rPr>
              <w:fldChar w:fldCharType="begin"/>
            </w:r>
            <w:r>
              <w:rPr>
                <w:noProof/>
                <w:webHidden/>
              </w:rPr>
              <w:instrText xml:space="preserve"> PAGEREF _Toc146661043 \h </w:instrText>
            </w:r>
            <w:r>
              <w:rPr>
                <w:noProof/>
                <w:webHidden/>
              </w:rPr>
            </w:r>
            <w:r>
              <w:rPr>
                <w:noProof/>
                <w:webHidden/>
              </w:rPr>
              <w:fldChar w:fldCharType="separate"/>
            </w:r>
            <w:r>
              <w:rPr>
                <w:noProof/>
                <w:webHidden/>
              </w:rPr>
              <w:t>98</w:t>
            </w:r>
            <w:r>
              <w:rPr>
                <w:noProof/>
                <w:webHidden/>
              </w:rPr>
              <w:fldChar w:fldCharType="end"/>
            </w:r>
          </w:hyperlink>
        </w:p>
        <w:p w14:paraId="02818CF1" w14:textId="25454108"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44" w:history="1">
            <w:r w:rsidRPr="00064072">
              <w:rPr>
                <w:rStyle w:val="Lienhypertexte"/>
                <w:noProof/>
              </w:rPr>
              <w:t>Description du cursus</w:t>
            </w:r>
            <w:r>
              <w:rPr>
                <w:noProof/>
                <w:webHidden/>
              </w:rPr>
              <w:tab/>
            </w:r>
            <w:r>
              <w:rPr>
                <w:noProof/>
                <w:webHidden/>
              </w:rPr>
              <w:fldChar w:fldCharType="begin"/>
            </w:r>
            <w:r>
              <w:rPr>
                <w:noProof/>
                <w:webHidden/>
              </w:rPr>
              <w:instrText xml:space="preserve"> PAGEREF _Toc146661044 \h </w:instrText>
            </w:r>
            <w:r>
              <w:rPr>
                <w:noProof/>
                <w:webHidden/>
              </w:rPr>
            </w:r>
            <w:r>
              <w:rPr>
                <w:noProof/>
                <w:webHidden/>
              </w:rPr>
              <w:fldChar w:fldCharType="separate"/>
            </w:r>
            <w:r>
              <w:rPr>
                <w:noProof/>
                <w:webHidden/>
              </w:rPr>
              <w:t>99</w:t>
            </w:r>
            <w:r>
              <w:rPr>
                <w:noProof/>
                <w:webHidden/>
              </w:rPr>
              <w:fldChar w:fldCharType="end"/>
            </w:r>
          </w:hyperlink>
        </w:p>
        <w:p w14:paraId="3F089D38" w14:textId="03DDED1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45" w:history="1">
            <w:r w:rsidRPr="00064072">
              <w:rPr>
                <w:rStyle w:val="Lienhypertexte"/>
                <w:noProof/>
              </w:rPr>
              <w:t>Évaluation</w:t>
            </w:r>
            <w:r>
              <w:rPr>
                <w:noProof/>
                <w:webHidden/>
              </w:rPr>
              <w:tab/>
            </w:r>
            <w:r>
              <w:rPr>
                <w:noProof/>
                <w:webHidden/>
              </w:rPr>
              <w:fldChar w:fldCharType="begin"/>
            </w:r>
            <w:r>
              <w:rPr>
                <w:noProof/>
                <w:webHidden/>
              </w:rPr>
              <w:instrText xml:space="preserve"> PAGEREF _Toc146661045 \h </w:instrText>
            </w:r>
            <w:r>
              <w:rPr>
                <w:noProof/>
                <w:webHidden/>
              </w:rPr>
            </w:r>
            <w:r>
              <w:rPr>
                <w:noProof/>
                <w:webHidden/>
              </w:rPr>
              <w:fldChar w:fldCharType="separate"/>
            </w:r>
            <w:r>
              <w:rPr>
                <w:noProof/>
                <w:webHidden/>
              </w:rPr>
              <w:t>100</w:t>
            </w:r>
            <w:r>
              <w:rPr>
                <w:noProof/>
                <w:webHidden/>
              </w:rPr>
              <w:fldChar w:fldCharType="end"/>
            </w:r>
          </w:hyperlink>
        </w:p>
        <w:p w14:paraId="48843281" w14:textId="78332D12"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46" w:history="1">
            <w:r w:rsidRPr="00064072">
              <w:rPr>
                <w:rStyle w:val="Lienhypertexte"/>
                <w:rFonts w:asciiTheme="majorHAnsi" w:eastAsiaTheme="minorHAnsi" w:hAnsiTheme="majorHAnsi" w:cstheme="majorBidi"/>
                <w:b/>
                <w:bCs/>
                <w:noProof/>
                <w:lang w:val="fr-HT"/>
              </w:rPr>
              <w:t>Liste des cours</w:t>
            </w:r>
            <w:r>
              <w:rPr>
                <w:noProof/>
                <w:webHidden/>
              </w:rPr>
              <w:tab/>
            </w:r>
            <w:r>
              <w:rPr>
                <w:noProof/>
                <w:webHidden/>
              </w:rPr>
              <w:fldChar w:fldCharType="begin"/>
            </w:r>
            <w:r>
              <w:rPr>
                <w:noProof/>
                <w:webHidden/>
              </w:rPr>
              <w:instrText xml:space="preserve"> PAGEREF _Toc146661046 \h </w:instrText>
            </w:r>
            <w:r>
              <w:rPr>
                <w:noProof/>
                <w:webHidden/>
              </w:rPr>
            </w:r>
            <w:r>
              <w:rPr>
                <w:noProof/>
                <w:webHidden/>
              </w:rPr>
              <w:fldChar w:fldCharType="separate"/>
            </w:r>
            <w:r>
              <w:rPr>
                <w:noProof/>
                <w:webHidden/>
              </w:rPr>
              <w:t>103</w:t>
            </w:r>
            <w:r>
              <w:rPr>
                <w:noProof/>
                <w:webHidden/>
              </w:rPr>
              <w:fldChar w:fldCharType="end"/>
            </w:r>
          </w:hyperlink>
        </w:p>
        <w:p w14:paraId="12926272" w14:textId="36B59ED2"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47" w:history="1">
            <w:r w:rsidRPr="00064072">
              <w:rPr>
                <w:rStyle w:val="Lienhypertexte"/>
                <w:rFonts w:asciiTheme="majorHAnsi" w:eastAsiaTheme="majorEastAsia" w:hAnsiTheme="majorHAnsi" w:cstheme="majorBidi"/>
                <w:noProof/>
              </w:rPr>
              <w:t>1</w:t>
            </w:r>
            <w:r w:rsidRPr="00064072">
              <w:rPr>
                <w:rStyle w:val="Lienhypertexte"/>
                <w:rFonts w:asciiTheme="majorHAnsi" w:eastAsiaTheme="majorEastAsia" w:hAnsiTheme="majorHAnsi" w:cstheme="majorBidi"/>
                <w:noProof/>
                <w:vertAlign w:val="superscript"/>
              </w:rPr>
              <w:t>ère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_Toc146661047 \h </w:instrText>
            </w:r>
            <w:r>
              <w:rPr>
                <w:noProof/>
                <w:webHidden/>
              </w:rPr>
            </w:r>
            <w:r>
              <w:rPr>
                <w:noProof/>
                <w:webHidden/>
              </w:rPr>
              <w:fldChar w:fldCharType="separate"/>
            </w:r>
            <w:r>
              <w:rPr>
                <w:noProof/>
                <w:webHidden/>
              </w:rPr>
              <w:t>104</w:t>
            </w:r>
            <w:r>
              <w:rPr>
                <w:noProof/>
                <w:webHidden/>
              </w:rPr>
              <w:fldChar w:fldCharType="end"/>
            </w:r>
          </w:hyperlink>
        </w:p>
        <w:p w14:paraId="14D77241" w14:textId="00C828BE"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48" w:history="1">
            <w:r w:rsidRPr="00064072">
              <w:rPr>
                <w:rStyle w:val="Lienhypertexte"/>
                <w:rFonts w:asciiTheme="majorHAnsi" w:eastAsiaTheme="majorEastAsia" w:hAnsiTheme="majorHAnsi" w:cstheme="majorBidi"/>
                <w:noProof/>
              </w:rPr>
              <w:t>2</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année</w:t>
            </w:r>
            <w:r>
              <w:rPr>
                <w:noProof/>
                <w:webHidden/>
              </w:rPr>
              <w:tab/>
            </w:r>
            <w:r>
              <w:rPr>
                <w:noProof/>
                <w:webHidden/>
              </w:rPr>
              <w:fldChar w:fldCharType="begin"/>
            </w:r>
            <w:r>
              <w:rPr>
                <w:noProof/>
                <w:webHidden/>
              </w:rPr>
              <w:instrText xml:space="preserve"> PAGEREF _Toc146661048 \h </w:instrText>
            </w:r>
            <w:r>
              <w:rPr>
                <w:noProof/>
                <w:webHidden/>
              </w:rPr>
            </w:r>
            <w:r>
              <w:rPr>
                <w:noProof/>
                <w:webHidden/>
              </w:rPr>
              <w:fldChar w:fldCharType="separate"/>
            </w:r>
            <w:r>
              <w:rPr>
                <w:noProof/>
                <w:webHidden/>
              </w:rPr>
              <w:t>106</w:t>
            </w:r>
            <w:r>
              <w:rPr>
                <w:noProof/>
                <w:webHidden/>
              </w:rPr>
              <w:fldChar w:fldCharType="end"/>
            </w:r>
          </w:hyperlink>
        </w:p>
        <w:p w14:paraId="2846DBFD" w14:textId="6E149DA1"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49" w:history="1">
            <w:r w:rsidRPr="00064072">
              <w:rPr>
                <w:rStyle w:val="Lienhypertexte"/>
                <w:rFonts w:asciiTheme="majorHAnsi" w:eastAsiaTheme="majorEastAsia" w:hAnsiTheme="majorHAnsi" w:cstheme="majorBidi"/>
                <w:noProof/>
              </w:rPr>
              <w:t>3</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année</w:t>
            </w:r>
            <w:r>
              <w:rPr>
                <w:noProof/>
                <w:webHidden/>
              </w:rPr>
              <w:tab/>
            </w:r>
            <w:r>
              <w:rPr>
                <w:noProof/>
                <w:webHidden/>
              </w:rPr>
              <w:fldChar w:fldCharType="begin"/>
            </w:r>
            <w:r>
              <w:rPr>
                <w:noProof/>
                <w:webHidden/>
              </w:rPr>
              <w:instrText xml:space="preserve"> PAGEREF _Toc146661049 \h </w:instrText>
            </w:r>
            <w:r>
              <w:rPr>
                <w:noProof/>
                <w:webHidden/>
              </w:rPr>
            </w:r>
            <w:r>
              <w:rPr>
                <w:noProof/>
                <w:webHidden/>
              </w:rPr>
              <w:fldChar w:fldCharType="separate"/>
            </w:r>
            <w:r>
              <w:rPr>
                <w:noProof/>
                <w:webHidden/>
              </w:rPr>
              <w:t>108</w:t>
            </w:r>
            <w:r>
              <w:rPr>
                <w:noProof/>
                <w:webHidden/>
              </w:rPr>
              <w:fldChar w:fldCharType="end"/>
            </w:r>
          </w:hyperlink>
        </w:p>
        <w:p w14:paraId="4172517A" w14:textId="31E75B1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50" w:history="1">
            <w:r w:rsidRPr="00064072">
              <w:rPr>
                <w:rStyle w:val="Lienhypertexte"/>
                <w:rFonts w:asciiTheme="majorHAnsi" w:eastAsiaTheme="majorEastAsia" w:hAnsiTheme="majorHAnsi" w:cstheme="majorBidi"/>
                <w:noProof/>
              </w:rPr>
              <w:t>4</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année</w:t>
            </w:r>
            <w:r>
              <w:rPr>
                <w:noProof/>
                <w:webHidden/>
              </w:rPr>
              <w:tab/>
            </w:r>
            <w:r>
              <w:rPr>
                <w:noProof/>
                <w:webHidden/>
              </w:rPr>
              <w:fldChar w:fldCharType="begin"/>
            </w:r>
            <w:r>
              <w:rPr>
                <w:noProof/>
                <w:webHidden/>
              </w:rPr>
              <w:instrText xml:space="preserve"> PAGEREF _Toc146661050 \h </w:instrText>
            </w:r>
            <w:r>
              <w:rPr>
                <w:noProof/>
                <w:webHidden/>
              </w:rPr>
            </w:r>
            <w:r>
              <w:rPr>
                <w:noProof/>
                <w:webHidden/>
              </w:rPr>
              <w:fldChar w:fldCharType="separate"/>
            </w:r>
            <w:r>
              <w:rPr>
                <w:noProof/>
                <w:webHidden/>
              </w:rPr>
              <w:t>110</w:t>
            </w:r>
            <w:r>
              <w:rPr>
                <w:noProof/>
                <w:webHidden/>
              </w:rPr>
              <w:fldChar w:fldCharType="end"/>
            </w:r>
          </w:hyperlink>
        </w:p>
        <w:p w14:paraId="59AC839E" w14:textId="5B799E81"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51" w:history="1">
            <w:r w:rsidRPr="00064072">
              <w:rPr>
                <w:rStyle w:val="Lienhypertexte"/>
                <w:rFonts w:asciiTheme="majorHAnsi" w:eastAsiaTheme="majorEastAsia" w:hAnsiTheme="majorHAnsi" w:cstheme="majorBidi"/>
                <w:b/>
                <w:bCs/>
                <w:noProof/>
                <w:lang w:val="fr-HT"/>
              </w:rPr>
              <w:t>Résumé de cours</w:t>
            </w:r>
            <w:r>
              <w:rPr>
                <w:noProof/>
                <w:webHidden/>
              </w:rPr>
              <w:tab/>
            </w:r>
            <w:r>
              <w:rPr>
                <w:noProof/>
                <w:webHidden/>
              </w:rPr>
              <w:fldChar w:fldCharType="begin"/>
            </w:r>
            <w:r>
              <w:rPr>
                <w:noProof/>
                <w:webHidden/>
              </w:rPr>
              <w:instrText xml:space="preserve"> PAGEREF _Toc146661051 \h </w:instrText>
            </w:r>
            <w:r>
              <w:rPr>
                <w:noProof/>
                <w:webHidden/>
              </w:rPr>
            </w:r>
            <w:r>
              <w:rPr>
                <w:noProof/>
                <w:webHidden/>
              </w:rPr>
              <w:fldChar w:fldCharType="separate"/>
            </w:r>
            <w:r>
              <w:rPr>
                <w:noProof/>
                <w:webHidden/>
              </w:rPr>
              <w:t>112</w:t>
            </w:r>
            <w:r>
              <w:rPr>
                <w:noProof/>
                <w:webHidden/>
              </w:rPr>
              <w:fldChar w:fldCharType="end"/>
            </w:r>
          </w:hyperlink>
        </w:p>
        <w:p w14:paraId="4A423D7B" w14:textId="4F6ADF90" w:rsidR="00EB02F1" w:rsidRDefault="00EB02F1">
          <w:pPr>
            <w:pStyle w:val="TM1"/>
            <w:tabs>
              <w:tab w:val="right" w:leader="dot" w:pos="9350"/>
            </w:tabs>
            <w:rPr>
              <w:rFonts w:eastAsiaTheme="minorEastAsia" w:cstheme="minorBidi"/>
              <w:b w:val="0"/>
              <w:bCs w:val="0"/>
              <w:i w:val="0"/>
              <w:iCs w:val="0"/>
              <w:noProof/>
              <w:kern w:val="2"/>
              <w:lang w:val="fr-HT" w:eastAsia="fr-FR"/>
              <w14:ligatures w14:val="standardContextual"/>
            </w:rPr>
          </w:pPr>
          <w:hyperlink w:anchor="_Toc146661052" w:history="1">
            <w:r w:rsidRPr="00064072">
              <w:rPr>
                <w:rStyle w:val="Lienhypertexte"/>
                <w:noProof/>
              </w:rPr>
              <w:t>FACULTÉ DES SCIENCES DE RÉHABILITATION</w:t>
            </w:r>
            <w:r>
              <w:rPr>
                <w:noProof/>
                <w:webHidden/>
              </w:rPr>
              <w:tab/>
            </w:r>
            <w:r>
              <w:rPr>
                <w:noProof/>
                <w:webHidden/>
              </w:rPr>
              <w:fldChar w:fldCharType="begin"/>
            </w:r>
            <w:r>
              <w:rPr>
                <w:noProof/>
                <w:webHidden/>
              </w:rPr>
              <w:instrText xml:space="preserve"> PAGEREF _Toc146661052 \h </w:instrText>
            </w:r>
            <w:r>
              <w:rPr>
                <w:noProof/>
                <w:webHidden/>
              </w:rPr>
            </w:r>
            <w:r>
              <w:rPr>
                <w:noProof/>
                <w:webHidden/>
              </w:rPr>
              <w:fldChar w:fldCharType="separate"/>
            </w:r>
            <w:r>
              <w:rPr>
                <w:noProof/>
                <w:webHidden/>
              </w:rPr>
              <w:t>113</w:t>
            </w:r>
            <w:r>
              <w:rPr>
                <w:noProof/>
                <w:webHidden/>
              </w:rPr>
              <w:fldChar w:fldCharType="end"/>
            </w:r>
          </w:hyperlink>
        </w:p>
        <w:p w14:paraId="6A3D85E7" w14:textId="3B9A7541"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53" w:history="1">
            <w:r w:rsidRPr="00064072">
              <w:rPr>
                <w:rStyle w:val="Lienhypertexte"/>
                <w:noProof/>
              </w:rPr>
              <w:t>Objectif</w:t>
            </w:r>
            <w:r>
              <w:rPr>
                <w:noProof/>
                <w:webHidden/>
              </w:rPr>
              <w:tab/>
            </w:r>
            <w:r>
              <w:rPr>
                <w:noProof/>
                <w:webHidden/>
              </w:rPr>
              <w:fldChar w:fldCharType="begin"/>
            </w:r>
            <w:r>
              <w:rPr>
                <w:noProof/>
                <w:webHidden/>
              </w:rPr>
              <w:instrText xml:space="preserve"> PAGEREF _Toc146661053 \h </w:instrText>
            </w:r>
            <w:r>
              <w:rPr>
                <w:noProof/>
                <w:webHidden/>
              </w:rPr>
            </w:r>
            <w:r>
              <w:rPr>
                <w:noProof/>
                <w:webHidden/>
              </w:rPr>
              <w:fldChar w:fldCharType="separate"/>
            </w:r>
            <w:r>
              <w:rPr>
                <w:noProof/>
                <w:webHidden/>
              </w:rPr>
              <w:t>114</w:t>
            </w:r>
            <w:r>
              <w:rPr>
                <w:noProof/>
                <w:webHidden/>
              </w:rPr>
              <w:fldChar w:fldCharType="end"/>
            </w:r>
          </w:hyperlink>
        </w:p>
        <w:p w14:paraId="5546D02D" w14:textId="5C2113A8"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54" w:history="1">
            <w:r w:rsidRPr="00064072">
              <w:rPr>
                <w:rStyle w:val="Lienhypertexte"/>
                <w:rFonts w:asciiTheme="majorHAnsi" w:eastAsiaTheme="majorEastAsia" w:hAnsiTheme="majorHAnsi" w:cstheme="majorBidi"/>
                <w:noProof/>
              </w:rPr>
              <w:t>Volet théorique</w:t>
            </w:r>
            <w:r>
              <w:rPr>
                <w:noProof/>
                <w:webHidden/>
              </w:rPr>
              <w:tab/>
            </w:r>
            <w:r>
              <w:rPr>
                <w:noProof/>
                <w:webHidden/>
              </w:rPr>
              <w:fldChar w:fldCharType="begin"/>
            </w:r>
            <w:r>
              <w:rPr>
                <w:noProof/>
                <w:webHidden/>
              </w:rPr>
              <w:instrText xml:space="preserve"> PAGEREF _Toc146661054 \h </w:instrText>
            </w:r>
            <w:r>
              <w:rPr>
                <w:noProof/>
                <w:webHidden/>
              </w:rPr>
            </w:r>
            <w:r>
              <w:rPr>
                <w:noProof/>
                <w:webHidden/>
              </w:rPr>
              <w:fldChar w:fldCharType="separate"/>
            </w:r>
            <w:r>
              <w:rPr>
                <w:noProof/>
                <w:webHidden/>
              </w:rPr>
              <w:t>114</w:t>
            </w:r>
            <w:r>
              <w:rPr>
                <w:noProof/>
                <w:webHidden/>
              </w:rPr>
              <w:fldChar w:fldCharType="end"/>
            </w:r>
          </w:hyperlink>
        </w:p>
        <w:p w14:paraId="18AD1F59" w14:textId="77E0456D"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55" w:history="1">
            <w:r w:rsidRPr="00064072">
              <w:rPr>
                <w:rStyle w:val="Lienhypertexte"/>
                <w:rFonts w:asciiTheme="majorHAnsi" w:eastAsiaTheme="majorEastAsia" w:hAnsiTheme="majorHAnsi" w:cstheme="majorBidi"/>
                <w:noProof/>
              </w:rPr>
              <w:t>Volet pratique</w:t>
            </w:r>
            <w:r>
              <w:rPr>
                <w:noProof/>
                <w:webHidden/>
              </w:rPr>
              <w:tab/>
            </w:r>
            <w:r>
              <w:rPr>
                <w:noProof/>
                <w:webHidden/>
              </w:rPr>
              <w:fldChar w:fldCharType="begin"/>
            </w:r>
            <w:r>
              <w:rPr>
                <w:noProof/>
                <w:webHidden/>
              </w:rPr>
              <w:instrText xml:space="preserve"> PAGEREF _Toc146661055 \h </w:instrText>
            </w:r>
            <w:r>
              <w:rPr>
                <w:noProof/>
                <w:webHidden/>
              </w:rPr>
            </w:r>
            <w:r>
              <w:rPr>
                <w:noProof/>
                <w:webHidden/>
              </w:rPr>
              <w:fldChar w:fldCharType="separate"/>
            </w:r>
            <w:r>
              <w:rPr>
                <w:noProof/>
                <w:webHidden/>
              </w:rPr>
              <w:t>115</w:t>
            </w:r>
            <w:r>
              <w:rPr>
                <w:noProof/>
                <w:webHidden/>
              </w:rPr>
              <w:fldChar w:fldCharType="end"/>
            </w:r>
          </w:hyperlink>
        </w:p>
        <w:p w14:paraId="44985A5F" w14:textId="50DFDF35"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56" w:history="1">
            <w:r w:rsidRPr="00064072">
              <w:rPr>
                <w:rStyle w:val="Lienhypertexte"/>
                <w:noProof/>
              </w:rPr>
              <w:t>Évaluation</w:t>
            </w:r>
            <w:r>
              <w:rPr>
                <w:noProof/>
                <w:webHidden/>
              </w:rPr>
              <w:tab/>
            </w:r>
            <w:r>
              <w:rPr>
                <w:noProof/>
                <w:webHidden/>
              </w:rPr>
              <w:fldChar w:fldCharType="begin"/>
            </w:r>
            <w:r>
              <w:rPr>
                <w:noProof/>
                <w:webHidden/>
              </w:rPr>
              <w:instrText xml:space="preserve"> PAGEREF _Toc146661056 \h </w:instrText>
            </w:r>
            <w:r>
              <w:rPr>
                <w:noProof/>
                <w:webHidden/>
              </w:rPr>
            </w:r>
            <w:r>
              <w:rPr>
                <w:noProof/>
                <w:webHidden/>
              </w:rPr>
              <w:fldChar w:fldCharType="separate"/>
            </w:r>
            <w:r>
              <w:rPr>
                <w:noProof/>
                <w:webHidden/>
              </w:rPr>
              <w:t>116</w:t>
            </w:r>
            <w:r>
              <w:rPr>
                <w:noProof/>
                <w:webHidden/>
              </w:rPr>
              <w:fldChar w:fldCharType="end"/>
            </w:r>
          </w:hyperlink>
        </w:p>
        <w:p w14:paraId="23CFBB77" w14:textId="5B245DDF"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57" w:history="1">
            <w:r w:rsidRPr="00064072">
              <w:rPr>
                <w:rStyle w:val="Lienhypertexte"/>
                <w:rFonts w:asciiTheme="majorHAnsi" w:eastAsiaTheme="minorHAnsi" w:hAnsiTheme="majorHAnsi" w:cstheme="majorBidi"/>
                <w:b/>
                <w:bCs/>
                <w:noProof/>
                <w:lang w:val="fr-HT"/>
              </w:rPr>
              <w:t>Liste des cours</w:t>
            </w:r>
            <w:r>
              <w:rPr>
                <w:noProof/>
                <w:webHidden/>
              </w:rPr>
              <w:tab/>
            </w:r>
            <w:r>
              <w:rPr>
                <w:noProof/>
                <w:webHidden/>
              </w:rPr>
              <w:fldChar w:fldCharType="begin"/>
            </w:r>
            <w:r>
              <w:rPr>
                <w:noProof/>
                <w:webHidden/>
              </w:rPr>
              <w:instrText xml:space="preserve"> PAGEREF _Toc146661057 \h </w:instrText>
            </w:r>
            <w:r>
              <w:rPr>
                <w:noProof/>
                <w:webHidden/>
              </w:rPr>
            </w:r>
            <w:r>
              <w:rPr>
                <w:noProof/>
                <w:webHidden/>
              </w:rPr>
              <w:fldChar w:fldCharType="separate"/>
            </w:r>
            <w:r>
              <w:rPr>
                <w:noProof/>
                <w:webHidden/>
              </w:rPr>
              <w:t>118</w:t>
            </w:r>
            <w:r>
              <w:rPr>
                <w:noProof/>
                <w:webHidden/>
              </w:rPr>
              <w:fldChar w:fldCharType="end"/>
            </w:r>
          </w:hyperlink>
        </w:p>
        <w:p w14:paraId="73578C9C" w14:textId="3DF072C7"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58" w:history="1">
            <w:r w:rsidRPr="00064072">
              <w:rPr>
                <w:rStyle w:val="Lienhypertexte"/>
                <w:rFonts w:asciiTheme="majorHAnsi" w:eastAsiaTheme="majorEastAsia" w:hAnsiTheme="majorHAnsi" w:cstheme="majorBidi"/>
                <w:noProof/>
              </w:rPr>
              <w:t>1</w:t>
            </w:r>
            <w:r w:rsidRPr="00064072">
              <w:rPr>
                <w:rStyle w:val="Lienhypertexte"/>
                <w:rFonts w:asciiTheme="majorHAnsi" w:eastAsiaTheme="majorEastAsia" w:hAnsiTheme="majorHAnsi" w:cstheme="majorBidi"/>
                <w:noProof/>
                <w:vertAlign w:val="superscript"/>
              </w:rPr>
              <w:t>ère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_Toc146661058 \h </w:instrText>
            </w:r>
            <w:r>
              <w:rPr>
                <w:noProof/>
                <w:webHidden/>
              </w:rPr>
            </w:r>
            <w:r>
              <w:rPr>
                <w:noProof/>
                <w:webHidden/>
              </w:rPr>
              <w:fldChar w:fldCharType="separate"/>
            </w:r>
            <w:r>
              <w:rPr>
                <w:noProof/>
                <w:webHidden/>
              </w:rPr>
              <w:t>119</w:t>
            </w:r>
            <w:r>
              <w:rPr>
                <w:noProof/>
                <w:webHidden/>
              </w:rPr>
              <w:fldChar w:fldCharType="end"/>
            </w:r>
          </w:hyperlink>
        </w:p>
        <w:p w14:paraId="00BA2859" w14:textId="25C08534"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59" w:history="1">
            <w:r w:rsidRPr="00064072">
              <w:rPr>
                <w:rStyle w:val="Lienhypertexte"/>
                <w:rFonts w:asciiTheme="majorHAnsi" w:eastAsiaTheme="majorEastAsia" w:hAnsiTheme="majorHAnsi" w:cstheme="majorBidi"/>
                <w:noProof/>
              </w:rPr>
              <w:t>2</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année</w:t>
            </w:r>
            <w:r>
              <w:rPr>
                <w:noProof/>
                <w:webHidden/>
              </w:rPr>
              <w:tab/>
            </w:r>
            <w:r>
              <w:rPr>
                <w:noProof/>
                <w:webHidden/>
              </w:rPr>
              <w:fldChar w:fldCharType="begin"/>
            </w:r>
            <w:r>
              <w:rPr>
                <w:noProof/>
                <w:webHidden/>
              </w:rPr>
              <w:instrText xml:space="preserve"> PAGEREF _Toc146661059 \h </w:instrText>
            </w:r>
            <w:r>
              <w:rPr>
                <w:noProof/>
                <w:webHidden/>
              </w:rPr>
            </w:r>
            <w:r>
              <w:rPr>
                <w:noProof/>
                <w:webHidden/>
              </w:rPr>
              <w:fldChar w:fldCharType="separate"/>
            </w:r>
            <w:r>
              <w:rPr>
                <w:noProof/>
                <w:webHidden/>
              </w:rPr>
              <w:t>121</w:t>
            </w:r>
            <w:r>
              <w:rPr>
                <w:noProof/>
                <w:webHidden/>
              </w:rPr>
              <w:fldChar w:fldCharType="end"/>
            </w:r>
          </w:hyperlink>
        </w:p>
        <w:p w14:paraId="00AA9290" w14:textId="219952C4"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60" w:history="1">
            <w:r w:rsidRPr="00064072">
              <w:rPr>
                <w:rStyle w:val="Lienhypertexte"/>
                <w:rFonts w:asciiTheme="majorHAnsi" w:eastAsiaTheme="majorEastAsia" w:hAnsiTheme="majorHAnsi" w:cstheme="majorBidi"/>
                <w:noProof/>
              </w:rPr>
              <w:t>3</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année</w:t>
            </w:r>
            <w:r>
              <w:rPr>
                <w:noProof/>
                <w:webHidden/>
              </w:rPr>
              <w:tab/>
            </w:r>
            <w:r>
              <w:rPr>
                <w:noProof/>
                <w:webHidden/>
              </w:rPr>
              <w:fldChar w:fldCharType="begin"/>
            </w:r>
            <w:r>
              <w:rPr>
                <w:noProof/>
                <w:webHidden/>
              </w:rPr>
              <w:instrText xml:space="preserve"> PAGEREF _Toc146661060 \h </w:instrText>
            </w:r>
            <w:r>
              <w:rPr>
                <w:noProof/>
                <w:webHidden/>
              </w:rPr>
            </w:r>
            <w:r>
              <w:rPr>
                <w:noProof/>
                <w:webHidden/>
              </w:rPr>
              <w:fldChar w:fldCharType="separate"/>
            </w:r>
            <w:r>
              <w:rPr>
                <w:noProof/>
                <w:webHidden/>
              </w:rPr>
              <w:t>123</w:t>
            </w:r>
            <w:r>
              <w:rPr>
                <w:noProof/>
                <w:webHidden/>
              </w:rPr>
              <w:fldChar w:fldCharType="end"/>
            </w:r>
          </w:hyperlink>
        </w:p>
        <w:p w14:paraId="2AC54295" w14:textId="5FFE2DD7"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61" w:history="1">
            <w:r w:rsidRPr="00064072">
              <w:rPr>
                <w:rStyle w:val="Lienhypertexte"/>
                <w:rFonts w:asciiTheme="majorHAnsi" w:eastAsiaTheme="majorEastAsia" w:hAnsiTheme="majorHAnsi" w:cstheme="majorBidi"/>
                <w:noProof/>
              </w:rPr>
              <w:t>4</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année</w:t>
            </w:r>
            <w:r>
              <w:rPr>
                <w:noProof/>
                <w:webHidden/>
              </w:rPr>
              <w:tab/>
            </w:r>
            <w:r>
              <w:rPr>
                <w:noProof/>
                <w:webHidden/>
              </w:rPr>
              <w:fldChar w:fldCharType="begin"/>
            </w:r>
            <w:r>
              <w:rPr>
                <w:noProof/>
                <w:webHidden/>
              </w:rPr>
              <w:instrText xml:space="preserve"> PAGEREF _Toc146661061 \h </w:instrText>
            </w:r>
            <w:r>
              <w:rPr>
                <w:noProof/>
                <w:webHidden/>
              </w:rPr>
            </w:r>
            <w:r>
              <w:rPr>
                <w:noProof/>
                <w:webHidden/>
              </w:rPr>
              <w:fldChar w:fldCharType="separate"/>
            </w:r>
            <w:r>
              <w:rPr>
                <w:noProof/>
                <w:webHidden/>
              </w:rPr>
              <w:t>125</w:t>
            </w:r>
            <w:r>
              <w:rPr>
                <w:noProof/>
                <w:webHidden/>
              </w:rPr>
              <w:fldChar w:fldCharType="end"/>
            </w:r>
          </w:hyperlink>
        </w:p>
        <w:p w14:paraId="6C9809CE" w14:textId="2B423375"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62" w:history="1">
            <w:r w:rsidRPr="00064072">
              <w:rPr>
                <w:rStyle w:val="Lienhypertexte"/>
                <w:rFonts w:asciiTheme="majorHAnsi" w:eastAsiaTheme="majorEastAsia" w:hAnsiTheme="majorHAnsi" w:cstheme="majorBidi"/>
                <w:b/>
                <w:bCs/>
                <w:noProof/>
                <w:lang w:val="en-US"/>
              </w:rPr>
              <w:t>Résumé de cours</w:t>
            </w:r>
            <w:r>
              <w:rPr>
                <w:noProof/>
                <w:webHidden/>
              </w:rPr>
              <w:tab/>
            </w:r>
            <w:r>
              <w:rPr>
                <w:noProof/>
                <w:webHidden/>
              </w:rPr>
              <w:fldChar w:fldCharType="begin"/>
            </w:r>
            <w:r>
              <w:rPr>
                <w:noProof/>
                <w:webHidden/>
              </w:rPr>
              <w:instrText xml:space="preserve"> PAGEREF _Toc146661062 \h </w:instrText>
            </w:r>
            <w:r>
              <w:rPr>
                <w:noProof/>
                <w:webHidden/>
              </w:rPr>
            </w:r>
            <w:r>
              <w:rPr>
                <w:noProof/>
                <w:webHidden/>
              </w:rPr>
              <w:fldChar w:fldCharType="separate"/>
            </w:r>
            <w:r>
              <w:rPr>
                <w:noProof/>
                <w:webHidden/>
              </w:rPr>
              <w:t>127</w:t>
            </w:r>
            <w:r>
              <w:rPr>
                <w:noProof/>
                <w:webHidden/>
              </w:rPr>
              <w:fldChar w:fldCharType="end"/>
            </w:r>
          </w:hyperlink>
        </w:p>
        <w:p w14:paraId="1FBD13D2" w14:textId="2A8E5CBB"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63" w:history="1">
            <w:r w:rsidRPr="00064072">
              <w:rPr>
                <w:rStyle w:val="Lienhypertexte"/>
                <w:rFonts w:asciiTheme="majorHAnsi" w:eastAsiaTheme="majorEastAsia" w:hAnsiTheme="majorHAnsi" w:cstheme="majorBidi"/>
                <w:noProof/>
              </w:rPr>
              <w:t>1</w:t>
            </w:r>
            <w:r w:rsidRPr="00064072">
              <w:rPr>
                <w:rStyle w:val="Lienhypertexte"/>
                <w:rFonts w:asciiTheme="majorHAnsi" w:eastAsiaTheme="majorEastAsia" w:hAnsiTheme="majorHAnsi" w:cstheme="majorBidi"/>
                <w:noProof/>
                <w:vertAlign w:val="superscript"/>
              </w:rPr>
              <w:t>ère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_Toc146661063 \h </w:instrText>
            </w:r>
            <w:r>
              <w:rPr>
                <w:noProof/>
                <w:webHidden/>
              </w:rPr>
            </w:r>
            <w:r>
              <w:rPr>
                <w:noProof/>
                <w:webHidden/>
              </w:rPr>
              <w:fldChar w:fldCharType="separate"/>
            </w:r>
            <w:r>
              <w:rPr>
                <w:noProof/>
                <w:webHidden/>
              </w:rPr>
              <w:t>128</w:t>
            </w:r>
            <w:r>
              <w:rPr>
                <w:noProof/>
                <w:webHidden/>
              </w:rPr>
              <w:fldChar w:fldCharType="end"/>
            </w:r>
          </w:hyperlink>
        </w:p>
        <w:p w14:paraId="33AE1144" w14:textId="66100D1D"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64" w:history="1">
            <w:r w:rsidRPr="00064072">
              <w:rPr>
                <w:rStyle w:val="Lienhypertexte"/>
                <w:rFonts w:asciiTheme="majorHAnsi" w:eastAsiaTheme="majorEastAsia" w:hAnsiTheme="majorHAnsi" w:cstheme="majorBidi"/>
                <w:noProof/>
              </w:rPr>
              <w:t>2</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_Toc146661064 \h </w:instrText>
            </w:r>
            <w:r>
              <w:rPr>
                <w:noProof/>
                <w:webHidden/>
              </w:rPr>
            </w:r>
            <w:r>
              <w:rPr>
                <w:noProof/>
                <w:webHidden/>
              </w:rPr>
              <w:fldChar w:fldCharType="separate"/>
            </w:r>
            <w:r>
              <w:rPr>
                <w:noProof/>
                <w:webHidden/>
              </w:rPr>
              <w:t>131</w:t>
            </w:r>
            <w:r>
              <w:rPr>
                <w:noProof/>
                <w:webHidden/>
              </w:rPr>
              <w:fldChar w:fldCharType="end"/>
            </w:r>
          </w:hyperlink>
        </w:p>
        <w:p w14:paraId="37D93D76" w14:textId="14900920"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65" w:history="1">
            <w:r w:rsidRPr="00064072">
              <w:rPr>
                <w:rStyle w:val="Lienhypertexte"/>
                <w:rFonts w:asciiTheme="majorHAnsi" w:eastAsiaTheme="majorEastAsia" w:hAnsiTheme="majorHAnsi" w:cstheme="majorBidi"/>
                <w:noProof/>
              </w:rPr>
              <w:t>3</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_Toc146661065 \h </w:instrText>
            </w:r>
            <w:r>
              <w:rPr>
                <w:noProof/>
                <w:webHidden/>
              </w:rPr>
            </w:r>
            <w:r>
              <w:rPr>
                <w:noProof/>
                <w:webHidden/>
              </w:rPr>
              <w:fldChar w:fldCharType="separate"/>
            </w:r>
            <w:r>
              <w:rPr>
                <w:noProof/>
                <w:webHidden/>
              </w:rPr>
              <w:t>134</w:t>
            </w:r>
            <w:r>
              <w:rPr>
                <w:noProof/>
                <w:webHidden/>
              </w:rPr>
              <w:fldChar w:fldCharType="end"/>
            </w:r>
          </w:hyperlink>
        </w:p>
        <w:p w14:paraId="2417B6F4" w14:textId="3841478B"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66" w:history="1">
            <w:r w:rsidRPr="00064072">
              <w:rPr>
                <w:rStyle w:val="Lienhypertexte"/>
                <w:rFonts w:asciiTheme="majorHAnsi" w:eastAsiaTheme="majorEastAsia" w:hAnsiTheme="majorHAnsi" w:cstheme="majorBidi"/>
                <w:noProof/>
              </w:rPr>
              <w:t>4</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_Toc146661066 \h </w:instrText>
            </w:r>
            <w:r>
              <w:rPr>
                <w:noProof/>
                <w:webHidden/>
              </w:rPr>
            </w:r>
            <w:r>
              <w:rPr>
                <w:noProof/>
                <w:webHidden/>
              </w:rPr>
              <w:fldChar w:fldCharType="separate"/>
            </w:r>
            <w:r>
              <w:rPr>
                <w:noProof/>
                <w:webHidden/>
              </w:rPr>
              <w:t>139</w:t>
            </w:r>
            <w:r>
              <w:rPr>
                <w:noProof/>
                <w:webHidden/>
              </w:rPr>
              <w:fldChar w:fldCharType="end"/>
            </w:r>
          </w:hyperlink>
        </w:p>
        <w:p w14:paraId="3CD27560" w14:textId="33783B9A" w:rsidR="00EB02F1" w:rsidRDefault="00EB02F1">
          <w:pPr>
            <w:pStyle w:val="TM1"/>
            <w:tabs>
              <w:tab w:val="right" w:leader="dot" w:pos="9350"/>
            </w:tabs>
            <w:rPr>
              <w:rFonts w:eastAsiaTheme="minorEastAsia" w:cstheme="minorBidi"/>
              <w:b w:val="0"/>
              <w:bCs w:val="0"/>
              <w:i w:val="0"/>
              <w:iCs w:val="0"/>
              <w:noProof/>
              <w:kern w:val="2"/>
              <w:lang w:val="fr-HT" w:eastAsia="fr-FR"/>
              <w14:ligatures w14:val="standardContextual"/>
            </w:rPr>
          </w:pPr>
          <w:hyperlink w:anchor="_Toc146661067" w:history="1">
            <w:r w:rsidRPr="00064072">
              <w:rPr>
                <w:rStyle w:val="Lienhypertexte"/>
                <w:noProof/>
              </w:rPr>
              <w:t>FACULTÉ D’ODONTOLOGIE</w:t>
            </w:r>
            <w:r>
              <w:rPr>
                <w:noProof/>
                <w:webHidden/>
              </w:rPr>
              <w:tab/>
            </w:r>
            <w:r>
              <w:rPr>
                <w:noProof/>
                <w:webHidden/>
              </w:rPr>
              <w:fldChar w:fldCharType="begin"/>
            </w:r>
            <w:r>
              <w:rPr>
                <w:noProof/>
                <w:webHidden/>
              </w:rPr>
              <w:instrText xml:space="preserve"> PAGEREF _Toc146661067 \h </w:instrText>
            </w:r>
            <w:r>
              <w:rPr>
                <w:noProof/>
                <w:webHidden/>
              </w:rPr>
            </w:r>
            <w:r>
              <w:rPr>
                <w:noProof/>
                <w:webHidden/>
              </w:rPr>
              <w:fldChar w:fldCharType="separate"/>
            </w:r>
            <w:r>
              <w:rPr>
                <w:noProof/>
                <w:webHidden/>
              </w:rPr>
              <w:t>141</w:t>
            </w:r>
            <w:r>
              <w:rPr>
                <w:noProof/>
                <w:webHidden/>
              </w:rPr>
              <w:fldChar w:fldCharType="end"/>
            </w:r>
          </w:hyperlink>
        </w:p>
        <w:p w14:paraId="70EDA955" w14:textId="74414BA9"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68" w:history="1">
            <w:r w:rsidRPr="00064072">
              <w:rPr>
                <w:rStyle w:val="Lienhypertexte"/>
                <w:noProof/>
              </w:rPr>
              <w:t>Objectifs</w:t>
            </w:r>
            <w:r>
              <w:rPr>
                <w:noProof/>
                <w:webHidden/>
              </w:rPr>
              <w:tab/>
            </w:r>
            <w:r>
              <w:rPr>
                <w:noProof/>
                <w:webHidden/>
              </w:rPr>
              <w:fldChar w:fldCharType="begin"/>
            </w:r>
            <w:r>
              <w:rPr>
                <w:noProof/>
                <w:webHidden/>
              </w:rPr>
              <w:instrText xml:space="preserve"> PAGEREF _Toc146661068 \h </w:instrText>
            </w:r>
            <w:r>
              <w:rPr>
                <w:noProof/>
                <w:webHidden/>
              </w:rPr>
            </w:r>
            <w:r>
              <w:rPr>
                <w:noProof/>
                <w:webHidden/>
              </w:rPr>
              <w:fldChar w:fldCharType="separate"/>
            </w:r>
            <w:r>
              <w:rPr>
                <w:noProof/>
                <w:webHidden/>
              </w:rPr>
              <w:t>142</w:t>
            </w:r>
            <w:r>
              <w:rPr>
                <w:noProof/>
                <w:webHidden/>
              </w:rPr>
              <w:fldChar w:fldCharType="end"/>
            </w:r>
          </w:hyperlink>
        </w:p>
        <w:p w14:paraId="68860A54" w14:textId="6FC4808E"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69" w:history="1">
            <w:r w:rsidRPr="00064072">
              <w:rPr>
                <w:rStyle w:val="Lienhypertexte"/>
                <w:noProof/>
              </w:rPr>
              <w:t>Volet théorique</w:t>
            </w:r>
            <w:r>
              <w:rPr>
                <w:noProof/>
                <w:webHidden/>
              </w:rPr>
              <w:tab/>
            </w:r>
            <w:r>
              <w:rPr>
                <w:noProof/>
                <w:webHidden/>
              </w:rPr>
              <w:fldChar w:fldCharType="begin"/>
            </w:r>
            <w:r>
              <w:rPr>
                <w:noProof/>
                <w:webHidden/>
              </w:rPr>
              <w:instrText xml:space="preserve"> PAGEREF _Toc146661069 \h </w:instrText>
            </w:r>
            <w:r>
              <w:rPr>
                <w:noProof/>
                <w:webHidden/>
              </w:rPr>
            </w:r>
            <w:r>
              <w:rPr>
                <w:noProof/>
                <w:webHidden/>
              </w:rPr>
              <w:fldChar w:fldCharType="separate"/>
            </w:r>
            <w:r>
              <w:rPr>
                <w:noProof/>
                <w:webHidden/>
              </w:rPr>
              <w:t>143</w:t>
            </w:r>
            <w:r>
              <w:rPr>
                <w:noProof/>
                <w:webHidden/>
              </w:rPr>
              <w:fldChar w:fldCharType="end"/>
            </w:r>
          </w:hyperlink>
        </w:p>
        <w:p w14:paraId="79471A4B" w14:textId="66D76EBD"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70" w:history="1">
            <w:r w:rsidRPr="00064072">
              <w:rPr>
                <w:rStyle w:val="Lienhypertexte"/>
                <w:rFonts w:eastAsiaTheme="minorHAnsi"/>
                <w:b/>
                <w:bCs/>
                <w:noProof/>
                <w:lang w:val="fr-HT"/>
              </w:rPr>
              <w:t>Liste des cours</w:t>
            </w:r>
            <w:r>
              <w:rPr>
                <w:noProof/>
                <w:webHidden/>
              </w:rPr>
              <w:tab/>
            </w:r>
            <w:r>
              <w:rPr>
                <w:noProof/>
                <w:webHidden/>
              </w:rPr>
              <w:fldChar w:fldCharType="begin"/>
            </w:r>
            <w:r>
              <w:rPr>
                <w:noProof/>
                <w:webHidden/>
              </w:rPr>
              <w:instrText xml:space="preserve"> PAGEREF _Toc146661070 \h </w:instrText>
            </w:r>
            <w:r>
              <w:rPr>
                <w:noProof/>
                <w:webHidden/>
              </w:rPr>
            </w:r>
            <w:r>
              <w:rPr>
                <w:noProof/>
                <w:webHidden/>
              </w:rPr>
              <w:fldChar w:fldCharType="separate"/>
            </w:r>
            <w:r>
              <w:rPr>
                <w:noProof/>
                <w:webHidden/>
              </w:rPr>
              <w:t>144</w:t>
            </w:r>
            <w:r>
              <w:rPr>
                <w:noProof/>
                <w:webHidden/>
              </w:rPr>
              <w:fldChar w:fldCharType="end"/>
            </w:r>
          </w:hyperlink>
        </w:p>
        <w:p w14:paraId="37C8B106" w14:textId="37E17264"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71" w:history="1">
            <w:r w:rsidRPr="00064072">
              <w:rPr>
                <w:rStyle w:val="Lienhypertexte"/>
                <w:noProof/>
              </w:rPr>
              <w:t>1</w:t>
            </w:r>
            <w:r w:rsidRPr="00064072">
              <w:rPr>
                <w:rStyle w:val="Lienhypertexte"/>
                <w:noProof/>
                <w:vertAlign w:val="superscript"/>
              </w:rPr>
              <w:t>ère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_Toc146661071 \h </w:instrText>
            </w:r>
            <w:r>
              <w:rPr>
                <w:noProof/>
                <w:webHidden/>
              </w:rPr>
            </w:r>
            <w:r>
              <w:rPr>
                <w:noProof/>
                <w:webHidden/>
              </w:rPr>
              <w:fldChar w:fldCharType="separate"/>
            </w:r>
            <w:r>
              <w:rPr>
                <w:noProof/>
                <w:webHidden/>
              </w:rPr>
              <w:t>145</w:t>
            </w:r>
            <w:r>
              <w:rPr>
                <w:noProof/>
                <w:webHidden/>
              </w:rPr>
              <w:fldChar w:fldCharType="end"/>
            </w:r>
          </w:hyperlink>
        </w:p>
        <w:p w14:paraId="293BFDBC" w14:textId="59CD657B"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72" w:history="1">
            <w:r w:rsidRPr="00064072">
              <w:rPr>
                <w:rStyle w:val="Lienhypertexte"/>
                <w:noProof/>
              </w:rPr>
              <w:t>2</w:t>
            </w:r>
            <w:r w:rsidRPr="00064072">
              <w:rPr>
                <w:rStyle w:val="Lienhypertexte"/>
                <w:noProof/>
                <w:vertAlign w:val="superscript"/>
              </w:rPr>
              <w:t xml:space="preserve">ème </w:t>
            </w:r>
            <w:r w:rsidRPr="00064072">
              <w:rPr>
                <w:rStyle w:val="Lienhypertexte"/>
                <w:noProof/>
              </w:rPr>
              <w:t>année</w:t>
            </w:r>
            <w:r>
              <w:rPr>
                <w:noProof/>
                <w:webHidden/>
              </w:rPr>
              <w:tab/>
            </w:r>
            <w:r>
              <w:rPr>
                <w:noProof/>
                <w:webHidden/>
              </w:rPr>
              <w:fldChar w:fldCharType="begin"/>
            </w:r>
            <w:r>
              <w:rPr>
                <w:noProof/>
                <w:webHidden/>
              </w:rPr>
              <w:instrText xml:space="preserve"> PAGEREF _Toc146661072 \h </w:instrText>
            </w:r>
            <w:r>
              <w:rPr>
                <w:noProof/>
                <w:webHidden/>
              </w:rPr>
            </w:r>
            <w:r>
              <w:rPr>
                <w:noProof/>
                <w:webHidden/>
              </w:rPr>
              <w:fldChar w:fldCharType="separate"/>
            </w:r>
            <w:r>
              <w:rPr>
                <w:noProof/>
                <w:webHidden/>
              </w:rPr>
              <w:t>148</w:t>
            </w:r>
            <w:r>
              <w:rPr>
                <w:noProof/>
                <w:webHidden/>
              </w:rPr>
              <w:fldChar w:fldCharType="end"/>
            </w:r>
          </w:hyperlink>
        </w:p>
        <w:p w14:paraId="7D81E4DE" w14:textId="6CBB4925"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73" w:history="1">
            <w:r w:rsidRPr="00064072">
              <w:rPr>
                <w:rStyle w:val="Lienhypertexte"/>
                <w:noProof/>
              </w:rPr>
              <w:t>3</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_Toc146661073 \h </w:instrText>
            </w:r>
            <w:r>
              <w:rPr>
                <w:noProof/>
                <w:webHidden/>
              </w:rPr>
            </w:r>
            <w:r>
              <w:rPr>
                <w:noProof/>
                <w:webHidden/>
              </w:rPr>
              <w:fldChar w:fldCharType="separate"/>
            </w:r>
            <w:r>
              <w:rPr>
                <w:noProof/>
                <w:webHidden/>
              </w:rPr>
              <w:t>151</w:t>
            </w:r>
            <w:r>
              <w:rPr>
                <w:noProof/>
                <w:webHidden/>
              </w:rPr>
              <w:fldChar w:fldCharType="end"/>
            </w:r>
          </w:hyperlink>
        </w:p>
        <w:p w14:paraId="7B36151A" w14:textId="1228C6B2"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74" w:history="1">
            <w:r w:rsidRPr="00064072">
              <w:rPr>
                <w:rStyle w:val="Lienhypertexte"/>
                <w:noProof/>
              </w:rPr>
              <w:t>4</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_Toc146661074 \h </w:instrText>
            </w:r>
            <w:r>
              <w:rPr>
                <w:noProof/>
                <w:webHidden/>
              </w:rPr>
            </w:r>
            <w:r>
              <w:rPr>
                <w:noProof/>
                <w:webHidden/>
              </w:rPr>
              <w:fldChar w:fldCharType="separate"/>
            </w:r>
            <w:r>
              <w:rPr>
                <w:noProof/>
                <w:webHidden/>
              </w:rPr>
              <w:t>154</w:t>
            </w:r>
            <w:r>
              <w:rPr>
                <w:noProof/>
                <w:webHidden/>
              </w:rPr>
              <w:fldChar w:fldCharType="end"/>
            </w:r>
          </w:hyperlink>
        </w:p>
        <w:p w14:paraId="64D47B68" w14:textId="23D1126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75" w:history="1">
            <w:r w:rsidRPr="00064072">
              <w:rPr>
                <w:rStyle w:val="Lienhypertexte"/>
                <w:noProof/>
              </w:rPr>
              <w:t>5</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_Toc146661075 \h </w:instrText>
            </w:r>
            <w:r>
              <w:rPr>
                <w:noProof/>
                <w:webHidden/>
              </w:rPr>
            </w:r>
            <w:r>
              <w:rPr>
                <w:noProof/>
                <w:webHidden/>
              </w:rPr>
              <w:fldChar w:fldCharType="separate"/>
            </w:r>
            <w:r>
              <w:rPr>
                <w:noProof/>
                <w:webHidden/>
              </w:rPr>
              <w:t>157</w:t>
            </w:r>
            <w:r>
              <w:rPr>
                <w:noProof/>
                <w:webHidden/>
              </w:rPr>
              <w:fldChar w:fldCharType="end"/>
            </w:r>
          </w:hyperlink>
        </w:p>
        <w:p w14:paraId="468F3373" w14:textId="30C1E524"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76" w:history="1">
            <w:r w:rsidRPr="00064072">
              <w:rPr>
                <w:rStyle w:val="Lienhypertexte"/>
                <w:noProof/>
              </w:rPr>
              <w:t>Volet pratique</w:t>
            </w:r>
            <w:r>
              <w:rPr>
                <w:noProof/>
                <w:webHidden/>
              </w:rPr>
              <w:tab/>
            </w:r>
            <w:r>
              <w:rPr>
                <w:noProof/>
                <w:webHidden/>
              </w:rPr>
              <w:fldChar w:fldCharType="begin"/>
            </w:r>
            <w:r>
              <w:rPr>
                <w:noProof/>
                <w:webHidden/>
              </w:rPr>
              <w:instrText xml:space="preserve"> PAGEREF _Toc146661076 \h </w:instrText>
            </w:r>
            <w:r>
              <w:rPr>
                <w:noProof/>
                <w:webHidden/>
              </w:rPr>
            </w:r>
            <w:r>
              <w:rPr>
                <w:noProof/>
                <w:webHidden/>
              </w:rPr>
              <w:fldChar w:fldCharType="separate"/>
            </w:r>
            <w:r>
              <w:rPr>
                <w:noProof/>
                <w:webHidden/>
              </w:rPr>
              <w:t>159</w:t>
            </w:r>
            <w:r>
              <w:rPr>
                <w:noProof/>
                <w:webHidden/>
              </w:rPr>
              <w:fldChar w:fldCharType="end"/>
            </w:r>
          </w:hyperlink>
        </w:p>
        <w:p w14:paraId="7EB5A77A" w14:textId="3E065B21"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77" w:history="1">
            <w:r w:rsidRPr="00064072">
              <w:rPr>
                <w:rStyle w:val="Lienhypertexte"/>
                <w:noProof/>
              </w:rPr>
              <w:t>1</w:t>
            </w:r>
            <w:r w:rsidRPr="00064072">
              <w:rPr>
                <w:rStyle w:val="Lienhypertexte"/>
                <w:noProof/>
                <w:vertAlign w:val="superscript"/>
              </w:rPr>
              <w:t xml:space="preserve">ère </w:t>
            </w:r>
            <w:r w:rsidRPr="00064072">
              <w:rPr>
                <w:rStyle w:val="Lienhypertexte"/>
                <w:noProof/>
              </w:rPr>
              <w:t>année</w:t>
            </w:r>
            <w:r>
              <w:rPr>
                <w:noProof/>
                <w:webHidden/>
              </w:rPr>
              <w:tab/>
            </w:r>
            <w:r>
              <w:rPr>
                <w:noProof/>
                <w:webHidden/>
              </w:rPr>
              <w:fldChar w:fldCharType="begin"/>
            </w:r>
            <w:r>
              <w:rPr>
                <w:noProof/>
                <w:webHidden/>
              </w:rPr>
              <w:instrText xml:space="preserve"> PAGEREF _Toc146661077 \h </w:instrText>
            </w:r>
            <w:r>
              <w:rPr>
                <w:noProof/>
                <w:webHidden/>
              </w:rPr>
            </w:r>
            <w:r>
              <w:rPr>
                <w:noProof/>
                <w:webHidden/>
              </w:rPr>
              <w:fldChar w:fldCharType="separate"/>
            </w:r>
            <w:r>
              <w:rPr>
                <w:noProof/>
                <w:webHidden/>
              </w:rPr>
              <w:t>160</w:t>
            </w:r>
            <w:r>
              <w:rPr>
                <w:noProof/>
                <w:webHidden/>
              </w:rPr>
              <w:fldChar w:fldCharType="end"/>
            </w:r>
          </w:hyperlink>
        </w:p>
        <w:p w14:paraId="19E6F852" w14:textId="3CEEECED"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78" w:history="1">
            <w:r w:rsidRPr="00064072">
              <w:rPr>
                <w:rStyle w:val="Lienhypertexte"/>
                <w:noProof/>
              </w:rPr>
              <w:t>2</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_Toc146661078 \h </w:instrText>
            </w:r>
            <w:r>
              <w:rPr>
                <w:noProof/>
                <w:webHidden/>
              </w:rPr>
            </w:r>
            <w:r>
              <w:rPr>
                <w:noProof/>
                <w:webHidden/>
              </w:rPr>
              <w:fldChar w:fldCharType="separate"/>
            </w:r>
            <w:r>
              <w:rPr>
                <w:noProof/>
                <w:webHidden/>
              </w:rPr>
              <w:t>160</w:t>
            </w:r>
            <w:r>
              <w:rPr>
                <w:noProof/>
                <w:webHidden/>
              </w:rPr>
              <w:fldChar w:fldCharType="end"/>
            </w:r>
          </w:hyperlink>
        </w:p>
        <w:p w14:paraId="4CD12526" w14:textId="48176F3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79" w:history="1">
            <w:r w:rsidRPr="00064072">
              <w:rPr>
                <w:rStyle w:val="Lienhypertexte"/>
                <w:noProof/>
              </w:rPr>
              <w:t>3</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_Toc146661079 \h </w:instrText>
            </w:r>
            <w:r>
              <w:rPr>
                <w:noProof/>
                <w:webHidden/>
              </w:rPr>
            </w:r>
            <w:r>
              <w:rPr>
                <w:noProof/>
                <w:webHidden/>
              </w:rPr>
              <w:fldChar w:fldCharType="separate"/>
            </w:r>
            <w:r>
              <w:rPr>
                <w:noProof/>
                <w:webHidden/>
              </w:rPr>
              <w:t>162</w:t>
            </w:r>
            <w:r>
              <w:rPr>
                <w:noProof/>
                <w:webHidden/>
              </w:rPr>
              <w:fldChar w:fldCharType="end"/>
            </w:r>
          </w:hyperlink>
        </w:p>
        <w:p w14:paraId="0E8B07F6" w14:textId="7F7BE96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80" w:history="1">
            <w:r w:rsidRPr="00064072">
              <w:rPr>
                <w:rStyle w:val="Lienhypertexte"/>
                <w:noProof/>
              </w:rPr>
              <w:t>4</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_Toc146661080 \h </w:instrText>
            </w:r>
            <w:r>
              <w:rPr>
                <w:noProof/>
                <w:webHidden/>
              </w:rPr>
            </w:r>
            <w:r>
              <w:rPr>
                <w:noProof/>
                <w:webHidden/>
              </w:rPr>
              <w:fldChar w:fldCharType="separate"/>
            </w:r>
            <w:r>
              <w:rPr>
                <w:noProof/>
                <w:webHidden/>
              </w:rPr>
              <w:t>164</w:t>
            </w:r>
            <w:r>
              <w:rPr>
                <w:noProof/>
                <w:webHidden/>
              </w:rPr>
              <w:fldChar w:fldCharType="end"/>
            </w:r>
          </w:hyperlink>
        </w:p>
        <w:p w14:paraId="06BD2417" w14:textId="24595F58"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81" w:history="1">
            <w:r w:rsidRPr="00064072">
              <w:rPr>
                <w:rStyle w:val="Lienhypertexte"/>
                <w:noProof/>
              </w:rPr>
              <w:t>5</w:t>
            </w:r>
            <w:r w:rsidRPr="00064072">
              <w:rPr>
                <w:rStyle w:val="Lienhypertexte"/>
                <w:noProof/>
                <w:vertAlign w:val="superscript"/>
              </w:rPr>
              <w:t xml:space="preserve">ème </w:t>
            </w:r>
            <w:r w:rsidRPr="00064072">
              <w:rPr>
                <w:rStyle w:val="Lienhypertexte"/>
                <w:noProof/>
              </w:rPr>
              <w:t>année</w:t>
            </w:r>
            <w:r>
              <w:rPr>
                <w:noProof/>
                <w:webHidden/>
              </w:rPr>
              <w:tab/>
            </w:r>
            <w:r>
              <w:rPr>
                <w:noProof/>
                <w:webHidden/>
              </w:rPr>
              <w:fldChar w:fldCharType="begin"/>
            </w:r>
            <w:r>
              <w:rPr>
                <w:noProof/>
                <w:webHidden/>
              </w:rPr>
              <w:instrText xml:space="preserve"> PAGEREF _Toc146661081 \h </w:instrText>
            </w:r>
            <w:r>
              <w:rPr>
                <w:noProof/>
                <w:webHidden/>
              </w:rPr>
            </w:r>
            <w:r>
              <w:rPr>
                <w:noProof/>
                <w:webHidden/>
              </w:rPr>
              <w:fldChar w:fldCharType="separate"/>
            </w:r>
            <w:r>
              <w:rPr>
                <w:noProof/>
                <w:webHidden/>
              </w:rPr>
              <w:t>165</w:t>
            </w:r>
            <w:r>
              <w:rPr>
                <w:noProof/>
                <w:webHidden/>
              </w:rPr>
              <w:fldChar w:fldCharType="end"/>
            </w:r>
          </w:hyperlink>
        </w:p>
        <w:p w14:paraId="211E30EB" w14:textId="491D9AA6"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82" w:history="1">
            <w:r w:rsidRPr="00064072">
              <w:rPr>
                <w:rStyle w:val="Lienhypertexte"/>
                <w:b/>
                <w:bCs/>
                <w:noProof/>
                <w:lang w:val="fr-HT"/>
              </w:rPr>
              <w:t xml:space="preserve">Résumé de </w:t>
            </w:r>
            <w:r w:rsidRPr="00064072">
              <w:rPr>
                <w:rStyle w:val="Lienhypertexte"/>
                <w:b/>
                <w:bCs/>
                <w:noProof/>
                <w:lang w:val="fr-FR"/>
              </w:rPr>
              <w:t>cours</w:t>
            </w:r>
            <w:r>
              <w:rPr>
                <w:noProof/>
                <w:webHidden/>
              </w:rPr>
              <w:tab/>
            </w:r>
            <w:r>
              <w:rPr>
                <w:noProof/>
                <w:webHidden/>
              </w:rPr>
              <w:fldChar w:fldCharType="begin"/>
            </w:r>
            <w:r>
              <w:rPr>
                <w:noProof/>
                <w:webHidden/>
              </w:rPr>
              <w:instrText xml:space="preserve"> PAGEREF _Toc146661082 \h </w:instrText>
            </w:r>
            <w:r>
              <w:rPr>
                <w:noProof/>
                <w:webHidden/>
              </w:rPr>
            </w:r>
            <w:r>
              <w:rPr>
                <w:noProof/>
                <w:webHidden/>
              </w:rPr>
              <w:fldChar w:fldCharType="separate"/>
            </w:r>
            <w:r>
              <w:rPr>
                <w:noProof/>
                <w:webHidden/>
              </w:rPr>
              <w:t>166</w:t>
            </w:r>
            <w:r>
              <w:rPr>
                <w:noProof/>
                <w:webHidden/>
              </w:rPr>
              <w:fldChar w:fldCharType="end"/>
            </w:r>
          </w:hyperlink>
        </w:p>
        <w:p w14:paraId="1E476171" w14:textId="258A0F1F"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83" w:history="1">
            <w:r w:rsidRPr="00064072">
              <w:rPr>
                <w:rStyle w:val="Lienhypertexte"/>
                <w:noProof/>
              </w:rPr>
              <w:t>1</w:t>
            </w:r>
            <w:r w:rsidRPr="00064072">
              <w:rPr>
                <w:rStyle w:val="Lienhypertexte"/>
                <w:noProof/>
                <w:vertAlign w:val="superscript"/>
              </w:rPr>
              <w:t>ère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_Toc146661083 \h </w:instrText>
            </w:r>
            <w:r>
              <w:rPr>
                <w:noProof/>
                <w:webHidden/>
              </w:rPr>
            </w:r>
            <w:r>
              <w:rPr>
                <w:noProof/>
                <w:webHidden/>
              </w:rPr>
              <w:fldChar w:fldCharType="separate"/>
            </w:r>
            <w:r>
              <w:rPr>
                <w:noProof/>
                <w:webHidden/>
              </w:rPr>
              <w:t>167</w:t>
            </w:r>
            <w:r>
              <w:rPr>
                <w:noProof/>
                <w:webHidden/>
              </w:rPr>
              <w:fldChar w:fldCharType="end"/>
            </w:r>
          </w:hyperlink>
        </w:p>
        <w:p w14:paraId="3371FD20" w14:textId="680F7140"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84" w:history="1">
            <w:r w:rsidRPr="00064072">
              <w:rPr>
                <w:rStyle w:val="Lienhypertexte"/>
                <w:noProof/>
              </w:rPr>
              <w:t>2</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_Toc146661084 \h </w:instrText>
            </w:r>
            <w:r>
              <w:rPr>
                <w:noProof/>
                <w:webHidden/>
              </w:rPr>
            </w:r>
            <w:r>
              <w:rPr>
                <w:noProof/>
                <w:webHidden/>
              </w:rPr>
              <w:fldChar w:fldCharType="separate"/>
            </w:r>
            <w:r>
              <w:rPr>
                <w:noProof/>
                <w:webHidden/>
              </w:rPr>
              <w:t>169</w:t>
            </w:r>
            <w:r>
              <w:rPr>
                <w:noProof/>
                <w:webHidden/>
              </w:rPr>
              <w:fldChar w:fldCharType="end"/>
            </w:r>
          </w:hyperlink>
        </w:p>
        <w:p w14:paraId="37087CA2" w14:textId="1AEB06BD"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85" w:history="1">
            <w:r w:rsidRPr="00064072">
              <w:rPr>
                <w:rStyle w:val="Lienhypertexte"/>
                <w:noProof/>
              </w:rPr>
              <w:t>3</w:t>
            </w:r>
            <w:r w:rsidRPr="00064072">
              <w:rPr>
                <w:rStyle w:val="Lienhypertexte"/>
                <w:noProof/>
                <w:vertAlign w:val="superscript"/>
              </w:rPr>
              <w:t xml:space="preserve">ème </w:t>
            </w:r>
            <w:r w:rsidRPr="00064072">
              <w:rPr>
                <w:rStyle w:val="Lienhypertexte"/>
                <w:noProof/>
              </w:rPr>
              <w:t>année</w:t>
            </w:r>
            <w:r>
              <w:rPr>
                <w:noProof/>
                <w:webHidden/>
              </w:rPr>
              <w:tab/>
            </w:r>
            <w:r>
              <w:rPr>
                <w:noProof/>
                <w:webHidden/>
              </w:rPr>
              <w:fldChar w:fldCharType="begin"/>
            </w:r>
            <w:r>
              <w:rPr>
                <w:noProof/>
                <w:webHidden/>
              </w:rPr>
              <w:instrText xml:space="preserve"> PAGEREF _Toc146661085 \h </w:instrText>
            </w:r>
            <w:r>
              <w:rPr>
                <w:noProof/>
                <w:webHidden/>
              </w:rPr>
            </w:r>
            <w:r>
              <w:rPr>
                <w:noProof/>
                <w:webHidden/>
              </w:rPr>
              <w:fldChar w:fldCharType="separate"/>
            </w:r>
            <w:r>
              <w:rPr>
                <w:noProof/>
                <w:webHidden/>
              </w:rPr>
              <w:t>173</w:t>
            </w:r>
            <w:r>
              <w:rPr>
                <w:noProof/>
                <w:webHidden/>
              </w:rPr>
              <w:fldChar w:fldCharType="end"/>
            </w:r>
          </w:hyperlink>
        </w:p>
        <w:p w14:paraId="5BA21BAE" w14:textId="5AA9E84B"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86" w:history="1">
            <w:r w:rsidRPr="00064072">
              <w:rPr>
                <w:rStyle w:val="Lienhypertexte"/>
                <w:noProof/>
              </w:rPr>
              <w:t>4</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_Toc146661086 \h </w:instrText>
            </w:r>
            <w:r>
              <w:rPr>
                <w:noProof/>
                <w:webHidden/>
              </w:rPr>
            </w:r>
            <w:r>
              <w:rPr>
                <w:noProof/>
                <w:webHidden/>
              </w:rPr>
              <w:fldChar w:fldCharType="separate"/>
            </w:r>
            <w:r>
              <w:rPr>
                <w:noProof/>
                <w:webHidden/>
              </w:rPr>
              <w:t>176</w:t>
            </w:r>
            <w:r>
              <w:rPr>
                <w:noProof/>
                <w:webHidden/>
              </w:rPr>
              <w:fldChar w:fldCharType="end"/>
            </w:r>
          </w:hyperlink>
        </w:p>
        <w:p w14:paraId="750CD154" w14:textId="50A53EC9"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87" w:history="1">
            <w:r w:rsidRPr="00064072">
              <w:rPr>
                <w:rStyle w:val="Lienhypertexte"/>
                <w:noProof/>
              </w:rPr>
              <w:t>5</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_Toc146661087 \h </w:instrText>
            </w:r>
            <w:r>
              <w:rPr>
                <w:noProof/>
                <w:webHidden/>
              </w:rPr>
            </w:r>
            <w:r>
              <w:rPr>
                <w:noProof/>
                <w:webHidden/>
              </w:rPr>
              <w:fldChar w:fldCharType="separate"/>
            </w:r>
            <w:r>
              <w:rPr>
                <w:noProof/>
                <w:webHidden/>
              </w:rPr>
              <w:t>178</w:t>
            </w:r>
            <w:r>
              <w:rPr>
                <w:noProof/>
                <w:webHidden/>
              </w:rPr>
              <w:fldChar w:fldCharType="end"/>
            </w:r>
          </w:hyperlink>
        </w:p>
        <w:p w14:paraId="07C76BAB" w14:textId="1BAB38C7" w:rsidR="00EB02F1" w:rsidRDefault="00EB02F1">
          <w:pPr>
            <w:pStyle w:val="TM1"/>
            <w:tabs>
              <w:tab w:val="right" w:leader="dot" w:pos="9350"/>
            </w:tabs>
            <w:rPr>
              <w:rFonts w:eastAsiaTheme="minorEastAsia" w:cstheme="minorBidi"/>
              <w:b w:val="0"/>
              <w:bCs w:val="0"/>
              <w:i w:val="0"/>
              <w:iCs w:val="0"/>
              <w:noProof/>
              <w:kern w:val="2"/>
              <w:lang w:val="fr-HT" w:eastAsia="fr-FR"/>
              <w14:ligatures w14:val="standardContextual"/>
            </w:rPr>
          </w:pPr>
          <w:hyperlink w:anchor="_Toc146661088" w:history="1">
            <w:r w:rsidRPr="00064072">
              <w:rPr>
                <w:rStyle w:val="Lienhypertexte"/>
                <w:noProof/>
              </w:rPr>
              <w:t>FACULTÉ DE GÉNIE ET D’ARCHITECTURE</w:t>
            </w:r>
            <w:r>
              <w:rPr>
                <w:noProof/>
                <w:webHidden/>
              </w:rPr>
              <w:tab/>
            </w:r>
            <w:r>
              <w:rPr>
                <w:noProof/>
                <w:webHidden/>
              </w:rPr>
              <w:fldChar w:fldCharType="begin"/>
            </w:r>
            <w:r>
              <w:rPr>
                <w:noProof/>
                <w:webHidden/>
              </w:rPr>
              <w:instrText xml:space="preserve"> PAGEREF _Toc146661088 \h </w:instrText>
            </w:r>
            <w:r>
              <w:rPr>
                <w:noProof/>
                <w:webHidden/>
              </w:rPr>
            </w:r>
            <w:r>
              <w:rPr>
                <w:noProof/>
                <w:webHidden/>
              </w:rPr>
              <w:fldChar w:fldCharType="separate"/>
            </w:r>
            <w:r>
              <w:rPr>
                <w:noProof/>
                <w:webHidden/>
              </w:rPr>
              <w:t>179</w:t>
            </w:r>
            <w:r>
              <w:rPr>
                <w:noProof/>
                <w:webHidden/>
              </w:rPr>
              <w:fldChar w:fldCharType="end"/>
            </w:r>
          </w:hyperlink>
        </w:p>
        <w:p w14:paraId="087A4508" w14:textId="1BDD1430" w:rsidR="00EB02F1" w:rsidRDefault="00EB02F1">
          <w:pPr>
            <w:pStyle w:val="TM1"/>
            <w:tabs>
              <w:tab w:val="right" w:leader="dot" w:pos="9350"/>
            </w:tabs>
            <w:rPr>
              <w:rFonts w:eastAsiaTheme="minorEastAsia" w:cstheme="minorBidi"/>
              <w:b w:val="0"/>
              <w:bCs w:val="0"/>
              <w:i w:val="0"/>
              <w:iCs w:val="0"/>
              <w:noProof/>
              <w:kern w:val="2"/>
              <w:lang w:val="fr-HT" w:eastAsia="fr-FR"/>
              <w14:ligatures w14:val="standardContextual"/>
            </w:rPr>
          </w:pPr>
          <w:hyperlink w:anchor="_Toc146661089" w:history="1">
            <w:r w:rsidRPr="00064072">
              <w:rPr>
                <w:rStyle w:val="Lienhypertexte"/>
                <w:noProof/>
              </w:rPr>
              <w:t>GÉNIE CIVIL</w:t>
            </w:r>
            <w:r>
              <w:rPr>
                <w:noProof/>
                <w:webHidden/>
              </w:rPr>
              <w:tab/>
            </w:r>
            <w:r>
              <w:rPr>
                <w:noProof/>
                <w:webHidden/>
              </w:rPr>
              <w:fldChar w:fldCharType="begin"/>
            </w:r>
            <w:r>
              <w:rPr>
                <w:noProof/>
                <w:webHidden/>
              </w:rPr>
              <w:instrText xml:space="preserve"> PAGEREF _Toc146661089 \h </w:instrText>
            </w:r>
            <w:r>
              <w:rPr>
                <w:noProof/>
                <w:webHidden/>
              </w:rPr>
            </w:r>
            <w:r>
              <w:rPr>
                <w:noProof/>
                <w:webHidden/>
              </w:rPr>
              <w:fldChar w:fldCharType="separate"/>
            </w:r>
            <w:r>
              <w:rPr>
                <w:noProof/>
                <w:webHidden/>
              </w:rPr>
              <w:t>180</w:t>
            </w:r>
            <w:r>
              <w:rPr>
                <w:noProof/>
                <w:webHidden/>
              </w:rPr>
              <w:fldChar w:fldCharType="end"/>
            </w:r>
          </w:hyperlink>
        </w:p>
        <w:p w14:paraId="55B70970" w14:textId="34C192AE"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90" w:history="1">
            <w:r w:rsidRPr="00064072">
              <w:rPr>
                <w:rStyle w:val="Lienhypertexte"/>
                <w:noProof/>
              </w:rPr>
              <w:t>Mission, vision et valeurs</w:t>
            </w:r>
            <w:r>
              <w:rPr>
                <w:noProof/>
                <w:webHidden/>
              </w:rPr>
              <w:tab/>
            </w:r>
            <w:r>
              <w:rPr>
                <w:noProof/>
                <w:webHidden/>
              </w:rPr>
              <w:fldChar w:fldCharType="begin"/>
            </w:r>
            <w:r>
              <w:rPr>
                <w:noProof/>
                <w:webHidden/>
              </w:rPr>
              <w:instrText xml:space="preserve"> PAGEREF _Toc146661090 \h </w:instrText>
            </w:r>
            <w:r>
              <w:rPr>
                <w:noProof/>
                <w:webHidden/>
              </w:rPr>
            </w:r>
            <w:r>
              <w:rPr>
                <w:noProof/>
                <w:webHidden/>
              </w:rPr>
              <w:fldChar w:fldCharType="separate"/>
            </w:r>
            <w:r>
              <w:rPr>
                <w:noProof/>
                <w:webHidden/>
              </w:rPr>
              <w:t>181</w:t>
            </w:r>
            <w:r>
              <w:rPr>
                <w:noProof/>
                <w:webHidden/>
              </w:rPr>
              <w:fldChar w:fldCharType="end"/>
            </w:r>
          </w:hyperlink>
        </w:p>
        <w:p w14:paraId="69F1FD1B" w14:textId="692EB66A"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91" w:history="1">
            <w:r w:rsidRPr="00064072">
              <w:rPr>
                <w:rStyle w:val="Lienhypertexte"/>
                <w:noProof/>
              </w:rPr>
              <w:t>Organisation des études</w:t>
            </w:r>
            <w:r>
              <w:rPr>
                <w:noProof/>
                <w:webHidden/>
              </w:rPr>
              <w:tab/>
            </w:r>
            <w:r>
              <w:rPr>
                <w:noProof/>
                <w:webHidden/>
              </w:rPr>
              <w:fldChar w:fldCharType="begin"/>
            </w:r>
            <w:r>
              <w:rPr>
                <w:noProof/>
                <w:webHidden/>
              </w:rPr>
              <w:instrText xml:space="preserve"> PAGEREF _Toc146661091 \h </w:instrText>
            </w:r>
            <w:r>
              <w:rPr>
                <w:noProof/>
                <w:webHidden/>
              </w:rPr>
            </w:r>
            <w:r>
              <w:rPr>
                <w:noProof/>
                <w:webHidden/>
              </w:rPr>
              <w:fldChar w:fldCharType="separate"/>
            </w:r>
            <w:r>
              <w:rPr>
                <w:noProof/>
                <w:webHidden/>
              </w:rPr>
              <w:t>182</w:t>
            </w:r>
            <w:r>
              <w:rPr>
                <w:noProof/>
                <w:webHidden/>
              </w:rPr>
              <w:fldChar w:fldCharType="end"/>
            </w:r>
          </w:hyperlink>
        </w:p>
        <w:p w14:paraId="0387D279" w14:textId="7E102AB3"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92" w:history="1">
            <w:r w:rsidRPr="00064072">
              <w:rPr>
                <w:rStyle w:val="Lienhypertexte"/>
                <w:rFonts w:eastAsiaTheme="majorEastAsia"/>
                <w:b/>
                <w:bCs/>
                <w:noProof/>
                <w:lang w:val="fr-FR"/>
              </w:rPr>
              <w:t>Liste des cours</w:t>
            </w:r>
            <w:r>
              <w:rPr>
                <w:noProof/>
                <w:webHidden/>
              </w:rPr>
              <w:tab/>
            </w:r>
            <w:r>
              <w:rPr>
                <w:noProof/>
                <w:webHidden/>
              </w:rPr>
              <w:fldChar w:fldCharType="begin"/>
            </w:r>
            <w:r>
              <w:rPr>
                <w:noProof/>
                <w:webHidden/>
              </w:rPr>
              <w:instrText xml:space="preserve"> PAGEREF _Toc146661092 \h </w:instrText>
            </w:r>
            <w:r>
              <w:rPr>
                <w:noProof/>
                <w:webHidden/>
              </w:rPr>
            </w:r>
            <w:r>
              <w:rPr>
                <w:noProof/>
                <w:webHidden/>
              </w:rPr>
              <w:fldChar w:fldCharType="separate"/>
            </w:r>
            <w:r>
              <w:rPr>
                <w:noProof/>
                <w:webHidden/>
              </w:rPr>
              <w:t>183</w:t>
            </w:r>
            <w:r>
              <w:rPr>
                <w:noProof/>
                <w:webHidden/>
              </w:rPr>
              <w:fldChar w:fldCharType="end"/>
            </w:r>
          </w:hyperlink>
        </w:p>
        <w:p w14:paraId="0CA22162" w14:textId="47A7AED4"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93" w:history="1">
            <w:r w:rsidRPr="00064072">
              <w:rPr>
                <w:rStyle w:val="Lienhypertexte"/>
                <w:rFonts w:asciiTheme="majorHAnsi" w:eastAsiaTheme="majorEastAsia" w:hAnsiTheme="majorHAnsi" w:cstheme="majorBidi"/>
                <w:noProof/>
              </w:rPr>
              <w:t>1</w:t>
            </w:r>
            <w:r w:rsidRPr="00064072">
              <w:rPr>
                <w:rStyle w:val="Lienhypertexte"/>
                <w:rFonts w:asciiTheme="majorHAnsi" w:eastAsiaTheme="majorEastAsia" w:hAnsiTheme="majorHAnsi" w:cstheme="majorBidi"/>
                <w:noProof/>
                <w:vertAlign w:val="superscript"/>
              </w:rPr>
              <w:t xml:space="preserve">ère </w:t>
            </w:r>
            <w:r w:rsidRPr="00064072">
              <w:rPr>
                <w:rStyle w:val="Lienhypertexte"/>
                <w:rFonts w:asciiTheme="majorHAnsi" w:eastAsiaTheme="majorEastAsia" w:hAnsiTheme="majorHAnsi" w:cstheme="majorBidi"/>
                <w:noProof/>
              </w:rPr>
              <w:t>année : Propédeutique I</w:t>
            </w:r>
            <w:r>
              <w:rPr>
                <w:noProof/>
                <w:webHidden/>
              </w:rPr>
              <w:tab/>
            </w:r>
            <w:r>
              <w:rPr>
                <w:noProof/>
                <w:webHidden/>
              </w:rPr>
              <w:fldChar w:fldCharType="begin"/>
            </w:r>
            <w:r>
              <w:rPr>
                <w:noProof/>
                <w:webHidden/>
              </w:rPr>
              <w:instrText xml:space="preserve"> PAGEREF _Toc146661093 \h </w:instrText>
            </w:r>
            <w:r>
              <w:rPr>
                <w:noProof/>
                <w:webHidden/>
              </w:rPr>
            </w:r>
            <w:r>
              <w:rPr>
                <w:noProof/>
                <w:webHidden/>
              </w:rPr>
              <w:fldChar w:fldCharType="separate"/>
            </w:r>
            <w:r>
              <w:rPr>
                <w:noProof/>
                <w:webHidden/>
              </w:rPr>
              <w:t>184</w:t>
            </w:r>
            <w:r>
              <w:rPr>
                <w:noProof/>
                <w:webHidden/>
              </w:rPr>
              <w:fldChar w:fldCharType="end"/>
            </w:r>
          </w:hyperlink>
        </w:p>
        <w:p w14:paraId="42E773A2" w14:textId="6CE71CFA"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94" w:history="1">
            <w:r w:rsidRPr="00064072">
              <w:rPr>
                <w:rStyle w:val="Lienhypertexte"/>
                <w:rFonts w:asciiTheme="majorHAnsi" w:eastAsiaTheme="majorEastAsia" w:hAnsiTheme="majorHAnsi" w:cstheme="majorBidi"/>
                <w:noProof/>
              </w:rPr>
              <w:t>2</w:t>
            </w:r>
            <w:r w:rsidRPr="00064072">
              <w:rPr>
                <w:rStyle w:val="Lienhypertexte"/>
                <w:rFonts w:asciiTheme="majorHAnsi" w:eastAsiaTheme="majorEastAsia" w:hAnsiTheme="majorHAnsi" w:cstheme="majorBidi"/>
                <w:noProof/>
                <w:vertAlign w:val="superscript"/>
              </w:rPr>
              <w:t xml:space="preserve">ème </w:t>
            </w:r>
            <w:r w:rsidRPr="00064072">
              <w:rPr>
                <w:rStyle w:val="Lienhypertexte"/>
                <w:rFonts w:asciiTheme="majorHAnsi" w:eastAsiaTheme="majorEastAsia" w:hAnsiTheme="majorHAnsi" w:cstheme="majorBidi"/>
                <w:noProof/>
              </w:rPr>
              <w:t>année : Propédeutique II</w:t>
            </w:r>
            <w:r>
              <w:rPr>
                <w:noProof/>
                <w:webHidden/>
              </w:rPr>
              <w:tab/>
            </w:r>
            <w:r>
              <w:rPr>
                <w:noProof/>
                <w:webHidden/>
              </w:rPr>
              <w:fldChar w:fldCharType="begin"/>
            </w:r>
            <w:r>
              <w:rPr>
                <w:noProof/>
                <w:webHidden/>
              </w:rPr>
              <w:instrText xml:space="preserve"> PAGEREF _Toc146661094 \h </w:instrText>
            </w:r>
            <w:r>
              <w:rPr>
                <w:noProof/>
                <w:webHidden/>
              </w:rPr>
            </w:r>
            <w:r>
              <w:rPr>
                <w:noProof/>
                <w:webHidden/>
              </w:rPr>
              <w:fldChar w:fldCharType="separate"/>
            </w:r>
            <w:r>
              <w:rPr>
                <w:noProof/>
                <w:webHidden/>
              </w:rPr>
              <w:t>186</w:t>
            </w:r>
            <w:r>
              <w:rPr>
                <w:noProof/>
                <w:webHidden/>
              </w:rPr>
              <w:fldChar w:fldCharType="end"/>
            </w:r>
          </w:hyperlink>
        </w:p>
        <w:p w14:paraId="444BEF2F" w14:textId="4999ED27"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95" w:history="1">
            <w:r w:rsidRPr="00064072">
              <w:rPr>
                <w:rStyle w:val="Lienhypertexte"/>
                <w:rFonts w:asciiTheme="majorHAnsi" w:eastAsiaTheme="majorEastAsia" w:hAnsiTheme="majorHAnsi" w:cstheme="majorBidi"/>
                <w:noProof/>
              </w:rPr>
              <w:t>3</w:t>
            </w:r>
            <w:r w:rsidRPr="00064072">
              <w:rPr>
                <w:rStyle w:val="Lienhypertexte"/>
                <w:rFonts w:asciiTheme="majorHAnsi" w:eastAsiaTheme="majorEastAsia" w:hAnsiTheme="majorHAnsi" w:cstheme="majorBidi"/>
                <w:noProof/>
                <w:vertAlign w:val="superscript"/>
              </w:rPr>
              <w:t xml:space="preserve">ème </w:t>
            </w:r>
            <w:r w:rsidRPr="00064072">
              <w:rPr>
                <w:rStyle w:val="Lienhypertexte"/>
                <w:rFonts w:asciiTheme="majorHAnsi" w:eastAsiaTheme="majorEastAsia" w:hAnsiTheme="majorHAnsi" w:cstheme="majorBidi"/>
                <w:noProof/>
              </w:rPr>
              <w:t>année : Études technologiques I</w:t>
            </w:r>
            <w:r>
              <w:rPr>
                <w:noProof/>
                <w:webHidden/>
              </w:rPr>
              <w:tab/>
            </w:r>
            <w:r>
              <w:rPr>
                <w:noProof/>
                <w:webHidden/>
              </w:rPr>
              <w:fldChar w:fldCharType="begin"/>
            </w:r>
            <w:r>
              <w:rPr>
                <w:noProof/>
                <w:webHidden/>
              </w:rPr>
              <w:instrText xml:space="preserve"> PAGEREF _Toc146661095 \h </w:instrText>
            </w:r>
            <w:r>
              <w:rPr>
                <w:noProof/>
                <w:webHidden/>
              </w:rPr>
            </w:r>
            <w:r>
              <w:rPr>
                <w:noProof/>
                <w:webHidden/>
              </w:rPr>
              <w:fldChar w:fldCharType="separate"/>
            </w:r>
            <w:r>
              <w:rPr>
                <w:noProof/>
                <w:webHidden/>
              </w:rPr>
              <w:t>188</w:t>
            </w:r>
            <w:r>
              <w:rPr>
                <w:noProof/>
                <w:webHidden/>
              </w:rPr>
              <w:fldChar w:fldCharType="end"/>
            </w:r>
          </w:hyperlink>
        </w:p>
        <w:p w14:paraId="3023B60B" w14:textId="2A7F9545"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96" w:history="1">
            <w:r w:rsidRPr="00064072">
              <w:rPr>
                <w:rStyle w:val="Lienhypertexte"/>
                <w:rFonts w:asciiTheme="majorHAnsi" w:eastAsiaTheme="majorEastAsia" w:hAnsiTheme="majorHAnsi" w:cstheme="majorBidi"/>
                <w:noProof/>
              </w:rPr>
              <w:t>4</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 xml:space="preserve"> année : Études technologiques II</w:t>
            </w:r>
            <w:r>
              <w:rPr>
                <w:noProof/>
                <w:webHidden/>
              </w:rPr>
              <w:tab/>
            </w:r>
            <w:r>
              <w:rPr>
                <w:noProof/>
                <w:webHidden/>
              </w:rPr>
              <w:fldChar w:fldCharType="begin"/>
            </w:r>
            <w:r>
              <w:rPr>
                <w:noProof/>
                <w:webHidden/>
              </w:rPr>
              <w:instrText xml:space="preserve"> PAGEREF _Toc146661096 \h </w:instrText>
            </w:r>
            <w:r>
              <w:rPr>
                <w:noProof/>
                <w:webHidden/>
              </w:rPr>
            </w:r>
            <w:r>
              <w:rPr>
                <w:noProof/>
                <w:webHidden/>
              </w:rPr>
              <w:fldChar w:fldCharType="separate"/>
            </w:r>
            <w:r>
              <w:rPr>
                <w:noProof/>
                <w:webHidden/>
              </w:rPr>
              <w:t>190</w:t>
            </w:r>
            <w:r>
              <w:rPr>
                <w:noProof/>
                <w:webHidden/>
              </w:rPr>
              <w:fldChar w:fldCharType="end"/>
            </w:r>
          </w:hyperlink>
        </w:p>
        <w:p w14:paraId="650B80E9" w14:textId="05DEE9EE"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97" w:history="1">
            <w:r w:rsidRPr="00064072">
              <w:rPr>
                <w:rStyle w:val="Lienhypertexte"/>
                <w:rFonts w:asciiTheme="majorHAnsi" w:eastAsiaTheme="majorEastAsia" w:hAnsiTheme="majorHAnsi" w:cstheme="majorBidi"/>
                <w:noProof/>
              </w:rPr>
              <w:t>5</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 xml:space="preserve"> année : Études technologiques III</w:t>
            </w:r>
            <w:r>
              <w:rPr>
                <w:noProof/>
                <w:webHidden/>
              </w:rPr>
              <w:tab/>
            </w:r>
            <w:r>
              <w:rPr>
                <w:noProof/>
                <w:webHidden/>
              </w:rPr>
              <w:fldChar w:fldCharType="begin"/>
            </w:r>
            <w:r>
              <w:rPr>
                <w:noProof/>
                <w:webHidden/>
              </w:rPr>
              <w:instrText xml:space="preserve"> PAGEREF _Toc146661097 \h </w:instrText>
            </w:r>
            <w:r>
              <w:rPr>
                <w:noProof/>
                <w:webHidden/>
              </w:rPr>
            </w:r>
            <w:r>
              <w:rPr>
                <w:noProof/>
                <w:webHidden/>
              </w:rPr>
              <w:fldChar w:fldCharType="separate"/>
            </w:r>
            <w:r>
              <w:rPr>
                <w:noProof/>
                <w:webHidden/>
              </w:rPr>
              <w:t>192</w:t>
            </w:r>
            <w:r>
              <w:rPr>
                <w:noProof/>
                <w:webHidden/>
              </w:rPr>
              <w:fldChar w:fldCharType="end"/>
            </w:r>
          </w:hyperlink>
        </w:p>
        <w:p w14:paraId="055D5E56" w14:textId="2C1F23CA"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098" w:history="1">
            <w:r w:rsidRPr="00064072">
              <w:rPr>
                <w:rStyle w:val="Lienhypertexte"/>
                <w:rFonts w:asciiTheme="majorHAnsi" w:eastAsiaTheme="majorEastAsia" w:hAnsiTheme="majorHAnsi" w:cstheme="majorBidi"/>
                <w:b/>
                <w:bCs/>
                <w:noProof/>
                <w:lang w:val="fr-HT"/>
              </w:rPr>
              <w:t xml:space="preserve">Résumé de </w:t>
            </w:r>
            <w:r w:rsidRPr="00064072">
              <w:rPr>
                <w:rStyle w:val="Lienhypertexte"/>
                <w:rFonts w:asciiTheme="majorHAnsi" w:eastAsiaTheme="majorEastAsia" w:hAnsiTheme="majorHAnsi" w:cstheme="majorBidi"/>
                <w:b/>
                <w:bCs/>
                <w:noProof/>
                <w:lang w:val="fr-FR"/>
              </w:rPr>
              <w:t>cours</w:t>
            </w:r>
            <w:r>
              <w:rPr>
                <w:noProof/>
                <w:webHidden/>
              </w:rPr>
              <w:tab/>
            </w:r>
            <w:r>
              <w:rPr>
                <w:noProof/>
                <w:webHidden/>
              </w:rPr>
              <w:fldChar w:fldCharType="begin"/>
            </w:r>
            <w:r>
              <w:rPr>
                <w:noProof/>
                <w:webHidden/>
              </w:rPr>
              <w:instrText xml:space="preserve"> PAGEREF _Toc146661098 \h </w:instrText>
            </w:r>
            <w:r>
              <w:rPr>
                <w:noProof/>
                <w:webHidden/>
              </w:rPr>
            </w:r>
            <w:r>
              <w:rPr>
                <w:noProof/>
                <w:webHidden/>
              </w:rPr>
              <w:fldChar w:fldCharType="separate"/>
            </w:r>
            <w:r>
              <w:rPr>
                <w:noProof/>
                <w:webHidden/>
              </w:rPr>
              <w:t>194</w:t>
            </w:r>
            <w:r>
              <w:rPr>
                <w:noProof/>
                <w:webHidden/>
              </w:rPr>
              <w:fldChar w:fldCharType="end"/>
            </w:r>
          </w:hyperlink>
        </w:p>
        <w:p w14:paraId="69F8CE19" w14:textId="48D1C201"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099" w:history="1">
            <w:r w:rsidRPr="00064072">
              <w:rPr>
                <w:rStyle w:val="Lienhypertexte"/>
                <w:rFonts w:asciiTheme="majorHAnsi" w:eastAsiaTheme="majorEastAsia" w:hAnsiTheme="majorHAnsi" w:cstheme="majorBidi"/>
                <w:noProof/>
              </w:rPr>
              <w:t>1</w:t>
            </w:r>
            <w:r w:rsidRPr="00064072">
              <w:rPr>
                <w:rStyle w:val="Lienhypertexte"/>
                <w:rFonts w:asciiTheme="majorHAnsi" w:eastAsiaTheme="majorEastAsia" w:hAnsiTheme="majorHAnsi" w:cstheme="majorBidi"/>
                <w:noProof/>
                <w:vertAlign w:val="superscript"/>
              </w:rPr>
              <w:t>ère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_Toc146661099 \h </w:instrText>
            </w:r>
            <w:r>
              <w:rPr>
                <w:noProof/>
                <w:webHidden/>
              </w:rPr>
            </w:r>
            <w:r>
              <w:rPr>
                <w:noProof/>
                <w:webHidden/>
              </w:rPr>
              <w:fldChar w:fldCharType="separate"/>
            </w:r>
            <w:r>
              <w:rPr>
                <w:noProof/>
                <w:webHidden/>
              </w:rPr>
              <w:t>195</w:t>
            </w:r>
            <w:r>
              <w:rPr>
                <w:noProof/>
                <w:webHidden/>
              </w:rPr>
              <w:fldChar w:fldCharType="end"/>
            </w:r>
          </w:hyperlink>
        </w:p>
        <w:p w14:paraId="09079284" w14:textId="75046987"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00" w:history="1">
            <w:r w:rsidRPr="00064072">
              <w:rPr>
                <w:rStyle w:val="Lienhypertexte"/>
                <w:rFonts w:asciiTheme="majorHAnsi" w:eastAsiaTheme="majorEastAsia" w:hAnsiTheme="majorHAnsi" w:cstheme="majorBidi"/>
                <w:noProof/>
              </w:rPr>
              <w:t>3</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_Toc146661100 \h </w:instrText>
            </w:r>
            <w:r>
              <w:rPr>
                <w:noProof/>
                <w:webHidden/>
              </w:rPr>
            </w:r>
            <w:r>
              <w:rPr>
                <w:noProof/>
                <w:webHidden/>
              </w:rPr>
              <w:fldChar w:fldCharType="separate"/>
            </w:r>
            <w:r>
              <w:rPr>
                <w:noProof/>
                <w:webHidden/>
              </w:rPr>
              <w:t>198</w:t>
            </w:r>
            <w:r>
              <w:rPr>
                <w:noProof/>
                <w:webHidden/>
              </w:rPr>
              <w:fldChar w:fldCharType="end"/>
            </w:r>
          </w:hyperlink>
        </w:p>
        <w:p w14:paraId="028C87FB" w14:textId="3A07014B"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01" w:history="1">
            <w:r w:rsidRPr="00064072">
              <w:rPr>
                <w:rStyle w:val="Lienhypertexte"/>
                <w:rFonts w:asciiTheme="majorHAnsi" w:eastAsiaTheme="majorEastAsia" w:hAnsiTheme="majorHAnsi" w:cstheme="majorBidi"/>
                <w:noProof/>
              </w:rPr>
              <w:t>4</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_Toc146661101 \h </w:instrText>
            </w:r>
            <w:r>
              <w:rPr>
                <w:noProof/>
                <w:webHidden/>
              </w:rPr>
            </w:r>
            <w:r>
              <w:rPr>
                <w:noProof/>
                <w:webHidden/>
              </w:rPr>
              <w:fldChar w:fldCharType="separate"/>
            </w:r>
            <w:r>
              <w:rPr>
                <w:noProof/>
                <w:webHidden/>
              </w:rPr>
              <w:t>200</w:t>
            </w:r>
            <w:r>
              <w:rPr>
                <w:noProof/>
                <w:webHidden/>
              </w:rPr>
              <w:fldChar w:fldCharType="end"/>
            </w:r>
          </w:hyperlink>
        </w:p>
        <w:p w14:paraId="64495A3C" w14:textId="6900EB92"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02" w:history="1">
            <w:r w:rsidRPr="00064072">
              <w:rPr>
                <w:rStyle w:val="Lienhypertexte"/>
                <w:rFonts w:asciiTheme="majorHAnsi" w:eastAsiaTheme="majorEastAsia" w:hAnsiTheme="majorHAnsi" w:cstheme="majorBidi"/>
                <w:noProof/>
              </w:rPr>
              <w:t>5</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_Toc146661102 \h </w:instrText>
            </w:r>
            <w:r>
              <w:rPr>
                <w:noProof/>
                <w:webHidden/>
              </w:rPr>
            </w:r>
            <w:r>
              <w:rPr>
                <w:noProof/>
                <w:webHidden/>
              </w:rPr>
              <w:fldChar w:fldCharType="separate"/>
            </w:r>
            <w:r>
              <w:rPr>
                <w:noProof/>
                <w:webHidden/>
              </w:rPr>
              <w:t>201</w:t>
            </w:r>
            <w:r>
              <w:rPr>
                <w:noProof/>
                <w:webHidden/>
              </w:rPr>
              <w:fldChar w:fldCharType="end"/>
            </w:r>
          </w:hyperlink>
        </w:p>
        <w:p w14:paraId="6D179686" w14:textId="17EA5194" w:rsidR="00EB02F1" w:rsidRDefault="00EB02F1">
          <w:pPr>
            <w:pStyle w:val="TM1"/>
            <w:tabs>
              <w:tab w:val="right" w:leader="dot" w:pos="9350"/>
            </w:tabs>
            <w:rPr>
              <w:rFonts w:eastAsiaTheme="minorEastAsia" w:cstheme="minorBidi"/>
              <w:b w:val="0"/>
              <w:bCs w:val="0"/>
              <w:i w:val="0"/>
              <w:iCs w:val="0"/>
              <w:noProof/>
              <w:kern w:val="2"/>
              <w:lang w:val="fr-HT" w:eastAsia="fr-FR"/>
              <w14:ligatures w14:val="standardContextual"/>
            </w:rPr>
          </w:pPr>
          <w:hyperlink w:anchor="_Toc146661103" w:history="1">
            <w:r w:rsidRPr="00064072">
              <w:rPr>
                <w:rStyle w:val="Lienhypertexte"/>
                <w:noProof/>
              </w:rPr>
              <w:t>ARCHITEC</w:t>
            </w:r>
            <w:r w:rsidRPr="00064072">
              <w:rPr>
                <w:rStyle w:val="Lienhypertexte"/>
                <w:noProof/>
              </w:rPr>
              <w:t>T</w:t>
            </w:r>
            <w:r w:rsidRPr="00064072">
              <w:rPr>
                <w:rStyle w:val="Lienhypertexte"/>
                <w:noProof/>
              </w:rPr>
              <w:t>URE</w:t>
            </w:r>
            <w:r>
              <w:rPr>
                <w:noProof/>
                <w:webHidden/>
              </w:rPr>
              <w:tab/>
            </w:r>
            <w:r>
              <w:rPr>
                <w:noProof/>
                <w:webHidden/>
              </w:rPr>
              <w:fldChar w:fldCharType="begin"/>
            </w:r>
            <w:r>
              <w:rPr>
                <w:noProof/>
                <w:webHidden/>
              </w:rPr>
              <w:instrText xml:space="preserve"> PAGEREF _Toc146661103 \h </w:instrText>
            </w:r>
            <w:r>
              <w:rPr>
                <w:noProof/>
                <w:webHidden/>
              </w:rPr>
            </w:r>
            <w:r>
              <w:rPr>
                <w:noProof/>
                <w:webHidden/>
              </w:rPr>
              <w:fldChar w:fldCharType="separate"/>
            </w:r>
            <w:r>
              <w:rPr>
                <w:noProof/>
                <w:webHidden/>
              </w:rPr>
              <w:t>203</w:t>
            </w:r>
            <w:r>
              <w:rPr>
                <w:noProof/>
                <w:webHidden/>
              </w:rPr>
              <w:fldChar w:fldCharType="end"/>
            </w:r>
          </w:hyperlink>
        </w:p>
        <w:p w14:paraId="3CF684A5" w14:textId="3828C2A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04" w:history="1">
            <w:r w:rsidRPr="00064072">
              <w:rPr>
                <w:rStyle w:val="Lienhypertexte"/>
                <w:noProof/>
              </w:rPr>
              <w:t>Objectif</w:t>
            </w:r>
            <w:r>
              <w:rPr>
                <w:noProof/>
                <w:webHidden/>
              </w:rPr>
              <w:tab/>
            </w:r>
            <w:r>
              <w:rPr>
                <w:noProof/>
                <w:webHidden/>
              </w:rPr>
              <w:fldChar w:fldCharType="begin"/>
            </w:r>
            <w:r>
              <w:rPr>
                <w:noProof/>
                <w:webHidden/>
              </w:rPr>
              <w:instrText xml:space="preserve"> PAGEREF _Toc146661104 \h </w:instrText>
            </w:r>
            <w:r>
              <w:rPr>
                <w:noProof/>
                <w:webHidden/>
              </w:rPr>
            </w:r>
            <w:r>
              <w:rPr>
                <w:noProof/>
                <w:webHidden/>
              </w:rPr>
              <w:fldChar w:fldCharType="separate"/>
            </w:r>
            <w:r>
              <w:rPr>
                <w:noProof/>
                <w:webHidden/>
              </w:rPr>
              <w:t>204</w:t>
            </w:r>
            <w:r>
              <w:rPr>
                <w:noProof/>
                <w:webHidden/>
              </w:rPr>
              <w:fldChar w:fldCharType="end"/>
            </w:r>
          </w:hyperlink>
        </w:p>
        <w:p w14:paraId="584B926B" w14:textId="4131D789"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05" w:history="1">
            <w:r w:rsidRPr="00064072">
              <w:rPr>
                <w:rStyle w:val="Lienhypertexte"/>
                <w:noProof/>
              </w:rPr>
              <w:t>Diplôme d'études en architecture</w:t>
            </w:r>
            <w:r>
              <w:rPr>
                <w:noProof/>
                <w:webHidden/>
              </w:rPr>
              <w:tab/>
            </w:r>
            <w:r>
              <w:rPr>
                <w:noProof/>
                <w:webHidden/>
              </w:rPr>
              <w:fldChar w:fldCharType="begin"/>
            </w:r>
            <w:r>
              <w:rPr>
                <w:noProof/>
                <w:webHidden/>
              </w:rPr>
              <w:instrText xml:space="preserve"> PAGEREF _Toc146661105 \h </w:instrText>
            </w:r>
            <w:r>
              <w:rPr>
                <w:noProof/>
                <w:webHidden/>
              </w:rPr>
            </w:r>
            <w:r>
              <w:rPr>
                <w:noProof/>
                <w:webHidden/>
              </w:rPr>
              <w:fldChar w:fldCharType="separate"/>
            </w:r>
            <w:r>
              <w:rPr>
                <w:noProof/>
                <w:webHidden/>
              </w:rPr>
              <w:t>205</w:t>
            </w:r>
            <w:r>
              <w:rPr>
                <w:noProof/>
                <w:webHidden/>
              </w:rPr>
              <w:fldChar w:fldCharType="end"/>
            </w:r>
          </w:hyperlink>
        </w:p>
        <w:p w14:paraId="663D02F6" w14:textId="7365BCCD"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106" w:history="1">
            <w:r w:rsidRPr="00064072">
              <w:rPr>
                <w:rStyle w:val="Lienhypertexte"/>
                <w:rFonts w:eastAsia="Times New Roman"/>
                <w:b/>
                <w:bCs/>
                <w:noProof/>
                <w:shd w:val="clear" w:color="auto" w:fill="FFFFFF"/>
                <w:lang w:val="fr-FR" w:eastAsia="fr-FR"/>
              </w:rPr>
              <w:t>Liste des cours</w:t>
            </w:r>
            <w:r>
              <w:rPr>
                <w:noProof/>
                <w:webHidden/>
              </w:rPr>
              <w:tab/>
            </w:r>
            <w:r>
              <w:rPr>
                <w:noProof/>
                <w:webHidden/>
              </w:rPr>
              <w:fldChar w:fldCharType="begin"/>
            </w:r>
            <w:r>
              <w:rPr>
                <w:noProof/>
                <w:webHidden/>
              </w:rPr>
              <w:instrText xml:space="preserve"> PAGEREF _Toc146661106 \h </w:instrText>
            </w:r>
            <w:r>
              <w:rPr>
                <w:noProof/>
                <w:webHidden/>
              </w:rPr>
            </w:r>
            <w:r>
              <w:rPr>
                <w:noProof/>
                <w:webHidden/>
              </w:rPr>
              <w:fldChar w:fldCharType="separate"/>
            </w:r>
            <w:r>
              <w:rPr>
                <w:noProof/>
                <w:webHidden/>
              </w:rPr>
              <w:t>206</w:t>
            </w:r>
            <w:r>
              <w:rPr>
                <w:noProof/>
                <w:webHidden/>
              </w:rPr>
              <w:fldChar w:fldCharType="end"/>
            </w:r>
          </w:hyperlink>
        </w:p>
        <w:p w14:paraId="4DA78D61" w14:textId="064727C9"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07" w:history="1">
            <w:r w:rsidRPr="00064072">
              <w:rPr>
                <w:rStyle w:val="Lienhypertexte"/>
                <w:rFonts w:asciiTheme="majorHAnsi" w:eastAsiaTheme="majorEastAsia" w:hAnsiTheme="majorHAnsi" w:cstheme="majorBidi"/>
                <w:noProof/>
              </w:rPr>
              <w:t>1</w:t>
            </w:r>
            <w:r w:rsidRPr="00064072">
              <w:rPr>
                <w:rStyle w:val="Lienhypertexte"/>
                <w:rFonts w:asciiTheme="majorHAnsi" w:eastAsiaTheme="majorEastAsia" w:hAnsiTheme="majorHAnsi" w:cstheme="majorBidi"/>
                <w:noProof/>
                <w:vertAlign w:val="superscript"/>
              </w:rPr>
              <w:t>ère</w:t>
            </w:r>
            <w:r w:rsidRPr="00064072">
              <w:rPr>
                <w:rStyle w:val="Lienhypertexte"/>
                <w:rFonts w:asciiTheme="majorHAnsi" w:eastAsiaTheme="majorEastAsia" w:hAnsiTheme="majorHAnsi" w:cstheme="majorBidi"/>
                <w:noProof/>
              </w:rPr>
              <w:t xml:space="preserve"> année Propédeutique commune</w:t>
            </w:r>
            <w:r>
              <w:rPr>
                <w:noProof/>
                <w:webHidden/>
              </w:rPr>
              <w:tab/>
            </w:r>
            <w:r>
              <w:rPr>
                <w:noProof/>
                <w:webHidden/>
              </w:rPr>
              <w:fldChar w:fldCharType="begin"/>
            </w:r>
            <w:r>
              <w:rPr>
                <w:noProof/>
                <w:webHidden/>
              </w:rPr>
              <w:instrText xml:space="preserve"> PAGEREF _Toc146661107 \h </w:instrText>
            </w:r>
            <w:r>
              <w:rPr>
                <w:noProof/>
                <w:webHidden/>
              </w:rPr>
            </w:r>
            <w:r>
              <w:rPr>
                <w:noProof/>
                <w:webHidden/>
              </w:rPr>
              <w:fldChar w:fldCharType="separate"/>
            </w:r>
            <w:r>
              <w:rPr>
                <w:noProof/>
                <w:webHidden/>
              </w:rPr>
              <w:t>207</w:t>
            </w:r>
            <w:r>
              <w:rPr>
                <w:noProof/>
                <w:webHidden/>
              </w:rPr>
              <w:fldChar w:fldCharType="end"/>
            </w:r>
          </w:hyperlink>
        </w:p>
        <w:p w14:paraId="2FE79F4D" w14:textId="092A4AA7"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08" w:history="1">
            <w:r w:rsidRPr="00064072">
              <w:rPr>
                <w:rStyle w:val="Lienhypertexte"/>
                <w:rFonts w:asciiTheme="majorHAnsi" w:eastAsiaTheme="majorEastAsia" w:hAnsiTheme="majorHAnsi" w:cstheme="majorBidi"/>
                <w:noProof/>
              </w:rPr>
              <w:t>2</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 xml:space="preserve"> an</w:t>
            </w:r>
            <w:r w:rsidRPr="00064072">
              <w:rPr>
                <w:rStyle w:val="Lienhypertexte"/>
                <w:rFonts w:asciiTheme="majorHAnsi" w:eastAsiaTheme="majorEastAsia" w:hAnsiTheme="majorHAnsi" w:cstheme="majorBidi"/>
                <w:noProof/>
              </w:rPr>
              <w:t>n</w:t>
            </w:r>
            <w:r w:rsidRPr="00064072">
              <w:rPr>
                <w:rStyle w:val="Lienhypertexte"/>
                <w:rFonts w:asciiTheme="majorHAnsi" w:eastAsiaTheme="majorEastAsia" w:hAnsiTheme="majorHAnsi" w:cstheme="majorBidi"/>
                <w:noProof/>
              </w:rPr>
              <w:t>ée</w:t>
            </w:r>
            <w:r>
              <w:rPr>
                <w:noProof/>
                <w:webHidden/>
              </w:rPr>
              <w:tab/>
            </w:r>
            <w:r>
              <w:rPr>
                <w:noProof/>
                <w:webHidden/>
              </w:rPr>
              <w:fldChar w:fldCharType="begin"/>
            </w:r>
            <w:r>
              <w:rPr>
                <w:noProof/>
                <w:webHidden/>
              </w:rPr>
              <w:instrText xml:space="preserve"> PAGEREF _Toc146661108 \h </w:instrText>
            </w:r>
            <w:r>
              <w:rPr>
                <w:noProof/>
                <w:webHidden/>
              </w:rPr>
            </w:r>
            <w:r>
              <w:rPr>
                <w:noProof/>
                <w:webHidden/>
              </w:rPr>
              <w:fldChar w:fldCharType="separate"/>
            </w:r>
            <w:r>
              <w:rPr>
                <w:noProof/>
                <w:webHidden/>
              </w:rPr>
              <w:t>209</w:t>
            </w:r>
            <w:r>
              <w:rPr>
                <w:noProof/>
                <w:webHidden/>
              </w:rPr>
              <w:fldChar w:fldCharType="end"/>
            </w:r>
          </w:hyperlink>
        </w:p>
        <w:p w14:paraId="63D71760" w14:textId="72CADC2F"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09" w:history="1">
            <w:r w:rsidRPr="00064072">
              <w:rPr>
                <w:rStyle w:val="Lienhypertexte"/>
                <w:rFonts w:asciiTheme="majorHAnsi" w:eastAsiaTheme="majorEastAsia" w:hAnsiTheme="majorHAnsi" w:cstheme="majorBidi"/>
                <w:noProof/>
              </w:rPr>
              <w:t>3</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_Toc146661109 \h </w:instrText>
            </w:r>
            <w:r>
              <w:rPr>
                <w:noProof/>
                <w:webHidden/>
              </w:rPr>
            </w:r>
            <w:r>
              <w:rPr>
                <w:noProof/>
                <w:webHidden/>
              </w:rPr>
              <w:fldChar w:fldCharType="separate"/>
            </w:r>
            <w:r>
              <w:rPr>
                <w:noProof/>
                <w:webHidden/>
              </w:rPr>
              <w:t>211</w:t>
            </w:r>
            <w:r>
              <w:rPr>
                <w:noProof/>
                <w:webHidden/>
              </w:rPr>
              <w:fldChar w:fldCharType="end"/>
            </w:r>
          </w:hyperlink>
        </w:p>
        <w:p w14:paraId="4DA8A5E0" w14:textId="3041A3D8"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10" w:history="1">
            <w:r w:rsidRPr="00064072">
              <w:rPr>
                <w:rStyle w:val="Lienhypertexte"/>
                <w:rFonts w:asciiTheme="majorHAnsi" w:eastAsiaTheme="majorEastAsia" w:hAnsiTheme="majorHAnsi" w:cstheme="majorBidi"/>
                <w:noProof/>
              </w:rPr>
              <w:t>4</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_Toc146661110 \h </w:instrText>
            </w:r>
            <w:r>
              <w:rPr>
                <w:noProof/>
                <w:webHidden/>
              </w:rPr>
            </w:r>
            <w:r>
              <w:rPr>
                <w:noProof/>
                <w:webHidden/>
              </w:rPr>
              <w:fldChar w:fldCharType="separate"/>
            </w:r>
            <w:r>
              <w:rPr>
                <w:noProof/>
                <w:webHidden/>
              </w:rPr>
              <w:t>213</w:t>
            </w:r>
            <w:r>
              <w:rPr>
                <w:noProof/>
                <w:webHidden/>
              </w:rPr>
              <w:fldChar w:fldCharType="end"/>
            </w:r>
          </w:hyperlink>
        </w:p>
        <w:p w14:paraId="59F060B5" w14:textId="761A4BFA"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111" w:history="1">
            <w:r w:rsidRPr="00064072">
              <w:rPr>
                <w:rStyle w:val="Lienhypertexte"/>
                <w:rFonts w:eastAsiaTheme="majorEastAsia"/>
                <w:b/>
                <w:bCs/>
                <w:noProof/>
                <w:lang w:val="fr-HT"/>
              </w:rPr>
              <w:t xml:space="preserve">Résumé de </w:t>
            </w:r>
            <w:r w:rsidRPr="00064072">
              <w:rPr>
                <w:rStyle w:val="Lienhypertexte"/>
                <w:rFonts w:eastAsiaTheme="majorEastAsia"/>
                <w:b/>
                <w:bCs/>
                <w:noProof/>
                <w:lang w:val="fr-FR"/>
              </w:rPr>
              <w:t>cours</w:t>
            </w:r>
            <w:r>
              <w:rPr>
                <w:noProof/>
                <w:webHidden/>
              </w:rPr>
              <w:tab/>
            </w:r>
            <w:r>
              <w:rPr>
                <w:noProof/>
                <w:webHidden/>
              </w:rPr>
              <w:fldChar w:fldCharType="begin"/>
            </w:r>
            <w:r>
              <w:rPr>
                <w:noProof/>
                <w:webHidden/>
              </w:rPr>
              <w:instrText xml:space="preserve"> PAGEREF _Toc146661111 \h </w:instrText>
            </w:r>
            <w:r>
              <w:rPr>
                <w:noProof/>
                <w:webHidden/>
              </w:rPr>
            </w:r>
            <w:r>
              <w:rPr>
                <w:noProof/>
                <w:webHidden/>
              </w:rPr>
              <w:fldChar w:fldCharType="separate"/>
            </w:r>
            <w:r>
              <w:rPr>
                <w:noProof/>
                <w:webHidden/>
              </w:rPr>
              <w:t>215</w:t>
            </w:r>
            <w:r>
              <w:rPr>
                <w:noProof/>
                <w:webHidden/>
              </w:rPr>
              <w:fldChar w:fldCharType="end"/>
            </w:r>
          </w:hyperlink>
        </w:p>
        <w:p w14:paraId="75BAF3E4" w14:textId="5CBB0C01"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12" w:history="1">
            <w:r w:rsidRPr="00064072">
              <w:rPr>
                <w:rStyle w:val="Lienhypertexte"/>
                <w:rFonts w:asciiTheme="majorHAnsi" w:eastAsiaTheme="majorEastAsia" w:hAnsiTheme="majorHAnsi" w:cstheme="majorBidi"/>
                <w:noProof/>
                <w:lang w:eastAsia="fr-FR"/>
              </w:rPr>
              <w:t>1</w:t>
            </w:r>
            <w:r w:rsidRPr="00064072">
              <w:rPr>
                <w:rStyle w:val="Lienhypertexte"/>
                <w:rFonts w:asciiTheme="majorHAnsi" w:eastAsiaTheme="majorEastAsia" w:hAnsiTheme="majorHAnsi" w:cstheme="majorBidi"/>
                <w:noProof/>
                <w:vertAlign w:val="superscript"/>
                <w:lang w:eastAsia="fr-FR"/>
              </w:rPr>
              <w:t>ère</w:t>
            </w:r>
            <w:r w:rsidRPr="00064072">
              <w:rPr>
                <w:rStyle w:val="Lienhypertexte"/>
                <w:rFonts w:asciiTheme="majorHAnsi" w:eastAsiaTheme="majorEastAsia" w:hAnsiTheme="majorHAnsi" w:cstheme="majorBidi"/>
                <w:noProof/>
                <w:lang w:eastAsia="fr-FR"/>
              </w:rPr>
              <w:t xml:space="preserve"> année</w:t>
            </w:r>
            <w:r>
              <w:rPr>
                <w:noProof/>
                <w:webHidden/>
              </w:rPr>
              <w:tab/>
            </w:r>
            <w:r>
              <w:rPr>
                <w:noProof/>
                <w:webHidden/>
              </w:rPr>
              <w:fldChar w:fldCharType="begin"/>
            </w:r>
            <w:r>
              <w:rPr>
                <w:noProof/>
                <w:webHidden/>
              </w:rPr>
              <w:instrText xml:space="preserve"> PAGEREF _Toc146661112 \h </w:instrText>
            </w:r>
            <w:r>
              <w:rPr>
                <w:noProof/>
                <w:webHidden/>
              </w:rPr>
            </w:r>
            <w:r>
              <w:rPr>
                <w:noProof/>
                <w:webHidden/>
              </w:rPr>
              <w:fldChar w:fldCharType="separate"/>
            </w:r>
            <w:r>
              <w:rPr>
                <w:noProof/>
                <w:webHidden/>
              </w:rPr>
              <w:t>216</w:t>
            </w:r>
            <w:r>
              <w:rPr>
                <w:noProof/>
                <w:webHidden/>
              </w:rPr>
              <w:fldChar w:fldCharType="end"/>
            </w:r>
          </w:hyperlink>
        </w:p>
        <w:p w14:paraId="202B6080" w14:textId="1C4FC0C4"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13" w:history="1">
            <w:r w:rsidRPr="00064072">
              <w:rPr>
                <w:rStyle w:val="Lienhypertexte"/>
                <w:rFonts w:asciiTheme="majorHAnsi" w:eastAsiaTheme="majorEastAsia" w:hAnsiTheme="majorHAnsi" w:cstheme="majorBidi"/>
                <w:noProof/>
                <w:shd w:val="clear" w:color="auto" w:fill="FFFFFF"/>
                <w:lang w:eastAsia="fr-FR"/>
              </w:rPr>
              <w:t>2</w:t>
            </w:r>
            <w:r w:rsidRPr="00064072">
              <w:rPr>
                <w:rStyle w:val="Lienhypertexte"/>
                <w:rFonts w:asciiTheme="majorHAnsi" w:eastAsiaTheme="majorEastAsia" w:hAnsiTheme="majorHAnsi" w:cstheme="majorBidi"/>
                <w:noProof/>
                <w:shd w:val="clear" w:color="auto" w:fill="FFFFFF"/>
                <w:vertAlign w:val="superscript"/>
                <w:lang w:eastAsia="fr-FR"/>
              </w:rPr>
              <w:t>ème</w:t>
            </w:r>
            <w:r w:rsidRPr="00064072">
              <w:rPr>
                <w:rStyle w:val="Lienhypertexte"/>
                <w:rFonts w:asciiTheme="majorHAnsi" w:eastAsiaTheme="majorEastAsia" w:hAnsiTheme="majorHAnsi" w:cstheme="majorBidi"/>
                <w:noProof/>
                <w:shd w:val="clear" w:color="auto" w:fill="FFFFFF"/>
                <w:lang w:eastAsia="fr-FR"/>
              </w:rPr>
              <w:t xml:space="preserve"> année</w:t>
            </w:r>
            <w:r>
              <w:rPr>
                <w:noProof/>
                <w:webHidden/>
              </w:rPr>
              <w:tab/>
            </w:r>
            <w:r>
              <w:rPr>
                <w:noProof/>
                <w:webHidden/>
              </w:rPr>
              <w:fldChar w:fldCharType="begin"/>
            </w:r>
            <w:r>
              <w:rPr>
                <w:noProof/>
                <w:webHidden/>
              </w:rPr>
              <w:instrText xml:space="preserve"> PAGEREF _Toc146661113 \h </w:instrText>
            </w:r>
            <w:r>
              <w:rPr>
                <w:noProof/>
                <w:webHidden/>
              </w:rPr>
            </w:r>
            <w:r>
              <w:rPr>
                <w:noProof/>
                <w:webHidden/>
              </w:rPr>
              <w:fldChar w:fldCharType="separate"/>
            </w:r>
            <w:r>
              <w:rPr>
                <w:noProof/>
                <w:webHidden/>
              </w:rPr>
              <w:t>218</w:t>
            </w:r>
            <w:r>
              <w:rPr>
                <w:noProof/>
                <w:webHidden/>
              </w:rPr>
              <w:fldChar w:fldCharType="end"/>
            </w:r>
          </w:hyperlink>
        </w:p>
        <w:p w14:paraId="3B21CCEA" w14:textId="24B82FC4"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14" w:history="1">
            <w:r w:rsidRPr="00064072">
              <w:rPr>
                <w:rStyle w:val="Lienhypertexte"/>
                <w:rFonts w:asciiTheme="majorHAnsi" w:eastAsiaTheme="majorEastAsia" w:hAnsiTheme="majorHAnsi" w:cstheme="majorBidi"/>
                <w:noProof/>
                <w:shd w:val="clear" w:color="auto" w:fill="FFFFFF"/>
                <w:lang w:eastAsia="fr-FR"/>
              </w:rPr>
              <w:t>3</w:t>
            </w:r>
            <w:r w:rsidRPr="00064072">
              <w:rPr>
                <w:rStyle w:val="Lienhypertexte"/>
                <w:rFonts w:asciiTheme="majorHAnsi" w:eastAsiaTheme="majorEastAsia" w:hAnsiTheme="majorHAnsi" w:cstheme="majorBidi"/>
                <w:noProof/>
                <w:shd w:val="clear" w:color="auto" w:fill="FFFFFF"/>
                <w:vertAlign w:val="superscript"/>
                <w:lang w:eastAsia="fr-FR"/>
              </w:rPr>
              <w:t>ème</w:t>
            </w:r>
            <w:r w:rsidRPr="00064072">
              <w:rPr>
                <w:rStyle w:val="Lienhypertexte"/>
                <w:rFonts w:asciiTheme="majorHAnsi" w:eastAsiaTheme="majorEastAsia" w:hAnsiTheme="majorHAnsi" w:cstheme="majorBidi"/>
                <w:noProof/>
                <w:shd w:val="clear" w:color="auto" w:fill="FFFFFF"/>
                <w:lang w:eastAsia="fr-FR"/>
              </w:rPr>
              <w:t xml:space="preserve"> année</w:t>
            </w:r>
            <w:r>
              <w:rPr>
                <w:noProof/>
                <w:webHidden/>
              </w:rPr>
              <w:tab/>
            </w:r>
            <w:r>
              <w:rPr>
                <w:noProof/>
                <w:webHidden/>
              </w:rPr>
              <w:fldChar w:fldCharType="begin"/>
            </w:r>
            <w:r>
              <w:rPr>
                <w:noProof/>
                <w:webHidden/>
              </w:rPr>
              <w:instrText xml:space="preserve"> PAGEREF _Toc146661114 \h </w:instrText>
            </w:r>
            <w:r>
              <w:rPr>
                <w:noProof/>
                <w:webHidden/>
              </w:rPr>
            </w:r>
            <w:r>
              <w:rPr>
                <w:noProof/>
                <w:webHidden/>
              </w:rPr>
              <w:fldChar w:fldCharType="separate"/>
            </w:r>
            <w:r>
              <w:rPr>
                <w:noProof/>
                <w:webHidden/>
              </w:rPr>
              <w:t>221</w:t>
            </w:r>
            <w:r>
              <w:rPr>
                <w:noProof/>
                <w:webHidden/>
              </w:rPr>
              <w:fldChar w:fldCharType="end"/>
            </w:r>
          </w:hyperlink>
        </w:p>
        <w:p w14:paraId="1ABF129D" w14:textId="77C37EC9"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15" w:history="1">
            <w:r w:rsidRPr="00064072">
              <w:rPr>
                <w:rStyle w:val="Lienhypertexte"/>
                <w:rFonts w:asciiTheme="majorHAnsi" w:eastAsiaTheme="majorEastAsia" w:hAnsiTheme="majorHAnsi" w:cstheme="majorBidi"/>
                <w:noProof/>
              </w:rPr>
              <w:t>4</w:t>
            </w:r>
            <w:r w:rsidRPr="00064072">
              <w:rPr>
                <w:rStyle w:val="Lienhypertexte"/>
                <w:rFonts w:asciiTheme="majorHAnsi" w:eastAsiaTheme="majorEastAsia" w:hAnsiTheme="majorHAnsi" w:cstheme="majorBidi"/>
                <w:noProof/>
                <w:vertAlign w:val="superscript"/>
              </w:rPr>
              <w:t>ème</w:t>
            </w:r>
            <w:r w:rsidRPr="00064072">
              <w:rPr>
                <w:rStyle w:val="Lienhypertexte"/>
                <w:rFonts w:asciiTheme="majorHAnsi" w:eastAsiaTheme="majorEastAsia" w:hAnsiTheme="majorHAnsi" w:cstheme="majorBidi"/>
                <w:noProof/>
              </w:rPr>
              <w:t xml:space="preserve"> année</w:t>
            </w:r>
            <w:r>
              <w:rPr>
                <w:noProof/>
                <w:webHidden/>
              </w:rPr>
              <w:tab/>
            </w:r>
            <w:r>
              <w:rPr>
                <w:noProof/>
                <w:webHidden/>
              </w:rPr>
              <w:fldChar w:fldCharType="begin"/>
            </w:r>
            <w:r>
              <w:rPr>
                <w:noProof/>
                <w:webHidden/>
              </w:rPr>
              <w:instrText xml:space="preserve"> PAGEREF _Toc146661115 \h </w:instrText>
            </w:r>
            <w:r>
              <w:rPr>
                <w:noProof/>
                <w:webHidden/>
              </w:rPr>
            </w:r>
            <w:r>
              <w:rPr>
                <w:noProof/>
                <w:webHidden/>
              </w:rPr>
              <w:fldChar w:fldCharType="separate"/>
            </w:r>
            <w:r>
              <w:rPr>
                <w:noProof/>
                <w:webHidden/>
              </w:rPr>
              <w:t>223</w:t>
            </w:r>
            <w:r>
              <w:rPr>
                <w:noProof/>
                <w:webHidden/>
              </w:rPr>
              <w:fldChar w:fldCharType="end"/>
            </w:r>
          </w:hyperlink>
        </w:p>
        <w:p w14:paraId="2F39D033" w14:textId="2770DDFC" w:rsidR="00EB02F1" w:rsidRDefault="00EB02F1">
          <w:pPr>
            <w:pStyle w:val="TM1"/>
            <w:tabs>
              <w:tab w:val="right" w:leader="dot" w:pos="9350"/>
            </w:tabs>
            <w:rPr>
              <w:rFonts w:eastAsiaTheme="minorEastAsia" w:cstheme="minorBidi"/>
              <w:b w:val="0"/>
              <w:bCs w:val="0"/>
              <w:i w:val="0"/>
              <w:iCs w:val="0"/>
              <w:noProof/>
              <w:kern w:val="2"/>
              <w:lang w:val="fr-HT" w:eastAsia="fr-FR"/>
              <w14:ligatures w14:val="standardContextual"/>
            </w:rPr>
          </w:pPr>
          <w:hyperlink w:anchor="_Toc146661116" w:history="1">
            <w:r w:rsidRPr="00064072">
              <w:rPr>
                <w:rStyle w:val="Lienhypertexte"/>
                <w:noProof/>
              </w:rPr>
              <w:t>FACULTÉ DES SCIENCES ÉCONOMIQUES ET ADMINISTRATIVES</w:t>
            </w:r>
            <w:r>
              <w:rPr>
                <w:noProof/>
                <w:webHidden/>
              </w:rPr>
              <w:tab/>
            </w:r>
            <w:r>
              <w:rPr>
                <w:noProof/>
                <w:webHidden/>
              </w:rPr>
              <w:fldChar w:fldCharType="begin"/>
            </w:r>
            <w:r>
              <w:rPr>
                <w:noProof/>
                <w:webHidden/>
              </w:rPr>
              <w:instrText xml:space="preserve"> PAGEREF _Toc146661116 \h </w:instrText>
            </w:r>
            <w:r>
              <w:rPr>
                <w:noProof/>
                <w:webHidden/>
              </w:rPr>
            </w:r>
            <w:r>
              <w:rPr>
                <w:noProof/>
                <w:webHidden/>
              </w:rPr>
              <w:fldChar w:fldCharType="separate"/>
            </w:r>
            <w:r>
              <w:rPr>
                <w:noProof/>
                <w:webHidden/>
              </w:rPr>
              <w:t>225</w:t>
            </w:r>
            <w:r>
              <w:rPr>
                <w:noProof/>
                <w:webHidden/>
              </w:rPr>
              <w:fldChar w:fldCharType="end"/>
            </w:r>
          </w:hyperlink>
        </w:p>
        <w:p w14:paraId="57F51316" w14:textId="6A477E58"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17" w:history="1">
            <w:r w:rsidRPr="00064072">
              <w:rPr>
                <w:rStyle w:val="Lienhypertexte"/>
                <w:noProof/>
                <w:lang w:val="fr-FR"/>
              </w:rPr>
              <w:t>Objectif</w:t>
            </w:r>
            <w:r>
              <w:rPr>
                <w:noProof/>
                <w:webHidden/>
              </w:rPr>
              <w:tab/>
            </w:r>
            <w:r>
              <w:rPr>
                <w:noProof/>
                <w:webHidden/>
              </w:rPr>
              <w:fldChar w:fldCharType="begin"/>
            </w:r>
            <w:r>
              <w:rPr>
                <w:noProof/>
                <w:webHidden/>
              </w:rPr>
              <w:instrText xml:space="preserve"> PAGEREF _Toc146661117 \h </w:instrText>
            </w:r>
            <w:r>
              <w:rPr>
                <w:noProof/>
                <w:webHidden/>
              </w:rPr>
            </w:r>
            <w:r>
              <w:rPr>
                <w:noProof/>
                <w:webHidden/>
              </w:rPr>
              <w:fldChar w:fldCharType="separate"/>
            </w:r>
            <w:r>
              <w:rPr>
                <w:noProof/>
                <w:webHidden/>
              </w:rPr>
              <w:t>226</w:t>
            </w:r>
            <w:r>
              <w:rPr>
                <w:noProof/>
                <w:webHidden/>
              </w:rPr>
              <w:fldChar w:fldCharType="end"/>
            </w:r>
          </w:hyperlink>
        </w:p>
        <w:p w14:paraId="6FEA15AC" w14:textId="5E95961E"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18" w:history="1">
            <w:r w:rsidRPr="00064072">
              <w:rPr>
                <w:rStyle w:val="Lienhypertexte"/>
                <w:noProof/>
                <w:lang w:val="fr-FR"/>
              </w:rPr>
              <w:t>Les Filières</w:t>
            </w:r>
            <w:r>
              <w:rPr>
                <w:noProof/>
                <w:webHidden/>
              </w:rPr>
              <w:tab/>
            </w:r>
            <w:r>
              <w:rPr>
                <w:noProof/>
                <w:webHidden/>
              </w:rPr>
              <w:fldChar w:fldCharType="begin"/>
            </w:r>
            <w:r>
              <w:rPr>
                <w:noProof/>
                <w:webHidden/>
              </w:rPr>
              <w:instrText xml:space="preserve"> PAGEREF _Toc146661118 \h </w:instrText>
            </w:r>
            <w:r>
              <w:rPr>
                <w:noProof/>
                <w:webHidden/>
              </w:rPr>
            </w:r>
            <w:r>
              <w:rPr>
                <w:noProof/>
                <w:webHidden/>
              </w:rPr>
              <w:fldChar w:fldCharType="separate"/>
            </w:r>
            <w:r>
              <w:rPr>
                <w:noProof/>
                <w:webHidden/>
              </w:rPr>
              <w:t>226</w:t>
            </w:r>
            <w:r>
              <w:rPr>
                <w:noProof/>
                <w:webHidden/>
              </w:rPr>
              <w:fldChar w:fldCharType="end"/>
            </w:r>
          </w:hyperlink>
        </w:p>
        <w:p w14:paraId="024E49CB" w14:textId="2AEF7ABD"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19" w:history="1">
            <w:r w:rsidRPr="00064072">
              <w:rPr>
                <w:rStyle w:val="Lienhypertexte"/>
                <w:noProof/>
                <w:lang w:val="fr-FR"/>
              </w:rPr>
              <w:t>Généralités sur les trois programmes.</w:t>
            </w:r>
            <w:r>
              <w:rPr>
                <w:noProof/>
                <w:webHidden/>
              </w:rPr>
              <w:tab/>
            </w:r>
            <w:r>
              <w:rPr>
                <w:noProof/>
                <w:webHidden/>
              </w:rPr>
              <w:fldChar w:fldCharType="begin"/>
            </w:r>
            <w:r>
              <w:rPr>
                <w:noProof/>
                <w:webHidden/>
              </w:rPr>
              <w:instrText xml:space="preserve"> PAGEREF _Toc146661119 \h </w:instrText>
            </w:r>
            <w:r>
              <w:rPr>
                <w:noProof/>
                <w:webHidden/>
              </w:rPr>
            </w:r>
            <w:r>
              <w:rPr>
                <w:noProof/>
                <w:webHidden/>
              </w:rPr>
              <w:fldChar w:fldCharType="separate"/>
            </w:r>
            <w:r>
              <w:rPr>
                <w:noProof/>
                <w:webHidden/>
              </w:rPr>
              <w:t>228</w:t>
            </w:r>
            <w:r>
              <w:rPr>
                <w:noProof/>
                <w:webHidden/>
              </w:rPr>
              <w:fldChar w:fldCharType="end"/>
            </w:r>
          </w:hyperlink>
        </w:p>
        <w:p w14:paraId="1071B037" w14:textId="211F36AB"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120" w:history="1">
            <w:r w:rsidRPr="00064072">
              <w:rPr>
                <w:rStyle w:val="Lienhypertexte"/>
                <w:b/>
                <w:bCs/>
                <w:noProof/>
                <w:lang w:val="fr-FR"/>
              </w:rPr>
              <w:t>Liste des cours</w:t>
            </w:r>
            <w:r>
              <w:rPr>
                <w:noProof/>
                <w:webHidden/>
              </w:rPr>
              <w:tab/>
            </w:r>
            <w:r>
              <w:rPr>
                <w:noProof/>
                <w:webHidden/>
              </w:rPr>
              <w:fldChar w:fldCharType="begin"/>
            </w:r>
            <w:r>
              <w:rPr>
                <w:noProof/>
                <w:webHidden/>
              </w:rPr>
              <w:instrText xml:space="preserve"> PAGEREF _Toc146661120 \h </w:instrText>
            </w:r>
            <w:r>
              <w:rPr>
                <w:noProof/>
                <w:webHidden/>
              </w:rPr>
            </w:r>
            <w:r>
              <w:rPr>
                <w:noProof/>
                <w:webHidden/>
              </w:rPr>
              <w:fldChar w:fldCharType="separate"/>
            </w:r>
            <w:r>
              <w:rPr>
                <w:noProof/>
                <w:webHidden/>
              </w:rPr>
              <w:t>229</w:t>
            </w:r>
            <w:r>
              <w:rPr>
                <w:noProof/>
                <w:webHidden/>
              </w:rPr>
              <w:fldChar w:fldCharType="end"/>
            </w:r>
          </w:hyperlink>
        </w:p>
        <w:p w14:paraId="7481DBB0" w14:textId="1AB6DA76"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21" w:history="1">
            <w:r w:rsidRPr="00064072">
              <w:rPr>
                <w:rStyle w:val="Lienhypertexte"/>
                <w:rFonts w:eastAsia="Times New Roman"/>
                <w:noProof/>
              </w:rPr>
              <w:t>1</w:t>
            </w:r>
            <w:r w:rsidRPr="00064072">
              <w:rPr>
                <w:rStyle w:val="Lienhypertexte"/>
                <w:rFonts w:eastAsia="Times New Roman"/>
                <w:noProof/>
                <w:vertAlign w:val="superscript"/>
              </w:rPr>
              <w:t>ère</w:t>
            </w:r>
            <w:r w:rsidRPr="00064072">
              <w:rPr>
                <w:rStyle w:val="Lienhypertexte"/>
                <w:rFonts w:eastAsia="Times New Roman"/>
                <w:noProof/>
              </w:rPr>
              <w:t xml:space="preserve"> année : Tronc Commun</w:t>
            </w:r>
            <w:r>
              <w:rPr>
                <w:noProof/>
                <w:webHidden/>
              </w:rPr>
              <w:tab/>
            </w:r>
            <w:r>
              <w:rPr>
                <w:noProof/>
                <w:webHidden/>
              </w:rPr>
              <w:fldChar w:fldCharType="begin"/>
            </w:r>
            <w:r>
              <w:rPr>
                <w:noProof/>
                <w:webHidden/>
              </w:rPr>
              <w:instrText xml:space="preserve"> PAGEREF _Toc146661121 \h </w:instrText>
            </w:r>
            <w:r>
              <w:rPr>
                <w:noProof/>
                <w:webHidden/>
              </w:rPr>
            </w:r>
            <w:r>
              <w:rPr>
                <w:noProof/>
                <w:webHidden/>
              </w:rPr>
              <w:fldChar w:fldCharType="separate"/>
            </w:r>
            <w:r>
              <w:rPr>
                <w:noProof/>
                <w:webHidden/>
              </w:rPr>
              <w:t>230</w:t>
            </w:r>
            <w:r>
              <w:rPr>
                <w:noProof/>
                <w:webHidden/>
              </w:rPr>
              <w:fldChar w:fldCharType="end"/>
            </w:r>
          </w:hyperlink>
        </w:p>
        <w:p w14:paraId="34D5D823" w14:textId="07820630"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22" w:history="1">
            <w:r w:rsidRPr="00064072">
              <w:rPr>
                <w:rStyle w:val="Lienhypertexte"/>
                <w:rFonts w:eastAsia="Times New Roman"/>
                <w:noProof/>
              </w:rPr>
              <w:t>2</w:t>
            </w:r>
            <w:r w:rsidRPr="00064072">
              <w:rPr>
                <w:rStyle w:val="Lienhypertexte"/>
                <w:rFonts w:eastAsia="Times New Roman"/>
                <w:noProof/>
                <w:vertAlign w:val="superscript"/>
              </w:rPr>
              <w:t>ème</w:t>
            </w:r>
            <w:r w:rsidRPr="00064072">
              <w:rPr>
                <w:rStyle w:val="Lienhypertexte"/>
                <w:rFonts w:eastAsia="Times New Roman"/>
                <w:noProof/>
              </w:rPr>
              <w:t xml:space="preserve"> année : Tronc Commun</w:t>
            </w:r>
            <w:r>
              <w:rPr>
                <w:noProof/>
                <w:webHidden/>
              </w:rPr>
              <w:tab/>
            </w:r>
            <w:r>
              <w:rPr>
                <w:noProof/>
                <w:webHidden/>
              </w:rPr>
              <w:fldChar w:fldCharType="begin"/>
            </w:r>
            <w:r>
              <w:rPr>
                <w:noProof/>
                <w:webHidden/>
              </w:rPr>
              <w:instrText xml:space="preserve"> PAGEREF _Toc146661122 \h </w:instrText>
            </w:r>
            <w:r>
              <w:rPr>
                <w:noProof/>
                <w:webHidden/>
              </w:rPr>
            </w:r>
            <w:r>
              <w:rPr>
                <w:noProof/>
                <w:webHidden/>
              </w:rPr>
              <w:fldChar w:fldCharType="separate"/>
            </w:r>
            <w:r>
              <w:rPr>
                <w:noProof/>
                <w:webHidden/>
              </w:rPr>
              <w:t>232</w:t>
            </w:r>
            <w:r>
              <w:rPr>
                <w:noProof/>
                <w:webHidden/>
              </w:rPr>
              <w:fldChar w:fldCharType="end"/>
            </w:r>
          </w:hyperlink>
        </w:p>
        <w:p w14:paraId="0AD19175" w14:textId="3997AC16"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23" w:history="1">
            <w:r w:rsidRPr="00064072">
              <w:rPr>
                <w:rStyle w:val="Lienhypertexte"/>
                <w:noProof/>
              </w:rPr>
              <w:t>3</w:t>
            </w:r>
            <w:r w:rsidRPr="00064072">
              <w:rPr>
                <w:rStyle w:val="Lienhypertexte"/>
                <w:noProof/>
                <w:vertAlign w:val="superscript"/>
              </w:rPr>
              <w:t>ème</w:t>
            </w:r>
            <w:r w:rsidRPr="00064072">
              <w:rPr>
                <w:rStyle w:val="Lienhypertexte"/>
                <w:noProof/>
              </w:rPr>
              <w:t>année - Gestion des Affaires</w:t>
            </w:r>
            <w:r>
              <w:rPr>
                <w:noProof/>
                <w:webHidden/>
              </w:rPr>
              <w:tab/>
            </w:r>
            <w:r>
              <w:rPr>
                <w:noProof/>
                <w:webHidden/>
              </w:rPr>
              <w:fldChar w:fldCharType="begin"/>
            </w:r>
            <w:r>
              <w:rPr>
                <w:noProof/>
                <w:webHidden/>
              </w:rPr>
              <w:instrText xml:space="preserve"> PAGEREF _Toc146661123 \h </w:instrText>
            </w:r>
            <w:r>
              <w:rPr>
                <w:noProof/>
                <w:webHidden/>
              </w:rPr>
            </w:r>
            <w:r>
              <w:rPr>
                <w:noProof/>
                <w:webHidden/>
              </w:rPr>
              <w:fldChar w:fldCharType="separate"/>
            </w:r>
            <w:r>
              <w:rPr>
                <w:noProof/>
                <w:webHidden/>
              </w:rPr>
              <w:t>234</w:t>
            </w:r>
            <w:r>
              <w:rPr>
                <w:noProof/>
                <w:webHidden/>
              </w:rPr>
              <w:fldChar w:fldCharType="end"/>
            </w:r>
          </w:hyperlink>
        </w:p>
        <w:p w14:paraId="24C5E7B5" w14:textId="0BB1527D"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24" w:history="1">
            <w:r w:rsidRPr="00064072">
              <w:rPr>
                <w:rStyle w:val="Lienhypertexte"/>
                <w:rFonts w:eastAsia="Times New Roman" w:cstheme="majorHAnsi"/>
                <w:noProof/>
              </w:rPr>
              <w:t>4</w:t>
            </w:r>
            <w:r w:rsidRPr="00064072">
              <w:rPr>
                <w:rStyle w:val="Lienhypertexte"/>
                <w:rFonts w:eastAsia="Times New Roman" w:cstheme="majorHAnsi"/>
                <w:noProof/>
                <w:vertAlign w:val="superscript"/>
              </w:rPr>
              <w:t>ème</w:t>
            </w:r>
            <w:r w:rsidRPr="00064072">
              <w:rPr>
                <w:rStyle w:val="Lienhypertexte"/>
                <w:rFonts w:eastAsia="Times New Roman" w:cstheme="majorHAnsi"/>
                <w:noProof/>
              </w:rPr>
              <w:t xml:space="preserve"> année - Gestion des Affaires</w:t>
            </w:r>
            <w:r>
              <w:rPr>
                <w:noProof/>
                <w:webHidden/>
              </w:rPr>
              <w:tab/>
            </w:r>
            <w:r>
              <w:rPr>
                <w:noProof/>
                <w:webHidden/>
              </w:rPr>
              <w:fldChar w:fldCharType="begin"/>
            </w:r>
            <w:r>
              <w:rPr>
                <w:noProof/>
                <w:webHidden/>
              </w:rPr>
              <w:instrText xml:space="preserve"> PAGEREF _Toc146661124 \h </w:instrText>
            </w:r>
            <w:r>
              <w:rPr>
                <w:noProof/>
                <w:webHidden/>
              </w:rPr>
            </w:r>
            <w:r>
              <w:rPr>
                <w:noProof/>
                <w:webHidden/>
              </w:rPr>
              <w:fldChar w:fldCharType="separate"/>
            </w:r>
            <w:r>
              <w:rPr>
                <w:noProof/>
                <w:webHidden/>
              </w:rPr>
              <w:t>236</w:t>
            </w:r>
            <w:r>
              <w:rPr>
                <w:noProof/>
                <w:webHidden/>
              </w:rPr>
              <w:fldChar w:fldCharType="end"/>
            </w:r>
          </w:hyperlink>
        </w:p>
        <w:p w14:paraId="5756D90E" w14:textId="7A72BEEF"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25" w:history="1">
            <w:r w:rsidRPr="00064072">
              <w:rPr>
                <w:rStyle w:val="Lienhypertexte"/>
                <w:rFonts w:eastAsia="Times New Roman"/>
                <w:noProof/>
              </w:rPr>
              <w:t>3</w:t>
            </w:r>
            <w:r w:rsidRPr="00064072">
              <w:rPr>
                <w:rStyle w:val="Lienhypertexte"/>
                <w:rFonts w:eastAsia="Times New Roman"/>
                <w:noProof/>
                <w:vertAlign w:val="superscript"/>
              </w:rPr>
              <w:t>ème</w:t>
            </w:r>
            <w:r w:rsidRPr="00064072">
              <w:rPr>
                <w:rStyle w:val="Lienhypertexte"/>
                <w:rFonts w:eastAsia="Times New Roman"/>
                <w:noProof/>
              </w:rPr>
              <w:t xml:space="preserve"> année - Sciences Comptables</w:t>
            </w:r>
            <w:r>
              <w:rPr>
                <w:noProof/>
                <w:webHidden/>
              </w:rPr>
              <w:tab/>
            </w:r>
            <w:r>
              <w:rPr>
                <w:noProof/>
                <w:webHidden/>
              </w:rPr>
              <w:fldChar w:fldCharType="begin"/>
            </w:r>
            <w:r>
              <w:rPr>
                <w:noProof/>
                <w:webHidden/>
              </w:rPr>
              <w:instrText xml:space="preserve"> PAGEREF _Toc146661125 \h </w:instrText>
            </w:r>
            <w:r>
              <w:rPr>
                <w:noProof/>
                <w:webHidden/>
              </w:rPr>
            </w:r>
            <w:r>
              <w:rPr>
                <w:noProof/>
                <w:webHidden/>
              </w:rPr>
              <w:fldChar w:fldCharType="separate"/>
            </w:r>
            <w:r>
              <w:rPr>
                <w:noProof/>
                <w:webHidden/>
              </w:rPr>
              <w:t>239</w:t>
            </w:r>
            <w:r>
              <w:rPr>
                <w:noProof/>
                <w:webHidden/>
              </w:rPr>
              <w:fldChar w:fldCharType="end"/>
            </w:r>
          </w:hyperlink>
        </w:p>
        <w:p w14:paraId="39D1C0CF" w14:textId="47D93B57"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26" w:history="1">
            <w:r w:rsidRPr="00064072">
              <w:rPr>
                <w:rStyle w:val="Lienhypertexte"/>
                <w:rFonts w:eastAsia="Times New Roman"/>
                <w:noProof/>
              </w:rPr>
              <w:t>4</w:t>
            </w:r>
            <w:r w:rsidRPr="00064072">
              <w:rPr>
                <w:rStyle w:val="Lienhypertexte"/>
                <w:rFonts w:eastAsia="Times New Roman"/>
                <w:noProof/>
                <w:vertAlign w:val="superscript"/>
              </w:rPr>
              <w:t>ème</w:t>
            </w:r>
            <w:r w:rsidRPr="00064072">
              <w:rPr>
                <w:rStyle w:val="Lienhypertexte"/>
                <w:rFonts w:eastAsia="Times New Roman"/>
                <w:noProof/>
              </w:rPr>
              <w:t xml:space="preserve"> année - Sciences Comptables</w:t>
            </w:r>
            <w:r>
              <w:rPr>
                <w:noProof/>
                <w:webHidden/>
              </w:rPr>
              <w:tab/>
            </w:r>
            <w:r>
              <w:rPr>
                <w:noProof/>
                <w:webHidden/>
              </w:rPr>
              <w:fldChar w:fldCharType="begin"/>
            </w:r>
            <w:r>
              <w:rPr>
                <w:noProof/>
                <w:webHidden/>
              </w:rPr>
              <w:instrText xml:space="preserve"> PAGEREF _Toc146661126 \h </w:instrText>
            </w:r>
            <w:r>
              <w:rPr>
                <w:noProof/>
                <w:webHidden/>
              </w:rPr>
            </w:r>
            <w:r>
              <w:rPr>
                <w:noProof/>
                <w:webHidden/>
              </w:rPr>
              <w:fldChar w:fldCharType="separate"/>
            </w:r>
            <w:r>
              <w:rPr>
                <w:noProof/>
                <w:webHidden/>
              </w:rPr>
              <w:t>241</w:t>
            </w:r>
            <w:r>
              <w:rPr>
                <w:noProof/>
                <w:webHidden/>
              </w:rPr>
              <w:fldChar w:fldCharType="end"/>
            </w:r>
          </w:hyperlink>
        </w:p>
        <w:p w14:paraId="3EDE8D0E" w14:textId="0828D8D1"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27" w:history="1">
            <w:r w:rsidRPr="00064072">
              <w:rPr>
                <w:rStyle w:val="Lienhypertexte"/>
                <w:rFonts w:eastAsia="Times New Roman"/>
                <w:noProof/>
              </w:rPr>
              <w:t>3</w:t>
            </w:r>
            <w:r w:rsidRPr="00064072">
              <w:rPr>
                <w:rStyle w:val="Lienhypertexte"/>
                <w:rFonts w:eastAsia="Times New Roman"/>
                <w:noProof/>
                <w:vertAlign w:val="superscript"/>
              </w:rPr>
              <w:t>ème</w:t>
            </w:r>
            <w:r w:rsidRPr="00064072">
              <w:rPr>
                <w:rStyle w:val="Lienhypertexte"/>
                <w:rFonts w:eastAsia="Times New Roman"/>
                <w:noProof/>
              </w:rPr>
              <w:t xml:space="preserve"> année - Sciences Économiques</w:t>
            </w:r>
            <w:r>
              <w:rPr>
                <w:noProof/>
                <w:webHidden/>
              </w:rPr>
              <w:tab/>
            </w:r>
            <w:r>
              <w:rPr>
                <w:noProof/>
                <w:webHidden/>
              </w:rPr>
              <w:fldChar w:fldCharType="begin"/>
            </w:r>
            <w:r>
              <w:rPr>
                <w:noProof/>
                <w:webHidden/>
              </w:rPr>
              <w:instrText xml:space="preserve"> PAGEREF _Toc146661127 \h </w:instrText>
            </w:r>
            <w:r>
              <w:rPr>
                <w:noProof/>
                <w:webHidden/>
              </w:rPr>
            </w:r>
            <w:r>
              <w:rPr>
                <w:noProof/>
                <w:webHidden/>
              </w:rPr>
              <w:fldChar w:fldCharType="separate"/>
            </w:r>
            <w:r>
              <w:rPr>
                <w:noProof/>
                <w:webHidden/>
              </w:rPr>
              <w:t>243</w:t>
            </w:r>
            <w:r>
              <w:rPr>
                <w:noProof/>
                <w:webHidden/>
              </w:rPr>
              <w:fldChar w:fldCharType="end"/>
            </w:r>
          </w:hyperlink>
        </w:p>
        <w:p w14:paraId="7AD63357" w14:textId="574380E4"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28" w:history="1">
            <w:r w:rsidRPr="00064072">
              <w:rPr>
                <w:rStyle w:val="Lienhypertexte"/>
                <w:rFonts w:eastAsia="Times New Roman"/>
                <w:noProof/>
              </w:rPr>
              <w:t>4</w:t>
            </w:r>
            <w:r w:rsidRPr="00064072">
              <w:rPr>
                <w:rStyle w:val="Lienhypertexte"/>
                <w:rFonts w:eastAsia="Times New Roman"/>
                <w:noProof/>
                <w:vertAlign w:val="superscript"/>
              </w:rPr>
              <w:t>ème</w:t>
            </w:r>
            <w:r w:rsidRPr="00064072">
              <w:rPr>
                <w:rStyle w:val="Lienhypertexte"/>
                <w:rFonts w:eastAsia="Times New Roman"/>
                <w:noProof/>
              </w:rPr>
              <w:t xml:space="preserve"> année - Sciences Économiques</w:t>
            </w:r>
            <w:r>
              <w:rPr>
                <w:noProof/>
                <w:webHidden/>
              </w:rPr>
              <w:tab/>
            </w:r>
            <w:r>
              <w:rPr>
                <w:noProof/>
                <w:webHidden/>
              </w:rPr>
              <w:fldChar w:fldCharType="begin"/>
            </w:r>
            <w:r>
              <w:rPr>
                <w:noProof/>
                <w:webHidden/>
              </w:rPr>
              <w:instrText xml:space="preserve"> PAGEREF _Toc146661128 \h </w:instrText>
            </w:r>
            <w:r>
              <w:rPr>
                <w:noProof/>
                <w:webHidden/>
              </w:rPr>
            </w:r>
            <w:r>
              <w:rPr>
                <w:noProof/>
                <w:webHidden/>
              </w:rPr>
              <w:fldChar w:fldCharType="separate"/>
            </w:r>
            <w:r>
              <w:rPr>
                <w:noProof/>
                <w:webHidden/>
              </w:rPr>
              <w:t>245</w:t>
            </w:r>
            <w:r>
              <w:rPr>
                <w:noProof/>
                <w:webHidden/>
              </w:rPr>
              <w:fldChar w:fldCharType="end"/>
            </w:r>
          </w:hyperlink>
        </w:p>
        <w:p w14:paraId="067C87F8" w14:textId="7B1050CE"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129" w:history="1">
            <w:r w:rsidRPr="00064072">
              <w:rPr>
                <w:rStyle w:val="Lienhypertexte"/>
                <w:b/>
                <w:bCs/>
                <w:noProof/>
                <w:lang w:val="fr-HT"/>
              </w:rPr>
              <w:t>Résumé de cours</w:t>
            </w:r>
            <w:r>
              <w:rPr>
                <w:noProof/>
                <w:webHidden/>
              </w:rPr>
              <w:tab/>
            </w:r>
            <w:r>
              <w:rPr>
                <w:noProof/>
                <w:webHidden/>
              </w:rPr>
              <w:fldChar w:fldCharType="begin"/>
            </w:r>
            <w:r>
              <w:rPr>
                <w:noProof/>
                <w:webHidden/>
              </w:rPr>
              <w:instrText xml:space="preserve"> PAGEREF _Toc146661129 \h </w:instrText>
            </w:r>
            <w:r>
              <w:rPr>
                <w:noProof/>
                <w:webHidden/>
              </w:rPr>
            </w:r>
            <w:r>
              <w:rPr>
                <w:noProof/>
                <w:webHidden/>
              </w:rPr>
              <w:fldChar w:fldCharType="separate"/>
            </w:r>
            <w:r>
              <w:rPr>
                <w:noProof/>
                <w:webHidden/>
              </w:rPr>
              <w:t>247</w:t>
            </w:r>
            <w:r>
              <w:rPr>
                <w:noProof/>
                <w:webHidden/>
              </w:rPr>
              <w:fldChar w:fldCharType="end"/>
            </w:r>
          </w:hyperlink>
        </w:p>
        <w:p w14:paraId="7278F634" w14:textId="6B2125F2" w:rsidR="00EB02F1" w:rsidRDefault="00EB02F1">
          <w:pPr>
            <w:pStyle w:val="TM1"/>
            <w:tabs>
              <w:tab w:val="right" w:leader="dot" w:pos="9350"/>
            </w:tabs>
            <w:rPr>
              <w:rFonts w:eastAsiaTheme="minorEastAsia" w:cstheme="minorBidi"/>
              <w:b w:val="0"/>
              <w:bCs w:val="0"/>
              <w:i w:val="0"/>
              <w:iCs w:val="0"/>
              <w:noProof/>
              <w:kern w:val="2"/>
              <w:lang w:val="fr-HT" w:eastAsia="fr-FR"/>
              <w14:ligatures w14:val="standardContextual"/>
            </w:rPr>
          </w:pPr>
          <w:hyperlink w:anchor="_Toc146661130" w:history="1">
            <w:r w:rsidRPr="00064072">
              <w:rPr>
                <w:rStyle w:val="Lienhypertexte"/>
                <w:noProof/>
              </w:rPr>
              <w:t>FACULTÉ DES SCIENCES DE LA NATURE ET DE L’AGRICULTURE</w:t>
            </w:r>
            <w:r>
              <w:rPr>
                <w:noProof/>
                <w:webHidden/>
              </w:rPr>
              <w:tab/>
            </w:r>
            <w:r>
              <w:rPr>
                <w:noProof/>
                <w:webHidden/>
              </w:rPr>
              <w:fldChar w:fldCharType="begin"/>
            </w:r>
            <w:r>
              <w:rPr>
                <w:noProof/>
                <w:webHidden/>
              </w:rPr>
              <w:instrText xml:space="preserve"> PAGEREF _Toc146661130 \h </w:instrText>
            </w:r>
            <w:r>
              <w:rPr>
                <w:noProof/>
                <w:webHidden/>
              </w:rPr>
            </w:r>
            <w:r>
              <w:rPr>
                <w:noProof/>
                <w:webHidden/>
              </w:rPr>
              <w:fldChar w:fldCharType="separate"/>
            </w:r>
            <w:r>
              <w:rPr>
                <w:noProof/>
                <w:webHidden/>
              </w:rPr>
              <w:t>260</w:t>
            </w:r>
            <w:r>
              <w:rPr>
                <w:noProof/>
                <w:webHidden/>
              </w:rPr>
              <w:fldChar w:fldCharType="end"/>
            </w:r>
          </w:hyperlink>
        </w:p>
        <w:p w14:paraId="258A232D" w14:textId="3023AB7E"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31" w:history="1">
            <w:r w:rsidRPr="00064072">
              <w:rPr>
                <w:rStyle w:val="Lienhypertexte"/>
                <w:noProof/>
                <w:lang w:val="fr-HT"/>
              </w:rPr>
              <w:t>Mission</w:t>
            </w:r>
            <w:r>
              <w:rPr>
                <w:noProof/>
                <w:webHidden/>
              </w:rPr>
              <w:tab/>
            </w:r>
            <w:r>
              <w:rPr>
                <w:noProof/>
                <w:webHidden/>
              </w:rPr>
              <w:fldChar w:fldCharType="begin"/>
            </w:r>
            <w:r>
              <w:rPr>
                <w:noProof/>
                <w:webHidden/>
              </w:rPr>
              <w:instrText xml:space="preserve"> PAGEREF _Toc146661131 \h </w:instrText>
            </w:r>
            <w:r>
              <w:rPr>
                <w:noProof/>
                <w:webHidden/>
              </w:rPr>
            </w:r>
            <w:r>
              <w:rPr>
                <w:noProof/>
                <w:webHidden/>
              </w:rPr>
              <w:fldChar w:fldCharType="separate"/>
            </w:r>
            <w:r>
              <w:rPr>
                <w:noProof/>
                <w:webHidden/>
              </w:rPr>
              <w:t>261</w:t>
            </w:r>
            <w:r>
              <w:rPr>
                <w:noProof/>
                <w:webHidden/>
              </w:rPr>
              <w:fldChar w:fldCharType="end"/>
            </w:r>
          </w:hyperlink>
        </w:p>
        <w:p w14:paraId="3F74399C" w14:textId="2E622475"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32" w:history="1">
            <w:r w:rsidRPr="00064072">
              <w:rPr>
                <w:rStyle w:val="Lienhypertexte"/>
                <w:noProof/>
                <w:lang w:val="fr-HT"/>
              </w:rPr>
              <w:t>Objectifs</w:t>
            </w:r>
            <w:r>
              <w:rPr>
                <w:noProof/>
                <w:webHidden/>
              </w:rPr>
              <w:tab/>
            </w:r>
            <w:r>
              <w:rPr>
                <w:noProof/>
                <w:webHidden/>
              </w:rPr>
              <w:fldChar w:fldCharType="begin"/>
            </w:r>
            <w:r>
              <w:rPr>
                <w:noProof/>
                <w:webHidden/>
              </w:rPr>
              <w:instrText xml:space="preserve"> PAGEREF _Toc146661132 \h </w:instrText>
            </w:r>
            <w:r>
              <w:rPr>
                <w:noProof/>
                <w:webHidden/>
              </w:rPr>
            </w:r>
            <w:r>
              <w:rPr>
                <w:noProof/>
                <w:webHidden/>
              </w:rPr>
              <w:fldChar w:fldCharType="separate"/>
            </w:r>
            <w:r>
              <w:rPr>
                <w:noProof/>
                <w:webHidden/>
              </w:rPr>
              <w:t>261</w:t>
            </w:r>
            <w:r>
              <w:rPr>
                <w:noProof/>
                <w:webHidden/>
              </w:rPr>
              <w:fldChar w:fldCharType="end"/>
            </w:r>
          </w:hyperlink>
        </w:p>
        <w:p w14:paraId="68D2DB5A" w14:textId="49DA817A"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33" w:history="1">
            <w:r w:rsidRPr="00064072">
              <w:rPr>
                <w:rStyle w:val="Lienhypertexte"/>
                <w:rFonts w:eastAsia="Times New Roman"/>
                <w:noProof/>
                <w:shd w:val="clear" w:color="auto" w:fill="FFFFFF"/>
              </w:rPr>
              <w:t>Le cursus</w:t>
            </w:r>
            <w:r>
              <w:rPr>
                <w:noProof/>
                <w:webHidden/>
              </w:rPr>
              <w:tab/>
            </w:r>
            <w:r>
              <w:rPr>
                <w:noProof/>
                <w:webHidden/>
              </w:rPr>
              <w:fldChar w:fldCharType="begin"/>
            </w:r>
            <w:r>
              <w:rPr>
                <w:noProof/>
                <w:webHidden/>
              </w:rPr>
              <w:instrText xml:space="preserve"> PAGEREF _Toc146661133 \h </w:instrText>
            </w:r>
            <w:r>
              <w:rPr>
                <w:noProof/>
                <w:webHidden/>
              </w:rPr>
            </w:r>
            <w:r>
              <w:rPr>
                <w:noProof/>
                <w:webHidden/>
              </w:rPr>
              <w:fldChar w:fldCharType="separate"/>
            </w:r>
            <w:r>
              <w:rPr>
                <w:noProof/>
                <w:webHidden/>
              </w:rPr>
              <w:t>261</w:t>
            </w:r>
            <w:r>
              <w:rPr>
                <w:noProof/>
                <w:webHidden/>
              </w:rPr>
              <w:fldChar w:fldCharType="end"/>
            </w:r>
          </w:hyperlink>
        </w:p>
        <w:p w14:paraId="7C36090C" w14:textId="2378F397"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34" w:history="1">
            <w:r w:rsidRPr="00064072">
              <w:rPr>
                <w:rStyle w:val="Lienhypertexte"/>
                <w:rFonts w:eastAsia="Times New Roman"/>
                <w:noProof/>
              </w:rPr>
              <w:t>Évaluation</w:t>
            </w:r>
            <w:r>
              <w:rPr>
                <w:noProof/>
                <w:webHidden/>
              </w:rPr>
              <w:tab/>
            </w:r>
            <w:r>
              <w:rPr>
                <w:noProof/>
                <w:webHidden/>
              </w:rPr>
              <w:fldChar w:fldCharType="begin"/>
            </w:r>
            <w:r>
              <w:rPr>
                <w:noProof/>
                <w:webHidden/>
              </w:rPr>
              <w:instrText xml:space="preserve"> PAGEREF _Toc146661134 \h </w:instrText>
            </w:r>
            <w:r>
              <w:rPr>
                <w:noProof/>
                <w:webHidden/>
              </w:rPr>
            </w:r>
            <w:r>
              <w:rPr>
                <w:noProof/>
                <w:webHidden/>
              </w:rPr>
              <w:fldChar w:fldCharType="separate"/>
            </w:r>
            <w:r>
              <w:rPr>
                <w:noProof/>
                <w:webHidden/>
              </w:rPr>
              <w:t>263</w:t>
            </w:r>
            <w:r>
              <w:rPr>
                <w:noProof/>
                <w:webHidden/>
              </w:rPr>
              <w:fldChar w:fldCharType="end"/>
            </w:r>
          </w:hyperlink>
        </w:p>
        <w:p w14:paraId="40060D24" w14:textId="78FF734F"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135" w:history="1">
            <w:r w:rsidRPr="00064072">
              <w:rPr>
                <w:rStyle w:val="Lienhypertexte"/>
                <w:b/>
                <w:bCs/>
                <w:noProof/>
                <w:lang w:val="fr-FR"/>
              </w:rPr>
              <w:t>Liste des cours</w:t>
            </w:r>
            <w:r>
              <w:rPr>
                <w:noProof/>
                <w:webHidden/>
              </w:rPr>
              <w:tab/>
            </w:r>
            <w:r>
              <w:rPr>
                <w:noProof/>
                <w:webHidden/>
              </w:rPr>
              <w:fldChar w:fldCharType="begin"/>
            </w:r>
            <w:r>
              <w:rPr>
                <w:noProof/>
                <w:webHidden/>
              </w:rPr>
              <w:instrText xml:space="preserve"> PAGEREF _Toc146661135 \h </w:instrText>
            </w:r>
            <w:r>
              <w:rPr>
                <w:noProof/>
                <w:webHidden/>
              </w:rPr>
            </w:r>
            <w:r>
              <w:rPr>
                <w:noProof/>
                <w:webHidden/>
              </w:rPr>
              <w:fldChar w:fldCharType="separate"/>
            </w:r>
            <w:r>
              <w:rPr>
                <w:noProof/>
                <w:webHidden/>
              </w:rPr>
              <w:t>264</w:t>
            </w:r>
            <w:r>
              <w:rPr>
                <w:noProof/>
                <w:webHidden/>
              </w:rPr>
              <w:fldChar w:fldCharType="end"/>
            </w:r>
          </w:hyperlink>
        </w:p>
        <w:p w14:paraId="4332FA9D" w14:textId="18873B23"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36" w:history="1">
            <w:r w:rsidRPr="00064072">
              <w:rPr>
                <w:rStyle w:val="Lienhypertexte"/>
                <w:rFonts w:eastAsia="Times New Roman"/>
                <w:noProof/>
                <w:lang w:val="fr-HT" w:eastAsia="fr-HT"/>
              </w:rPr>
              <w:t>1</w:t>
            </w:r>
            <w:r w:rsidRPr="00064072">
              <w:rPr>
                <w:rStyle w:val="Lienhypertexte"/>
                <w:rFonts w:eastAsia="Times New Roman"/>
                <w:noProof/>
                <w:vertAlign w:val="superscript"/>
                <w:lang w:val="fr-HT" w:eastAsia="fr-HT"/>
              </w:rPr>
              <w:t>ère</w:t>
            </w:r>
            <w:r w:rsidRPr="00064072">
              <w:rPr>
                <w:rStyle w:val="Lienhypertexte"/>
                <w:rFonts w:eastAsia="Times New Roman"/>
                <w:noProof/>
                <w:lang w:val="fr-HT" w:eastAsia="fr-HT"/>
              </w:rPr>
              <w:t xml:space="preserve"> année</w:t>
            </w:r>
            <w:r>
              <w:rPr>
                <w:noProof/>
                <w:webHidden/>
              </w:rPr>
              <w:tab/>
            </w:r>
            <w:r>
              <w:rPr>
                <w:noProof/>
                <w:webHidden/>
              </w:rPr>
              <w:fldChar w:fldCharType="begin"/>
            </w:r>
            <w:r>
              <w:rPr>
                <w:noProof/>
                <w:webHidden/>
              </w:rPr>
              <w:instrText xml:space="preserve"> PAGEREF _Toc146661136 \h </w:instrText>
            </w:r>
            <w:r>
              <w:rPr>
                <w:noProof/>
                <w:webHidden/>
              </w:rPr>
            </w:r>
            <w:r>
              <w:rPr>
                <w:noProof/>
                <w:webHidden/>
              </w:rPr>
              <w:fldChar w:fldCharType="separate"/>
            </w:r>
            <w:r>
              <w:rPr>
                <w:noProof/>
                <w:webHidden/>
              </w:rPr>
              <w:t>265</w:t>
            </w:r>
            <w:r>
              <w:rPr>
                <w:noProof/>
                <w:webHidden/>
              </w:rPr>
              <w:fldChar w:fldCharType="end"/>
            </w:r>
          </w:hyperlink>
        </w:p>
        <w:p w14:paraId="15C53F64" w14:textId="240E5047"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37" w:history="1">
            <w:r w:rsidRPr="00064072">
              <w:rPr>
                <w:rStyle w:val="Lienhypertexte"/>
                <w:rFonts w:eastAsia="Times New Roman"/>
                <w:noProof/>
                <w:lang w:val="fr-HT" w:eastAsia="fr-HT"/>
              </w:rPr>
              <w:t>2</w:t>
            </w:r>
            <w:r w:rsidRPr="00064072">
              <w:rPr>
                <w:rStyle w:val="Lienhypertexte"/>
                <w:rFonts w:eastAsia="Times New Roman"/>
                <w:noProof/>
                <w:vertAlign w:val="superscript"/>
                <w:lang w:val="fr-HT" w:eastAsia="fr-HT"/>
              </w:rPr>
              <w:t>ème</w:t>
            </w:r>
            <w:r w:rsidRPr="00064072">
              <w:rPr>
                <w:rStyle w:val="Lienhypertexte"/>
                <w:rFonts w:eastAsia="Times New Roman"/>
                <w:noProof/>
                <w:lang w:val="fr-HT" w:eastAsia="fr-HT"/>
              </w:rPr>
              <w:t xml:space="preserve"> année</w:t>
            </w:r>
            <w:r>
              <w:rPr>
                <w:noProof/>
                <w:webHidden/>
              </w:rPr>
              <w:tab/>
            </w:r>
            <w:r>
              <w:rPr>
                <w:noProof/>
                <w:webHidden/>
              </w:rPr>
              <w:fldChar w:fldCharType="begin"/>
            </w:r>
            <w:r>
              <w:rPr>
                <w:noProof/>
                <w:webHidden/>
              </w:rPr>
              <w:instrText xml:space="preserve"> PAGEREF _Toc146661137 \h </w:instrText>
            </w:r>
            <w:r>
              <w:rPr>
                <w:noProof/>
                <w:webHidden/>
              </w:rPr>
            </w:r>
            <w:r>
              <w:rPr>
                <w:noProof/>
                <w:webHidden/>
              </w:rPr>
              <w:fldChar w:fldCharType="separate"/>
            </w:r>
            <w:r>
              <w:rPr>
                <w:noProof/>
                <w:webHidden/>
              </w:rPr>
              <w:t>267</w:t>
            </w:r>
            <w:r>
              <w:rPr>
                <w:noProof/>
                <w:webHidden/>
              </w:rPr>
              <w:fldChar w:fldCharType="end"/>
            </w:r>
          </w:hyperlink>
        </w:p>
        <w:p w14:paraId="4B1D9773" w14:textId="419110A1"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38" w:history="1">
            <w:r w:rsidRPr="00064072">
              <w:rPr>
                <w:rStyle w:val="Lienhypertexte"/>
                <w:rFonts w:eastAsia="Times New Roman"/>
                <w:noProof/>
                <w:lang w:val="fr-HT" w:eastAsia="fr-HT"/>
              </w:rPr>
              <w:t>3</w:t>
            </w:r>
            <w:r w:rsidRPr="00064072">
              <w:rPr>
                <w:rStyle w:val="Lienhypertexte"/>
                <w:rFonts w:eastAsia="Times New Roman"/>
                <w:noProof/>
                <w:vertAlign w:val="superscript"/>
                <w:lang w:val="fr-HT" w:eastAsia="fr-HT"/>
              </w:rPr>
              <w:t>ème</w:t>
            </w:r>
            <w:r w:rsidRPr="00064072">
              <w:rPr>
                <w:rStyle w:val="Lienhypertexte"/>
                <w:rFonts w:eastAsia="Times New Roman"/>
                <w:noProof/>
                <w:lang w:val="fr-HT" w:eastAsia="fr-HT"/>
              </w:rPr>
              <w:t xml:space="preserve"> année</w:t>
            </w:r>
            <w:r>
              <w:rPr>
                <w:noProof/>
                <w:webHidden/>
              </w:rPr>
              <w:tab/>
            </w:r>
            <w:r>
              <w:rPr>
                <w:noProof/>
                <w:webHidden/>
              </w:rPr>
              <w:fldChar w:fldCharType="begin"/>
            </w:r>
            <w:r>
              <w:rPr>
                <w:noProof/>
                <w:webHidden/>
              </w:rPr>
              <w:instrText xml:space="preserve"> PAGEREF _Toc146661138 \h </w:instrText>
            </w:r>
            <w:r>
              <w:rPr>
                <w:noProof/>
                <w:webHidden/>
              </w:rPr>
            </w:r>
            <w:r>
              <w:rPr>
                <w:noProof/>
                <w:webHidden/>
              </w:rPr>
              <w:fldChar w:fldCharType="separate"/>
            </w:r>
            <w:r>
              <w:rPr>
                <w:noProof/>
                <w:webHidden/>
              </w:rPr>
              <w:t>269</w:t>
            </w:r>
            <w:r>
              <w:rPr>
                <w:noProof/>
                <w:webHidden/>
              </w:rPr>
              <w:fldChar w:fldCharType="end"/>
            </w:r>
          </w:hyperlink>
        </w:p>
        <w:p w14:paraId="4947F27D" w14:textId="4B9E0D79"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39" w:history="1">
            <w:r w:rsidRPr="00064072">
              <w:rPr>
                <w:rStyle w:val="Lienhypertexte"/>
                <w:rFonts w:eastAsia="Times New Roman"/>
                <w:noProof/>
                <w:lang w:val="fr-HT" w:eastAsia="fr-HT"/>
              </w:rPr>
              <w:t>4</w:t>
            </w:r>
            <w:r w:rsidRPr="00064072">
              <w:rPr>
                <w:rStyle w:val="Lienhypertexte"/>
                <w:rFonts w:eastAsia="Times New Roman"/>
                <w:noProof/>
                <w:vertAlign w:val="superscript"/>
                <w:lang w:val="fr-HT" w:eastAsia="fr-HT"/>
              </w:rPr>
              <w:t>ème</w:t>
            </w:r>
            <w:r w:rsidRPr="00064072">
              <w:rPr>
                <w:rStyle w:val="Lienhypertexte"/>
                <w:rFonts w:eastAsia="Times New Roman"/>
                <w:noProof/>
                <w:lang w:val="fr-HT" w:eastAsia="fr-HT"/>
              </w:rPr>
              <w:t xml:space="preserve"> année</w:t>
            </w:r>
            <w:r>
              <w:rPr>
                <w:noProof/>
                <w:webHidden/>
              </w:rPr>
              <w:tab/>
            </w:r>
            <w:r>
              <w:rPr>
                <w:noProof/>
                <w:webHidden/>
              </w:rPr>
              <w:fldChar w:fldCharType="begin"/>
            </w:r>
            <w:r>
              <w:rPr>
                <w:noProof/>
                <w:webHidden/>
              </w:rPr>
              <w:instrText xml:space="preserve"> PAGEREF _Toc146661139 \h </w:instrText>
            </w:r>
            <w:r>
              <w:rPr>
                <w:noProof/>
                <w:webHidden/>
              </w:rPr>
            </w:r>
            <w:r>
              <w:rPr>
                <w:noProof/>
                <w:webHidden/>
              </w:rPr>
              <w:fldChar w:fldCharType="separate"/>
            </w:r>
            <w:r>
              <w:rPr>
                <w:noProof/>
                <w:webHidden/>
              </w:rPr>
              <w:t>271</w:t>
            </w:r>
            <w:r>
              <w:rPr>
                <w:noProof/>
                <w:webHidden/>
              </w:rPr>
              <w:fldChar w:fldCharType="end"/>
            </w:r>
          </w:hyperlink>
        </w:p>
        <w:p w14:paraId="682E8BD6" w14:textId="094DE52D"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40" w:history="1">
            <w:r w:rsidRPr="00064072">
              <w:rPr>
                <w:rStyle w:val="Lienhypertexte"/>
                <w:rFonts w:eastAsia="Times New Roman"/>
                <w:noProof/>
                <w:lang w:val="fr-HT" w:eastAsia="fr-HT"/>
              </w:rPr>
              <w:t>5</w:t>
            </w:r>
            <w:r w:rsidRPr="00064072">
              <w:rPr>
                <w:rStyle w:val="Lienhypertexte"/>
                <w:rFonts w:eastAsia="Times New Roman"/>
                <w:noProof/>
                <w:vertAlign w:val="superscript"/>
                <w:lang w:val="fr-HT" w:eastAsia="fr-HT"/>
              </w:rPr>
              <w:t>ème</w:t>
            </w:r>
            <w:r w:rsidRPr="00064072">
              <w:rPr>
                <w:rStyle w:val="Lienhypertexte"/>
                <w:rFonts w:eastAsia="Times New Roman"/>
                <w:noProof/>
                <w:lang w:val="fr-HT" w:eastAsia="fr-HT"/>
              </w:rPr>
              <w:t xml:space="preserve"> année</w:t>
            </w:r>
            <w:r>
              <w:rPr>
                <w:noProof/>
                <w:webHidden/>
              </w:rPr>
              <w:tab/>
            </w:r>
            <w:r>
              <w:rPr>
                <w:noProof/>
                <w:webHidden/>
              </w:rPr>
              <w:fldChar w:fldCharType="begin"/>
            </w:r>
            <w:r>
              <w:rPr>
                <w:noProof/>
                <w:webHidden/>
              </w:rPr>
              <w:instrText xml:space="preserve"> PAGEREF _Toc146661140 \h </w:instrText>
            </w:r>
            <w:r>
              <w:rPr>
                <w:noProof/>
                <w:webHidden/>
              </w:rPr>
            </w:r>
            <w:r>
              <w:rPr>
                <w:noProof/>
                <w:webHidden/>
              </w:rPr>
              <w:fldChar w:fldCharType="separate"/>
            </w:r>
            <w:r>
              <w:rPr>
                <w:noProof/>
                <w:webHidden/>
              </w:rPr>
              <w:t>274</w:t>
            </w:r>
            <w:r>
              <w:rPr>
                <w:noProof/>
                <w:webHidden/>
              </w:rPr>
              <w:fldChar w:fldCharType="end"/>
            </w:r>
          </w:hyperlink>
        </w:p>
        <w:p w14:paraId="5CB77632" w14:textId="155EF721"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141" w:history="1">
            <w:r w:rsidRPr="00064072">
              <w:rPr>
                <w:rStyle w:val="Lienhypertexte"/>
                <w:b/>
                <w:bCs/>
                <w:noProof/>
                <w:lang w:val="fr-FR"/>
              </w:rPr>
              <w:t>Résumé des cours</w:t>
            </w:r>
            <w:r>
              <w:rPr>
                <w:noProof/>
                <w:webHidden/>
              </w:rPr>
              <w:tab/>
            </w:r>
            <w:r>
              <w:rPr>
                <w:noProof/>
                <w:webHidden/>
              </w:rPr>
              <w:fldChar w:fldCharType="begin"/>
            </w:r>
            <w:r>
              <w:rPr>
                <w:noProof/>
                <w:webHidden/>
              </w:rPr>
              <w:instrText xml:space="preserve"> PAGEREF _Toc146661141 \h </w:instrText>
            </w:r>
            <w:r>
              <w:rPr>
                <w:noProof/>
                <w:webHidden/>
              </w:rPr>
            </w:r>
            <w:r>
              <w:rPr>
                <w:noProof/>
                <w:webHidden/>
              </w:rPr>
              <w:fldChar w:fldCharType="separate"/>
            </w:r>
            <w:r>
              <w:rPr>
                <w:noProof/>
                <w:webHidden/>
              </w:rPr>
              <w:t>277</w:t>
            </w:r>
            <w:r>
              <w:rPr>
                <w:noProof/>
                <w:webHidden/>
              </w:rPr>
              <w:fldChar w:fldCharType="end"/>
            </w:r>
          </w:hyperlink>
        </w:p>
        <w:p w14:paraId="053E33C2" w14:textId="4DA5765A"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42" w:history="1">
            <w:r w:rsidRPr="00064072">
              <w:rPr>
                <w:rStyle w:val="Lienhypertexte"/>
                <w:rFonts w:eastAsia="Times New Roman"/>
                <w:noProof/>
                <w:lang w:val="fr-HT" w:eastAsia="fr-HT"/>
              </w:rPr>
              <w:t>1</w:t>
            </w:r>
            <w:r w:rsidRPr="00064072">
              <w:rPr>
                <w:rStyle w:val="Lienhypertexte"/>
                <w:rFonts w:eastAsia="Times New Roman"/>
                <w:noProof/>
                <w:vertAlign w:val="superscript"/>
                <w:lang w:val="fr-HT" w:eastAsia="fr-HT"/>
              </w:rPr>
              <w:t>ère</w:t>
            </w:r>
            <w:r w:rsidRPr="00064072">
              <w:rPr>
                <w:rStyle w:val="Lienhypertexte"/>
                <w:rFonts w:eastAsia="Times New Roman"/>
                <w:noProof/>
                <w:lang w:val="fr-HT" w:eastAsia="fr-HT"/>
              </w:rPr>
              <w:t xml:space="preserve"> année</w:t>
            </w:r>
            <w:r>
              <w:rPr>
                <w:noProof/>
                <w:webHidden/>
              </w:rPr>
              <w:tab/>
            </w:r>
            <w:r>
              <w:rPr>
                <w:noProof/>
                <w:webHidden/>
              </w:rPr>
              <w:fldChar w:fldCharType="begin"/>
            </w:r>
            <w:r>
              <w:rPr>
                <w:noProof/>
                <w:webHidden/>
              </w:rPr>
              <w:instrText xml:space="preserve"> PAGEREF _Toc146661142 \h </w:instrText>
            </w:r>
            <w:r>
              <w:rPr>
                <w:noProof/>
                <w:webHidden/>
              </w:rPr>
            </w:r>
            <w:r>
              <w:rPr>
                <w:noProof/>
                <w:webHidden/>
              </w:rPr>
              <w:fldChar w:fldCharType="separate"/>
            </w:r>
            <w:r>
              <w:rPr>
                <w:noProof/>
                <w:webHidden/>
              </w:rPr>
              <w:t>278</w:t>
            </w:r>
            <w:r>
              <w:rPr>
                <w:noProof/>
                <w:webHidden/>
              </w:rPr>
              <w:fldChar w:fldCharType="end"/>
            </w:r>
          </w:hyperlink>
        </w:p>
        <w:p w14:paraId="3E5459EA" w14:textId="1C2682EC"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43" w:history="1">
            <w:r w:rsidRPr="00064072">
              <w:rPr>
                <w:rStyle w:val="Lienhypertexte"/>
                <w:rFonts w:eastAsia="Times New Roman"/>
                <w:noProof/>
                <w:lang w:val="fr-HT" w:eastAsia="fr-HT"/>
              </w:rPr>
              <w:t>2</w:t>
            </w:r>
            <w:r w:rsidRPr="00064072">
              <w:rPr>
                <w:rStyle w:val="Lienhypertexte"/>
                <w:rFonts w:eastAsia="Times New Roman"/>
                <w:noProof/>
                <w:vertAlign w:val="superscript"/>
                <w:lang w:val="fr-HT" w:eastAsia="fr-HT"/>
              </w:rPr>
              <w:t>ème</w:t>
            </w:r>
            <w:r w:rsidRPr="00064072">
              <w:rPr>
                <w:rStyle w:val="Lienhypertexte"/>
                <w:rFonts w:eastAsia="Times New Roman"/>
                <w:noProof/>
                <w:lang w:val="fr-HT" w:eastAsia="fr-HT"/>
              </w:rPr>
              <w:t xml:space="preserve">  année</w:t>
            </w:r>
            <w:r>
              <w:rPr>
                <w:noProof/>
                <w:webHidden/>
              </w:rPr>
              <w:tab/>
            </w:r>
            <w:r>
              <w:rPr>
                <w:noProof/>
                <w:webHidden/>
              </w:rPr>
              <w:fldChar w:fldCharType="begin"/>
            </w:r>
            <w:r>
              <w:rPr>
                <w:noProof/>
                <w:webHidden/>
              </w:rPr>
              <w:instrText xml:space="preserve"> PAGEREF _Toc146661143 \h </w:instrText>
            </w:r>
            <w:r>
              <w:rPr>
                <w:noProof/>
                <w:webHidden/>
              </w:rPr>
            </w:r>
            <w:r>
              <w:rPr>
                <w:noProof/>
                <w:webHidden/>
              </w:rPr>
              <w:fldChar w:fldCharType="separate"/>
            </w:r>
            <w:r>
              <w:rPr>
                <w:noProof/>
                <w:webHidden/>
              </w:rPr>
              <w:t>281</w:t>
            </w:r>
            <w:r>
              <w:rPr>
                <w:noProof/>
                <w:webHidden/>
              </w:rPr>
              <w:fldChar w:fldCharType="end"/>
            </w:r>
          </w:hyperlink>
        </w:p>
        <w:p w14:paraId="450A47F0" w14:textId="077FC2AA"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44" w:history="1">
            <w:r w:rsidRPr="00064072">
              <w:rPr>
                <w:rStyle w:val="Lienhypertexte"/>
                <w:rFonts w:eastAsia="Times New Roman"/>
                <w:noProof/>
                <w:lang w:val="fr-HT" w:eastAsia="fr-HT"/>
              </w:rPr>
              <w:t>3</w:t>
            </w:r>
            <w:r w:rsidRPr="00064072">
              <w:rPr>
                <w:rStyle w:val="Lienhypertexte"/>
                <w:rFonts w:eastAsia="Times New Roman"/>
                <w:noProof/>
                <w:vertAlign w:val="superscript"/>
                <w:lang w:val="fr-HT" w:eastAsia="fr-HT"/>
              </w:rPr>
              <w:t>ème</w:t>
            </w:r>
            <w:r w:rsidRPr="00064072">
              <w:rPr>
                <w:rStyle w:val="Lienhypertexte"/>
                <w:rFonts w:eastAsia="Times New Roman"/>
                <w:noProof/>
                <w:lang w:val="fr-HT" w:eastAsia="fr-HT"/>
              </w:rPr>
              <w:t xml:space="preserve">  année</w:t>
            </w:r>
            <w:r>
              <w:rPr>
                <w:noProof/>
                <w:webHidden/>
              </w:rPr>
              <w:tab/>
            </w:r>
            <w:r>
              <w:rPr>
                <w:noProof/>
                <w:webHidden/>
              </w:rPr>
              <w:fldChar w:fldCharType="begin"/>
            </w:r>
            <w:r>
              <w:rPr>
                <w:noProof/>
                <w:webHidden/>
              </w:rPr>
              <w:instrText xml:space="preserve"> PAGEREF _Toc146661144 \h </w:instrText>
            </w:r>
            <w:r>
              <w:rPr>
                <w:noProof/>
                <w:webHidden/>
              </w:rPr>
            </w:r>
            <w:r>
              <w:rPr>
                <w:noProof/>
                <w:webHidden/>
              </w:rPr>
              <w:fldChar w:fldCharType="separate"/>
            </w:r>
            <w:r>
              <w:rPr>
                <w:noProof/>
                <w:webHidden/>
              </w:rPr>
              <w:t>284</w:t>
            </w:r>
            <w:r>
              <w:rPr>
                <w:noProof/>
                <w:webHidden/>
              </w:rPr>
              <w:fldChar w:fldCharType="end"/>
            </w:r>
          </w:hyperlink>
        </w:p>
        <w:p w14:paraId="3676AB8A" w14:textId="1B0025D1" w:rsidR="00EB02F1" w:rsidRDefault="00EB02F1">
          <w:pPr>
            <w:pStyle w:val="TM1"/>
            <w:tabs>
              <w:tab w:val="right" w:leader="dot" w:pos="9350"/>
            </w:tabs>
            <w:rPr>
              <w:rFonts w:eastAsiaTheme="minorEastAsia" w:cstheme="minorBidi"/>
              <w:b w:val="0"/>
              <w:bCs w:val="0"/>
              <w:i w:val="0"/>
              <w:iCs w:val="0"/>
              <w:noProof/>
              <w:kern w:val="2"/>
              <w:lang w:val="fr-HT" w:eastAsia="fr-FR"/>
              <w14:ligatures w14:val="standardContextual"/>
            </w:rPr>
          </w:pPr>
          <w:hyperlink w:anchor="_Toc146661145" w:history="1">
            <w:r w:rsidRPr="00064072">
              <w:rPr>
                <w:rStyle w:val="Lienhypertexte"/>
                <w:rFonts w:eastAsia="Times New Roman"/>
                <w:noProof/>
              </w:rPr>
              <w:t>FACULTÉ DES SCIENCES JURIDIQUES ET POLITIQUES</w:t>
            </w:r>
            <w:r>
              <w:rPr>
                <w:noProof/>
                <w:webHidden/>
              </w:rPr>
              <w:tab/>
            </w:r>
            <w:r>
              <w:rPr>
                <w:noProof/>
                <w:webHidden/>
              </w:rPr>
              <w:fldChar w:fldCharType="begin"/>
            </w:r>
            <w:r>
              <w:rPr>
                <w:noProof/>
                <w:webHidden/>
              </w:rPr>
              <w:instrText xml:space="preserve"> PAGEREF _Toc146661145 \h </w:instrText>
            </w:r>
            <w:r>
              <w:rPr>
                <w:noProof/>
                <w:webHidden/>
              </w:rPr>
            </w:r>
            <w:r>
              <w:rPr>
                <w:noProof/>
                <w:webHidden/>
              </w:rPr>
              <w:fldChar w:fldCharType="separate"/>
            </w:r>
            <w:r>
              <w:rPr>
                <w:noProof/>
                <w:webHidden/>
              </w:rPr>
              <w:t>286</w:t>
            </w:r>
            <w:r>
              <w:rPr>
                <w:noProof/>
                <w:webHidden/>
              </w:rPr>
              <w:fldChar w:fldCharType="end"/>
            </w:r>
          </w:hyperlink>
        </w:p>
        <w:p w14:paraId="019F8F73" w14:textId="0A636BD8"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46" w:history="1">
            <w:r w:rsidRPr="00064072">
              <w:rPr>
                <w:rStyle w:val="Lienhypertexte"/>
                <w:noProof/>
              </w:rPr>
              <w:t>Objectif</w:t>
            </w:r>
            <w:r>
              <w:rPr>
                <w:noProof/>
                <w:webHidden/>
              </w:rPr>
              <w:tab/>
            </w:r>
            <w:r>
              <w:rPr>
                <w:noProof/>
                <w:webHidden/>
              </w:rPr>
              <w:fldChar w:fldCharType="begin"/>
            </w:r>
            <w:r>
              <w:rPr>
                <w:noProof/>
                <w:webHidden/>
              </w:rPr>
              <w:instrText xml:space="preserve"> PAGEREF _Toc146661146 \h </w:instrText>
            </w:r>
            <w:r>
              <w:rPr>
                <w:noProof/>
                <w:webHidden/>
              </w:rPr>
            </w:r>
            <w:r>
              <w:rPr>
                <w:noProof/>
                <w:webHidden/>
              </w:rPr>
              <w:fldChar w:fldCharType="separate"/>
            </w:r>
            <w:r>
              <w:rPr>
                <w:noProof/>
                <w:webHidden/>
              </w:rPr>
              <w:t>287</w:t>
            </w:r>
            <w:r>
              <w:rPr>
                <w:noProof/>
                <w:webHidden/>
              </w:rPr>
              <w:fldChar w:fldCharType="end"/>
            </w:r>
          </w:hyperlink>
        </w:p>
        <w:p w14:paraId="614ED8BC" w14:textId="40720330"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47" w:history="1">
            <w:r w:rsidRPr="00064072">
              <w:rPr>
                <w:rStyle w:val="Lienhypertexte"/>
                <w:noProof/>
              </w:rPr>
              <w:t>Durée du cycle d’études</w:t>
            </w:r>
            <w:r>
              <w:rPr>
                <w:noProof/>
                <w:webHidden/>
              </w:rPr>
              <w:tab/>
            </w:r>
            <w:r>
              <w:rPr>
                <w:noProof/>
                <w:webHidden/>
              </w:rPr>
              <w:fldChar w:fldCharType="begin"/>
            </w:r>
            <w:r>
              <w:rPr>
                <w:noProof/>
                <w:webHidden/>
              </w:rPr>
              <w:instrText xml:space="preserve"> PAGEREF _Toc146661147 \h </w:instrText>
            </w:r>
            <w:r>
              <w:rPr>
                <w:noProof/>
                <w:webHidden/>
              </w:rPr>
            </w:r>
            <w:r>
              <w:rPr>
                <w:noProof/>
                <w:webHidden/>
              </w:rPr>
              <w:fldChar w:fldCharType="separate"/>
            </w:r>
            <w:r>
              <w:rPr>
                <w:noProof/>
                <w:webHidden/>
              </w:rPr>
              <w:t>287</w:t>
            </w:r>
            <w:r>
              <w:rPr>
                <w:noProof/>
                <w:webHidden/>
              </w:rPr>
              <w:fldChar w:fldCharType="end"/>
            </w:r>
          </w:hyperlink>
        </w:p>
        <w:p w14:paraId="28DD99B6" w14:textId="73E76C34"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48" w:history="1">
            <w:r w:rsidRPr="00064072">
              <w:rPr>
                <w:rStyle w:val="Lienhypertexte"/>
                <w:noProof/>
              </w:rPr>
              <w:t>Évaluation</w:t>
            </w:r>
            <w:r>
              <w:rPr>
                <w:noProof/>
                <w:webHidden/>
              </w:rPr>
              <w:tab/>
            </w:r>
            <w:r>
              <w:rPr>
                <w:noProof/>
                <w:webHidden/>
              </w:rPr>
              <w:fldChar w:fldCharType="begin"/>
            </w:r>
            <w:r>
              <w:rPr>
                <w:noProof/>
                <w:webHidden/>
              </w:rPr>
              <w:instrText xml:space="preserve"> PAGEREF _Toc146661148 \h </w:instrText>
            </w:r>
            <w:r>
              <w:rPr>
                <w:noProof/>
                <w:webHidden/>
              </w:rPr>
            </w:r>
            <w:r>
              <w:rPr>
                <w:noProof/>
                <w:webHidden/>
              </w:rPr>
              <w:fldChar w:fldCharType="separate"/>
            </w:r>
            <w:r>
              <w:rPr>
                <w:noProof/>
                <w:webHidden/>
              </w:rPr>
              <w:t>287</w:t>
            </w:r>
            <w:r>
              <w:rPr>
                <w:noProof/>
                <w:webHidden/>
              </w:rPr>
              <w:fldChar w:fldCharType="end"/>
            </w:r>
          </w:hyperlink>
        </w:p>
        <w:p w14:paraId="585EB242" w14:textId="124AF7D4"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49" w:history="1">
            <w:r w:rsidRPr="00064072">
              <w:rPr>
                <w:rStyle w:val="Lienhypertexte"/>
                <w:noProof/>
              </w:rPr>
              <w:t>Diplôme</w:t>
            </w:r>
            <w:r>
              <w:rPr>
                <w:noProof/>
                <w:webHidden/>
              </w:rPr>
              <w:tab/>
            </w:r>
            <w:r>
              <w:rPr>
                <w:noProof/>
                <w:webHidden/>
              </w:rPr>
              <w:fldChar w:fldCharType="begin"/>
            </w:r>
            <w:r>
              <w:rPr>
                <w:noProof/>
                <w:webHidden/>
              </w:rPr>
              <w:instrText xml:space="preserve"> PAGEREF _Toc146661149 \h </w:instrText>
            </w:r>
            <w:r>
              <w:rPr>
                <w:noProof/>
                <w:webHidden/>
              </w:rPr>
            </w:r>
            <w:r>
              <w:rPr>
                <w:noProof/>
                <w:webHidden/>
              </w:rPr>
              <w:fldChar w:fldCharType="separate"/>
            </w:r>
            <w:r>
              <w:rPr>
                <w:noProof/>
                <w:webHidden/>
              </w:rPr>
              <w:t>287</w:t>
            </w:r>
            <w:r>
              <w:rPr>
                <w:noProof/>
                <w:webHidden/>
              </w:rPr>
              <w:fldChar w:fldCharType="end"/>
            </w:r>
          </w:hyperlink>
        </w:p>
        <w:p w14:paraId="43E97155" w14:textId="599C8A08"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150" w:history="1">
            <w:r w:rsidRPr="00064072">
              <w:rPr>
                <w:rStyle w:val="Lienhypertexte"/>
                <w:b/>
                <w:bCs/>
                <w:noProof/>
                <w:lang w:val="fr-FR"/>
              </w:rPr>
              <w:t>Liste des cours</w:t>
            </w:r>
            <w:r>
              <w:rPr>
                <w:noProof/>
                <w:webHidden/>
              </w:rPr>
              <w:tab/>
            </w:r>
            <w:r>
              <w:rPr>
                <w:noProof/>
                <w:webHidden/>
              </w:rPr>
              <w:fldChar w:fldCharType="begin"/>
            </w:r>
            <w:r>
              <w:rPr>
                <w:noProof/>
                <w:webHidden/>
              </w:rPr>
              <w:instrText xml:space="preserve"> PAGEREF _Toc146661150 \h </w:instrText>
            </w:r>
            <w:r>
              <w:rPr>
                <w:noProof/>
                <w:webHidden/>
              </w:rPr>
            </w:r>
            <w:r>
              <w:rPr>
                <w:noProof/>
                <w:webHidden/>
              </w:rPr>
              <w:fldChar w:fldCharType="separate"/>
            </w:r>
            <w:r>
              <w:rPr>
                <w:noProof/>
                <w:webHidden/>
              </w:rPr>
              <w:t>288</w:t>
            </w:r>
            <w:r>
              <w:rPr>
                <w:noProof/>
                <w:webHidden/>
              </w:rPr>
              <w:fldChar w:fldCharType="end"/>
            </w:r>
          </w:hyperlink>
        </w:p>
        <w:p w14:paraId="6DAD9E2C" w14:textId="05B144E8"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51" w:history="1">
            <w:r w:rsidRPr="00064072">
              <w:rPr>
                <w:rStyle w:val="Lienhypertexte"/>
                <w:noProof/>
              </w:rPr>
              <w:t>1</w:t>
            </w:r>
            <w:r w:rsidRPr="00064072">
              <w:rPr>
                <w:rStyle w:val="Lienhypertexte"/>
                <w:noProof/>
                <w:vertAlign w:val="superscript"/>
              </w:rPr>
              <w:t>ère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_Toc146661151 \h </w:instrText>
            </w:r>
            <w:r>
              <w:rPr>
                <w:noProof/>
                <w:webHidden/>
              </w:rPr>
            </w:r>
            <w:r>
              <w:rPr>
                <w:noProof/>
                <w:webHidden/>
              </w:rPr>
              <w:fldChar w:fldCharType="separate"/>
            </w:r>
            <w:r>
              <w:rPr>
                <w:noProof/>
                <w:webHidden/>
              </w:rPr>
              <w:t>289</w:t>
            </w:r>
            <w:r>
              <w:rPr>
                <w:noProof/>
                <w:webHidden/>
              </w:rPr>
              <w:fldChar w:fldCharType="end"/>
            </w:r>
          </w:hyperlink>
        </w:p>
        <w:p w14:paraId="3899E516" w14:textId="4222EA60"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52" w:history="1">
            <w:r w:rsidRPr="00064072">
              <w:rPr>
                <w:rStyle w:val="Lienhypertexte"/>
                <w:noProof/>
              </w:rPr>
              <w:t>2</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_Toc146661152 \h </w:instrText>
            </w:r>
            <w:r>
              <w:rPr>
                <w:noProof/>
                <w:webHidden/>
              </w:rPr>
            </w:r>
            <w:r>
              <w:rPr>
                <w:noProof/>
                <w:webHidden/>
              </w:rPr>
              <w:fldChar w:fldCharType="separate"/>
            </w:r>
            <w:r>
              <w:rPr>
                <w:noProof/>
                <w:webHidden/>
              </w:rPr>
              <w:t>291</w:t>
            </w:r>
            <w:r>
              <w:rPr>
                <w:noProof/>
                <w:webHidden/>
              </w:rPr>
              <w:fldChar w:fldCharType="end"/>
            </w:r>
          </w:hyperlink>
        </w:p>
        <w:p w14:paraId="02F65470" w14:textId="1A8D4175"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53" w:history="1">
            <w:r w:rsidRPr="00064072">
              <w:rPr>
                <w:rStyle w:val="Lienhypertexte"/>
                <w:noProof/>
              </w:rPr>
              <w:t>3</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_Toc146661153 \h </w:instrText>
            </w:r>
            <w:r>
              <w:rPr>
                <w:noProof/>
                <w:webHidden/>
              </w:rPr>
            </w:r>
            <w:r>
              <w:rPr>
                <w:noProof/>
                <w:webHidden/>
              </w:rPr>
              <w:fldChar w:fldCharType="separate"/>
            </w:r>
            <w:r>
              <w:rPr>
                <w:noProof/>
                <w:webHidden/>
              </w:rPr>
              <w:t>293</w:t>
            </w:r>
            <w:r>
              <w:rPr>
                <w:noProof/>
                <w:webHidden/>
              </w:rPr>
              <w:fldChar w:fldCharType="end"/>
            </w:r>
          </w:hyperlink>
        </w:p>
        <w:p w14:paraId="3F11FF31" w14:textId="129C1F5B"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54" w:history="1">
            <w:r w:rsidRPr="00064072">
              <w:rPr>
                <w:rStyle w:val="Lienhypertexte"/>
                <w:noProof/>
              </w:rPr>
              <w:t>4</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_Toc146661154 \h </w:instrText>
            </w:r>
            <w:r>
              <w:rPr>
                <w:noProof/>
                <w:webHidden/>
              </w:rPr>
            </w:r>
            <w:r>
              <w:rPr>
                <w:noProof/>
                <w:webHidden/>
              </w:rPr>
              <w:fldChar w:fldCharType="separate"/>
            </w:r>
            <w:r>
              <w:rPr>
                <w:noProof/>
                <w:webHidden/>
              </w:rPr>
              <w:t>295</w:t>
            </w:r>
            <w:r>
              <w:rPr>
                <w:noProof/>
                <w:webHidden/>
              </w:rPr>
              <w:fldChar w:fldCharType="end"/>
            </w:r>
          </w:hyperlink>
        </w:p>
        <w:p w14:paraId="3077BE9D" w14:textId="14D16970" w:rsidR="00EB02F1" w:rsidRDefault="00EB02F1">
          <w:pPr>
            <w:pStyle w:val="TM3"/>
            <w:tabs>
              <w:tab w:val="right" w:leader="dot" w:pos="9350"/>
            </w:tabs>
            <w:rPr>
              <w:rFonts w:eastAsiaTheme="minorEastAsia" w:cstheme="minorBidi"/>
              <w:noProof/>
              <w:kern w:val="2"/>
              <w:sz w:val="24"/>
              <w:szCs w:val="24"/>
              <w:lang w:val="fr-HT" w:eastAsia="fr-FR"/>
              <w14:ligatures w14:val="standardContextual"/>
            </w:rPr>
          </w:pPr>
          <w:hyperlink w:anchor="_Toc146661155" w:history="1">
            <w:r w:rsidRPr="00064072">
              <w:rPr>
                <w:rStyle w:val="Lienhypertexte"/>
                <w:b/>
                <w:bCs/>
                <w:noProof/>
              </w:rPr>
              <w:t xml:space="preserve">Résumé de </w:t>
            </w:r>
            <w:r w:rsidRPr="00064072">
              <w:rPr>
                <w:rStyle w:val="Lienhypertexte"/>
                <w:b/>
                <w:bCs/>
                <w:noProof/>
                <w:lang w:val="fr-FR"/>
              </w:rPr>
              <w:t>cours</w:t>
            </w:r>
            <w:r>
              <w:rPr>
                <w:noProof/>
                <w:webHidden/>
              </w:rPr>
              <w:tab/>
            </w:r>
            <w:r>
              <w:rPr>
                <w:noProof/>
                <w:webHidden/>
              </w:rPr>
              <w:fldChar w:fldCharType="begin"/>
            </w:r>
            <w:r>
              <w:rPr>
                <w:noProof/>
                <w:webHidden/>
              </w:rPr>
              <w:instrText xml:space="preserve"> PAGEREF _Toc146661155 \h </w:instrText>
            </w:r>
            <w:r>
              <w:rPr>
                <w:noProof/>
                <w:webHidden/>
              </w:rPr>
            </w:r>
            <w:r>
              <w:rPr>
                <w:noProof/>
                <w:webHidden/>
              </w:rPr>
              <w:fldChar w:fldCharType="separate"/>
            </w:r>
            <w:r>
              <w:rPr>
                <w:noProof/>
                <w:webHidden/>
              </w:rPr>
              <w:t>297</w:t>
            </w:r>
            <w:r>
              <w:rPr>
                <w:noProof/>
                <w:webHidden/>
              </w:rPr>
              <w:fldChar w:fldCharType="end"/>
            </w:r>
          </w:hyperlink>
        </w:p>
        <w:p w14:paraId="7CD86645" w14:textId="068242BB"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56" w:history="1">
            <w:r w:rsidRPr="00064072">
              <w:rPr>
                <w:rStyle w:val="Lienhypertexte"/>
                <w:noProof/>
              </w:rPr>
              <w:t>1</w:t>
            </w:r>
            <w:r w:rsidRPr="00064072">
              <w:rPr>
                <w:rStyle w:val="Lienhypertexte"/>
                <w:noProof/>
                <w:vertAlign w:val="superscript"/>
              </w:rPr>
              <w:t>ère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_Toc146661156 \h </w:instrText>
            </w:r>
            <w:r>
              <w:rPr>
                <w:noProof/>
                <w:webHidden/>
              </w:rPr>
            </w:r>
            <w:r>
              <w:rPr>
                <w:noProof/>
                <w:webHidden/>
              </w:rPr>
              <w:fldChar w:fldCharType="separate"/>
            </w:r>
            <w:r>
              <w:rPr>
                <w:noProof/>
                <w:webHidden/>
              </w:rPr>
              <w:t>298</w:t>
            </w:r>
            <w:r>
              <w:rPr>
                <w:noProof/>
                <w:webHidden/>
              </w:rPr>
              <w:fldChar w:fldCharType="end"/>
            </w:r>
          </w:hyperlink>
        </w:p>
        <w:p w14:paraId="14D87216" w14:textId="3E84A3A6"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57" w:history="1">
            <w:r w:rsidRPr="00064072">
              <w:rPr>
                <w:rStyle w:val="Lienhypertexte"/>
                <w:noProof/>
              </w:rPr>
              <w:t>2</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_Toc146661157 \h </w:instrText>
            </w:r>
            <w:r>
              <w:rPr>
                <w:noProof/>
                <w:webHidden/>
              </w:rPr>
            </w:r>
            <w:r>
              <w:rPr>
                <w:noProof/>
                <w:webHidden/>
              </w:rPr>
              <w:fldChar w:fldCharType="separate"/>
            </w:r>
            <w:r>
              <w:rPr>
                <w:noProof/>
                <w:webHidden/>
              </w:rPr>
              <w:t>299</w:t>
            </w:r>
            <w:r>
              <w:rPr>
                <w:noProof/>
                <w:webHidden/>
              </w:rPr>
              <w:fldChar w:fldCharType="end"/>
            </w:r>
          </w:hyperlink>
        </w:p>
        <w:p w14:paraId="4E9D639F" w14:textId="34DDD485"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58" w:history="1">
            <w:r w:rsidRPr="00064072">
              <w:rPr>
                <w:rStyle w:val="Lienhypertexte"/>
                <w:noProof/>
                <w:lang w:eastAsia="ja-JP"/>
              </w:rPr>
              <w:t>3</w:t>
            </w:r>
            <w:r w:rsidRPr="00064072">
              <w:rPr>
                <w:rStyle w:val="Lienhypertexte"/>
                <w:noProof/>
                <w:vertAlign w:val="superscript"/>
                <w:lang w:eastAsia="ja-JP"/>
              </w:rPr>
              <w:t>ème</w:t>
            </w:r>
            <w:r w:rsidRPr="00064072">
              <w:rPr>
                <w:rStyle w:val="Lienhypertexte"/>
                <w:noProof/>
                <w:lang w:eastAsia="ja-JP"/>
              </w:rPr>
              <w:t xml:space="preserve"> Année</w:t>
            </w:r>
            <w:r>
              <w:rPr>
                <w:noProof/>
                <w:webHidden/>
              </w:rPr>
              <w:tab/>
            </w:r>
            <w:r>
              <w:rPr>
                <w:noProof/>
                <w:webHidden/>
              </w:rPr>
              <w:fldChar w:fldCharType="begin"/>
            </w:r>
            <w:r>
              <w:rPr>
                <w:noProof/>
                <w:webHidden/>
              </w:rPr>
              <w:instrText xml:space="preserve"> PAGEREF _Toc146661158 \h </w:instrText>
            </w:r>
            <w:r>
              <w:rPr>
                <w:noProof/>
                <w:webHidden/>
              </w:rPr>
            </w:r>
            <w:r>
              <w:rPr>
                <w:noProof/>
                <w:webHidden/>
              </w:rPr>
              <w:fldChar w:fldCharType="separate"/>
            </w:r>
            <w:r>
              <w:rPr>
                <w:noProof/>
                <w:webHidden/>
              </w:rPr>
              <w:t>301</w:t>
            </w:r>
            <w:r>
              <w:rPr>
                <w:noProof/>
                <w:webHidden/>
              </w:rPr>
              <w:fldChar w:fldCharType="end"/>
            </w:r>
          </w:hyperlink>
        </w:p>
        <w:p w14:paraId="0703BC5B" w14:textId="6AF7E471" w:rsidR="00EB02F1" w:rsidRDefault="00EB02F1">
          <w:pPr>
            <w:pStyle w:val="TM2"/>
            <w:tabs>
              <w:tab w:val="right" w:leader="dot" w:pos="9350"/>
            </w:tabs>
            <w:rPr>
              <w:rFonts w:eastAsiaTheme="minorEastAsia" w:cstheme="minorBidi"/>
              <w:b w:val="0"/>
              <w:bCs w:val="0"/>
              <w:noProof/>
              <w:kern w:val="2"/>
              <w:sz w:val="24"/>
              <w:szCs w:val="24"/>
              <w:lang w:val="fr-HT" w:eastAsia="fr-FR"/>
              <w14:ligatures w14:val="standardContextual"/>
            </w:rPr>
          </w:pPr>
          <w:hyperlink w:anchor="_Toc146661159" w:history="1">
            <w:r w:rsidRPr="00064072">
              <w:rPr>
                <w:rStyle w:val="Lienhypertexte"/>
                <w:noProof/>
              </w:rPr>
              <w:t>4</w:t>
            </w:r>
            <w:r w:rsidRPr="00064072">
              <w:rPr>
                <w:rStyle w:val="Lienhypertexte"/>
                <w:noProof/>
                <w:vertAlign w:val="superscript"/>
              </w:rPr>
              <w:t>ème</w:t>
            </w:r>
            <w:r w:rsidRPr="00064072">
              <w:rPr>
                <w:rStyle w:val="Lienhypertexte"/>
                <w:noProof/>
              </w:rPr>
              <w:t xml:space="preserve"> Année</w:t>
            </w:r>
            <w:r>
              <w:rPr>
                <w:noProof/>
                <w:webHidden/>
              </w:rPr>
              <w:tab/>
            </w:r>
            <w:r>
              <w:rPr>
                <w:noProof/>
                <w:webHidden/>
              </w:rPr>
              <w:fldChar w:fldCharType="begin"/>
            </w:r>
            <w:r>
              <w:rPr>
                <w:noProof/>
                <w:webHidden/>
              </w:rPr>
              <w:instrText xml:space="preserve"> PAGEREF _Toc146661159 \h </w:instrText>
            </w:r>
            <w:r>
              <w:rPr>
                <w:noProof/>
                <w:webHidden/>
              </w:rPr>
            </w:r>
            <w:r>
              <w:rPr>
                <w:noProof/>
                <w:webHidden/>
              </w:rPr>
              <w:fldChar w:fldCharType="separate"/>
            </w:r>
            <w:r>
              <w:rPr>
                <w:noProof/>
                <w:webHidden/>
              </w:rPr>
              <w:t>302</w:t>
            </w:r>
            <w:r>
              <w:rPr>
                <w:noProof/>
                <w:webHidden/>
              </w:rPr>
              <w:fldChar w:fldCharType="end"/>
            </w:r>
          </w:hyperlink>
        </w:p>
        <w:p w14:paraId="74EF3920" w14:textId="355DB09F" w:rsidR="00456EF3" w:rsidRDefault="00456EF3">
          <w:r>
            <w:rPr>
              <w:b/>
              <w:bCs/>
              <w:noProof/>
            </w:rPr>
            <w:fldChar w:fldCharType="end"/>
          </w:r>
        </w:p>
      </w:sdtContent>
    </w:sdt>
    <w:p w14:paraId="243CF6AA" w14:textId="51CFA78E" w:rsidR="00923794" w:rsidRDefault="00923794" w:rsidP="00390AB0">
      <w:pPr>
        <w:spacing w:line="240" w:lineRule="auto"/>
        <w:rPr>
          <w:rFonts w:asciiTheme="majorHAnsi" w:hAnsiTheme="majorHAnsi" w:cstheme="majorHAnsi"/>
          <w:sz w:val="24"/>
          <w:szCs w:val="24"/>
          <w:lang w:val="fr-FR"/>
        </w:rPr>
      </w:pPr>
    </w:p>
    <w:p w14:paraId="265BDD96" w14:textId="2D5085A8" w:rsidR="00923794" w:rsidRDefault="00923794" w:rsidP="00390AB0">
      <w:pPr>
        <w:spacing w:line="240" w:lineRule="auto"/>
        <w:rPr>
          <w:rFonts w:asciiTheme="majorHAnsi" w:hAnsiTheme="majorHAnsi" w:cstheme="majorHAnsi"/>
          <w:sz w:val="24"/>
          <w:szCs w:val="24"/>
          <w:lang w:val="fr-FR"/>
        </w:rPr>
      </w:pPr>
    </w:p>
    <w:p w14:paraId="0524406C" w14:textId="5AC82029" w:rsidR="00923794" w:rsidRDefault="00923794" w:rsidP="00390AB0">
      <w:pPr>
        <w:spacing w:line="240" w:lineRule="auto"/>
        <w:rPr>
          <w:rFonts w:asciiTheme="majorHAnsi" w:hAnsiTheme="majorHAnsi" w:cstheme="majorHAnsi"/>
          <w:sz w:val="24"/>
          <w:szCs w:val="24"/>
          <w:lang w:val="fr-FR"/>
        </w:rPr>
      </w:pPr>
    </w:p>
    <w:p w14:paraId="4A86B630" w14:textId="2D081B7E" w:rsidR="00923794" w:rsidRDefault="00923794" w:rsidP="00390AB0">
      <w:pPr>
        <w:spacing w:line="240" w:lineRule="auto"/>
        <w:rPr>
          <w:rFonts w:asciiTheme="majorHAnsi" w:hAnsiTheme="majorHAnsi" w:cstheme="majorHAnsi"/>
          <w:sz w:val="24"/>
          <w:szCs w:val="24"/>
          <w:lang w:val="fr-FR"/>
        </w:rPr>
      </w:pPr>
    </w:p>
    <w:p w14:paraId="2B137243" w14:textId="241344BD" w:rsidR="00923794" w:rsidRDefault="00923794" w:rsidP="00390AB0">
      <w:pPr>
        <w:spacing w:line="240" w:lineRule="auto"/>
        <w:rPr>
          <w:rFonts w:asciiTheme="majorHAnsi" w:hAnsiTheme="majorHAnsi" w:cstheme="majorHAnsi"/>
          <w:sz w:val="24"/>
          <w:szCs w:val="24"/>
          <w:lang w:val="fr-FR"/>
        </w:rPr>
      </w:pPr>
    </w:p>
    <w:p w14:paraId="1240DCAE" w14:textId="5D5EC6C4" w:rsidR="00923794" w:rsidRDefault="00923794" w:rsidP="00390AB0">
      <w:pPr>
        <w:spacing w:line="240" w:lineRule="auto"/>
        <w:rPr>
          <w:rFonts w:asciiTheme="majorHAnsi" w:hAnsiTheme="majorHAnsi" w:cstheme="majorHAnsi"/>
          <w:sz w:val="24"/>
          <w:szCs w:val="24"/>
          <w:lang w:val="fr-FR"/>
        </w:rPr>
      </w:pPr>
    </w:p>
    <w:p w14:paraId="17FC38F4" w14:textId="4221A3C2" w:rsidR="00923794" w:rsidRDefault="00923794" w:rsidP="00390AB0">
      <w:pPr>
        <w:spacing w:line="240" w:lineRule="auto"/>
        <w:rPr>
          <w:rFonts w:asciiTheme="majorHAnsi" w:hAnsiTheme="majorHAnsi" w:cstheme="majorHAnsi"/>
          <w:sz w:val="24"/>
          <w:szCs w:val="24"/>
          <w:lang w:val="fr-FR"/>
        </w:rPr>
      </w:pPr>
    </w:p>
    <w:p w14:paraId="1F942F62" w14:textId="12EA7747" w:rsidR="00923794" w:rsidRDefault="00923794" w:rsidP="00390AB0">
      <w:pPr>
        <w:spacing w:line="240" w:lineRule="auto"/>
        <w:rPr>
          <w:rFonts w:asciiTheme="majorHAnsi" w:hAnsiTheme="majorHAnsi" w:cstheme="majorHAnsi"/>
          <w:sz w:val="24"/>
          <w:szCs w:val="24"/>
          <w:lang w:val="fr-FR"/>
        </w:rPr>
      </w:pPr>
    </w:p>
    <w:p w14:paraId="47EEACDE" w14:textId="2A6AA4D4" w:rsidR="00923794" w:rsidRDefault="00923794" w:rsidP="00390AB0">
      <w:pPr>
        <w:spacing w:line="240" w:lineRule="auto"/>
        <w:rPr>
          <w:rFonts w:asciiTheme="majorHAnsi" w:hAnsiTheme="majorHAnsi" w:cstheme="majorHAnsi"/>
          <w:sz w:val="24"/>
          <w:szCs w:val="24"/>
          <w:lang w:val="fr-FR"/>
        </w:rPr>
      </w:pPr>
    </w:p>
    <w:p w14:paraId="58422D3C" w14:textId="7DCE36ED" w:rsidR="00923794" w:rsidRDefault="00923794" w:rsidP="00390AB0">
      <w:pPr>
        <w:spacing w:line="240" w:lineRule="auto"/>
        <w:rPr>
          <w:rFonts w:asciiTheme="majorHAnsi" w:hAnsiTheme="majorHAnsi" w:cstheme="majorHAnsi"/>
          <w:sz w:val="24"/>
          <w:szCs w:val="24"/>
          <w:lang w:val="fr-FR"/>
        </w:rPr>
      </w:pPr>
    </w:p>
    <w:p w14:paraId="6B1E2405" w14:textId="3690F9AD" w:rsidR="00923794" w:rsidRDefault="00923794" w:rsidP="00390AB0">
      <w:pPr>
        <w:spacing w:line="240" w:lineRule="auto"/>
        <w:rPr>
          <w:rFonts w:asciiTheme="majorHAnsi" w:hAnsiTheme="majorHAnsi" w:cstheme="majorHAnsi"/>
          <w:sz w:val="24"/>
          <w:szCs w:val="24"/>
          <w:lang w:val="fr-FR"/>
        </w:rPr>
      </w:pPr>
    </w:p>
    <w:p w14:paraId="72C72C06" w14:textId="5DF0DBA3" w:rsidR="00874429" w:rsidRDefault="00874429" w:rsidP="00390AB0">
      <w:pPr>
        <w:spacing w:line="240" w:lineRule="auto"/>
        <w:rPr>
          <w:rFonts w:asciiTheme="majorHAnsi" w:hAnsiTheme="majorHAnsi" w:cstheme="majorHAnsi"/>
          <w:sz w:val="24"/>
          <w:szCs w:val="24"/>
          <w:lang w:val="fr-FR"/>
        </w:rPr>
      </w:pPr>
    </w:p>
    <w:p w14:paraId="7C26E6FC" w14:textId="7B784B87" w:rsidR="00874429" w:rsidRDefault="00874429" w:rsidP="00390AB0">
      <w:pPr>
        <w:spacing w:line="240" w:lineRule="auto"/>
        <w:rPr>
          <w:rFonts w:asciiTheme="majorHAnsi" w:hAnsiTheme="majorHAnsi" w:cstheme="majorHAnsi"/>
          <w:sz w:val="24"/>
          <w:szCs w:val="24"/>
          <w:lang w:val="fr-FR"/>
        </w:rPr>
      </w:pPr>
    </w:p>
    <w:p w14:paraId="50F66F28" w14:textId="191327C7" w:rsidR="00874429" w:rsidRDefault="00874429" w:rsidP="00390AB0">
      <w:pPr>
        <w:spacing w:line="240" w:lineRule="auto"/>
        <w:rPr>
          <w:rFonts w:asciiTheme="majorHAnsi" w:hAnsiTheme="majorHAnsi" w:cstheme="majorHAnsi"/>
          <w:sz w:val="24"/>
          <w:szCs w:val="24"/>
          <w:lang w:val="fr-FR"/>
        </w:rPr>
      </w:pPr>
    </w:p>
    <w:p w14:paraId="0EE9B365" w14:textId="3693E2B6" w:rsidR="00874429" w:rsidRDefault="00874429" w:rsidP="00390AB0">
      <w:pPr>
        <w:spacing w:line="240" w:lineRule="auto"/>
        <w:rPr>
          <w:rFonts w:asciiTheme="majorHAnsi" w:hAnsiTheme="majorHAnsi" w:cstheme="majorHAnsi"/>
          <w:sz w:val="24"/>
          <w:szCs w:val="24"/>
          <w:lang w:val="fr-FR"/>
        </w:rPr>
      </w:pPr>
    </w:p>
    <w:p w14:paraId="23D3C971" w14:textId="77777777" w:rsidR="00874429" w:rsidRDefault="00874429" w:rsidP="00390AB0">
      <w:pPr>
        <w:spacing w:line="240" w:lineRule="auto"/>
        <w:rPr>
          <w:rFonts w:asciiTheme="majorHAnsi" w:hAnsiTheme="majorHAnsi" w:cstheme="majorHAnsi"/>
          <w:sz w:val="24"/>
          <w:szCs w:val="24"/>
          <w:lang w:val="fr-FR"/>
        </w:rPr>
      </w:pPr>
    </w:p>
    <w:p w14:paraId="309C97A2" w14:textId="1847C254" w:rsidR="00923794" w:rsidRDefault="00923794" w:rsidP="00390AB0">
      <w:pPr>
        <w:spacing w:line="240" w:lineRule="auto"/>
        <w:rPr>
          <w:rFonts w:asciiTheme="majorHAnsi" w:hAnsiTheme="majorHAnsi" w:cstheme="majorHAnsi"/>
          <w:sz w:val="24"/>
          <w:szCs w:val="24"/>
          <w:lang w:val="fr-FR"/>
        </w:rPr>
      </w:pPr>
    </w:p>
    <w:p w14:paraId="3DC9210E" w14:textId="6805EB21" w:rsidR="0083221E" w:rsidRDefault="0083221E" w:rsidP="00390AB0">
      <w:pPr>
        <w:spacing w:line="240" w:lineRule="auto"/>
        <w:rPr>
          <w:rFonts w:asciiTheme="majorHAnsi" w:hAnsiTheme="majorHAnsi" w:cstheme="majorHAnsi"/>
          <w:sz w:val="24"/>
          <w:szCs w:val="24"/>
          <w:lang w:val="fr-FR"/>
        </w:rPr>
      </w:pPr>
    </w:p>
    <w:p w14:paraId="69308E36" w14:textId="678B1D4C" w:rsidR="00923794" w:rsidRDefault="00923794" w:rsidP="00390AB0">
      <w:pPr>
        <w:spacing w:line="240" w:lineRule="auto"/>
        <w:rPr>
          <w:rFonts w:asciiTheme="majorHAnsi" w:hAnsiTheme="majorHAnsi" w:cstheme="majorHAnsi"/>
          <w:sz w:val="24"/>
          <w:szCs w:val="24"/>
          <w:lang w:val="fr-FR"/>
        </w:rPr>
      </w:pPr>
    </w:p>
    <w:p w14:paraId="5EEFE551" w14:textId="47800763" w:rsidR="00AE7193" w:rsidRDefault="00AE7193" w:rsidP="00390AB0">
      <w:pPr>
        <w:spacing w:line="240" w:lineRule="auto"/>
        <w:rPr>
          <w:rFonts w:asciiTheme="majorHAnsi" w:hAnsiTheme="majorHAnsi" w:cstheme="majorHAnsi"/>
          <w:sz w:val="24"/>
          <w:szCs w:val="24"/>
          <w:lang w:val="fr-FR"/>
        </w:rPr>
      </w:pPr>
    </w:p>
    <w:p w14:paraId="15A8339D" w14:textId="13933E3C" w:rsidR="003C2DB9" w:rsidRDefault="003C2DB9" w:rsidP="00390AB0">
      <w:pPr>
        <w:spacing w:line="240" w:lineRule="auto"/>
        <w:rPr>
          <w:rFonts w:asciiTheme="majorHAnsi" w:hAnsiTheme="majorHAnsi" w:cstheme="majorHAnsi"/>
          <w:sz w:val="24"/>
          <w:szCs w:val="24"/>
          <w:lang w:val="fr-FR"/>
        </w:rPr>
      </w:pPr>
    </w:p>
    <w:p w14:paraId="12C74F54" w14:textId="50A2910F" w:rsidR="003C2DB9" w:rsidRDefault="003C2DB9" w:rsidP="00390AB0">
      <w:pPr>
        <w:spacing w:line="240" w:lineRule="auto"/>
        <w:rPr>
          <w:rFonts w:asciiTheme="majorHAnsi" w:hAnsiTheme="majorHAnsi" w:cstheme="majorHAnsi"/>
          <w:sz w:val="24"/>
          <w:szCs w:val="24"/>
          <w:lang w:val="fr-FR"/>
        </w:rPr>
      </w:pPr>
    </w:p>
    <w:p w14:paraId="07A3BD4B" w14:textId="50BE60FA" w:rsidR="003C2DB9" w:rsidRDefault="003C2DB9" w:rsidP="00390AB0">
      <w:pPr>
        <w:spacing w:line="240" w:lineRule="auto"/>
        <w:rPr>
          <w:rFonts w:asciiTheme="majorHAnsi" w:hAnsiTheme="majorHAnsi" w:cstheme="majorHAnsi"/>
          <w:sz w:val="24"/>
          <w:szCs w:val="24"/>
          <w:lang w:val="fr-FR"/>
        </w:rPr>
      </w:pPr>
    </w:p>
    <w:p w14:paraId="329B49D6" w14:textId="6CAD7B07" w:rsidR="003C2DB9" w:rsidRPr="007306D5" w:rsidRDefault="003C2DB9" w:rsidP="00390AB0">
      <w:pPr>
        <w:spacing w:line="240" w:lineRule="auto"/>
        <w:rPr>
          <w:rFonts w:asciiTheme="majorHAnsi" w:hAnsiTheme="majorHAnsi" w:cstheme="majorHAnsi"/>
          <w:i/>
          <w:iCs/>
          <w:sz w:val="24"/>
          <w:szCs w:val="24"/>
          <w:lang w:val="fr-FR"/>
        </w:rPr>
      </w:pPr>
    </w:p>
    <w:p w14:paraId="5655B3A7" w14:textId="3D08B253" w:rsidR="003C2DB9" w:rsidRDefault="003C2DB9" w:rsidP="00390AB0">
      <w:pPr>
        <w:spacing w:line="240" w:lineRule="auto"/>
        <w:rPr>
          <w:rFonts w:asciiTheme="majorHAnsi" w:hAnsiTheme="majorHAnsi" w:cstheme="majorHAnsi"/>
          <w:sz w:val="24"/>
          <w:szCs w:val="24"/>
          <w:lang w:val="fr-FR"/>
        </w:rPr>
      </w:pPr>
    </w:p>
    <w:p w14:paraId="11ADE2FC" w14:textId="2AE05189" w:rsidR="003C2DB9" w:rsidRDefault="003C2DB9" w:rsidP="00390AB0">
      <w:pPr>
        <w:spacing w:line="240" w:lineRule="auto"/>
        <w:rPr>
          <w:rFonts w:asciiTheme="majorHAnsi" w:hAnsiTheme="majorHAnsi" w:cstheme="majorHAnsi"/>
          <w:sz w:val="24"/>
          <w:szCs w:val="24"/>
          <w:lang w:val="fr-FR"/>
        </w:rPr>
      </w:pPr>
    </w:p>
    <w:p w14:paraId="7AA4BA4D" w14:textId="199D1D92" w:rsidR="003C2DB9" w:rsidRDefault="003C2DB9" w:rsidP="00390AB0">
      <w:pPr>
        <w:spacing w:line="240" w:lineRule="auto"/>
        <w:rPr>
          <w:rFonts w:asciiTheme="majorHAnsi" w:hAnsiTheme="majorHAnsi" w:cstheme="majorHAnsi"/>
          <w:sz w:val="24"/>
          <w:szCs w:val="24"/>
          <w:lang w:val="fr-FR"/>
        </w:rPr>
      </w:pPr>
    </w:p>
    <w:p w14:paraId="3B842CF3" w14:textId="620578F2" w:rsidR="003C2DB9" w:rsidRDefault="003C2DB9" w:rsidP="00390AB0">
      <w:pPr>
        <w:spacing w:line="240" w:lineRule="auto"/>
        <w:rPr>
          <w:rFonts w:asciiTheme="majorHAnsi" w:hAnsiTheme="majorHAnsi" w:cstheme="majorHAnsi"/>
          <w:sz w:val="24"/>
          <w:szCs w:val="24"/>
          <w:lang w:val="fr-FR"/>
        </w:rPr>
      </w:pPr>
    </w:p>
    <w:p w14:paraId="06FDD1A1" w14:textId="54181BCC" w:rsidR="003C2DB9" w:rsidRDefault="003C2DB9" w:rsidP="00390AB0">
      <w:pPr>
        <w:spacing w:line="240" w:lineRule="auto"/>
        <w:rPr>
          <w:rFonts w:asciiTheme="majorHAnsi" w:hAnsiTheme="majorHAnsi" w:cstheme="majorHAnsi"/>
          <w:sz w:val="24"/>
          <w:szCs w:val="24"/>
          <w:lang w:val="fr-FR"/>
        </w:rPr>
      </w:pPr>
    </w:p>
    <w:p w14:paraId="3BEF4D88" w14:textId="141DECA3" w:rsidR="003C2DB9" w:rsidRDefault="003C2DB9" w:rsidP="00390AB0">
      <w:pPr>
        <w:spacing w:line="240" w:lineRule="auto"/>
        <w:rPr>
          <w:rFonts w:asciiTheme="majorHAnsi" w:hAnsiTheme="majorHAnsi" w:cstheme="majorHAnsi"/>
          <w:sz w:val="24"/>
          <w:szCs w:val="24"/>
          <w:lang w:val="fr-FR"/>
        </w:rPr>
      </w:pPr>
    </w:p>
    <w:p w14:paraId="4BAC3715" w14:textId="77777777" w:rsidR="00C351C7" w:rsidRDefault="00C351C7" w:rsidP="00390AB0">
      <w:pPr>
        <w:spacing w:line="240" w:lineRule="auto"/>
        <w:rPr>
          <w:rFonts w:asciiTheme="majorHAnsi" w:hAnsiTheme="majorHAnsi" w:cstheme="majorHAnsi"/>
          <w:sz w:val="24"/>
          <w:szCs w:val="24"/>
          <w:lang w:val="fr-FR"/>
        </w:rPr>
      </w:pPr>
    </w:p>
    <w:p w14:paraId="45D81BED" w14:textId="77777777" w:rsidR="00C351C7" w:rsidRDefault="00C351C7" w:rsidP="00390AB0">
      <w:pPr>
        <w:spacing w:line="240" w:lineRule="auto"/>
        <w:rPr>
          <w:rFonts w:asciiTheme="majorHAnsi" w:hAnsiTheme="majorHAnsi" w:cstheme="majorHAnsi"/>
          <w:sz w:val="24"/>
          <w:szCs w:val="24"/>
          <w:lang w:val="fr-FR"/>
        </w:rPr>
      </w:pPr>
    </w:p>
    <w:p w14:paraId="30F90730" w14:textId="77777777" w:rsidR="00C351C7" w:rsidRDefault="00C351C7" w:rsidP="00390AB0">
      <w:pPr>
        <w:spacing w:line="240" w:lineRule="auto"/>
        <w:rPr>
          <w:rFonts w:asciiTheme="majorHAnsi" w:hAnsiTheme="majorHAnsi" w:cstheme="majorHAnsi"/>
          <w:sz w:val="24"/>
          <w:szCs w:val="24"/>
          <w:lang w:val="fr-FR"/>
        </w:rPr>
      </w:pPr>
    </w:p>
    <w:p w14:paraId="713FF8A3" w14:textId="77777777" w:rsidR="00C351C7" w:rsidRDefault="00C351C7" w:rsidP="00390AB0">
      <w:pPr>
        <w:spacing w:line="240" w:lineRule="auto"/>
        <w:rPr>
          <w:rFonts w:asciiTheme="majorHAnsi" w:hAnsiTheme="majorHAnsi" w:cstheme="majorHAnsi"/>
          <w:sz w:val="24"/>
          <w:szCs w:val="24"/>
          <w:lang w:val="fr-FR"/>
        </w:rPr>
      </w:pPr>
    </w:p>
    <w:p w14:paraId="2F191AF4" w14:textId="77777777" w:rsidR="00C351C7" w:rsidRDefault="00C351C7" w:rsidP="00390AB0">
      <w:pPr>
        <w:spacing w:line="240" w:lineRule="auto"/>
        <w:rPr>
          <w:rFonts w:asciiTheme="majorHAnsi" w:hAnsiTheme="majorHAnsi" w:cstheme="majorHAnsi"/>
          <w:sz w:val="24"/>
          <w:szCs w:val="24"/>
          <w:lang w:val="fr-FR"/>
        </w:rPr>
      </w:pPr>
    </w:p>
    <w:p w14:paraId="37C22E5E" w14:textId="77777777" w:rsidR="00C351C7" w:rsidRDefault="00C351C7" w:rsidP="00390AB0">
      <w:pPr>
        <w:spacing w:line="240" w:lineRule="auto"/>
        <w:rPr>
          <w:rFonts w:asciiTheme="majorHAnsi" w:hAnsiTheme="majorHAnsi" w:cstheme="majorHAnsi"/>
          <w:sz w:val="24"/>
          <w:szCs w:val="24"/>
          <w:lang w:val="fr-FR"/>
        </w:rPr>
      </w:pPr>
    </w:p>
    <w:p w14:paraId="5B0BD798" w14:textId="7B53EC4A" w:rsidR="003C2DB9" w:rsidRDefault="0016518B" w:rsidP="00390AB0">
      <w:pPr>
        <w:spacing w:line="240" w:lineRule="auto"/>
        <w:rPr>
          <w:rFonts w:asciiTheme="majorHAnsi" w:hAnsiTheme="majorHAnsi" w:cstheme="majorHAnsi"/>
          <w:sz w:val="24"/>
          <w:szCs w:val="24"/>
          <w:lang w:val="fr-FR"/>
        </w:rPr>
      </w:pPr>
      <w:r>
        <w:rPr>
          <w:rFonts w:asciiTheme="majorHAnsi" w:hAnsiTheme="majorHAnsi" w:cstheme="majorHAnsi"/>
          <w:sz w:val="24"/>
          <w:szCs w:val="24"/>
          <w:lang w:val="fr-FR"/>
        </w:rPr>
        <w:t xml:space="preserve"> </w:t>
      </w:r>
    </w:p>
    <w:p w14:paraId="2D92AEBE" w14:textId="4ACAA6BD" w:rsidR="00FD193E" w:rsidRDefault="00FD193E" w:rsidP="00390AB0">
      <w:pPr>
        <w:spacing w:line="240" w:lineRule="auto"/>
        <w:rPr>
          <w:rFonts w:asciiTheme="majorHAnsi" w:hAnsiTheme="majorHAnsi" w:cstheme="majorHAnsi"/>
          <w:sz w:val="24"/>
          <w:szCs w:val="24"/>
          <w:lang w:val="fr-FR"/>
        </w:rPr>
      </w:pPr>
    </w:p>
    <w:p w14:paraId="5B6B7122" w14:textId="77777777" w:rsidR="00FD193E" w:rsidRDefault="00FD193E" w:rsidP="00390AB0">
      <w:pPr>
        <w:spacing w:line="240" w:lineRule="auto"/>
        <w:rPr>
          <w:rFonts w:asciiTheme="majorHAnsi" w:hAnsiTheme="majorHAnsi" w:cstheme="majorHAnsi"/>
          <w:sz w:val="24"/>
          <w:szCs w:val="24"/>
          <w:lang w:val="fr-FR"/>
        </w:rPr>
      </w:pPr>
    </w:p>
    <w:p w14:paraId="0EE3AECC" w14:textId="71FB425B" w:rsidR="00874429" w:rsidRPr="002A26A7" w:rsidRDefault="00874429" w:rsidP="008A65E1">
      <w:pPr>
        <w:pStyle w:val="Titre1"/>
        <w:rPr>
          <w:b/>
          <w:bCs/>
        </w:rPr>
      </w:pPr>
      <w:bookmarkStart w:id="2" w:name="_Toc146660996"/>
      <w:r w:rsidRPr="002A26A7">
        <w:rPr>
          <w:b/>
          <w:bCs/>
        </w:rPr>
        <w:t>FACULTÉ MÉDECINE ET DES SCIENCES DE LA SANTÉ</w:t>
      </w:r>
      <w:bookmarkEnd w:id="2"/>
    </w:p>
    <w:p w14:paraId="753AF9B4" w14:textId="728A5CD5" w:rsidR="00923794" w:rsidRDefault="00923794" w:rsidP="00390AB0">
      <w:pPr>
        <w:spacing w:line="240" w:lineRule="auto"/>
        <w:rPr>
          <w:rFonts w:asciiTheme="majorHAnsi" w:hAnsiTheme="majorHAnsi" w:cstheme="majorHAnsi"/>
          <w:sz w:val="24"/>
          <w:szCs w:val="24"/>
          <w:lang w:val="fr-FR"/>
        </w:rPr>
      </w:pPr>
    </w:p>
    <w:p w14:paraId="5DEE05D6" w14:textId="77777777" w:rsidR="00923794" w:rsidRDefault="00923794" w:rsidP="00390AB0">
      <w:pPr>
        <w:spacing w:line="240" w:lineRule="auto"/>
        <w:rPr>
          <w:rFonts w:asciiTheme="majorHAnsi" w:hAnsiTheme="majorHAnsi" w:cstheme="majorHAnsi"/>
          <w:sz w:val="24"/>
          <w:szCs w:val="24"/>
          <w:lang w:val="fr-FR"/>
        </w:rPr>
      </w:pPr>
    </w:p>
    <w:p w14:paraId="352B9463" w14:textId="77777777" w:rsidR="00705DEC" w:rsidRPr="00875CB5" w:rsidRDefault="00705DEC" w:rsidP="00390AB0">
      <w:pPr>
        <w:spacing w:line="240" w:lineRule="auto"/>
        <w:rPr>
          <w:rFonts w:asciiTheme="majorHAnsi" w:hAnsiTheme="majorHAnsi" w:cstheme="majorHAnsi"/>
          <w:sz w:val="24"/>
          <w:szCs w:val="24"/>
          <w:lang w:val="fr-FR"/>
        </w:rPr>
      </w:pPr>
    </w:p>
    <w:p w14:paraId="28EA210B" w14:textId="5A2D2B2C" w:rsidR="00A41417" w:rsidRDefault="00A41417" w:rsidP="008A65E1">
      <w:pPr>
        <w:pStyle w:val="Titre1"/>
        <w:rPr>
          <w:rFonts w:eastAsiaTheme="minorHAnsi"/>
          <w:lang w:val="fr-FR"/>
        </w:rPr>
      </w:pPr>
    </w:p>
    <w:p w14:paraId="11DE226F" w14:textId="11DBC1F0" w:rsidR="0013642B" w:rsidRDefault="0013642B" w:rsidP="00390AB0">
      <w:pPr>
        <w:spacing w:line="240" w:lineRule="auto"/>
        <w:jc w:val="center"/>
        <w:rPr>
          <w:rFonts w:asciiTheme="majorHAnsi" w:eastAsiaTheme="minorHAnsi" w:hAnsiTheme="majorHAnsi" w:cstheme="majorHAnsi"/>
          <w:b/>
          <w:sz w:val="24"/>
          <w:szCs w:val="24"/>
          <w:lang w:val="fr-FR"/>
        </w:rPr>
      </w:pPr>
    </w:p>
    <w:p w14:paraId="36ABBDD9" w14:textId="7BFD198A" w:rsidR="0013642B" w:rsidRDefault="0013642B" w:rsidP="00390AB0">
      <w:pPr>
        <w:spacing w:line="240" w:lineRule="auto"/>
        <w:jc w:val="center"/>
        <w:rPr>
          <w:rFonts w:asciiTheme="majorHAnsi" w:eastAsiaTheme="minorHAnsi" w:hAnsiTheme="majorHAnsi" w:cstheme="majorHAnsi"/>
          <w:b/>
          <w:sz w:val="24"/>
          <w:szCs w:val="24"/>
          <w:lang w:val="fr-FR"/>
        </w:rPr>
      </w:pPr>
    </w:p>
    <w:p w14:paraId="37C9C330" w14:textId="5251CC3F" w:rsidR="0013642B" w:rsidRDefault="0013642B" w:rsidP="00390AB0">
      <w:pPr>
        <w:spacing w:line="240" w:lineRule="auto"/>
        <w:jc w:val="center"/>
        <w:rPr>
          <w:rFonts w:asciiTheme="majorHAnsi" w:eastAsiaTheme="minorHAnsi" w:hAnsiTheme="majorHAnsi" w:cstheme="majorHAnsi"/>
          <w:b/>
          <w:sz w:val="24"/>
          <w:szCs w:val="24"/>
          <w:lang w:val="fr-FR"/>
        </w:rPr>
      </w:pPr>
    </w:p>
    <w:p w14:paraId="2715757D" w14:textId="7D4905C3" w:rsidR="0013642B" w:rsidRDefault="0013642B" w:rsidP="00390AB0">
      <w:pPr>
        <w:spacing w:line="240" w:lineRule="auto"/>
        <w:jc w:val="center"/>
        <w:rPr>
          <w:rFonts w:asciiTheme="majorHAnsi" w:eastAsiaTheme="minorHAnsi" w:hAnsiTheme="majorHAnsi" w:cstheme="majorHAnsi"/>
          <w:b/>
          <w:sz w:val="24"/>
          <w:szCs w:val="24"/>
          <w:lang w:val="fr-FR"/>
        </w:rPr>
      </w:pPr>
    </w:p>
    <w:p w14:paraId="756F035F" w14:textId="3EE14554" w:rsidR="0013642B" w:rsidRDefault="0013642B" w:rsidP="00390AB0">
      <w:pPr>
        <w:spacing w:line="240" w:lineRule="auto"/>
        <w:jc w:val="center"/>
        <w:rPr>
          <w:rFonts w:asciiTheme="majorHAnsi" w:eastAsiaTheme="minorHAnsi" w:hAnsiTheme="majorHAnsi" w:cstheme="majorHAnsi"/>
          <w:b/>
          <w:sz w:val="24"/>
          <w:szCs w:val="24"/>
          <w:lang w:val="fr-FR"/>
        </w:rPr>
      </w:pPr>
    </w:p>
    <w:p w14:paraId="632D7E0E" w14:textId="6349D76B" w:rsidR="0013642B" w:rsidRDefault="0013642B" w:rsidP="00390AB0">
      <w:pPr>
        <w:spacing w:line="240" w:lineRule="auto"/>
        <w:jc w:val="center"/>
        <w:rPr>
          <w:rFonts w:asciiTheme="majorHAnsi" w:eastAsiaTheme="minorHAnsi" w:hAnsiTheme="majorHAnsi" w:cstheme="majorHAnsi"/>
          <w:b/>
          <w:sz w:val="24"/>
          <w:szCs w:val="24"/>
          <w:lang w:val="fr-FR"/>
        </w:rPr>
      </w:pPr>
    </w:p>
    <w:p w14:paraId="22DA1923" w14:textId="24031175" w:rsidR="0013642B" w:rsidRDefault="0013642B" w:rsidP="00390AB0">
      <w:pPr>
        <w:spacing w:line="240" w:lineRule="auto"/>
        <w:jc w:val="center"/>
        <w:rPr>
          <w:rFonts w:asciiTheme="majorHAnsi" w:eastAsiaTheme="minorHAnsi" w:hAnsiTheme="majorHAnsi" w:cstheme="majorHAnsi"/>
          <w:b/>
          <w:sz w:val="24"/>
          <w:szCs w:val="24"/>
          <w:lang w:val="fr-FR"/>
        </w:rPr>
      </w:pPr>
    </w:p>
    <w:p w14:paraId="24C182C2" w14:textId="2EC20A5E" w:rsidR="0013642B" w:rsidRDefault="0013642B" w:rsidP="00390AB0">
      <w:pPr>
        <w:spacing w:line="240" w:lineRule="auto"/>
        <w:jc w:val="center"/>
        <w:rPr>
          <w:rFonts w:asciiTheme="majorHAnsi" w:eastAsiaTheme="minorHAnsi" w:hAnsiTheme="majorHAnsi" w:cstheme="majorHAnsi"/>
          <w:b/>
          <w:sz w:val="24"/>
          <w:szCs w:val="24"/>
          <w:lang w:val="fr-FR"/>
        </w:rPr>
      </w:pPr>
    </w:p>
    <w:p w14:paraId="65149356" w14:textId="61652641" w:rsidR="0013642B" w:rsidRDefault="0013642B" w:rsidP="00390AB0">
      <w:pPr>
        <w:spacing w:line="240" w:lineRule="auto"/>
        <w:jc w:val="center"/>
        <w:rPr>
          <w:rFonts w:asciiTheme="majorHAnsi" w:eastAsiaTheme="minorHAnsi" w:hAnsiTheme="majorHAnsi" w:cstheme="majorHAnsi"/>
          <w:b/>
          <w:sz w:val="24"/>
          <w:szCs w:val="24"/>
          <w:lang w:val="fr-FR"/>
        </w:rPr>
      </w:pPr>
    </w:p>
    <w:p w14:paraId="0079678E" w14:textId="4C866131" w:rsidR="0013642B" w:rsidRDefault="0013642B" w:rsidP="00390AB0">
      <w:pPr>
        <w:spacing w:line="240" w:lineRule="auto"/>
        <w:jc w:val="center"/>
        <w:rPr>
          <w:rFonts w:asciiTheme="majorHAnsi" w:eastAsiaTheme="minorHAnsi" w:hAnsiTheme="majorHAnsi" w:cstheme="majorHAnsi"/>
          <w:b/>
          <w:sz w:val="24"/>
          <w:szCs w:val="24"/>
          <w:lang w:val="fr-FR"/>
        </w:rPr>
      </w:pPr>
    </w:p>
    <w:p w14:paraId="05A21875" w14:textId="77777777" w:rsidR="00874429" w:rsidRDefault="00874429" w:rsidP="00B5612B">
      <w:pPr>
        <w:spacing w:line="240" w:lineRule="auto"/>
        <w:rPr>
          <w:rFonts w:asciiTheme="majorHAnsi" w:eastAsiaTheme="minorHAnsi" w:hAnsiTheme="majorHAnsi" w:cstheme="majorHAnsi"/>
          <w:b/>
          <w:sz w:val="24"/>
          <w:szCs w:val="24"/>
          <w:lang w:val="fr-FR"/>
        </w:rPr>
      </w:pPr>
    </w:p>
    <w:p w14:paraId="63C9D3A4" w14:textId="50C9250D" w:rsidR="0013642B" w:rsidRDefault="0013642B" w:rsidP="00390AB0">
      <w:pPr>
        <w:spacing w:line="240" w:lineRule="auto"/>
        <w:jc w:val="center"/>
        <w:rPr>
          <w:rFonts w:asciiTheme="majorHAnsi" w:eastAsiaTheme="minorHAnsi" w:hAnsiTheme="majorHAnsi" w:cstheme="majorHAnsi"/>
          <w:b/>
          <w:sz w:val="24"/>
          <w:szCs w:val="24"/>
          <w:lang w:val="fr-FR"/>
        </w:rPr>
      </w:pPr>
    </w:p>
    <w:p w14:paraId="428BEF0B" w14:textId="77777777" w:rsidR="0083221E" w:rsidRDefault="0083221E" w:rsidP="00456EF3">
      <w:pPr>
        <w:pStyle w:val="Titre2"/>
      </w:pPr>
    </w:p>
    <w:p w14:paraId="75AB3846" w14:textId="77777777" w:rsidR="0083221E" w:rsidRDefault="0083221E" w:rsidP="00456EF3">
      <w:pPr>
        <w:pStyle w:val="Titre2"/>
      </w:pPr>
    </w:p>
    <w:p w14:paraId="0313B8D4" w14:textId="77777777" w:rsidR="0083221E" w:rsidRDefault="0083221E" w:rsidP="00456EF3">
      <w:pPr>
        <w:pStyle w:val="Titre2"/>
      </w:pPr>
    </w:p>
    <w:p w14:paraId="52B042DF" w14:textId="77777777" w:rsidR="0083221E" w:rsidRDefault="0083221E" w:rsidP="00456EF3">
      <w:pPr>
        <w:pStyle w:val="Titre2"/>
      </w:pPr>
    </w:p>
    <w:p w14:paraId="282B9516" w14:textId="77777777" w:rsidR="0083221E" w:rsidRDefault="0083221E" w:rsidP="00456EF3">
      <w:pPr>
        <w:pStyle w:val="Titre2"/>
      </w:pPr>
    </w:p>
    <w:p w14:paraId="3787ADA3" w14:textId="77777777" w:rsidR="0083221E" w:rsidRDefault="0083221E" w:rsidP="00456EF3">
      <w:pPr>
        <w:pStyle w:val="Titre2"/>
      </w:pPr>
    </w:p>
    <w:p w14:paraId="582CC1B4" w14:textId="77777777" w:rsidR="0083221E" w:rsidRDefault="0083221E" w:rsidP="00456EF3">
      <w:pPr>
        <w:pStyle w:val="Titre2"/>
      </w:pPr>
    </w:p>
    <w:p w14:paraId="2931BA12" w14:textId="77777777" w:rsidR="0083221E" w:rsidRDefault="0083221E" w:rsidP="00456EF3">
      <w:pPr>
        <w:pStyle w:val="Titre2"/>
      </w:pPr>
    </w:p>
    <w:p w14:paraId="0E57356B" w14:textId="77777777" w:rsidR="0083221E" w:rsidRDefault="0083221E" w:rsidP="00456EF3">
      <w:pPr>
        <w:pStyle w:val="Titre2"/>
      </w:pPr>
    </w:p>
    <w:p w14:paraId="6B81692B" w14:textId="77777777" w:rsidR="0083221E" w:rsidRDefault="0083221E" w:rsidP="00456EF3">
      <w:pPr>
        <w:pStyle w:val="Titre2"/>
      </w:pPr>
    </w:p>
    <w:p w14:paraId="1D9334DE" w14:textId="77777777" w:rsidR="0083221E" w:rsidRDefault="0083221E" w:rsidP="00456EF3">
      <w:pPr>
        <w:pStyle w:val="Titre2"/>
      </w:pPr>
    </w:p>
    <w:p w14:paraId="02A8C57A" w14:textId="77777777" w:rsidR="0083221E" w:rsidRDefault="0083221E" w:rsidP="00456EF3">
      <w:pPr>
        <w:pStyle w:val="Titre2"/>
      </w:pPr>
    </w:p>
    <w:p w14:paraId="6A9B1C02" w14:textId="15908CD4" w:rsidR="0083221E" w:rsidRDefault="0083221E" w:rsidP="00456EF3">
      <w:pPr>
        <w:pStyle w:val="Titre2"/>
      </w:pPr>
    </w:p>
    <w:p w14:paraId="65775BFB" w14:textId="77777777" w:rsidR="00A72A47" w:rsidRPr="00A72A47" w:rsidRDefault="00A72A47" w:rsidP="00A72A47"/>
    <w:p w14:paraId="2A2DB410" w14:textId="63310509" w:rsidR="00874429" w:rsidRPr="007E220E" w:rsidRDefault="00874429" w:rsidP="00456EF3">
      <w:pPr>
        <w:pStyle w:val="Titre2"/>
        <w:rPr>
          <w:b/>
          <w:bCs/>
          <w:sz w:val="32"/>
          <w:szCs w:val="32"/>
        </w:rPr>
      </w:pPr>
      <w:bookmarkStart w:id="3" w:name="_Toc146660997"/>
      <w:r w:rsidRPr="007E220E">
        <w:rPr>
          <w:b/>
          <w:bCs/>
          <w:sz w:val="32"/>
          <w:szCs w:val="32"/>
        </w:rPr>
        <w:t xml:space="preserve">FACULTÉ </w:t>
      </w:r>
      <w:r w:rsidR="00456EF3" w:rsidRPr="007E220E">
        <w:rPr>
          <w:b/>
          <w:bCs/>
          <w:sz w:val="32"/>
          <w:szCs w:val="32"/>
        </w:rPr>
        <w:t xml:space="preserve">DE </w:t>
      </w:r>
      <w:r w:rsidRPr="007E220E">
        <w:rPr>
          <w:b/>
          <w:bCs/>
          <w:sz w:val="32"/>
          <w:szCs w:val="32"/>
        </w:rPr>
        <w:t>MEDECINE</w:t>
      </w:r>
      <w:bookmarkEnd w:id="3"/>
    </w:p>
    <w:p w14:paraId="4F9F41D5" w14:textId="2BAD679D" w:rsidR="0013642B" w:rsidRDefault="0013642B" w:rsidP="00390AB0">
      <w:pPr>
        <w:spacing w:line="240" w:lineRule="auto"/>
        <w:jc w:val="center"/>
        <w:rPr>
          <w:rFonts w:asciiTheme="majorHAnsi" w:eastAsiaTheme="minorHAnsi" w:hAnsiTheme="majorHAnsi" w:cstheme="majorHAnsi"/>
          <w:b/>
          <w:sz w:val="24"/>
          <w:szCs w:val="24"/>
          <w:lang w:val="fr-FR"/>
        </w:rPr>
      </w:pPr>
    </w:p>
    <w:p w14:paraId="366CC6B4" w14:textId="77777777" w:rsidR="0013642B" w:rsidRDefault="0013642B" w:rsidP="00390AB0">
      <w:pPr>
        <w:spacing w:line="240" w:lineRule="auto"/>
        <w:jc w:val="center"/>
        <w:rPr>
          <w:rFonts w:asciiTheme="majorHAnsi" w:eastAsiaTheme="minorHAnsi" w:hAnsiTheme="majorHAnsi" w:cstheme="majorHAnsi"/>
          <w:b/>
          <w:sz w:val="24"/>
          <w:szCs w:val="24"/>
          <w:lang w:val="fr-FR"/>
        </w:rPr>
      </w:pPr>
    </w:p>
    <w:p w14:paraId="70EAA3AC" w14:textId="7495E781" w:rsidR="0013642B" w:rsidRDefault="0013642B" w:rsidP="00390AB0">
      <w:pPr>
        <w:spacing w:line="240" w:lineRule="auto"/>
        <w:jc w:val="center"/>
        <w:rPr>
          <w:rFonts w:asciiTheme="majorHAnsi" w:eastAsiaTheme="minorHAnsi" w:hAnsiTheme="majorHAnsi" w:cstheme="majorHAnsi"/>
          <w:b/>
          <w:sz w:val="24"/>
          <w:szCs w:val="24"/>
          <w:lang w:val="fr-FR"/>
        </w:rPr>
      </w:pPr>
    </w:p>
    <w:p w14:paraId="35DF40F7" w14:textId="50CC1C5F" w:rsidR="0013642B" w:rsidRDefault="0013642B" w:rsidP="00390AB0">
      <w:pPr>
        <w:spacing w:line="240" w:lineRule="auto"/>
        <w:jc w:val="center"/>
        <w:rPr>
          <w:rFonts w:asciiTheme="majorHAnsi" w:eastAsiaTheme="minorHAnsi" w:hAnsiTheme="majorHAnsi" w:cstheme="majorHAnsi"/>
          <w:b/>
          <w:sz w:val="24"/>
          <w:szCs w:val="24"/>
          <w:lang w:val="fr-FR"/>
        </w:rPr>
      </w:pPr>
    </w:p>
    <w:p w14:paraId="41693DC8" w14:textId="7D73F041" w:rsidR="0013642B" w:rsidRDefault="0013642B" w:rsidP="00390AB0">
      <w:pPr>
        <w:spacing w:line="240" w:lineRule="auto"/>
        <w:jc w:val="center"/>
        <w:rPr>
          <w:rFonts w:asciiTheme="majorHAnsi" w:eastAsiaTheme="minorHAnsi" w:hAnsiTheme="majorHAnsi" w:cstheme="majorHAnsi"/>
          <w:b/>
          <w:sz w:val="24"/>
          <w:szCs w:val="24"/>
          <w:lang w:val="fr-FR"/>
        </w:rPr>
      </w:pPr>
    </w:p>
    <w:p w14:paraId="63D4DC35" w14:textId="7810BAFC" w:rsidR="0013642B" w:rsidRDefault="0013642B" w:rsidP="00390AB0">
      <w:pPr>
        <w:spacing w:line="240" w:lineRule="auto"/>
        <w:jc w:val="center"/>
        <w:rPr>
          <w:rFonts w:asciiTheme="majorHAnsi" w:eastAsiaTheme="minorHAnsi" w:hAnsiTheme="majorHAnsi" w:cstheme="majorHAnsi"/>
          <w:b/>
          <w:sz w:val="24"/>
          <w:szCs w:val="24"/>
          <w:lang w:val="fr-FR"/>
        </w:rPr>
      </w:pPr>
    </w:p>
    <w:p w14:paraId="34E25EAB" w14:textId="6B56892E" w:rsidR="0013642B" w:rsidRDefault="0013642B" w:rsidP="00390AB0">
      <w:pPr>
        <w:spacing w:line="240" w:lineRule="auto"/>
        <w:jc w:val="center"/>
        <w:rPr>
          <w:rFonts w:asciiTheme="majorHAnsi" w:eastAsiaTheme="minorHAnsi" w:hAnsiTheme="majorHAnsi" w:cstheme="majorHAnsi"/>
          <w:b/>
          <w:sz w:val="24"/>
          <w:szCs w:val="24"/>
          <w:lang w:val="fr-FR"/>
        </w:rPr>
      </w:pPr>
    </w:p>
    <w:p w14:paraId="71D9995A" w14:textId="43DD0469" w:rsidR="0013642B" w:rsidRDefault="0013642B" w:rsidP="00390AB0">
      <w:pPr>
        <w:spacing w:line="240" w:lineRule="auto"/>
        <w:jc w:val="center"/>
        <w:rPr>
          <w:rFonts w:asciiTheme="majorHAnsi" w:eastAsiaTheme="minorHAnsi" w:hAnsiTheme="majorHAnsi" w:cstheme="majorHAnsi"/>
          <w:b/>
          <w:sz w:val="24"/>
          <w:szCs w:val="24"/>
          <w:lang w:val="fr-FR"/>
        </w:rPr>
      </w:pPr>
    </w:p>
    <w:p w14:paraId="10FF0D95" w14:textId="23B8D403" w:rsidR="0013642B" w:rsidRDefault="0013642B" w:rsidP="00390AB0">
      <w:pPr>
        <w:spacing w:line="240" w:lineRule="auto"/>
        <w:jc w:val="center"/>
        <w:rPr>
          <w:rFonts w:asciiTheme="majorHAnsi" w:eastAsiaTheme="minorHAnsi" w:hAnsiTheme="majorHAnsi" w:cstheme="majorHAnsi"/>
          <w:b/>
          <w:sz w:val="24"/>
          <w:szCs w:val="24"/>
          <w:lang w:val="fr-FR"/>
        </w:rPr>
      </w:pPr>
    </w:p>
    <w:p w14:paraId="04AA4A7D" w14:textId="13F85742" w:rsidR="0013642B" w:rsidRDefault="0013642B" w:rsidP="00390AB0">
      <w:pPr>
        <w:spacing w:line="240" w:lineRule="auto"/>
        <w:jc w:val="center"/>
        <w:rPr>
          <w:rFonts w:asciiTheme="majorHAnsi" w:eastAsiaTheme="minorHAnsi" w:hAnsiTheme="majorHAnsi" w:cstheme="majorHAnsi"/>
          <w:b/>
          <w:sz w:val="24"/>
          <w:szCs w:val="24"/>
          <w:lang w:val="fr-FR"/>
        </w:rPr>
      </w:pPr>
    </w:p>
    <w:p w14:paraId="39383B25" w14:textId="3D41CED0" w:rsidR="0013642B" w:rsidRDefault="0013642B" w:rsidP="00390AB0">
      <w:pPr>
        <w:spacing w:line="240" w:lineRule="auto"/>
        <w:jc w:val="center"/>
        <w:rPr>
          <w:rFonts w:asciiTheme="majorHAnsi" w:eastAsiaTheme="minorHAnsi" w:hAnsiTheme="majorHAnsi" w:cstheme="majorHAnsi"/>
          <w:b/>
          <w:sz w:val="24"/>
          <w:szCs w:val="24"/>
          <w:lang w:val="fr-FR"/>
        </w:rPr>
      </w:pPr>
    </w:p>
    <w:p w14:paraId="34387801" w14:textId="26EA754C" w:rsidR="0013642B" w:rsidRDefault="0013642B" w:rsidP="0013642B">
      <w:pPr>
        <w:spacing w:after="0" w:line="240" w:lineRule="auto"/>
        <w:rPr>
          <w:rFonts w:asciiTheme="majorHAnsi" w:hAnsiTheme="majorHAnsi" w:cstheme="majorHAnsi"/>
          <w:b/>
          <w:smallCaps/>
          <w:sz w:val="24"/>
          <w:szCs w:val="24"/>
          <w:lang w:val="fr-FR" w:eastAsia="fr-CA"/>
        </w:rPr>
      </w:pPr>
    </w:p>
    <w:p w14:paraId="0BA298FD" w14:textId="77D3D41C" w:rsidR="0013642B" w:rsidRDefault="0013642B" w:rsidP="0013642B">
      <w:pPr>
        <w:spacing w:after="0" w:line="240" w:lineRule="auto"/>
        <w:rPr>
          <w:rFonts w:asciiTheme="majorHAnsi" w:hAnsiTheme="majorHAnsi" w:cstheme="majorHAnsi"/>
          <w:b/>
          <w:smallCaps/>
          <w:sz w:val="24"/>
          <w:szCs w:val="24"/>
          <w:lang w:val="fr-FR" w:eastAsia="fr-CA"/>
        </w:rPr>
      </w:pPr>
    </w:p>
    <w:p w14:paraId="147D2AD7" w14:textId="52987624" w:rsidR="0013642B" w:rsidRDefault="0013642B" w:rsidP="0013642B">
      <w:pPr>
        <w:spacing w:after="0" w:line="240" w:lineRule="auto"/>
        <w:rPr>
          <w:rFonts w:asciiTheme="majorHAnsi" w:hAnsiTheme="majorHAnsi" w:cstheme="majorHAnsi"/>
          <w:b/>
          <w:smallCaps/>
          <w:sz w:val="24"/>
          <w:szCs w:val="24"/>
          <w:lang w:val="fr-FR" w:eastAsia="fr-CA"/>
        </w:rPr>
      </w:pPr>
    </w:p>
    <w:p w14:paraId="3DF91487" w14:textId="12F04D7C" w:rsidR="0013642B" w:rsidRDefault="0013642B" w:rsidP="0013642B">
      <w:pPr>
        <w:spacing w:after="0" w:line="240" w:lineRule="auto"/>
        <w:rPr>
          <w:rFonts w:asciiTheme="majorHAnsi" w:hAnsiTheme="majorHAnsi" w:cstheme="majorHAnsi"/>
          <w:b/>
          <w:smallCaps/>
          <w:sz w:val="24"/>
          <w:szCs w:val="24"/>
          <w:lang w:val="fr-FR" w:eastAsia="fr-CA"/>
        </w:rPr>
      </w:pPr>
    </w:p>
    <w:p w14:paraId="27D93E3A" w14:textId="10F06A4C" w:rsidR="0013642B" w:rsidRDefault="0013642B" w:rsidP="0013642B">
      <w:pPr>
        <w:spacing w:after="0" w:line="240" w:lineRule="auto"/>
        <w:rPr>
          <w:rFonts w:asciiTheme="majorHAnsi" w:hAnsiTheme="majorHAnsi" w:cstheme="majorHAnsi"/>
          <w:b/>
          <w:smallCaps/>
          <w:sz w:val="24"/>
          <w:szCs w:val="24"/>
          <w:lang w:val="fr-FR" w:eastAsia="fr-CA"/>
        </w:rPr>
      </w:pPr>
    </w:p>
    <w:p w14:paraId="722AB2DC" w14:textId="7C4EEE98" w:rsidR="0013642B" w:rsidRDefault="0013642B" w:rsidP="0013642B">
      <w:pPr>
        <w:spacing w:after="0" w:line="240" w:lineRule="auto"/>
        <w:rPr>
          <w:rFonts w:asciiTheme="majorHAnsi" w:hAnsiTheme="majorHAnsi" w:cstheme="majorHAnsi"/>
          <w:b/>
          <w:smallCaps/>
          <w:sz w:val="24"/>
          <w:szCs w:val="24"/>
          <w:lang w:val="fr-FR" w:eastAsia="fr-CA"/>
        </w:rPr>
      </w:pPr>
    </w:p>
    <w:p w14:paraId="7B243E3E" w14:textId="6BA02FDC" w:rsidR="0013642B" w:rsidRDefault="0013642B" w:rsidP="0013642B">
      <w:pPr>
        <w:spacing w:after="0" w:line="240" w:lineRule="auto"/>
        <w:rPr>
          <w:rFonts w:asciiTheme="majorHAnsi" w:hAnsiTheme="majorHAnsi" w:cstheme="majorHAnsi"/>
          <w:b/>
          <w:smallCaps/>
          <w:sz w:val="24"/>
          <w:szCs w:val="24"/>
          <w:lang w:val="fr-FR" w:eastAsia="fr-CA"/>
        </w:rPr>
      </w:pPr>
    </w:p>
    <w:p w14:paraId="7B59061A" w14:textId="77777777" w:rsidR="003E1E65" w:rsidRPr="00875CB5" w:rsidRDefault="003E1E65" w:rsidP="0013642B">
      <w:pPr>
        <w:spacing w:after="0" w:line="240" w:lineRule="auto"/>
        <w:rPr>
          <w:rFonts w:asciiTheme="majorHAnsi" w:hAnsiTheme="majorHAnsi" w:cstheme="majorHAnsi"/>
          <w:b/>
          <w:smallCaps/>
          <w:sz w:val="24"/>
          <w:szCs w:val="24"/>
          <w:lang w:val="fr-FR" w:eastAsia="fr-CA"/>
        </w:rPr>
      </w:pPr>
    </w:p>
    <w:p w14:paraId="75607FEC" w14:textId="71522917" w:rsidR="0013642B" w:rsidRPr="003E1E65" w:rsidRDefault="0013642B" w:rsidP="00436F4C">
      <w:pPr>
        <w:rPr>
          <w:sz w:val="28"/>
          <w:szCs w:val="28"/>
          <w:lang w:eastAsia="fr-CA"/>
        </w:rPr>
      </w:pPr>
      <w:r w:rsidRPr="003E1E65">
        <w:rPr>
          <w:sz w:val="28"/>
          <w:szCs w:val="28"/>
          <w:lang w:eastAsia="fr-CA"/>
        </w:rPr>
        <w:t>MISE EN CONTEXTE</w:t>
      </w:r>
    </w:p>
    <w:p w14:paraId="002908D0" w14:textId="77777777" w:rsidR="00302AF7" w:rsidRPr="0013642B" w:rsidRDefault="00302AF7" w:rsidP="00436F4C">
      <w:pPr>
        <w:spacing w:after="0" w:line="240" w:lineRule="auto"/>
        <w:outlineLvl w:val="0"/>
        <w:rPr>
          <w:rFonts w:asciiTheme="majorHAnsi" w:hAnsiTheme="majorHAnsi" w:cstheme="majorHAnsi"/>
          <w:b/>
          <w:smallCaps/>
          <w:color w:val="000000" w:themeColor="text1"/>
          <w:sz w:val="24"/>
          <w:szCs w:val="24"/>
          <w:lang w:eastAsia="fr-CA"/>
        </w:rPr>
      </w:pPr>
    </w:p>
    <w:p w14:paraId="12187E78" w14:textId="70A173BF" w:rsidR="0013642B" w:rsidRDefault="0013642B" w:rsidP="0013642B">
      <w:pPr>
        <w:spacing w:line="240" w:lineRule="auto"/>
        <w:jc w:val="both"/>
        <w:rPr>
          <w:rFonts w:asciiTheme="majorHAnsi" w:hAnsiTheme="majorHAnsi" w:cstheme="majorHAnsi"/>
          <w:bCs/>
          <w:color w:val="000000" w:themeColor="text1"/>
          <w:sz w:val="24"/>
          <w:szCs w:val="24"/>
          <w:lang w:val="fr-FR" w:eastAsia="fr-FR"/>
        </w:rPr>
      </w:pPr>
      <w:r w:rsidRPr="00875CB5">
        <w:rPr>
          <w:rFonts w:asciiTheme="majorHAnsi" w:hAnsiTheme="majorHAnsi" w:cstheme="majorHAnsi"/>
          <w:bCs/>
          <w:color w:val="000000" w:themeColor="text1"/>
          <w:sz w:val="24"/>
          <w:szCs w:val="24"/>
          <w:lang w:val="fr-FR" w:eastAsia="fr-FR"/>
        </w:rPr>
        <w:t xml:space="preserve">Le cursus de la Faculté de Médecine de l’Université de la Fondation Dr Aristide a été révisé dans le but de permettre aux étudiants de s’adapter aux exigences des stages en milieu hospitalier. </w:t>
      </w:r>
    </w:p>
    <w:p w14:paraId="146CA1B2" w14:textId="77777777" w:rsidR="00363D40" w:rsidRPr="00875CB5" w:rsidRDefault="00363D40" w:rsidP="0013642B">
      <w:pPr>
        <w:spacing w:line="240" w:lineRule="auto"/>
        <w:jc w:val="both"/>
        <w:rPr>
          <w:rFonts w:asciiTheme="majorHAnsi" w:hAnsiTheme="majorHAnsi" w:cstheme="majorHAnsi"/>
          <w:color w:val="000000" w:themeColor="text1"/>
          <w:sz w:val="24"/>
          <w:szCs w:val="24"/>
          <w:lang w:val="fr-FR"/>
        </w:rPr>
      </w:pPr>
    </w:p>
    <w:p w14:paraId="50B86D47" w14:textId="77777777" w:rsidR="0013642B" w:rsidRPr="00875CB5" w:rsidRDefault="0013642B" w:rsidP="0013642B">
      <w:pPr>
        <w:spacing w:line="240" w:lineRule="auto"/>
        <w:contextualSpacing/>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De concert avec le Décanat, les formateurs ont participé à la mise à jour du curriculum de formation.</w:t>
      </w:r>
      <w:r w:rsidRPr="00875CB5">
        <w:rPr>
          <w:rFonts w:asciiTheme="majorHAnsi" w:hAnsiTheme="majorHAnsi" w:cstheme="majorHAnsi"/>
          <w:bCs/>
          <w:color w:val="000000" w:themeColor="text1"/>
          <w:sz w:val="24"/>
          <w:szCs w:val="24"/>
          <w:lang w:val="fr-FR" w:eastAsia="fr-FR"/>
        </w:rPr>
        <w:t xml:space="preserve"> L’équipe de</w:t>
      </w:r>
      <w:r w:rsidRPr="00875CB5">
        <w:rPr>
          <w:rFonts w:asciiTheme="majorHAnsi" w:hAnsiTheme="majorHAnsi" w:cstheme="majorHAnsi"/>
          <w:color w:val="000000" w:themeColor="text1"/>
          <w:sz w:val="24"/>
          <w:szCs w:val="24"/>
          <w:lang w:val="fr-FR"/>
        </w:rPr>
        <w:t xml:space="preserve"> formateurs, professeurs à l’UNIFA, est essentiellement composée de cliniciens chevronnés. En annexe vous trouverez le syllabus des cours. Le format proposé par le Décanat de la Faculté de Médecine a été utilisé.  </w:t>
      </w:r>
    </w:p>
    <w:p w14:paraId="4E4512A9" w14:textId="77777777" w:rsidR="0013642B" w:rsidRPr="00875CB5" w:rsidRDefault="0013642B" w:rsidP="0013642B">
      <w:pPr>
        <w:spacing w:after="0" w:line="240" w:lineRule="auto"/>
        <w:jc w:val="both"/>
        <w:rPr>
          <w:rFonts w:asciiTheme="majorHAnsi" w:eastAsiaTheme="minorHAnsi" w:hAnsiTheme="majorHAnsi" w:cstheme="majorHAnsi"/>
          <w:color w:val="000000" w:themeColor="text1"/>
          <w:sz w:val="24"/>
          <w:szCs w:val="24"/>
          <w:lang w:val="fr-FR"/>
        </w:rPr>
      </w:pPr>
    </w:p>
    <w:p w14:paraId="4AE9BD61" w14:textId="77777777" w:rsidR="0013642B" w:rsidRPr="00875CB5" w:rsidRDefault="0013642B" w:rsidP="0013642B">
      <w:pPr>
        <w:spacing w:after="0" w:line="240" w:lineRule="auto"/>
        <w:rPr>
          <w:rFonts w:asciiTheme="majorHAnsi" w:hAnsiTheme="majorHAnsi" w:cstheme="majorHAnsi"/>
          <w:bCs/>
          <w:color w:val="000000" w:themeColor="text1"/>
          <w:sz w:val="24"/>
          <w:szCs w:val="24"/>
          <w:lang w:val="fr-FR" w:eastAsia="fr-FR"/>
        </w:rPr>
      </w:pPr>
      <w:r w:rsidRPr="00875CB5">
        <w:rPr>
          <w:rFonts w:asciiTheme="majorHAnsi" w:hAnsiTheme="majorHAnsi" w:cstheme="majorHAnsi"/>
          <w:bCs/>
          <w:color w:val="000000" w:themeColor="text1"/>
          <w:sz w:val="24"/>
          <w:szCs w:val="24"/>
          <w:lang w:val="fr-FR" w:eastAsia="fr-FR"/>
        </w:rPr>
        <w:t xml:space="preserve">Parmi les documents de référence pertinents, ont été utilisés : </w:t>
      </w:r>
    </w:p>
    <w:p w14:paraId="0412FFDE" w14:textId="77777777" w:rsidR="0013642B" w:rsidRPr="00875CB5" w:rsidRDefault="0013642B" w:rsidP="006961EF">
      <w:pPr>
        <w:numPr>
          <w:ilvl w:val="0"/>
          <w:numId w:val="35"/>
        </w:numPr>
        <w:spacing w:after="0" w:line="240" w:lineRule="auto"/>
        <w:contextualSpacing/>
        <w:rPr>
          <w:rFonts w:asciiTheme="majorHAnsi" w:hAnsiTheme="majorHAnsi" w:cstheme="majorHAnsi"/>
          <w:bCs/>
          <w:color w:val="000000" w:themeColor="text1"/>
          <w:sz w:val="24"/>
          <w:szCs w:val="24"/>
          <w:lang w:val="fr-FR" w:eastAsia="fr-FR"/>
        </w:rPr>
      </w:pPr>
      <w:r w:rsidRPr="00875CB5">
        <w:rPr>
          <w:rFonts w:asciiTheme="majorHAnsi" w:hAnsiTheme="majorHAnsi" w:cstheme="majorHAnsi"/>
          <w:bCs/>
          <w:color w:val="000000" w:themeColor="text1"/>
          <w:sz w:val="24"/>
          <w:szCs w:val="24"/>
          <w:lang w:val="fr-FR" w:eastAsia="fr-FR"/>
        </w:rPr>
        <w:t xml:space="preserve">Le profil du médecin haïtien </w:t>
      </w:r>
      <w:r w:rsidRPr="00875CB5">
        <w:rPr>
          <w:rFonts w:asciiTheme="majorHAnsi" w:hAnsiTheme="majorHAnsi" w:cstheme="majorHAnsi"/>
          <w:bCs/>
          <w:color w:val="000000" w:themeColor="text1"/>
          <w:sz w:val="24"/>
          <w:szCs w:val="24"/>
          <w:lang w:val="fr-FR" w:eastAsia="fr-FR"/>
        </w:rPr>
        <w:tab/>
        <w:t xml:space="preserve">MSSPP </w:t>
      </w:r>
    </w:p>
    <w:p w14:paraId="67EEA204" w14:textId="77777777" w:rsidR="0013642B" w:rsidRPr="00875CB5" w:rsidRDefault="0013642B" w:rsidP="006961EF">
      <w:pPr>
        <w:numPr>
          <w:ilvl w:val="0"/>
          <w:numId w:val="35"/>
        </w:numPr>
        <w:spacing w:after="0" w:line="240" w:lineRule="auto"/>
        <w:contextualSpacing/>
        <w:rPr>
          <w:rFonts w:asciiTheme="majorHAnsi" w:hAnsiTheme="majorHAnsi" w:cstheme="majorHAnsi"/>
          <w:bCs/>
          <w:color w:val="000000" w:themeColor="text1"/>
          <w:sz w:val="24"/>
          <w:szCs w:val="24"/>
          <w:lang w:val="fr-FR" w:eastAsia="fr-FR"/>
        </w:rPr>
      </w:pPr>
      <w:r w:rsidRPr="00875CB5">
        <w:rPr>
          <w:rFonts w:asciiTheme="majorHAnsi" w:hAnsiTheme="majorHAnsi" w:cstheme="majorHAnsi"/>
          <w:bCs/>
          <w:color w:val="000000" w:themeColor="text1"/>
          <w:sz w:val="24"/>
          <w:szCs w:val="24"/>
          <w:lang w:val="fr-FR" w:eastAsia="fr-FR"/>
        </w:rPr>
        <w:t>Le paquet essentiel de services MSPP</w:t>
      </w:r>
    </w:p>
    <w:p w14:paraId="48CA6066" w14:textId="77777777" w:rsidR="0013642B" w:rsidRPr="00875CB5" w:rsidRDefault="0013642B" w:rsidP="006961EF">
      <w:pPr>
        <w:numPr>
          <w:ilvl w:val="0"/>
          <w:numId w:val="35"/>
        </w:numPr>
        <w:spacing w:after="0" w:line="240" w:lineRule="auto"/>
        <w:contextualSpacing/>
        <w:rPr>
          <w:rFonts w:asciiTheme="majorHAnsi" w:hAnsiTheme="majorHAnsi" w:cstheme="majorHAnsi"/>
          <w:bCs/>
          <w:color w:val="000000" w:themeColor="text1"/>
          <w:sz w:val="24"/>
          <w:szCs w:val="24"/>
          <w:lang w:val="fr-FR" w:eastAsia="fr-FR"/>
        </w:rPr>
      </w:pPr>
      <w:r w:rsidRPr="00875CB5">
        <w:rPr>
          <w:rFonts w:asciiTheme="majorHAnsi" w:hAnsiTheme="majorHAnsi" w:cstheme="majorHAnsi"/>
          <w:bCs/>
          <w:color w:val="000000" w:themeColor="text1"/>
          <w:sz w:val="24"/>
          <w:szCs w:val="24"/>
          <w:lang w:val="fr-FR" w:eastAsia="fr-FR"/>
        </w:rPr>
        <w:t xml:space="preserve">Les normes de la Conférence International des Doyens des Facultés de médecine d’expression française (CIDMEF), version 2016 DMEF </w:t>
      </w:r>
    </w:p>
    <w:p w14:paraId="16E106F1" w14:textId="77777777" w:rsidR="0013642B" w:rsidRPr="00875CB5" w:rsidRDefault="0013642B" w:rsidP="006961EF">
      <w:pPr>
        <w:numPr>
          <w:ilvl w:val="0"/>
          <w:numId w:val="35"/>
        </w:numPr>
        <w:spacing w:after="0" w:line="240" w:lineRule="auto"/>
        <w:contextualSpacing/>
        <w:rPr>
          <w:rFonts w:asciiTheme="majorHAnsi" w:hAnsiTheme="majorHAnsi" w:cstheme="majorHAnsi"/>
          <w:bCs/>
          <w:color w:val="000000" w:themeColor="text1"/>
          <w:sz w:val="24"/>
          <w:szCs w:val="24"/>
          <w:lang w:val="fr-FR" w:eastAsia="fr-FR"/>
        </w:rPr>
      </w:pPr>
      <w:r w:rsidRPr="00875CB5">
        <w:rPr>
          <w:rFonts w:asciiTheme="majorHAnsi" w:hAnsiTheme="majorHAnsi" w:cstheme="majorHAnsi"/>
          <w:bCs/>
          <w:color w:val="000000" w:themeColor="text1"/>
          <w:sz w:val="24"/>
          <w:szCs w:val="24"/>
          <w:lang w:val="fr-FR" w:eastAsia="fr-FR"/>
        </w:rPr>
        <w:t>Les objectifs du Conseil Médical du Canada (CMC)</w:t>
      </w:r>
    </w:p>
    <w:p w14:paraId="51D415E1" w14:textId="77777777" w:rsidR="0013642B" w:rsidRPr="00875CB5" w:rsidRDefault="0013642B" w:rsidP="006961EF">
      <w:pPr>
        <w:numPr>
          <w:ilvl w:val="0"/>
          <w:numId w:val="35"/>
        </w:numPr>
        <w:spacing w:after="0" w:line="240" w:lineRule="auto"/>
        <w:contextualSpacing/>
        <w:jc w:val="both"/>
        <w:rPr>
          <w:rFonts w:asciiTheme="majorHAnsi" w:hAnsiTheme="majorHAnsi" w:cstheme="majorHAnsi"/>
          <w:color w:val="000000" w:themeColor="text1"/>
          <w:sz w:val="24"/>
          <w:szCs w:val="24"/>
          <w:lang w:val="fr-FR"/>
        </w:rPr>
      </w:pPr>
      <w:r w:rsidRPr="00875CB5">
        <w:rPr>
          <w:rFonts w:asciiTheme="majorHAnsi" w:hAnsiTheme="majorHAnsi" w:cstheme="majorHAnsi"/>
          <w:bCs/>
          <w:color w:val="000000" w:themeColor="text1"/>
          <w:sz w:val="24"/>
          <w:szCs w:val="24"/>
          <w:lang w:val="fr-FR" w:eastAsia="fr-FR"/>
        </w:rPr>
        <w:t>Les programmes de 1</w:t>
      </w:r>
      <w:r w:rsidRPr="00875CB5">
        <w:rPr>
          <w:rFonts w:asciiTheme="majorHAnsi" w:hAnsiTheme="majorHAnsi" w:cstheme="majorHAnsi"/>
          <w:bCs/>
          <w:color w:val="000000" w:themeColor="text1"/>
          <w:sz w:val="24"/>
          <w:szCs w:val="24"/>
          <w:vertAlign w:val="superscript"/>
          <w:lang w:val="fr-FR" w:eastAsia="fr-FR"/>
        </w:rPr>
        <w:t>er</w:t>
      </w:r>
      <w:r w:rsidRPr="00875CB5">
        <w:rPr>
          <w:rFonts w:asciiTheme="majorHAnsi" w:hAnsiTheme="majorHAnsi" w:cstheme="majorHAnsi"/>
          <w:bCs/>
          <w:color w:val="000000" w:themeColor="text1"/>
          <w:sz w:val="24"/>
          <w:szCs w:val="24"/>
          <w:lang w:val="fr-FR" w:eastAsia="fr-FR"/>
        </w:rPr>
        <w:t xml:space="preserve"> cycle en médecine des Universités Laval, Montréal et Tunis. </w:t>
      </w:r>
    </w:p>
    <w:p w14:paraId="20A7C945" w14:textId="5FE12F63" w:rsidR="0013642B" w:rsidRDefault="0013642B" w:rsidP="0013642B">
      <w:pPr>
        <w:spacing w:line="240" w:lineRule="auto"/>
        <w:rPr>
          <w:rFonts w:asciiTheme="majorHAnsi" w:eastAsiaTheme="minorHAnsi" w:hAnsiTheme="majorHAnsi" w:cstheme="majorHAnsi"/>
          <w:b/>
          <w:sz w:val="24"/>
          <w:szCs w:val="24"/>
          <w:lang w:val="fr-FR"/>
        </w:rPr>
      </w:pPr>
    </w:p>
    <w:p w14:paraId="5CE3C234" w14:textId="289E2B8B" w:rsidR="0013642B" w:rsidRDefault="0013642B" w:rsidP="00390AB0">
      <w:pPr>
        <w:spacing w:line="240" w:lineRule="auto"/>
        <w:jc w:val="center"/>
        <w:rPr>
          <w:rFonts w:asciiTheme="majorHAnsi" w:eastAsiaTheme="minorHAnsi" w:hAnsiTheme="majorHAnsi" w:cstheme="majorHAnsi"/>
          <w:b/>
          <w:sz w:val="24"/>
          <w:szCs w:val="24"/>
          <w:lang w:val="fr-FR"/>
        </w:rPr>
      </w:pPr>
    </w:p>
    <w:p w14:paraId="56F9477D" w14:textId="77777777" w:rsidR="0013642B" w:rsidRDefault="0013642B" w:rsidP="00390AB0">
      <w:pPr>
        <w:spacing w:line="240" w:lineRule="auto"/>
        <w:jc w:val="center"/>
        <w:rPr>
          <w:rFonts w:asciiTheme="majorHAnsi" w:eastAsiaTheme="minorHAnsi" w:hAnsiTheme="majorHAnsi" w:cstheme="majorHAnsi"/>
          <w:b/>
          <w:sz w:val="24"/>
          <w:szCs w:val="24"/>
          <w:lang w:val="fr-FR"/>
        </w:rPr>
      </w:pPr>
    </w:p>
    <w:p w14:paraId="2E81DAAB" w14:textId="5C78D450" w:rsidR="00A41417" w:rsidRDefault="00A41417" w:rsidP="00390AB0">
      <w:pPr>
        <w:spacing w:line="240" w:lineRule="auto"/>
        <w:jc w:val="center"/>
        <w:rPr>
          <w:rFonts w:asciiTheme="majorHAnsi" w:eastAsiaTheme="minorHAnsi" w:hAnsiTheme="majorHAnsi" w:cstheme="majorHAnsi"/>
          <w:b/>
          <w:sz w:val="24"/>
          <w:szCs w:val="24"/>
          <w:lang w:val="fr-FR"/>
        </w:rPr>
      </w:pPr>
    </w:p>
    <w:p w14:paraId="2275EDEF" w14:textId="2135C0BE" w:rsidR="00923794" w:rsidRDefault="00923794" w:rsidP="00390AB0">
      <w:pPr>
        <w:spacing w:line="240" w:lineRule="auto"/>
        <w:jc w:val="center"/>
        <w:rPr>
          <w:rFonts w:asciiTheme="majorHAnsi" w:eastAsiaTheme="minorHAnsi" w:hAnsiTheme="majorHAnsi" w:cstheme="majorHAnsi"/>
          <w:b/>
          <w:sz w:val="24"/>
          <w:szCs w:val="24"/>
          <w:lang w:val="fr-FR"/>
        </w:rPr>
      </w:pPr>
    </w:p>
    <w:p w14:paraId="2630077A" w14:textId="1B9B8D9E" w:rsidR="00923794" w:rsidRDefault="00923794" w:rsidP="00390AB0">
      <w:pPr>
        <w:spacing w:line="240" w:lineRule="auto"/>
        <w:jc w:val="center"/>
        <w:rPr>
          <w:rFonts w:asciiTheme="majorHAnsi" w:eastAsiaTheme="minorHAnsi" w:hAnsiTheme="majorHAnsi" w:cstheme="majorHAnsi"/>
          <w:b/>
          <w:sz w:val="24"/>
          <w:szCs w:val="24"/>
          <w:lang w:val="fr-FR"/>
        </w:rPr>
      </w:pPr>
    </w:p>
    <w:p w14:paraId="3994A603" w14:textId="16B1A319" w:rsidR="00923794" w:rsidRDefault="00923794" w:rsidP="00390AB0">
      <w:pPr>
        <w:spacing w:line="240" w:lineRule="auto"/>
        <w:jc w:val="center"/>
        <w:rPr>
          <w:rFonts w:asciiTheme="majorHAnsi" w:eastAsiaTheme="minorHAnsi" w:hAnsiTheme="majorHAnsi" w:cstheme="majorHAnsi"/>
          <w:b/>
          <w:sz w:val="24"/>
          <w:szCs w:val="24"/>
          <w:lang w:val="fr-FR"/>
        </w:rPr>
      </w:pPr>
    </w:p>
    <w:p w14:paraId="37CAC009" w14:textId="7835FDD2" w:rsidR="00923794" w:rsidRDefault="00923794" w:rsidP="00390AB0">
      <w:pPr>
        <w:spacing w:line="240" w:lineRule="auto"/>
        <w:jc w:val="center"/>
        <w:rPr>
          <w:rFonts w:asciiTheme="majorHAnsi" w:eastAsiaTheme="minorHAnsi" w:hAnsiTheme="majorHAnsi" w:cstheme="majorHAnsi"/>
          <w:b/>
          <w:sz w:val="24"/>
          <w:szCs w:val="24"/>
          <w:lang w:val="fr-FR"/>
        </w:rPr>
      </w:pPr>
    </w:p>
    <w:p w14:paraId="4A57585A" w14:textId="13E5404D" w:rsidR="00923794" w:rsidRDefault="00923794" w:rsidP="00390AB0">
      <w:pPr>
        <w:spacing w:line="240" w:lineRule="auto"/>
        <w:jc w:val="center"/>
        <w:rPr>
          <w:rFonts w:asciiTheme="majorHAnsi" w:eastAsiaTheme="minorHAnsi" w:hAnsiTheme="majorHAnsi" w:cstheme="majorHAnsi"/>
          <w:b/>
          <w:sz w:val="24"/>
          <w:szCs w:val="24"/>
          <w:lang w:val="fr-FR"/>
        </w:rPr>
      </w:pPr>
    </w:p>
    <w:p w14:paraId="5CE08803" w14:textId="2CCEC437" w:rsidR="00923794" w:rsidRDefault="00923794" w:rsidP="00390AB0">
      <w:pPr>
        <w:spacing w:line="240" w:lineRule="auto"/>
        <w:jc w:val="center"/>
        <w:rPr>
          <w:rFonts w:asciiTheme="majorHAnsi" w:eastAsiaTheme="minorHAnsi" w:hAnsiTheme="majorHAnsi" w:cstheme="majorHAnsi"/>
          <w:b/>
          <w:sz w:val="24"/>
          <w:szCs w:val="24"/>
          <w:lang w:val="fr-FR"/>
        </w:rPr>
      </w:pPr>
    </w:p>
    <w:p w14:paraId="134A45C1" w14:textId="2362B370" w:rsidR="00923794" w:rsidRDefault="00923794" w:rsidP="00390AB0">
      <w:pPr>
        <w:spacing w:line="240" w:lineRule="auto"/>
        <w:jc w:val="center"/>
        <w:rPr>
          <w:rFonts w:asciiTheme="majorHAnsi" w:eastAsiaTheme="minorHAnsi" w:hAnsiTheme="majorHAnsi" w:cstheme="majorHAnsi"/>
          <w:b/>
          <w:sz w:val="24"/>
          <w:szCs w:val="24"/>
          <w:lang w:val="fr-FR"/>
        </w:rPr>
      </w:pPr>
    </w:p>
    <w:p w14:paraId="7700CF52" w14:textId="3EE3FF83" w:rsidR="006F2433" w:rsidRPr="000907FA" w:rsidRDefault="000907FA" w:rsidP="000907FA">
      <w:pPr>
        <w:pStyle w:val="Titre2"/>
        <w:rPr>
          <w:rFonts w:asciiTheme="minorHAnsi" w:eastAsiaTheme="minorHAnsi" w:hAnsiTheme="minorHAnsi" w:cstheme="minorBidi"/>
          <w:color w:val="auto"/>
          <w:lang w:val="fr-FR"/>
        </w:rPr>
      </w:pPr>
      <w:bookmarkStart w:id="4" w:name="_Toc146660998"/>
      <w:r>
        <w:t>Description du cursus</w:t>
      </w:r>
      <w:bookmarkEnd w:id="4"/>
    </w:p>
    <w:p w14:paraId="10BBD803" w14:textId="77777777" w:rsidR="000907FA" w:rsidRDefault="000907FA" w:rsidP="006F2433">
      <w:pPr>
        <w:spacing w:after="0" w:line="240" w:lineRule="auto"/>
        <w:jc w:val="both"/>
        <w:rPr>
          <w:rFonts w:asciiTheme="majorHAnsi" w:hAnsiTheme="majorHAnsi" w:cstheme="majorHAnsi"/>
          <w:color w:val="000000" w:themeColor="text1"/>
          <w:sz w:val="24"/>
          <w:szCs w:val="24"/>
          <w:lang w:val="fr-FR"/>
        </w:rPr>
      </w:pPr>
    </w:p>
    <w:p w14:paraId="751E63F6" w14:textId="4CEBE4F8"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Le cursus médical s’étend sur six (6) ans et comprend :</w:t>
      </w:r>
    </w:p>
    <w:p w14:paraId="29EDD937" w14:textId="77777777" w:rsidR="006F2433" w:rsidRPr="00875CB5" w:rsidRDefault="006F2433" w:rsidP="006961EF">
      <w:pPr>
        <w:pStyle w:val="Paragraphedeliste"/>
        <w:numPr>
          <w:ilvl w:val="0"/>
          <w:numId w:val="36"/>
        </w:numPr>
        <w:spacing w:after="0" w:line="240" w:lineRule="auto"/>
        <w:jc w:val="both"/>
        <w:rPr>
          <w:rFonts w:asciiTheme="majorHAnsi" w:hAnsiTheme="majorHAnsi" w:cstheme="majorHAnsi"/>
          <w:b/>
          <w:color w:val="000000" w:themeColor="text1"/>
          <w:sz w:val="24"/>
          <w:szCs w:val="24"/>
        </w:rPr>
      </w:pPr>
      <w:r w:rsidRPr="00875CB5">
        <w:rPr>
          <w:rFonts w:asciiTheme="majorHAnsi" w:hAnsiTheme="majorHAnsi" w:cstheme="majorHAnsi"/>
          <w:color w:val="000000" w:themeColor="text1"/>
          <w:sz w:val="24"/>
          <w:szCs w:val="24"/>
        </w:rPr>
        <w:t xml:space="preserve">Le niveau 1 : Une année pré-médicale et la première année proprement dite </w:t>
      </w:r>
    </w:p>
    <w:p w14:paraId="24B2EEC5" w14:textId="77777777" w:rsidR="006F2433" w:rsidRPr="00875CB5" w:rsidRDefault="006F2433" w:rsidP="006961EF">
      <w:pPr>
        <w:pStyle w:val="Paragraphedeliste"/>
        <w:numPr>
          <w:ilvl w:val="0"/>
          <w:numId w:val="36"/>
        </w:numPr>
        <w:spacing w:after="0" w:line="240" w:lineRule="auto"/>
        <w:jc w:val="both"/>
        <w:rPr>
          <w:rFonts w:asciiTheme="majorHAnsi" w:hAnsiTheme="majorHAnsi" w:cstheme="majorHAnsi"/>
          <w:b/>
          <w:color w:val="000000" w:themeColor="text1"/>
          <w:sz w:val="24"/>
          <w:szCs w:val="24"/>
        </w:rPr>
      </w:pPr>
      <w:r w:rsidRPr="00875CB5">
        <w:rPr>
          <w:rFonts w:asciiTheme="majorHAnsi" w:hAnsiTheme="majorHAnsi" w:cstheme="majorHAnsi"/>
          <w:color w:val="000000" w:themeColor="text1"/>
          <w:sz w:val="24"/>
          <w:szCs w:val="24"/>
        </w:rPr>
        <w:t xml:space="preserve">Le niveau 2 : La deuxième, la troisième et la quatrième année  </w:t>
      </w:r>
    </w:p>
    <w:p w14:paraId="7F7EC298" w14:textId="77777777" w:rsidR="006F2433" w:rsidRPr="00875CB5" w:rsidRDefault="006F2433" w:rsidP="006F2433">
      <w:pPr>
        <w:spacing w:after="0"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color w:val="000000" w:themeColor="text1"/>
          <w:sz w:val="24"/>
          <w:szCs w:val="24"/>
          <w:lang w:val="fr-FR"/>
        </w:rPr>
        <w:t xml:space="preserve">Ce qui constitue un total de cinq années á passer au niveau de la faculté de Médecine avant l’internat qui représente la sixième année plutôt d’aspect pratique et s’effectuant à l’Hôpital.  </w:t>
      </w:r>
    </w:p>
    <w:p w14:paraId="3CFC48EA" w14:textId="77777777" w:rsidR="006F2433" w:rsidRPr="00875CB5" w:rsidRDefault="006F2433" w:rsidP="006F2433">
      <w:pPr>
        <w:spacing w:after="0" w:line="240" w:lineRule="auto"/>
        <w:jc w:val="both"/>
        <w:rPr>
          <w:rFonts w:asciiTheme="majorHAnsi" w:hAnsiTheme="majorHAnsi" w:cstheme="majorHAnsi"/>
          <w:bCs/>
          <w:color w:val="000000" w:themeColor="text1"/>
          <w:sz w:val="24"/>
          <w:szCs w:val="24"/>
          <w:lang w:val="fr-FR" w:eastAsia="fr-FR"/>
        </w:rPr>
      </w:pPr>
    </w:p>
    <w:p w14:paraId="3586110D"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bCs/>
          <w:color w:val="000000" w:themeColor="text1"/>
          <w:sz w:val="24"/>
          <w:szCs w:val="24"/>
          <w:lang w:val="fr-FR" w:eastAsia="fr-FR"/>
        </w:rPr>
        <w:t>La 1</w:t>
      </w:r>
      <w:r w:rsidRPr="00875CB5">
        <w:rPr>
          <w:rFonts w:asciiTheme="majorHAnsi" w:hAnsiTheme="majorHAnsi" w:cstheme="majorHAnsi"/>
          <w:bCs/>
          <w:color w:val="000000" w:themeColor="text1"/>
          <w:sz w:val="24"/>
          <w:szCs w:val="24"/>
          <w:vertAlign w:val="superscript"/>
          <w:lang w:val="fr-FR" w:eastAsia="fr-FR"/>
        </w:rPr>
        <w:t>ère</w:t>
      </w:r>
      <w:r w:rsidRPr="00875CB5">
        <w:rPr>
          <w:rFonts w:asciiTheme="majorHAnsi" w:hAnsiTheme="majorHAnsi" w:cstheme="majorHAnsi"/>
          <w:bCs/>
          <w:color w:val="000000" w:themeColor="text1"/>
          <w:sz w:val="24"/>
          <w:szCs w:val="24"/>
          <w:lang w:val="fr-FR" w:eastAsia="fr-FR"/>
        </w:rPr>
        <w:t xml:space="preserve"> année débute par un tronc commun de cours dispensés à tous les étudiants des sciences de la santé. Cette première année prépare les étudiants à communiquer dans des domaines variés et à s’ouvrir à l’universalité des thèmes d’études. L’étudiant en première année doit être à même de</w:t>
      </w:r>
      <w:r w:rsidRPr="00875CB5">
        <w:rPr>
          <w:rFonts w:asciiTheme="majorHAnsi" w:hAnsiTheme="majorHAnsi" w:cstheme="majorHAnsi"/>
          <w:color w:val="000000" w:themeColor="text1"/>
          <w:sz w:val="24"/>
          <w:szCs w:val="24"/>
          <w:lang w:val="fr-FR"/>
        </w:rPr>
        <w:t xml:space="preserve"> raisonner, de cerner les problèmes et de développer sa curiosité intellectuelle. </w:t>
      </w:r>
    </w:p>
    <w:p w14:paraId="7348E39B" w14:textId="77777777" w:rsidR="006F2433" w:rsidRPr="00875CB5" w:rsidRDefault="006F2433" w:rsidP="006F2433">
      <w:pPr>
        <w:spacing w:line="240" w:lineRule="auto"/>
        <w:jc w:val="both"/>
        <w:rPr>
          <w:rFonts w:asciiTheme="majorHAnsi" w:hAnsiTheme="majorHAnsi" w:cstheme="majorHAnsi"/>
          <w:bCs/>
          <w:color w:val="000000" w:themeColor="text1"/>
          <w:sz w:val="24"/>
          <w:szCs w:val="24"/>
          <w:lang w:val="fr-FR" w:eastAsia="fr-FR"/>
        </w:rPr>
      </w:pPr>
    </w:p>
    <w:p w14:paraId="4E50A0E0"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Au cours de la première année, pour une meilleure compréhension des cours, l’étudiant aura la possibilité de fréquenter les laboratoires de physique, de chimie et de biochimie. Les travaux pratiques sont essentiels pour la formation car ils renforcent les notions théoriques et permettent l'apprentissage des gestes et pratiques quotidiens du futur métier.</w:t>
      </w:r>
    </w:p>
    <w:p w14:paraId="06389D0D"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p>
    <w:p w14:paraId="44EDAFDF"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L’enseignement de l’anatomie se fera dès la 1</w:t>
      </w:r>
      <w:r w:rsidRPr="00875CB5">
        <w:rPr>
          <w:rFonts w:asciiTheme="majorHAnsi" w:hAnsiTheme="majorHAnsi" w:cstheme="majorHAnsi"/>
          <w:color w:val="000000" w:themeColor="text1"/>
          <w:sz w:val="24"/>
          <w:szCs w:val="24"/>
          <w:vertAlign w:val="superscript"/>
          <w:lang w:val="fr-FR"/>
        </w:rPr>
        <w:t>ère</w:t>
      </w:r>
      <w:r w:rsidRPr="00875CB5">
        <w:rPr>
          <w:rFonts w:asciiTheme="majorHAnsi" w:hAnsiTheme="majorHAnsi" w:cstheme="majorHAnsi"/>
          <w:color w:val="000000" w:themeColor="text1"/>
          <w:sz w:val="24"/>
          <w:szCs w:val="24"/>
          <w:lang w:val="fr-FR"/>
        </w:rPr>
        <w:t xml:space="preserve"> année pré-médicale et se poursuivra en 2</w:t>
      </w:r>
      <w:r w:rsidRPr="00875CB5">
        <w:rPr>
          <w:rFonts w:asciiTheme="majorHAnsi" w:hAnsiTheme="majorHAnsi" w:cstheme="majorHAnsi"/>
          <w:color w:val="000000" w:themeColor="text1"/>
          <w:sz w:val="24"/>
          <w:szCs w:val="24"/>
          <w:vertAlign w:val="superscript"/>
          <w:lang w:val="fr-FR"/>
        </w:rPr>
        <w:t>ème</w:t>
      </w:r>
      <w:r w:rsidRPr="00875CB5">
        <w:rPr>
          <w:rFonts w:asciiTheme="majorHAnsi" w:hAnsiTheme="majorHAnsi" w:cstheme="majorHAnsi"/>
          <w:color w:val="000000" w:themeColor="text1"/>
          <w:sz w:val="24"/>
          <w:szCs w:val="24"/>
          <w:lang w:val="fr-FR"/>
        </w:rPr>
        <w:t xml:space="preserve"> année. L’étudiant aura la possibilité de connaitre les différentes parties du corps : les os, les muscles, les vaisseaux sanguins et les nerfs. Les différents organes, leur développement embryologique ainsi que leur fonctionnement physiologique sont appris. Parallèlement, des cours de dissection sur des cadavres conservés dans du formol permettent de repérer les différentes parties étudiées. De plus, l’étudiant a accès aux diverses parties du squelette à partir d’os provenant de cadavres destinés à cette fin</w:t>
      </w:r>
      <w:r w:rsidRPr="00875CB5">
        <w:rPr>
          <w:rFonts w:asciiTheme="majorHAnsi" w:hAnsiTheme="majorHAnsi" w:cstheme="majorHAnsi"/>
          <w:b/>
          <w:color w:val="000000" w:themeColor="text1"/>
          <w:sz w:val="24"/>
          <w:szCs w:val="24"/>
          <w:lang w:val="fr-FR"/>
        </w:rPr>
        <w:t xml:space="preserve">. </w:t>
      </w:r>
      <w:r w:rsidRPr="00875CB5">
        <w:rPr>
          <w:rFonts w:asciiTheme="majorHAnsi" w:hAnsiTheme="majorHAnsi" w:cstheme="majorHAnsi"/>
          <w:color w:val="000000" w:themeColor="text1"/>
          <w:sz w:val="24"/>
          <w:szCs w:val="24"/>
          <w:lang w:val="fr-FR"/>
        </w:rPr>
        <w:t xml:space="preserve">Les étudiants pourront également travailler sur des mannequins. </w:t>
      </w:r>
    </w:p>
    <w:p w14:paraId="6D80E808" w14:textId="77777777" w:rsidR="006F2433" w:rsidRPr="00875CB5" w:rsidRDefault="006F2433" w:rsidP="006F2433">
      <w:pPr>
        <w:spacing w:after="0" w:line="240" w:lineRule="auto"/>
        <w:jc w:val="both"/>
        <w:rPr>
          <w:rFonts w:asciiTheme="majorHAnsi" w:hAnsiTheme="majorHAnsi" w:cstheme="majorHAnsi"/>
          <w:b/>
          <w:color w:val="000000" w:themeColor="text1"/>
          <w:sz w:val="24"/>
          <w:szCs w:val="24"/>
          <w:lang w:val="fr-FR"/>
        </w:rPr>
      </w:pPr>
    </w:p>
    <w:p w14:paraId="05527BF0" w14:textId="5C53F46A"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Les modules sur l’éthique et la déontologie professionnelle, la sociologie en médecine, les sciences du comportement se sont avérées très importants pendant ces </w:t>
      </w:r>
      <w:r w:rsidR="000907FA">
        <w:rPr>
          <w:rFonts w:asciiTheme="majorHAnsi" w:hAnsiTheme="majorHAnsi" w:cstheme="majorHAnsi"/>
          <w:color w:val="000000" w:themeColor="text1"/>
          <w:sz w:val="24"/>
          <w:szCs w:val="24"/>
          <w:lang w:val="fr-FR"/>
        </w:rPr>
        <w:t>premières</w:t>
      </w:r>
      <w:r w:rsidRPr="00875CB5">
        <w:rPr>
          <w:rFonts w:asciiTheme="majorHAnsi" w:hAnsiTheme="majorHAnsi" w:cstheme="majorHAnsi"/>
          <w:color w:val="000000" w:themeColor="text1"/>
          <w:sz w:val="24"/>
          <w:szCs w:val="24"/>
          <w:lang w:val="fr-FR"/>
        </w:rPr>
        <w:t xml:space="preserve"> années. Plus d’un s’est rendu compte qu’il ne suffisait pas seulement au médecin de bien maitriser les sciences médicales pures. Une meilleure compréhension des sciences sociales est également utile à la bonne pratique clinique. </w:t>
      </w:r>
    </w:p>
    <w:p w14:paraId="48695192"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p>
    <w:p w14:paraId="0B6B2E66"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Accueillir convenablement les patients et faire montre d’empathie envers eux, savoir communiquer avec eux, ne serait-ce que pour bien leur expliquer les ordonnances médicales, partager clairement avec eux quelques éléments clés de leur diagnostic constituent des facteurs conduisant inéluctablement á la mise en confiance des patients qui alors ne rateront pas leur rendez-vous clinique. </w:t>
      </w:r>
    </w:p>
    <w:p w14:paraId="29DFC929"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p>
    <w:p w14:paraId="0934F606"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Ces aspects de la pratique médicale se retrouvent parfois chez quelques collègues qui ont déjà développé certaines aptitudes en relations humaines et en communication. Toutefois, il n’est pas donné à tous de les mettre naturellement en exergue, aussi ces cours s’avèrent extrêmement importants dans l’enseignement apporté á la faculté d’abord puis lors des stages pratiques á l’hôpital.   </w:t>
      </w:r>
    </w:p>
    <w:p w14:paraId="4FCF0CA2"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p>
    <w:p w14:paraId="5524957E"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Il est important pour les prestataires de soins de comprendre le droit des clients/patients.  Ces derniers ont le droit de choisir eux-mêmes les options qui leur sont offertes. Il s’agira d’un choix éclairé que l’on se réfère aux différents services offerts tels que : traitement antirétroviral, planification familiale, allaitement maternel exclusif, participation à un projet de recherche clinique. </w:t>
      </w:r>
    </w:p>
    <w:p w14:paraId="7787D92A"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p>
    <w:p w14:paraId="31A30AA8"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Les étudiants devront être bien imbus des droits des patients et du code éthique médical et professionnel en vue du respect de ces droits lors de la pratique médicale en clinique privée ou au niveau des institutions publiques. Tous les patients devront être considérés avec équité et justice </w:t>
      </w:r>
      <w:proofErr w:type="spellStart"/>
      <w:r w:rsidRPr="00875CB5">
        <w:rPr>
          <w:rFonts w:asciiTheme="majorHAnsi" w:hAnsiTheme="majorHAnsi" w:cstheme="majorHAnsi"/>
          <w:color w:val="000000" w:themeColor="text1"/>
          <w:sz w:val="24"/>
          <w:szCs w:val="24"/>
          <w:lang w:val="fr-FR"/>
        </w:rPr>
        <w:t>quelque</w:t>
      </w:r>
      <w:proofErr w:type="spellEnd"/>
      <w:r w:rsidRPr="00875CB5">
        <w:rPr>
          <w:rFonts w:asciiTheme="majorHAnsi" w:hAnsiTheme="majorHAnsi" w:cstheme="majorHAnsi"/>
          <w:color w:val="000000" w:themeColor="text1"/>
          <w:sz w:val="24"/>
          <w:szCs w:val="24"/>
          <w:lang w:val="fr-FR"/>
        </w:rPr>
        <w:t xml:space="preserve"> soit leur genre, leur appartenance sociale, leur niveau intellectuel ou économique. </w:t>
      </w:r>
    </w:p>
    <w:p w14:paraId="56DCA62C" w14:textId="77777777" w:rsidR="006F2433" w:rsidRPr="00875CB5" w:rsidRDefault="006F2433" w:rsidP="006F2433">
      <w:pPr>
        <w:spacing w:line="240" w:lineRule="auto"/>
        <w:jc w:val="both"/>
        <w:rPr>
          <w:rFonts w:asciiTheme="majorHAnsi" w:hAnsiTheme="majorHAnsi" w:cstheme="majorHAnsi"/>
          <w:color w:val="000000" w:themeColor="text1"/>
          <w:sz w:val="24"/>
          <w:szCs w:val="24"/>
          <w:lang w:val="fr-FR"/>
        </w:rPr>
      </w:pPr>
    </w:p>
    <w:p w14:paraId="69DFC956" w14:textId="77777777" w:rsidR="006F2433" w:rsidRPr="00875CB5" w:rsidRDefault="006F2433" w:rsidP="006F2433">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Toujours dans l’optique d’offrir une formation mieux adaptée à nos étudiants, l’enseignement des langues : français, anglais, espagnol se fera désormais par niveau.</w:t>
      </w:r>
    </w:p>
    <w:p w14:paraId="493BE2E6" w14:textId="77777777" w:rsidR="006F2433" w:rsidRPr="00875CB5" w:rsidRDefault="006F2433" w:rsidP="006F2433">
      <w:pPr>
        <w:spacing w:line="240" w:lineRule="auto"/>
        <w:jc w:val="both"/>
        <w:rPr>
          <w:rFonts w:asciiTheme="majorHAnsi" w:hAnsiTheme="majorHAnsi" w:cstheme="majorHAnsi"/>
          <w:b/>
          <w:color w:val="000000" w:themeColor="text1"/>
          <w:sz w:val="24"/>
          <w:szCs w:val="24"/>
          <w:lang w:val="fr-FR"/>
        </w:rPr>
      </w:pPr>
    </w:p>
    <w:p w14:paraId="197C78A9" w14:textId="77777777" w:rsidR="006F2433" w:rsidRPr="00875CB5" w:rsidRDefault="006F2433" w:rsidP="006F2433">
      <w:pPr>
        <w:spacing w:after="0"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color w:val="000000" w:themeColor="text1"/>
          <w:sz w:val="24"/>
          <w:szCs w:val="24"/>
          <w:lang w:val="fr-FR"/>
        </w:rPr>
        <w:t>À partir de la troisième année, la sémiologie médicale bat son plein. Déjà, les étudiants fréquentent le milieu hospitalier et apprennent comment examiner un patient et faire certains diagnostics cliniques. Les cours théoriques sont renforcés par des stages pratiques. En troisième et quatrième année prennent place les pathologies médicales, leur traitement et prévention. Il s’agit d’années intenses où l’étudiant fréquente le milieu hospitalier tous les jours pour des stages pratiques.  La continuité de cette pratique constante se concrétise durant l’internat.</w:t>
      </w:r>
    </w:p>
    <w:p w14:paraId="572D9C79"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p>
    <w:p w14:paraId="0BD8A6D3"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Durant ces années, l’accent sera mis également sur la pharmacologie, la toxicologie et la thérapeutique médicamenteuse. Le médicament est une arme à double tranchant : utilisé de façon adéquate, il peut sauver des vies, et dans le cas contraire peut entraîner des complications, voire la mort. Il est donc impératif que la pharmacologie, la science des médicaments, soit correctement maitrisée par l’étudiant en médecine, appelé à devenir dans sa pratique médicale un grand prescripteur de médicaments.</w:t>
      </w:r>
    </w:p>
    <w:p w14:paraId="1184B077"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p>
    <w:p w14:paraId="2A728778"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Pour cela, le médecin doit être capable de maitriser les règles de prescription des médicaments au regard de la législation haïtienne en utilisant les notions de pharmacologie à des fins thérapeutiques en se référant aux recommandations nationales et internationales. </w:t>
      </w:r>
    </w:p>
    <w:p w14:paraId="06C3CFF4"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p>
    <w:p w14:paraId="210D7073"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Il doit maîtriser les concepts de base en toxicologie (toxicocinétique, </w:t>
      </w:r>
      <w:proofErr w:type="spellStart"/>
      <w:r w:rsidRPr="00875CB5">
        <w:rPr>
          <w:rFonts w:asciiTheme="majorHAnsi" w:hAnsiTheme="majorHAnsi" w:cstheme="majorHAnsi"/>
          <w:color w:val="000000" w:themeColor="text1"/>
          <w:sz w:val="24"/>
          <w:szCs w:val="24"/>
          <w:lang w:val="fr-FR"/>
        </w:rPr>
        <w:t>toxicodynamique</w:t>
      </w:r>
      <w:proofErr w:type="spellEnd"/>
      <w:r w:rsidRPr="00875CB5">
        <w:rPr>
          <w:rFonts w:asciiTheme="majorHAnsi" w:hAnsiTheme="majorHAnsi" w:cstheme="majorHAnsi"/>
          <w:color w:val="000000" w:themeColor="text1"/>
          <w:sz w:val="24"/>
          <w:szCs w:val="24"/>
          <w:lang w:val="fr-FR"/>
        </w:rPr>
        <w:t xml:space="preserve">, toxicologie génétique, </w:t>
      </w:r>
      <w:proofErr w:type="spellStart"/>
      <w:r w:rsidRPr="00875CB5">
        <w:rPr>
          <w:rFonts w:asciiTheme="majorHAnsi" w:hAnsiTheme="majorHAnsi" w:cstheme="majorHAnsi"/>
          <w:color w:val="000000" w:themeColor="text1"/>
          <w:sz w:val="24"/>
          <w:szCs w:val="24"/>
          <w:lang w:val="fr-FR"/>
        </w:rPr>
        <w:t>immunotoxicologie</w:t>
      </w:r>
      <w:proofErr w:type="spellEnd"/>
      <w:r w:rsidRPr="00875CB5">
        <w:rPr>
          <w:rFonts w:asciiTheme="majorHAnsi" w:hAnsiTheme="majorHAnsi" w:cstheme="majorHAnsi"/>
          <w:color w:val="000000" w:themeColor="text1"/>
          <w:sz w:val="24"/>
          <w:szCs w:val="24"/>
          <w:lang w:val="fr-FR"/>
        </w:rPr>
        <w:t xml:space="preserve">) et les différentes sources d’intoxication pour l’organisme humain (médicaments, aliments, micro-organismes, produits chimiques de l’environnement, toxines animales). Sa formation doit l’amener à appréhender l’éventuelle toxicité des xénobiotiques, les </w:t>
      </w:r>
      <w:proofErr w:type="spellStart"/>
      <w:r w:rsidRPr="00875CB5">
        <w:rPr>
          <w:rFonts w:asciiTheme="majorHAnsi" w:hAnsiTheme="majorHAnsi" w:cstheme="majorHAnsi"/>
          <w:color w:val="000000" w:themeColor="text1"/>
          <w:sz w:val="24"/>
          <w:szCs w:val="24"/>
          <w:lang w:val="fr-FR"/>
        </w:rPr>
        <w:t>toxidromes</w:t>
      </w:r>
      <w:proofErr w:type="spellEnd"/>
      <w:r w:rsidRPr="00875CB5">
        <w:rPr>
          <w:rFonts w:asciiTheme="majorHAnsi" w:hAnsiTheme="majorHAnsi" w:cstheme="majorHAnsi"/>
          <w:color w:val="000000" w:themeColor="text1"/>
          <w:sz w:val="24"/>
          <w:szCs w:val="24"/>
          <w:lang w:val="fr-FR"/>
        </w:rPr>
        <w:t xml:space="preserve"> et la prise en charge symptomatique et étiologique des différentes intoxications.</w:t>
      </w:r>
    </w:p>
    <w:p w14:paraId="1B9FB715"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Avec cette formation, le médecin arrivera à utiliser de façon rationnelle les médicaments, incluant ceux de la médecine traditionnelle, en tenant compte des rapports efficacité-coût et bénéfice-risque. </w:t>
      </w:r>
    </w:p>
    <w:p w14:paraId="593F6929"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p>
    <w:p w14:paraId="70B21D23"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Au cursus de la 4</w:t>
      </w:r>
      <w:r w:rsidRPr="00875CB5">
        <w:rPr>
          <w:rFonts w:asciiTheme="majorHAnsi" w:hAnsiTheme="majorHAnsi" w:cstheme="majorHAnsi"/>
          <w:color w:val="000000" w:themeColor="text1"/>
          <w:sz w:val="24"/>
          <w:szCs w:val="24"/>
          <w:vertAlign w:val="superscript"/>
          <w:lang w:val="fr-FR"/>
        </w:rPr>
        <w:t>ème</w:t>
      </w:r>
      <w:r w:rsidRPr="00875CB5">
        <w:rPr>
          <w:rFonts w:asciiTheme="majorHAnsi" w:hAnsiTheme="majorHAnsi" w:cstheme="majorHAnsi"/>
          <w:color w:val="000000" w:themeColor="text1"/>
          <w:sz w:val="24"/>
          <w:szCs w:val="24"/>
          <w:lang w:val="fr-FR"/>
        </w:rPr>
        <w:t xml:space="preserve"> année, le cours de médecine sociale a été intégré. La médecine sociale est une médecine qui cherche à comprendre l'impact des conditions socio-économiques sur la santé humaine et les maladies, dans la perspective d'améliorer l'état de santé d'une société et de ses individus. </w:t>
      </w:r>
    </w:p>
    <w:p w14:paraId="7C14C059"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p>
    <w:p w14:paraId="43240141"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La mission du cours de médecine sociale est de contribuer activement, par l’enseignement et la recherche, au développement et à la promotion de savoirs et de pratiques favorables à la santé des populations, en créant et en maintenant un environnement universitaire stimulant et multidisciplinaire.</w:t>
      </w:r>
    </w:p>
    <w:p w14:paraId="5750FC3E" w14:textId="77777777" w:rsidR="006F2433" w:rsidRPr="00875CB5" w:rsidRDefault="006F2433" w:rsidP="006F2433">
      <w:pPr>
        <w:spacing w:after="0" w:line="240" w:lineRule="auto"/>
        <w:jc w:val="both"/>
        <w:rPr>
          <w:rFonts w:asciiTheme="majorHAnsi" w:hAnsiTheme="majorHAnsi" w:cstheme="majorHAnsi"/>
          <w:color w:val="000000" w:themeColor="text1"/>
          <w:sz w:val="24"/>
          <w:szCs w:val="24"/>
          <w:lang w:val="fr-FR"/>
        </w:rPr>
      </w:pPr>
    </w:p>
    <w:p w14:paraId="01402423" w14:textId="77777777" w:rsidR="00D136CC" w:rsidRPr="00875CB5" w:rsidRDefault="00D136CC" w:rsidP="00D136CC">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Les étudiants fréquentent sur une base hebdomadaire, le milieu hospitalier. Cette période est très importante du point de vue pratique. Les étudiants sont exposés quotidiennement aux diverses pathologies rencontrées dans les services de Pédiatrie, Médecine Interne, Chirurgie, Obstétrique Gynécologie, urgences, Urologie, Dermatologie, Psychiatrie et Santé Communautaire. </w:t>
      </w:r>
    </w:p>
    <w:p w14:paraId="4AB0706D" w14:textId="77777777" w:rsidR="00D136CC" w:rsidRDefault="00D136CC" w:rsidP="000907FA">
      <w:pPr>
        <w:pStyle w:val="Titre2"/>
        <w:rPr>
          <w:lang w:val="fr-FR"/>
        </w:rPr>
      </w:pPr>
    </w:p>
    <w:p w14:paraId="416DD769" w14:textId="77777777" w:rsidR="00D136CC" w:rsidRDefault="00D136CC" w:rsidP="000907FA">
      <w:pPr>
        <w:pStyle w:val="Titre2"/>
        <w:rPr>
          <w:lang w:val="fr-FR"/>
        </w:rPr>
      </w:pPr>
    </w:p>
    <w:p w14:paraId="41919930" w14:textId="6DD5E2E2" w:rsidR="000907FA" w:rsidRDefault="000907FA" w:rsidP="000907FA">
      <w:pPr>
        <w:pStyle w:val="Titre2"/>
        <w:rPr>
          <w:lang w:val="fr-FR"/>
        </w:rPr>
      </w:pPr>
      <w:bookmarkStart w:id="5" w:name="_Toc146660999"/>
      <w:r>
        <w:rPr>
          <w:lang w:val="fr-FR"/>
        </w:rPr>
        <w:t>Objectif</w:t>
      </w:r>
      <w:bookmarkEnd w:id="5"/>
    </w:p>
    <w:p w14:paraId="58E9CA5D" w14:textId="1BD47B79" w:rsidR="006F2433" w:rsidRPr="00875CB5" w:rsidRDefault="006F2433" w:rsidP="006F2433">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L’UNIFA entend former des professionnels de la santé capables de concevoir, d’élaborer des stratégies d’intervention visant à prévenir les maladies et à promouvoir la santé des populations. Il entend contribuer à promouvoir des pratiques préventives parmi les futurs médecins</w:t>
      </w:r>
    </w:p>
    <w:p w14:paraId="1C052495" w14:textId="77777777" w:rsidR="006F2433" w:rsidRPr="00875CB5" w:rsidRDefault="006F2433" w:rsidP="006F2433">
      <w:pPr>
        <w:spacing w:after="165" w:line="240" w:lineRule="auto"/>
        <w:jc w:val="both"/>
        <w:rPr>
          <w:rFonts w:asciiTheme="majorHAnsi" w:hAnsiTheme="majorHAnsi" w:cstheme="majorHAnsi"/>
          <w:color w:val="000000" w:themeColor="text1"/>
          <w:sz w:val="24"/>
          <w:szCs w:val="24"/>
          <w:lang w:val="fr-FR"/>
        </w:rPr>
      </w:pPr>
    </w:p>
    <w:p w14:paraId="0A2A8A5B" w14:textId="77777777" w:rsidR="005971B4" w:rsidRDefault="005971B4" w:rsidP="00705DEC">
      <w:pPr>
        <w:pStyle w:val="Titre1"/>
        <w:rPr>
          <w:rFonts w:eastAsiaTheme="minorHAnsi" w:cstheme="majorHAnsi"/>
          <w:b/>
          <w:color w:val="auto"/>
          <w:sz w:val="24"/>
          <w:szCs w:val="24"/>
          <w:lang w:val="fr-FR"/>
        </w:rPr>
      </w:pPr>
    </w:p>
    <w:p w14:paraId="6A0BDC98" w14:textId="77777777" w:rsidR="00F770CA" w:rsidRDefault="00F770CA" w:rsidP="00456EF3">
      <w:pPr>
        <w:pStyle w:val="Titre3"/>
        <w:rPr>
          <w:rFonts w:eastAsiaTheme="minorHAnsi"/>
          <w:lang w:val="fr-HT"/>
        </w:rPr>
      </w:pPr>
    </w:p>
    <w:p w14:paraId="6CDB4501" w14:textId="77777777" w:rsidR="00F770CA" w:rsidRDefault="00F770CA" w:rsidP="00456EF3">
      <w:pPr>
        <w:pStyle w:val="Titre3"/>
        <w:rPr>
          <w:rFonts w:eastAsiaTheme="minorHAnsi"/>
          <w:lang w:val="fr-HT"/>
        </w:rPr>
      </w:pPr>
    </w:p>
    <w:p w14:paraId="32D09F17" w14:textId="77777777" w:rsidR="00F770CA" w:rsidRDefault="00F770CA" w:rsidP="00456EF3">
      <w:pPr>
        <w:pStyle w:val="Titre3"/>
        <w:rPr>
          <w:rFonts w:eastAsiaTheme="minorHAnsi"/>
          <w:lang w:val="fr-HT"/>
        </w:rPr>
      </w:pPr>
    </w:p>
    <w:p w14:paraId="635E920A" w14:textId="77777777" w:rsidR="00F770CA" w:rsidRDefault="00F770CA" w:rsidP="00456EF3">
      <w:pPr>
        <w:pStyle w:val="Titre3"/>
        <w:rPr>
          <w:rFonts w:eastAsiaTheme="minorHAnsi"/>
          <w:lang w:val="fr-HT"/>
        </w:rPr>
      </w:pPr>
    </w:p>
    <w:p w14:paraId="56B83D91" w14:textId="77777777" w:rsidR="00F770CA" w:rsidRDefault="00F770CA" w:rsidP="00456EF3">
      <w:pPr>
        <w:pStyle w:val="Titre3"/>
        <w:rPr>
          <w:rFonts w:eastAsiaTheme="minorHAnsi"/>
          <w:lang w:val="fr-HT"/>
        </w:rPr>
      </w:pPr>
    </w:p>
    <w:p w14:paraId="38255972" w14:textId="77777777" w:rsidR="00F770CA" w:rsidRDefault="00F770CA" w:rsidP="00456EF3">
      <w:pPr>
        <w:pStyle w:val="Titre3"/>
        <w:rPr>
          <w:rFonts w:eastAsiaTheme="minorHAnsi"/>
          <w:lang w:val="fr-HT"/>
        </w:rPr>
      </w:pPr>
    </w:p>
    <w:p w14:paraId="71CF2D71" w14:textId="77777777" w:rsidR="00F770CA" w:rsidRDefault="00F770CA" w:rsidP="00456EF3">
      <w:pPr>
        <w:pStyle w:val="Titre3"/>
        <w:rPr>
          <w:rFonts w:eastAsiaTheme="minorHAnsi"/>
          <w:lang w:val="fr-HT"/>
        </w:rPr>
      </w:pPr>
    </w:p>
    <w:p w14:paraId="495F36D8" w14:textId="77777777" w:rsidR="00F770CA" w:rsidRDefault="00F770CA" w:rsidP="00456EF3">
      <w:pPr>
        <w:pStyle w:val="Titre3"/>
        <w:rPr>
          <w:rFonts w:eastAsiaTheme="minorHAnsi"/>
          <w:lang w:val="fr-HT"/>
        </w:rPr>
      </w:pPr>
    </w:p>
    <w:p w14:paraId="5FF71792" w14:textId="77777777" w:rsidR="00F770CA" w:rsidRDefault="00F770CA" w:rsidP="00456EF3">
      <w:pPr>
        <w:pStyle w:val="Titre3"/>
        <w:rPr>
          <w:rFonts w:eastAsiaTheme="minorHAnsi"/>
          <w:lang w:val="fr-HT"/>
        </w:rPr>
      </w:pPr>
    </w:p>
    <w:p w14:paraId="0DF9782E" w14:textId="77777777" w:rsidR="00F770CA" w:rsidRDefault="00F770CA" w:rsidP="00456EF3">
      <w:pPr>
        <w:pStyle w:val="Titre3"/>
        <w:rPr>
          <w:rFonts w:eastAsiaTheme="minorHAnsi"/>
          <w:lang w:val="fr-HT"/>
        </w:rPr>
      </w:pPr>
    </w:p>
    <w:p w14:paraId="07509D97" w14:textId="77777777" w:rsidR="00F770CA" w:rsidRDefault="00F770CA" w:rsidP="00456EF3">
      <w:pPr>
        <w:pStyle w:val="Titre3"/>
        <w:rPr>
          <w:rFonts w:eastAsiaTheme="minorHAnsi"/>
          <w:lang w:val="fr-HT"/>
        </w:rPr>
      </w:pPr>
    </w:p>
    <w:p w14:paraId="18D24C1E" w14:textId="77777777" w:rsidR="00F770CA" w:rsidRDefault="00F770CA" w:rsidP="00456EF3">
      <w:pPr>
        <w:pStyle w:val="Titre3"/>
        <w:rPr>
          <w:rFonts w:eastAsiaTheme="minorHAnsi"/>
          <w:lang w:val="fr-HT"/>
        </w:rPr>
      </w:pPr>
    </w:p>
    <w:p w14:paraId="7164A605" w14:textId="77777777" w:rsidR="00F770CA" w:rsidRDefault="00F770CA" w:rsidP="00456EF3">
      <w:pPr>
        <w:pStyle w:val="Titre3"/>
        <w:rPr>
          <w:rFonts w:eastAsiaTheme="minorHAnsi"/>
          <w:lang w:val="fr-HT"/>
        </w:rPr>
      </w:pPr>
    </w:p>
    <w:p w14:paraId="56CAA99B" w14:textId="77777777" w:rsidR="00F770CA" w:rsidRDefault="00F770CA" w:rsidP="00456EF3">
      <w:pPr>
        <w:pStyle w:val="Titre3"/>
        <w:rPr>
          <w:rFonts w:eastAsiaTheme="minorHAnsi"/>
          <w:lang w:val="fr-HT"/>
        </w:rPr>
      </w:pPr>
    </w:p>
    <w:p w14:paraId="2C6B5F97" w14:textId="77777777" w:rsidR="00F770CA" w:rsidRDefault="00F770CA" w:rsidP="00456EF3">
      <w:pPr>
        <w:pStyle w:val="Titre3"/>
        <w:rPr>
          <w:rFonts w:eastAsiaTheme="minorHAnsi"/>
          <w:lang w:val="fr-HT"/>
        </w:rPr>
      </w:pPr>
    </w:p>
    <w:p w14:paraId="40FF0E31" w14:textId="1E055583" w:rsidR="00F770CA" w:rsidRDefault="00F770CA" w:rsidP="00456EF3">
      <w:pPr>
        <w:pStyle w:val="Titre3"/>
        <w:rPr>
          <w:rFonts w:eastAsiaTheme="minorHAnsi"/>
          <w:lang w:val="fr-HT"/>
        </w:rPr>
      </w:pPr>
    </w:p>
    <w:p w14:paraId="66261E15" w14:textId="77777777" w:rsidR="00F770CA" w:rsidRDefault="00F770CA" w:rsidP="00456EF3">
      <w:pPr>
        <w:pStyle w:val="Titre3"/>
        <w:rPr>
          <w:rFonts w:eastAsiaTheme="minorHAnsi"/>
          <w:lang w:val="fr-HT"/>
        </w:rPr>
      </w:pPr>
    </w:p>
    <w:p w14:paraId="729925B4" w14:textId="78512693" w:rsidR="00527999" w:rsidRDefault="00E1033D" w:rsidP="00456EF3">
      <w:pPr>
        <w:pStyle w:val="Titre3"/>
        <w:rPr>
          <w:rFonts w:eastAsiaTheme="minorHAnsi"/>
          <w:b/>
          <w:bCs/>
          <w:sz w:val="28"/>
          <w:szCs w:val="28"/>
          <w:lang w:val="fr-HT"/>
        </w:rPr>
      </w:pPr>
      <w:bookmarkStart w:id="6" w:name="_Toc146661000"/>
      <w:r w:rsidRPr="00B21308">
        <w:rPr>
          <w:rFonts w:eastAsiaTheme="minorHAnsi"/>
          <w:b/>
          <w:bCs/>
          <w:sz w:val="28"/>
          <w:szCs w:val="28"/>
          <w:lang w:val="fr-HT"/>
        </w:rPr>
        <w:t>Liste des cours</w:t>
      </w:r>
      <w:bookmarkEnd w:id="6"/>
    </w:p>
    <w:p w14:paraId="6A461C8B" w14:textId="77777777" w:rsidR="00C351C7" w:rsidRPr="00C351C7" w:rsidRDefault="00C351C7" w:rsidP="00C351C7">
      <w:pPr>
        <w:rPr>
          <w:lang w:val="fr-HT"/>
        </w:rPr>
      </w:pPr>
    </w:p>
    <w:p w14:paraId="59052951" w14:textId="5DDEA905" w:rsidR="00527999" w:rsidRDefault="00527999" w:rsidP="00390AB0">
      <w:pPr>
        <w:spacing w:after="0" w:line="240" w:lineRule="auto"/>
        <w:rPr>
          <w:rFonts w:asciiTheme="majorHAnsi" w:eastAsiaTheme="minorHAnsi" w:hAnsiTheme="majorHAnsi" w:cstheme="majorHAnsi"/>
          <w:b/>
          <w:sz w:val="24"/>
          <w:szCs w:val="24"/>
          <w:lang w:val="fr-FR"/>
        </w:rPr>
      </w:pPr>
    </w:p>
    <w:p w14:paraId="42071BF4" w14:textId="25C83223" w:rsidR="005971B4" w:rsidRDefault="005971B4" w:rsidP="00390AB0">
      <w:pPr>
        <w:spacing w:after="0" w:line="240" w:lineRule="auto"/>
        <w:rPr>
          <w:rFonts w:asciiTheme="majorHAnsi" w:eastAsiaTheme="minorHAnsi" w:hAnsiTheme="majorHAnsi" w:cstheme="majorHAnsi"/>
          <w:b/>
          <w:sz w:val="24"/>
          <w:szCs w:val="24"/>
          <w:lang w:val="fr-FR"/>
        </w:rPr>
      </w:pPr>
    </w:p>
    <w:p w14:paraId="0C384208" w14:textId="6549F429" w:rsidR="005971B4" w:rsidRDefault="005971B4" w:rsidP="00390AB0">
      <w:pPr>
        <w:spacing w:after="0" w:line="240" w:lineRule="auto"/>
        <w:rPr>
          <w:rFonts w:asciiTheme="majorHAnsi" w:eastAsiaTheme="minorHAnsi" w:hAnsiTheme="majorHAnsi" w:cstheme="majorHAnsi"/>
          <w:b/>
          <w:sz w:val="24"/>
          <w:szCs w:val="24"/>
          <w:lang w:val="fr-FR"/>
        </w:rPr>
      </w:pPr>
    </w:p>
    <w:p w14:paraId="6128BF21" w14:textId="733946F4" w:rsidR="005971B4" w:rsidRDefault="005971B4" w:rsidP="00390AB0">
      <w:pPr>
        <w:spacing w:after="0" w:line="240" w:lineRule="auto"/>
        <w:rPr>
          <w:rFonts w:asciiTheme="majorHAnsi" w:eastAsiaTheme="minorHAnsi" w:hAnsiTheme="majorHAnsi" w:cstheme="majorHAnsi"/>
          <w:b/>
          <w:sz w:val="24"/>
          <w:szCs w:val="24"/>
          <w:lang w:val="fr-FR"/>
        </w:rPr>
      </w:pPr>
    </w:p>
    <w:p w14:paraId="7763E30B" w14:textId="4E0A061F" w:rsidR="005971B4" w:rsidRDefault="005971B4" w:rsidP="00390AB0">
      <w:pPr>
        <w:spacing w:after="0" w:line="240" w:lineRule="auto"/>
        <w:rPr>
          <w:rFonts w:asciiTheme="majorHAnsi" w:eastAsiaTheme="minorHAnsi" w:hAnsiTheme="majorHAnsi" w:cstheme="majorHAnsi"/>
          <w:b/>
          <w:sz w:val="24"/>
          <w:szCs w:val="24"/>
          <w:lang w:val="fr-FR"/>
        </w:rPr>
      </w:pPr>
    </w:p>
    <w:p w14:paraId="7199A71B" w14:textId="2EAC9A77" w:rsidR="005971B4" w:rsidRDefault="005971B4" w:rsidP="00390AB0">
      <w:pPr>
        <w:spacing w:after="0" w:line="240" w:lineRule="auto"/>
        <w:rPr>
          <w:rFonts w:asciiTheme="majorHAnsi" w:eastAsiaTheme="minorHAnsi" w:hAnsiTheme="majorHAnsi" w:cstheme="majorHAnsi"/>
          <w:b/>
          <w:sz w:val="24"/>
          <w:szCs w:val="24"/>
          <w:lang w:val="fr-FR"/>
        </w:rPr>
      </w:pPr>
    </w:p>
    <w:p w14:paraId="2EAE9130" w14:textId="7A049CA0" w:rsidR="005971B4" w:rsidRDefault="005971B4" w:rsidP="00390AB0">
      <w:pPr>
        <w:spacing w:after="0" w:line="240" w:lineRule="auto"/>
        <w:rPr>
          <w:rFonts w:asciiTheme="majorHAnsi" w:eastAsiaTheme="minorHAnsi" w:hAnsiTheme="majorHAnsi" w:cstheme="majorHAnsi"/>
          <w:b/>
          <w:sz w:val="24"/>
          <w:szCs w:val="24"/>
          <w:lang w:val="fr-FR"/>
        </w:rPr>
      </w:pPr>
    </w:p>
    <w:p w14:paraId="1DF99D30" w14:textId="0C10060B" w:rsidR="005971B4" w:rsidRDefault="005971B4" w:rsidP="00390AB0">
      <w:pPr>
        <w:spacing w:after="0" w:line="240" w:lineRule="auto"/>
        <w:rPr>
          <w:rFonts w:asciiTheme="majorHAnsi" w:eastAsiaTheme="minorHAnsi" w:hAnsiTheme="majorHAnsi" w:cstheme="majorHAnsi"/>
          <w:b/>
          <w:sz w:val="24"/>
          <w:szCs w:val="24"/>
          <w:lang w:val="fr-FR"/>
        </w:rPr>
      </w:pPr>
    </w:p>
    <w:p w14:paraId="5DC49209" w14:textId="59234C65" w:rsidR="005971B4" w:rsidRDefault="005971B4" w:rsidP="00390AB0">
      <w:pPr>
        <w:spacing w:after="0" w:line="240" w:lineRule="auto"/>
        <w:rPr>
          <w:rFonts w:asciiTheme="majorHAnsi" w:eastAsiaTheme="minorHAnsi" w:hAnsiTheme="majorHAnsi" w:cstheme="majorHAnsi"/>
          <w:b/>
          <w:sz w:val="24"/>
          <w:szCs w:val="24"/>
          <w:lang w:val="fr-FR"/>
        </w:rPr>
      </w:pPr>
    </w:p>
    <w:p w14:paraId="3A369276" w14:textId="5A9D958D" w:rsidR="005971B4" w:rsidRDefault="005971B4" w:rsidP="00390AB0">
      <w:pPr>
        <w:spacing w:after="0" w:line="240" w:lineRule="auto"/>
        <w:rPr>
          <w:rFonts w:asciiTheme="majorHAnsi" w:eastAsiaTheme="minorHAnsi" w:hAnsiTheme="majorHAnsi" w:cstheme="majorHAnsi"/>
          <w:b/>
          <w:sz w:val="24"/>
          <w:szCs w:val="24"/>
          <w:lang w:val="fr-FR"/>
        </w:rPr>
      </w:pPr>
    </w:p>
    <w:p w14:paraId="6A7F3682" w14:textId="2D5B15D5" w:rsidR="005971B4" w:rsidRDefault="005971B4" w:rsidP="00390AB0">
      <w:pPr>
        <w:spacing w:after="0" w:line="240" w:lineRule="auto"/>
        <w:rPr>
          <w:rFonts w:asciiTheme="majorHAnsi" w:eastAsiaTheme="minorHAnsi" w:hAnsiTheme="majorHAnsi" w:cstheme="majorHAnsi"/>
          <w:b/>
          <w:sz w:val="24"/>
          <w:szCs w:val="24"/>
          <w:lang w:val="fr-FR"/>
        </w:rPr>
      </w:pPr>
    </w:p>
    <w:p w14:paraId="1A6168D8" w14:textId="25FFDF7E" w:rsidR="005971B4" w:rsidRDefault="005971B4" w:rsidP="00390AB0">
      <w:pPr>
        <w:spacing w:after="0" w:line="240" w:lineRule="auto"/>
        <w:rPr>
          <w:rFonts w:asciiTheme="majorHAnsi" w:eastAsiaTheme="minorHAnsi" w:hAnsiTheme="majorHAnsi" w:cstheme="majorHAnsi"/>
          <w:b/>
          <w:sz w:val="24"/>
          <w:szCs w:val="24"/>
          <w:lang w:val="fr-FR"/>
        </w:rPr>
      </w:pPr>
    </w:p>
    <w:p w14:paraId="642DA104" w14:textId="4586F1CA" w:rsidR="005971B4" w:rsidRDefault="005971B4" w:rsidP="00390AB0">
      <w:pPr>
        <w:spacing w:after="0" w:line="240" w:lineRule="auto"/>
        <w:rPr>
          <w:rFonts w:asciiTheme="majorHAnsi" w:eastAsiaTheme="minorHAnsi" w:hAnsiTheme="majorHAnsi" w:cstheme="majorHAnsi"/>
          <w:b/>
          <w:sz w:val="24"/>
          <w:szCs w:val="24"/>
          <w:lang w:val="fr-FR"/>
        </w:rPr>
      </w:pPr>
    </w:p>
    <w:p w14:paraId="64F6BC54" w14:textId="68A3DC92" w:rsidR="005971B4" w:rsidRDefault="005971B4" w:rsidP="00390AB0">
      <w:pPr>
        <w:spacing w:after="0" w:line="240" w:lineRule="auto"/>
        <w:rPr>
          <w:rFonts w:asciiTheme="majorHAnsi" w:eastAsiaTheme="minorHAnsi" w:hAnsiTheme="majorHAnsi" w:cstheme="majorHAnsi"/>
          <w:b/>
          <w:sz w:val="24"/>
          <w:szCs w:val="24"/>
          <w:lang w:val="fr-FR"/>
        </w:rPr>
      </w:pPr>
    </w:p>
    <w:p w14:paraId="7151C91E" w14:textId="699D7C4E" w:rsidR="005971B4" w:rsidRDefault="005971B4" w:rsidP="00390AB0">
      <w:pPr>
        <w:spacing w:after="0" w:line="240" w:lineRule="auto"/>
        <w:rPr>
          <w:rFonts w:asciiTheme="majorHAnsi" w:eastAsiaTheme="minorHAnsi" w:hAnsiTheme="majorHAnsi" w:cstheme="majorHAnsi"/>
          <w:b/>
          <w:sz w:val="24"/>
          <w:szCs w:val="24"/>
          <w:lang w:val="fr-FR"/>
        </w:rPr>
      </w:pPr>
    </w:p>
    <w:p w14:paraId="59B6B8A4" w14:textId="51D65287" w:rsidR="005971B4" w:rsidRDefault="005971B4" w:rsidP="00390AB0">
      <w:pPr>
        <w:spacing w:after="0" w:line="240" w:lineRule="auto"/>
        <w:rPr>
          <w:rFonts w:asciiTheme="majorHAnsi" w:eastAsiaTheme="minorHAnsi" w:hAnsiTheme="majorHAnsi" w:cstheme="majorHAnsi"/>
          <w:b/>
          <w:sz w:val="24"/>
          <w:szCs w:val="24"/>
          <w:lang w:val="fr-FR"/>
        </w:rPr>
      </w:pPr>
    </w:p>
    <w:p w14:paraId="361C76EF" w14:textId="5C1DEDDC" w:rsidR="00AF3EE7" w:rsidRDefault="00AF3EE7" w:rsidP="00AD7946">
      <w:pPr>
        <w:spacing w:after="0" w:line="240" w:lineRule="auto"/>
        <w:rPr>
          <w:rFonts w:asciiTheme="majorHAnsi" w:eastAsiaTheme="minorHAnsi" w:hAnsiTheme="majorHAnsi" w:cstheme="majorHAnsi"/>
          <w:b/>
          <w:sz w:val="24"/>
          <w:szCs w:val="24"/>
          <w:lang w:val="fr-FR"/>
        </w:rPr>
      </w:pPr>
    </w:p>
    <w:p w14:paraId="033AFE19" w14:textId="0932AB26" w:rsidR="00492425" w:rsidRDefault="00492425" w:rsidP="00AD7946">
      <w:pPr>
        <w:spacing w:after="0" w:line="240" w:lineRule="auto"/>
        <w:rPr>
          <w:rFonts w:asciiTheme="majorHAnsi" w:eastAsiaTheme="minorHAnsi" w:hAnsiTheme="majorHAnsi" w:cstheme="majorHAnsi"/>
          <w:b/>
          <w:sz w:val="24"/>
          <w:szCs w:val="24"/>
          <w:lang w:val="fr-FR"/>
        </w:rPr>
      </w:pPr>
    </w:p>
    <w:p w14:paraId="77DC8EC5" w14:textId="635E14B7" w:rsidR="00492425" w:rsidRDefault="00492425" w:rsidP="00AD7946">
      <w:pPr>
        <w:spacing w:after="0" w:line="240" w:lineRule="auto"/>
        <w:rPr>
          <w:rFonts w:asciiTheme="majorHAnsi" w:eastAsiaTheme="minorHAnsi" w:hAnsiTheme="majorHAnsi" w:cstheme="majorHAnsi"/>
          <w:b/>
          <w:sz w:val="24"/>
          <w:szCs w:val="24"/>
          <w:lang w:val="fr-FR"/>
        </w:rPr>
      </w:pPr>
    </w:p>
    <w:p w14:paraId="2B4D9676" w14:textId="5A91E882" w:rsidR="00492425" w:rsidRDefault="00492425" w:rsidP="00AD7946">
      <w:pPr>
        <w:spacing w:after="0" w:line="240" w:lineRule="auto"/>
        <w:rPr>
          <w:rFonts w:asciiTheme="majorHAnsi" w:eastAsiaTheme="minorHAnsi" w:hAnsiTheme="majorHAnsi" w:cstheme="majorHAnsi"/>
          <w:b/>
          <w:sz w:val="24"/>
          <w:szCs w:val="24"/>
          <w:lang w:val="fr-FR"/>
        </w:rPr>
      </w:pPr>
    </w:p>
    <w:p w14:paraId="2A91B38C" w14:textId="32A1C00D" w:rsidR="00492425" w:rsidRDefault="00492425" w:rsidP="00AD7946">
      <w:pPr>
        <w:spacing w:after="0" w:line="240" w:lineRule="auto"/>
        <w:rPr>
          <w:rFonts w:asciiTheme="majorHAnsi" w:eastAsiaTheme="minorHAnsi" w:hAnsiTheme="majorHAnsi" w:cstheme="majorHAnsi"/>
          <w:b/>
          <w:sz w:val="24"/>
          <w:szCs w:val="24"/>
          <w:lang w:val="fr-FR"/>
        </w:rPr>
      </w:pPr>
    </w:p>
    <w:p w14:paraId="0251836D" w14:textId="0C2B91C4" w:rsidR="00492425" w:rsidRDefault="00492425" w:rsidP="00AD7946">
      <w:pPr>
        <w:spacing w:after="0" w:line="240" w:lineRule="auto"/>
        <w:rPr>
          <w:rFonts w:asciiTheme="majorHAnsi" w:eastAsiaTheme="minorHAnsi" w:hAnsiTheme="majorHAnsi" w:cstheme="majorHAnsi"/>
          <w:b/>
          <w:sz w:val="24"/>
          <w:szCs w:val="24"/>
          <w:lang w:val="fr-FR"/>
        </w:rPr>
      </w:pPr>
    </w:p>
    <w:p w14:paraId="06E478F9" w14:textId="0601A082" w:rsidR="00492425" w:rsidRDefault="00492425" w:rsidP="00AD7946">
      <w:pPr>
        <w:spacing w:after="0" w:line="240" w:lineRule="auto"/>
        <w:rPr>
          <w:rFonts w:asciiTheme="majorHAnsi" w:eastAsiaTheme="minorHAnsi" w:hAnsiTheme="majorHAnsi" w:cstheme="majorHAnsi"/>
          <w:b/>
          <w:sz w:val="24"/>
          <w:szCs w:val="24"/>
          <w:lang w:val="fr-FR"/>
        </w:rPr>
      </w:pPr>
    </w:p>
    <w:p w14:paraId="0777499C" w14:textId="064FA9DC" w:rsidR="00492425" w:rsidRDefault="00492425" w:rsidP="00AD7946">
      <w:pPr>
        <w:spacing w:after="0" w:line="240" w:lineRule="auto"/>
        <w:rPr>
          <w:rFonts w:asciiTheme="majorHAnsi" w:eastAsiaTheme="minorHAnsi" w:hAnsiTheme="majorHAnsi" w:cstheme="majorHAnsi"/>
          <w:b/>
          <w:sz w:val="24"/>
          <w:szCs w:val="24"/>
          <w:lang w:val="fr-FR"/>
        </w:rPr>
      </w:pPr>
    </w:p>
    <w:p w14:paraId="39341BA3" w14:textId="1F151754" w:rsidR="00492425" w:rsidRDefault="00492425" w:rsidP="00AD7946">
      <w:pPr>
        <w:spacing w:after="0" w:line="240" w:lineRule="auto"/>
        <w:rPr>
          <w:rFonts w:asciiTheme="majorHAnsi" w:eastAsiaTheme="minorHAnsi" w:hAnsiTheme="majorHAnsi" w:cstheme="majorHAnsi"/>
          <w:b/>
          <w:sz w:val="24"/>
          <w:szCs w:val="24"/>
          <w:lang w:val="fr-FR"/>
        </w:rPr>
      </w:pPr>
    </w:p>
    <w:p w14:paraId="072CC690" w14:textId="5BCA3C02" w:rsidR="00492425" w:rsidRDefault="00492425" w:rsidP="00AD7946">
      <w:pPr>
        <w:spacing w:after="0" w:line="240" w:lineRule="auto"/>
        <w:rPr>
          <w:rFonts w:asciiTheme="majorHAnsi" w:eastAsiaTheme="minorHAnsi" w:hAnsiTheme="majorHAnsi" w:cstheme="majorHAnsi"/>
          <w:b/>
          <w:sz w:val="24"/>
          <w:szCs w:val="24"/>
          <w:lang w:val="fr-FR"/>
        </w:rPr>
      </w:pPr>
    </w:p>
    <w:p w14:paraId="786CED51" w14:textId="05D93F68" w:rsidR="00492425" w:rsidRDefault="00492425" w:rsidP="00AD7946">
      <w:pPr>
        <w:spacing w:after="0" w:line="240" w:lineRule="auto"/>
        <w:rPr>
          <w:rFonts w:asciiTheme="majorHAnsi" w:eastAsiaTheme="minorHAnsi" w:hAnsiTheme="majorHAnsi" w:cstheme="majorHAnsi"/>
          <w:b/>
          <w:sz w:val="24"/>
          <w:szCs w:val="24"/>
          <w:lang w:val="fr-FR"/>
        </w:rPr>
      </w:pPr>
    </w:p>
    <w:p w14:paraId="7A62195F" w14:textId="77777777" w:rsidR="00492425" w:rsidRDefault="00492425" w:rsidP="00AD7946">
      <w:pPr>
        <w:spacing w:after="0" w:line="240" w:lineRule="auto"/>
        <w:rPr>
          <w:rFonts w:asciiTheme="majorHAnsi" w:eastAsiaTheme="minorHAnsi" w:hAnsiTheme="majorHAnsi" w:cstheme="majorHAnsi"/>
          <w:b/>
          <w:sz w:val="24"/>
          <w:szCs w:val="24"/>
          <w:lang w:val="fr-FR"/>
        </w:rPr>
      </w:pPr>
    </w:p>
    <w:p w14:paraId="3D61809F" w14:textId="77777777" w:rsidR="00AF3EE7" w:rsidRDefault="00AF3EE7" w:rsidP="00AF3EE7">
      <w:pPr>
        <w:spacing w:after="0" w:line="240" w:lineRule="auto"/>
        <w:jc w:val="center"/>
        <w:rPr>
          <w:rFonts w:asciiTheme="majorHAnsi" w:eastAsiaTheme="minorHAnsi" w:hAnsiTheme="majorHAnsi" w:cstheme="majorHAnsi"/>
          <w:b/>
          <w:sz w:val="24"/>
          <w:szCs w:val="24"/>
          <w:lang w:val="fr-FR"/>
        </w:rPr>
      </w:pPr>
    </w:p>
    <w:p w14:paraId="24F3EDCD" w14:textId="77777777" w:rsidR="00FD33CF" w:rsidRDefault="00FD33CF" w:rsidP="00436F4C">
      <w:pPr>
        <w:pStyle w:val="Titre2"/>
        <w:rPr>
          <w:rFonts w:eastAsiaTheme="minorHAnsi"/>
          <w:lang w:val="fr-FR"/>
        </w:rPr>
      </w:pPr>
    </w:p>
    <w:p w14:paraId="59F7FD32" w14:textId="77777777" w:rsidR="00FD33CF" w:rsidRDefault="00FD33CF" w:rsidP="00436F4C">
      <w:pPr>
        <w:pStyle w:val="Titre2"/>
        <w:rPr>
          <w:rFonts w:eastAsiaTheme="minorHAnsi"/>
          <w:lang w:val="fr-FR"/>
        </w:rPr>
      </w:pPr>
    </w:p>
    <w:p w14:paraId="755E19BF" w14:textId="77777777" w:rsidR="00FD33CF" w:rsidRDefault="00FD33CF" w:rsidP="00436F4C">
      <w:pPr>
        <w:pStyle w:val="Titre2"/>
        <w:rPr>
          <w:rFonts w:eastAsiaTheme="minorHAnsi"/>
          <w:lang w:val="fr-FR"/>
        </w:rPr>
      </w:pPr>
    </w:p>
    <w:p w14:paraId="694D6367" w14:textId="77777777" w:rsidR="00FD33CF" w:rsidRDefault="00FD33CF" w:rsidP="00436F4C">
      <w:pPr>
        <w:pStyle w:val="Titre2"/>
        <w:rPr>
          <w:rFonts w:eastAsiaTheme="minorHAnsi"/>
          <w:lang w:val="fr-FR"/>
        </w:rPr>
      </w:pPr>
    </w:p>
    <w:p w14:paraId="55910430" w14:textId="77777777" w:rsidR="00FD33CF" w:rsidRDefault="00FD33CF" w:rsidP="00436F4C">
      <w:pPr>
        <w:pStyle w:val="Titre2"/>
        <w:rPr>
          <w:rFonts w:eastAsiaTheme="minorHAnsi"/>
          <w:lang w:val="fr-FR"/>
        </w:rPr>
      </w:pPr>
    </w:p>
    <w:p w14:paraId="289D5844" w14:textId="77777777" w:rsidR="00FD33CF" w:rsidRDefault="00FD33CF" w:rsidP="00436F4C">
      <w:pPr>
        <w:pStyle w:val="Titre2"/>
        <w:rPr>
          <w:rFonts w:eastAsiaTheme="minorHAnsi"/>
          <w:lang w:val="fr-FR"/>
        </w:rPr>
      </w:pPr>
    </w:p>
    <w:p w14:paraId="0DF784B9" w14:textId="77777777" w:rsidR="00FD33CF" w:rsidRDefault="00FD33CF" w:rsidP="00436F4C">
      <w:pPr>
        <w:pStyle w:val="Titre2"/>
        <w:rPr>
          <w:rFonts w:eastAsiaTheme="minorHAnsi"/>
          <w:lang w:val="fr-FR"/>
        </w:rPr>
      </w:pPr>
    </w:p>
    <w:p w14:paraId="11B8FAB0" w14:textId="77777777" w:rsidR="00C351C7" w:rsidRPr="00C351C7" w:rsidRDefault="00C351C7" w:rsidP="00C351C7">
      <w:pPr>
        <w:rPr>
          <w:lang w:val="fr-FR"/>
        </w:rPr>
      </w:pPr>
    </w:p>
    <w:p w14:paraId="2BED659D" w14:textId="77777777" w:rsidR="00FD33CF" w:rsidRDefault="00FD33CF" w:rsidP="00436F4C">
      <w:pPr>
        <w:pStyle w:val="Titre2"/>
        <w:rPr>
          <w:rFonts w:eastAsiaTheme="minorHAnsi"/>
          <w:lang w:val="fr-FR"/>
        </w:rPr>
      </w:pPr>
    </w:p>
    <w:p w14:paraId="55EBE3BB" w14:textId="6BAB767C" w:rsidR="00AA4F03" w:rsidRPr="00A72A47" w:rsidRDefault="00AF3EE7" w:rsidP="00436F4C">
      <w:pPr>
        <w:pStyle w:val="Titre2"/>
        <w:rPr>
          <w:rFonts w:eastAsiaTheme="minorHAnsi"/>
          <w:sz w:val="28"/>
          <w:szCs w:val="28"/>
          <w:lang w:val="fr-FR"/>
        </w:rPr>
      </w:pPr>
      <w:bookmarkStart w:id="7" w:name="_Toc146661001"/>
      <w:r w:rsidRPr="00A72A47">
        <w:rPr>
          <w:rFonts w:eastAsiaTheme="minorHAnsi"/>
          <w:sz w:val="28"/>
          <w:szCs w:val="28"/>
          <w:lang w:val="fr-FR"/>
        </w:rPr>
        <w:t>1</w:t>
      </w:r>
      <w:r w:rsidRPr="00A72A47">
        <w:rPr>
          <w:rFonts w:eastAsiaTheme="minorHAnsi"/>
          <w:sz w:val="28"/>
          <w:szCs w:val="28"/>
          <w:vertAlign w:val="superscript"/>
          <w:lang w:val="fr-FR"/>
        </w:rPr>
        <w:t>ère</w:t>
      </w:r>
      <w:r w:rsidRPr="00A72A47">
        <w:rPr>
          <w:rFonts w:eastAsiaTheme="minorHAnsi"/>
          <w:sz w:val="28"/>
          <w:szCs w:val="28"/>
          <w:lang w:val="fr-FR"/>
        </w:rPr>
        <w:t xml:space="preserve"> année</w:t>
      </w:r>
      <w:r w:rsidR="00AA4F03" w:rsidRPr="00A72A47">
        <w:rPr>
          <w:rFonts w:eastAsiaTheme="minorHAnsi"/>
          <w:sz w:val="28"/>
          <w:szCs w:val="28"/>
          <w:lang w:val="fr-FR"/>
        </w:rPr>
        <w:t xml:space="preserve"> : </w:t>
      </w:r>
      <w:r w:rsidR="0052132E" w:rsidRPr="00A72A47">
        <w:rPr>
          <w:rFonts w:eastAsiaTheme="minorHAnsi"/>
          <w:sz w:val="28"/>
          <w:szCs w:val="28"/>
          <w:lang w:val="fr-FR"/>
        </w:rPr>
        <w:t>A</w:t>
      </w:r>
      <w:r w:rsidR="00981D9F" w:rsidRPr="00A72A47">
        <w:rPr>
          <w:rFonts w:eastAsiaTheme="minorHAnsi"/>
          <w:sz w:val="28"/>
          <w:szCs w:val="28"/>
          <w:lang w:val="fr-FR"/>
        </w:rPr>
        <w:t xml:space="preserve">nnée </w:t>
      </w:r>
      <w:r w:rsidR="0052132E" w:rsidRPr="00A72A47">
        <w:rPr>
          <w:rFonts w:eastAsiaTheme="minorHAnsi"/>
          <w:sz w:val="28"/>
          <w:szCs w:val="28"/>
          <w:lang w:val="fr-FR"/>
        </w:rPr>
        <w:t>P</w:t>
      </w:r>
      <w:r w:rsidR="00981D9F" w:rsidRPr="00A72A47">
        <w:rPr>
          <w:rFonts w:eastAsiaTheme="minorHAnsi"/>
          <w:sz w:val="28"/>
          <w:szCs w:val="28"/>
          <w:lang w:val="fr-FR"/>
        </w:rPr>
        <w:t>ré-médicale</w:t>
      </w:r>
      <w:bookmarkEnd w:id="7"/>
    </w:p>
    <w:p w14:paraId="5D915A35" w14:textId="4D600789" w:rsidR="00D44864" w:rsidRDefault="00D44864" w:rsidP="00390AB0">
      <w:pPr>
        <w:spacing w:after="0" w:line="240" w:lineRule="auto"/>
        <w:rPr>
          <w:rFonts w:asciiTheme="majorHAnsi" w:eastAsiaTheme="minorHAnsi" w:hAnsiTheme="majorHAnsi" w:cstheme="majorHAnsi"/>
          <w:b/>
          <w:sz w:val="24"/>
          <w:szCs w:val="24"/>
          <w:lang w:val="fr-FR"/>
        </w:rPr>
      </w:pPr>
    </w:p>
    <w:p w14:paraId="780DE1E4" w14:textId="0C42CD87" w:rsidR="00FD33CF" w:rsidRDefault="00FD33CF" w:rsidP="00390AB0">
      <w:pPr>
        <w:spacing w:after="0" w:line="240" w:lineRule="auto"/>
        <w:rPr>
          <w:rFonts w:asciiTheme="majorHAnsi" w:eastAsiaTheme="minorHAnsi" w:hAnsiTheme="majorHAnsi" w:cstheme="majorHAnsi"/>
          <w:b/>
          <w:sz w:val="24"/>
          <w:szCs w:val="24"/>
          <w:lang w:val="fr-FR"/>
        </w:rPr>
      </w:pPr>
    </w:p>
    <w:p w14:paraId="79D35A2E" w14:textId="3C378202" w:rsidR="00FD33CF" w:rsidRDefault="00FD33CF" w:rsidP="00390AB0">
      <w:pPr>
        <w:spacing w:after="0" w:line="240" w:lineRule="auto"/>
        <w:rPr>
          <w:rFonts w:asciiTheme="majorHAnsi" w:eastAsiaTheme="minorHAnsi" w:hAnsiTheme="majorHAnsi" w:cstheme="majorHAnsi"/>
          <w:b/>
          <w:sz w:val="24"/>
          <w:szCs w:val="24"/>
          <w:lang w:val="fr-FR"/>
        </w:rPr>
      </w:pPr>
    </w:p>
    <w:p w14:paraId="388364C3" w14:textId="23BD651C" w:rsidR="00FD33CF" w:rsidRDefault="00FD33CF" w:rsidP="00390AB0">
      <w:pPr>
        <w:spacing w:after="0" w:line="240" w:lineRule="auto"/>
        <w:rPr>
          <w:rFonts w:asciiTheme="majorHAnsi" w:eastAsiaTheme="minorHAnsi" w:hAnsiTheme="majorHAnsi" w:cstheme="majorHAnsi"/>
          <w:b/>
          <w:sz w:val="24"/>
          <w:szCs w:val="24"/>
          <w:lang w:val="fr-FR"/>
        </w:rPr>
      </w:pPr>
    </w:p>
    <w:p w14:paraId="33DC959A" w14:textId="3063F1CA" w:rsidR="00FD33CF" w:rsidRDefault="00FD33CF" w:rsidP="00390AB0">
      <w:pPr>
        <w:spacing w:after="0" w:line="240" w:lineRule="auto"/>
        <w:rPr>
          <w:rFonts w:asciiTheme="majorHAnsi" w:eastAsiaTheme="minorHAnsi" w:hAnsiTheme="majorHAnsi" w:cstheme="majorHAnsi"/>
          <w:b/>
          <w:sz w:val="24"/>
          <w:szCs w:val="24"/>
          <w:lang w:val="fr-FR"/>
        </w:rPr>
      </w:pPr>
    </w:p>
    <w:p w14:paraId="053F98BF" w14:textId="73D37A00" w:rsidR="00FD33CF" w:rsidRDefault="00FD33CF" w:rsidP="00390AB0">
      <w:pPr>
        <w:spacing w:after="0" w:line="240" w:lineRule="auto"/>
        <w:rPr>
          <w:rFonts w:asciiTheme="majorHAnsi" w:eastAsiaTheme="minorHAnsi" w:hAnsiTheme="majorHAnsi" w:cstheme="majorHAnsi"/>
          <w:b/>
          <w:sz w:val="24"/>
          <w:szCs w:val="24"/>
          <w:lang w:val="fr-FR"/>
        </w:rPr>
      </w:pPr>
    </w:p>
    <w:p w14:paraId="12FC4F0F" w14:textId="7471AC11" w:rsidR="00FD33CF" w:rsidRDefault="00FD33CF" w:rsidP="00390AB0">
      <w:pPr>
        <w:spacing w:after="0" w:line="240" w:lineRule="auto"/>
        <w:rPr>
          <w:rFonts w:asciiTheme="majorHAnsi" w:eastAsiaTheme="minorHAnsi" w:hAnsiTheme="majorHAnsi" w:cstheme="majorHAnsi"/>
          <w:b/>
          <w:sz w:val="24"/>
          <w:szCs w:val="24"/>
          <w:lang w:val="fr-FR"/>
        </w:rPr>
      </w:pPr>
    </w:p>
    <w:p w14:paraId="47E2FC2A" w14:textId="69F0B7FD" w:rsidR="00FD33CF" w:rsidRDefault="00FD33CF" w:rsidP="00390AB0">
      <w:pPr>
        <w:spacing w:after="0" w:line="240" w:lineRule="auto"/>
        <w:rPr>
          <w:rFonts w:asciiTheme="majorHAnsi" w:eastAsiaTheme="minorHAnsi" w:hAnsiTheme="majorHAnsi" w:cstheme="majorHAnsi"/>
          <w:b/>
          <w:sz w:val="24"/>
          <w:szCs w:val="24"/>
          <w:lang w:val="fr-FR"/>
        </w:rPr>
      </w:pPr>
    </w:p>
    <w:p w14:paraId="52CF51DB" w14:textId="76841C71" w:rsidR="00FD33CF" w:rsidRDefault="00FD33CF" w:rsidP="00390AB0">
      <w:pPr>
        <w:spacing w:after="0" w:line="240" w:lineRule="auto"/>
        <w:rPr>
          <w:rFonts w:asciiTheme="majorHAnsi" w:eastAsiaTheme="minorHAnsi" w:hAnsiTheme="majorHAnsi" w:cstheme="majorHAnsi"/>
          <w:b/>
          <w:sz w:val="24"/>
          <w:szCs w:val="24"/>
          <w:lang w:val="fr-FR"/>
        </w:rPr>
      </w:pPr>
    </w:p>
    <w:p w14:paraId="45440BBE" w14:textId="5E83590E" w:rsidR="00FD33CF" w:rsidRDefault="00FD33CF" w:rsidP="00390AB0">
      <w:pPr>
        <w:spacing w:after="0" w:line="240" w:lineRule="auto"/>
        <w:rPr>
          <w:rFonts w:asciiTheme="majorHAnsi" w:eastAsiaTheme="minorHAnsi" w:hAnsiTheme="majorHAnsi" w:cstheme="majorHAnsi"/>
          <w:b/>
          <w:sz w:val="24"/>
          <w:szCs w:val="24"/>
          <w:lang w:val="fr-FR"/>
        </w:rPr>
      </w:pPr>
    </w:p>
    <w:p w14:paraId="6FFC508A" w14:textId="3DAAB1E6" w:rsidR="00FD33CF" w:rsidRDefault="00FD33CF" w:rsidP="00390AB0">
      <w:pPr>
        <w:spacing w:after="0" w:line="240" w:lineRule="auto"/>
        <w:rPr>
          <w:rFonts w:asciiTheme="majorHAnsi" w:eastAsiaTheme="minorHAnsi" w:hAnsiTheme="majorHAnsi" w:cstheme="majorHAnsi"/>
          <w:b/>
          <w:sz w:val="24"/>
          <w:szCs w:val="24"/>
          <w:lang w:val="fr-FR"/>
        </w:rPr>
      </w:pPr>
    </w:p>
    <w:p w14:paraId="58779075" w14:textId="7DEDB26A" w:rsidR="00FD33CF" w:rsidRDefault="00FD33CF" w:rsidP="00390AB0">
      <w:pPr>
        <w:spacing w:after="0" w:line="240" w:lineRule="auto"/>
        <w:rPr>
          <w:rFonts w:asciiTheme="majorHAnsi" w:eastAsiaTheme="minorHAnsi" w:hAnsiTheme="majorHAnsi" w:cstheme="majorHAnsi"/>
          <w:b/>
          <w:sz w:val="24"/>
          <w:szCs w:val="24"/>
          <w:lang w:val="fr-FR"/>
        </w:rPr>
      </w:pPr>
    </w:p>
    <w:p w14:paraId="22E28B83" w14:textId="680EF5EE" w:rsidR="00FD33CF" w:rsidRDefault="00FD33CF" w:rsidP="00390AB0">
      <w:pPr>
        <w:spacing w:after="0" w:line="240" w:lineRule="auto"/>
        <w:rPr>
          <w:rFonts w:asciiTheme="majorHAnsi" w:eastAsiaTheme="minorHAnsi" w:hAnsiTheme="majorHAnsi" w:cstheme="majorHAnsi"/>
          <w:b/>
          <w:sz w:val="24"/>
          <w:szCs w:val="24"/>
          <w:lang w:val="fr-FR"/>
        </w:rPr>
      </w:pPr>
    </w:p>
    <w:p w14:paraId="20FDA765" w14:textId="3E0B91CD" w:rsidR="00FD33CF" w:rsidRDefault="00FD33CF" w:rsidP="00390AB0">
      <w:pPr>
        <w:spacing w:after="0" w:line="240" w:lineRule="auto"/>
        <w:rPr>
          <w:rFonts w:asciiTheme="majorHAnsi" w:eastAsiaTheme="minorHAnsi" w:hAnsiTheme="majorHAnsi" w:cstheme="majorHAnsi"/>
          <w:b/>
          <w:sz w:val="24"/>
          <w:szCs w:val="24"/>
          <w:lang w:val="fr-FR"/>
        </w:rPr>
      </w:pPr>
    </w:p>
    <w:p w14:paraId="5CE54395" w14:textId="625E8A5C" w:rsidR="00FD33CF" w:rsidRDefault="00FD33CF" w:rsidP="00390AB0">
      <w:pPr>
        <w:spacing w:after="0" w:line="240" w:lineRule="auto"/>
        <w:rPr>
          <w:rFonts w:asciiTheme="majorHAnsi" w:eastAsiaTheme="minorHAnsi" w:hAnsiTheme="majorHAnsi" w:cstheme="majorHAnsi"/>
          <w:b/>
          <w:sz w:val="24"/>
          <w:szCs w:val="24"/>
          <w:lang w:val="fr-FR"/>
        </w:rPr>
      </w:pPr>
    </w:p>
    <w:p w14:paraId="5FEEE674" w14:textId="6B0BD3B8" w:rsidR="00FD33CF" w:rsidRDefault="00FD33CF" w:rsidP="00390AB0">
      <w:pPr>
        <w:spacing w:after="0" w:line="240" w:lineRule="auto"/>
        <w:rPr>
          <w:rFonts w:asciiTheme="majorHAnsi" w:eastAsiaTheme="minorHAnsi" w:hAnsiTheme="majorHAnsi" w:cstheme="majorHAnsi"/>
          <w:b/>
          <w:sz w:val="24"/>
          <w:szCs w:val="24"/>
          <w:lang w:val="fr-FR"/>
        </w:rPr>
      </w:pPr>
    </w:p>
    <w:p w14:paraId="3FC6230B" w14:textId="2F3B37BC" w:rsidR="00FD33CF" w:rsidRDefault="00FD33CF" w:rsidP="00390AB0">
      <w:pPr>
        <w:spacing w:after="0" w:line="240" w:lineRule="auto"/>
        <w:rPr>
          <w:rFonts w:asciiTheme="majorHAnsi" w:eastAsiaTheme="minorHAnsi" w:hAnsiTheme="majorHAnsi" w:cstheme="majorHAnsi"/>
          <w:b/>
          <w:sz w:val="24"/>
          <w:szCs w:val="24"/>
          <w:lang w:val="fr-FR"/>
        </w:rPr>
      </w:pPr>
    </w:p>
    <w:p w14:paraId="0DD5FFDE" w14:textId="65C58F95" w:rsidR="00FD33CF" w:rsidRDefault="00FD33CF" w:rsidP="00390AB0">
      <w:pPr>
        <w:spacing w:after="0" w:line="240" w:lineRule="auto"/>
        <w:rPr>
          <w:rFonts w:asciiTheme="majorHAnsi" w:eastAsiaTheme="minorHAnsi" w:hAnsiTheme="majorHAnsi" w:cstheme="majorHAnsi"/>
          <w:b/>
          <w:sz w:val="24"/>
          <w:szCs w:val="24"/>
          <w:lang w:val="fr-FR"/>
        </w:rPr>
      </w:pPr>
    </w:p>
    <w:p w14:paraId="67224036" w14:textId="280645D7" w:rsidR="00FD33CF" w:rsidRDefault="00FD33CF" w:rsidP="00390AB0">
      <w:pPr>
        <w:spacing w:after="0" w:line="240" w:lineRule="auto"/>
        <w:rPr>
          <w:rFonts w:asciiTheme="majorHAnsi" w:eastAsiaTheme="minorHAnsi" w:hAnsiTheme="majorHAnsi" w:cstheme="majorHAnsi"/>
          <w:b/>
          <w:sz w:val="24"/>
          <w:szCs w:val="24"/>
          <w:lang w:val="fr-FR"/>
        </w:rPr>
      </w:pPr>
    </w:p>
    <w:p w14:paraId="13B20401" w14:textId="2F504500" w:rsidR="00FD33CF" w:rsidRDefault="00FD33CF" w:rsidP="00390AB0">
      <w:pPr>
        <w:spacing w:after="0" w:line="240" w:lineRule="auto"/>
        <w:rPr>
          <w:rFonts w:asciiTheme="majorHAnsi" w:eastAsiaTheme="minorHAnsi" w:hAnsiTheme="majorHAnsi" w:cstheme="majorHAnsi"/>
          <w:b/>
          <w:sz w:val="24"/>
          <w:szCs w:val="24"/>
          <w:lang w:val="fr-FR"/>
        </w:rPr>
      </w:pPr>
    </w:p>
    <w:p w14:paraId="3573D20A" w14:textId="374D9696" w:rsidR="00FD33CF" w:rsidRDefault="00FD33CF" w:rsidP="00390AB0">
      <w:pPr>
        <w:spacing w:after="0" w:line="240" w:lineRule="auto"/>
        <w:rPr>
          <w:rFonts w:asciiTheme="majorHAnsi" w:eastAsiaTheme="minorHAnsi" w:hAnsiTheme="majorHAnsi" w:cstheme="majorHAnsi"/>
          <w:b/>
          <w:sz w:val="24"/>
          <w:szCs w:val="24"/>
          <w:lang w:val="fr-FR"/>
        </w:rPr>
      </w:pPr>
    </w:p>
    <w:p w14:paraId="3696C0E0" w14:textId="507216AF" w:rsidR="00FD33CF" w:rsidRDefault="00FD33CF" w:rsidP="00390AB0">
      <w:pPr>
        <w:spacing w:after="0" w:line="240" w:lineRule="auto"/>
        <w:rPr>
          <w:rFonts w:asciiTheme="majorHAnsi" w:eastAsiaTheme="minorHAnsi" w:hAnsiTheme="majorHAnsi" w:cstheme="majorHAnsi"/>
          <w:b/>
          <w:sz w:val="24"/>
          <w:szCs w:val="24"/>
          <w:lang w:val="fr-FR"/>
        </w:rPr>
      </w:pPr>
    </w:p>
    <w:p w14:paraId="43DD1216" w14:textId="130BC005" w:rsidR="00FD33CF" w:rsidRDefault="00FD33CF" w:rsidP="00390AB0">
      <w:pPr>
        <w:spacing w:after="0" w:line="240" w:lineRule="auto"/>
        <w:rPr>
          <w:rFonts w:asciiTheme="majorHAnsi" w:eastAsiaTheme="minorHAnsi" w:hAnsiTheme="majorHAnsi" w:cstheme="majorHAnsi"/>
          <w:b/>
          <w:sz w:val="24"/>
          <w:szCs w:val="24"/>
          <w:lang w:val="fr-FR"/>
        </w:rPr>
      </w:pPr>
    </w:p>
    <w:p w14:paraId="44D2341E" w14:textId="4F26347F" w:rsidR="00FD33CF" w:rsidRDefault="00FD33CF" w:rsidP="00390AB0">
      <w:pPr>
        <w:spacing w:after="0" w:line="240" w:lineRule="auto"/>
        <w:rPr>
          <w:rFonts w:asciiTheme="majorHAnsi" w:eastAsiaTheme="minorHAnsi" w:hAnsiTheme="majorHAnsi" w:cstheme="majorHAnsi"/>
          <w:b/>
          <w:sz w:val="24"/>
          <w:szCs w:val="24"/>
          <w:lang w:val="fr-FR"/>
        </w:rPr>
      </w:pPr>
    </w:p>
    <w:p w14:paraId="07B8BE90" w14:textId="5573464B" w:rsidR="00FD33CF" w:rsidRDefault="00FD33CF" w:rsidP="00390AB0">
      <w:pPr>
        <w:spacing w:after="0" w:line="240" w:lineRule="auto"/>
        <w:rPr>
          <w:rFonts w:asciiTheme="majorHAnsi" w:eastAsiaTheme="minorHAnsi" w:hAnsiTheme="majorHAnsi" w:cstheme="majorHAnsi"/>
          <w:b/>
          <w:sz w:val="24"/>
          <w:szCs w:val="24"/>
          <w:lang w:val="fr-FR"/>
        </w:rPr>
      </w:pPr>
    </w:p>
    <w:p w14:paraId="425C9CFD" w14:textId="75FF6568" w:rsidR="00FD33CF" w:rsidRDefault="00FD33CF" w:rsidP="00390AB0">
      <w:pPr>
        <w:spacing w:after="0" w:line="240" w:lineRule="auto"/>
        <w:rPr>
          <w:rFonts w:asciiTheme="majorHAnsi" w:eastAsiaTheme="minorHAnsi" w:hAnsiTheme="majorHAnsi" w:cstheme="majorHAnsi"/>
          <w:b/>
          <w:sz w:val="24"/>
          <w:szCs w:val="24"/>
          <w:lang w:val="fr-FR"/>
        </w:rPr>
      </w:pPr>
    </w:p>
    <w:p w14:paraId="61E23C44" w14:textId="3F2EF5B6" w:rsidR="00FD33CF" w:rsidRDefault="00FD33CF" w:rsidP="00390AB0">
      <w:pPr>
        <w:spacing w:after="0" w:line="240" w:lineRule="auto"/>
        <w:rPr>
          <w:rFonts w:asciiTheme="majorHAnsi" w:eastAsiaTheme="minorHAnsi" w:hAnsiTheme="majorHAnsi" w:cstheme="majorHAnsi"/>
          <w:b/>
          <w:sz w:val="24"/>
          <w:szCs w:val="24"/>
          <w:lang w:val="fr-FR"/>
        </w:rPr>
      </w:pPr>
    </w:p>
    <w:p w14:paraId="07952E5F" w14:textId="0120B188" w:rsidR="00FD33CF" w:rsidRDefault="00FD33CF" w:rsidP="00390AB0">
      <w:pPr>
        <w:spacing w:after="0" w:line="240" w:lineRule="auto"/>
        <w:rPr>
          <w:rFonts w:asciiTheme="majorHAnsi" w:eastAsiaTheme="minorHAnsi" w:hAnsiTheme="majorHAnsi" w:cstheme="majorHAnsi"/>
          <w:b/>
          <w:sz w:val="24"/>
          <w:szCs w:val="24"/>
          <w:lang w:val="fr-FR"/>
        </w:rPr>
      </w:pPr>
    </w:p>
    <w:p w14:paraId="5E4758AA" w14:textId="72215CAE" w:rsidR="00FD33CF" w:rsidRDefault="00FD33CF" w:rsidP="00390AB0">
      <w:pPr>
        <w:spacing w:after="0" w:line="240" w:lineRule="auto"/>
        <w:rPr>
          <w:rFonts w:asciiTheme="majorHAnsi" w:eastAsiaTheme="minorHAnsi" w:hAnsiTheme="majorHAnsi" w:cstheme="majorHAnsi"/>
          <w:b/>
          <w:sz w:val="24"/>
          <w:szCs w:val="24"/>
          <w:lang w:val="fr-FR"/>
        </w:rPr>
      </w:pPr>
    </w:p>
    <w:p w14:paraId="04ED6C3C" w14:textId="235DF85D" w:rsidR="00FD33CF" w:rsidRDefault="00FD33CF" w:rsidP="00390AB0">
      <w:pPr>
        <w:spacing w:after="0" w:line="240" w:lineRule="auto"/>
        <w:rPr>
          <w:rFonts w:asciiTheme="majorHAnsi" w:eastAsiaTheme="minorHAnsi" w:hAnsiTheme="majorHAnsi" w:cstheme="majorHAnsi"/>
          <w:b/>
          <w:sz w:val="24"/>
          <w:szCs w:val="24"/>
          <w:lang w:val="fr-FR"/>
        </w:rPr>
      </w:pPr>
    </w:p>
    <w:p w14:paraId="670DD4F6" w14:textId="77777777" w:rsidR="00FD33CF" w:rsidRPr="00875CB5" w:rsidRDefault="00FD33CF" w:rsidP="00390AB0">
      <w:pPr>
        <w:spacing w:after="0" w:line="240" w:lineRule="auto"/>
        <w:rPr>
          <w:rFonts w:asciiTheme="majorHAnsi" w:eastAsiaTheme="minorHAnsi" w:hAnsiTheme="majorHAnsi" w:cstheme="majorHAnsi"/>
          <w:b/>
          <w:sz w:val="24"/>
          <w:szCs w:val="24"/>
          <w:lang w:val="fr-FR"/>
        </w:rPr>
      </w:pPr>
    </w:p>
    <w:tbl>
      <w:tblPr>
        <w:tblStyle w:val="Grilledutableau2"/>
        <w:tblpPr w:leftFromText="141" w:rightFromText="141" w:vertAnchor="text" w:tblpY="1"/>
        <w:tblOverlap w:val="never"/>
        <w:tblW w:w="7919" w:type="dxa"/>
        <w:tblLook w:val="04A0" w:firstRow="1" w:lastRow="0" w:firstColumn="1" w:lastColumn="0" w:noHBand="0" w:noVBand="1"/>
      </w:tblPr>
      <w:tblGrid>
        <w:gridCol w:w="3505"/>
        <w:gridCol w:w="1981"/>
        <w:gridCol w:w="1078"/>
        <w:gridCol w:w="1355"/>
      </w:tblGrid>
      <w:tr w:rsidR="004B19F7" w:rsidRPr="00875CB5" w14:paraId="693F55A8" w14:textId="77777777" w:rsidTr="004B19F7">
        <w:trPr>
          <w:trHeight w:val="597"/>
        </w:trPr>
        <w:tc>
          <w:tcPr>
            <w:tcW w:w="3505" w:type="dxa"/>
            <w:shd w:val="clear" w:color="auto" w:fill="auto"/>
          </w:tcPr>
          <w:p w14:paraId="6A15C918" w14:textId="77777777" w:rsidR="004B19F7" w:rsidRPr="00875CB5" w:rsidRDefault="004B19F7" w:rsidP="00390AB0">
            <w:pPr>
              <w:rPr>
                <w:rFonts w:asciiTheme="majorHAnsi" w:hAnsiTheme="majorHAnsi" w:cstheme="majorHAnsi"/>
                <w:b/>
                <w:color w:val="000000" w:themeColor="text1"/>
                <w:sz w:val="24"/>
                <w:szCs w:val="24"/>
                <w:lang w:val="fr-FR"/>
              </w:rPr>
            </w:pPr>
          </w:p>
          <w:p w14:paraId="60D07E26" w14:textId="77777777" w:rsidR="004B19F7" w:rsidRPr="00875CB5" w:rsidRDefault="004B19F7" w:rsidP="00390AB0">
            <w:pPr>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COURS</w:t>
            </w:r>
          </w:p>
        </w:tc>
        <w:tc>
          <w:tcPr>
            <w:tcW w:w="1981" w:type="dxa"/>
            <w:shd w:val="clear" w:color="auto" w:fill="auto"/>
            <w:vAlign w:val="center"/>
          </w:tcPr>
          <w:p w14:paraId="39846F3E" w14:textId="77777777" w:rsidR="004B19F7" w:rsidRPr="00875CB5" w:rsidRDefault="004B19F7" w:rsidP="00390AB0">
            <w:pPr>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COEFFICIENT</w:t>
            </w:r>
          </w:p>
        </w:tc>
        <w:tc>
          <w:tcPr>
            <w:tcW w:w="1078" w:type="dxa"/>
            <w:shd w:val="clear" w:color="auto" w:fill="auto"/>
          </w:tcPr>
          <w:p w14:paraId="28AC6588" w14:textId="77777777" w:rsidR="004B19F7" w:rsidRPr="00875CB5" w:rsidRDefault="004B19F7" w:rsidP="00390AB0">
            <w:pPr>
              <w:rPr>
                <w:rFonts w:asciiTheme="majorHAnsi" w:hAnsiTheme="majorHAnsi" w:cstheme="majorHAnsi"/>
                <w:color w:val="000000" w:themeColor="text1"/>
                <w:sz w:val="24"/>
                <w:szCs w:val="24"/>
                <w:lang w:val="fr-FR"/>
              </w:rPr>
            </w:pPr>
          </w:p>
          <w:p w14:paraId="78BFDB3C" w14:textId="77777777" w:rsidR="004B19F7" w:rsidRPr="00875CB5" w:rsidRDefault="004B19F7" w:rsidP="00390AB0">
            <w:pPr>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CODE</w:t>
            </w:r>
          </w:p>
        </w:tc>
        <w:tc>
          <w:tcPr>
            <w:tcW w:w="1355" w:type="dxa"/>
            <w:shd w:val="clear" w:color="auto" w:fill="auto"/>
            <w:vAlign w:val="center"/>
          </w:tcPr>
          <w:p w14:paraId="0B80A83D" w14:textId="77777777" w:rsidR="004B19F7" w:rsidRPr="00875CB5" w:rsidRDefault="004B19F7" w:rsidP="00390AB0">
            <w:pPr>
              <w:rPr>
                <w:rFonts w:asciiTheme="majorHAnsi" w:hAnsiTheme="majorHAnsi" w:cstheme="majorHAnsi"/>
                <w:color w:val="000000" w:themeColor="text1"/>
                <w:sz w:val="24"/>
                <w:szCs w:val="24"/>
                <w:lang w:val="fr-FR"/>
              </w:rPr>
            </w:pPr>
          </w:p>
          <w:p w14:paraId="0A1BD822" w14:textId="13F321FC" w:rsidR="004B19F7" w:rsidRPr="00875CB5" w:rsidRDefault="004B19F7" w:rsidP="00390AB0">
            <w:pPr>
              <w:jc w:val="center"/>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CHARGE HORAIRE</w:t>
            </w:r>
          </w:p>
        </w:tc>
      </w:tr>
      <w:tr w:rsidR="004B19F7" w:rsidRPr="00AA31AA" w14:paraId="2F404DB8" w14:textId="77777777" w:rsidTr="004B19F7">
        <w:tc>
          <w:tcPr>
            <w:tcW w:w="3505" w:type="dxa"/>
            <w:shd w:val="clear" w:color="auto" w:fill="auto"/>
          </w:tcPr>
          <w:p w14:paraId="7236C44D"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ANGLAIS</w:t>
            </w:r>
          </w:p>
        </w:tc>
        <w:tc>
          <w:tcPr>
            <w:tcW w:w="1981" w:type="dxa"/>
            <w:shd w:val="clear" w:color="auto" w:fill="auto"/>
            <w:vAlign w:val="center"/>
          </w:tcPr>
          <w:p w14:paraId="3A15BF00"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078" w:type="dxa"/>
            <w:shd w:val="clear" w:color="auto" w:fill="auto"/>
          </w:tcPr>
          <w:p w14:paraId="6F4D34BF" w14:textId="1757A1CB"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ANG101</w:t>
            </w:r>
          </w:p>
        </w:tc>
        <w:tc>
          <w:tcPr>
            <w:tcW w:w="1355" w:type="dxa"/>
            <w:shd w:val="clear" w:color="auto" w:fill="auto"/>
            <w:vAlign w:val="center"/>
          </w:tcPr>
          <w:p w14:paraId="511860A4" w14:textId="7A6251CA"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067A473B" w14:textId="77777777" w:rsidTr="004B19F7">
        <w:tc>
          <w:tcPr>
            <w:tcW w:w="3505" w:type="dxa"/>
            <w:shd w:val="clear" w:color="auto" w:fill="auto"/>
          </w:tcPr>
          <w:p w14:paraId="34C3DBD3"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ESPAGNOL</w:t>
            </w:r>
          </w:p>
        </w:tc>
        <w:tc>
          <w:tcPr>
            <w:tcW w:w="1981" w:type="dxa"/>
            <w:shd w:val="clear" w:color="auto" w:fill="auto"/>
            <w:vAlign w:val="center"/>
          </w:tcPr>
          <w:p w14:paraId="58D500BF"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078" w:type="dxa"/>
            <w:shd w:val="clear" w:color="auto" w:fill="auto"/>
          </w:tcPr>
          <w:p w14:paraId="7E8A8A15" w14:textId="17E6B7B9"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ESP101</w:t>
            </w:r>
          </w:p>
        </w:tc>
        <w:tc>
          <w:tcPr>
            <w:tcW w:w="1355" w:type="dxa"/>
            <w:shd w:val="clear" w:color="auto" w:fill="auto"/>
          </w:tcPr>
          <w:p w14:paraId="6C369EE2" w14:textId="1C791FF6"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72D5663D" w14:textId="77777777" w:rsidTr="004B19F7">
        <w:tc>
          <w:tcPr>
            <w:tcW w:w="3505" w:type="dxa"/>
            <w:shd w:val="clear" w:color="auto" w:fill="auto"/>
          </w:tcPr>
          <w:p w14:paraId="561C9DB2"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FRANÇAIS</w:t>
            </w:r>
          </w:p>
        </w:tc>
        <w:tc>
          <w:tcPr>
            <w:tcW w:w="1981" w:type="dxa"/>
            <w:shd w:val="clear" w:color="auto" w:fill="auto"/>
            <w:vAlign w:val="center"/>
          </w:tcPr>
          <w:p w14:paraId="22DA9161"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078" w:type="dxa"/>
            <w:shd w:val="clear" w:color="auto" w:fill="auto"/>
          </w:tcPr>
          <w:p w14:paraId="3607F64E" w14:textId="0922F8EC"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FRA101</w:t>
            </w:r>
          </w:p>
        </w:tc>
        <w:tc>
          <w:tcPr>
            <w:tcW w:w="1355" w:type="dxa"/>
            <w:shd w:val="clear" w:color="auto" w:fill="auto"/>
          </w:tcPr>
          <w:p w14:paraId="6A55A630" w14:textId="1A5A8725"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1750C9A7" w14:textId="77777777" w:rsidTr="004B19F7">
        <w:tc>
          <w:tcPr>
            <w:tcW w:w="3505" w:type="dxa"/>
            <w:shd w:val="clear" w:color="auto" w:fill="auto"/>
          </w:tcPr>
          <w:p w14:paraId="0947AFAC"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COMMUNICATION</w:t>
            </w:r>
          </w:p>
        </w:tc>
        <w:tc>
          <w:tcPr>
            <w:tcW w:w="1981" w:type="dxa"/>
            <w:shd w:val="clear" w:color="auto" w:fill="auto"/>
            <w:vAlign w:val="center"/>
          </w:tcPr>
          <w:p w14:paraId="1E2B06BE"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078" w:type="dxa"/>
            <w:shd w:val="clear" w:color="auto" w:fill="auto"/>
          </w:tcPr>
          <w:p w14:paraId="73AE75C5" w14:textId="1DB41881"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COM101</w:t>
            </w:r>
          </w:p>
        </w:tc>
        <w:tc>
          <w:tcPr>
            <w:tcW w:w="1355" w:type="dxa"/>
            <w:shd w:val="clear" w:color="auto" w:fill="auto"/>
          </w:tcPr>
          <w:p w14:paraId="3428ABBA" w14:textId="09A8B573"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0BD79D48" w14:textId="77777777" w:rsidTr="004B19F7">
        <w:tc>
          <w:tcPr>
            <w:tcW w:w="3505" w:type="dxa"/>
            <w:shd w:val="clear" w:color="auto" w:fill="auto"/>
          </w:tcPr>
          <w:p w14:paraId="3D9B4145"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MATHÉMATIQUES</w:t>
            </w:r>
          </w:p>
        </w:tc>
        <w:tc>
          <w:tcPr>
            <w:tcW w:w="1981" w:type="dxa"/>
            <w:shd w:val="clear" w:color="auto" w:fill="auto"/>
            <w:vAlign w:val="center"/>
          </w:tcPr>
          <w:p w14:paraId="0823DAB9"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078" w:type="dxa"/>
            <w:shd w:val="clear" w:color="auto" w:fill="auto"/>
          </w:tcPr>
          <w:p w14:paraId="628A98D6" w14:textId="211CCB22"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MAT101</w:t>
            </w:r>
          </w:p>
        </w:tc>
        <w:tc>
          <w:tcPr>
            <w:tcW w:w="1355" w:type="dxa"/>
            <w:shd w:val="clear" w:color="auto" w:fill="auto"/>
          </w:tcPr>
          <w:p w14:paraId="41EF13CE" w14:textId="2CD219ED"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4B228EE1" w14:textId="77777777" w:rsidTr="004B19F7">
        <w:tc>
          <w:tcPr>
            <w:tcW w:w="3505" w:type="dxa"/>
            <w:shd w:val="clear" w:color="auto" w:fill="auto"/>
          </w:tcPr>
          <w:p w14:paraId="24EB74F0"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CHIMIE GÉNÉRALE</w:t>
            </w:r>
          </w:p>
        </w:tc>
        <w:tc>
          <w:tcPr>
            <w:tcW w:w="1981" w:type="dxa"/>
            <w:shd w:val="clear" w:color="auto" w:fill="auto"/>
            <w:vAlign w:val="center"/>
          </w:tcPr>
          <w:p w14:paraId="77F1DF98"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078" w:type="dxa"/>
            <w:shd w:val="clear" w:color="auto" w:fill="auto"/>
          </w:tcPr>
          <w:p w14:paraId="151BC434" w14:textId="68A988A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CHI101</w:t>
            </w:r>
          </w:p>
        </w:tc>
        <w:tc>
          <w:tcPr>
            <w:tcW w:w="1355" w:type="dxa"/>
            <w:shd w:val="clear" w:color="auto" w:fill="auto"/>
          </w:tcPr>
          <w:p w14:paraId="4ED7E2BF" w14:textId="1B316C4F"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1E9E0D63" w14:textId="77777777" w:rsidTr="004B19F7">
        <w:tc>
          <w:tcPr>
            <w:tcW w:w="3505" w:type="dxa"/>
            <w:shd w:val="clear" w:color="auto" w:fill="auto"/>
          </w:tcPr>
          <w:p w14:paraId="6EA21429"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PHYSIQUE</w:t>
            </w:r>
          </w:p>
        </w:tc>
        <w:tc>
          <w:tcPr>
            <w:tcW w:w="1981" w:type="dxa"/>
            <w:shd w:val="clear" w:color="auto" w:fill="auto"/>
            <w:vAlign w:val="center"/>
          </w:tcPr>
          <w:p w14:paraId="5AEC650D"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078" w:type="dxa"/>
            <w:shd w:val="clear" w:color="auto" w:fill="auto"/>
          </w:tcPr>
          <w:p w14:paraId="39ED7CD0" w14:textId="4AEC5C70"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PHY101</w:t>
            </w:r>
          </w:p>
        </w:tc>
        <w:tc>
          <w:tcPr>
            <w:tcW w:w="1355" w:type="dxa"/>
            <w:shd w:val="clear" w:color="auto" w:fill="auto"/>
          </w:tcPr>
          <w:p w14:paraId="56AF5007" w14:textId="7FEC34D2"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1CF8AB67" w14:textId="77777777" w:rsidTr="004B19F7">
        <w:trPr>
          <w:trHeight w:val="285"/>
        </w:trPr>
        <w:tc>
          <w:tcPr>
            <w:tcW w:w="3505" w:type="dxa"/>
            <w:shd w:val="clear" w:color="auto" w:fill="auto"/>
          </w:tcPr>
          <w:p w14:paraId="6CDD22C0"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INFORMATIQUE</w:t>
            </w:r>
          </w:p>
        </w:tc>
        <w:tc>
          <w:tcPr>
            <w:tcW w:w="1981" w:type="dxa"/>
            <w:shd w:val="clear" w:color="auto" w:fill="auto"/>
            <w:vAlign w:val="center"/>
          </w:tcPr>
          <w:p w14:paraId="7A8B1EFA"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078" w:type="dxa"/>
            <w:shd w:val="clear" w:color="auto" w:fill="auto"/>
          </w:tcPr>
          <w:p w14:paraId="46304725" w14:textId="68A3127F"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INF101</w:t>
            </w:r>
          </w:p>
        </w:tc>
        <w:tc>
          <w:tcPr>
            <w:tcW w:w="1355" w:type="dxa"/>
            <w:shd w:val="clear" w:color="auto" w:fill="auto"/>
          </w:tcPr>
          <w:p w14:paraId="63A71C61" w14:textId="2D534A0A"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03703D4A" w14:textId="77777777" w:rsidTr="004B19F7">
        <w:tc>
          <w:tcPr>
            <w:tcW w:w="3505" w:type="dxa"/>
            <w:shd w:val="clear" w:color="auto" w:fill="auto"/>
          </w:tcPr>
          <w:p w14:paraId="322146E9"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BIOLOGIE GÉNÉRALE</w:t>
            </w:r>
          </w:p>
        </w:tc>
        <w:tc>
          <w:tcPr>
            <w:tcW w:w="1981" w:type="dxa"/>
            <w:shd w:val="clear" w:color="auto" w:fill="auto"/>
            <w:vAlign w:val="center"/>
          </w:tcPr>
          <w:p w14:paraId="41AA27F4"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078" w:type="dxa"/>
            <w:shd w:val="clear" w:color="auto" w:fill="auto"/>
          </w:tcPr>
          <w:p w14:paraId="37CB9BE3" w14:textId="53097BDC"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BIO101</w:t>
            </w:r>
          </w:p>
        </w:tc>
        <w:tc>
          <w:tcPr>
            <w:tcW w:w="1355" w:type="dxa"/>
            <w:shd w:val="clear" w:color="auto" w:fill="auto"/>
          </w:tcPr>
          <w:p w14:paraId="34538709" w14:textId="5E4D792D"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5AE0B11C" w14:textId="77777777" w:rsidTr="004B19F7">
        <w:tc>
          <w:tcPr>
            <w:tcW w:w="3505" w:type="dxa"/>
            <w:shd w:val="clear" w:color="auto" w:fill="auto"/>
          </w:tcPr>
          <w:p w14:paraId="72925EFC" w14:textId="58A40B0A"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ANATOMIE (Ostéologie -Myologie-</w:t>
            </w:r>
            <w:r w:rsidR="0018756D" w:rsidRPr="00590D6B">
              <w:rPr>
                <w:rFonts w:asciiTheme="majorHAnsi" w:hAnsiTheme="majorHAnsi" w:cstheme="majorHAnsi"/>
                <w:color w:val="000000" w:themeColor="text1"/>
                <w:lang w:val="fr-FR"/>
              </w:rPr>
              <w:t>Arthrologie)</w:t>
            </w:r>
          </w:p>
        </w:tc>
        <w:tc>
          <w:tcPr>
            <w:tcW w:w="1981" w:type="dxa"/>
            <w:shd w:val="clear" w:color="auto" w:fill="auto"/>
            <w:vAlign w:val="center"/>
          </w:tcPr>
          <w:p w14:paraId="7452EF24"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078" w:type="dxa"/>
            <w:shd w:val="clear" w:color="auto" w:fill="auto"/>
          </w:tcPr>
          <w:p w14:paraId="2CAD3330" w14:textId="2DE18C14"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ANA101</w:t>
            </w:r>
          </w:p>
        </w:tc>
        <w:tc>
          <w:tcPr>
            <w:tcW w:w="1355" w:type="dxa"/>
            <w:shd w:val="clear" w:color="auto" w:fill="auto"/>
          </w:tcPr>
          <w:p w14:paraId="6769A4B5" w14:textId="6DCD6C30"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6B2EBA1C" w14:textId="77777777" w:rsidTr="004B19F7">
        <w:tc>
          <w:tcPr>
            <w:tcW w:w="3505" w:type="dxa"/>
            <w:shd w:val="clear" w:color="auto" w:fill="auto"/>
          </w:tcPr>
          <w:p w14:paraId="6EACC021"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CIVISME</w:t>
            </w:r>
          </w:p>
        </w:tc>
        <w:tc>
          <w:tcPr>
            <w:tcW w:w="1981" w:type="dxa"/>
            <w:shd w:val="clear" w:color="auto" w:fill="auto"/>
            <w:vAlign w:val="center"/>
          </w:tcPr>
          <w:p w14:paraId="7453A5D3"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078" w:type="dxa"/>
            <w:shd w:val="clear" w:color="auto" w:fill="auto"/>
          </w:tcPr>
          <w:p w14:paraId="480D88F6" w14:textId="40C796FC"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CIV101</w:t>
            </w:r>
          </w:p>
        </w:tc>
        <w:tc>
          <w:tcPr>
            <w:tcW w:w="1355" w:type="dxa"/>
            <w:shd w:val="clear" w:color="auto" w:fill="auto"/>
          </w:tcPr>
          <w:p w14:paraId="65C900C0" w14:textId="530C8D50"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4B19F7" w:rsidRPr="00AA31AA" w14:paraId="5822E3E2" w14:textId="77777777" w:rsidTr="004B19F7">
        <w:tc>
          <w:tcPr>
            <w:tcW w:w="3505" w:type="dxa"/>
            <w:shd w:val="clear" w:color="auto" w:fill="auto"/>
          </w:tcPr>
          <w:p w14:paraId="6B49C2BA"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ETHIQUE </w:t>
            </w:r>
          </w:p>
        </w:tc>
        <w:tc>
          <w:tcPr>
            <w:tcW w:w="1981" w:type="dxa"/>
            <w:shd w:val="clear" w:color="auto" w:fill="auto"/>
            <w:vAlign w:val="center"/>
          </w:tcPr>
          <w:p w14:paraId="07C03968" w14:textId="77777777" w:rsidR="004B19F7" w:rsidRPr="00590D6B" w:rsidRDefault="004B19F7" w:rsidP="00390AB0">
            <w:pPr>
              <w:jc w:val="center"/>
              <w:rPr>
                <w:rFonts w:asciiTheme="majorHAnsi" w:hAnsiTheme="majorHAnsi" w:cstheme="majorHAnsi"/>
                <w:color w:val="000000" w:themeColor="text1"/>
                <w:lang w:val="fr-FR"/>
              </w:rPr>
            </w:pPr>
          </w:p>
        </w:tc>
        <w:tc>
          <w:tcPr>
            <w:tcW w:w="1078" w:type="dxa"/>
            <w:shd w:val="clear" w:color="auto" w:fill="auto"/>
          </w:tcPr>
          <w:p w14:paraId="74670A8B" w14:textId="43F81278"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ETH101</w:t>
            </w:r>
          </w:p>
        </w:tc>
        <w:tc>
          <w:tcPr>
            <w:tcW w:w="1355" w:type="dxa"/>
            <w:shd w:val="clear" w:color="auto" w:fill="auto"/>
          </w:tcPr>
          <w:p w14:paraId="66C2BEE9" w14:textId="228888D0"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4B19F7" w:rsidRPr="00AA31AA" w14:paraId="721A5FBF" w14:textId="77777777" w:rsidTr="004B19F7">
        <w:tc>
          <w:tcPr>
            <w:tcW w:w="3505" w:type="dxa"/>
            <w:shd w:val="clear" w:color="auto" w:fill="auto"/>
          </w:tcPr>
          <w:p w14:paraId="07B89864"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PSYCHOLOGIE</w:t>
            </w:r>
          </w:p>
        </w:tc>
        <w:tc>
          <w:tcPr>
            <w:tcW w:w="1981" w:type="dxa"/>
            <w:shd w:val="clear" w:color="auto" w:fill="auto"/>
            <w:vAlign w:val="center"/>
          </w:tcPr>
          <w:p w14:paraId="4FBAE8C7"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078" w:type="dxa"/>
            <w:shd w:val="clear" w:color="auto" w:fill="auto"/>
          </w:tcPr>
          <w:p w14:paraId="5080F9D3" w14:textId="1EE9660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PSY101</w:t>
            </w:r>
          </w:p>
        </w:tc>
        <w:tc>
          <w:tcPr>
            <w:tcW w:w="1355" w:type="dxa"/>
            <w:shd w:val="clear" w:color="auto" w:fill="auto"/>
          </w:tcPr>
          <w:p w14:paraId="4B96C542" w14:textId="436D9295"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7069A66E" w14:textId="77777777" w:rsidTr="004B19F7">
        <w:tc>
          <w:tcPr>
            <w:tcW w:w="3505" w:type="dxa"/>
            <w:shd w:val="clear" w:color="auto" w:fill="auto"/>
          </w:tcPr>
          <w:p w14:paraId="2F9D2C54"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SOCIOLOGIE</w:t>
            </w:r>
          </w:p>
        </w:tc>
        <w:tc>
          <w:tcPr>
            <w:tcW w:w="1981" w:type="dxa"/>
            <w:shd w:val="clear" w:color="auto" w:fill="auto"/>
            <w:vAlign w:val="center"/>
          </w:tcPr>
          <w:p w14:paraId="3BBA5042"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078" w:type="dxa"/>
            <w:shd w:val="clear" w:color="auto" w:fill="auto"/>
          </w:tcPr>
          <w:p w14:paraId="75A5C13A" w14:textId="7AFBEB9D"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SOC101</w:t>
            </w:r>
          </w:p>
        </w:tc>
        <w:tc>
          <w:tcPr>
            <w:tcW w:w="1355" w:type="dxa"/>
            <w:shd w:val="clear" w:color="auto" w:fill="auto"/>
          </w:tcPr>
          <w:p w14:paraId="63AFF57D" w14:textId="62F3E6E9"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3C909D86" w14:textId="77777777" w:rsidTr="004B19F7">
        <w:tc>
          <w:tcPr>
            <w:tcW w:w="3505" w:type="dxa"/>
            <w:shd w:val="clear" w:color="auto" w:fill="auto"/>
          </w:tcPr>
          <w:p w14:paraId="7E498229"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MUSIQUE </w:t>
            </w:r>
          </w:p>
        </w:tc>
        <w:tc>
          <w:tcPr>
            <w:tcW w:w="1981" w:type="dxa"/>
            <w:shd w:val="clear" w:color="auto" w:fill="auto"/>
            <w:vAlign w:val="center"/>
          </w:tcPr>
          <w:p w14:paraId="65136085"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078" w:type="dxa"/>
            <w:shd w:val="clear" w:color="auto" w:fill="auto"/>
          </w:tcPr>
          <w:p w14:paraId="336AB173" w14:textId="2D8AD468"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MUS101</w:t>
            </w:r>
          </w:p>
        </w:tc>
        <w:tc>
          <w:tcPr>
            <w:tcW w:w="1355" w:type="dxa"/>
            <w:shd w:val="clear" w:color="auto" w:fill="auto"/>
          </w:tcPr>
          <w:p w14:paraId="1AAB66BA" w14:textId="51920FA0"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58  </w:t>
            </w:r>
          </w:p>
        </w:tc>
      </w:tr>
      <w:tr w:rsidR="004B19F7" w:rsidRPr="00AA31AA" w14:paraId="61FE586C" w14:textId="77777777" w:rsidTr="004B19F7">
        <w:tc>
          <w:tcPr>
            <w:tcW w:w="3505" w:type="dxa"/>
            <w:shd w:val="clear" w:color="auto" w:fill="auto"/>
          </w:tcPr>
          <w:p w14:paraId="6B858D30" w14:textId="77777777"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HISTOIRE DE LA MÉDÉCINE </w:t>
            </w:r>
          </w:p>
        </w:tc>
        <w:tc>
          <w:tcPr>
            <w:tcW w:w="1981" w:type="dxa"/>
            <w:shd w:val="clear" w:color="auto" w:fill="auto"/>
            <w:vAlign w:val="center"/>
          </w:tcPr>
          <w:p w14:paraId="7D866577" w14:textId="77777777"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078" w:type="dxa"/>
            <w:shd w:val="clear" w:color="auto" w:fill="auto"/>
          </w:tcPr>
          <w:p w14:paraId="27EF9053" w14:textId="420362B0" w:rsidR="004B19F7" w:rsidRPr="00590D6B" w:rsidRDefault="004B19F7"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HM101</w:t>
            </w:r>
          </w:p>
        </w:tc>
        <w:tc>
          <w:tcPr>
            <w:tcW w:w="1355" w:type="dxa"/>
            <w:shd w:val="clear" w:color="auto" w:fill="auto"/>
          </w:tcPr>
          <w:p w14:paraId="5B478677" w14:textId="0DD47D6A" w:rsidR="004B19F7" w:rsidRPr="00590D6B" w:rsidRDefault="004B19F7"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bl>
    <w:p w14:paraId="4AC13DF6" w14:textId="7993AA13" w:rsidR="0045532E" w:rsidRPr="00AA31AA" w:rsidRDefault="0045532E" w:rsidP="00390AB0">
      <w:pPr>
        <w:spacing w:line="240" w:lineRule="auto"/>
        <w:rPr>
          <w:rFonts w:asciiTheme="majorHAnsi" w:eastAsiaTheme="minorHAnsi" w:hAnsiTheme="majorHAnsi" w:cstheme="majorHAnsi"/>
          <w:b/>
          <w:lang w:val="fr-FR"/>
        </w:rPr>
      </w:pPr>
    </w:p>
    <w:p w14:paraId="30F081A1" w14:textId="15A9D887" w:rsidR="00AF3EE7" w:rsidRPr="00AA31AA" w:rsidRDefault="00AF3EE7" w:rsidP="00390AB0">
      <w:pPr>
        <w:spacing w:line="240" w:lineRule="auto"/>
        <w:rPr>
          <w:rFonts w:asciiTheme="majorHAnsi" w:eastAsiaTheme="minorHAnsi" w:hAnsiTheme="majorHAnsi" w:cstheme="majorHAnsi"/>
          <w:b/>
          <w:lang w:val="fr-FR"/>
        </w:rPr>
      </w:pPr>
    </w:p>
    <w:p w14:paraId="2FE4811F" w14:textId="6C3A4013" w:rsidR="00AF3EE7" w:rsidRPr="00AA31AA" w:rsidRDefault="00AF3EE7" w:rsidP="00390AB0">
      <w:pPr>
        <w:spacing w:line="240" w:lineRule="auto"/>
        <w:rPr>
          <w:rFonts w:asciiTheme="majorHAnsi" w:eastAsiaTheme="minorHAnsi" w:hAnsiTheme="majorHAnsi" w:cstheme="majorHAnsi"/>
          <w:b/>
          <w:lang w:val="fr-FR"/>
        </w:rPr>
      </w:pPr>
    </w:p>
    <w:p w14:paraId="11B9137D" w14:textId="042D5C2F" w:rsidR="00AF3EE7" w:rsidRPr="00AA31AA" w:rsidRDefault="00AF3EE7" w:rsidP="00390AB0">
      <w:pPr>
        <w:spacing w:line="240" w:lineRule="auto"/>
        <w:rPr>
          <w:rFonts w:asciiTheme="majorHAnsi" w:eastAsiaTheme="minorHAnsi" w:hAnsiTheme="majorHAnsi" w:cstheme="majorHAnsi"/>
          <w:b/>
          <w:lang w:val="fr-FR"/>
        </w:rPr>
      </w:pPr>
    </w:p>
    <w:p w14:paraId="5B362C46" w14:textId="484D51EB" w:rsidR="00AF3EE7" w:rsidRPr="00AA31AA" w:rsidRDefault="00AF3EE7" w:rsidP="00390AB0">
      <w:pPr>
        <w:spacing w:line="240" w:lineRule="auto"/>
        <w:rPr>
          <w:rFonts w:asciiTheme="majorHAnsi" w:eastAsiaTheme="minorHAnsi" w:hAnsiTheme="majorHAnsi" w:cstheme="majorHAnsi"/>
          <w:b/>
          <w:lang w:val="fr-FR"/>
        </w:rPr>
      </w:pPr>
    </w:p>
    <w:p w14:paraId="594C9211" w14:textId="698C6D04" w:rsidR="00AF3EE7" w:rsidRPr="00AA31AA" w:rsidRDefault="00AF3EE7" w:rsidP="00390AB0">
      <w:pPr>
        <w:spacing w:line="240" w:lineRule="auto"/>
        <w:rPr>
          <w:rFonts w:asciiTheme="majorHAnsi" w:eastAsiaTheme="minorHAnsi" w:hAnsiTheme="majorHAnsi" w:cstheme="majorHAnsi"/>
          <w:b/>
          <w:lang w:val="fr-FR"/>
        </w:rPr>
      </w:pPr>
    </w:p>
    <w:p w14:paraId="4B3F204C" w14:textId="4FC6E863" w:rsidR="00AF3EE7" w:rsidRPr="00AA31AA" w:rsidRDefault="00AF3EE7" w:rsidP="00390AB0">
      <w:pPr>
        <w:spacing w:line="240" w:lineRule="auto"/>
        <w:rPr>
          <w:rFonts w:asciiTheme="majorHAnsi" w:eastAsiaTheme="minorHAnsi" w:hAnsiTheme="majorHAnsi" w:cstheme="majorHAnsi"/>
          <w:b/>
          <w:lang w:val="fr-FR"/>
        </w:rPr>
      </w:pPr>
    </w:p>
    <w:p w14:paraId="3DD2446E" w14:textId="77777777" w:rsidR="00AF3EE7" w:rsidRPr="00AA31AA" w:rsidRDefault="00AF3EE7" w:rsidP="00AF3EE7">
      <w:pPr>
        <w:spacing w:line="240" w:lineRule="auto"/>
        <w:jc w:val="center"/>
        <w:rPr>
          <w:rFonts w:asciiTheme="majorHAnsi" w:eastAsiaTheme="minorHAnsi" w:hAnsiTheme="majorHAnsi" w:cstheme="majorHAnsi"/>
          <w:b/>
          <w:lang w:val="fr-FR"/>
        </w:rPr>
      </w:pPr>
    </w:p>
    <w:p w14:paraId="4E3ED75D" w14:textId="77777777" w:rsidR="00AF3EE7" w:rsidRPr="00AA31AA" w:rsidRDefault="00AF3EE7" w:rsidP="00AF3EE7">
      <w:pPr>
        <w:spacing w:line="240" w:lineRule="auto"/>
        <w:jc w:val="center"/>
        <w:rPr>
          <w:rFonts w:asciiTheme="majorHAnsi" w:eastAsiaTheme="minorHAnsi" w:hAnsiTheme="majorHAnsi" w:cstheme="majorHAnsi"/>
          <w:b/>
          <w:lang w:val="fr-FR"/>
        </w:rPr>
      </w:pPr>
    </w:p>
    <w:p w14:paraId="2D0F258C" w14:textId="77777777" w:rsidR="00AF3EE7" w:rsidRPr="00AA31AA" w:rsidRDefault="00AF3EE7" w:rsidP="00AF3EE7">
      <w:pPr>
        <w:spacing w:line="240" w:lineRule="auto"/>
        <w:jc w:val="center"/>
        <w:rPr>
          <w:rFonts w:asciiTheme="majorHAnsi" w:eastAsiaTheme="minorHAnsi" w:hAnsiTheme="majorHAnsi" w:cstheme="majorHAnsi"/>
          <w:b/>
          <w:lang w:val="fr-FR"/>
        </w:rPr>
      </w:pPr>
    </w:p>
    <w:p w14:paraId="216A4BE4" w14:textId="080F0ADE" w:rsidR="00AF3EE7" w:rsidRPr="00AA31AA" w:rsidRDefault="00AF3EE7" w:rsidP="00AF3EE7">
      <w:pPr>
        <w:spacing w:line="240" w:lineRule="auto"/>
        <w:jc w:val="center"/>
        <w:rPr>
          <w:rFonts w:asciiTheme="majorHAnsi" w:eastAsiaTheme="minorHAnsi" w:hAnsiTheme="majorHAnsi" w:cstheme="majorHAnsi"/>
          <w:b/>
          <w:lang w:val="fr-FR"/>
        </w:rPr>
      </w:pPr>
    </w:p>
    <w:p w14:paraId="4420A01E" w14:textId="32AB84F4" w:rsidR="004B19F7" w:rsidRPr="00AA31AA" w:rsidRDefault="004B19F7" w:rsidP="00AF3EE7">
      <w:pPr>
        <w:spacing w:line="240" w:lineRule="auto"/>
        <w:jc w:val="center"/>
        <w:rPr>
          <w:rFonts w:asciiTheme="majorHAnsi" w:eastAsiaTheme="minorHAnsi" w:hAnsiTheme="majorHAnsi" w:cstheme="majorHAnsi"/>
          <w:b/>
          <w:lang w:val="fr-FR"/>
        </w:rPr>
      </w:pPr>
    </w:p>
    <w:p w14:paraId="79184740" w14:textId="626F0D25" w:rsidR="004B19F7" w:rsidRDefault="004B19F7" w:rsidP="00AF3EE7">
      <w:pPr>
        <w:spacing w:line="240" w:lineRule="auto"/>
        <w:jc w:val="center"/>
        <w:rPr>
          <w:rFonts w:asciiTheme="majorHAnsi" w:eastAsiaTheme="minorHAnsi" w:hAnsiTheme="majorHAnsi" w:cstheme="majorHAnsi"/>
          <w:b/>
          <w:sz w:val="24"/>
          <w:szCs w:val="24"/>
          <w:lang w:val="fr-FR"/>
        </w:rPr>
      </w:pPr>
    </w:p>
    <w:p w14:paraId="595821BA" w14:textId="599C7C55" w:rsidR="004B19F7" w:rsidRDefault="004B19F7" w:rsidP="00AF3EE7">
      <w:pPr>
        <w:spacing w:line="240" w:lineRule="auto"/>
        <w:jc w:val="center"/>
        <w:rPr>
          <w:rFonts w:asciiTheme="majorHAnsi" w:eastAsiaTheme="minorHAnsi" w:hAnsiTheme="majorHAnsi" w:cstheme="majorHAnsi"/>
          <w:b/>
          <w:sz w:val="24"/>
          <w:szCs w:val="24"/>
          <w:lang w:val="fr-FR"/>
        </w:rPr>
      </w:pPr>
    </w:p>
    <w:p w14:paraId="635AB273" w14:textId="0853F3C7" w:rsidR="004B19F7" w:rsidRDefault="004B19F7" w:rsidP="00AF3EE7">
      <w:pPr>
        <w:spacing w:line="240" w:lineRule="auto"/>
        <w:jc w:val="center"/>
        <w:rPr>
          <w:rFonts w:asciiTheme="majorHAnsi" w:eastAsiaTheme="minorHAnsi" w:hAnsiTheme="majorHAnsi" w:cstheme="majorHAnsi"/>
          <w:b/>
          <w:sz w:val="24"/>
          <w:szCs w:val="24"/>
          <w:lang w:val="fr-FR"/>
        </w:rPr>
      </w:pPr>
    </w:p>
    <w:p w14:paraId="17BBDA69" w14:textId="2BDC0C2C" w:rsidR="004B19F7" w:rsidRDefault="004B19F7" w:rsidP="00AF3EE7">
      <w:pPr>
        <w:spacing w:line="240" w:lineRule="auto"/>
        <w:jc w:val="center"/>
        <w:rPr>
          <w:rFonts w:asciiTheme="majorHAnsi" w:eastAsiaTheme="minorHAnsi" w:hAnsiTheme="majorHAnsi" w:cstheme="majorHAnsi"/>
          <w:b/>
          <w:sz w:val="24"/>
          <w:szCs w:val="24"/>
          <w:lang w:val="fr-FR"/>
        </w:rPr>
      </w:pPr>
    </w:p>
    <w:p w14:paraId="33CBC475" w14:textId="2B3C997E" w:rsidR="00D81609" w:rsidRDefault="00D81609" w:rsidP="00AF3EE7">
      <w:pPr>
        <w:spacing w:line="240" w:lineRule="auto"/>
        <w:jc w:val="center"/>
        <w:rPr>
          <w:rFonts w:asciiTheme="majorHAnsi" w:eastAsiaTheme="minorHAnsi" w:hAnsiTheme="majorHAnsi" w:cstheme="majorHAnsi"/>
          <w:b/>
          <w:sz w:val="24"/>
          <w:szCs w:val="24"/>
          <w:lang w:val="fr-FR"/>
        </w:rPr>
      </w:pPr>
    </w:p>
    <w:p w14:paraId="4ED93A35" w14:textId="1AABCA31" w:rsidR="00D81609" w:rsidRDefault="00D81609" w:rsidP="00AF3EE7">
      <w:pPr>
        <w:spacing w:line="240" w:lineRule="auto"/>
        <w:jc w:val="center"/>
        <w:rPr>
          <w:rFonts w:asciiTheme="majorHAnsi" w:eastAsiaTheme="minorHAnsi" w:hAnsiTheme="majorHAnsi" w:cstheme="majorHAnsi"/>
          <w:b/>
          <w:sz w:val="24"/>
          <w:szCs w:val="24"/>
          <w:lang w:val="fr-FR"/>
        </w:rPr>
      </w:pPr>
    </w:p>
    <w:p w14:paraId="4B787E49" w14:textId="3716F404" w:rsidR="00D81609" w:rsidRDefault="00D81609" w:rsidP="00AF3EE7">
      <w:pPr>
        <w:spacing w:line="240" w:lineRule="auto"/>
        <w:jc w:val="center"/>
        <w:rPr>
          <w:rFonts w:asciiTheme="majorHAnsi" w:eastAsiaTheme="minorHAnsi" w:hAnsiTheme="majorHAnsi" w:cstheme="majorHAnsi"/>
          <w:b/>
          <w:sz w:val="24"/>
          <w:szCs w:val="24"/>
          <w:lang w:val="fr-FR"/>
        </w:rPr>
      </w:pPr>
    </w:p>
    <w:p w14:paraId="069C0F6E" w14:textId="45F062C6" w:rsidR="00D81609" w:rsidRDefault="00D81609" w:rsidP="00AF3EE7">
      <w:pPr>
        <w:spacing w:line="240" w:lineRule="auto"/>
        <w:jc w:val="center"/>
        <w:rPr>
          <w:rFonts w:asciiTheme="majorHAnsi" w:eastAsiaTheme="minorHAnsi" w:hAnsiTheme="majorHAnsi" w:cstheme="majorHAnsi"/>
          <w:b/>
          <w:sz w:val="24"/>
          <w:szCs w:val="24"/>
          <w:lang w:val="fr-FR"/>
        </w:rPr>
      </w:pPr>
    </w:p>
    <w:p w14:paraId="320A2A2F" w14:textId="6F004EA1" w:rsidR="00D81609" w:rsidRDefault="00D81609" w:rsidP="00AF3EE7">
      <w:pPr>
        <w:spacing w:line="240" w:lineRule="auto"/>
        <w:jc w:val="center"/>
        <w:rPr>
          <w:rFonts w:asciiTheme="majorHAnsi" w:eastAsiaTheme="minorHAnsi" w:hAnsiTheme="majorHAnsi" w:cstheme="majorHAnsi"/>
          <w:b/>
          <w:sz w:val="24"/>
          <w:szCs w:val="24"/>
          <w:lang w:val="fr-FR"/>
        </w:rPr>
      </w:pPr>
    </w:p>
    <w:p w14:paraId="79D571D1" w14:textId="22252B88" w:rsidR="00D81609" w:rsidRDefault="00D81609" w:rsidP="00AF3EE7">
      <w:pPr>
        <w:spacing w:line="240" w:lineRule="auto"/>
        <w:jc w:val="center"/>
        <w:rPr>
          <w:rFonts w:asciiTheme="majorHAnsi" w:eastAsiaTheme="minorHAnsi" w:hAnsiTheme="majorHAnsi" w:cstheme="majorHAnsi"/>
          <w:b/>
          <w:sz w:val="24"/>
          <w:szCs w:val="24"/>
          <w:lang w:val="fr-FR"/>
        </w:rPr>
      </w:pPr>
    </w:p>
    <w:p w14:paraId="0703C784" w14:textId="19286424" w:rsidR="00D81609" w:rsidRDefault="00D81609" w:rsidP="00AF3EE7">
      <w:pPr>
        <w:spacing w:line="240" w:lineRule="auto"/>
        <w:jc w:val="center"/>
        <w:rPr>
          <w:rFonts w:asciiTheme="majorHAnsi" w:eastAsiaTheme="minorHAnsi" w:hAnsiTheme="majorHAnsi" w:cstheme="majorHAnsi"/>
          <w:b/>
          <w:sz w:val="24"/>
          <w:szCs w:val="24"/>
          <w:lang w:val="fr-FR"/>
        </w:rPr>
      </w:pPr>
    </w:p>
    <w:p w14:paraId="3D9682E2" w14:textId="06CBA6CD" w:rsidR="00D81609" w:rsidRDefault="00D81609" w:rsidP="00AF3EE7">
      <w:pPr>
        <w:spacing w:line="240" w:lineRule="auto"/>
        <w:jc w:val="center"/>
        <w:rPr>
          <w:rFonts w:asciiTheme="majorHAnsi" w:eastAsiaTheme="minorHAnsi" w:hAnsiTheme="majorHAnsi" w:cstheme="majorHAnsi"/>
          <w:b/>
          <w:sz w:val="24"/>
          <w:szCs w:val="24"/>
          <w:lang w:val="fr-FR"/>
        </w:rPr>
      </w:pPr>
    </w:p>
    <w:p w14:paraId="4DCAC496" w14:textId="77777777" w:rsidR="00D81609" w:rsidRDefault="00D81609" w:rsidP="00AF3EE7">
      <w:pPr>
        <w:spacing w:line="240" w:lineRule="auto"/>
        <w:jc w:val="center"/>
        <w:rPr>
          <w:rFonts w:asciiTheme="majorHAnsi" w:eastAsiaTheme="minorHAnsi" w:hAnsiTheme="majorHAnsi" w:cstheme="majorHAnsi"/>
          <w:b/>
          <w:sz w:val="24"/>
          <w:szCs w:val="24"/>
          <w:lang w:val="fr-FR"/>
        </w:rPr>
      </w:pPr>
    </w:p>
    <w:p w14:paraId="2931EBFA" w14:textId="77777777" w:rsidR="00FD33CF" w:rsidRDefault="00FD33CF" w:rsidP="00AD7946">
      <w:pPr>
        <w:pStyle w:val="Titre2"/>
        <w:rPr>
          <w:rFonts w:eastAsiaTheme="minorHAnsi"/>
          <w:lang w:val="fr-FR"/>
        </w:rPr>
      </w:pPr>
    </w:p>
    <w:p w14:paraId="7C42B4F6" w14:textId="77777777" w:rsidR="00FD33CF" w:rsidRDefault="00FD33CF" w:rsidP="00AD7946">
      <w:pPr>
        <w:pStyle w:val="Titre2"/>
        <w:rPr>
          <w:rFonts w:eastAsiaTheme="minorHAnsi"/>
          <w:lang w:val="fr-FR"/>
        </w:rPr>
      </w:pPr>
    </w:p>
    <w:p w14:paraId="7AF2F695" w14:textId="77777777" w:rsidR="00FD33CF" w:rsidRDefault="00FD33CF" w:rsidP="00AD7946">
      <w:pPr>
        <w:pStyle w:val="Titre2"/>
        <w:rPr>
          <w:rFonts w:eastAsiaTheme="minorHAnsi"/>
          <w:lang w:val="fr-FR"/>
        </w:rPr>
      </w:pPr>
    </w:p>
    <w:p w14:paraId="245000AA" w14:textId="77777777" w:rsidR="00FD33CF" w:rsidRDefault="00FD33CF" w:rsidP="00AD7946">
      <w:pPr>
        <w:pStyle w:val="Titre2"/>
        <w:rPr>
          <w:rFonts w:eastAsiaTheme="minorHAnsi"/>
          <w:lang w:val="fr-FR"/>
        </w:rPr>
      </w:pPr>
    </w:p>
    <w:p w14:paraId="38942463" w14:textId="77777777" w:rsidR="00FD33CF" w:rsidRDefault="00FD33CF" w:rsidP="00AD7946">
      <w:pPr>
        <w:pStyle w:val="Titre2"/>
        <w:rPr>
          <w:rFonts w:eastAsiaTheme="minorHAnsi"/>
          <w:lang w:val="fr-FR"/>
        </w:rPr>
      </w:pPr>
    </w:p>
    <w:p w14:paraId="37326658" w14:textId="77777777" w:rsidR="00FD33CF" w:rsidRDefault="00FD33CF" w:rsidP="00AD7946">
      <w:pPr>
        <w:pStyle w:val="Titre2"/>
        <w:rPr>
          <w:rFonts w:eastAsiaTheme="minorHAnsi"/>
          <w:lang w:val="fr-FR"/>
        </w:rPr>
      </w:pPr>
    </w:p>
    <w:p w14:paraId="76F6D072" w14:textId="77777777" w:rsidR="00FD33CF" w:rsidRDefault="00FD33CF" w:rsidP="00AD7946">
      <w:pPr>
        <w:pStyle w:val="Titre2"/>
        <w:rPr>
          <w:rFonts w:eastAsiaTheme="minorHAnsi"/>
          <w:lang w:val="fr-FR"/>
        </w:rPr>
      </w:pPr>
    </w:p>
    <w:p w14:paraId="3A6CDCE0" w14:textId="77777777" w:rsidR="00FD33CF" w:rsidRDefault="00FD33CF" w:rsidP="00AD7946">
      <w:pPr>
        <w:pStyle w:val="Titre2"/>
        <w:rPr>
          <w:rFonts w:eastAsiaTheme="minorHAnsi"/>
          <w:lang w:val="fr-FR"/>
        </w:rPr>
      </w:pPr>
    </w:p>
    <w:p w14:paraId="3E90C37C" w14:textId="77777777" w:rsidR="00FD33CF" w:rsidRDefault="00FD33CF" w:rsidP="00AD7946">
      <w:pPr>
        <w:pStyle w:val="Titre2"/>
        <w:rPr>
          <w:rFonts w:eastAsiaTheme="minorHAnsi"/>
          <w:lang w:val="fr-FR"/>
        </w:rPr>
      </w:pPr>
    </w:p>
    <w:p w14:paraId="1A5A807D" w14:textId="77777777" w:rsidR="00FD33CF" w:rsidRDefault="00FD33CF" w:rsidP="00AD7946">
      <w:pPr>
        <w:pStyle w:val="Titre2"/>
        <w:rPr>
          <w:rFonts w:eastAsiaTheme="minorHAnsi"/>
          <w:lang w:val="fr-FR"/>
        </w:rPr>
      </w:pPr>
    </w:p>
    <w:p w14:paraId="21BB894B" w14:textId="77777777" w:rsidR="00FD33CF" w:rsidRDefault="00FD33CF" w:rsidP="00AD7946">
      <w:pPr>
        <w:pStyle w:val="Titre2"/>
        <w:rPr>
          <w:rFonts w:eastAsiaTheme="minorHAnsi"/>
          <w:lang w:val="fr-FR"/>
        </w:rPr>
      </w:pPr>
    </w:p>
    <w:p w14:paraId="2B76227F" w14:textId="77777777" w:rsidR="00FD33CF" w:rsidRDefault="00FD33CF" w:rsidP="00AD7946">
      <w:pPr>
        <w:pStyle w:val="Titre2"/>
        <w:rPr>
          <w:rFonts w:eastAsiaTheme="minorHAnsi"/>
          <w:lang w:val="fr-FR"/>
        </w:rPr>
      </w:pPr>
    </w:p>
    <w:p w14:paraId="63CE9119" w14:textId="77777777" w:rsidR="00FD33CF" w:rsidRDefault="00FD33CF" w:rsidP="00AD7946">
      <w:pPr>
        <w:pStyle w:val="Titre2"/>
        <w:rPr>
          <w:rFonts w:eastAsiaTheme="minorHAnsi"/>
          <w:lang w:val="fr-FR"/>
        </w:rPr>
      </w:pPr>
    </w:p>
    <w:p w14:paraId="757FAF55" w14:textId="77777777" w:rsidR="00FD33CF" w:rsidRDefault="00FD33CF" w:rsidP="00AD7946">
      <w:pPr>
        <w:pStyle w:val="Titre2"/>
        <w:rPr>
          <w:rFonts w:eastAsiaTheme="minorHAnsi"/>
          <w:lang w:val="fr-FR"/>
        </w:rPr>
      </w:pPr>
    </w:p>
    <w:p w14:paraId="2D3FA8D4" w14:textId="06A14FD1" w:rsidR="00AA4F03" w:rsidRPr="00A72A47" w:rsidRDefault="00AF3EE7" w:rsidP="00AD7946">
      <w:pPr>
        <w:pStyle w:val="Titre2"/>
        <w:rPr>
          <w:rFonts w:eastAsiaTheme="minorHAnsi"/>
          <w:sz w:val="28"/>
          <w:szCs w:val="28"/>
          <w:lang w:val="fr-FR"/>
        </w:rPr>
      </w:pPr>
      <w:bookmarkStart w:id="8" w:name="_Toc146661002"/>
      <w:r w:rsidRPr="00A72A47">
        <w:rPr>
          <w:rFonts w:eastAsiaTheme="minorHAnsi"/>
          <w:sz w:val="28"/>
          <w:szCs w:val="28"/>
          <w:lang w:val="fr-FR"/>
        </w:rPr>
        <w:t>2</w:t>
      </w:r>
      <w:r w:rsidRPr="00A72A47">
        <w:rPr>
          <w:rFonts w:eastAsiaTheme="minorHAnsi"/>
          <w:sz w:val="28"/>
          <w:szCs w:val="28"/>
          <w:vertAlign w:val="superscript"/>
          <w:lang w:val="fr-FR"/>
        </w:rPr>
        <w:t>ème</w:t>
      </w:r>
      <w:r w:rsidRPr="00A72A47">
        <w:rPr>
          <w:rFonts w:eastAsiaTheme="minorHAnsi"/>
          <w:sz w:val="28"/>
          <w:szCs w:val="28"/>
          <w:lang w:val="fr-FR"/>
        </w:rPr>
        <w:t xml:space="preserve"> année</w:t>
      </w:r>
      <w:r w:rsidR="00AA4F03" w:rsidRPr="00A72A47">
        <w:rPr>
          <w:rFonts w:eastAsiaTheme="minorHAnsi"/>
          <w:sz w:val="28"/>
          <w:szCs w:val="28"/>
          <w:lang w:val="fr-FR"/>
        </w:rPr>
        <w:t xml:space="preserve"> : </w:t>
      </w:r>
      <w:r w:rsidR="0052132E" w:rsidRPr="00A72A47">
        <w:rPr>
          <w:rFonts w:eastAsiaTheme="minorHAnsi"/>
          <w:sz w:val="28"/>
          <w:szCs w:val="28"/>
          <w:lang w:val="fr-FR"/>
        </w:rPr>
        <w:t>P</w:t>
      </w:r>
      <w:r w:rsidR="00981D9F" w:rsidRPr="00A72A47">
        <w:rPr>
          <w:rFonts w:eastAsiaTheme="minorHAnsi"/>
          <w:sz w:val="28"/>
          <w:szCs w:val="28"/>
          <w:lang w:val="fr-FR"/>
        </w:rPr>
        <w:t xml:space="preserve">remière </w:t>
      </w:r>
      <w:r w:rsidR="0052132E" w:rsidRPr="00A72A47">
        <w:rPr>
          <w:rFonts w:eastAsiaTheme="minorHAnsi"/>
          <w:sz w:val="28"/>
          <w:szCs w:val="28"/>
          <w:lang w:val="fr-FR"/>
        </w:rPr>
        <w:t>A</w:t>
      </w:r>
      <w:r w:rsidR="00981D9F" w:rsidRPr="00A72A47">
        <w:rPr>
          <w:rFonts w:eastAsiaTheme="minorHAnsi"/>
          <w:sz w:val="28"/>
          <w:szCs w:val="28"/>
          <w:lang w:val="fr-FR"/>
        </w:rPr>
        <w:t xml:space="preserve">nnée des </w:t>
      </w:r>
      <w:r w:rsidR="0052132E" w:rsidRPr="00A72A47">
        <w:rPr>
          <w:rFonts w:eastAsiaTheme="minorHAnsi"/>
          <w:sz w:val="28"/>
          <w:szCs w:val="28"/>
          <w:lang w:val="fr-FR"/>
        </w:rPr>
        <w:t>S</w:t>
      </w:r>
      <w:r w:rsidR="00981D9F" w:rsidRPr="00A72A47">
        <w:rPr>
          <w:rFonts w:eastAsiaTheme="minorHAnsi"/>
          <w:sz w:val="28"/>
          <w:szCs w:val="28"/>
          <w:lang w:val="fr-FR"/>
        </w:rPr>
        <w:t xml:space="preserve">ciences </w:t>
      </w:r>
      <w:r w:rsidR="0052132E" w:rsidRPr="00A72A47">
        <w:rPr>
          <w:rFonts w:eastAsiaTheme="minorHAnsi"/>
          <w:sz w:val="28"/>
          <w:szCs w:val="28"/>
          <w:lang w:val="fr-FR"/>
        </w:rPr>
        <w:t>F</w:t>
      </w:r>
      <w:r w:rsidR="00981D9F" w:rsidRPr="00A72A47">
        <w:rPr>
          <w:rFonts w:eastAsiaTheme="minorHAnsi"/>
          <w:sz w:val="28"/>
          <w:szCs w:val="28"/>
          <w:lang w:val="fr-FR"/>
        </w:rPr>
        <w:t>ondamentales</w:t>
      </w:r>
      <w:bookmarkEnd w:id="8"/>
    </w:p>
    <w:p w14:paraId="63856F89" w14:textId="3E7648BD" w:rsidR="00AD7946" w:rsidRDefault="00AD7946" w:rsidP="00AD7946">
      <w:pPr>
        <w:rPr>
          <w:lang w:val="fr-FR"/>
        </w:rPr>
      </w:pPr>
    </w:p>
    <w:p w14:paraId="5AD1540C" w14:textId="37FE00E2" w:rsidR="00FD33CF" w:rsidRDefault="00FD33CF" w:rsidP="00AD7946">
      <w:pPr>
        <w:rPr>
          <w:lang w:val="fr-FR"/>
        </w:rPr>
      </w:pPr>
    </w:p>
    <w:p w14:paraId="2674BEFC" w14:textId="67CF9E10" w:rsidR="00FD33CF" w:rsidRDefault="00FD33CF" w:rsidP="00AD7946">
      <w:pPr>
        <w:rPr>
          <w:lang w:val="fr-FR"/>
        </w:rPr>
      </w:pPr>
    </w:p>
    <w:p w14:paraId="22EFC7D2" w14:textId="63D18E5E" w:rsidR="00FD33CF" w:rsidRDefault="00FD33CF" w:rsidP="00AD7946">
      <w:pPr>
        <w:rPr>
          <w:lang w:val="fr-FR"/>
        </w:rPr>
      </w:pPr>
    </w:p>
    <w:p w14:paraId="794F8622" w14:textId="7AD9CC52" w:rsidR="00FD33CF" w:rsidRDefault="00FD33CF" w:rsidP="00AD7946">
      <w:pPr>
        <w:rPr>
          <w:lang w:val="fr-FR"/>
        </w:rPr>
      </w:pPr>
    </w:p>
    <w:p w14:paraId="10805D4E" w14:textId="27882206" w:rsidR="00FD33CF" w:rsidRDefault="00FD33CF" w:rsidP="00AD7946">
      <w:pPr>
        <w:rPr>
          <w:lang w:val="fr-FR"/>
        </w:rPr>
      </w:pPr>
    </w:p>
    <w:p w14:paraId="2C8E0BDC" w14:textId="6069BBEE" w:rsidR="00FD33CF" w:rsidRDefault="00FD33CF" w:rsidP="00AD7946">
      <w:pPr>
        <w:rPr>
          <w:lang w:val="fr-FR"/>
        </w:rPr>
      </w:pPr>
    </w:p>
    <w:p w14:paraId="535B7E77" w14:textId="780F6F5F" w:rsidR="00FD33CF" w:rsidRDefault="00FD33CF" w:rsidP="00AD7946">
      <w:pPr>
        <w:rPr>
          <w:lang w:val="fr-FR"/>
        </w:rPr>
      </w:pPr>
    </w:p>
    <w:p w14:paraId="03308F0B" w14:textId="78EC5277" w:rsidR="00FD33CF" w:rsidRDefault="00FD33CF" w:rsidP="00AD7946">
      <w:pPr>
        <w:rPr>
          <w:lang w:val="fr-FR"/>
        </w:rPr>
      </w:pPr>
    </w:p>
    <w:p w14:paraId="1D24854A" w14:textId="1D1A1B36" w:rsidR="00FD33CF" w:rsidRDefault="00FD33CF" w:rsidP="00AD7946">
      <w:pPr>
        <w:rPr>
          <w:lang w:val="fr-FR"/>
        </w:rPr>
      </w:pPr>
    </w:p>
    <w:p w14:paraId="0D92AA5B" w14:textId="4E9E2054" w:rsidR="00FD33CF" w:rsidRDefault="00FD33CF" w:rsidP="00AD7946">
      <w:pPr>
        <w:rPr>
          <w:lang w:val="fr-FR"/>
        </w:rPr>
      </w:pPr>
    </w:p>
    <w:p w14:paraId="234B03FE" w14:textId="0FE4FA13" w:rsidR="00FD33CF" w:rsidRDefault="00FD33CF" w:rsidP="00AD7946">
      <w:pPr>
        <w:rPr>
          <w:lang w:val="fr-FR"/>
        </w:rPr>
      </w:pPr>
    </w:p>
    <w:p w14:paraId="5E5A535D" w14:textId="4A3CF3EC" w:rsidR="00FD33CF" w:rsidRDefault="00FD33CF" w:rsidP="00AD7946">
      <w:pPr>
        <w:rPr>
          <w:lang w:val="fr-FR"/>
        </w:rPr>
      </w:pPr>
    </w:p>
    <w:p w14:paraId="1F66761C" w14:textId="38CDCDB0" w:rsidR="00FD33CF" w:rsidRDefault="00FD33CF" w:rsidP="00AD7946">
      <w:pPr>
        <w:rPr>
          <w:lang w:val="fr-FR"/>
        </w:rPr>
      </w:pPr>
    </w:p>
    <w:p w14:paraId="4A58B7A6" w14:textId="488A258F" w:rsidR="00FD33CF" w:rsidRDefault="00FD33CF" w:rsidP="00AD7946">
      <w:pPr>
        <w:rPr>
          <w:lang w:val="fr-FR"/>
        </w:rPr>
      </w:pPr>
    </w:p>
    <w:p w14:paraId="76CFB903" w14:textId="19F98EAB" w:rsidR="00FD33CF" w:rsidRDefault="00FD33CF" w:rsidP="00AD7946">
      <w:pPr>
        <w:rPr>
          <w:lang w:val="fr-FR"/>
        </w:rPr>
      </w:pPr>
    </w:p>
    <w:p w14:paraId="15E3033A" w14:textId="40FF7806" w:rsidR="00FD33CF" w:rsidRDefault="00FD33CF" w:rsidP="00AD7946">
      <w:pPr>
        <w:rPr>
          <w:lang w:val="fr-FR"/>
        </w:rPr>
      </w:pPr>
    </w:p>
    <w:p w14:paraId="23AC619D" w14:textId="272978F0" w:rsidR="00FD33CF" w:rsidRDefault="00FD33CF" w:rsidP="00AD7946">
      <w:pPr>
        <w:rPr>
          <w:lang w:val="fr-FR"/>
        </w:rPr>
      </w:pPr>
    </w:p>
    <w:p w14:paraId="7D114BCD" w14:textId="1B95F5A8" w:rsidR="00FD33CF" w:rsidRDefault="00FD33CF" w:rsidP="00AD7946">
      <w:pPr>
        <w:rPr>
          <w:lang w:val="fr-FR"/>
        </w:rPr>
      </w:pPr>
    </w:p>
    <w:p w14:paraId="62FDDD02" w14:textId="401491A9" w:rsidR="00FD33CF" w:rsidRDefault="00FD33CF" w:rsidP="00AD7946">
      <w:pPr>
        <w:rPr>
          <w:lang w:val="fr-FR"/>
        </w:rPr>
      </w:pPr>
    </w:p>
    <w:p w14:paraId="7024C480" w14:textId="77777777" w:rsidR="00FD33CF" w:rsidRPr="00AD7946" w:rsidRDefault="00FD33CF" w:rsidP="00AD7946">
      <w:pPr>
        <w:rPr>
          <w:lang w:val="fr-FR"/>
        </w:rPr>
      </w:pPr>
    </w:p>
    <w:tbl>
      <w:tblPr>
        <w:tblStyle w:val="Grilledutableau2"/>
        <w:tblpPr w:leftFromText="141" w:rightFromText="141" w:vertAnchor="text" w:tblpY="1"/>
        <w:tblOverlap w:val="never"/>
        <w:tblW w:w="8123" w:type="dxa"/>
        <w:tblLook w:val="04A0" w:firstRow="1" w:lastRow="0" w:firstColumn="1" w:lastColumn="0" w:noHBand="0" w:noVBand="1"/>
      </w:tblPr>
      <w:tblGrid>
        <w:gridCol w:w="3530"/>
        <w:gridCol w:w="1472"/>
        <w:gridCol w:w="1829"/>
        <w:gridCol w:w="1292"/>
      </w:tblGrid>
      <w:tr w:rsidR="001D562E" w:rsidRPr="00875CB5" w14:paraId="5A798D34" w14:textId="77777777" w:rsidTr="001D562E">
        <w:trPr>
          <w:trHeight w:val="597"/>
        </w:trPr>
        <w:tc>
          <w:tcPr>
            <w:tcW w:w="3530" w:type="dxa"/>
            <w:shd w:val="clear" w:color="auto" w:fill="auto"/>
          </w:tcPr>
          <w:p w14:paraId="231744AF" w14:textId="77777777" w:rsidR="001D562E" w:rsidRPr="00875CB5" w:rsidRDefault="001D562E" w:rsidP="00390AB0">
            <w:pPr>
              <w:rPr>
                <w:rFonts w:asciiTheme="majorHAnsi" w:hAnsiTheme="majorHAnsi" w:cstheme="majorHAnsi"/>
                <w:b/>
                <w:color w:val="000000" w:themeColor="text1"/>
                <w:sz w:val="24"/>
                <w:szCs w:val="24"/>
                <w:lang w:val="fr-FR"/>
              </w:rPr>
            </w:pPr>
          </w:p>
          <w:p w14:paraId="4EB2A4DF" w14:textId="77777777" w:rsidR="001D562E" w:rsidRPr="00875CB5" w:rsidRDefault="001D562E" w:rsidP="00390AB0">
            <w:pPr>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COURS</w:t>
            </w:r>
          </w:p>
        </w:tc>
        <w:tc>
          <w:tcPr>
            <w:tcW w:w="1472" w:type="dxa"/>
            <w:shd w:val="clear" w:color="auto" w:fill="auto"/>
            <w:vAlign w:val="center"/>
          </w:tcPr>
          <w:p w14:paraId="366BDACD" w14:textId="77777777" w:rsidR="001D562E" w:rsidRPr="00875CB5" w:rsidRDefault="001D562E" w:rsidP="00390AB0">
            <w:pPr>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COEFFICIENT</w:t>
            </w:r>
          </w:p>
        </w:tc>
        <w:tc>
          <w:tcPr>
            <w:tcW w:w="1829" w:type="dxa"/>
            <w:shd w:val="clear" w:color="auto" w:fill="auto"/>
            <w:vAlign w:val="center"/>
          </w:tcPr>
          <w:p w14:paraId="62B5B181" w14:textId="77777777" w:rsidR="001D562E" w:rsidRPr="00875CB5" w:rsidRDefault="001D562E" w:rsidP="00390AB0">
            <w:pPr>
              <w:jc w:val="center"/>
              <w:rPr>
                <w:rFonts w:asciiTheme="majorHAnsi" w:hAnsiTheme="majorHAnsi" w:cstheme="majorHAnsi"/>
                <w:color w:val="000000" w:themeColor="text1"/>
                <w:sz w:val="24"/>
                <w:szCs w:val="24"/>
                <w:lang w:val="fr-FR"/>
              </w:rPr>
            </w:pPr>
          </w:p>
          <w:p w14:paraId="6F678331" w14:textId="77777777" w:rsidR="001D562E" w:rsidRPr="00875CB5" w:rsidRDefault="001D562E" w:rsidP="00390AB0">
            <w:pPr>
              <w:jc w:val="center"/>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CODE</w:t>
            </w:r>
          </w:p>
        </w:tc>
        <w:tc>
          <w:tcPr>
            <w:tcW w:w="1292" w:type="dxa"/>
            <w:shd w:val="clear" w:color="auto" w:fill="auto"/>
            <w:vAlign w:val="center"/>
          </w:tcPr>
          <w:p w14:paraId="0B085A36" w14:textId="56AD87C7" w:rsidR="001D562E" w:rsidRPr="00875CB5" w:rsidRDefault="001D562E" w:rsidP="00390AB0">
            <w:pPr>
              <w:jc w:val="center"/>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CHARGE HORAIRE</w:t>
            </w:r>
          </w:p>
        </w:tc>
      </w:tr>
      <w:tr w:rsidR="001D562E" w:rsidRPr="00875CB5" w14:paraId="34F8630C" w14:textId="77777777" w:rsidTr="001D562E">
        <w:tc>
          <w:tcPr>
            <w:tcW w:w="3530" w:type="dxa"/>
            <w:shd w:val="clear" w:color="auto" w:fill="auto"/>
          </w:tcPr>
          <w:p w14:paraId="7A9D6B35"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BIOSTATISTIQUES </w:t>
            </w:r>
          </w:p>
        </w:tc>
        <w:tc>
          <w:tcPr>
            <w:tcW w:w="1472" w:type="dxa"/>
            <w:shd w:val="clear" w:color="auto" w:fill="auto"/>
            <w:vAlign w:val="center"/>
          </w:tcPr>
          <w:p w14:paraId="0426C8AB"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829" w:type="dxa"/>
            <w:shd w:val="clear" w:color="auto" w:fill="auto"/>
          </w:tcPr>
          <w:p w14:paraId="5EECF7B3" w14:textId="69BD1EE8"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BIOSTAT201</w:t>
            </w:r>
          </w:p>
        </w:tc>
        <w:tc>
          <w:tcPr>
            <w:tcW w:w="1292" w:type="dxa"/>
            <w:shd w:val="clear" w:color="auto" w:fill="auto"/>
          </w:tcPr>
          <w:p w14:paraId="217F8AB1" w14:textId="60F3BD1E"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4923B677" w14:textId="77777777" w:rsidTr="001D562E">
        <w:tc>
          <w:tcPr>
            <w:tcW w:w="3530" w:type="dxa"/>
            <w:shd w:val="clear" w:color="auto" w:fill="auto"/>
          </w:tcPr>
          <w:p w14:paraId="7662C99A"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BIOPHYSIQUE </w:t>
            </w:r>
          </w:p>
        </w:tc>
        <w:tc>
          <w:tcPr>
            <w:tcW w:w="1472" w:type="dxa"/>
            <w:shd w:val="clear" w:color="auto" w:fill="auto"/>
            <w:vAlign w:val="center"/>
          </w:tcPr>
          <w:p w14:paraId="46DD21FD"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829" w:type="dxa"/>
            <w:shd w:val="clear" w:color="auto" w:fill="auto"/>
          </w:tcPr>
          <w:p w14:paraId="2C6DC94B" w14:textId="6BD51CC2"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BIOPHY201</w:t>
            </w:r>
          </w:p>
        </w:tc>
        <w:tc>
          <w:tcPr>
            <w:tcW w:w="1292" w:type="dxa"/>
            <w:shd w:val="clear" w:color="auto" w:fill="auto"/>
          </w:tcPr>
          <w:p w14:paraId="69E9CB28" w14:textId="679623DF"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        58</w:t>
            </w:r>
          </w:p>
        </w:tc>
      </w:tr>
      <w:tr w:rsidR="001D562E" w:rsidRPr="00875CB5" w14:paraId="76644001" w14:textId="77777777" w:rsidTr="001D562E">
        <w:tc>
          <w:tcPr>
            <w:tcW w:w="3530" w:type="dxa"/>
            <w:shd w:val="clear" w:color="auto" w:fill="auto"/>
          </w:tcPr>
          <w:p w14:paraId="57051F5B"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BIOCHIMIE (STRUCTURALE)</w:t>
            </w:r>
          </w:p>
        </w:tc>
        <w:tc>
          <w:tcPr>
            <w:tcW w:w="1472" w:type="dxa"/>
            <w:shd w:val="clear" w:color="auto" w:fill="auto"/>
            <w:vAlign w:val="center"/>
          </w:tcPr>
          <w:p w14:paraId="7A90D759"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150</w:t>
            </w:r>
          </w:p>
        </w:tc>
        <w:tc>
          <w:tcPr>
            <w:tcW w:w="1829" w:type="dxa"/>
            <w:shd w:val="clear" w:color="auto" w:fill="auto"/>
          </w:tcPr>
          <w:p w14:paraId="21A263C0" w14:textId="7BEA6FEF"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BIOCHI201</w:t>
            </w:r>
          </w:p>
        </w:tc>
        <w:tc>
          <w:tcPr>
            <w:tcW w:w="1292" w:type="dxa"/>
            <w:shd w:val="clear" w:color="auto" w:fill="auto"/>
            <w:vAlign w:val="center"/>
          </w:tcPr>
          <w:p w14:paraId="4BCF9A6E" w14:textId="78B8911C"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02EB2903" w14:textId="77777777" w:rsidTr="001D562E">
        <w:tc>
          <w:tcPr>
            <w:tcW w:w="3530" w:type="dxa"/>
            <w:shd w:val="clear" w:color="auto" w:fill="auto"/>
          </w:tcPr>
          <w:p w14:paraId="2CE34B5E"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GÉNÉTIQUE</w:t>
            </w:r>
          </w:p>
        </w:tc>
        <w:tc>
          <w:tcPr>
            <w:tcW w:w="1472" w:type="dxa"/>
            <w:shd w:val="clear" w:color="auto" w:fill="auto"/>
            <w:vAlign w:val="center"/>
          </w:tcPr>
          <w:p w14:paraId="26CF270C"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829" w:type="dxa"/>
            <w:shd w:val="clear" w:color="auto" w:fill="auto"/>
          </w:tcPr>
          <w:p w14:paraId="7419BF4A" w14:textId="2B948621"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GÉN201</w:t>
            </w:r>
          </w:p>
        </w:tc>
        <w:tc>
          <w:tcPr>
            <w:tcW w:w="1292" w:type="dxa"/>
            <w:shd w:val="clear" w:color="auto" w:fill="auto"/>
          </w:tcPr>
          <w:p w14:paraId="2DDC9920" w14:textId="7498431B"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7DCA781C" w14:textId="77777777" w:rsidTr="001D562E">
        <w:tc>
          <w:tcPr>
            <w:tcW w:w="3530" w:type="dxa"/>
            <w:shd w:val="clear" w:color="auto" w:fill="auto"/>
          </w:tcPr>
          <w:p w14:paraId="1E83B4CD"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IMMUNOLOGIE</w:t>
            </w:r>
          </w:p>
        </w:tc>
        <w:tc>
          <w:tcPr>
            <w:tcW w:w="1472" w:type="dxa"/>
            <w:shd w:val="clear" w:color="auto" w:fill="auto"/>
            <w:vAlign w:val="center"/>
          </w:tcPr>
          <w:p w14:paraId="3DBBDA84"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829" w:type="dxa"/>
            <w:shd w:val="clear" w:color="auto" w:fill="auto"/>
          </w:tcPr>
          <w:p w14:paraId="6ABABCB6" w14:textId="6D853D7B"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IMU201</w:t>
            </w:r>
          </w:p>
        </w:tc>
        <w:tc>
          <w:tcPr>
            <w:tcW w:w="1292" w:type="dxa"/>
            <w:shd w:val="clear" w:color="auto" w:fill="auto"/>
          </w:tcPr>
          <w:p w14:paraId="5F9F4FEF" w14:textId="5C7EAF2D"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1A8D7325" w14:textId="77777777" w:rsidTr="001D562E">
        <w:tc>
          <w:tcPr>
            <w:tcW w:w="3530" w:type="dxa"/>
            <w:shd w:val="clear" w:color="auto" w:fill="auto"/>
          </w:tcPr>
          <w:p w14:paraId="1E7DA181"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HISTOLOGIE (GÉNÉRALE - SPÉCIALE)</w:t>
            </w:r>
          </w:p>
        </w:tc>
        <w:tc>
          <w:tcPr>
            <w:tcW w:w="1472" w:type="dxa"/>
            <w:shd w:val="clear" w:color="auto" w:fill="auto"/>
            <w:vAlign w:val="center"/>
          </w:tcPr>
          <w:p w14:paraId="54A99467"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829" w:type="dxa"/>
            <w:shd w:val="clear" w:color="auto" w:fill="auto"/>
          </w:tcPr>
          <w:p w14:paraId="08AF094A" w14:textId="5949566B"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HIS201</w:t>
            </w:r>
          </w:p>
        </w:tc>
        <w:tc>
          <w:tcPr>
            <w:tcW w:w="1292" w:type="dxa"/>
            <w:shd w:val="clear" w:color="auto" w:fill="auto"/>
          </w:tcPr>
          <w:p w14:paraId="3DB9C37D" w14:textId="31351254"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4B1EE642" w14:textId="77777777" w:rsidTr="001D562E">
        <w:tc>
          <w:tcPr>
            <w:tcW w:w="3530" w:type="dxa"/>
            <w:shd w:val="clear" w:color="auto" w:fill="auto"/>
          </w:tcPr>
          <w:p w14:paraId="172FABAB"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EMBRYOLOGIE/FOETOLOGIE </w:t>
            </w:r>
          </w:p>
        </w:tc>
        <w:tc>
          <w:tcPr>
            <w:tcW w:w="1472" w:type="dxa"/>
            <w:shd w:val="clear" w:color="auto" w:fill="auto"/>
            <w:vAlign w:val="center"/>
          </w:tcPr>
          <w:p w14:paraId="1AD96DA7"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829" w:type="dxa"/>
            <w:shd w:val="clear" w:color="auto" w:fill="auto"/>
          </w:tcPr>
          <w:p w14:paraId="225071CB" w14:textId="7947F9DC"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EMB201</w:t>
            </w:r>
          </w:p>
        </w:tc>
        <w:tc>
          <w:tcPr>
            <w:tcW w:w="1292" w:type="dxa"/>
            <w:shd w:val="clear" w:color="auto" w:fill="auto"/>
          </w:tcPr>
          <w:p w14:paraId="04625336" w14:textId="69170242"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45AE5208" w14:textId="77777777" w:rsidTr="001D562E">
        <w:tc>
          <w:tcPr>
            <w:tcW w:w="3530" w:type="dxa"/>
            <w:shd w:val="clear" w:color="auto" w:fill="auto"/>
          </w:tcPr>
          <w:p w14:paraId="09B82E1B"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ANATOMIE (Organes des sens-Nerveuses - Viscères)</w:t>
            </w:r>
          </w:p>
        </w:tc>
        <w:tc>
          <w:tcPr>
            <w:tcW w:w="1472" w:type="dxa"/>
            <w:shd w:val="clear" w:color="auto" w:fill="auto"/>
            <w:vAlign w:val="center"/>
          </w:tcPr>
          <w:p w14:paraId="79CD6F96"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829" w:type="dxa"/>
            <w:shd w:val="clear" w:color="auto" w:fill="auto"/>
          </w:tcPr>
          <w:p w14:paraId="593ECD05" w14:textId="2AB83EA5"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ANA201</w:t>
            </w:r>
          </w:p>
        </w:tc>
        <w:tc>
          <w:tcPr>
            <w:tcW w:w="1292" w:type="dxa"/>
            <w:shd w:val="clear" w:color="auto" w:fill="auto"/>
          </w:tcPr>
          <w:p w14:paraId="575A7E5B" w14:textId="0C89890E"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2D09A2F7" w14:textId="77777777" w:rsidTr="001D562E">
        <w:tc>
          <w:tcPr>
            <w:tcW w:w="3530" w:type="dxa"/>
            <w:shd w:val="clear" w:color="auto" w:fill="auto"/>
          </w:tcPr>
          <w:p w14:paraId="39BEE704"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INITIATION À LA MEDECINE FAMILIALE </w:t>
            </w:r>
          </w:p>
        </w:tc>
        <w:tc>
          <w:tcPr>
            <w:tcW w:w="1472" w:type="dxa"/>
            <w:shd w:val="clear" w:color="auto" w:fill="auto"/>
            <w:vAlign w:val="center"/>
          </w:tcPr>
          <w:p w14:paraId="6BB14869"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829" w:type="dxa"/>
            <w:shd w:val="clear" w:color="auto" w:fill="auto"/>
          </w:tcPr>
          <w:p w14:paraId="0B33DAAF" w14:textId="4D2BF73A"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IMF201</w:t>
            </w:r>
          </w:p>
        </w:tc>
        <w:tc>
          <w:tcPr>
            <w:tcW w:w="1292" w:type="dxa"/>
            <w:shd w:val="clear" w:color="auto" w:fill="auto"/>
          </w:tcPr>
          <w:p w14:paraId="7B19EF98" w14:textId="06B731DF"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23824178" w14:textId="77777777" w:rsidTr="001D562E">
        <w:tc>
          <w:tcPr>
            <w:tcW w:w="3530" w:type="dxa"/>
            <w:shd w:val="clear" w:color="auto" w:fill="auto"/>
          </w:tcPr>
          <w:p w14:paraId="7CA27E24"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BIOLOGIE</w:t>
            </w:r>
          </w:p>
        </w:tc>
        <w:tc>
          <w:tcPr>
            <w:tcW w:w="1472" w:type="dxa"/>
            <w:shd w:val="clear" w:color="auto" w:fill="auto"/>
            <w:vAlign w:val="center"/>
          </w:tcPr>
          <w:p w14:paraId="00CE1A20"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829" w:type="dxa"/>
            <w:shd w:val="clear" w:color="auto" w:fill="auto"/>
          </w:tcPr>
          <w:p w14:paraId="7DCCF897" w14:textId="671FE1F2"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BIO201</w:t>
            </w:r>
          </w:p>
        </w:tc>
        <w:tc>
          <w:tcPr>
            <w:tcW w:w="1292" w:type="dxa"/>
            <w:shd w:val="clear" w:color="auto" w:fill="auto"/>
          </w:tcPr>
          <w:p w14:paraId="61A574E4" w14:textId="1D38B90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2A6080EB" w14:textId="77777777" w:rsidTr="001D562E">
        <w:tc>
          <w:tcPr>
            <w:tcW w:w="3530" w:type="dxa"/>
            <w:shd w:val="clear" w:color="auto" w:fill="auto"/>
          </w:tcPr>
          <w:p w14:paraId="52FAAC91" w14:textId="77777777" w:rsidR="001D562E" w:rsidRPr="00590D6B" w:rsidRDefault="001D562E" w:rsidP="00390AB0">
            <w:pPr>
              <w:rPr>
                <w:rFonts w:asciiTheme="majorHAnsi" w:hAnsiTheme="majorHAnsi" w:cstheme="majorHAnsi"/>
                <w:color w:val="FF0000"/>
                <w:lang w:val="fr-FR"/>
              </w:rPr>
            </w:pPr>
            <w:r w:rsidRPr="00590D6B">
              <w:rPr>
                <w:rFonts w:asciiTheme="majorHAnsi" w:hAnsiTheme="majorHAnsi" w:cstheme="majorHAnsi"/>
                <w:color w:val="000000" w:themeColor="text1"/>
                <w:lang w:val="fr-FR"/>
              </w:rPr>
              <w:t xml:space="preserve">PHYSIOLOGIE </w:t>
            </w:r>
          </w:p>
        </w:tc>
        <w:tc>
          <w:tcPr>
            <w:tcW w:w="1472" w:type="dxa"/>
            <w:shd w:val="clear" w:color="auto" w:fill="auto"/>
            <w:vAlign w:val="center"/>
          </w:tcPr>
          <w:p w14:paraId="75BB081F"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829" w:type="dxa"/>
            <w:shd w:val="clear" w:color="auto" w:fill="auto"/>
          </w:tcPr>
          <w:p w14:paraId="2333781D" w14:textId="480E4953"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PHY201</w:t>
            </w:r>
          </w:p>
        </w:tc>
        <w:tc>
          <w:tcPr>
            <w:tcW w:w="1292" w:type="dxa"/>
            <w:shd w:val="clear" w:color="auto" w:fill="auto"/>
          </w:tcPr>
          <w:p w14:paraId="232A5736" w14:textId="5D321BF9"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1B0572F0" w14:textId="77777777" w:rsidTr="001D562E">
        <w:tc>
          <w:tcPr>
            <w:tcW w:w="3530" w:type="dxa"/>
            <w:shd w:val="clear" w:color="auto" w:fill="auto"/>
          </w:tcPr>
          <w:p w14:paraId="0E3C2069"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FRANÇAIS </w:t>
            </w:r>
          </w:p>
        </w:tc>
        <w:tc>
          <w:tcPr>
            <w:tcW w:w="1472" w:type="dxa"/>
            <w:shd w:val="clear" w:color="auto" w:fill="auto"/>
            <w:vAlign w:val="center"/>
          </w:tcPr>
          <w:p w14:paraId="33B41E88"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829" w:type="dxa"/>
            <w:shd w:val="clear" w:color="auto" w:fill="auto"/>
          </w:tcPr>
          <w:p w14:paraId="20041EB3" w14:textId="38E86F9A"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FRA201</w:t>
            </w:r>
          </w:p>
        </w:tc>
        <w:tc>
          <w:tcPr>
            <w:tcW w:w="1292" w:type="dxa"/>
            <w:shd w:val="clear" w:color="auto" w:fill="auto"/>
            <w:vAlign w:val="center"/>
          </w:tcPr>
          <w:p w14:paraId="69451A0E" w14:textId="2DDF1D5F"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30BD5D91" w14:textId="77777777" w:rsidTr="001D562E">
        <w:tc>
          <w:tcPr>
            <w:tcW w:w="3530" w:type="dxa"/>
            <w:shd w:val="clear" w:color="auto" w:fill="auto"/>
          </w:tcPr>
          <w:p w14:paraId="179EE8C0"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ANGLAIS </w:t>
            </w:r>
          </w:p>
        </w:tc>
        <w:tc>
          <w:tcPr>
            <w:tcW w:w="1472" w:type="dxa"/>
            <w:shd w:val="clear" w:color="auto" w:fill="auto"/>
            <w:vAlign w:val="center"/>
          </w:tcPr>
          <w:p w14:paraId="4653CD84"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829" w:type="dxa"/>
            <w:shd w:val="clear" w:color="auto" w:fill="auto"/>
          </w:tcPr>
          <w:p w14:paraId="18000A89" w14:textId="7B3199DB"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ANG201</w:t>
            </w:r>
          </w:p>
        </w:tc>
        <w:tc>
          <w:tcPr>
            <w:tcW w:w="1292" w:type="dxa"/>
            <w:shd w:val="clear" w:color="auto" w:fill="auto"/>
          </w:tcPr>
          <w:p w14:paraId="3C76B2FD" w14:textId="62140EF3"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3507B7A6" w14:textId="77777777" w:rsidTr="001D562E">
        <w:tc>
          <w:tcPr>
            <w:tcW w:w="3530" w:type="dxa"/>
            <w:shd w:val="clear" w:color="auto" w:fill="auto"/>
          </w:tcPr>
          <w:p w14:paraId="74A724E4"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ESPAGNOL </w:t>
            </w:r>
          </w:p>
        </w:tc>
        <w:tc>
          <w:tcPr>
            <w:tcW w:w="1472" w:type="dxa"/>
            <w:shd w:val="clear" w:color="auto" w:fill="auto"/>
            <w:vAlign w:val="center"/>
          </w:tcPr>
          <w:p w14:paraId="4B3F222F"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829" w:type="dxa"/>
            <w:shd w:val="clear" w:color="auto" w:fill="auto"/>
          </w:tcPr>
          <w:p w14:paraId="500F3985" w14:textId="4E85B9B1"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ESP201</w:t>
            </w:r>
          </w:p>
        </w:tc>
        <w:tc>
          <w:tcPr>
            <w:tcW w:w="1292" w:type="dxa"/>
            <w:shd w:val="clear" w:color="auto" w:fill="auto"/>
          </w:tcPr>
          <w:p w14:paraId="7207EC78" w14:textId="5899116A"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1D562E" w:rsidRPr="00875CB5" w14:paraId="4AA96130" w14:textId="77777777" w:rsidTr="001D562E">
        <w:tc>
          <w:tcPr>
            <w:tcW w:w="3530" w:type="dxa"/>
            <w:shd w:val="clear" w:color="auto" w:fill="auto"/>
          </w:tcPr>
          <w:p w14:paraId="7272232F" w14:textId="77777777"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INFORMATIQUE </w:t>
            </w:r>
          </w:p>
        </w:tc>
        <w:tc>
          <w:tcPr>
            <w:tcW w:w="1472" w:type="dxa"/>
            <w:shd w:val="clear" w:color="auto" w:fill="auto"/>
            <w:vAlign w:val="center"/>
          </w:tcPr>
          <w:p w14:paraId="1FBCAEA6" w14:textId="77777777"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829" w:type="dxa"/>
            <w:shd w:val="clear" w:color="auto" w:fill="auto"/>
          </w:tcPr>
          <w:p w14:paraId="2484D16D" w14:textId="28B54E33" w:rsidR="001D562E" w:rsidRPr="00590D6B" w:rsidRDefault="001D562E"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INF101</w:t>
            </w:r>
          </w:p>
        </w:tc>
        <w:tc>
          <w:tcPr>
            <w:tcW w:w="1292" w:type="dxa"/>
            <w:shd w:val="clear" w:color="auto" w:fill="auto"/>
            <w:vAlign w:val="center"/>
          </w:tcPr>
          <w:p w14:paraId="6F55D3C0" w14:textId="5C4C0C38" w:rsidR="001D562E" w:rsidRPr="00590D6B" w:rsidRDefault="001D562E"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bl>
    <w:p w14:paraId="0A623BE0" w14:textId="77777777" w:rsidR="0045532E" w:rsidRDefault="0045532E" w:rsidP="00390AB0">
      <w:pPr>
        <w:spacing w:line="240" w:lineRule="auto"/>
        <w:rPr>
          <w:rFonts w:asciiTheme="majorHAnsi" w:eastAsiaTheme="minorHAnsi" w:hAnsiTheme="majorHAnsi" w:cstheme="majorHAnsi"/>
          <w:b/>
          <w:sz w:val="24"/>
          <w:szCs w:val="24"/>
          <w:lang w:val="fr-FR"/>
        </w:rPr>
      </w:pPr>
    </w:p>
    <w:p w14:paraId="09A130EF" w14:textId="77777777" w:rsidR="0045532E" w:rsidRDefault="0045532E" w:rsidP="00390AB0">
      <w:pPr>
        <w:spacing w:line="240" w:lineRule="auto"/>
        <w:rPr>
          <w:rFonts w:asciiTheme="majorHAnsi" w:eastAsiaTheme="minorHAnsi" w:hAnsiTheme="majorHAnsi" w:cstheme="majorHAnsi"/>
          <w:b/>
          <w:sz w:val="24"/>
          <w:szCs w:val="24"/>
          <w:lang w:val="fr-FR"/>
        </w:rPr>
      </w:pPr>
    </w:p>
    <w:p w14:paraId="0E634A41" w14:textId="7272E719" w:rsidR="0045532E" w:rsidRDefault="0045532E" w:rsidP="00390AB0">
      <w:pPr>
        <w:spacing w:line="240" w:lineRule="auto"/>
        <w:rPr>
          <w:rFonts w:asciiTheme="majorHAnsi" w:eastAsiaTheme="minorHAnsi" w:hAnsiTheme="majorHAnsi" w:cstheme="majorHAnsi"/>
          <w:b/>
          <w:sz w:val="24"/>
          <w:szCs w:val="24"/>
          <w:lang w:val="fr-FR"/>
        </w:rPr>
      </w:pPr>
    </w:p>
    <w:p w14:paraId="3D189707" w14:textId="7366C593" w:rsidR="0045532E" w:rsidRDefault="0045532E" w:rsidP="00390AB0">
      <w:pPr>
        <w:spacing w:line="240" w:lineRule="auto"/>
        <w:rPr>
          <w:rFonts w:asciiTheme="majorHAnsi" w:eastAsiaTheme="minorHAnsi" w:hAnsiTheme="majorHAnsi" w:cstheme="majorHAnsi"/>
          <w:b/>
          <w:sz w:val="24"/>
          <w:szCs w:val="24"/>
          <w:lang w:val="fr-FR"/>
        </w:rPr>
      </w:pPr>
    </w:p>
    <w:p w14:paraId="48B69708" w14:textId="1FCCE6D9" w:rsidR="0045532E" w:rsidRDefault="0045532E" w:rsidP="00390AB0">
      <w:pPr>
        <w:spacing w:line="240" w:lineRule="auto"/>
        <w:rPr>
          <w:rFonts w:asciiTheme="majorHAnsi" w:eastAsiaTheme="minorHAnsi" w:hAnsiTheme="majorHAnsi" w:cstheme="majorHAnsi"/>
          <w:b/>
          <w:sz w:val="24"/>
          <w:szCs w:val="24"/>
          <w:lang w:val="fr-FR"/>
        </w:rPr>
      </w:pPr>
    </w:p>
    <w:p w14:paraId="12C0DD9D" w14:textId="0C028E27" w:rsidR="0045532E" w:rsidRDefault="0045532E" w:rsidP="00390AB0">
      <w:pPr>
        <w:spacing w:line="240" w:lineRule="auto"/>
        <w:rPr>
          <w:rFonts w:asciiTheme="majorHAnsi" w:eastAsiaTheme="minorHAnsi" w:hAnsiTheme="majorHAnsi" w:cstheme="majorHAnsi"/>
          <w:b/>
          <w:sz w:val="24"/>
          <w:szCs w:val="24"/>
          <w:lang w:val="fr-FR"/>
        </w:rPr>
      </w:pPr>
    </w:p>
    <w:p w14:paraId="591437E5" w14:textId="77B14233" w:rsidR="0045532E" w:rsidRDefault="0045532E" w:rsidP="00390AB0">
      <w:pPr>
        <w:spacing w:line="240" w:lineRule="auto"/>
        <w:rPr>
          <w:rFonts w:asciiTheme="majorHAnsi" w:eastAsiaTheme="minorHAnsi" w:hAnsiTheme="majorHAnsi" w:cstheme="majorHAnsi"/>
          <w:b/>
          <w:sz w:val="24"/>
          <w:szCs w:val="24"/>
          <w:lang w:val="fr-FR"/>
        </w:rPr>
      </w:pPr>
    </w:p>
    <w:p w14:paraId="6645A1F3" w14:textId="1862D832" w:rsidR="0045532E" w:rsidRDefault="0045532E" w:rsidP="00390AB0">
      <w:pPr>
        <w:spacing w:line="240" w:lineRule="auto"/>
        <w:rPr>
          <w:rFonts w:asciiTheme="majorHAnsi" w:eastAsiaTheme="minorHAnsi" w:hAnsiTheme="majorHAnsi" w:cstheme="majorHAnsi"/>
          <w:b/>
          <w:sz w:val="24"/>
          <w:szCs w:val="24"/>
          <w:lang w:val="fr-FR"/>
        </w:rPr>
      </w:pPr>
    </w:p>
    <w:p w14:paraId="230CC5BD" w14:textId="3C0AB9C1" w:rsidR="0045532E" w:rsidRDefault="0045532E" w:rsidP="00390AB0">
      <w:pPr>
        <w:spacing w:line="240" w:lineRule="auto"/>
        <w:rPr>
          <w:rFonts w:asciiTheme="majorHAnsi" w:eastAsiaTheme="minorHAnsi" w:hAnsiTheme="majorHAnsi" w:cstheme="majorHAnsi"/>
          <w:b/>
          <w:sz w:val="24"/>
          <w:szCs w:val="24"/>
          <w:lang w:val="fr-FR"/>
        </w:rPr>
      </w:pPr>
    </w:p>
    <w:p w14:paraId="2ADC226F" w14:textId="5A21BCE9" w:rsidR="00410963" w:rsidRDefault="00410963" w:rsidP="00390AB0">
      <w:pPr>
        <w:spacing w:line="240" w:lineRule="auto"/>
        <w:rPr>
          <w:rFonts w:asciiTheme="majorHAnsi" w:eastAsiaTheme="minorHAnsi" w:hAnsiTheme="majorHAnsi" w:cstheme="majorHAnsi"/>
          <w:b/>
          <w:sz w:val="24"/>
          <w:szCs w:val="24"/>
          <w:lang w:val="fr-FR"/>
        </w:rPr>
      </w:pPr>
    </w:p>
    <w:p w14:paraId="5B592683" w14:textId="062750B3" w:rsidR="00410963" w:rsidRDefault="00410963" w:rsidP="00390AB0">
      <w:pPr>
        <w:spacing w:line="240" w:lineRule="auto"/>
        <w:rPr>
          <w:rFonts w:asciiTheme="majorHAnsi" w:eastAsiaTheme="minorHAnsi" w:hAnsiTheme="majorHAnsi" w:cstheme="majorHAnsi"/>
          <w:b/>
          <w:sz w:val="24"/>
          <w:szCs w:val="24"/>
          <w:lang w:val="fr-FR"/>
        </w:rPr>
      </w:pPr>
    </w:p>
    <w:p w14:paraId="2D4FA617" w14:textId="63A389A2" w:rsidR="00410963" w:rsidRDefault="00410963" w:rsidP="00390AB0">
      <w:pPr>
        <w:spacing w:line="240" w:lineRule="auto"/>
        <w:rPr>
          <w:rFonts w:asciiTheme="majorHAnsi" w:eastAsiaTheme="minorHAnsi" w:hAnsiTheme="majorHAnsi" w:cstheme="majorHAnsi"/>
          <w:b/>
          <w:sz w:val="24"/>
          <w:szCs w:val="24"/>
          <w:lang w:val="fr-FR"/>
        </w:rPr>
      </w:pPr>
    </w:p>
    <w:p w14:paraId="13E3FE6C" w14:textId="1F93C03C" w:rsidR="00410963" w:rsidRDefault="00410963" w:rsidP="00390AB0">
      <w:pPr>
        <w:spacing w:line="240" w:lineRule="auto"/>
        <w:rPr>
          <w:rFonts w:asciiTheme="majorHAnsi" w:eastAsiaTheme="minorHAnsi" w:hAnsiTheme="majorHAnsi" w:cstheme="majorHAnsi"/>
          <w:b/>
          <w:sz w:val="24"/>
          <w:szCs w:val="24"/>
          <w:lang w:val="fr-FR"/>
        </w:rPr>
      </w:pPr>
    </w:p>
    <w:p w14:paraId="0242928B" w14:textId="4EFCA2AE" w:rsidR="001D562E" w:rsidRDefault="001D562E" w:rsidP="00390AB0">
      <w:pPr>
        <w:spacing w:line="240" w:lineRule="auto"/>
        <w:rPr>
          <w:rFonts w:asciiTheme="majorHAnsi" w:eastAsiaTheme="minorHAnsi" w:hAnsiTheme="majorHAnsi" w:cstheme="majorHAnsi"/>
          <w:b/>
          <w:sz w:val="24"/>
          <w:szCs w:val="24"/>
          <w:lang w:val="fr-FR"/>
        </w:rPr>
      </w:pPr>
    </w:p>
    <w:p w14:paraId="4CF9D24B" w14:textId="536F41B4" w:rsidR="001D562E" w:rsidRDefault="001D562E" w:rsidP="00390AB0">
      <w:pPr>
        <w:spacing w:line="240" w:lineRule="auto"/>
        <w:rPr>
          <w:rFonts w:asciiTheme="majorHAnsi" w:eastAsiaTheme="minorHAnsi" w:hAnsiTheme="majorHAnsi" w:cstheme="majorHAnsi"/>
          <w:b/>
          <w:sz w:val="24"/>
          <w:szCs w:val="24"/>
          <w:lang w:val="fr-FR"/>
        </w:rPr>
      </w:pPr>
    </w:p>
    <w:p w14:paraId="6E386AE8" w14:textId="6F6F2639" w:rsidR="001D562E" w:rsidRDefault="001D562E" w:rsidP="00390AB0">
      <w:pPr>
        <w:spacing w:line="240" w:lineRule="auto"/>
        <w:rPr>
          <w:rFonts w:asciiTheme="majorHAnsi" w:eastAsiaTheme="minorHAnsi" w:hAnsiTheme="majorHAnsi" w:cstheme="majorHAnsi"/>
          <w:b/>
          <w:sz w:val="24"/>
          <w:szCs w:val="24"/>
          <w:lang w:val="fr-FR"/>
        </w:rPr>
      </w:pPr>
    </w:p>
    <w:p w14:paraId="161A5A90" w14:textId="45074E81" w:rsidR="001D562E" w:rsidRDefault="001D562E" w:rsidP="00390AB0">
      <w:pPr>
        <w:spacing w:line="240" w:lineRule="auto"/>
        <w:rPr>
          <w:rFonts w:asciiTheme="majorHAnsi" w:eastAsiaTheme="minorHAnsi" w:hAnsiTheme="majorHAnsi" w:cstheme="majorHAnsi"/>
          <w:b/>
          <w:sz w:val="24"/>
          <w:szCs w:val="24"/>
          <w:lang w:val="fr-FR"/>
        </w:rPr>
      </w:pPr>
    </w:p>
    <w:p w14:paraId="445B763E" w14:textId="678C4540" w:rsidR="001D562E" w:rsidRDefault="001D562E" w:rsidP="00390AB0">
      <w:pPr>
        <w:spacing w:line="240" w:lineRule="auto"/>
        <w:rPr>
          <w:rFonts w:asciiTheme="majorHAnsi" w:eastAsiaTheme="minorHAnsi" w:hAnsiTheme="majorHAnsi" w:cstheme="majorHAnsi"/>
          <w:b/>
          <w:sz w:val="24"/>
          <w:szCs w:val="24"/>
          <w:lang w:val="fr-FR"/>
        </w:rPr>
      </w:pPr>
    </w:p>
    <w:p w14:paraId="0B49A276" w14:textId="59FB15A5" w:rsidR="001D562E" w:rsidRDefault="001D562E" w:rsidP="00390AB0">
      <w:pPr>
        <w:spacing w:line="240" w:lineRule="auto"/>
        <w:rPr>
          <w:rFonts w:asciiTheme="majorHAnsi" w:eastAsiaTheme="minorHAnsi" w:hAnsiTheme="majorHAnsi" w:cstheme="majorHAnsi"/>
          <w:b/>
          <w:sz w:val="24"/>
          <w:szCs w:val="24"/>
          <w:lang w:val="fr-FR"/>
        </w:rPr>
      </w:pPr>
    </w:p>
    <w:p w14:paraId="107A33E2" w14:textId="5B10C112" w:rsidR="001D562E" w:rsidRDefault="001D562E" w:rsidP="00390AB0">
      <w:pPr>
        <w:spacing w:line="240" w:lineRule="auto"/>
        <w:rPr>
          <w:rFonts w:asciiTheme="majorHAnsi" w:eastAsiaTheme="minorHAnsi" w:hAnsiTheme="majorHAnsi" w:cstheme="majorHAnsi"/>
          <w:b/>
          <w:sz w:val="24"/>
          <w:szCs w:val="24"/>
          <w:lang w:val="fr-FR"/>
        </w:rPr>
      </w:pPr>
    </w:p>
    <w:p w14:paraId="2CCBC58D" w14:textId="51841EBC" w:rsidR="001D562E" w:rsidRDefault="001D562E" w:rsidP="00390AB0">
      <w:pPr>
        <w:spacing w:line="240" w:lineRule="auto"/>
        <w:rPr>
          <w:rFonts w:asciiTheme="majorHAnsi" w:eastAsiaTheme="minorHAnsi" w:hAnsiTheme="majorHAnsi" w:cstheme="majorHAnsi"/>
          <w:b/>
          <w:sz w:val="24"/>
          <w:szCs w:val="24"/>
          <w:lang w:val="fr-FR"/>
        </w:rPr>
      </w:pPr>
    </w:p>
    <w:p w14:paraId="549BF0A1" w14:textId="586FFC86" w:rsidR="001D562E" w:rsidRDefault="001D562E" w:rsidP="00390AB0">
      <w:pPr>
        <w:spacing w:line="240" w:lineRule="auto"/>
        <w:rPr>
          <w:rFonts w:asciiTheme="majorHAnsi" w:eastAsiaTheme="minorHAnsi" w:hAnsiTheme="majorHAnsi" w:cstheme="majorHAnsi"/>
          <w:b/>
          <w:sz w:val="24"/>
          <w:szCs w:val="24"/>
          <w:lang w:val="fr-FR"/>
        </w:rPr>
      </w:pPr>
    </w:p>
    <w:p w14:paraId="5B378648" w14:textId="3366B82F" w:rsidR="001D562E" w:rsidRDefault="001D562E" w:rsidP="00390AB0">
      <w:pPr>
        <w:spacing w:line="240" w:lineRule="auto"/>
        <w:rPr>
          <w:rFonts w:asciiTheme="majorHAnsi" w:eastAsiaTheme="minorHAnsi" w:hAnsiTheme="majorHAnsi" w:cstheme="majorHAnsi"/>
          <w:b/>
          <w:sz w:val="24"/>
          <w:szCs w:val="24"/>
          <w:lang w:val="fr-FR"/>
        </w:rPr>
      </w:pPr>
    </w:p>
    <w:p w14:paraId="06B4ACF5" w14:textId="19AB00FC" w:rsidR="001D562E" w:rsidRDefault="001D562E" w:rsidP="00390AB0">
      <w:pPr>
        <w:spacing w:line="240" w:lineRule="auto"/>
        <w:rPr>
          <w:rFonts w:asciiTheme="majorHAnsi" w:eastAsiaTheme="minorHAnsi" w:hAnsiTheme="majorHAnsi" w:cstheme="majorHAnsi"/>
          <w:b/>
          <w:sz w:val="24"/>
          <w:szCs w:val="24"/>
          <w:lang w:val="fr-FR"/>
        </w:rPr>
      </w:pPr>
    </w:p>
    <w:p w14:paraId="50517E24" w14:textId="6C7DACC3" w:rsidR="001D562E" w:rsidRDefault="001D562E" w:rsidP="00390AB0">
      <w:pPr>
        <w:spacing w:line="240" w:lineRule="auto"/>
        <w:rPr>
          <w:rFonts w:asciiTheme="majorHAnsi" w:eastAsiaTheme="minorHAnsi" w:hAnsiTheme="majorHAnsi" w:cstheme="majorHAnsi"/>
          <w:b/>
          <w:sz w:val="24"/>
          <w:szCs w:val="24"/>
          <w:lang w:val="fr-FR"/>
        </w:rPr>
      </w:pPr>
    </w:p>
    <w:p w14:paraId="2C59AEAD" w14:textId="078EE3D0" w:rsidR="001D562E" w:rsidRDefault="001D562E" w:rsidP="00390AB0">
      <w:pPr>
        <w:spacing w:line="240" w:lineRule="auto"/>
        <w:rPr>
          <w:rFonts w:asciiTheme="majorHAnsi" w:eastAsiaTheme="minorHAnsi" w:hAnsiTheme="majorHAnsi" w:cstheme="majorHAnsi"/>
          <w:b/>
          <w:sz w:val="24"/>
          <w:szCs w:val="24"/>
          <w:lang w:val="fr-FR"/>
        </w:rPr>
      </w:pPr>
    </w:p>
    <w:p w14:paraId="0FC6688C" w14:textId="49A58F5C" w:rsidR="001D562E" w:rsidRDefault="001D562E" w:rsidP="00390AB0">
      <w:pPr>
        <w:spacing w:line="240" w:lineRule="auto"/>
        <w:rPr>
          <w:rFonts w:asciiTheme="majorHAnsi" w:eastAsiaTheme="minorHAnsi" w:hAnsiTheme="majorHAnsi" w:cstheme="majorHAnsi"/>
          <w:b/>
          <w:sz w:val="24"/>
          <w:szCs w:val="24"/>
          <w:lang w:val="fr-FR"/>
        </w:rPr>
      </w:pPr>
    </w:p>
    <w:p w14:paraId="6F79A7B7" w14:textId="77777777" w:rsidR="001D562E" w:rsidRDefault="001D562E" w:rsidP="00390AB0">
      <w:pPr>
        <w:spacing w:line="240" w:lineRule="auto"/>
        <w:rPr>
          <w:rFonts w:asciiTheme="majorHAnsi" w:eastAsiaTheme="minorHAnsi" w:hAnsiTheme="majorHAnsi" w:cstheme="majorHAnsi"/>
          <w:b/>
          <w:sz w:val="24"/>
          <w:szCs w:val="24"/>
          <w:lang w:val="fr-FR"/>
        </w:rPr>
      </w:pPr>
    </w:p>
    <w:p w14:paraId="6329D0A6" w14:textId="77777777" w:rsidR="001D562E" w:rsidRDefault="001D562E" w:rsidP="00390AB0">
      <w:pPr>
        <w:spacing w:line="240" w:lineRule="auto"/>
        <w:rPr>
          <w:rFonts w:asciiTheme="majorHAnsi" w:eastAsiaTheme="minorHAnsi" w:hAnsiTheme="majorHAnsi" w:cstheme="majorHAnsi"/>
          <w:b/>
          <w:sz w:val="24"/>
          <w:szCs w:val="24"/>
          <w:lang w:val="fr-FR"/>
        </w:rPr>
      </w:pPr>
    </w:p>
    <w:p w14:paraId="2AE23DB1" w14:textId="77777777" w:rsidR="00FD33CF" w:rsidRDefault="00FD33CF" w:rsidP="00AD7946">
      <w:pPr>
        <w:pStyle w:val="Titre2"/>
        <w:rPr>
          <w:rFonts w:eastAsiaTheme="minorHAnsi"/>
          <w:lang w:val="fr-FR"/>
        </w:rPr>
      </w:pPr>
    </w:p>
    <w:p w14:paraId="0584A4AD" w14:textId="77777777" w:rsidR="00FD33CF" w:rsidRDefault="00FD33CF" w:rsidP="00AD7946">
      <w:pPr>
        <w:pStyle w:val="Titre2"/>
        <w:rPr>
          <w:rFonts w:eastAsiaTheme="minorHAnsi"/>
          <w:lang w:val="fr-FR"/>
        </w:rPr>
      </w:pPr>
    </w:p>
    <w:p w14:paraId="54676B50" w14:textId="77777777" w:rsidR="00FD33CF" w:rsidRDefault="00FD33CF" w:rsidP="00AD7946">
      <w:pPr>
        <w:pStyle w:val="Titre2"/>
        <w:rPr>
          <w:rFonts w:eastAsiaTheme="minorHAnsi"/>
          <w:lang w:val="fr-FR"/>
        </w:rPr>
      </w:pPr>
    </w:p>
    <w:p w14:paraId="16FA52CB" w14:textId="77777777" w:rsidR="00FD33CF" w:rsidRDefault="00FD33CF" w:rsidP="00AD7946">
      <w:pPr>
        <w:pStyle w:val="Titre2"/>
        <w:rPr>
          <w:rFonts w:eastAsiaTheme="minorHAnsi"/>
          <w:lang w:val="fr-FR"/>
        </w:rPr>
      </w:pPr>
    </w:p>
    <w:p w14:paraId="665CEDAA" w14:textId="77777777" w:rsidR="00FD33CF" w:rsidRDefault="00FD33CF" w:rsidP="00AD7946">
      <w:pPr>
        <w:pStyle w:val="Titre2"/>
        <w:rPr>
          <w:rFonts w:eastAsiaTheme="minorHAnsi"/>
          <w:lang w:val="fr-FR"/>
        </w:rPr>
      </w:pPr>
    </w:p>
    <w:p w14:paraId="766D8E73" w14:textId="77777777" w:rsidR="00FD33CF" w:rsidRDefault="00FD33CF" w:rsidP="00AD7946">
      <w:pPr>
        <w:pStyle w:val="Titre2"/>
        <w:rPr>
          <w:rFonts w:eastAsiaTheme="minorHAnsi"/>
          <w:lang w:val="fr-FR"/>
        </w:rPr>
      </w:pPr>
    </w:p>
    <w:p w14:paraId="69DD0C4A" w14:textId="77777777" w:rsidR="00FD33CF" w:rsidRDefault="00FD33CF" w:rsidP="00AD7946">
      <w:pPr>
        <w:pStyle w:val="Titre2"/>
        <w:rPr>
          <w:rFonts w:eastAsiaTheme="minorHAnsi"/>
          <w:lang w:val="fr-FR"/>
        </w:rPr>
      </w:pPr>
    </w:p>
    <w:p w14:paraId="4574E06A" w14:textId="77777777" w:rsidR="00FD33CF" w:rsidRDefault="00FD33CF" w:rsidP="00AD7946">
      <w:pPr>
        <w:pStyle w:val="Titre2"/>
        <w:rPr>
          <w:rFonts w:eastAsiaTheme="minorHAnsi"/>
          <w:lang w:val="fr-FR"/>
        </w:rPr>
      </w:pPr>
    </w:p>
    <w:p w14:paraId="7BD53010" w14:textId="725EE2B6" w:rsidR="00AA4F03" w:rsidRPr="00A72A47" w:rsidRDefault="00AF3EE7" w:rsidP="00AD7946">
      <w:pPr>
        <w:pStyle w:val="Titre2"/>
        <w:rPr>
          <w:rFonts w:eastAsiaTheme="minorHAnsi"/>
          <w:sz w:val="28"/>
          <w:szCs w:val="28"/>
          <w:lang w:val="fr-FR"/>
        </w:rPr>
      </w:pPr>
      <w:bookmarkStart w:id="9" w:name="_Toc146661003"/>
      <w:r w:rsidRPr="00A72A47">
        <w:rPr>
          <w:rFonts w:eastAsiaTheme="minorHAnsi"/>
          <w:sz w:val="28"/>
          <w:szCs w:val="28"/>
          <w:lang w:val="fr-FR"/>
        </w:rPr>
        <w:t>3</w:t>
      </w:r>
      <w:r w:rsidRPr="00A72A47">
        <w:rPr>
          <w:rFonts w:eastAsiaTheme="minorHAnsi"/>
          <w:sz w:val="28"/>
          <w:szCs w:val="28"/>
          <w:vertAlign w:val="superscript"/>
          <w:lang w:val="fr-FR"/>
        </w:rPr>
        <w:t>ème</w:t>
      </w:r>
      <w:r w:rsidRPr="00A72A47">
        <w:rPr>
          <w:rFonts w:eastAsiaTheme="minorHAnsi"/>
          <w:sz w:val="28"/>
          <w:szCs w:val="28"/>
          <w:lang w:val="fr-FR"/>
        </w:rPr>
        <w:t xml:space="preserve"> année</w:t>
      </w:r>
      <w:r w:rsidR="00AA4F03" w:rsidRPr="00A72A47">
        <w:rPr>
          <w:rFonts w:eastAsiaTheme="minorHAnsi"/>
          <w:sz w:val="28"/>
          <w:szCs w:val="28"/>
          <w:lang w:val="fr-FR"/>
        </w:rPr>
        <w:t xml:space="preserve"> : </w:t>
      </w:r>
      <w:r w:rsidR="0052132E" w:rsidRPr="00A72A47">
        <w:rPr>
          <w:rFonts w:eastAsiaTheme="minorHAnsi"/>
          <w:sz w:val="28"/>
          <w:szCs w:val="28"/>
          <w:lang w:val="fr-FR"/>
        </w:rPr>
        <w:t>D</w:t>
      </w:r>
      <w:r w:rsidR="00981D9F" w:rsidRPr="00A72A47">
        <w:rPr>
          <w:rFonts w:eastAsiaTheme="minorHAnsi"/>
          <w:sz w:val="28"/>
          <w:szCs w:val="28"/>
          <w:lang w:val="fr-FR"/>
        </w:rPr>
        <w:t xml:space="preserve">euxième année des </w:t>
      </w:r>
      <w:r w:rsidR="0052132E" w:rsidRPr="00A72A47">
        <w:rPr>
          <w:rFonts w:eastAsiaTheme="minorHAnsi"/>
          <w:sz w:val="28"/>
          <w:szCs w:val="28"/>
          <w:lang w:val="fr-FR"/>
        </w:rPr>
        <w:t>S</w:t>
      </w:r>
      <w:r w:rsidR="00981D9F" w:rsidRPr="00A72A47">
        <w:rPr>
          <w:rFonts w:eastAsiaTheme="minorHAnsi"/>
          <w:sz w:val="28"/>
          <w:szCs w:val="28"/>
          <w:lang w:val="fr-FR"/>
        </w:rPr>
        <w:t xml:space="preserve">ciences </w:t>
      </w:r>
      <w:r w:rsidR="00C351C7" w:rsidRPr="00A72A47">
        <w:rPr>
          <w:rFonts w:eastAsiaTheme="minorHAnsi"/>
          <w:sz w:val="28"/>
          <w:szCs w:val="28"/>
          <w:lang w:val="fr-FR"/>
        </w:rPr>
        <w:t>Fondamentales</w:t>
      </w:r>
      <w:bookmarkEnd w:id="9"/>
    </w:p>
    <w:p w14:paraId="64641F31" w14:textId="2FD20DAA" w:rsidR="00AD7946" w:rsidRDefault="00AD7946" w:rsidP="00AD7946">
      <w:pPr>
        <w:rPr>
          <w:lang w:val="fr-FR"/>
        </w:rPr>
      </w:pPr>
    </w:p>
    <w:p w14:paraId="2862ED5A" w14:textId="30C05E09" w:rsidR="00FD33CF" w:rsidRDefault="00FD33CF" w:rsidP="00AD7946">
      <w:pPr>
        <w:rPr>
          <w:lang w:val="fr-FR"/>
        </w:rPr>
      </w:pPr>
    </w:p>
    <w:p w14:paraId="5EE455CF" w14:textId="78BCDE88" w:rsidR="00FD33CF" w:rsidRDefault="00FD33CF" w:rsidP="00AD7946">
      <w:pPr>
        <w:rPr>
          <w:lang w:val="fr-FR"/>
        </w:rPr>
      </w:pPr>
    </w:p>
    <w:p w14:paraId="00B1FCAC" w14:textId="4737104D" w:rsidR="00FD33CF" w:rsidRDefault="00FD33CF" w:rsidP="00AD7946">
      <w:pPr>
        <w:rPr>
          <w:lang w:val="fr-FR"/>
        </w:rPr>
      </w:pPr>
    </w:p>
    <w:p w14:paraId="26792E32" w14:textId="11EDF967" w:rsidR="00FD33CF" w:rsidRDefault="00FD33CF" w:rsidP="00AD7946">
      <w:pPr>
        <w:rPr>
          <w:lang w:val="fr-FR"/>
        </w:rPr>
      </w:pPr>
    </w:p>
    <w:p w14:paraId="71859199" w14:textId="2C2F88BA" w:rsidR="00FD33CF" w:rsidRDefault="00FD33CF" w:rsidP="00AD7946">
      <w:pPr>
        <w:rPr>
          <w:lang w:val="fr-FR"/>
        </w:rPr>
      </w:pPr>
    </w:p>
    <w:p w14:paraId="369D2202" w14:textId="452E89C8" w:rsidR="00FD33CF" w:rsidRDefault="00FD33CF" w:rsidP="00AD7946">
      <w:pPr>
        <w:rPr>
          <w:lang w:val="fr-FR"/>
        </w:rPr>
      </w:pPr>
    </w:p>
    <w:p w14:paraId="25689C71" w14:textId="39466C46" w:rsidR="00FD33CF" w:rsidRDefault="00FD33CF" w:rsidP="00AD7946">
      <w:pPr>
        <w:rPr>
          <w:lang w:val="fr-FR"/>
        </w:rPr>
      </w:pPr>
    </w:p>
    <w:p w14:paraId="5DB48F5F" w14:textId="72ED1676" w:rsidR="00FD33CF" w:rsidRDefault="00FD33CF" w:rsidP="00AD7946">
      <w:pPr>
        <w:rPr>
          <w:lang w:val="fr-FR"/>
        </w:rPr>
      </w:pPr>
    </w:p>
    <w:p w14:paraId="0C839CBD" w14:textId="3020B97B" w:rsidR="00FD33CF" w:rsidRDefault="00FD33CF" w:rsidP="00AD7946">
      <w:pPr>
        <w:rPr>
          <w:lang w:val="fr-FR"/>
        </w:rPr>
      </w:pPr>
    </w:p>
    <w:p w14:paraId="72786DB6" w14:textId="1115CAA4" w:rsidR="00FD33CF" w:rsidRDefault="00FD33CF" w:rsidP="00AD7946">
      <w:pPr>
        <w:rPr>
          <w:lang w:val="fr-FR"/>
        </w:rPr>
      </w:pPr>
    </w:p>
    <w:p w14:paraId="0C0BC23C" w14:textId="3A27244E" w:rsidR="00FD33CF" w:rsidRDefault="00FD33CF" w:rsidP="00AD7946">
      <w:pPr>
        <w:rPr>
          <w:lang w:val="fr-FR"/>
        </w:rPr>
      </w:pPr>
    </w:p>
    <w:p w14:paraId="0AA89A22" w14:textId="012DBD02" w:rsidR="00FD33CF" w:rsidRDefault="00FD33CF" w:rsidP="00AD7946">
      <w:pPr>
        <w:rPr>
          <w:lang w:val="fr-FR"/>
        </w:rPr>
      </w:pPr>
    </w:p>
    <w:p w14:paraId="52B8A11C" w14:textId="10098F89" w:rsidR="00FD33CF" w:rsidRDefault="00FD33CF" w:rsidP="00AD7946">
      <w:pPr>
        <w:rPr>
          <w:lang w:val="fr-FR"/>
        </w:rPr>
      </w:pPr>
    </w:p>
    <w:p w14:paraId="59D429F9" w14:textId="3B5B1FEE" w:rsidR="00FD33CF" w:rsidRDefault="00FD33CF" w:rsidP="00AD7946">
      <w:pPr>
        <w:rPr>
          <w:lang w:val="fr-FR"/>
        </w:rPr>
      </w:pPr>
    </w:p>
    <w:p w14:paraId="31E4CB92" w14:textId="31627F46" w:rsidR="00FD33CF" w:rsidRDefault="00FD33CF" w:rsidP="00AD7946">
      <w:pPr>
        <w:rPr>
          <w:lang w:val="fr-FR"/>
        </w:rPr>
      </w:pPr>
    </w:p>
    <w:p w14:paraId="2AB9751A" w14:textId="27CE23AA" w:rsidR="00FD33CF" w:rsidRDefault="00FD33CF" w:rsidP="00AD7946">
      <w:pPr>
        <w:rPr>
          <w:lang w:val="fr-FR"/>
        </w:rPr>
      </w:pPr>
    </w:p>
    <w:p w14:paraId="2A3AF398" w14:textId="329FE8F5" w:rsidR="00FD33CF" w:rsidRDefault="00FD33CF" w:rsidP="00AD7946">
      <w:pPr>
        <w:rPr>
          <w:lang w:val="fr-FR"/>
        </w:rPr>
      </w:pPr>
    </w:p>
    <w:p w14:paraId="3BB8D792" w14:textId="3D32CA57" w:rsidR="00FD33CF" w:rsidRDefault="00FD33CF" w:rsidP="00AD7946">
      <w:pPr>
        <w:rPr>
          <w:lang w:val="fr-FR"/>
        </w:rPr>
      </w:pPr>
    </w:p>
    <w:p w14:paraId="60893E53" w14:textId="0C28E460" w:rsidR="00FD33CF" w:rsidRDefault="00FD33CF" w:rsidP="00AD7946">
      <w:pPr>
        <w:rPr>
          <w:lang w:val="fr-FR"/>
        </w:rPr>
      </w:pPr>
    </w:p>
    <w:p w14:paraId="17CDF1C5" w14:textId="77777777" w:rsidR="00FD33CF" w:rsidRPr="00AD7946" w:rsidRDefault="00FD33CF" w:rsidP="00AD7946">
      <w:pPr>
        <w:rPr>
          <w:lang w:val="fr-FR"/>
        </w:rPr>
      </w:pPr>
    </w:p>
    <w:tbl>
      <w:tblPr>
        <w:tblStyle w:val="Grilledutableau2"/>
        <w:tblpPr w:leftFromText="141" w:rightFromText="141" w:vertAnchor="text" w:tblpY="1"/>
        <w:tblOverlap w:val="never"/>
        <w:tblW w:w="8091" w:type="dxa"/>
        <w:tblLook w:val="04A0" w:firstRow="1" w:lastRow="0" w:firstColumn="1" w:lastColumn="0" w:noHBand="0" w:noVBand="1"/>
      </w:tblPr>
      <w:tblGrid>
        <w:gridCol w:w="4003"/>
        <w:gridCol w:w="1472"/>
        <w:gridCol w:w="1260"/>
        <w:gridCol w:w="1356"/>
      </w:tblGrid>
      <w:tr w:rsidR="00CD5120" w:rsidRPr="00875CB5" w14:paraId="09E8F46E" w14:textId="77777777" w:rsidTr="00CD5120">
        <w:trPr>
          <w:trHeight w:val="597"/>
        </w:trPr>
        <w:tc>
          <w:tcPr>
            <w:tcW w:w="4003" w:type="dxa"/>
            <w:shd w:val="clear" w:color="auto" w:fill="auto"/>
          </w:tcPr>
          <w:p w14:paraId="1DCD35DB" w14:textId="77777777" w:rsidR="00CD5120" w:rsidRPr="00875CB5" w:rsidRDefault="00CD5120" w:rsidP="00390AB0">
            <w:pPr>
              <w:rPr>
                <w:rFonts w:asciiTheme="majorHAnsi" w:hAnsiTheme="majorHAnsi" w:cstheme="majorHAnsi"/>
                <w:b/>
                <w:color w:val="000000" w:themeColor="text1"/>
                <w:sz w:val="24"/>
                <w:szCs w:val="24"/>
                <w:lang w:val="fr-FR"/>
              </w:rPr>
            </w:pPr>
          </w:p>
          <w:p w14:paraId="6497D445" w14:textId="77777777" w:rsidR="00CD5120" w:rsidRPr="00875CB5" w:rsidRDefault="00CD5120" w:rsidP="00390AB0">
            <w:pPr>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COURS</w:t>
            </w:r>
          </w:p>
        </w:tc>
        <w:tc>
          <w:tcPr>
            <w:tcW w:w="1472" w:type="dxa"/>
            <w:shd w:val="clear" w:color="auto" w:fill="auto"/>
            <w:vAlign w:val="center"/>
          </w:tcPr>
          <w:p w14:paraId="2FB7405F" w14:textId="77777777" w:rsidR="00CD5120" w:rsidRPr="00875CB5" w:rsidRDefault="00CD5120" w:rsidP="00390AB0">
            <w:pPr>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COEFFICIENT</w:t>
            </w:r>
          </w:p>
        </w:tc>
        <w:tc>
          <w:tcPr>
            <w:tcW w:w="1260" w:type="dxa"/>
            <w:shd w:val="clear" w:color="auto" w:fill="auto"/>
          </w:tcPr>
          <w:p w14:paraId="242D462B" w14:textId="77777777" w:rsidR="00CD5120" w:rsidRPr="00875CB5" w:rsidRDefault="00CD5120" w:rsidP="00390AB0">
            <w:pPr>
              <w:rPr>
                <w:rFonts w:asciiTheme="majorHAnsi" w:hAnsiTheme="majorHAnsi" w:cstheme="majorHAnsi"/>
                <w:color w:val="000000" w:themeColor="text1"/>
                <w:sz w:val="24"/>
                <w:szCs w:val="24"/>
                <w:lang w:val="fr-FR"/>
              </w:rPr>
            </w:pPr>
          </w:p>
          <w:p w14:paraId="77E9A84C" w14:textId="77777777" w:rsidR="00CD5120" w:rsidRPr="00875CB5" w:rsidRDefault="00CD5120" w:rsidP="00390AB0">
            <w:pPr>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CODE</w:t>
            </w:r>
          </w:p>
        </w:tc>
        <w:tc>
          <w:tcPr>
            <w:tcW w:w="1356" w:type="dxa"/>
            <w:shd w:val="clear" w:color="auto" w:fill="auto"/>
            <w:vAlign w:val="center"/>
          </w:tcPr>
          <w:p w14:paraId="37A32C58" w14:textId="02A15137" w:rsidR="00CD5120" w:rsidRPr="00875CB5" w:rsidRDefault="00CD5120" w:rsidP="00390AB0">
            <w:pPr>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CHARGE HORAIRE</w:t>
            </w:r>
          </w:p>
        </w:tc>
      </w:tr>
      <w:tr w:rsidR="00CD5120" w:rsidRPr="00875CB5" w14:paraId="1B23DDBB" w14:textId="77777777" w:rsidTr="00CD5120">
        <w:tc>
          <w:tcPr>
            <w:tcW w:w="4003" w:type="dxa"/>
            <w:shd w:val="clear" w:color="auto" w:fill="auto"/>
          </w:tcPr>
          <w:p w14:paraId="17B4F8C5"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ANATOMO-PATHOLOGIE </w:t>
            </w:r>
          </w:p>
        </w:tc>
        <w:tc>
          <w:tcPr>
            <w:tcW w:w="1472" w:type="dxa"/>
            <w:shd w:val="clear" w:color="auto" w:fill="auto"/>
            <w:vAlign w:val="center"/>
          </w:tcPr>
          <w:p w14:paraId="14B8619B"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260" w:type="dxa"/>
            <w:shd w:val="clear" w:color="auto" w:fill="auto"/>
          </w:tcPr>
          <w:p w14:paraId="00852817" w14:textId="30496D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ANA301</w:t>
            </w:r>
          </w:p>
        </w:tc>
        <w:tc>
          <w:tcPr>
            <w:tcW w:w="1356" w:type="dxa"/>
            <w:shd w:val="clear" w:color="auto" w:fill="auto"/>
          </w:tcPr>
          <w:p w14:paraId="6609A5A0" w14:textId="68B93DC8"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1259EDAE" w14:textId="77777777" w:rsidTr="00CD5120">
        <w:tc>
          <w:tcPr>
            <w:tcW w:w="4003" w:type="dxa"/>
            <w:shd w:val="clear" w:color="auto" w:fill="auto"/>
          </w:tcPr>
          <w:p w14:paraId="3283D2BD"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EPIDÉMIOLOGIE</w:t>
            </w:r>
          </w:p>
        </w:tc>
        <w:tc>
          <w:tcPr>
            <w:tcW w:w="1472" w:type="dxa"/>
            <w:shd w:val="clear" w:color="auto" w:fill="auto"/>
            <w:vAlign w:val="center"/>
          </w:tcPr>
          <w:p w14:paraId="0638627F"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260" w:type="dxa"/>
            <w:shd w:val="clear" w:color="auto" w:fill="auto"/>
          </w:tcPr>
          <w:p w14:paraId="3C2760B4" w14:textId="0BF9308C"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EPI301</w:t>
            </w:r>
          </w:p>
        </w:tc>
        <w:tc>
          <w:tcPr>
            <w:tcW w:w="1356" w:type="dxa"/>
            <w:shd w:val="clear" w:color="auto" w:fill="auto"/>
            <w:vAlign w:val="center"/>
          </w:tcPr>
          <w:p w14:paraId="4CC3E5F6" w14:textId="4D0818CB"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18F0E425" w14:textId="77777777" w:rsidTr="00CD5120">
        <w:tc>
          <w:tcPr>
            <w:tcW w:w="4003" w:type="dxa"/>
            <w:shd w:val="clear" w:color="auto" w:fill="auto"/>
          </w:tcPr>
          <w:p w14:paraId="597A3181"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MICROBIOLOGIE : BACTÉRIOLOGIE </w:t>
            </w:r>
          </w:p>
        </w:tc>
        <w:tc>
          <w:tcPr>
            <w:tcW w:w="1472" w:type="dxa"/>
            <w:shd w:val="clear" w:color="auto" w:fill="auto"/>
            <w:vAlign w:val="center"/>
          </w:tcPr>
          <w:p w14:paraId="3FCA0B70"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lang w:val="fr-FR"/>
              </w:rPr>
              <w:t>50</w:t>
            </w:r>
          </w:p>
        </w:tc>
        <w:tc>
          <w:tcPr>
            <w:tcW w:w="1260" w:type="dxa"/>
            <w:shd w:val="clear" w:color="auto" w:fill="auto"/>
          </w:tcPr>
          <w:p w14:paraId="45259EE7" w14:textId="71C814D1"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lang w:val="fr-FR"/>
              </w:rPr>
              <w:t>BAC301</w:t>
            </w:r>
          </w:p>
        </w:tc>
        <w:tc>
          <w:tcPr>
            <w:tcW w:w="1356" w:type="dxa"/>
            <w:shd w:val="clear" w:color="auto" w:fill="auto"/>
          </w:tcPr>
          <w:p w14:paraId="7BB990B2" w14:textId="5405A519"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lang w:val="fr-FR"/>
              </w:rPr>
              <w:t>32</w:t>
            </w:r>
          </w:p>
        </w:tc>
      </w:tr>
      <w:tr w:rsidR="00CD5120" w:rsidRPr="00875CB5" w14:paraId="799D4525" w14:textId="77777777" w:rsidTr="00CD5120">
        <w:tc>
          <w:tcPr>
            <w:tcW w:w="4003" w:type="dxa"/>
            <w:shd w:val="clear" w:color="auto" w:fill="auto"/>
          </w:tcPr>
          <w:p w14:paraId="2E9B5D22"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MICROBIOLOGIE : MYCOLOGIE </w:t>
            </w:r>
          </w:p>
        </w:tc>
        <w:tc>
          <w:tcPr>
            <w:tcW w:w="1472" w:type="dxa"/>
            <w:shd w:val="clear" w:color="auto" w:fill="auto"/>
            <w:vAlign w:val="center"/>
          </w:tcPr>
          <w:p w14:paraId="1950A2EB" w14:textId="77777777" w:rsidR="00CD5120" w:rsidRPr="00590D6B" w:rsidRDefault="00CD5120"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60" w:type="dxa"/>
            <w:shd w:val="clear" w:color="auto" w:fill="auto"/>
          </w:tcPr>
          <w:p w14:paraId="4586C260" w14:textId="1F79FC00" w:rsidR="00CD5120" w:rsidRPr="00590D6B" w:rsidRDefault="00CD5120" w:rsidP="00390AB0">
            <w:pPr>
              <w:rPr>
                <w:rFonts w:asciiTheme="majorHAnsi" w:hAnsiTheme="majorHAnsi" w:cstheme="majorHAnsi"/>
                <w:lang w:val="fr-FR"/>
              </w:rPr>
            </w:pPr>
            <w:r w:rsidRPr="00590D6B">
              <w:rPr>
                <w:rFonts w:asciiTheme="majorHAnsi" w:hAnsiTheme="majorHAnsi" w:cstheme="majorHAnsi"/>
                <w:lang w:val="fr-FR"/>
              </w:rPr>
              <w:t>BAC302</w:t>
            </w:r>
          </w:p>
        </w:tc>
        <w:tc>
          <w:tcPr>
            <w:tcW w:w="1356" w:type="dxa"/>
            <w:shd w:val="clear" w:color="auto" w:fill="auto"/>
            <w:vAlign w:val="center"/>
          </w:tcPr>
          <w:p w14:paraId="4FCCA9DC" w14:textId="69A9DC23" w:rsidR="00CD5120" w:rsidRPr="00590D6B" w:rsidRDefault="00CD5120" w:rsidP="00390AB0">
            <w:pPr>
              <w:jc w:val="center"/>
              <w:rPr>
                <w:rFonts w:asciiTheme="majorHAnsi" w:hAnsiTheme="majorHAnsi" w:cstheme="majorHAnsi"/>
                <w:lang w:val="fr-FR"/>
              </w:rPr>
            </w:pPr>
            <w:r w:rsidRPr="00590D6B">
              <w:rPr>
                <w:rFonts w:asciiTheme="majorHAnsi" w:hAnsiTheme="majorHAnsi" w:cstheme="majorHAnsi"/>
                <w:color w:val="000000" w:themeColor="text1"/>
                <w:lang w:val="fr-FR"/>
              </w:rPr>
              <w:t>32</w:t>
            </w:r>
          </w:p>
        </w:tc>
      </w:tr>
      <w:tr w:rsidR="00CD5120" w:rsidRPr="00875CB5" w14:paraId="50CA2674" w14:textId="77777777" w:rsidTr="00CD5120">
        <w:tc>
          <w:tcPr>
            <w:tcW w:w="4003" w:type="dxa"/>
            <w:shd w:val="clear" w:color="auto" w:fill="auto"/>
          </w:tcPr>
          <w:p w14:paraId="42FEEE23"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MICROBIOLOGIE : PARASITOLOGIE</w:t>
            </w:r>
          </w:p>
        </w:tc>
        <w:tc>
          <w:tcPr>
            <w:tcW w:w="1472" w:type="dxa"/>
            <w:shd w:val="clear" w:color="auto" w:fill="auto"/>
            <w:vAlign w:val="center"/>
          </w:tcPr>
          <w:p w14:paraId="49028C15" w14:textId="77777777" w:rsidR="00CD5120" w:rsidRPr="00590D6B" w:rsidRDefault="00CD5120"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60" w:type="dxa"/>
            <w:shd w:val="clear" w:color="auto" w:fill="auto"/>
          </w:tcPr>
          <w:p w14:paraId="01C4D388" w14:textId="1EA1D4A5" w:rsidR="00CD5120" w:rsidRPr="00590D6B" w:rsidRDefault="00CD5120" w:rsidP="00390AB0">
            <w:pPr>
              <w:rPr>
                <w:rFonts w:asciiTheme="majorHAnsi" w:hAnsiTheme="majorHAnsi" w:cstheme="majorHAnsi"/>
                <w:lang w:val="fr-FR"/>
              </w:rPr>
            </w:pPr>
            <w:r w:rsidRPr="00590D6B">
              <w:rPr>
                <w:rFonts w:asciiTheme="majorHAnsi" w:hAnsiTheme="majorHAnsi" w:cstheme="majorHAnsi"/>
                <w:lang w:val="fr-FR"/>
              </w:rPr>
              <w:t>BAC303</w:t>
            </w:r>
          </w:p>
        </w:tc>
        <w:tc>
          <w:tcPr>
            <w:tcW w:w="1356" w:type="dxa"/>
            <w:shd w:val="clear" w:color="auto" w:fill="auto"/>
          </w:tcPr>
          <w:p w14:paraId="7CCC9DAE" w14:textId="5D5118E8" w:rsidR="00CD5120" w:rsidRPr="00590D6B" w:rsidRDefault="00CD5120" w:rsidP="00390AB0">
            <w:pPr>
              <w:jc w:val="center"/>
              <w:rPr>
                <w:rFonts w:asciiTheme="majorHAnsi" w:hAnsiTheme="majorHAnsi" w:cstheme="majorHAnsi"/>
                <w:lang w:val="fr-FR"/>
              </w:rPr>
            </w:pPr>
            <w:r w:rsidRPr="00590D6B">
              <w:rPr>
                <w:rFonts w:asciiTheme="majorHAnsi" w:hAnsiTheme="majorHAnsi" w:cstheme="majorHAnsi"/>
                <w:lang w:val="fr-FR"/>
              </w:rPr>
              <w:t xml:space="preserve">32 </w:t>
            </w:r>
          </w:p>
        </w:tc>
      </w:tr>
      <w:tr w:rsidR="00CD5120" w:rsidRPr="00875CB5" w14:paraId="50DECC27" w14:textId="77777777" w:rsidTr="00CD5120">
        <w:tc>
          <w:tcPr>
            <w:tcW w:w="4003" w:type="dxa"/>
            <w:shd w:val="clear" w:color="auto" w:fill="auto"/>
          </w:tcPr>
          <w:p w14:paraId="79736B51"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MICROBIOLOGIE : VIROLOGIE </w:t>
            </w:r>
          </w:p>
        </w:tc>
        <w:tc>
          <w:tcPr>
            <w:tcW w:w="1472" w:type="dxa"/>
            <w:shd w:val="clear" w:color="auto" w:fill="auto"/>
            <w:vAlign w:val="center"/>
          </w:tcPr>
          <w:p w14:paraId="5BE8FEBB"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lang w:val="fr-FR"/>
              </w:rPr>
              <w:t>50</w:t>
            </w:r>
          </w:p>
        </w:tc>
        <w:tc>
          <w:tcPr>
            <w:tcW w:w="1260" w:type="dxa"/>
            <w:shd w:val="clear" w:color="auto" w:fill="auto"/>
          </w:tcPr>
          <w:p w14:paraId="148132F7" w14:textId="3B2E883F"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lang w:val="fr-FR"/>
              </w:rPr>
              <w:t>BAC304</w:t>
            </w:r>
          </w:p>
        </w:tc>
        <w:tc>
          <w:tcPr>
            <w:tcW w:w="1356" w:type="dxa"/>
            <w:shd w:val="clear" w:color="auto" w:fill="auto"/>
          </w:tcPr>
          <w:p w14:paraId="25413018" w14:textId="19EF3ED0"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4753EC21" w14:textId="77777777" w:rsidTr="00CD5120">
        <w:tc>
          <w:tcPr>
            <w:tcW w:w="4003" w:type="dxa"/>
            <w:shd w:val="clear" w:color="auto" w:fill="auto"/>
          </w:tcPr>
          <w:p w14:paraId="698B54D7"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PHARMACOLOGIE I -II</w:t>
            </w:r>
          </w:p>
        </w:tc>
        <w:tc>
          <w:tcPr>
            <w:tcW w:w="1472" w:type="dxa"/>
            <w:shd w:val="clear" w:color="auto" w:fill="auto"/>
            <w:vAlign w:val="center"/>
          </w:tcPr>
          <w:p w14:paraId="2142B3C5"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100</w:t>
            </w:r>
          </w:p>
        </w:tc>
        <w:tc>
          <w:tcPr>
            <w:tcW w:w="1260" w:type="dxa"/>
            <w:shd w:val="clear" w:color="auto" w:fill="auto"/>
          </w:tcPr>
          <w:p w14:paraId="16F7431E" w14:textId="33253EF0"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PHA301</w:t>
            </w:r>
          </w:p>
        </w:tc>
        <w:tc>
          <w:tcPr>
            <w:tcW w:w="1356" w:type="dxa"/>
            <w:shd w:val="clear" w:color="auto" w:fill="auto"/>
          </w:tcPr>
          <w:p w14:paraId="10B9EA08" w14:textId="7CAE0053"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58</w:t>
            </w:r>
          </w:p>
        </w:tc>
      </w:tr>
      <w:tr w:rsidR="00CD5120" w:rsidRPr="00875CB5" w14:paraId="6052D89C" w14:textId="77777777" w:rsidTr="00CD5120">
        <w:tc>
          <w:tcPr>
            <w:tcW w:w="4003" w:type="dxa"/>
            <w:shd w:val="clear" w:color="auto" w:fill="auto"/>
          </w:tcPr>
          <w:p w14:paraId="67C9AC73"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PHYSIOLOGIE CARDIOVASCULAIRE </w:t>
            </w:r>
          </w:p>
        </w:tc>
        <w:tc>
          <w:tcPr>
            <w:tcW w:w="1472" w:type="dxa"/>
            <w:shd w:val="clear" w:color="auto" w:fill="auto"/>
            <w:vAlign w:val="center"/>
          </w:tcPr>
          <w:p w14:paraId="3EE9B043"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260" w:type="dxa"/>
            <w:shd w:val="clear" w:color="auto" w:fill="auto"/>
          </w:tcPr>
          <w:p w14:paraId="261BD72E" w14:textId="36EC51B5"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PHYC301</w:t>
            </w:r>
          </w:p>
        </w:tc>
        <w:tc>
          <w:tcPr>
            <w:tcW w:w="1356" w:type="dxa"/>
            <w:shd w:val="clear" w:color="auto" w:fill="auto"/>
          </w:tcPr>
          <w:p w14:paraId="3CA6A69E" w14:textId="2964A62B"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65CAE3F3" w14:textId="77777777" w:rsidTr="00CD5120">
        <w:tc>
          <w:tcPr>
            <w:tcW w:w="4003" w:type="dxa"/>
            <w:shd w:val="clear" w:color="auto" w:fill="auto"/>
          </w:tcPr>
          <w:p w14:paraId="4A2F9FD9"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PHYSIOLOGIE ENDOCRINIENNE </w:t>
            </w:r>
          </w:p>
        </w:tc>
        <w:tc>
          <w:tcPr>
            <w:tcW w:w="1472" w:type="dxa"/>
            <w:shd w:val="clear" w:color="auto" w:fill="auto"/>
            <w:vAlign w:val="center"/>
          </w:tcPr>
          <w:p w14:paraId="201426EB"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260" w:type="dxa"/>
            <w:shd w:val="clear" w:color="auto" w:fill="auto"/>
          </w:tcPr>
          <w:p w14:paraId="4025CC1B" w14:textId="23076266"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PHYE302</w:t>
            </w:r>
          </w:p>
        </w:tc>
        <w:tc>
          <w:tcPr>
            <w:tcW w:w="1356" w:type="dxa"/>
            <w:shd w:val="clear" w:color="auto" w:fill="auto"/>
          </w:tcPr>
          <w:p w14:paraId="68823227" w14:textId="1D3F897E"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34F6716B" w14:textId="77777777" w:rsidTr="00CD5120">
        <w:tc>
          <w:tcPr>
            <w:tcW w:w="4003" w:type="dxa"/>
            <w:shd w:val="clear" w:color="auto" w:fill="auto"/>
          </w:tcPr>
          <w:p w14:paraId="5F2E9CDA"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PHYSIOLOGIE DIGESTIVE</w:t>
            </w:r>
          </w:p>
        </w:tc>
        <w:tc>
          <w:tcPr>
            <w:tcW w:w="1472" w:type="dxa"/>
            <w:shd w:val="clear" w:color="auto" w:fill="auto"/>
            <w:vAlign w:val="center"/>
          </w:tcPr>
          <w:p w14:paraId="1A444D23"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260" w:type="dxa"/>
            <w:shd w:val="clear" w:color="auto" w:fill="auto"/>
          </w:tcPr>
          <w:p w14:paraId="494FE772" w14:textId="032DB26E"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PHYD302</w:t>
            </w:r>
          </w:p>
        </w:tc>
        <w:tc>
          <w:tcPr>
            <w:tcW w:w="1356" w:type="dxa"/>
            <w:shd w:val="clear" w:color="auto" w:fill="auto"/>
          </w:tcPr>
          <w:p w14:paraId="4B05B4D0" w14:textId="3DE1B6ED"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2B47B669" w14:textId="77777777" w:rsidTr="00CD5120">
        <w:tc>
          <w:tcPr>
            <w:tcW w:w="4003" w:type="dxa"/>
            <w:shd w:val="clear" w:color="auto" w:fill="auto"/>
          </w:tcPr>
          <w:p w14:paraId="15659C0C"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PHYSIOLOGIE GASTRO INTESTINALE</w:t>
            </w:r>
          </w:p>
        </w:tc>
        <w:tc>
          <w:tcPr>
            <w:tcW w:w="1472" w:type="dxa"/>
            <w:shd w:val="clear" w:color="auto" w:fill="auto"/>
            <w:vAlign w:val="center"/>
          </w:tcPr>
          <w:p w14:paraId="7620484E"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260" w:type="dxa"/>
            <w:shd w:val="clear" w:color="auto" w:fill="auto"/>
          </w:tcPr>
          <w:p w14:paraId="4F82D145" w14:textId="0B22DBC3"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PHYGI302</w:t>
            </w:r>
          </w:p>
        </w:tc>
        <w:tc>
          <w:tcPr>
            <w:tcW w:w="1356" w:type="dxa"/>
            <w:shd w:val="clear" w:color="auto" w:fill="auto"/>
          </w:tcPr>
          <w:p w14:paraId="55BC1392" w14:textId="670E7682"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58ACD029" w14:textId="77777777" w:rsidTr="00CD5120">
        <w:tc>
          <w:tcPr>
            <w:tcW w:w="4003" w:type="dxa"/>
            <w:shd w:val="clear" w:color="auto" w:fill="auto"/>
          </w:tcPr>
          <w:p w14:paraId="66D21993"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PHYSIOLOGIE RÉNALE</w:t>
            </w:r>
          </w:p>
        </w:tc>
        <w:tc>
          <w:tcPr>
            <w:tcW w:w="1472" w:type="dxa"/>
            <w:shd w:val="clear" w:color="auto" w:fill="auto"/>
            <w:vAlign w:val="center"/>
          </w:tcPr>
          <w:p w14:paraId="252C04A1"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260" w:type="dxa"/>
            <w:shd w:val="clear" w:color="auto" w:fill="auto"/>
          </w:tcPr>
          <w:p w14:paraId="24BA615E" w14:textId="13CFDF6B"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PHYRN301</w:t>
            </w:r>
          </w:p>
        </w:tc>
        <w:tc>
          <w:tcPr>
            <w:tcW w:w="1356" w:type="dxa"/>
            <w:shd w:val="clear" w:color="auto" w:fill="auto"/>
          </w:tcPr>
          <w:p w14:paraId="3EBFA1BE" w14:textId="710ADF68"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7AA1F898" w14:textId="77777777" w:rsidTr="00CD5120">
        <w:tc>
          <w:tcPr>
            <w:tcW w:w="4003" w:type="dxa"/>
            <w:shd w:val="clear" w:color="auto" w:fill="auto"/>
          </w:tcPr>
          <w:p w14:paraId="2AF691F5"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PHYSIOLOGIE RESPIRATOIRE </w:t>
            </w:r>
          </w:p>
        </w:tc>
        <w:tc>
          <w:tcPr>
            <w:tcW w:w="1472" w:type="dxa"/>
            <w:shd w:val="clear" w:color="auto" w:fill="auto"/>
            <w:vAlign w:val="center"/>
          </w:tcPr>
          <w:p w14:paraId="504A33CD"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260" w:type="dxa"/>
            <w:shd w:val="clear" w:color="auto" w:fill="auto"/>
          </w:tcPr>
          <w:p w14:paraId="49B22A78" w14:textId="526A1641"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PHYRP301</w:t>
            </w:r>
          </w:p>
        </w:tc>
        <w:tc>
          <w:tcPr>
            <w:tcW w:w="1356" w:type="dxa"/>
            <w:shd w:val="clear" w:color="auto" w:fill="auto"/>
          </w:tcPr>
          <w:p w14:paraId="470735A6" w14:textId="46DFC719"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6D253B0E" w14:textId="77777777" w:rsidTr="00CD5120">
        <w:tc>
          <w:tcPr>
            <w:tcW w:w="4003" w:type="dxa"/>
            <w:shd w:val="clear" w:color="auto" w:fill="auto"/>
          </w:tcPr>
          <w:p w14:paraId="29ADFDA5"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PHYSIOLOGIE SANGUINE </w:t>
            </w:r>
          </w:p>
        </w:tc>
        <w:tc>
          <w:tcPr>
            <w:tcW w:w="1472" w:type="dxa"/>
            <w:shd w:val="clear" w:color="auto" w:fill="auto"/>
            <w:vAlign w:val="center"/>
          </w:tcPr>
          <w:p w14:paraId="12E8646F"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260" w:type="dxa"/>
            <w:shd w:val="clear" w:color="auto" w:fill="auto"/>
          </w:tcPr>
          <w:p w14:paraId="7861A05B" w14:textId="4AE4A75C"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PHYS301</w:t>
            </w:r>
          </w:p>
        </w:tc>
        <w:tc>
          <w:tcPr>
            <w:tcW w:w="1356" w:type="dxa"/>
            <w:shd w:val="clear" w:color="auto" w:fill="auto"/>
          </w:tcPr>
          <w:p w14:paraId="5F2A199B" w14:textId="5F5E0CC3"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4AB7FB20" w14:textId="77777777" w:rsidTr="00CD5120">
        <w:tc>
          <w:tcPr>
            <w:tcW w:w="4003" w:type="dxa"/>
            <w:shd w:val="clear" w:color="auto" w:fill="auto"/>
          </w:tcPr>
          <w:p w14:paraId="5C79C5A7"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NEUROPHYSIOLOGIE</w:t>
            </w:r>
          </w:p>
        </w:tc>
        <w:tc>
          <w:tcPr>
            <w:tcW w:w="1472" w:type="dxa"/>
            <w:shd w:val="clear" w:color="auto" w:fill="auto"/>
            <w:vAlign w:val="center"/>
          </w:tcPr>
          <w:p w14:paraId="46A079AD"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260" w:type="dxa"/>
            <w:shd w:val="clear" w:color="auto" w:fill="auto"/>
          </w:tcPr>
          <w:p w14:paraId="1568ABCE" w14:textId="40F555E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PHYN302</w:t>
            </w:r>
          </w:p>
        </w:tc>
        <w:tc>
          <w:tcPr>
            <w:tcW w:w="1356" w:type="dxa"/>
            <w:shd w:val="clear" w:color="auto" w:fill="auto"/>
          </w:tcPr>
          <w:p w14:paraId="1DA1293E" w14:textId="14472A78"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23CA4DB9" w14:textId="77777777" w:rsidTr="00CD5120">
        <w:tc>
          <w:tcPr>
            <w:tcW w:w="4003" w:type="dxa"/>
            <w:shd w:val="clear" w:color="auto" w:fill="auto"/>
          </w:tcPr>
          <w:p w14:paraId="545DF8AB"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PHYSIOLOGIE REPRODUCTIVE</w:t>
            </w:r>
          </w:p>
        </w:tc>
        <w:tc>
          <w:tcPr>
            <w:tcW w:w="1472" w:type="dxa"/>
            <w:shd w:val="clear" w:color="auto" w:fill="auto"/>
            <w:vAlign w:val="center"/>
          </w:tcPr>
          <w:p w14:paraId="34198BE4"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260" w:type="dxa"/>
            <w:shd w:val="clear" w:color="auto" w:fill="auto"/>
          </w:tcPr>
          <w:p w14:paraId="53188683" w14:textId="35BD0F98"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PHYR302</w:t>
            </w:r>
          </w:p>
        </w:tc>
        <w:tc>
          <w:tcPr>
            <w:tcW w:w="1356" w:type="dxa"/>
            <w:shd w:val="clear" w:color="auto" w:fill="auto"/>
          </w:tcPr>
          <w:p w14:paraId="1F51E4FC" w14:textId="1D90F77C"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3DE38021" w14:textId="77777777" w:rsidTr="00CD5120">
        <w:tc>
          <w:tcPr>
            <w:tcW w:w="4003" w:type="dxa"/>
            <w:shd w:val="clear" w:color="auto" w:fill="auto"/>
          </w:tcPr>
          <w:p w14:paraId="626DC6A6"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 xml:space="preserve">PHYSIOLOGIE APPAREIL LOCOMOTEUR </w:t>
            </w:r>
          </w:p>
        </w:tc>
        <w:tc>
          <w:tcPr>
            <w:tcW w:w="1472" w:type="dxa"/>
            <w:shd w:val="clear" w:color="auto" w:fill="auto"/>
            <w:vAlign w:val="center"/>
          </w:tcPr>
          <w:p w14:paraId="286AAA05"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260" w:type="dxa"/>
            <w:shd w:val="clear" w:color="auto" w:fill="auto"/>
          </w:tcPr>
          <w:p w14:paraId="1F0941E2" w14:textId="310BF809"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PHYAL302</w:t>
            </w:r>
          </w:p>
        </w:tc>
        <w:tc>
          <w:tcPr>
            <w:tcW w:w="1356" w:type="dxa"/>
            <w:shd w:val="clear" w:color="auto" w:fill="auto"/>
          </w:tcPr>
          <w:p w14:paraId="18924165" w14:textId="7064EBE3"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503AC0A1" w14:textId="77777777" w:rsidTr="00CD5120">
        <w:tc>
          <w:tcPr>
            <w:tcW w:w="4003" w:type="dxa"/>
            <w:shd w:val="clear" w:color="auto" w:fill="auto"/>
          </w:tcPr>
          <w:p w14:paraId="231B47B9"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PHYSIOLOGIE SPORTIVE</w:t>
            </w:r>
          </w:p>
        </w:tc>
        <w:tc>
          <w:tcPr>
            <w:tcW w:w="1472" w:type="dxa"/>
            <w:shd w:val="clear" w:color="auto" w:fill="auto"/>
            <w:vAlign w:val="center"/>
          </w:tcPr>
          <w:p w14:paraId="689B4684"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260" w:type="dxa"/>
            <w:shd w:val="clear" w:color="auto" w:fill="auto"/>
          </w:tcPr>
          <w:p w14:paraId="27ED2CA4" w14:textId="5FB7D265"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PHYS302</w:t>
            </w:r>
          </w:p>
        </w:tc>
        <w:tc>
          <w:tcPr>
            <w:tcW w:w="1356" w:type="dxa"/>
            <w:shd w:val="clear" w:color="auto" w:fill="auto"/>
          </w:tcPr>
          <w:p w14:paraId="4AF9122A" w14:textId="5E9D81A4"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r w:rsidR="00CD5120" w:rsidRPr="00875CB5" w14:paraId="3B3E28D5" w14:textId="77777777" w:rsidTr="00CD5120">
        <w:tc>
          <w:tcPr>
            <w:tcW w:w="4003" w:type="dxa"/>
            <w:shd w:val="clear" w:color="auto" w:fill="auto"/>
          </w:tcPr>
          <w:p w14:paraId="143146EC" w14:textId="77777777"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FRANÇAIS</w:t>
            </w:r>
          </w:p>
        </w:tc>
        <w:tc>
          <w:tcPr>
            <w:tcW w:w="1472" w:type="dxa"/>
            <w:shd w:val="clear" w:color="auto" w:fill="auto"/>
            <w:vAlign w:val="center"/>
          </w:tcPr>
          <w:p w14:paraId="417A7E9C" w14:textId="77777777"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50</w:t>
            </w:r>
          </w:p>
        </w:tc>
        <w:tc>
          <w:tcPr>
            <w:tcW w:w="1260" w:type="dxa"/>
            <w:shd w:val="clear" w:color="auto" w:fill="auto"/>
          </w:tcPr>
          <w:p w14:paraId="13580D54" w14:textId="2A0F5179" w:rsidR="00CD5120" w:rsidRPr="00590D6B" w:rsidRDefault="00CD5120" w:rsidP="00390AB0">
            <w:pP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FRA302</w:t>
            </w:r>
          </w:p>
        </w:tc>
        <w:tc>
          <w:tcPr>
            <w:tcW w:w="1356" w:type="dxa"/>
            <w:shd w:val="clear" w:color="auto" w:fill="auto"/>
          </w:tcPr>
          <w:p w14:paraId="18136609" w14:textId="4EF653C2" w:rsidR="00CD5120" w:rsidRPr="00590D6B" w:rsidRDefault="00CD5120" w:rsidP="00390AB0">
            <w:pPr>
              <w:jc w:val="center"/>
              <w:rPr>
                <w:rFonts w:asciiTheme="majorHAnsi" w:hAnsiTheme="majorHAnsi" w:cstheme="majorHAnsi"/>
                <w:color w:val="000000" w:themeColor="text1"/>
                <w:lang w:val="fr-FR"/>
              </w:rPr>
            </w:pPr>
            <w:r w:rsidRPr="00590D6B">
              <w:rPr>
                <w:rFonts w:asciiTheme="majorHAnsi" w:hAnsiTheme="majorHAnsi" w:cstheme="majorHAnsi"/>
                <w:color w:val="000000" w:themeColor="text1"/>
                <w:lang w:val="fr-FR"/>
              </w:rPr>
              <w:t>32</w:t>
            </w:r>
          </w:p>
        </w:tc>
      </w:tr>
    </w:tbl>
    <w:p w14:paraId="7D367C33" w14:textId="77777777" w:rsidR="001E4D87" w:rsidRPr="00875CB5" w:rsidRDefault="001E4D87" w:rsidP="00390AB0">
      <w:pPr>
        <w:spacing w:line="240" w:lineRule="auto"/>
        <w:rPr>
          <w:rFonts w:asciiTheme="majorHAnsi" w:eastAsiaTheme="minorHAnsi" w:hAnsiTheme="majorHAnsi" w:cstheme="majorHAnsi"/>
          <w:color w:val="000000" w:themeColor="text1"/>
          <w:sz w:val="24"/>
          <w:szCs w:val="24"/>
          <w:lang w:val="fr-FR"/>
        </w:rPr>
      </w:pPr>
    </w:p>
    <w:p w14:paraId="0959E725" w14:textId="77777777" w:rsidR="00527999" w:rsidRPr="00875CB5" w:rsidRDefault="00527999" w:rsidP="00390AB0">
      <w:pPr>
        <w:spacing w:line="240" w:lineRule="auto"/>
        <w:rPr>
          <w:rFonts w:asciiTheme="majorHAnsi" w:eastAsiaTheme="minorHAnsi" w:hAnsiTheme="majorHAnsi" w:cstheme="majorHAnsi"/>
          <w:sz w:val="24"/>
          <w:szCs w:val="24"/>
          <w:lang w:val="fr-FR"/>
        </w:rPr>
      </w:pPr>
    </w:p>
    <w:p w14:paraId="03F2925F" w14:textId="77777777" w:rsidR="00DC0F4B" w:rsidRPr="00875CB5" w:rsidRDefault="00DC0F4B" w:rsidP="00390AB0">
      <w:pPr>
        <w:spacing w:line="240" w:lineRule="auto"/>
        <w:rPr>
          <w:rFonts w:asciiTheme="majorHAnsi" w:eastAsiaTheme="minorHAnsi" w:hAnsiTheme="majorHAnsi" w:cstheme="majorHAnsi"/>
          <w:sz w:val="24"/>
          <w:szCs w:val="24"/>
          <w:lang w:val="fr-FR"/>
        </w:rPr>
      </w:pPr>
    </w:p>
    <w:p w14:paraId="0BE5EE14" w14:textId="77777777" w:rsidR="00DC0F4B" w:rsidRPr="00875CB5" w:rsidRDefault="00DC0F4B" w:rsidP="00390AB0">
      <w:pPr>
        <w:spacing w:line="240" w:lineRule="auto"/>
        <w:rPr>
          <w:rFonts w:asciiTheme="majorHAnsi" w:eastAsiaTheme="minorHAnsi" w:hAnsiTheme="majorHAnsi" w:cstheme="majorHAnsi"/>
          <w:sz w:val="24"/>
          <w:szCs w:val="24"/>
          <w:lang w:val="fr-FR"/>
        </w:rPr>
      </w:pPr>
    </w:p>
    <w:p w14:paraId="600E5F6D" w14:textId="77777777" w:rsidR="00C072A8" w:rsidRPr="00875CB5" w:rsidRDefault="00C072A8" w:rsidP="00390AB0">
      <w:pPr>
        <w:spacing w:line="240" w:lineRule="auto"/>
        <w:rPr>
          <w:rFonts w:asciiTheme="majorHAnsi" w:eastAsiaTheme="minorHAnsi" w:hAnsiTheme="majorHAnsi" w:cstheme="majorHAnsi"/>
          <w:sz w:val="24"/>
          <w:szCs w:val="24"/>
          <w:lang w:val="fr-FR"/>
        </w:rPr>
      </w:pPr>
    </w:p>
    <w:p w14:paraId="226FC59F" w14:textId="77777777" w:rsidR="00C072A8" w:rsidRPr="00875CB5" w:rsidRDefault="00C072A8" w:rsidP="00390AB0">
      <w:pPr>
        <w:spacing w:line="240" w:lineRule="auto"/>
        <w:rPr>
          <w:rFonts w:asciiTheme="majorHAnsi" w:eastAsiaTheme="minorHAnsi" w:hAnsiTheme="majorHAnsi" w:cstheme="majorHAnsi"/>
          <w:sz w:val="24"/>
          <w:szCs w:val="24"/>
          <w:lang w:val="fr-FR"/>
        </w:rPr>
      </w:pPr>
    </w:p>
    <w:p w14:paraId="0EEB2526" w14:textId="5E3782CC" w:rsidR="00DC0F4B" w:rsidRDefault="00DC0F4B" w:rsidP="00390AB0">
      <w:pPr>
        <w:spacing w:line="240" w:lineRule="auto"/>
        <w:rPr>
          <w:rFonts w:asciiTheme="majorHAnsi" w:eastAsiaTheme="minorHAnsi" w:hAnsiTheme="majorHAnsi" w:cstheme="majorHAnsi"/>
          <w:sz w:val="24"/>
          <w:szCs w:val="24"/>
          <w:lang w:val="fr-FR"/>
        </w:rPr>
      </w:pPr>
    </w:p>
    <w:p w14:paraId="12A1ADAB" w14:textId="5F903FA1" w:rsidR="004629C5" w:rsidRDefault="004629C5" w:rsidP="00390AB0">
      <w:pPr>
        <w:spacing w:line="240" w:lineRule="auto"/>
        <w:rPr>
          <w:rFonts w:asciiTheme="majorHAnsi" w:eastAsiaTheme="minorHAnsi" w:hAnsiTheme="majorHAnsi" w:cstheme="majorHAnsi"/>
          <w:sz w:val="24"/>
          <w:szCs w:val="24"/>
          <w:lang w:val="fr-FR"/>
        </w:rPr>
      </w:pPr>
    </w:p>
    <w:p w14:paraId="0AA83618" w14:textId="77777777" w:rsidR="004629C5" w:rsidRDefault="004629C5" w:rsidP="00390AB0">
      <w:pPr>
        <w:spacing w:line="240" w:lineRule="auto"/>
        <w:rPr>
          <w:rFonts w:asciiTheme="majorHAnsi" w:eastAsiaTheme="minorHAnsi" w:hAnsiTheme="majorHAnsi" w:cstheme="majorHAnsi"/>
          <w:sz w:val="24"/>
          <w:szCs w:val="24"/>
          <w:lang w:val="fr-FR"/>
        </w:rPr>
      </w:pPr>
    </w:p>
    <w:p w14:paraId="75F5DB27" w14:textId="73E56784" w:rsidR="00BA22C0" w:rsidRDefault="00BA22C0" w:rsidP="00390AB0">
      <w:pPr>
        <w:spacing w:line="240" w:lineRule="auto"/>
        <w:rPr>
          <w:rFonts w:asciiTheme="majorHAnsi" w:eastAsiaTheme="minorHAnsi" w:hAnsiTheme="majorHAnsi" w:cstheme="majorHAnsi"/>
          <w:sz w:val="24"/>
          <w:szCs w:val="24"/>
          <w:lang w:val="fr-FR"/>
        </w:rPr>
      </w:pPr>
    </w:p>
    <w:p w14:paraId="42C13900" w14:textId="2074523E" w:rsidR="00BA22C0" w:rsidRDefault="00BA22C0" w:rsidP="00390AB0">
      <w:pPr>
        <w:spacing w:line="240" w:lineRule="auto"/>
        <w:rPr>
          <w:rFonts w:asciiTheme="majorHAnsi" w:eastAsiaTheme="minorHAnsi" w:hAnsiTheme="majorHAnsi" w:cstheme="majorHAnsi"/>
          <w:sz w:val="24"/>
          <w:szCs w:val="24"/>
          <w:lang w:val="fr-FR"/>
        </w:rPr>
      </w:pPr>
    </w:p>
    <w:p w14:paraId="2983CA66" w14:textId="3FF87589" w:rsidR="00492425" w:rsidRDefault="00492425" w:rsidP="00390AB0">
      <w:pPr>
        <w:spacing w:line="240" w:lineRule="auto"/>
        <w:rPr>
          <w:rFonts w:asciiTheme="majorHAnsi" w:eastAsiaTheme="minorHAnsi" w:hAnsiTheme="majorHAnsi" w:cstheme="majorHAnsi"/>
          <w:sz w:val="24"/>
          <w:szCs w:val="24"/>
          <w:lang w:val="fr-FR"/>
        </w:rPr>
      </w:pPr>
    </w:p>
    <w:p w14:paraId="39C1D160" w14:textId="5B8A2A16" w:rsidR="00492425" w:rsidRDefault="00492425" w:rsidP="00390AB0">
      <w:pPr>
        <w:spacing w:line="240" w:lineRule="auto"/>
        <w:rPr>
          <w:rFonts w:asciiTheme="majorHAnsi" w:eastAsiaTheme="minorHAnsi" w:hAnsiTheme="majorHAnsi" w:cstheme="majorHAnsi"/>
          <w:sz w:val="24"/>
          <w:szCs w:val="24"/>
          <w:lang w:val="fr-FR"/>
        </w:rPr>
      </w:pPr>
    </w:p>
    <w:p w14:paraId="5E7D8281" w14:textId="10047A04" w:rsidR="00492425" w:rsidRDefault="00492425" w:rsidP="00390AB0">
      <w:pPr>
        <w:spacing w:line="240" w:lineRule="auto"/>
        <w:rPr>
          <w:rFonts w:asciiTheme="majorHAnsi" w:eastAsiaTheme="minorHAnsi" w:hAnsiTheme="majorHAnsi" w:cstheme="majorHAnsi"/>
          <w:sz w:val="24"/>
          <w:szCs w:val="24"/>
          <w:lang w:val="fr-FR"/>
        </w:rPr>
      </w:pPr>
    </w:p>
    <w:p w14:paraId="16C99531" w14:textId="77777777" w:rsidR="00492425" w:rsidRDefault="00492425" w:rsidP="00390AB0">
      <w:pPr>
        <w:spacing w:line="240" w:lineRule="auto"/>
        <w:rPr>
          <w:rFonts w:asciiTheme="majorHAnsi" w:eastAsiaTheme="minorHAnsi" w:hAnsiTheme="majorHAnsi" w:cstheme="majorHAnsi"/>
          <w:sz w:val="24"/>
          <w:szCs w:val="24"/>
          <w:lang w:val="fr-FR"/>
        </w:rPr>
      </w:pPr>
    </w:p>
    <w:p w14:paraId="6E99629F" w14:textId="6DD89BA3" w:rsidR="00BA22C0" w:rsidRDefault="00BA22C0" w:rsidP="00390AB0">
      <w:pPr>
        <w:spacing w:line="240" w:lineRule="auto"/>
        <w:rPr>
          <w:rFonts w:asciiTheme="majorHAnsi" w:eastAsiaTheme="minorHAnsi" w:hAnsiTheme="majorHAnsi" w:cstheme="majorHAnsi"/>
          <w:sz w:val="24"/>
          <w:szCs w:val="24"/>
          <w:lang w:val="fr-FR"/>
        </w:rPr>
      </w:pPr>
    </w:p>
    <w:p w14:paraId="29D7BC6B" w14:textId="5464269E" w:rsidR="00CD5120" w:rsidRDefault="00CD5120" w:rsidP="00390AB0">
      <w:pPr>
        <w:spacing w:line="240" w:lineRule="auto"/>
        <w:rPr>
          <w:rFonts w:asciiTheme="majorHAnsi" w:eastAsiaTheme="minorHAnsi" w:hAnsiTheme="majorHAnsi" w:cstheme="majorHAnsi"/>
          <w:sz w:val="24"/>
          <w:szCs w:val="24"/>
          <w:lang w:val="fr-FR"/>
        </w:rPr>
      </w:pPr>
    </w:p>
    <w:p w14:paraId="212A5BC2" w14:textId="4ACECF6F" w:rsidR="00CD5120" w:rsidRDefault="00CD5120" w:rsidP="00390AB0">
      <w:pPr>
        <w:spacing w:line="240" w:lineRule="auto"/>
        <w:rPr>
          <w:rFonts w:asciiTheme="majorHAnsi" w:eastAsiaTheme="minorHAnsi" w:hAnsiTheme="majorHAnsi" w:cstheme="majorHAnsi"/>
          <w:sz w:val="24"/>
          <w:szCs w:val="24"/>
          <w:lang w:val="fr-FR"/>
        </w:rPr>
      </w:pPr>
    </w:p>
    <w:p w14:paraId="7AF8A199" w14:textId="088DA298" w:rsidR="00CD5120" w:rsidRDefault="00CD5120" w:rsidP="00390AB0">
      <w:pPr>
        <w:spacing w:line="240" w:lineRule="auto"/>
        <w:rPr>
          <w:rFonts w:asciiTheme="majorHAnsi" w:eastAsiaTheme="minorHAnsi" w:hAnsiTheme="majorHAnsi" w:cstheme="majorHAnsi"/>
          <w:sz w:val="24"/>
          <w:szCs w:val="24"/>
          <w:lang w:val="fr-FR"/>
        </w:rPr>
      </w:pPr>
    </w:p>
    <w:p w14:paraId="3CA35A17" w14:textId="33B581AD" w:rsidR="00CD5120" w:rsidRDefault="00CD5120" w:rsidP="00390AB0">
      <w:pPr>
        <w:spacing w:line="240" w:lineRule="auto"/>
        <w:rPr>
          <w:rFonts w:asciiTheme="majorHAnsi" w:eastAsiaTheme="minorHAnsi" w:hAnsiTheme="majorHAnsi" w:cstheme="majorHAnsi"/>
          <w:sz w:val="24"/>
          <w:szCs w:val="24"/>
          <w:lang w:val="fr-FR"/>
        </w:rPr>
      </w:pPr>
    </w:p>
    <w:p w14:paraId="553CA496" w14:textId="31E1B079" w:rsidR="00CD5120" w:rsidRDefault="00CD5120" w:rsidP="00390AB0">
      <w:pPr>
        <w:spacing w:line="240" w:lineRule="auto"/>
        <w:rPr>
          <w:rFonts w:asciiTheme="majorHAnsi" w:eastAsiaTheme="minorHAnsi" w:hAnsiTheme="majorHAnsi" w:cstheme="majorHAnsi"/>
          <w:sz w:val="24"/>
          <w:szCs w:val="24"/>
          <w:lang w:val="fr-FR"/>
        </w:rPr>
      </w:pPr>
    </w:p>
    <w:p w14:paraId="3A3BD9D0" w14:textId="1B2905EC" w:rsidR="00CD5120" w:rsidRDefault="00CD5120" w:rsidP="00390AB0">
      <w:pPr>
        <w:spacing w:line="240" w:lineRule="auto"/>
        <w:rPr>
          <w:rFonts w:asciiTheme="majorHAnsi" w:eastAsiaTheme="minorHAnsi" w:hAnsiTheme="majorHAnsi" w:cstheme="majorHAnsi"/>
          <w:sz w:val="24"/>
          <w:szCs w:val="24"/>
          <w:lang w:val="fr-FR"/>
        </w:rPr>
      </w:pPr>
    </w:p>
    <w:p w14:paraId="0FD4FBB0" w14:textId="51EC5BAB" w:rsidR="00CD5120" w:rsidRDefault="00CD5120" w:rsidP="00390AB0">
      <w:pPr>
        <w:spacing w:line="240" w:lineRule="auto"/>
        <w:rPr>
          <w:rFonts w:asciiTheme="majorHAnsi" w:eastAsiaTheme="minorHAnsi" w:hAnsiTheme="majorHAnsi" w:cstheme="majorHAnsi"/>
          <w:sz w:val="24"/>
          <w:szCs w:val="24"/>
          <w:lang w:val="fr-FR"/>
        </w:rPr>
      </w:pPr>
    </w:p>
    <w:p w14:paraId="7385A01C" w14:textId="50AAC6EE" w:rsidR="00CD5120" w:rsidRDefault="00CD5120" w:rsidP="00390AB0">
      <w:pPr>
        <w:spacing w:line="240" w:lineRule="auto"/>
        <w:rPr>
          <w:rFonts w:asciiTheme="majorHAnsi" w:eastAsiaTheme="minorHAnsi" w:hAnsiTheme="majorHAnsi" w:cstheme="majorHAnsi"/>
          <w:sz w:val="24"/>
          <w:szCs w:val="24"/>
          <w:lang w:val="fr-FR"/>
        </w:rPr>
      </w:pPr>
    </w:p>
    <w:p w14:paraId="429E7872" w14:textId="1B6C2DAD" w:rsidR="00CD5120" w:rsidRDefault="00CD5120" w:rsidP="00390AB0">
      <w:pPr>
        <w:spacing w:line="240" w:lineRule="auto"/>
        <w:rPr>
          <w:rFonts w:asciiTheme="majorHAnsi" w:eastAsiaTheme="minorHAnsi" w:hAnsiTheme="majorHAnsi" w:cstheme="majorHAnsi"/>
          <w:sz w:val="24"/>
          <w:szCs w:val="24"/>
          <w:lang w:val="fr-FR"/>
        </w:rPr>
      </w:pPr>
    </w:p>
    <w:p w14:paraId="2020FB0D" w14:textId="2C4BD3DA" w:rsidR="00147BC7" w:rsidRDefault="00147BC7" w:rsidP="00390AB0">
      <w:pPr>
        <w:spacing w:line="240" w:lineRule="auto"/>
        <w:rPr>
          <w:rFonts w:asciiTheme="majorHAnsi" w:eastAsiaTheme="minorHAnsi" w:hAnsiTheme="majorHAnsi" w:cstheme="majorHAnsi"/>
          <w:sz w:val="24"/>
          <w:szCs w:val="24"/>
          <w:lang w:val="fr-FR"/>
        </w:rPr>
      </w:pPr>
    </w:p>
    <w:p w14:paraId="740B1986" w14:textId="68DF26E2" w:rsidR="00147BC7" w:rsidRDefault="00147BC7" w:rsidP="00390AB0">
      <w:pPr>
        <w:spacing w:line="240" w:lineRule="auto"/>
        <w:rPr>
          <w:rFonts w:asciiTheme="majorHAnsi" w:eastAsiaTheme="minorHAnsi" w:hAnsiTheme="majorHAnsi" w:cstheme="majorHAnsi"/>
          <w:sz w:val="24"/>
          <w:szCs w:val="24"/>
          <w:lang w:val="fr-FR"/>
        </w:rPr>
      </w:pPr>
    </w:p>
    <w:p w14:paraId="53E39A05" w14:textId="5D989D90" w:rsidR="00147BC7" w:rsidRDefault="00147BC7" w:rsidP="00390AB0">
      <w:pPr>
        <w:spacing w:line="240" w:lineRule="auto"/>
        <w:rPr>
          <w:rFonts w:asciiTheme="majorHAnsi" w:eastAsiaTheme="minorHAnsi" w:hAnsiTheme="majorHAnsi" w:cstheme="majorHAnsi"/>
          <w:sz w:val="24"/>
          <w:szCs w:val="24"/>
          <w:lang w:val="fr-FR"/>
        </w:rPr>
      </w:pPr>
    </w:p>
    <w:p w14:paraId="42E17ECB" w14:textId="5FCA17A6" w:rsidR="00147BC7" w:rsidRDefault="00147BC7" w:rsidP="00390AB0">
      <w:pPr>
        <w:spacing w:line="240" w:lineRule="auto"/>
        <w:rPr>
          <w:rFonts w:asciiTheme="majorHAnsi" w:eastAsiaTheme="minorHAnsi" w:hAnsiTheme="majorHAnsi" w:cstheme="majorHAnsi"/>
          <w:sz w:val="24"/>
          <w:szCs w:val="24"/>
          <w:lang w:val="fr-FR"/>
        </w:rPr>
      </w:pPr>
    </w:p>
    <w:p w14:paraId="66FA1657" w14:textId="77777777" w:rsidR="00147BC7" w:rsidRDefault="00147BC7" w:rsidP="00390AB0">
      <w:pPr>
        <w:spacing w:line="240" w:lineRule="auto"/>
        <w:rPr>
          <w:rFonts w:asciiTheme="majorHAnsi" w:eastAsiaTheme="minorHAnsi" w:hAnsiTheme="majorHAnsi" w:cstheme="majorHAnsi"/>
          <w:sz w:val="24"/>
          <w:szCs w:val="24"/>
          <w:lang w:val="fr-FR"/>
        </w:rPr>
      </w:pPr>
    </w:p>
    <w:p w14:paraId="0B5196D3" w14:textId="77777777" w:rsidR="00CD5120" w:rsidRPr="00875CB5" w:rsidRDefault="00CD5120" w:rsidP="00390AB0">
      <w:pPr>
        <w:spacing w:line="240" w:lineRule="auto"/>
        <w:rPr>
          <w:rFonts w:asciiTheme="majorHAnsi" w:eastAsiaTheme="minorHAnsi" w:hAnsiTheme="majorHAnsi" w:cstheme="majorHAnsi"/>
          <w:sz w:val="24"/>
          <w:szCs w:val="24"/>
          <w:lang w:val="fr-FR"/>
        </w:rPr>
      </w:pPr>
    </w:p>
    <w:p w14:paraId="4CE6F2B7" w14:textId="77777777" w:rsidR="00FD33CF" w:rsidRDefault="00FD33CF" w:rsidP="00AD7946">
      <w:pPr>
        <w:pStyle w:val="Titre2"/>
        <w:rPr>
          <w:rFonts w:eastAsiaTheme="minorHAnsi"/>
          <w:lang w:val="fr-FR"/>
        </w:rPr>
      </w:pPr>
    </w:p>
    <w:p w14:paraId="612E21B4" w14:textId="77777777" w:rsidR="00FD33CF" w:rsidRDefault="00FD33CF" w:rsidP="00AD7946">
      <w:pPr>
        <w:pStyle w:val="Titre2"/>
        <w:rPr>
          <w:rFonts w:eastAsiaTheme="minorHAnsi"/>
          <w:lang w:val="fr-FR"/>
        </w:rPr>
      </w:pPr>
    </w:p>
    <w:p w14:paraId="5F205A53" w14:textId="77777777" w:rsidR="00FD33CF" w:rsidRDefault="00FD33CF" w:rsidP="00AD7946">
      <w:pPr>
        <w:pStyle w:val="Titre2"/>
        <w:rPr>
          <w:rFonts w:eastAsiaTheme="minorHAnsi"/>
          <w:lang w:val="fr-FR"/>
        </w:rPr>
      </w:pPr>
    </w:p>
    <w:p w14:paraId="6F7DF502" w14:textId="77777777" w:rsidR="00FD33CF" w:rsidRDefault="00FD33CF" w:rsidP="00AD7946">
      <w:pPr>
        <w:pStyle w:val="Titre2"/>
        <w:rPr>
          <w:rFonts w:eastAsiaTheme="minorHAnsi"/>
          <w:lang w:val="fr-FR"/>
        </w:rPr>
      </w:pPr>
    </w:p>
    <w:p w14:paraId="39DD032D" w14:textId="77777777" w:rsidR="00FD33CF" w:rsidRDefault="00FD33CF" w:rsidP="00AD7946">
      <w:pPr>
        <w:pStyle w:val="Titre2"/>
        <w:rPr>
          <w:rFonts w:eastAsiaTheme="minorHAnsi"/>
          <w:lang w:val="fr-FR"/>
        </w:rPr>
      </w:pPr>
    </w:p>
    <w:p w14:paraId="2F30453E" w14:textId="77777777" w:rsidR="00FD33CF" w:rsidRDefault="00FD33CF" w:rsidP="00AD7946">
      <w:pPr>
        <w:pStyle w:val="Titre2"/>
        <w:rPr>
          <w:rFonts w:eastAsiaTheme="minorHAnsi"/>
          <w:lang w:val="fr-FR"/>
        </w:rPr>
      </w:pPr>
    </w:p>
    <w:p w14:paraId="368C5551" w14:textId="6ECFA66B" w:rsidR="00AA4F03" w:rsidRPr="00A72A47" w:rsidRDefault="00AF3EE7" w:rsidP="00AD7946">
      <w:pPr>
        <w:pStyle w:val="Titre2"/>
        <w:rPr>
          <w:rFonts w:eastAsiaTheme="minorHAnsi"/>
          <w:sz w:val="28"/>
          <w:szCs w:val="28"/>
          <w:lang w:val="fr-FR"/>
        </w:rPr>
      </w:pPr>
      <w:bookmarkStart w:id="10" w:name="_Toc146661004"/>
      <w:r w:rsidRPr="00A72A47">
        <w:rPr>
          <w:rFonts w:eastAsiaTheme="minorHAnsi"/>
          <w:sz w:val="28"/>
          <w:szCs w:val="28"/>
          <w:lang w:val="fr-FR"/>
        </w:rPr>
        <w:t>4</w:t>
      </w:r>
      <w:r w:rsidRPr="00A72A47">
        <w:rPr>
          <w:rFonts w:eastAsiaTheme="minorHAnsi"/>
          <w:sz w:val="28"/>
          <w:szCs w:val="28"/>
          <w:vertAlign w:val="superscript"/>
          <w:lang w:val="fr-FR"/>
        </w:rPr>
        <w:t>ème</w:t>
      </w:r>
      <w:r w:rsidRPr="00A72A47">
        <w:rPr>
          <w:rFonts w:eastAsiaTheme="minorHAnsi"/>
          <w:sz w:val="28"/>
          <w:szCs w:val="28"/>
          <w:lang w:val="fr-FR"/>
        </w:rPr>
        <w:t xml:space="preserve"> année</w:t>
      </w:r>
      <w:r w:rsidR="00AA4F03" w:rsidRPr="00A72A47">
        <w:rPr>
          <w:rFonts w:eastAsiaTheme="minorHAnsi"/>
          <w:sz w:val="28"/>
          <w:szCs w:val="28"/>
          <w:lang w:val="fr-FR"/>
        </w:rPr>
        <w:t xml:space="preserve"> : </w:t>
      </w:r>
      <w:r w:rsidR="0052132E" w:rsidRPr="00A72A47">
        <w:rPr>
          <w:rFonts w:eastAsiaTheme="minorHAnsi"/>
          <w:sz w:val="28"/>
          <w:szCs w:val="28"/>
          <w:lang w:val="fr-FR"/>
        </w:rPr>
        <w:t>A</w:t>
      </w:r>
      <w:r w:rsidR="00981D9F" w:rsidRPr="00A72A47">
        <w:rPr>
          <w:rFonts w:eastAsiaTheme="minorHAnsi"/>
          <w:sz w:val="28"/>
          <w:szCs w:val="28"/>
          <w:lang w:val="fr-FR"/>
        </w:rPr>
        <w:t xml:space="preserve">nnée </w:t>
      </w:r>
      <w:r w:rsidR="0052132E" w:rsidRPr="00A72A47">
        <w:rPr>
          <w:rFonts w:eastAsiaTheme="minorHAnsi"/>
          <w:sz w:val="28"/>
          <w:szCs w:val="28"/>
          <w:lang w:val="fr-FR"/>
        </w:rPr>
        <w:t>P</w:t>
      </w:r>
      <w:r w:rsidR="00981D9F" w:rsidRPr="00A72A47">
        <w:rPr>
          <w:rFonts w:eastAsiaTheme="minorHAnsi"/>
          <w:sz w:val="28"/>
          <w:szCs w:val="28"/>
          <w:lang w:val="fr-FR"/>
        </w:rPr>
        <w:t>ré</w:t>
      </w:r>
      <w:r w:rsidR="0052132E" w:rsidRPr="00A72A47">
        <w:rPr>
          <w:rFonts w:eastAsiaTheme="minorHAnsi"/>
          <w:sz w:val="28"/>
          <w:szCs w:val="28"/>
          <w:lang w:val="fr-FR"/>
        </w:rPr>
        <w:t>-</w:t>
      </w:r>
      <w:r w:rsidR="00981D9F" w:rsidRPr="00A72A47">
        <w:rPr>
          <w:rFonts w:eastAsiaTheme="minorHAnsi"/>
          <w:sz w:val="28"/>
          <w:szCs w:val="28"/>
          <w:lang w:val="fr-FR"/>
        </w:rPr>
        <w:t>clinique</w:t>
      </w:r>
      <w:bookmarkEnd w:id="10"/>
    </w:p>
    <w:p w14:paraId="539EB6F1" w14:textId="69DD246D" w:rsidR="00AD7946" w:rsidRDefault="00AD7946" w:rsidP="00AD7946">
      <w:pPr>
        <w:rPr>
          <w:lang w:val="fr-FR"/>
        </w:rPr>
      </w:pPr>
    </w:p>
    <w:p w14:paraId="63CB5FAF" w14:textId="4687293B" w:rsidR="00FD33CF" w:rsidRDefault="00FD33CF" w:rsidP="00AD7946">
      <w:pPr>
        <w:rPr>
          <w:lang w:val="fr-FR"/>
        </w:rPr>
      </w:pPr>
    </w:p>
    <w:p w14:paraId="4A45973F" w14:textId="6AC82B6B" w:rsidR="00FD33CF" w:rsidRDefault="00FD33CF" w:rsidP="00AD7946">
      <w:pPr>
        <w:rPr>
          <w:lang w:val="fr-FR"/>
        </w:rPr>
      </w:pPr>
    </w:p>
    <w:p w14:paraId="1C36986A" w14:textId="7581EDC0" w:rsidR="00FD33CF" w:rsidRDefault="00FD33CF" w:rsidP="00AD7946">
      <w:pPr>
        <w:rPr>
          <w:lang w:val="fr-FR"/>
        </w:rPr>
      </w:pPr>
    </w:p>
    <w:p w14:paraId="148AD763" w14:textId="2D75B587" w:rsidR="00FD33CF" w:rsidRDefault="00FD33CF" w:rsidP="00AD7946">
      <w:pPr>
        <w:rPr>
          <w:lang w:val="fr-FR"/>
        </w:rPr>
      </w:pPr>
    </w:p>
    <w:p w14:paraId="17C1B73D" w14:textId="7D9F65AA" w:rsidR="00FD33CF" w:rsidRDefault="00FD33CF" w:rsidP="00AD7946">
      <w:pPr>
        <w:rPr>
          <w:lang w:val="fr-FR"/>
        </w:rPr>
      </w:pPr>
    </w:p>
    <w:p w14:paraId="670C2809" w14:textId="5868D615" w:rsidR="00FD33CF" w:rsidRDefault="00FD33CF" w:rsidP="00AD7946">
      <w:pPr>
        <w:rPr>
          <w:lang w:val="fr-FR"/>
        </w:rPr>
      </w:pPr>
    </w:p>
    <w:p w14:paraId="48E9C449" w14:textId="4B1C0A7F" w:rsidR="00FD33CF" w:rsidRDefault="00FD33CF" w:rsidP="00AD7946">
      <w:pPr>
        <w:rPr>
          <w:lang w:val="fr-FR"/>
        </w:rPr>
      </w:pPr>
    </w:p>
    <w:p w14:paraId="0DCB8C25" w14:textId="54CC3165" w:rsidR="00FD33CF" w:rsidRDefault="00FD33CF" w:rsidP="00AD7946">
      <w:pPr>
        <w:rPr>
          <w:lang w:val="fr-FR"/>
        </w:rPr>
      </w:pPr>
    </w:p>
    <w:p w14:paraId="388FD43F" w14:textId="00CE4597" w:rsidR="00FD33CF" w:rsidRDefault="00FD33CF" w:rsidP="00AD7946">
      <w:pPr>
        <w:rPr>
          <w:lang w:val="fr-FR"/>
        </w:rPr>
      </w:pPr>
    </w:p>
    <w:p w14:paraId="04505706" w14:textId="19273841" w:rsidR="00FD33CF" w:rsidRDefault="00FD33CF" w:rsidP="00AD7946">
      <w:pPr>
        <w:rPr>
          <w:lang w:val="fr-FR"/>
        </w:rPr>
      </w:pPr>
    </w:p>
    <w:p w14:paraId="10A5E7FF" w14:textId="47C1D5B1" w:rsidR="00FD33CF" w:rsidRDefault="00FD33CF" w:rsidP="00AD7946">
      <w:pPr>
        <w:rPr>
          <w:lang w:val="fr-FR"/>
        </w:rPr>
      </w:pPr>
    </w:p>
    <w:p w14:paraId="722FD234" w14:textId="2F9FFE51" w:rsidR="00FD33CF" w:rsidRDefault="00FD33CF" w:rsidP="00AD7946">
      <w:pPr>
        <w:rPr>
          <w:lang w:val="fr-FR"/>
        </w:rPr>
      </w:pPr>
    </w:p>
    <w:p w14:paraId="27EC32C8" w14:textId="2B64F5D4" w:rsidR="00FD33CF" w:rsidRDefault="00FD33CF" w:rsidP="00AD7946">
      <w:pPr>
        <w:rPr>
          <w:lang w:val="fr-FR"/>
        </w:rPr>
      </w:pPr>
    </w:p>
    <w:p w14:paraId="5B379151" w14:textId="7DCEBF51" w:rsidR="00FD33CF" w:rsidRDefault="00FD33CF" w:rsidP="00AD7946">
      <w:pPr>
        <w:rPr>
          <w:lang w:val="fr-FR"/>
        </w:rPr>
      </w:pPr>
    </w:p>
    <w:p w14:paraId="7F8E8008" w14:textId="18D2AB9E" w:rsidR="00FD33CF" w:rsidRDefault="00FD33CF" w:rsidP="00AD7946">
      <w:pPr>
        <w:rPr>
          <w:lang w:val="fr-FR"/>
        </w:rPr>
      </w:pPr>
    </w:p>
    <w:p w14:paraId="650E97D9" w14:textId="7BE45CA9" w:rsidR="00FD33CF" w:rsidRDefault="00FD33CF" w:rsidP="00AD7946">
      <w:pPr>
        <w:rPr>
          <w:lang w:val="fr-FR"/>
        </w:rPr>
      </w:pPr>
    </w:p>
    <w:p w14:paraId="02C3B0C4" w14:textId="2860FBF0" w:rsidR="00FD33CF" w:rsidRDefault="00FD33CF" w:rsidP="00AD7946">
      <w:pPr>
        <w:rPr>
          <w:lang w:val="fr-FR"/>
        </w:rPr>
      </w:pPr>
    </w:p>
    <w:p w14:paraId="2BADEA87" w14:textId="4A0AFA56" w:rsidR="00FD33CF" w:rsidRDefault="00FD33CF" w:rsidP="00AD7946">
      <w:pPr>
        <w:rPr>
          <w:lang w:val="fr-FR"/>
        </w:rPr>
      </w:pPr>
    </w:p>
    <w:p w14:paraId="22327F0C" w14:textId="0640C5FB" w:rsidR="00FD33CF" w:rsidRDefault="00FD33CF" w:rsidP="00AD7946">
      <w:pPr>
        <w:rPr>
          <w:lang w:val="fr-FR"/>
        </w:rPr>
      </w:pPr>
    </w:p>
    <w:p w14:paraId="7DF7E0C2" w14:textId="77777777" w:rsidR="00FD33CF" w:rsidRPr="00AD7946" w:rsidRDefault="00FD33CF" w:rsidP="00AD7946">
      <w:pPr>
        <w:rPr>
          <w:lang w:val="fr-FR"/>
        </w:rPr>
      </w:pPr>
    </w:p>
    <w:tbl>
      <w:tblPr>
        <w:tblStyle w:val="Grilledutableau2"/>
        <w:tblpPr w:leftFromText="141" w:rightFromText="141" w:vertAnchor="text" w:tblpY="1"/>
        <w:tblOverlap w:val="never"/>
        <w:tblW w:w="8091" w:type="dxa"/>
        <w:tblLook w:val="04A0" w:firstRow="1" w:lastRow="0" w:firstColumn="1" w:lastColumn="0" w:noHBand="0" w:noVBand="1"/>
      </w:tblPr>
      <w:tblGrid>
        <w:gridCol w:w="3944"/>
        <w:gridCol w:w="1472"/>
        <w:gridCol w:w="1333"/>
        <w:gridCol w:w="1342"/>
      </w:tblGrid>
      <w:tr w:rsidR="00CD5120" w:rsidRPr="00875CB5" w14:paraId="425C6E55" w14:textId="77777777" w:rsidTr="00CD5120">
        <w:trPr>
          <w:trHeight w:val="597"/>
        </w:trPr>
        <w:tc>
          <w:tcPr>
            <w:tcW w:w="3944" w:type="dxa"/>
            <w:shd w:val="clear" w:color="auto" w:fill="auto"/>
          </w:tcPr>
          <w:p w14:paraId="47418ADD" w14:textId="77777777" w:rsidR="00CD5120" w:rsidRPr="00875CB5" w:rsidRDefault="00CD5120" w:rsidP="00390AB0">
            <w:pPr>
              <w:rPr>
                <w:rFonts w:asciiTheme="majorHAnsi" w:hAnsiTheme="majorHAnsi" w:cstheme="majorHAnsi"/>
                <w:b/>
                <w:sz w:val="24"/>
                <w:szCs w:val="24"/>
                <w:lang w:val="fr-FR"/>
              </w:rPr>
            </w:pPr>
          </w:p>
          <w:p w14:paraId="3879084B" w14:textId="77777777" w:rsidR="00CD5120" w:rsidRPr="00875CB5" w:rsidRDefault="00CD5120" w:rsidP="00390AB0">
            <w:pPr>
              <w:rPr>
                <w:rFonts w:asciiTheme="majorHAnsi" w:hAnsiTheme="majorHAnsi" w:cstheme="majorHAnsi"/>
                <w:b/>
                <w:sz w:val="24"/>
                <w:szCs w:val="24"/>
                <w:lang w:val="fr-FR"/>
              </w:rPr>
            </w:pPr>
            <w:r w:rsidRPr="00875CB5">
              <w:rPr>
                <w:rFonts w:asciiTheme="majorHAnsi" w:hAnsiTheme="majorHAnsi" w:cstheme="majorHAnsi"/>
                <w:b/>
                <w:sz w:val="24"/>
                <w:szCs w:val="24"/>
                <w:lang w:val="fr-FR"/>
              </w:rPr>
              <w:t>COURS</w:t>
            </w:r>
          </w:p>
        </w:tc>
        <w:tc>
          <w:tcPr>
            <w:tcW w:w="1472" w:type="dxa"/>
            <w:shd w:val="clear" w:color="auto" w:fill="auto"/>
            <w:vAlign w:val="center"/>
          </w:tcPr>
          <w:p w14:paraId="163FEE14" w14:textId="77777777" w:rsidR="00CD5120" w:rsidRPr="00875CB5" w:rsidRDefault="00CD5120" w:rsidP="00390AB0">
            <w:pPr>
              <w:rPr>
                <w:rFonts w:asciiTheme="majorHAnsi" w:hAnsiTheme="majorHAnsi" w:cstheme="majorHAnsi"/>
                <w:sz w:val="24"/>
                <w:szCs w:val="24"/>
                <w:lang w:val="fr-FR"/>
              </w:rPr>
            </w:pPr>
            <w:r w:rsidRPr="00875CB5">
              <w:rPr>
                <w:rFonts w:asciiTheme="majorHAnsi" w:hAnsiTheme="majorHAnsi" w:cstheme="majorHAnsi"/>
                <w:sz w:val="24"/>
                <w:szCs w:val="24"/>
                <w:lang w:val="fr-FR"/>
              </w:rPr>
              <w:t>COEFFICIENT</w:t>
            </w:r>
          </w:p>
        </w:tc>
        <w:tc>
          <w:tcPr>
            <w:tcW w:w="1333" w:type="dxa"/>
            <w:shd w:val="clear" w:color="auto" w:fill="auto"/>
          </w:tcPr>
          <w:p w14:paraId="2D9D3E06" w14:textId="77777777" w:rsidR="00CD5120" w:rsidRPr="00875CB5" w:rsidRDefault="00CD5120" w:rsidP="00390AB0">
            <w:pPr>
              <w:rPr>
                <w:rFonts w:asciiTheme="majorHAnsi" w:hAnsiTheme="majorHAnsi" w:cstheme="majorHAnsi"/>
                <w:sz w:val="24"/>
                <w:szCs w:val="24"/>
                <w:lang w:val="fr-FR"/>
              </w:rPr>
            </w:pPr>
          </w:p>
          <w:p w14:paraId="04612DF8" w14:textId="77777777" w:rsidR="00CD5120" w:rsidRPr="00875CB5" w:rsidRDefault="00CD5120" w:rsidP="00390AB0">
            <w:pPr>
              <w:rPr>
                <w:rFonts w:asciiTheme="majorHAnsi" w:hAnsiTheme="majorHAnsi" w:cstheme="majorHAnsi"/>
                <w:sz w:val="24"/>
                <w:szCs w:val="24"/>
                <w:lang w:val="fr-FR"/>
              </w:rPr>
            </w:pPr>
            <w:r w:rsidRPr="00875CB5">
              <w:rPr>
                <w:rFonts w:asciiTheme="majorHAnsi" w:hAnsiTheme="majorHAnsi" w:cstheme="majorHAnsi"/>
                <w:sz w:val="24"/>
                <w:szCs w:val="24"/>
                <w:lang w:val="fr-FR"/>
              </w:rPr>
              <w:t>CODE</w:t>
            </w:r>
          </w:p>
        </w:tc>
        <w:tc>
          <w:tcPr>
            <w:tcW w:w="1342" w:type="dxa"/>
            <w:shd w:val="clear" w:color="auto" w:fill="auto"/>
            <w:vAlign w:val="center"/>
          </w:tcPr>
          <w:p w14:paraId="3A35F09C" w14:textId="257FA57B" w:rsidR="00CD5120" w:rsidRPr="00875CB5" w:rsidRDefault="00CD5120" w:rsidP="00390AB0">
            <w:pPr>
              <w:rPr>
                <w:rFonts w:asciiTheme="majorHAnsi" w:hAnsiTheme="majorHAnsi" w:cstheme="majorHAnsi"/>
                <w:sz w:val="24"/>
                <w:szCs w:val="24"/>
                <w:lang w:val="fr-FR"/>
              </w:rPr>
            </w:pPr>
            <w:r w:rsidRPr="00875CB5">
              <w:rPr>
                <w:rFonts w:asciiTheme="majorHAnsi" w:hAnsiTheme="majorHAnsi" w:cstheme="majorHAnsi"/>
                <w:color w:val="000000" w:themeColor="text1"/>
                <w:sz w:val="24"/>
                <w:szCs w:val="24"/>
                <w:lang w:val="fr-FR"/>
              </w:rPr>
              <w:t>CHARGE HORAIRE</w:t>
            </w:r>
          </w:p>
        </w:tc>
      </w:tr>
      <w:tr w:rsidR="00CD5120" w:rsidRPr="00875CB5" w14:paraId="5D8F9E03" w14:textId="77777777" w:rsidTr="00CD5120">
        <w:tc>
          <w:tcPr>
            <w:tcW w:w="3944" w:type="dxa"/>
            <w:shd w:val="clear" w:color="auto" w:fill="auto"/>
          </w:tcPr>
          <w:p w14:paraId="29CAFD28"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 xml:space="preserve">SÉMIOLOGIE MÉDICALE </w:t>
            </w:r>
          </w:p>
        </w:tc>
        <w:tc>
          <w:tcPr>
            <w:tcW w:w="1472" w:type="dxa"/>
            <w:shd w:val="clear" w:color="auto" w:fill="auto"/>
            <w:vAlign w:val="center"/>
          </w:tcPr>
          <w:p w14:paraId="6B5EA27F" w14:textId="7777777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300</w:t>
            </w:r>
          </w:p>
        </w:tc>
        <w:tc>
          <w:tcPr>
            <w:tcW w:w="1333" w:type="dxa"/>
            <w:shd w:val="clear" w:color="auto" w:fill="auto"/>
          </w:tcPr>
          <w:p w14:paraId="288CE078"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SE401</w:t>
            </w:r>
          </w:p>
        </w:tc>
        <w:tc>
          <w:tcPr>
            <w:tcW w:w="1342" w:type="dxa"/>
            <w:shd w:val="clear" w:color="auto" w:fill="auto"/>
          </w:tcPr>
          <w:p w14:paraId="7C9AE6A7" w14:textId="1F1054A1"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color w:val="000000" w:themeColor="text1"/>
                <w:lang w:val="fr-FR"/>
              </w:rPr>
              <w:t>348</w:t>
            </w:r>
          </w:p>
        </w:tc>
      </w:tr>
      <w:tr w:rsidR="00CD5120" w:rsidRPr="00875CB5" w14:paraId="194B68EE" w14:textId="77777777" w:rsidTr="00CD5120">
        <w:tc>
          <w:tcPr>
            <w:tcW w:w="3944" w:type="dxa"/>
            <w:shd w:val="clear" w:color="auto" w:fill="auto"/>
          </w:tcPr>
          <w:p w14:paraId="0DD453F9"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 xml:space="preserve">SÉMIOLOGIE CHIRURGICALE </w:t>
            </w:r>
          </w:p>
        </w:tc>
        <w:tc>
          <w:tcPr>
            <w:tcW w:w="1472" w:type="dxa"/>
            <w:shd w:val="clear" w:color="auto" w:fill="auto"/>
            <w:vAlign w:val="center"/>
          </w:tcPr>
          <w:p w14:paraId="25A62E3B" w14:textId="7777777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150</w:t>
            </w:r>
          </w:p>
        </w:tc>
        <w:tc>
          <w:tcPr>
            <w:tcW w:w="1333" w:type="dxa"/>
            <w:shd w:val="clear" w:color="auto" w:fill="auto"/>
          </w:tcPr>
          <w:p w14:paraId="73485ECE"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SEMC401</w:t>
            </w:r>
          </w:p>
        </w:tc>
        <w:tc>
          <w:tcPr>
            <w:tcW w:w="1342" w:type="dxa"/>
            <w:shd w:val="clear" w:color="auto" w:fill="auto"/>
          </w:tcPr>
          <w:p w14:paraId="0C119345" w14:textId="2A9B4C47" w:rsidR="00CD5120" w:rsidRPr="00AA31AA" w:rsidRDefault="00CD5120" w:rsidP="00390AB0">
            <w:pPr>
              <w:jc w:val="center"/>
              <w:rPr>
                <w:rFonts w:asciiTheme="majorHAnsi" w:hAnsiTheme="majorHAnsi" w:cstheme="majorHAnsi"/>
                <w:color w:val="000000" w:themeColor="text1"/>
                <w:lang w:val="fr-FR"/>
              </w:rPr>
            </w:pPr>
            <w:r w:rsidRPr="00AA31AA">
              <w:rPr>
                <w:rFonts w:asciiTheme="majorHAnsi" w:hAnsiTheme="majorHAnsi" w:cstheme="majorHAnsi"/>
                <w:color w:val="000000" w:themeColor="text1"/>
                <w:lang w:val="fr-FR"/>
              </w:rPr>
              <w:t>32</w:t>
            </w:r>
          </w:p>
        </w:tc>
      </w:tr>
      <w:tr w:rsidR="00CD5120" w:rsidRPr="00875CB5" w14:paraId="00EC9501" w14:textId="77777777" w:rsidTr="00CD5120">
        <w:tc>
          <w:tcPr>
            <w:tcW w:w="3944" w:type="dxa"/>
            <w:shd w:val="clear" w:color="auto" w:fill="auto"/>
          </w:tcPr>
          <w:p w14:paraId="2A07D30E"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 xml:space="preserve">NUTRITION </w:t>
            </w:r>
          </w:p>
        </w:tc>
        <w:tc>
          <w:tcPr>
            <w:tcW w:w="1472" w:type="dxa"/>
            <w:shd w:val="clear" w:color="auto" w:fill="auto"/>
            <w:vAlign w:val="center"/>
          </w:tcPr>
          <w:p w14:paraId="09389608" w14:textId="7777777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50</w:t>
            </w:r>
          </w:p>
        </w:tc>
        <w:tc>
          <w:tcPr>
            <w:tcW w:w="1333" w:type="dxa"/>
            <w:shd w:val="clear" w:color="auto" w:fill="auto"/>
          </w:tcPr>
          <w:p w14:paraId="5AE0717E"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NU401</w:t>
            </w:r>
          </w:p>
        </w:tc>
        <w:tc>
          <w:tcPr>
            <w:tcW w:w="1342" w:type="dxa"/>
            <w:shd w:val="clear" w:color="auto" w:fill="auto"/>
          </w:tcPr>
          <w:p w14:paraId="0B601AB0" w14:textId="5BAEBA50"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color w:val="000000" w:themeColor="text1"/>
                <w:lang w:val="fr-FR"/>
              </w:rPr>
              <w:t>32</w:t>
            </w:r>
          </w:p>
        </w:tc>
      </w:tr>
      <w:tr w:rsidR="00CD5120" w:rsidRPr="00875CB5" w14:paraId="4E0A5025" w14:textId="77777777" w:rsidTr="00CD5120">
        <w:tc>
          <w:tcPr>
            <w:tcW w:w="3944" w:type="dxa"/>
            <w:shd w:val="clear" w:color="auto" w:fill="auto"/>
          </w:tcPr>
          <w:p w14:paraId="6354985C"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RADIOLOGIE</w:t>
            </w:r>
          </w:p>
        </w:tc>
        <w:tc>
          <w:tcPr>
            <w:tcW w:w="1472" w:type="dxa"/>
            <w:shd w:val="clear" w:color="auto" w:fill="auto"/>
            <w:vAlign w:val="center"/>
          </w:tcPr>
          <w:p w14:paraId="3F65DC59" w14:textId="7777777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50</w:t>
            </w:r>
          </w:p>
        </w:tc>
        <w:tc>
          <w:tcPr>
            <w:tcW w:w="1333" w:type="dxa"/>
            <w:shd w:val="clear" w:color="auto" w:fill="auto"/>
          </w:tcPr>
          <w:p w14:paraId="41C31919"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RAD 401</w:t>
            </w:r>
          </w:p>
        </w:tc>
        <w:tc>
          <w:tcPr>
            <w:tcW w:w="1342" w:type="dxa"/>
            <w:shd w:val="clear" w:color="auto" w:fill="auto"/>
          </w:tcPr>
          <w:p w14:paraId="3B5F31E7" w14:textId="22294253" w:rsidR="00CD5120" w:rsidRPr="00AA31AA" w:rsidRDefault="00CD5120" w:rsidP="00390AB0">
            <w:pPr>
              <w:jc w:val="center"/>
              <w:rPr>
                <w:rFonts w:asciiTheme="majorHAnsi" w:hAnsiTheme="majorHAnsi" w:cstheme="majorHAnsi"/>
                <w:color w:val="000000" w:themeColor="text1"/>
                <w:lang w:val="fr-FR"/>
              </w:rPr>
            </w:pPr>
            <w:r w:rsidRPr="00AA31AA">
              <w:rPr>
                <w:rFonts w:asciiTheme="majorHAnsi" w:hAnsiTheme="majorHAnsi" w:cstheme="majorHAnsi"/>
                <w:lang w:val="fr-FR"/>
              </w:rPr>
              <w:t>32</w:t>
            </w:r>
          </w:p>
        </w:tc>
      </w:tr>
      <w:tr w:rsidR="00CD5120" w:rsidRPr="00875CB5" w14:paraId="76EF32FF" w14:textId="77777777" w:rsidTr="00CD5120">
        <w:tc>
          <w:tcPr>
            <w:tcW w:w="3944" w:type="dxa"/>
            <w:shd w:val="clear" w:color="auto" w:fill="auto"/>
          </w:tcPr>
          <w:p w14:paraId="4134A293"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TOXICOLOGIE</w:t>
            </w:r>
          </w:p>
        </w:tc>
        <w:tc>
          <w:tcPr>
            <w:tcW w:w="1472" w:type="dxa"/>
            <w:shd w:val="clear" w:color="auto" w:fill="auto"/>
            <w:vAlign w:val="center"/>
          </w:tcPr>
          <w:p w14:paraId="1B4DC24A" w14:textId="7777777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50</w:t>
            </w:r>
          </w:p>
        </w:tc>
        <w:tc>
          <w:tcPr>
            <w:tcW w:w="1333" w:type="dxa"/>
            <w:shd w:val="clear" w:color="auto" w:fill="auto"/>
          </w:tcPr>
          <w:p w14:paraId="11233F0B"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TOX401</w:t>
            </w:r>
          </w:p>
        </w:tc>
        <w:tc>
          <w:tcPr>
            <w:tcW w:w="1342" w:type="dxa"/>
            <w:shd w:val="clear" w:color="auto" w:fill="auto"/>
          </w:tcPr>
          <w:p w14:paraId="0B19C6E0" w14:textId="794DC9F0"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color w:val="000000" w:themeColor="text1"/>
                <w:lang w:val="fr-FR"/>
              </w:rPr>
              <w:t>32</w:t>
            </w:r>
          </w:p>
        </w:tc>
      </w:tr>
      <w:tr w:rsidR="00CD5120" w:rsidRPr="00875CB5" w14:paraId="595FF922" w14:textId="77777777" w:rsidTr="00CD5120">
        <w:tc>
          <w:tcPr>
            <w:tcW w:w="3944" w:type="dxa"/>
            <w:shd w:val="clear" w:color="auto" w:fill="auto"/>
          </w:tcPr>
          <w:p w14:paraId="5F613FD1" w14:textId="77777777" w:rsidR="00CD5120" w:rsidRPr="00AA31AA" w:rsidRDefault="00CD5120" w:rsidP="00390AB0">
            <w:pPr>
              <w:rPr>
                <w:rFonts w:asciiTheme="majorHAnsi" w:hAnsiTheme="majorHAnsi" w:cstheme="majorHAnsi"/>
                <w:color w:val="000000" w:themeColor="text1"/>
                <w:lang w:val="fr-FR"/>
              </w:rPr>
            </w:pPr>
            <w:r w:rsidRPr="00AA31AA">
              <w:rPr>
                <w:rFonts w:asciiTheme="majorHAnsi" w:hAnsiTheme="majorHAnsi" w:cstheme="majorHAnsi"/>
                <w:lang w:val="fr-FR"/>
              </w:rPr>
              <w:t>ÉCONOMIE DE LA SANTÉ</w:t>
            </w:r>
          </w:p>
        </w:tc>
        <w:tc>
          <w:tcPr>
            <w:tcW w:w="1472" w:type="dxa"/>
            <w:shd w:val="clear" w:color="auto" w:fill="auto"/>
            <w:vAlign w:val="center"/>
          </w:tcPr>
          <w:p w14:paraId="30DA2A44" w14:textId="7777777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100</w:t>
            </w:r>
          </w:p>
        </w:tc>
        <w:tc>
          <w:tcPr>
            <w:tcW w:w="1333" w:type="dxa"/>
            <w:shd w:val="clear" w:color="auto" w:fill="auto"/>
          </w:tcPr>
          <w:p w14:paraId="3C94376A"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ES 401</w:t>
            </w:r>
          </w:p>
        </w:tc>
        <w:tc>
          <w:tcPr>
            <w:tcW w:w="1342" w:type="dxa"/>
            <w:shd w:val="clear" w:color="auto" w:fill="auto"/>
          </w:tcPr>
          <w:p w14:paraId="3BEB9FD8" w14:textId="372F9B9B"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color w:val="000000" w:themeColor="text1"/>
                <w:lang w:val="fr-FR"/>
              </w:rPr>
              <w:t>32</w:t>
            </w:r>
          </w:p>
        </w:tc>
      </w:tr>
      <w:tr w:rsidR="00CD5120" w:rsidRPr="00875CB5" w14:paraId="1E68A510" w14:textId="77777777" w:rsidTr="00CD5120">
        <w:tc>
          <w:tcPr>
            <w:tcW w:w="3944" w:type="dxa"/>
            <w:shd w:val="clear" w:color="auto" w:fill="auto"/>
          </w:tcPr>
          <w:p w14:paraId="6BB13212"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color w:val="000000" w:themeColor="text1"/>
                <w:lang w:val="fr-FR"/>
              </w:rPr>
              <w:t>POLITIQUE SANITAIRE ET PROTOCOLES NATIONAUX</w:t>
            </w:r>
          </w:p>
        </w:tc>
        <w:tc>
          <w:tcPr>
            <w:tcW w:w="1472" w:type="dxa"/>
            <w:shd w:val="clear" w:color="auto" w:fill="auto"/>
            <w:vAlign w:val="center"/>
          </w:tcPr>
          <w:p w14:paraId="07DAC644" w14:textId="7777777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100</w:t>
            </w:r>
          </w:p>
        </w:tc>
        <w:tc>
          <w:tcPr>
            <w:tcW w:w="1333" w:type="dxa"/>
            <w:shd w:val="clear" w:color="auto" w:fill="auto"/>
          </w:tcPr>
          <w:p w14:paraId="6EF4DD91"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POL401</w:t>
            </w:r>
          </w:p>
        </w:tc>
        <w:tc>
          <w:tcPr>
            <w:tcW w:w="1342" w:type="dxa"/>
            <w:shd w:val="clear" w:color="auto" w:fill="auto"/>
          </w:tcPr>
          <w:p w14:paraId="635A6885" w14:textId="202D18F0" w:rsidR="00CD5120" w:rsidRPr="00AA31AA" w:rsidRDefault="00CD5120" w:rsidP="00390AB0">
            <w:pPr>
              <w:jc w:val="center"/>
              <w:rPr>
                <w:rFonts w:asciiTheme="majorHAnsi" w:hAnsiTheme="majorHAnsi" w:cstheme="majorHAnsi"/>
                <w:color w:val="000000" w:themeColor="text1"/>
                <w:lang w:val="fr-FR"/>
              </w:rPr>
            </w:pPr>
            <w:r w:rsidRPr="00AA31AA">
              <w:rPr>
                <w:rFonts w:asciiTheme="majorHAnsi" w:hAnsiTheme="majorHAnsi" w:cstheme="majorHAnsi"/>
                <w:color w:val="000000" w:themeColor="text1"/>
                <w:lang w:val="fr-FR"/>
              </w:rPr>
              <w:t>32</w:t>
            </w:r>
          </w:p>
        </w:tc>
      </w:tr>
      <w:tr w:rsidR="00CD5120" w:rsidRPr="00875CB5" w14:paraId="6A621E6F" w14:textId="77777777" w:rsidTr="00CD5120">
        <w:tc>
          <w:tcPr>
            <w:tcW w:w="3944" w:type="dxa"/>
            <w:shd w:val="clear" w:color="auto" w:fill="auto"/>
          </w:tcPr>
          <w:p w14:paraId="6CF0ABC6"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 xml:space="preserve">MÉDECINE COMMUNAUTAIRE </w:t>
            </w:r>
          </w:p>
        </w:tc>
        <w:tc>
          <w:tcPr>
            <w:tcW w:w="1472" w:type="dxa"/>
            <w:shd w:val="clear" w:color="auto" w:fill="auto"/>
            <w:vAlign w:val="center"/>
          </w:tcPr>
          <w:p w14:paraId="67FAB4F3" w14:textId="7777777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100</w:t>
            </w:r>
          </w:p>
        </w:tc>
        <w:tc>
          <w:tcPr>
            <w:tcW w:w="1333" w:type="dxa"/>
            <w:shd w:val="clear" w:color="auto" w:fill="auto"/>
          </w:tcPr>
          <w:p w14:paraId="17FCCF62"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MEDCO401</w:t>
            </w:r>
          </w:p>
        </w:tc>
        <w:tc>
          <w:tcPr>
            <w:tcW w:w="1342" w:type="dxa"/>
            <w:shd w:val="clear" w:color="auto" w:fill="auto"/>
          </w:tcPr>
          <w:p w14:paraId="6FD57122" w14:textId="1CFFA1BF"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32</w:t>
            </w:r>
          </w:p>
        </w:tc>
      </w:tr>
      <w:tr w:rsidR="00CD5120" w:rsidRPr="00875CB5" w14:paraId="07C2E85D" w14:textId="77777777" w:rsidTr="00CD5120">
        <w:tc>
          <w:tcPr>
            <w:tcW w:w="3944" w:type="dxa"/>
            <w:shd w:val="clear" w:color="auto" w:fill="auto"/>
          </w:tcPr>
          <w:p w14:paraId="316E93C1"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SECOURISME</w:t>
            </w:r>
          </w:p>
        </w:tc>
        <w:tc>
          <w:tcPr>
            <w:tcW w:w="1472" w:type="dxa"/>
            <w:shd w:val="clear" w:color="auto" w:fill="auto"/>
            <w:vAlign w:val="center"/>
          </w:tcPr>
          <w:p w14:paraId="7A27241C" w14:textId="7777777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50</w:t>
            </w:r>
          </w:p>
        </w:tc>
        <w:tc>
          <w:tcPr>
            <w:tcW w:w="1333" w:type="dxa"/>
            <w:shd w:val="clear" w:color="auto" w:fill="auto"/>
          </w:tcPr>
          <w:p w14:paraId="4AA12D93" w14:textId="157478C2"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SEC401</w:t>
            </w:r>
          </w:p>
        </w:tc>
        <w:tc>
          <w:tcPr>
            <w:tcW w:w="1342" w:type="dxa"/>
            <w:shd w:val="clear" w:color="auto" w:fill="auto"/>
          </w:tcPr>
          <w:p w14:paraId="4BFEC470" w14:textId="62670852"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 xml:space="preserve">32 </w:t>
            </w:r>
          </w:p>
        </w:tc>
      </w:tr>
      <w:tr w:rsidR="00CD5120" w:rsidRPr="00875CB5" w14:paraId="3D113D7A" w14:textId="77777777" w:rsidTr="00CD5120">
        <w:tc>
          <w:tcPr>
            <w:tcW w:w="3944" w:type="dxa"/>
            <w:shd w:val="clear" w:color="auto" w:fill="auto"/>
          </w:tcPr>
          <w:p w14:paraId="7D6019D8"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 xml:space="preserve">PATHOLOGIE MÉDICALE </w:t>
            </w:r>
          </w:p>
        </w:tc>
        <w:tc>
          <w:tcPr>
            <w:tcW w:w="1472" w:type="dxa"/>
            <w:shd w:val="clear" w:color="auto" w:fill="auto"/>
            <w:vAlign w:val="center"/>
          </w:tcPr>
          <w:p w14:paraId="6ACC747E" w14:textId="7777777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100</w:t>
            </w:r>
          </w:p>
        </w:tc>
        <w:tc>
          <w:tcPr>
            <w:tcW w:w="1333" w:type="dxa"/>
            <w:shd w:val="clear" w:color="auto" w:fill="auto"/>
          </w:tcPr>
          <w:p w14:paraId="409DFDE2"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PAM401</w:t>
            </w:r>
          </w:p>
        </w:tc>
        <w:tc>
          <w:tcPr>
            <w:tcW w:w="1342" w:type="dxa"/>
            <w:shd w:val="clear" w:color="auto" w:fill="auto"/>
          </w:tcPr>
          <w:p w14:paraId="0E2503D8" w14:textId="7361EFD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58</w:t>
            </w:r>
          </w:p>
        </w:tc>
      </w:tr>
      <w:tr w:rsidR="00CD5120" w:rsidRPr="00875CB5" w14:paraId="39C24C30" w14:textId="77777777" w:rsidTr="00CD5120">
        <w:tc>
          <w:tcPr>
            <w:tcW w:w="3944" w:type="dxa"/>
            <w:shd w:val="clear" w:color="auto" w:fill="auto"/>
          </w:tcPr>
          <w:p w14:paraId="4173B2EC"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 xml:space="preserve">PATHOLOGIE CHIRUGICALE </w:t>
            </w:r>
          </w:p>
        </w:tc>
        <w:tc>
          <w:tcPr>
            <w:tcW w:w="1472" w:type="dxa"/>
            <w:shd w:val="clear" w:color="auto" w:fill="auto"/>
            <w:vAlign w:val="center"/>
          </w:tcPr>
          <w:p w14:paraId="0EA3EFE3" w14:textId="7777777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100</w:t>
            </w:r>
          </w:p>
        </w:tc>
        <w:tc>
          <w:tcPr>
            <w:tcW w:w="1333" w:type="dxa"/>
            <w:shd w:val="clear" w:color="auto" w:fill="auto"/>
          </w:tcPr>
          <w:p w14:paraId="42369D60"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PAC401</w:t>
            </w:r>
          </w:p>
        </w:tc>
        <w:tc>
          <w:tcPr>
            <w:tcW w:w="1342" w:type="dxa"/>
            <w:shd w:val="clear" w:color="auto" w:fill="auto"/>
          </w:tcPr>
          <w:p w14:paraId="6DB45232" w14:textId="48B0F439"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58</w:t>
            </w:r>
          </w:p>
        </w:tc>
      </w:tr>
      <w:tr w:rsidR="00CD5120" w:rsidRPr="00875CB5" w14:paraId="430C1172" w14:textId="77777777" w:rsidTr="00CD5120">
        <w:tc>
          <w:tcPr>
            <w:tcW w:w="3944" w:type="dxa"/>
            <w:shd w:val="clear" w:color="auto" w:fill="auto"/>
          </w:tcPr>
          <w:p w14:paraId="6AFB9CD7"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 xml:space="preserve">PATHOLOGIE OBSTÉTRICALE </w:t>
            </w:r>
          </w:p>
        </w:tc>
        <w:tc>
          <w:tcPr>
            <w:tcW w:w="1472" w:type="dxa"/>
            <w:shd w:val="clear" w:color="auto" w:fill="auto"/>
            <w:vAlign w:val="center"/>
          </w:tcPr>
          <w:p w14:paraId="51BCE3B5" w14:textId="77777777"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100</w:t>
            </w:r>
          </w:p>
        </w:tc>
        <w:tc>
          <w:tcPr>
            <w:tcW w:w="1333" w:type="dxa"/>
            <w:shd w:val="clear" w:color="auto" w:fill="auto"/>
          </w:tcPr>
          <w:p w14:paraId="56787D7B" w14:textId="77777777" w:rsidR="00CD5120" w:rsidRPr="00AA31AA" w:rsidRDefault="00CD5120" w:rsidP="00390AB0">
            <w:pPr>
              <w:rPr>
                <w:rFonts w:asciiTheme="majorHAnsi" w:hAnsiTheme="majorHAnsi" w:cstheme="majorHAnsi"/>
                <w:lang w:val="fr-FR"/>
              </w:rPr>
            </w:pPr>
            <w:r w:rsidRPr="00AA31AA">
              <w:rPr>
                <w:rFonts w:asciiTheme="majorHAnsi" w:hAnsiTheme="majorHAnsi" w:cstheme="majorHAnsi"/>
                <w:lang w:val="fr-FR"/>
              </w:rPr>
              <w:t>PAO-P0401</w:t>
            </w:r>
          </w:p>
        </w:tc>
        <w:tc>
          <w:tcPr>
            <w:tcW w:w="1342" w:type="dxa"/>
            <w:shd w:val="clear" w:color="auto" w:fill="auto"/>
          </w:tcPr>
          <w:p w14:paraId="363C516A" w14:textId="056F5713" w:rsidR="00CD5120" w:rsidRPr="00AA31AA" w:rsidRDefault="00CD5120" w:rsidP="00390AB0">
            <w:pPr>
              <w:jc w:val="center"/>
              <w:rPr>
                <w:rFonts w:asciiTheme="majorHAnsi" w:hAnsiTheme="majorHAnsi" w:cstheme="majorHAnsi"/>
                <w:lang w:val="fr-FR"/>
              </w:rPr>
            </w:pPr>
            <w:r w:rsidRPr="00AA31AA">
              <w:rPr>
                <w:rFonts w:asciiTheme="majorHAnsi" w:hAnsiTheme="majorHAnsi" w:cstheme="majorHAnsi"/>
                <w:lang w:val="fr-FR"/>
              </w:rPr>
              <w:t xml:space="preserve">58 </w:t>
            </w:r>
          </w:p>
        </w:tc>
      </w:tr>
    </w:tbl>
    <w:p w14:paraId="43DDA758" w14:textId="77777777" w:rsidR="001E4D87" w:rsidRPr="00875CB5" w:rsidRDefault="001E4D87" w:rsidP="00390AB0">
      <w:pPr>
        <w:spacing w:after="0" w:line="240" w:lineRule="auto"/>
        <w:rPr>
          <w:rFonts w:asciiTheme="majorHAnsi" w:eastAsiaTheme="minorHAnsi" w:hAnsiTheme="majorHAnsi" w:cstheme="majorHAnsi"/>
          <w:sz w:val="24"/>
          <w:szCs w:val="24"/>
          <w:lang w:val="fr-FR"/>
        </w:rPr>
      </w:pPr>
    </w:p>
    <w:p w14:paraId="615C942A" w14:textId="77777777" w:rsidR="001E4D87" w:rsidRPr="00875CB5" w:rsidRDefault="001E4D87" w:rsidP="00390AB0">
      <w:pPr>
        <w:spacing w:after="0" w:line="240" w:lineRule="auto"/>
        <w:rPr>
          <w:rFonts w:asciiTheme="majorHAnsi" w:eastAsiaTheme="minorHAnsi" w:hAnsiTheme="majorHAnsi" w:cstheme="majorHAnsi"/>
          <w:b/>
          <w:sz w:val="24"/>
          <w:szCs w:val="24"/>
          <w:lang w:val="fr-FR"/>
        </w:rPr>
      </w:pPr>
    </w:p>
    <w:p w14:paraId="6DFCD8E7"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1819F54E"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36E46DA7"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744F81F9"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293A1349"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3402ABAA"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658071EC"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0B9F4A6C"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78F6C2FC"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2DA32EC4"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6845DA5C"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5AD6EE5C"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028331B1"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7E1606D9"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2E11B1D7"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77E04B03"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72AA9DFC" w14:textId="77777777" w:rsidR="00DC0F4B" w:rsidRPr="00875CB5" w:rsidRDefault="00DC0F4B" w:rsidP="00390AB0">
      <w:pPr>
        <w:spacing w:after="0" w:line="240" w:lineRule="auto"/>
        <w:rPr>
          <w:rFonts w:asciiTheme="majorHAnsi" w:eastAsiaTheme="minorHAnsi" w:hAnsiTheme="majorHAnsi" w:cstheme="majorHAnsi"/>
          <w:b/>
          <w:sz w:val="24"/>
          <w:szCs w:val="24"/>
          <w:lang w:val="fr-FR"/>
        </w:rPr>
      </w:pPr>
    </w:p>
    <w:p w14:paraId="350FBCA1" w14:textId="2337FC0C" w:rsidR="004629C5" w:rsidRDefault="004629C5" w:rsidP="00390AB0">
      <w:pPr>
        <w:spacing w:after="0" w:line="240" w:lineRule="auto"/>
        <w:rPr>
          <w:rFonts w:asciiTheme="majorHAnsi" w:eastAsiaTheme="minorHAnsi" w:hAnsiTheme="majorHAnsi" w:cstheme="majorHAnsi"/>
          <w:b/>
          <w:sz w:val="24"/>
          <w:szCs w:val="24"/>
          <w:lang w:val="fr-FR"/>
        </w:rPr>
      </w:pPr>
    </w:p>
    <w:p w14:paraId="35CD162D" w14:textId="17D89092" w:rsidR="00147BC7" w:rsidRDefault="00147BC7" w:rsidP="00390AB0">
      <w:pPr>
        <w:spacing w:after="0" w:line="240" w:lineRule="auto"/>
        <w:rPr>
          <w:rFonts w:asciiTheme="majorHAnsi" w:eastAsiaTheme="minorHAnsi" w:hAnsiTheme="majorHAnsi" w:cstheme="majorHAnsi"/>
          <w:b/>
          <w:sz w:val="24"/>
          <w:szCs w:val="24"/>
          <w:lang w:val="fr-FR"/>
        </w:rPr>
      </w:pPr>
    </w:p>
    <w:p w14:paraId="6A2EEACE" w14:textId="24F2E2C3" w:rsidR="00147BC7" w:rsidRDefault="00147BC7" w:rsidP="00390AB0">
      <w:pPr>
        <w:spacing w:after="0" w:line="240" w:lineRule="auto"/>
        <w:rPr>
          <w:rFonts w:asciiTheme="majorHAnsi" w:eastAsiaTheme="minorHAnsi" w:hAnsiTheme="majorHAnsi" w:cstheme="majorHAnsi"/>
          <w:b/>
          <w:sz w:val="24"/>
          <w:szCs w:val="24"/>
          <w:lang w:val="fr-FR"/>
        </w:rPr>
      </w:pPr>
    </w:p>
    <w:p w14:paraId="14F22B55" w14:textId="29752336" w:rsidR="00147BC7" w:rsidRDefault="00147BC7" w:rsidP="00390AB0">
      <w:pPr>
        <w:spacing w:after="0" w:line="240" w:lineRule="auto"/>
        <w:rPr>
          <w:rFonts w:asciiTheme="majorHAnsi" w:eastAsiaTheme="minorHAnsi" w:hAnsiTheme="majorHAnsi" w:cstheme="majorHAnsi"/>
          <w:b/>
          <w:sz w:val="24"/>
          <w:szCs w:val="24"/>
          <w:lang w:val="fr-FR"/>
        </w:rPr>
      </w:pPr>
    </w:p>
    <w:p w14:paraId="0DD4A576" w14:textId="31DC675A" w:rsidR="00147BC7" w:rsidRDefault="00147BC7" w:rsidP="00390AB0">
      <w:pPr>
        <w:spacing w:after="0" w:line="240" w:lineRule="auto"/>
        <w:rPr>
          <w:rFonts w:asciiTheme="majorHAnsi" w:eastAsiaTheme="minorHAnsi" w:hAnsiTheme="majorHAnsi" w:cstheme="majorHAnsi"/>
          <w:b/>
          <w:sz w:val="24"/>
          <w:szCs w:val="24"/>
          <w:lang w:val="fr-FR"/>
        </w:rPr>
      </w:pPr>
    </w:p>
    <w:p w14:paraId="6F75A61C" w14:textId="0F7265C7" w:rsidR="00147BC7" w:rsidRDefault="00147BC7" w:rsidP="00390AB0">
      <w:pPr>
        <w:spacing w:after="0" w:line="240" w:lineRule="auto"/>
        <w:rPr>
          <w:rFonts w:asciiTheme="majorHAnsi" w:eastAsiaTheme="minorHAnsi" w:hAnsiTheme="majorHAnsi" w:cstheme="majorHAnsi"/>
          <w:b/>
          <w:sz w:val="24"/>
          <w:szCs w:val="24"/>
          <w:lang w:val="fr-FR"/>
        </w:rPr>
      </w:pPr>
    </w:p>
    <w:p w14:paraId="32B74275" w14:textId="3B7D6110" w:rsidR="00147BC7" w:rsidRDefault="00147BC7" w:rsidP="00390AB0">
      <w:pPr>
        <w:spacing w:after="0" w:line="240" w:lineRule="auto"/>
        <w:rPr>
          <w:rFonts w:asciiTheme="majorHAnsi" w:eastAsiaTheme="minorHAnsi" w:hAnsiTheme="majorHAnsi" w:cstheme="majorHAnsi"/>
          <w:b/>
          <w:sz w:val="24"/>
          <w:szCs w:val="24"/>
          <w:lang w:val="fr-FR"/>
        </w:rPr>
      </w:pPr>
    </w:p>
    <w:p w14:paraId="5401857E" w14:textId="596B1514" w:rsidR="00147BC7" w:rsidRDefault="00147BC7" w:rsidP="00390AB0">
      <w:pPr>
        <w:spacing w:after="0" w:line="240" w:lineRule="auto"/>
        <w:rPr>
          <w:rFonts w:asciiTheme="majorHAnsi" w:eastAsiaTheme="minorHAnsi" w:hAnsiTheme="majorHAnsi" w:cstheme="majorHAnsi"/>
          <w:b/>
          <w:sz w:val="24"/>
          <w:szCs w:val="24"/>
          <w:lang w:val="fr-FR"/>
        </w:rPr>
      </w:pPr>
    </w:p>
    <w:p w14:paraId="7C148617" w14:textId="3A691ACA" w:rsidR="00147BC7" w:rsidRDefault="00147BC7" w:rsidP="00390AB0">
      <w:pPr>
        <w:spacing w:after="0" w:line="240" w:lineRule="auto"/>
        <w:rPr>
          <w:rFonts w:asciiTheme="majorHAnsi" w:eastAsiaTheme="minorHAnsi" w:hAnsiTheme="majorHAnsi" w:cstheme="majorHAnsi"/>
          <w:b/>
          <w:sz w:val="24"/>
          <w:szCs w:val="24"/>
          <w:lang w:val="fr-FR"/>
        </w:rPr>
      </w:pPr>
    </w:p>
    <w:p w14:paraId="6D3589BA" w14:textId="77777777" w:rsidR="00147BC7" w:rsidRDefault="00147BC7" w:rsidP="00390AB0">
      <w:pPr>
        <w:spacing w:after="0" w:line="240" w:lineRule="auto"/>
        <w:rPr>
          <w:rFonts w:asciiTheme="majorHAnsi" w:eastAsiaTheme="minorHAnsi" w:hAnsiTheme="majorHAnsi" w:cstheme="majorHAnsi"/>
          <w:b/>
          <w:sz w:val="24"/>
          <w:szCs w:val="24"/>
          <w:lang w:val="fr-FR"/>
        </w:rPr>
      </w:pPr>
    </w:p>
    <w:p w14:paraId="7C32FF92" w14:textId="77777777" w:rsidR="004629C5" w:rsidRPr="00875CB5" w:rsidRDefault="004629C5" w:rsidP="00390AB0">
      <w:pPr>
        <w:spacing w:after="0" w:line="240" w:lineRule="auto"/>
        <w:rPr>
          <w:rFonts w:asciiTheme="majorHAnsi" w:eastAsiaTheme="minorHAnsi" w:hAnsiTheme="majorHAnsi" w:cstheme="majorHAnsi"/>
          <w:b/>
          <w:sz w:val="24"/>
          <w:szCs w:val="24"/>
          <w:lang w:val="fr-FR"/>
        </w:rPr>
      </w:pPr>
    </w:p>
    <w:p w14:paraId="3DD88907" w14:textId="77777777" w:rsidR="00FD33CF" w:rsidRDefault="00FD33CF" w:rsidP="00AD7946">
      <w:pPr>
        <w:pStyle w:val="Titre2"/>
        <w:rPr>
          <w:rFonts w:eastAsiaTheme="minorHAnsi"/>
          <w:lang w:val="fr-FR"/>
        </w:rPr>
      </w:pPr>
    </w:p>
    <w:p w14:paraId="22214407" w14:textId="77777777" w:rsidR="00FD33CF" w:rsidRDefault="00FD33CF" w:rsidP="00AD7946">
      <w:pPr>
        <w:pStyle w:val="Titre2"/>
        <w:rPr>
          <w:rFonts w:eastAsiaTheme="minorHAnsi"/>
          <w:lang w:val="fr-FR"/>
        </w:rPr>
      </w:pPr>
    </w:p>
    <w:p w14:paraId="11770EA3" w14:textId="77777777" w:rsidR="00FD33CF" w:rsidRDefault="00FD33CF" w:rsidP="00AD7946">
      <w:pPr>
        <w:pStyle w:val="Titre2"/>
        <w:rPr>
          <w:rFonts w:eastAsiaTheme="minorHAnsi"/>
          <w:lang w:val="fr-FR"/>
        </w:rPr>
      </w:pPr>
    </w:p>
    <w:p w14:paraId="09E8E252" w14:textId="77777777" w:rsidR="00FD33CF" w:rsidRDefault="00FD33CF" w:rsidP="00AD7946">
      <w:pPr>
        <w:pStyle w:val="Titre2"/>
        <w:rPr>
          <w:rFonts w:eastAsiaTheme="minorHAnsi"/>
          <w:lang w:val="fr-FR"/>
        </w:rPr>
      </w:pPr>
    </w:p>
    <w:p w14:paraId="7B7833E0" w14:textId="77777777" w:rsidR="00FD33CF" w:rsidRDefault="00FD33CF" w:rsidP="00AD7946">
      <w:pPr>
        <w:pStyle w:val="Titre2"/>
        <w:rPr>
          <w:rFonts w:eastAsiaTheme="minorHAnsi"/>
          <w:lang w:val="fr-FR"/>
        </w:rPr>
      </w:pPr>
    </w:p>
    <w:p w14:paraId="1EC34CB9" w14:textId="77777777" w:rsidR="00FD33CF" w:rsidRDefault="00FD33CF" w:rsidP="00AD7946">
      <w:pPr>
        <w:pStyle w:val="Titre2"/>
        <w:rPr>
          <w:rFonts w:eastAsiaTheme="minorHAnsi"/>
          <w:lang w:val="fr-FR"/>
        </w:rPr>
      </w:pPr>
    </w:p>
    <w:p w14:paraId="07D75F22" w14:textId="77777777" w:rsidR="00FD33CF" w:rsidRDefault="00FD33CF" w:rsidP="00AD7946">
      <w:pPr>
        <w:pStyle w:val="Titre2"/>
        <w:rPr>
          <w:rFonts w:eastAsiaTheme="minorHAnsi"/>
          <w:lang w:val="fr-FR"/>
        </w:rPr>
      </w:pPr>
    </w:p>
    <w:p w14:paraId="1D4460BC" w14:textId="77777777" w:rsidR="00FD33CF" w:rsidRDefault="00FD33CF" w:rsidP="00AD7946">
      <w:pPr>
        <w:pStyle w:val="Titre2"/>
        <w:rPr>
          <w:rFonts w:eastAsiaTheme="minorHAnsi"/>
          <w:lang w:val="fr-FR"/>
        </w:rPr>
      </w:pPr>
    </w:p>
    <w:p w14:paraId="235BB62F" w14:textId="77777777" w:rsidR="00FD33CF" w:rsidRDefault="00FD33CF" w:rsidP="00AD7946">
      <w:pPr>
        <w:pStyle w:val="Titre2"/>
        <w:rPr>
          <w:rFonts w:eastAsiaTheme="minorHAnsi"/>
          <w:lang w:val="fr-FR"/>
        </w:rPr>
      </w:pPr>
    </w:p>
    <w:p w14:paraId="26376CFA" w14:textId="77777777" w:rsidR="00FD33CF" w:rsidRDefault="00FD33CF" w:rsidP="00AD7946">
      <w:pPr>
        <w:pStyle w:val="Titre2"/>
        <w:rPr>
          <w:rFonts w:eastAsiaTheme="minorHAnsi"/>
          <w:lang w:val="fr-FR"/>
        </w:rPr>
      </w:pPr>
    </w:p>
    <w:p w14:paraId="71CFA09F" w14:textId="77777777" w:rsidR="00FD33CF" w:rsidRDefault="00FD33CF" w:rsidP="00AD7946">
      <w:pPr>
        <w:pStyle w:val="Titre2"/>
        <w:rPr>
          <w:rFonts w:eastAsiaTheme="minorHAnsi"/>
          <w:lang w:val="fr-FR"/>
        </w:rPr>
      </w:pPr>
    </w:p>
    <w:p w14:paraId="6F6E9180" w14:textId="77777777" w:rsidR="00FD33CF" w:rsidRDefault="00FD33CF" w:rsidP="00AD7946">
      <w:pPr>
        <w:pStyle w:val="Titre2"/>
        <w:rPr>
          <w:rFonts w:eastAsiaTheme="minorHAnsi"/>
          <w:lang w:val="fr-FR"/>
        </w:rPr>
      </w:pPr>
    </w:p>
    <w:p w14:paraId="0602EE2F" w14:textId="77777777" w:rsidR="00FD33CF" w:rsidRDefault="00FD33CF" w:rsidP="00AD7946">
      <w:pPr>
        <w:pStyle w:val="Titre2"/>
        <w:rPr>
          <w:rFonts w:eastAsiaTheme="minorHAnsi"/>
          <w:lang w:val="fr-FR"/>
        </w:rPr>
      </w:pPr>
    </w:p>
    <w:p w14:paraId="5522C445" w14:textId="77777777" w:rsidR="00FD33CF" w:rsidRDefault="00FD33CF" w:rsidP="00AD7946">
      <w:pPr>
        <w:pStyle w:val="Titre2"/>
        <w:rPr>
          <w:rFonts w:eastAsiaTheme="minorHAnsi"/>
          <w:lang w:val="fr-FR"/>
        </w:rPr>
      </w:pPr>
    </w:p>
    <w:p w14:paraId="25B8878E" w14:textId="77777777" w:rsidR="00FD33CF" w:rsidRDefault="00FD33CF" w:rsidP="00AD7946">
      <w:pPr>
        <w:pStyle w:val="Titre2"/>
        <w:rPr>
          <w:rFonts w:eastAsiaTheme="minorHAnsi"/>
          <w:lang w:val="fr-FR"/>
        </w:rPr>
      </w:pPr>
    </w:p>
    <w:p w14:paraId="1697CA12" w14:textId="77777777" w:rsidR="00FD33CF" w:rsidRDefault="00FD33CF" w:rsidP="00AD7946">
      <w:pPr>
        <w:pStyle w:val="Titre2"/>
        <w:rPr>
          <w:rFonts w:eastAsiaTheme="minorHAnsi"/>
          <w:lang w:val="fr-FR"/>
        </w:rPr>
      </w:pPr>
    </w:p>
    <w:p w14:paraId="3D5544E6" w14:textId="77777777" w:rsidR="00FD33CF" w:rsidRDefault="00FD33CF" w:rsidP="00AD7946">
      <w:pPr>
        <w:pStyle w:val="Titre2"/>
        <w:rPr>
          <w:rFonts w:eastAsiaTheme="minorHAnsi"/>
          <w:lang w:val="fr-FR"/>
        </w:rPr>
      </w:pPr>
    </w:p>
    <w:p w14:paraId="61C2240D" w14:textId="582FD041" w:rsidR="00AA4F03" w:rsidRPr="00A72A47" w:rsidRDefault="00AF3EE7" w:rsidP="00AD7946">
      <w:pPr>
        <w:pStyle w:val="Titre2"/>
        <w:rPr>
          <w:rFonts w:eastAsiaTheme="minorHAnsi"/>
          <w:sz w:val="28"/>
          <w:szCs w:val="28"/>
          <w:lang w:val="fr-FR"/>
        </w:rPr>
      </w:pPr>
      <w:bookmarkStart w:id="11" w:name="_Toc146661005"/>
      <w:r w:rsidRPr="00A72A47">
        <w:rPr>
          <w:rFonts w:eastAsiaTheme="minorHAnsi"/>
          <w:sz w:val="28"/>
          <w:szCs w:val="28"/>
          <w:lang w:val="fr-FR"/>
        </w:rPr>
        <w:t>5</w:t>
      </w:r>
      <w:r w:rsidR="002D5164" w:rsidRPr="00A72A47">
        <w:rPr>
          <w:rFonts w:eastAsiaTheme="minorHAnsi"/>
          <w:sz w:val="28"/>
          <w:szCs w:val="28"/>
          <w:vertAlign w:val="superscript"/>
          <w:lang w:val="fr-FR"/>
        </w:rPr>
        <w:t>ème</w:t>
      </w:r>
      <w:r w:rsidR="002D5164" w:rsidRPr="00A72A47">
        <w:rPr>
          <w:rFonts w:eastAsiaTheme="minorHAnsi"/>
          <w:sz w:val="28"/>
          <w:szCs w:val="28"/>
          <w:lang w:val="fr-FR"/>
        </w:rPr>
        <w:t xml:space="preserve"> </w:t>
      </w:r>
      <w:r w:rsidRPr="00A72A47">
        <w:rPr>
          <w:rFonts w:eastAsiaTheme="minorHAnsi"/>
          <w:sz w:val="28"/>
          <w:szCs w:val="28"/>
          <w:lang w:val="fr-FR"/>
        </w:rPr>
        <w:t>année</w:t>
      </w:r>
      <w:r w:rsidR="00AA4F03" w:rsidRPr="00A72A47">
        <w:rPr>
          <w:rFonts w:eastAsiaTheme="minorHAnsi"/>
          <w:sz w:val="28"/>
          <w:szCs w:val="28"/>
          <w:lang w:val="fr-FR"/>
        </w:rPr>
        <w:t xml:space="preserve"> : </w:t>
      </w:r>
      <w:r w:rsidR="0052132E" w:rsidRPr="00A72A47">
        <w:rPr>
          <w:rFonts w:eastAsiaTheme="minorHAnsi"/>
          <w:sz w:val="28"/>
          <w:szCs w:val="28"/>
          <w:lang w:val="fr-FR"/>
        </w:rPr>
        <w:t>A</w:t>
      </w:r>
      <w:r w:rsidR="00981D9F" w:rsidRPr="00A72A47">
        <w:rPr>
          <w:rFonts w:eastAsiaTheme="minorHAnsi"/>
          <w:sz w:val="28"/>
          <w:szCs w:val="28"/>
          <w:lang w:val="fr-FR"/>
        </w:rPr>
        <w:t xml:space="preserve">nnée </w:t>
      </w:r>
      <w:r w:rsidR="0052132E" w:rsidRPr="00A72A47">
        <w:rPr>
          <w:rFonts w:eastAsiaTheme="minorHAnsi"/>
          <w:sz w:val="28"/>
          <w:szCs w:val="28"/>
          <w:lang w:val="fr-FR"/>
        </w:rPr>
        <w:t>C</w:t>
      </w:r>
      <w:r w:rsidR="00981D9F" w:rsidRPr="00A72A47">
        <w:rPr>
          <w:rFonts w:eastAsiaTheme="minorHAnsi"/>
          <w:sz w:val="28"/>
          <w:szCs w:val="28"/>
          <w:lang w:val="fr-FR"/>
        </w:rPr>
        <w:t>linique</w:t>
      </w:r>
      <w:bookmarkEnd w:id="11"/>
    </w:p>
    <w:p w14:paraId="5FB5618C" w14:textId="0B410BFE" w:rsidR="00AD7946" w:rsidRDefault="00AD7946" w:rsidP="00AD7946">
      <w:pPr>
        <w:rPr>
          <w:lang w:val="fr-FR"/>
        </w:rPr>
      </w:pPr>
    </w:p>
    <w:p w14:paraId="5975B9FB" w14:textId="17FF61A1" w:rsidR="00FD33CF" w:rsidRDefault="00FD33CF" w:rsidP="00AD7946">
      <w:pPr>
        <w:rPr>
          <w:lang w:val="fr-FR"/>
        </w:rPr>
      </w:pPr>
    </w:p>
    <w:p w14:paraId="3B511F47" w14:textId="3229ACB4" w:rsidR="00FD33CF" w:rsidRDefault="00FD33CF" w:rsidP="00AD7946">
      <w:pPr>
        <w:rPr>
          <w:lang w:val="fr-FR"/>
        </w:rPr>
      </w:pPr>
    </w:p>
    <w:p w14:paraId="03D33AEE" w14:textId="59885F27" w:rsidR="00FD33CF" w:rsidRDefault="00FD33CF" w:rsidP="00AD7946">
      <w:pPr>
        <w:rPr>
          <w:lang w:val="fr-FR"/>
        </w:rPr>
      </w:pPr>
    </w:p>
    <w:p w14:paraId="5FB738D4" w14:textId="130BF8CE" w:rsidR="00FD33CF" w:rsidRDefault="00FD33CF" w:rsidP="00AD7946">
      <w:pPr>
        <w:rPr>
          <w:lang w:val="fr-FR"/>
        </w:rPr>
      </w:pPr>
    </w:p>
    <w:p w14:paraId="4D54BDDE" w14:textId="4704CEFB" w:rsidR="00FD33CF" w:rsidRDefault="00FD33CF" w:rsidP="00AD7946">
      <w:pPr>
        <w:rPr>
          <w:lang w:val="fr-FR"/>
        </w:rPr>
      </w:pPr>
    </w:p>
    <w:p w14:paraId="1E854B27" w14:textId="7AA0D415" w:rsidR="00FD33CF" w:rsidRDefault="00FD33CF" w:rsidP="00AD7946">
      <w:pPr>
        <w:rPr>
          <w:lang w:val="fr-FR"/>
        </w:rPr>
      </w:pPr>
    </w:p>
    <w:p w14:paraId="06F51D52" w14:textId="047297A7" w:rsidR="00FD33CF" w:rsidRDefault="00FD33CF" w:rsidP="00AD7946">
      <w:pPr>
        <w:rPr>
          <w:lang w:val="fr-FR"/>
        </w:rPr>
      </w:pPr>
    </w:p>
    <w:p w14:paraId="3B30925F" w14:textId="516C22E6" w:rsidR="00FD33CF" w:rsidRDefault="00FD33CF" w:rsidP="00AD7946">
      <w:pPr>
        <w:rPr>
          <w:lang w:val="fr-FR"/>
        </w:rPr>
      </w:pPr>
    </w:p>
    <w:p w14:paraId="3C83A9F8" w14:textId="221C75D3" w:rsidR="00FD33CF" w:rsidRDefault="00FD33CF" w:rsidP="00AD7946">
      <w:pPr>
        <w:rPr>
          <w:lang w:val="fr-FR"/>
        </w:rPr>
      </w:pPr>
    </w:p>
    <w:p w14:paraId="38E0D441" w14:textId="243B88B9" w:rsidR="00FD33CF" w:rsidRDefault="00FD33CF" w:rsidP="00AD7946">
      <w:pPr>
        <w:rPr>
          <w:lang w:val="fr-FR"/>
        </w:rPr>
      </w:pPr>
    </w:p>
    <w:p w14:paraId="1AF8E326" w14:textId="592ED649" w:rsidR="00FD33CF" w:rsidRDefault="00FD33CF" w:rsidP="00AD7946">
      <w:pPr>
        <w:rPr>
          <w:lang w:val="fr-FR"/>
        </w:rPr>
      </w:pPr>
    </w:p>
    <w:p w14:paraId="74DF922C" w14:textId="3FF79227" w:rsidR="00FD33CF" w:rsidRDefault="00FD33CF" w:rsidP="00AD7946">
      <w:pPr>
        <w:rPr>
          <w:lang w:val="fr-FR"/>
        </w:rPr>
      </w:pPr>
    </w:p>
    <w:p w14:paraId="17AEB8DD" w14:textId="24F6AFD5" w:rsidR="00FD33CF" w:rsidRDefault="00FD33CF" w:rsidP="00AD7946">
      <w:pPr>
        <w:rPr>
          <w:lang w:val="fr-FR"/>
        </w:rPr>
      </w:pPr>
    </w:p>
    <w:p w14:paraId="26C4450A" w14:textId="52994F1F" w:rsidR="00FD33CF" w:rsidRDefault="00FD33CF" w:rsidP="00AD7946">
      <w:pPr>
        <w:rPr>
          <w:lang w:val="fr-FR"/>
        </w:rPr>
      </w:pPr>
    </w:p>
    <w:p w14:paraId="5E7D44D5" w14:textId="06C680CA" w:rsidR="00FD33CF" w:rsidRDefault="00FD33CF" w:rsidP="00AD7946">
      <w:pPr>
        <w:rPr>
          <w:lang w:val="fr-FR"/>
        </w:rPr>
      </w:pPr>
    </w:p>
    <w:p w14:paraId="08477DF5" w14:textId="39B7D8CD" w:rsidR="00FD33CF" w:rsidRDefault="00FD33CF" w:rsidP="00AD7946">
      <w:pPr>
        <w:rPr>
          <w:lang w:val="fr-FR"/>
        </w:rPr>
      </w:pPr>
    </w:p>
    <w:p w14:paraId="5D04FE2C" w14:textId="77777777" w:rsidR="00FD33CF" w:rsidRPr="00AD7946" w:rsidRDefault="00FD33CF" w:rsidP="00AD7946">
      <w:pPr>
        <w:rPr>
          <w:lang w:val="fr-FR"/>
        </w:rPr>
      </w:pPr>
    </w:p>
    <w:p w14:paraId="0BCBFA6F" w14:textId="77777777" w:rsidR="004629C5" w:rsidRPr="00875CB5" w:rsidRDefault="004629C5" w:rsidP="00390AB0">
      <w:pPr>
        <w:spacing w:after="0" w:line="240" w:lineRule="auto"/>
        <w:rPr>
          <w:rFonts w:asciiTheme="majorHAnsi" w:eastAsiaTheme="minorHAnsi" w:hAnsiTheme="majorHAnsi" w:cstheme="majorHAnsi"/>
          <w:sz w:val="24"/>
          <w:szCs w:val="24"/>
          <w:lang w:val="fr-FR"/>
        </w:rPr>
      </w:pPr>
    </w:p>
    <w:tbl>
      <w:tblPr>
        <w:tblStyle w:val="Grilledutableau2"/>
        <w:tblpPr w:leftFromText="141" w:rightFromText="141" w:vertAnchor="text" w:tblpY="1"/>
        <w:tblOverlap w:val="never"/>
        <w:tblW w:w="8091" w:type="dxa"/>
        <w:tblLook w:val="04A0" w:firstRow="1" w:lastRow="0" w:firstColumn="1" w:lastColumn="0" w:noHBand="0" w:noVBand="1"/>
      </w:tblPr>
      <w:tblGrid>
        <w:gridCol w:w="3999"/>
        <w:gridCol w:w="1472"/>
        <w:gridCol w:w="1273"/>
        <w:gridCol w:w="1347"/>
      </w:tblGrid>
      <w:tr w:rsidR="00FD33CF" w:rsidRPr="00875CB5" w14:paraId="737AD886" w14:textId="77777777" w:rsidTr="00FD33CF">
        <w:trPr>
          <w:trHeight w:val="597"/>
        </w:trPr>
        <w:tc>
          <w:tcPr>
            <w:tcW w:w="3999" w:type="dxa"/>
            <w:shd w:val="clear" w:color="auto" w:fill="auto"/>
          </w:tcPr>
          <w:p w14:paraId="06EBBE2B" w14:textId="77777777" w:rsidR="00FD33CF" w:rsidRPr="00875CB5" w:rsidRDefault="00FD33CF" w:rsidP="00390AB0">
            <w:pPr>
              <w:rPr>
                <w:rFonts w:asciiTheme="majorHAnsi" w:hAnsiTheme="majorHAnsi" w:cstheme="majorHAnsi"/>
                <w:b/>
                <w:sz w:val="24"/>
                <w:szCs w:val="24"/>
                <w:lang w:val="fr-FR"/>
              </w:rPr>
            </w:pPr>
          </w:p>
          <w:p w14:paraId="1CEB378A" w14:textId="77777777" w:rsidR="00FD33CF" w:rsidRPr="00875CB5" w:rsidRDefault="00FD33CF" w:rsidP="00390AB0">
            <w:pPr>
              <w:rPr>
                <w:rFonts w:asciiTheme="majorHAnsi" w:hAnsiTheme="majorHAnsi" w:cstheme="majorHAnsi"/>
                <w:b/>
                <w:sz w:val="24"/>
                <w:szCs w:val="24"/>
                <w:lang w:val="fr-FR"/>
              </w:rPr>
            </w:pPr>
            <w:r w:rsidRPr="00875CB5">
              <w:rPr>
                <w:rFonts w:asciiTheme="majorHAnsi" w:hAnsiTheme="majorHAnsi" w:cstheme="majorHAnsi"/>
                <w:b/>
                <w:sz w:val="24"/>
                <w:szCs w:val="24"/>
                <w:lang w:val="fr-FR"/>
              </w:rPr>
              <w:t>COURS</w:t>
            </w:r>
          </w:p>
        </w:tc>
        <w:tc>
          <w:tcPr>
            <w:tcW w:w="1472" w:type="dxa"/>
            <w:shd w:val="clear" w:color="auto" w:fill="auto"/>
            <w:vAlign w:val="center"/>
          </w:tcPr>
          <w:p w14:paraId="06BE5A4A" w14:textId="77777777" w:rsidR="00FD33CF" w:rsidRPr="00875CB5" w:rsidRDefault="00FD33CF" w:rsidP="00390AB0">
            <w:pPr>
              <w:rPr>
                <w:rFonts w:asciiTheme="majorHAnsi" w:hAnsiTheme="majorHAnsi" w:cstheme="majorHAnsi"/>
                <w:sz w:val="24"/>
                <w:szCs w:val="24"/>
                <w:lang w:val="fr-FR"/>
              </w:rPr>
            </w:pPr>
            <w:r w:rsidRPr="00875CB5">
              <w:rPr>
                <w:rFonts w:asciiTheme="majorHAnsi" w:hAnsiTheme="majorHAnsi" w:cstheme="majorHAnsi"/>
                <w:sz w:val="24"/>
                <w:szCs w:val="24"/>
                <w:lang w:val="fr-FR"/>
              </w:rPr>
              <w:t>COEFFICIENT</w:t>
            </w:r>
          </w:p>
        </w:tc>
        <w:tc>
          <w:tcPr>
            <w:tcW w:w="1273" w:type="dxa"/>
            <w:shd w:val="clear" w:color="auto" w:fill="auto"/>
          </w:tcPr>
          <w:p w14:paraId="4F9A825A" w14:textId="77777777" w:rsidR="00FD33CF" w:rsidRPr="00875CB5" w:rsidRDefault="00FD33CF" w:rsidP="00390AB0">
            <w:pPr>
              <w:rPr>
                <w:rFonts w:asciiTheme="majorHAnsi" w:hAnsiTheme="majorHAnsi" w:cstheme="majorHAnsi"/>
                <w:sz w:val="24"/>
                <w:szCs w:val="24"/>
                <w:lang w:val="fr-FR"/>
              </w:rPr>
            </w:pPr>
          </w:p>
          <w:p w14:paraId="75879CBF" w14:textId="77777777" w:rsidR="00FD33CF" w:rsidRPr="00875CB5" w:rsidRDefault="00FD33CF" w:rsidP="00390AB0">
            <w:pPr>
              <w:rPr>
                <w:rFonts w:asciiTheme="majorHAnsi" w:hAnsiTheme="majorHAnsi" w:cstheme="majorHAnsi"/>
                <w:sz w:val="24"/>
                <w:szCs w:val="24"/>
                <w:lang w:val="fr-FR"/>
              </w:rPr>
            </w:pPr>
            <w:r w:rsidRPr="00875CB5">
              <w:rPr>
                <w:rFonts w:asciiTheme="majorHAnsi" w:hAnsiTheme="majorHAnsi" w:cstheme="majorHAnsi"/>
                <w:sz w:val="24"/>
                <w:szCs w:val="24"/>
                <w:lang w:val="fr-FR"/>
              </w:rPr>
              <w:t>CODE</w:t>
            </w:r>
          </w:p>
        </w:tc>
        <w:tc>
          <w:tcPr>
            <w:tcW w:w="1347" w:type="dxa"/>
            <w:shd w:val="clear" w:color="auto" w:fill="auto"/>
            <w:vAlign w:val="center"/>
          </w:tcPr>
          <w:p w14:paraId="31430746" w14:textId="54D205F2" w:rsidR="00FD33CF" w:rsidRPr="00875CB5" w:rsidRDefault="00FD33CF" w:rsidP="00390AB0">
            <w:pPr>
              <w:rPr>
                <w:rFonts w:asciiTheme="majorHAnsi" w:hAnsiTheme="majorHAnsi" w:cstheme="majorHAnsi"/>
                <w:sz w:val="24"/>
                <w:szCs w:val="24"/>
                <w:lang w:val="fr-FR"/>
              </w:rPr>
            </w:pPr>
            <w:r w:rsidRPr="00875CB5">
              <w:rPr>
                <w:rFonts w:asciiTheme="majorHAnsi" w:hAnsiTheme="majorHAnsi" w:cstheme="majorHAnsi"/>
                <w:sz w:val="24"/>
                <w:szCs w:val="24"/>
                <w:lang w:val="fr-FR"/>
              </w:rPr>
              <w:t>CHARGE HORAIRE</w:t>
            </w:r>
          </w:p>
        </w:tc>
      </w:tr>
      <w:tr w:rsidR="00FD33CF" w:rsidRPr="00875CB5" w14:paraId="50623810" w14:textId="77777777" w:rsidTr="00FD33CF">
        <w:tc>
          <w:tcPr>
            <w:tcW w:w="3999" w:type="dxa"/>
            <w:shd w:val="clear" w:color="auto" w:fill="auto"/>
          </w:tcPr>
          <w:p w14:paraId="65166043"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 xml:space="preserve">CARDIOLOGIE  </w:t>
            </w:r>
          </w:p>
        </w:tc>
        <w:tc>
          <w:tcPr>
            <w:tcW w:w="1472" w:type="dxa"/>
            <w:shd w:val="clear" w:color="auto" w:fill="auto"/>
            <w:vAlign w:val="center"/>
          </w:tcPr>
          <w:p w14:paraId="2677D497"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5E236E0F" w14:textId="2CA41E4C"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CAR501</w:t>
            </w:r>
          </w:p>
        </w:tc>
        <w:tc>
          <w:tcPr>
            <w:tcW w:w="1347" w:type="dxa"/>
            <w:shd w:val="clear" w:color="auto" w:fill="auto"/>
          </w:tcPr>
          <w:p w14:paraId="53FA9CE7" w14:textId="326D0D1F"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color w:val="000000" w:themeColor="text1"/>
                <w:lang w:val="fr-FR"/>
              </w:rPr>
              <w:t>32</w:t>
            </w:r>
          </w:p>
        </w:tc>
      </w:tr>
      <w:tr w:rsidR="00FD33CF" w:rsidRPr="00875CB5" w14:paraId="239E087C" w14:textId="77777777" w:rsidTr="00FD33CF">
        <w:tc>
          <w:tcPr>
            <w:tcW w:w="3999" w:type="dxa"/>
            <w:shd w:val="clear" w:color="auto" w:fill="auto"/>
          </w:tcPr>
          <w:p w14:paraId="1B90F291"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 xml:space="preserve">HEMATOLOGIE </w:t>
            </w:r>
          </w:p>
        </w:tc>
        <w:tc>
          <w:tcPr>
            <w:tcW w:w="1472" w:type="dxa"/>
            <w:shd w:val="clear" w:color="auto" w:fill="auto"/>
            <w:vAlign w:val="center"/>
          </w:tcPr>
          <w:p w14:paraId="22B66557"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4A5A8B14" w14:textId="2F2B11C4"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HÉM501</w:t>
            </w:r>
          </w:p>
        </w:tc>
        <w:tc>
          <w:tcPr>
            <w:tcW w:w="1347" w:type="dxa"/>
            <w:shd w:val="clear" w:color="auto" w:fill="auto"/>
          </w:tcPr>
          <w:p w14:paraId="3937900D" w14:textId="4C3A9A71"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color w:val="000000" w:themeColor="text1"/>
                <w:lang w:val="fr-FR"/>
              </w:rPr>
              <w:t>32</w:t>
            </w:r>
          </w:p>
        </w:tc>
      </w:tr>
      <w:tr w:rsidR="00FD33CF" w:rsidRPr="00875CB5" w14:paraId="4CEBDCD9" w14:textId="77777777" w:rsidTr="00FD33CF">
        <w:tc>
          <w:tcPr>
            <w:tcW w:w="3999" w:type="dxa"/>
            <w:shd w:val="clear" w:color="auto" w:fill="auto"/>
          </w:tcPr>
          <w:p w14:paraId="35C86F3D"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 xml:space="preserve">NEPHROLOGIE </w:t>
            </w:r>
          </w:p>
        </w:tc>
        <w:tc>
          <w:tcPr>
            <w:tcW w:w="1472" w:type="dxa"/>
            <w:shd w:val="clear" w:color="auto" w:fill="auto"/>
            <w:vAlign w:val="center"/>
          </w:tcPr>
          <w:p w14:paraId="65605412"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3B8624D6" w14:textId="225562F9"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NÉP501</w:t>
            </w:r>
          </w:p>
        </w:tc>
        <w:tc>
          <w:tcPr>
            <w:tcW w:w="1347" w:type="dxa"/>
            <w:shd w:val="clear" w:color="auto" w:fill="auto"/>
          </w:tcPr>
          <w:p w14:paraId="42A4F22F" w14:textId="2D66FD39"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color w:val="000000" w:themeColor="text1"/>
                <w:lang w:val="fr-FR"/>
              </w:rPr>
              <w:t>32</w:t>
            </w:r>
          </w:p>
        </w:tc>
      </w:tr>
      <w:tr w:rsidR="00FD33CF" w:rsidRPr="00875CB5" w14:paraId="54CC6A30" w14:textId="77777777" w:rsidTr="00FD33CF">
        <w:tc>
          <w:tcPr>
            <w:tcW w:w="3999" w:type="dxa"/>
            <w:shd w:val="clear" w:color="auto" w:fill="auto"/>
          </w:tcPr>
          <w:p w14:paraId="647BB443"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PSYCHIATRIE</w:t>
            </w:r>
          </w:p>
        </w:tc>
        <w:tc>
          <w:tcPr>
            <w:tcW w:w="1472" w:type="dxa"/>
            <w:shd w:val="clear" w:color="auto" w:fill="auto"/>
            <w:vAlign w:val="center"/>
          </w:tcPr>
          <w:p w14:paraId="78BF5BE2"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6034DC5E" w14:textId="40C2AAF8"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PSY501</w:t>
            </w:r>
          </w:p>
        </w:tc>
        <w:tc>
          <w:tcPr>
            <w:tcW w:w="1347" w:type="dxa"/>
            <w:shd w:val="clear" w:color="auto" w:fill="auto"/>
          </w:tcPr>
          <w:p w14:paraId="2BA0D9B3" w14:textId="75A12704"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color w:val="000000" w:themeColor="text1"/>
                <w:lang w:val="fr-FR"/>
              </w:rPr>
              <w:t>32</w:t>
            </w:r>
          </w:p>
        </w:tc>
      </w:tr>
      <w:tr w:rsidR="00FD33CF" w:rsidRPr="00875CB5" w14:paraId="7EE4BF38" w14:textId="77777777" w:rsidTr="00FD33CF">
        <w:tc>
          <w:tcPr>
            <w:tcW w:w="3999" w:type="dxa"/>
            <w:shd w:val="clear" w:color="auto" w:fill="auto"/>
          </w:tcPr>
          <w:p w14:paraId="01FEB4BC"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 xml:space="preserve">ENDOCRINOLOGIE </w:t>
            </w:r>
          </w:p>
        </w:tc>
        <w:tc>
          <w:tcPr>
            <w:tcW w:w="1472" w:type="dxa"/>
            <w:shd w:val="clear" w:color="auto" w:fill="auto"/>
            <w:vAlign w:val="center"/>
          </w:tcPr>
          <w:p w14:paraId="236834DD"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6FC0CE56" w14:textId="0725D4FF"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END501</w:t>
            </w:r>
          </w:p>
        </w:tc>
        <w:tc>
          <w:tcPr>
            <w:tcW w:w="1347" w:type="dxa"/>
            <w:shd w:val="clear" w:color="auto" w:fill="auto"/>
          </w:tcPr>
          <w:p w14:paraId="137B5E7E" w14:textId="28DB82FC"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color w:val="000000" w:themeColor="text1"/>
                <w:lang w:val="fr-FR"/>
              </w:rPr>
              <w:t>32</w:t>
            </w:r>
          </w:p>
        </w:tc>
      </w:tr>
      <w:tr w:rsidR="00FD33CF" w:rsidRPr="00875CB5" w14:paraId="0B21597E" w14:textId="77777777" w:rsidTr="00FD33CF">
        <w:tc>
          <w:tcPr>
            <w:tcW w:w="3999" w:type="dxa"/>
            <w:shd w:val="clear" w:color="auto" w:fill="auto"/>
          </w:tcPr>
          <w:p w14:paraId="1EFDBE68"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 xml:space="preserve">NEUROLOGIE </w:t>
            </w:r>
          </w:p>
        </w:tc>
        <w:tc>
          <w:tcPr>
            <w:tcW w:w="1472" w:type="dxa"/>
            <w:shd w:val="clear" w:color="auto" w:fill="auto"/>
            <w:vAlign w:val="center"/>
          </w:tcPr>
          <w:p w14:paraId="077E5E79"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15FAEE66" w14:textId="5168F980"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NEU501</w:t>
            </w:r>
          </w:p>
        </w:tc>
        <w:tc>
          <w:tcPr>
            <w:tcW w:w="1347" w:type="dxa"/>
            <w:shd w:val="clear" w:color="auto" w:fill="auto"/>
          </w:tcPr>
          <w:p w14:paraId="3279F10D" w14:textId="46FEE42F"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32</w:t>
            </w:r>
          </w:p>
        </w:tc>
      </w:tr>
      <w:tr w:rsidR="00FD33CF" w:rsidRPr="00875CB5" w14:paraId="1B40494C" w14:textId="77777777" w:rsidTr="00FD33CF">
        <w:tc>
          <w:tcPr>
            <w:tcW w:w="3999" w:type="dxa"/>
            <w:shd w:val="clear" w:color="auto" w:fill="auto"/>
          </w:tcPr>
          <w:p w14:paraId="664CC50B"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DERMATOLOGIE</w:t>
            </w:r>
          </w:p>
        </w:tc>
        <w:tc>
          <w:tcPr>
            <w:tcW w:w="1472" w:type="dxa"/>
            <w:shd w:val="clear" w:color="auto" w:fill="auto"/>
            <w:vAlign w:val="center"/>
          </w:tcPr>
          <w:p w14:paraId="2A302B36"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14F685E5" w14:textId="43388C8D"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DER501</w:t>
            </w:r>
          </w:p>
        </w:tc>
        <w:tc>
          <w:tcPr>
            <w:tcW w:w="1347" w:type="dxa"/>
            <w:shd w:val="clear" w:color="auto" w:fill="auto"/>
          </w:tcPr>
          <w:p w14:paraId="27950728" w14:textId="40A16C1E"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color w:val="000000" w:themeColor="text1"/>
                <w:lang w:val="fr-FR"/>
              </w:rPr>
              <w:t>32</w:t>
            </w:r>
          </w:p>
        </w:tc>
      </w:tr>
      <w:tr w:rsidR="00FD33CF" w:rsidRPr="00875CB5" w14:paraId="521393F5" w14:textId="77777777" w:rsidTr="00FD33CF">
        <w:tc>
          <w:tcPr>
            <w:tcW w:w="3999" w:type="dxa"/>
            <w:shd w:val="clear" w:color="auto" w:fill="auto"/>
          </w:tcPr>
          <w:p w14:paraId="5BE8C383"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 xml:space="preserve">THERAPEUTIQUE MEDICAMENTEUSE </w:t>
            </w:r>
          </w:p>
        </w:tc>
        <w:tc>
          <w:tcPr>
            <w:tcW w:w="1472" w:type="dxa"/>
            <w:shd w:val="clear" w:color="auto" w:fill="auto"/>
            <w:vAlign w:val="center"/>
          </w:tcPr>
          <w:p w14:paraId="0BA15DE5"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100</w:t>
            </w:r>
          </w:p>
        </w:tc>
        <w:tc>
          <w:tcPr>
            <w:tcW w:w="1273" w:type="dxa"/>
            <w:shd w:val="clear" w:color="auto" w:fill="auto"/>
          </w:tcPr>
          <w:p w14:paraId="489BE3D9" w14:textId="6B74CA06"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TM501</w:t>
            </w:r>
          </w:p>
        </w:tc>
        <w:tc>
          <w:tcPr>
            <w:tcW w:w="1347" w:type="dxa"/>
            <w:shd w:val="clear" w:color="auto" w:fill="auto"/>
          </w:tcPr>
          <w:p w14:paraId="29FFB6C6" w14:textId="46F4F95B"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color w:val="000000" w:themeColor="text1"/>
                <w:lang w:val="fr-FR"/>
              </w:rPr>
              <w:t>32</w:t>
            </w:r>
          </w:p>
        </w:tc>
      </w:tr>
      <w:tr w:rsidR="00FD33CF" w:rsidRPr="00875CB5" w14:paraId="39F73112" w14:textId="77777777" w:rsidTr="00FD33CF">
        <w:tc>
          <w:tcPr>
            <w:tcW w:w="3999" w:type="dxa"/>
            <w:shd w:val="clear" w:color="auto" w:fill="auto"/>
          </w:tcPr>
          <w:p w14:paraId="6C1A4C9E"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BIOETHIQUE</w:t>
            </w:r>
          </w:p>
        </w:tc>
        <w:tc>
          <w:tcPr>
            <w:tcW w:w="1472" w:type="dxa"/>
            <w:shd w:val="clear" w:color="auto" w:fill="auto"/>
            <w:vAlign w:val="center"/>
          </w:tcPr>
          <w:p w14:paraId="47FA3BAA"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100</w:t>
            </w:r>
          </w:p>
        </w:tc>
        <w:tc>
          <w:tcPr>
            <w:tcW w:w="1273" w:type="dxa"/>
            <w:shd w:val="clear" w:color="auto" w:fill="auto"/>
          </w:tcPr>
          <w:p w14:paraId="65CFC2BF" w14:textId="7A7728FC"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BET501</w:t>
            </w:r>
          </w:p>
        </w:tc>
        <w:tc>
          <w:tcPr>
            <w:tcW w:w="1347" w:type="dxa"/>
            <w:shd w:val="clear" w:color="auto" w:fill="auto"/>
          </w:tcPr>
          <w:p w14:paraId="32531FC9" w14:textId="6BF4D04F"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color w:val="000000" w:themeColor="text1"/>
                <w:lang w:val="fr-FR"/>
              </w:rPr>
              <w:t>32</w:t>
            </w:r>
          </w:p>
        </w:tc>
      </w:tr>
      <w:tr w:rsidR="00FD33CF" w:rsidRPr="00875CB5" w14:paraId="57DFB586" w14:textId="77777777" w:rsidTr="00FD33CF">
        <w:tc>
          <w:tcPr>
            <w:tcW w:w="3999" w:type="dxa"/>
            <w:shd w:val="clear" w:color="auto" w:fill="auto"/>
          </w:tcPr>
          <w:p w14:paraId="4DAC685A"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OPHTALMOLOGIE</w:t>
            </w:r>
          </w:p>
        </w:tc>
        <w:tc>
          <w:tcPr>
            <w:tcW w:w="1472" w:type="dxa"/>
            <w:shd w:val="clear" w:color="auto" w:fill="auto"/>
            <w:vAlign w:val="center"/>
          </w:tcPr>
          <w:p w14:paraId="6A2C29B2"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3B488C2C" w14:textId="486C3F76"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OPH501</w:t>
            </w:r>
          </w:p>
        </w:tc>
        <w:tc>
          <w:tcPr>
            <w:tcW w:w="1347" w:type="dxa"/>
            <w:shd w:val="clear" w:color="auto" w:fill="auto"/>
          </w:tcPr>
          <w:p w14:paraId="633A8A7C" w14:textId="1AB74CD0"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color w:val="000000" w:themeColor="text1"/>
                <w:lang w:val="fr-FR"/>
              </w:rPr>
              <w:t>32</w:t>
            </w:r>
          </w:p>
        </w:tc>
      </w:tr>
      <w:tr w:rsidR="00FD33CF" w:rsidRPr="00875CB5" w14:paraId="3A6E6C6D" w14:textId="77777777" w:rsidTr="00FD33CF">
        <w:tc>
          <w:tcPr>
            <w:tcW w:w="3999" w:type="dxa"/>
            <w:shd w:val="clear" w:color="auto" w:fill="auto"/>
          </w:tcPr>
          <w:p w14:paraId="0F322AA4"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MALADIES INFECTIEUSES</w:t>
            </w:r>
          </w:p>
        </w:tc>
        <w:tc>
          <w:tcPr>
            <w:tcW w:w="1472" w:type="dxa"/>
            <w:shd w:val="clear" w:color="auto" w:fill="auto"/>
            <w:vAlign w:val="center"/>
          </w:tcPr>
          <w:p w14:paraId="129A9B31"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100</w:t>
            </w:r>
          </w:p>
        </w:tc>
        <w:tc>
          <w:tcPr>
            <w:tcW w:w="1273" w:type="dxa"/>
            <w:shd w:val="clear" w:color="auto" w:fill="auto"/>
          </w:tcPr>
          <w:p w14:paraId="50405076" w14:textId="7BCB6BB4"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MI501</w:t>
            </w:r>
          </w:p>
        </w:tc>
        <w:tc>
          <w:tcPr>
            <w:tcW w:w="1347" w:type="dxa"/>
            <w:shd w:val="clear" w:color="auto" w:fill="auto"/>
          </w:tcPr>
          <w:p w14:paraId="2AF2A9F2" w14:textId="609B9C66"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32</w:t>
            </w:r>
          </w:p>
        </w:tc>
      </w:tr>
      <w:tr w:rsidR="00FD33CF" w:rsidRPr="00875CB5" w14:paraId="289B2B28" w14:textId="77777777" w:rsidTr="00FD33CF">
        <w:tc>
          <w:tcPr>
            <w:tcW w:w="3999" w:type="dxa"/>
            <w:shd w:val="clear" w:color="auto" w:fill="auto"/>
          </w:tcPr>
          <w:p w14:paraId="42296FFE"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ANESTHÉSIOLOGIE</w:t>
            </w:r>
          </w:p>
        </w:tc>
        <w:tc>
          <w:tcPr>
            <w:tcW w:w="1472" w:type="dxa"/>
            <w:shd w:val="clear" w:color="auto" w:fill="auto"/>
            <w:vAlign w:val="center"/>
          </w:tcPr>
          <w:p w14:paraId="4ABA34F2"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648E014D" w14:textId="45EFD06D"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ANE501</w:t>
            </w:r>
          </w:p>
        </w:tc>
        <w:tc>
          <w:tcPr>
            <w:tcW w:w="1347" w:type="dxa"/>
            <w:shd w:val="clear" w:color="auto" w:fill="auto"/>
          </w:tcPr>
          <w:p w14:paraId="1EF7EF11" w14:textId="41F5544D"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32</w:t>
            </w:r>
          </w:p>
        </w:tc>
      </w:tr>
      <w:tr w:rsidR="00FD33CF" w:rsidRPr="00875CB5" w14:paraId="7CF2FFD4" w14:textId="77777777" w:rsidTr="00FD33CF">
        <w:tc>
          <w:tcPr>
            <w:tcW w:w="3999" w:type="dxa"/>
            <w:shd w:val="clear" w:color="auto" w:fill="auto"/>
          </w:tcPr>
          <w:p w14:paraId="3DE5BF3E"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 xml:space="preserve">PNEUMOLOGIE </w:t>
            </w:r>
          </w:p>
        </w:tc>
        <w:tc>
          <w:tcPr>
            <w:tcW w:w="1472" w:type="dxa"/>
            <w:shd w:val="clear" w:color="auto" w:fill="auto"/>
            <w:vAlign w:val="center"/>
          </w:tcPr>
          <w:p w14:paraId="31E6832B"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7342D3B2"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PNE501</w:t>
            </w:r>
          </w:p>
        </w:tc>
        <w:tc>
          <w:tcPr>
            <w:tcW w:w="1347" w:type="dxa"/>
            <w:shd w:val="clear" w:color="auto" w:fill="auto"/>
          </w:tcPr>
          <w:p w14:paraId="1E63FD24" w14:textId="4077E423"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32</w:t>
            </w:r>
          </w:p>
        </w:tc>
      </w:tr>
      <w:tr w:rsidR="00FD33CF" w:rsidRPr="00875CB5" w14:paraId="2657D9BB" w14:textId="77777777" w:rsidTr="00FD33CF">
        <w:tc>
          <w:tcPr>
            <w:tcW w:w="3999" w:type="dxa"/>
            <w:shd w:val="clear" w:color="auto" w:fill="auto"/>
          </w:tcPr>
          <w:p w14:paraId="5F6517F4"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NEONATOLOGIE</w:t>
            </w:r>
          </w:p>
        </w:tc>
        <w:tc>
          <w:tcPr>
            <w:tcW w:w="1472" w:type="dxa"/>
            <w:shd w:val="clear" w:color="auto" w:fill="auto"/>
            <w:vAlign w:val="center"/>
          </w:tcPr>
          <w:p w14:paraId="4454DE95"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100</w:t>
            </w:r>
          </w:p>
        </w:tc>
        <w:tc>
          <w:tcPr>
            <w:tcW w:w="1273" w:type="dxa"/>
            <w:shd w:val="clear" w:color="auto" w:fill="auto"/>
          </w:tcPr>
          <w:p w14:paraId="06EBC609"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NEN501</w:t>
            </w:r>
          </w:p>
        </w:tc>
        <w:tc>
          <w:tcPr>
            <w:tcW w:w="1347" w:type="dxa"/>
            <w:shd w:val="clear" w:color="auto" w:fill="auto"/>
          </w:tcPr>
          <w:p w14:paraId="3F5B22EE" w14:textId="3BAD25D9"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32</w:t>
            </w:r>
          </w:p>
        </w:tc>
      </w:tr>
      <w:tr w:rsidR="00FD33CF" w:rsidRPr="00875CB5" w14:paraId="3582F86A" w14:textId="77777777" w:rsidTr="00FD33CF">
        <w:tc>
          <w:tcPr>
            <w:tcW w:w="3999" w:type="dxa"/>
            <w:shd w:val="clear" w:color="auto" w:fill="auto"/>
          </w:tcPr>
          <w:p w14:paraId="659CB500"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RHUMATOLOGIE</w:t>
            </w:r>
          </w:p>
        </w:tc>
        <w:tc>
          <w:tcPr>
            <w:tcW w:w="1472" w:type="dxa"/>
            <w:shd w:val="clear" w:color="auto" w:fill="auto"/>
            <w:vAlign w:val="center"/>
          </w:tcPr>
          <w:p w14:paraId="47D89EBC"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5C4E750D"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RHU501</w:t>
            </w:r>
          </w:p>
        </w:tc>
        <w:tc>
          <w:tcPr>
            <w:tcW w:w="1347" w:type="dxa"/>
            <w:shd w:val="clear" w:color="auto" w:fill="auto"/>
          </w:tcPr>
          <w:p w14:paraId="55158458" w14:textId="6010CA33"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32</w:t>
            </w:r>
          </w:p>
        </w:tc>
      </w:tr>
      <w:tr w:rsidR="00FD33CF" w:rsidRPr="00875CB5" w14:paraId="2606657F" w14:textId="77777777" w:rsidTr="00FD33CF">
        <w:tc>
          <w:tcPr>
            <w:tcW w:w="3999" w:type="dxa"/>
            <w:shd w:val="clear" w:color="auto" w:fill="auto"/>
          </w:tcPr>
          <w:p w14:paraId="73B2DF45"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GASTROENTEROLOGIE</w:t>
            </w:r>
          </w:p>
        </w:tc>
        <w:tc>
          <w:tcPr>
            <w:tcW w:w="1472" w:type="dxa"/>
            <w:shd w:val="clear" w:color="auto" w:fill="auto"/>
            <w:vAlign w:val="center"/>
          </w:tcPr>
          <w:p w14:paraId="302C5A1F"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308A1B13"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GAE501</w:t>
            </w:r>
          </w:p>
        </w:tc>
        <w:tc>
          <w:tcPr>
            <w:tcW w:w="1347" w:type="dxa"/>
            <w:shd w:val="clear" w:color="auto" w:fill="auto"/>
          </w:tcPr>
          <w:p w14:paraId="781DB06E" w14:textId="0BB84083"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 xml:space="preserve">32 </w:t>
            </w:r>
          </w:p>
        </w:tc>
      </w:tr>
      <w:tr w:rsidR="00FD33CF" w:rsidRPr="00875CB5" w14:paraId="208E6502" w14:textId="77777777" w:rsidTr="00FD33CF">
        <w:tc>
          <w:tcPr>
            <w:tcW w:w="3999" w:type="dxa"/>
            <w:shd w:val="clear" w:color="auto" w:fill="auto"/>
          </w:tcPr>
          <w:p w14:paraId="1D9B6B53"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 xml:space="preserve">URGENCES </w:t>
            </w:r>
          </w:p>
        </w:tc>
        <w:tc>
          <w:tcPr>
            <w:tcW w:w="1472" w:type="dxa"/>
            <w:shd w:val="clear" w:color="auto" w:fill="auto"/>
            <w:vAlign w:val="center"/>
          </w:tcPr>
          <w:p w14:paraId="6E711A27"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100</w:t>
            </w:r>
          </w:p>
        </w:tc>
        <w:tc>
          <w:tcPr>
            <w:tcW w:w="1273" w:type="dxa"/>
            <w:shd w:val="clear" w:color="auto" w:fill="auto"/>
          </w:tcPr>
          <w:p w14:paraId="0405438E"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URG501</w:t>
            </w:r>
          </w:p>
        </w:tc>
        <w:tc>
          <w:tcPr>
            <w:tcW w:w="1347" w:type="dxa"/>
            <w:shd w:val="clear" w:color="auto" w:fill="auto"/>
          </w:tcPr>
          <w:p w14:paraId="0ABD706B" w14:textId="5832ED64"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32</w:t>
            </w:r>
          </w:p>
        </w:tc>
      </w:tr>
      <w:tr w:rsidR="00FD33CF" w:rsidRPr="00875CB5" w14:paraId="18D4BF23" w14:textId="77777777" w:rsidTr="00FD33CF">
        <w:tc>
          <w:tcPr>
            <w:tcW w:w="3999" w:type="dxa"/>
            <w:shd w:val="clear" w:color="auto" w:fill="auto"/>
          </w:tcPr>
          <w:p w14:paraId="6817CA77"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ORL</w:t>
            </w:r>
          </w:p>
        </w:tc>
        <w:tc>
          <w:tcPr>
            <w:tcW w:w="1472" w:type="dxa"/>
            <w:shd w:val="clear" w:color="auto" w:fill="auto"/>
            <w:vAlign w:val="center"/>
          </w:tcPr>
          <w:p w14:paraId="73BF2D77"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50</w:t>
            </w:r>
          </w:p>
        </w:tc>
        <w:tc>
          <w:tcPr>
            <w:tcW w:w="1273" w:type="dxa"/>
            <w:shd w:val="clear" w:color="auto" w:fill="auto"/>
          </w:tcPr>
          <w:p w14:paraId="08402033"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ORL501</w:t>
            </w:r>
          </w:p>
        </w:tc>
        <w:tc>
          <w:tcPr>
            <w:tcW w:w="1347" w:type="dxa"/>
            <w:shd w:val="clear" w:color="auto" w:fill="auto"/>
          </w:tcPr>
          <w:p w14:paraId="2A123DAC" w14:textId="1AB82B85"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32</w:t>
            </w:r>
          </w:p>
        </w:tc>
      </w:tr>
      <w:tr w:rsidR="00FD33CF" w:rsidRPr="00875CB5" w14:paraId="21B170AD" w14:textId="77777777" w:rsidTr="00FD33CF">
        <w:tc>
          <w:tcPr>
            <w:tcW w:w="3999" w:type="dxa"/>
            <w:shd w:val="clear" w:color="auto" w:fill="auto"/>
          </w:tcPr>
          <w:p w14:paraId="2C0DA4EA" w14:textId="64048353"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UROLOGIE</w:t>
            </w:r>
          </w:p>
        </w:tc>
        <w:tc>
          <w:tcPr>
            <w:tcW w:w="1472" w:type="dxa"/>
            <w:shd w:val="clear" w:color="auto" w:fill="auto"/>
            <w:vAlign w:val="center"/>
          </w:tcPr>
          <w:p w14:paraId="227C66A6" w14:textId="77777777" w:rsidR="00FD33CF" w:rsidRPr="00590D6B" w:rsidRDefault="00FD33CF" w:rsidP="00390AB0">
            <w:pPr>
              <w:jc w:val="center"/>
              <w:rPr>
                <w:rFonts w:asciiTheme="majorHAnsi" w:hAnsiTheme="majorHAnsi" w:cstheme="majorHAnsi"/>
                <w:highlight w:val="yellow"/>
                <w:lang w:val="fr-FR"/>
              </w:rPr>
            </w:pPr>
            <w:r w:rsidRPr="00590D6B">
              <w:rPr>
                <w:rFonts w:asciiTheme="majorHAnsi" w:hAnsiTheme="majorHAnsi" w:cstheme="majorHAnsi"/>
                <w:lang w:val="fr-FR"/>
              </w:rPr>
              <w:t>50</w:t>
            </w:r>
          </w:p>
        </w:tc>
        <w:tc>
          <w:tcPr>
            <w:tcW w:w="1273" w:type="dxa"/>
            <w:shd w:val="clear" w:color="auto" w:fill="auto"/>
          </w:tcPr>
          <w:p w14:paraId="197AA647" w14:textId="77777777" w:rsidR="00FD33CF" w:rsidRPr="00590D6B" w:rsidRDefault="00FD33CF" w:rsidP="00390AB0">
            <w:pPr>
              <w:rPr>
                <w:rFonts w:asciiTheme="majorHAnsi" w:hAnsiTheme="majorHAnsi" w:cstheme="majorHAnsi"/>
                <w:highlight w:val="yellow"/>
                <w:lang w:val="fr-FR"/>
              </w:rPr>
            </w:pPr>
            <w:r w:rsidRPr="00590D6B">
              <w:rPr>
                <w:rFonts w:asciiTheme="majorHAnsi" w:hAnsiTheme="majorHAnsi" w:cstheme="majorHAnsi"/>
                <w:lang w:val="fr-FR"/>
              </w:rPr>
              <w:t>URO501</w:t>
            </w:r>
          </w:p>
        </w:tc>
        <w:tc>
          <w:tcPr>
            <w:tcW w:w="1347" w:type="dxa"/>
            <w:shd w:val="clear" w:color="auto" w:fill="auto"/>
          </w:tcPr>
          <w:p w14:paraId="55470C58" w14:textId="6FA73E44"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32</w:t>
            </w:r>
          </w:p>
        </w:tc>
      </w:tr>
      <w:tr w:rsidR="00FD33CF" w:rsidRPr="00875CB5" w14:paraId="6E495A3C" w14:textId="77777777" w:rsidTr="00FD33CF">
        <w:tc>
          <w:tcPr>
            <w:tcW w:w="3999" w:type="dxa"/>
            <w:shd w:val="clear" w:color="auto" w:fill="auto"/>
          </w:tcPr>
          <w:p w14:paraId="389A498C"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 xml:space="preserve">GESTION / ENTREPRENARIAT </w:t>
            </w:r>
          </w:p>
        </w:tc>
        <w:tc>
          <w:tcPr>
            <w:tcW w:w="1472" w:type="dxa"/>
            <w:shd w:val="clear" w:color="auto" w:fill="auto"/>
            <w:vAlign w:val="center"/>
          </w:tcPr>
          <w:p w14:paraId="12045E0C"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100</w:t>
            </w:r>
          </w:p>
        </w:tc>
        <w:tc>
          <w:tcPr>
            <w:tcW w:w="1273" w:type="dxa"/>
            <w:shd w:val="clear" w:color="auto" w:fill="auto"/>
          </w:tcPr>
          <w:p w14:paraId="4C98B233"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GES501</w:t>
            </w:r>
          </w:p>
        </w:tc>
        <w:tc>
          <w:tcPr>
            <w:tcW w:w="1347" w:type="dxa"/>
            <w:shd w:val="clear" w:color="auto" w:fill="auto"/>
          </w:tcPr>
          <w:p w14:paraId="2829FFDC" w14:textId="61243ADD"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32</w:t>
            </w:r>
          </w:p>
        </w:tc>
      </w:tr>
      <w:tr w:rsidR="00FD33CF" w:rsidRPr="00875CB5" w14:paraId="61D1CF9F" w14:textId="77777777" w:rsidTr="00FD33CF">
        <w:tc>
          <w:tcPr>
            <w:tcW w:w="3999" w:type="dxa"/>
            <w:shd w:val="clear" w:color="auto" w:fill="auto"/>
          </w:tcPr>
          <w:p w14:paraId="17D3C3B0"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 xml:space="preserve">ORTHOPÉDIE </w:t>
            </w:r>
          </w:p>
        </w:tc>
        <w:tc>
          <w:tcPr>
            <w:tcW w:w="1472" w:type="dxa"/>
            <w:shd w:val="clear" w:color="auto" w:fill="auto"/>
            <w:vAlign w:val="center"/>
          </w:tcPr>
          <w:p w14:paraId="3206F3A1"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75</w:t>
            </w:r>
          </w:p>
        </w:tc>
        <w:tc>
          <w:tcPr>
            <w:tcW w:w="1273" w:type="dxa"/>
            <w:shd w:val="clear" w:color="auto" w:fill="auto"/>
          </w:tcPr>
          <w:p w14:paraId="4FBD4646"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ORT501</w:t>
            </w:r>
          </w:p>
        </w:tc>
        <w:tc>
          <w:tcPr>
            <w:tcW w:w="1347" w:type="dxa"/>
            <w:shd w:val="clear" w:color="auto" w:fill="auto"/>
          </w:tcPr>
          <w:p w14:paraId="7A7B289C" w14:textId="4A2AC4E8" w:rsidR="00FD33CF" w:rsidRPr="00590D6B" w:rsidRDefault="00FD33CF" w:rsidP="00390AB0">
            <w:pPr>
              <w:jc w:val="center"/>
              <w:rPr>
                <w:rFonts w:asciiTheme="majorHAnsi" w:hAnsiTheme="majorHAnsi" w:cstheme="majorHAnsi"/>
                <w:highlight w:val="yellow"/>
                <w:lang w:val="fr-FR"/>
              </w:rPr>
            </w:pPr>
            <w:r w:rsidRPr="00590D6B">
              <w:rPr>
                <w:rFonts w:asciiTheme="majorHAnsi" w:hAnsiTheme="majorHAnsi" w:cstheme="majorHAnsi"/>
                <w:lang w:val="fr-FR"/>
              </w:rPr>
              <w:t>32</w:t>
            </w:r>
          </w:p>
        </w:tc>
      </w:tr>
      <w:tr w:rsidR="00FD33CF" w:rsidRPr="00875CB5" w14:paraId="1D8C4528" w14:textId="77777777" w:rsidTr="00FD33CF">
        <w:tc>
          <w:tcPr>
            <w:tcW w:w="3999" w:type="dxa"/>
            <w:shd w:val="clear" w:color="auto" w:fill="auto"/>
          </w:tcPr>
          <w:p w14:paraId="11061F57"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 xml:space="preserve">TRAUMATOLOGIE </w:t>
            </w:r>
          </w:p>
        </w:tc>
        <w:tc>
          <w:tcPr>
            <w:tcW w:w="1472" w:type="dxa"/>
            <w:shd w:val="clear" w:color="auto" w:fill="auto"/>
            <w:vAlign w:val="center"/>
          </w:tcPr>
          <w:p w14:paraId="32ED076D"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75</w:t>
            </w:r>
          </w:p>
        </w:tc>
        <w:tc>
          <w:tcPr>
            <w:tcW w:w="1273" w:type="dxa"/>
            <w:shd w:val="clear" w:color="auto" w:fill="auto"/>
          </w:tcPr>
          <w:p w14:paraId="4A42AAA0"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TRA501</w:t>
            </w:r>
          </w:p>
        </w:tc>
        <w:tc>
          <w:tcPr>
            <w:tcW w:w="1347" w:type="dxa"/>
            <w:shd w:val="clear" w:color="auto" w:fill="auto"/>
          </w:tcPr>
          <w:p w14:paraId="4D6457E2" w14:textId="4DEF501E"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32</w:t>
            </w:r>
          </w:p>
        </w:tc>
      </w:tr>
      <w:tr w:rsidR="00FD33CF" w:rsidRPr="00875CB5" w14:paraId="32471053" w14:textId="77777777" w:rsidTr="00FD33CF">
        <w:tc>
          <w:tcPr>
            <w:tcW w:w="3999" w:type="dxa"/>
            <w:shd w:val="clear" w:color="auto" w:fill="auto"/>
          </w:tcPr>
          <w:p w14:paraId="76707D36"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MÉTHODOLOGIE DE LA RECHERCHE</w:t>
            </w:r>
          </w:p>
        </w:tc>
        <w:tc>
          <w:tcPr>
            <w:tcW w:w="1472" w:type="dxa"/>
            <w:shd w:val="clear" w:color="auto" w:fill="auto"/>
            <w:vAlign w:val="center"/>
          </w:tcPr>
          <w:p w14:paraId="54807CFF" w14:textId="77777777"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100</w:t>
            </w:r>
          </w:p>
        </w:tc>
        <w:tc>
          <w:tcPr>
            <w:tcW w:w="1273" w:type="dxa"/>
            <w:shd w:val="clear" w:color="auto" w:fill="auto"/>
          </w:tcPr>
          <w:p w14:paraId="6048308E" w14:textId="77777777" w:rsidR="00FD33CF" w:rsidRPr="00590D6B" w:rsidRDefault="00FD33CF" w:rsidP="00390AB0">
            <w:pPr>
              <w:rPr>
                <w:rFonts w:asciiTheme="majorHAnsi" w:hAnsiTheme="majorHAnsi" w:cstheme="majorHAnsi"/>
                <w:lang w:val="fr-FR"/>
              </w:rPr>
            </w:pPr>
            <w:r w:rsidRPr="00590D6B">
              <w:rPr>
                <w:rFonts w:asciiTheme="majorHAnsi" w:hAnsiTheme="majorHAnsi" w:cstheme="majorHAnsi"/>
                <w:lang w:val="fr-FR"/>
              </w:rPr>
              <w:t>REC501</w:t>
            </w:r>
          </w:p>
        </w:tc>
        <w:tc>
          <w:tcPr>
            <w:tcW w:w="1347" w:type="dxa"/>
            <w:shd w:val="clear" w:color="auto" w:fill="auto"/>
          </w:tcPr>
          <w:p w14:paraId="3E35D55C" w14:textId="372CBF49" w:rsidR="00FD33CF" w:rsidRPr="00590D6B" w:rsidRDefault="00FD33CF" w:rsidP="00390AB0">
            <w:pPr>
              <w:jc w:val="center"/>
              <w:rPr>
                <w:rFonts w:asciiTheme="majorHAnsi" w:hAnsiTheme="majorHAnsi" w:cstheme="majorHAnsi"/>
                <w:lang w:val="fr-FR"/>
              </w:rPr>
            </w:pPr>
            <w:r w:rsidRPr="00590D6B">
              <w:rPr>
                <w:rFonts w:asciiTheme="majorHAnsi" w:hAnsiTheme="majorHAnsi" w:cstheme="majorHAnsi"/>
                <w:lang w:val="fr-FR"/>
              </w:rPr>
              <w:t>32</w:t>
            </w:r>
          </w:p>
        </w:tc>
      </w:tr>
    </w:tbl>
    <w:p w14:paraId="15026A01" w14:textId="77777777" w:rsidR="00AA4F03" w:rsidRPr="00875CB5" w:rsidRDefault="00AA4F03" w:rsidP="00390AB0">
      <w:pPr>
        <w:spacing w:line="240" w:lineRule="auto"/>
        <w:rPr>
          <w:rFonts w:asciiTheme="majorHAnsi" w:eastAsiaTheme="minorHAnsi" w:hAnsiTheme="majorHAnsi" w:cstheme="majorHAnsi"/>
          <w:sz w:val="24"/>
          <w:szCs w:val="24"/>
          <w:lang w:val="fr-FR"/>
        </w:rPr>
      </w:pPr>
    </w:p>
    <w:p w14:paraId="23E6D078" w14:textId="77777777" w:rsidR="00DC0F4B" w:rsidRPr="00875CB5" w:rsidRDefault="00DC0F4B" w:rsidP="00390AB0">
      <w:pPr>
        <w:spacing w:line="240" w:lineRule="auto"/>
        <w:rPr>
          <w:rFonts w:asciiTheme="majorHAnsi" w:eastAsiaTheme="minorHAnsi" w:hAnsiTheme="majorHAnsi" w:cstheme="majorHAnsi"/>
          <w:sz w:val="24"/>
          <w:szCs w:val="24"/>
          <w:lang w:val="fr-FR"/>
        </w:rPr>
      </w:pPr>
    </w:p>
    <w:p w14:paraId="68D847FC" w14:textId="7F029031" w:rsidR="00DC0F4B" w:rsidRDefault="00DC0F4B" w:rsidP="00390AB0">
      <w:pPr>
        <w:spacing w:line="240" w:lineRule="auto"/>
        <w:rPr>
          <w:rFonts w:asciiTheme="majorHAnsi" w:eastAsiaTheme="minorHAnsi" w:hAnsiTheme="majorHAnsi" w:cstheme="majorHAnsi"/>
          <w:sz w:val="24"/>
          <w:szCs w:val="24"/>
          <w:lang w:val="fr-FR"/>
        </w:rPr>
      </w:pPr>
    </w:p>
    <w:p w14:paraId="3478F6A6" w14:textId="77777777" w:rsidR="00AF3EE7" w:rsidRPr="00875CB5" w:rsidRDefault="00AF3EE7" w:rsidP="00390AB0">
      <w:pPr>
        <w:spacing w:line="240" w:lineRule="auto"/>
        <w:rPr>
          <w:rFonts w:asciiTheme="majorHAnsi" w:eastAsiaTheme="minorHAnsi" w:hAnsiTheme="majorHAnsi" w:cstheme="majorHAnsi"/>
          <w:sz w:val="24"/>
          <w:szCs w:val="24"/>
          <w:lang w:val="fr-FR"/>
        </w:rPr>
      </w:pPr>
    </w:p>
    <w:p w14:paraId="1AC979D4" w14:textId="77777777" w:rsidR="00AF3EE7" w:rsidRDefault="00AF3EE7" w:rsidP="00AF3EE7">
      <w:pPr>
        <w:spacing w:line="240" w:lineRule="auto"/>
        <w:jc w:val="center"/>
        <w:rPr>
          <w:rFonts w:asciiTheme="majorHAnsi" w:eastAsiaTheme="minorHAnsi" w:hAnsiTheme="majorHAnsi" w:cstheme="majorHAnsi"/>
          <w:b/>
          <w:sz w:val="24"/>
          <w:szCs w:val="24"/>
          <w:lang w:val="fr-FR"/>
        </w:rPr>
      </w:pPr>
    </w:p>
    <w:p w14:paraId="22686344" w14:textId="77777777" w:rsidR="00AF3EE7" w:rsidRDefault="00AF3EE7" w:rsidP="00AF3EE7">
      <w:pPr>
        <w:spacing w:line="240" w:lineRule="auto"/>
        <w:jc w:val="center"/>
        <w:rPr>
          <w:rFonts w:asciiTheme="majorHAnsi" w:eastAsiaTheme="minorHAnsi" w:hAnsiTheme="majorHAnsi" w:cstheme="majorHAnsi"/>
          <w:b/>
          <w:sz w:val="24"/>
          <w:szCs w:val="24"/>
          <w:lang w:val="fr-FR"/>
        </w:rPr>
      </w:pPr>
    </w:p>
    <w:p w14:paraId="4C5D0D75" w14:textId="77777777" w:rsidR="00AF3EE7" w:rsidRDefault="00AF3EE7" w:rsidP="00AF3EE7">
      <w:pPr>
        <w:spacing w:line="240" w:lineRule="auto"/>
        <w:jc w:val="center"/>
        <w:rPr>
          <w:rFonts w:asciiTheme="majorHAnsi" w:eastAsiaTheme="minorHAnsi" w:hAnsiTheme="majorHAnsi" w:cstheme="majorHAnsi"/>
          <w:b/>
          <w:sz w:val="24"/>
          <w:szCs w:val="24"/>
          <w:lang w:val="fr-FR"/>
        </w:rPr>
      </w:pPr>
    </w:p>
    <w:p w14:paraId="53016902" w14:textId="77777777" w:rsidR="00AF3EE7" w:rsidRDefault="00AF3EE7" w:rsidP="00AF3EE7">
      <w:pPr>
        <w:spacing w:line="240" w:lineRule="auto"/>
        <w:jc w:val="center"/>
        <w:rPr>
          <w:rFonts w:asciiTheme="majorHAnsi" w:eastAsiaTheme="minorHAnsi" w:hAnsiTheme="majorHAnsi" w:cstheme="majorHAnsi"/>
          <w:b/>
          <w:sz w:val="24"/>
          <w:szCs w:val="24"/>
          <w:lang w:val="fr-FR"/>
        </w:rPr>
      </w:pPr>
    </w:p>
    <w:p w14:paraId="73EB0047" w14:textId="77777777" w:rsidR="00AF3EE7" w:rsidRDefault="00AF3EE7" w:rsidP="00AF3EE7">
      <w:pPr>
        <w:spacing w:line="240" w:lineRule="auto"/>
        <w:jc w:val="center"/>
        <w:rPr>
          <w:rFonts w:asciiTheme="majorHAnsi" w:eastAsiaTheme="minorHAnsi" w:hAnsiTheme="majorHAnsi" w:cstheme="majorHAnsi"/>
          <w:b/>
          <w:sz w:val="24"/>
          <w:szCs w:val="24"/>
          <w:lang w:val="fr-FR"/>
        </w:rPr>
      </w:pPr>
    </w:p>
    <w:p w14:paraId="2B0A59DA" w14:textId="77777777" w:rsidR="00AF3EE7" w:rsidRDefault="00AF3EE7" w:rsidP="00AF3EE7">
      <w:pPr>
        <w:spacing w:line="240" w:lineRule="auto"/>
        <w:jc w:val="center"/>
        <w:rPr>
          <w:rFonts w:asciiTheme="majorHAnsi" w:eastAsiaTheme="minorHAnsi" w:hAnsiTheme="majorHAnsi" w:cstheme="majorHAnsi"/>
          <w:b/>
          <w:sz w:val="24"/>
          <w:szCs w:val="24"/>
          <w:lang w:val="fr-FR"/>
        </w:rPr>
      </w:pPr>
    </w:p>
    <w:p w14:paraId="0EE022D6" w14:textId="77777777" w:rsidR="00AF3EE7" w:rsidRDefault="00AF3EE7" w:rsidP="00AF3EE7">
      <w:pPr>
        <w:spacing w:line="240" w:lineRule="auto"/>
        <w:jc w:val="center"/>
        <w:rPr>
          <w:rFonts w:asciiTheme="majorHAnsi" w:eastAsiaTheme="minorHAnsi" w:hAnsiTheme="majorHAnsi" w:cstheme="majorHAnsi"/>
          <w:b/>
          <w:sz w:val="24"/>
          <w:szCs w:val="24"/>
          <w:lang w:val="fr-FR"/>
        </w:rPr>
      </w:pPr>
    </w:p>
    <w:p w14:paraId="2754BA5E" w14:textId="77777777" w:rsidR="00AF3EE7" w:rsidRDefault="00AF3EE7" w:rsidP="00AF3EE7">
      <w:pPr>
        <w:spacing w:line="240" w:lineRule="auto"/>
        <w:jc w:val="center"/>
        <w:rPr>
          <w:rFonts w:asciiTheme="majorHAnsi" w:eastAsiaTheme="minorHAnsi" w:hAnsiTheme="majorHAnsi" w:cstheme="majorHAnsi"/>
          <w:b/>
          <w:sz w:val="24"/>
          <w:szCs w:val="24"/>
          <w:lang w:val="fr-FR"/>
        </w:rPr>
      </w:pPr>
    </w:p>
    <w:p w14:paraId="2598D7C0" w14:textId="77777777" w:rsidR="00AF3EE7" w:rsidRDefault="00AF3EE7" w:rsidP="00AF3EE7">
      <w:pPr>
        <w:spacing w:line="240" w:lineRule="auto"/>
        <w:jc w:val="center"/>
        <w:rPr>
          <w:rFonts w:asciiTheme="majorHAnsi" w:eastAsiaTheme="minorHAnsi" w:hAnsiTheme="majorHAnsi" w:cstheme="majorHAnsi"/>
          <w:b/>
          <w:sz w:val="24"/>
          <w:szCs w:val="24"/>
          <w:lang w:val="fr-FR"/>
        </w:rPr>
      </w:pPr>
    </w:p>
    <w:p w14:paraId="52FAC293" w14:textId="77777777" w:rsidR="00FD33CF" w:rsidRDefault="00FD33CF" w:rsidP="00AD7946">
      <w:pPr>
        <w:pStyle w:val="Titre2"/>
        <w:rPr>
          <w:rFonts w:eastAsiaTheme="minorHAnsi"/>
          <w:lang w:val="fr-FR"/>
        </w:rPr>
      </w:pPr>
    </w:p>
    <w:p w14:paraId="2C4993EB" w14:textId="77777777" w:rsidR="00FD33CF" w:rsidRDefault="00FD33CF" w:rsidP="00AD7946">
      <w:pPr>
        <w:pStyle w:val="Titre2"/>
        <w:rPr>
          <w:rFonts w:eastAsiaTheme="minorHAnsi"/>
          <w:lang w:val="fr-FR"/>
        </w:rPr>
      </w:pPr>
    </w:p>
    <w:p w14:paraId="6062980C" w14:textId="77777777" w:rsidR="00FD33CF" w:rsidRDefault="00FD33CF" w:rsidP="00AD7946">
      <w:pPr>
        <w:pStyle w:val="Titre2"/>
        <w:rPr>
          <w:rFonts w:eastAsiaTheme="minorHAnsi"/>
          <w:lang w:val="fr-FR"/>
        </w:rPr>
      </w:pPr>
    </w:p>
    <w:p w14:paraId="00D0A0F9" w14:textId="77777777" w:rsidR="00FD33CF" w:rsidRDefault="00FD33CF" w:rsidP="00AD7946">
      <w:pPr>
        <w:pStyle w:val="Titre2"/>
        <w:rPr>
          <w:rFonts w:eastAsiaTheme="minorHAnsi"/>
          <w:lang w:val="fr-FR"/>
        </w:rPr>
      </w:pPr>
    </w:p>
    <w:p w14:paraId="7184E776" w14:textId="77777777" w:rsidR="00FD33CF" w:rsidRDefault="00FD33CF" w:rsidP="00AD7946">
      <w:pPr>
        <w:pStyle w:val="Titre2"/>
        <w:rPr>
          <w:rFonts w:eastAsiaTheme="minorHAnsi"/>
          <w:lang w:val="fr-FR"/>
        </w:rPr>
      </w:pPr>
    </w:p>
    <w:p w14:paraId="1B6F9DBC" w14:textId="77777777" w:rsidR="00FD33CF" w:rsidRDefault="00FD33CF" w:rsidP="00AD7946">
      <w:pPr>
        <w:pStyle w:val="Titre2"/>
        <w:rPr>
          <w:rFonts w:eastAsiaTheme="minorHAnsi"/>
          <w:lang w:val="fr-FR"/>
        </w:rPr>
      </w:pPr>
    </w:p>
    <w:p w14:paraId="2163462D" w14:textId="77777777" w:rsidR="00FD33CF" w:rsidRDefault="00FD33CF" w:rsidP="00AD7946">
      <w:pPr>
        <w:pStyle w:val="Titre2"/>
        <w:rPr>
          <w:rFonts w:eastAsiaTheme="minorHAnsi"/>
          <w:lang w:val="fr-FR"/>
        </w:rPr>
      </w:pPr>
    </w:p>
    <w:p w14:paraId="14B898BE" w14:textId="77777777" w:rsidR="00FD33CF" w:rsidRDefault="00FD33CF" w:rsidP="00AD7946">
      <w:pPr>
        <w:pStyle w:val="Titre2"/>
        <w:rPr>
          <w:rFonts w:eastAsiaTheme="minorHAnsi"/>
          <w:lang w:val="fr-FR"/>
        </w:rPr>
      </w:pPr>
    </w:p>
    <w:p w14:paraId="0CA73E73" w14:textId="77777777" w:rsidR="00FD33CF" w:rsidRDefault="00FD33CF" w:rsidP="00AD7946">
      <w:pPr>
        <w:pStyle w:val="Titre2"/>
        <w:rPr>
          <w:rFonts w:eastAsiaTheme="minorHAnsi"/>
          <w:lang w:val="fr-FR"/>
        </w:rPr>
      </w:pPr>
    </w:p>
    <w:p w14:paraId="7ACAE7C9" w14:textId="77777777" w:rsidR="00FD33CF" w:rsidRDefault="00FD33CF" w:rsidP="00AD7946">
      <w:pPr>
        <w:pStyle w:val="Titre2"/>
        <w:rPr>
          <w:rFonts w:eastAsiaTheme="minorHAnsi"/>
          <w:lang w:val="fr-FR"/>
        </w:rPr>
      </w:pPr>
    </w:p>
    <w:p w14:paraId="6BAD670F" w14:textId="77777777" w:rsidR="00FD33CF" w:rsidRDefault="00FD33CF" w:rsidP="00AD7946">
      <w:pPr>
        <w:pStyle w:val="Titre2"/>
        <w:rPr>
          <w:rFonts w:eastAsiaTheme="minorHAnsi"/>
          <w:lang w:val="fr-FR"/>
        </w:rPr>
      </w:pPr>
    </w:p>
    <w:p w14:paraId="28C0989B" w14:textId="77777777" w:rsidR="00FD33CF" w:rsidRDefault="00FD33CF" w:rsidP="00AD7946">
      <w:pPr>
        <w:pStyle w:val="Titre2"/>
        <w:rPr>
          <w:rFonts w:eastAsiaTheme="minorHAnsi"/>
          <w:lang w:val="fr-FR"/>
        </w:rPr>
      </w:pPr>
    </w:p>
    <w:p w14:paraId="098C87D4" w14:textId="77777777" w:rsidR="00D5785E" w:rsidRDefault="00D5785E" w:rsidP="00AD7946">
      <w:pPr>
        <w:pStyle w:val="Titre2"/>
        <w:rPr>
          <w:rFonts w:eastAsiaTheme="minorHAnsi"/>
          <w:lang w:val="fr-FR"/>
        </w:rPr>
      </w:pPr>
    </w:p>
    <w:p w14:paraId="0D09BF96" w14:textId="3DD552E2" w:rsidR="00D5785E" w:rsidRDefault="00D5785E" w:rsidP="00AD7946">
      <w:pPr>
        <w:pStyle w:val="Titre2"/>
        <w:rPr>
          <w:rFonts w:eastAsiaTheme="minorHAnsi"/>
          <w:lang w:val="fr-FR"/>
        </w:rPr>
      </w:pPr>
    </w:p>
    <w:p w14:paraId="3BD98936" w14:textId="23719FAE" w:rsidR="00D5785E" w:rsidRDefault="00D5785E" w:rsidP="00D5785E">
      <w:pPr>
        <w:rPr>
          <w:lang w:val="fr-FR"/>
        </w:rPr>
      </w:pPr>
    </w:p>
    <w:p w14:paraId="078324C7" w14:textId="77777777" w:rsidR="008A00EA" w:rsidRDefault="008A00EA" w:rsidP="00742214">
      <w:pPr>
        <w:pStyle w:val="Titre3"/>
        <w:rPr>
          <w:b/>
          <w:bCs/>
          <w:sz w:val="28"/>
          <w:szCs w:val="28"/>
          <w:lang w:val="fr-HT"/>
        </w:rPr>
      </w:pPr>
    </w:p>
    <w:p w14:paraId="5ADAC3C6" w14:textId="77777777" w:rsidR="008A00EA" w:rsidRDefault="008A00EA" w:rsidP="00742214">
      <w:pPr>
        <w:pStyle w:val="Titre3"/>
        <w:rPr>
          <w:b/>
          <w:bCs/>
          <w:sz w:val="28"/>
          <w:szCs w:val="28"/>
          <w:lang w:val="fr-HT"/>
        </w:rPr>
      </w:pPr>
    </w:p>
    <w:p w14:paraId="23A984F5" w14:textId="4D268C22" w:rsidR="00742214" w:rsidRPr="00B21308" w:rsidRDefault="00742214" w:rsidP="00742214">
      <w:pPr>
        <w:pStyle w:val="Titre3"/>
        <w:rPr>
          <w:b/>
          <w:bCs/>
          <w:sz w:val="28"/>
          <w:szCs w:val="28"/>
          <w:lang w:val="fr-HT"/>
        </w:rPr>
      </w:pPr>
      <w:bookmarkStart w:id="12" w:name="_Toc146661006"/>
      <w:r w:rsidRPr="00B21308">
        <w:rPr>
          <w:b/>
          <w:bCs/>
          <w:sz w:val="28"/>
          <w:szCs w:val="28"/>
          <w:lang w:val="fr-HT"/>
        </w:rPr>
        <w:t>Résumé de cours</w:t>
      </w:r>
      <w:bookmarkEnd w:id="12"/>
    </w:p>
    <w:p w14:paraId="395E708A"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7710272F"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41BC3A19" w14:textId="77777777" w:rsidR="00742214" w:rsidRPr="00875CB5" w:rsidRDefault="00742214" w:rsidP="00742214">
      <w:pPr>
        <w:spacing w:line="240" w:lineRule="auto"/>
        <w:rPr>
          <w:rFonts w:asciiTheme="majorHAnsi" w:hAnsiTheme="majorHAnsi" w:cstheme="majorHAnsi"/>
          <w:b/>
          <w:bCs/>
          <w:caps/>
          <w:sz w:val="24"/>
          <w:szCs w:val="24"/>
          <w:lang w:val="fr-FR"/>
        </w:rPr>
      </w:pPr>
      <w:r w:rsidRPr="00875CB5">
        <w:rPr>
          <w:rFonts w:asciiTheme="majorHAnsi" w:hAnsiTheme="majorHAnsi" w:cstheme="majorHAnsi"/>
          <w:b/>
          <w:bCs/>
          <w:caps/>
          <w:sz w:val="24"/>
          <w:szCs w:val="24"/>
          <w:lang w:val="fr-FR"/>
        </w:rPr>
        <w:br w:type="page"/>
      </w:r>
    </w:p>
    <w:p w14:paraId="6D0DAD04" w14:textId="77777777" w:rsidR="00742214" w:rsidRPr="00AE7193" w:rsidRDefault="00742214" w:rsidP="00742214">
      <w:pPr>
        <w:pStyle w:val="Titre2"/>
        <w:rPr>
          <w:caps/>
          <w:sz w:val="28"/>
          <w:szCs w:val="28"/>
        </w:rPr>
      </w:pPr>
      <w:bookmarkStart w:id="13" w:name="_Toc146661007"/>
      <w:r w:rsidRPr="00AE7193">
        <w:rPr>
          <w:sz w:val="28"/>
          <w:szCs w:val="28"/>
        </w:rPr>
        <w:t>1</w:t>
      </w:r>
      <w:r w:rsidRPr="00AE7193">
        <w:rPr>
          <w:sz w:val="28"/>
          <w:szCs w:val="28"/>
          <w:vertAlign w:val="superscript"/>
        </w:rPr>
        <w:t>ère</w:t>
      </w:r>
      <w:r w:rsidRPr="00AE7193">
        <w:rPr>
          <w:sz w:val="28"/>
          <w:szCs w:val="28"/>
        </w:rPr>
        <w:t xml:space="preserve"> année</w:t>
      </w:r>
      <w:bookmarkEnd w:id="13"/>
    </w:p>
    <w:p w14:paraId="40B36DC9" w14:textId="77777777" w:rsidR="00742214" w:rsidRDefault="00742214" w:rsidP="00742214">
      <w:pPr>
        <w:spacing w:line="240" w:lineRule="auto"/>
        <w:rPr>
          <w:rFonts w:asciiTheme="majorHAnsi" w:hAnsiTheme="majorHAnsi" w:cstheme="majorHAnsi"/>
          <w:b/>
          <w:bCs/>
          <w:caps/>
          <w:sz w:val="24"/>
          <w:szCs w:val="24"/>
          <w:lang w:val="fr-FR"/>
        </w:rPr>
      </w:pPr>
    </w:p>
    <w:p w14:paraId="3E879142" w14:textId="77777777" w:rsidR="00742214" w:rsidRPr="00EB63EE" w:rsidRDefault="00742214" w:rsidP="00742214">
      <w:pPr>
        <w:spacing w:line="240" w:lineRule="auto"/>
        <w:rPr>
          <w:rFonts w:asciiTheme="majorHAnsi" w:hAnsiTheme="majorHAnsi" w:cstheme="majorHAnsi"/>
          <w:b/>
          <w:bCs/>
          <w:caps/>
          <w:sz w:val="24"/>
          <w:szCs w:val="24"/>
          <w:lang w:val="fr-FR"/>
        </w:rPr>
      </w:pPr>
      <w:r w:rsidRPr="00875CB5">
        <w:rPr>
          <w:rFonts w:cstheme="majorHAnsi"/>
          <w:b/>
          <w:bCs/>
          <w:smallCaps/>
          <w:color w:val="000000" w:themeColor="text1"/>
          <w:sz w:val="24"/>
          <w:szCs w:val="24"/>
          <w:lang w:val="fr-FR"/>
        </w:rPr>
        <w:t xml:space="preserve">Civisme-Éthique </w:t>
      </w:r>
      <w:r w:rsidRPr="00875CB5">
        <w:rPr>
          <w:rFonts w:cstheme="majorHAnsi"/>
          <w:b/>
          <w:bCs/>
          <w:color w:val="000000" w:themeColor="text1"/>
          <w:sz w:val="24"/>
          <w:szCs w:val="24"/>
          <w:lang w:val="fr-FR"/>
        </w:rPr>
        <w:t>(1</w:t>
      </w:r>
      <w:r w:rsidRPr="00875CB5">
        <w:rPr>
          <w:rFonts w:cstheme="majorHAnsi"/>
          <w:b/>
          <w:bCs/>
          <w:color w:val="000000" w:themeColor="text1"/>
          <w:sz w:val="24"/>
          <w:szCs w:val="24"/>
          <w:vertAlign w:val="superscript"/>
          <w:lang w:val="fr-FR"/>
        </w:rPr>
        <w:t>ère</w:t>
      </w:r>
      <w:r w:rsidRPr="00875CB5">
        <w:rPr>
          <w:rFonts w:cstheme="majorHAnsi"/>
          <w:b/>
          <w:bCs/>
          <w:color w:val="000000" w:themeColor="text1"/>
          <w:sz w:val="24"/>
          <w:szCs w:val="24"/>
          <w:lang w:val="fr-FR"/>
        </w:rPr>
        <w:t xml:space="preserve"> année)</w:t>
      </w:r>
    </w:p>
    <w:p w14:paraId="71DC77A0" w14:textId="77777777" w:rsidR="00742214" w:rsidRDefault="00742214" w:rsidP="00742214">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Permettre aux étudiants (es) de se</w:t>
      </w:r>
      <w:r w:rsidRPr="00875CB5">
        <w:rPr>
          <w:rFonts w:asciiTheme="majorHAnsi" w:hAnsiTheme="majorHAnsi" w:cstheme="majorHAnsi"/>
          <w:color w:val="000000"/>
          <w:sz w:val="24"/>
          <w:szCs w:val="24"/>
          <w:shd w:val="clear" w:color="auto" w:fill="FFFFFF"/>
          <w:lang w:val="fr-FR"/>
        </w:rPr>
        <w:t xml:space="preserve"> réapproprier les valeurs </w:t>
      </w:r>
      <w:r w:rsidRPr="00875CB5">
        <w:rPr>
          <w:rFonts w:asciiTheme="majorHAnsi" w:hAnsiTheme="majorHAnsi" w:cstheme="majorHAnsi"/>
          <w:color w:val="000000" w:themeColor="text1"/>
          <w:sz w:val="24"/>
          <w:szCs w:val="24"/>
          <w:lang w:val="fr-FR"/>
        </w:rPr>
        <w:t>sociales, communautaires et professionnelles</w:t>
      </w:r>
      <w:r w:rsidRPr="00875CB5">
        <w:rPr>
          <w:rFonts w:asciiTheme="majorHAnsi" w:hAnsiTheme="majorHAnsi" w:cstheme="majorHAnsi"/>
          <w:color w:val="000000"/>
          <w:sz w:val="24"/>
          <w:szCs w:val="24"/>
          <w:shd w:val="clear" w:color="auto" w:fill="FFFFFF"/>
          <w:lang w:val="fr-FR"/>
        </w:rPr>
        <w:t xml:space="preserve"> pour en faire davantage des citoyens et citoyennes dévoués (es), convaincus (es) et engagés (es) et devenir des professionnels (les) responsables et soucieux (ses) du travail bien fait, </w:t>
      </w:r>
      <w:r w:rsidRPr="00875CB5">
        <w:rPr>
          <w:rFonts w:asciiTheme="majorHAnsi" w:hAnsiTheme="majorHAnsi" w:cstheme="majorHAnsi"/>
          <w:sz w:val="24"/>
          <w:szCs w:val="24"/>
          <w:lang w:val="fr-FR"/>
        </w:rPr>
        <w:t>œuvrant à améliorer les conditions de vie des autres dans le sens de la dignité, de l'équité et du respect mutuel.</w:t>
      </w:r>
    </w:p>
    <w:p w14:paraId="31E62F7C" w14:textId="77777777" w:rsidR="00742214" w:rsidRPr="0013642B" w:rsidRDefault="00742214" w:rsidP="00742214">
      <w:pPr>
        <w:spacing w:after="0" w:line="240" w:lineRule="auto"/>
        <w:jc w:val="both"/>
        <w:rPr>
          <w:rFonts w:asciiTheme="majorHAnsi" w:hAnsiTheme="majorHAnsi" w:cstheme="majorHAnsi"/>
          <w:color w:val="000000" w:themeColor="text1"/>
          <w:sz w:val="24"/>
          <w:szCs w:val="24"/>
          <w:lang w:val="fr-FR"/>
        </w:rPr>
      </w:pPr>
    </w:p>
    <w:p w14:paraId="66B87359" w14:textId="77777777" w:rsidR="00742214" w:rsidRDefault="00742214" w:rsidP="00742214">
      <w:pPr>
        <w:spacing w:after="0" w:line="240" w:lineRule="auto"/>
        <w:jc w:val="both"/>
        <w:rPr>
          <w:rFonts w:cstheme="majorHAnsi"/>
          <w:bCs/>
          <w:sz w:val="24"/>
          <w:szCs w:val="24"/>
          <w:lang w:val="fr-FR"/>
        </w:rPr>
      </w:pPr>
      <w:r w:rsidRPr="00875CB5">
        <w:rPr>
          <w:rFonts w:cstheme="majorHAnsi"/>
          <w:b/>
          <w:bCs/>
          <w:smallCaps/>
          <w:sz w:val="24"/>
          <w:szCs w:val="24"/>
          <w:lang w:val="fr-FR"/>
        </w:rPr>
        <w:t xml:space="preserve">Sociologie </w:t>
      </w:r>
      <w:r w:rsidRPr="003E2880">
        <w:rPr>
          <w:rFonts w:cstheme="majorHAnsi"/>
          <w:bCs/>
          <w:sz w:val="24"/>
          <w:szCs w:val="24"/>
          <w:lang w:val="fr-FR"/>
        </w:rPr>
        <w:t>(1</w:t>
      </w:r>
      <w:r w:rsidRPr="003E2880">
        <w:rPr>
          <w:rFonts w:cstheme="majorHAnsi"/>
          <w:bCs/>
          <w:sz w:val="24"/>
          <w:szCs w:val="24"/>
          <w:vertAlign w:val="superscript"/>
          <w:lang w:val="fr-FR"/>
        </w:rPr>
        <w:t>ère</w:t>
      </w:r>
      <w:r w:rsidRPr="003E2880">
        <w:rPr>
          <w:rFonts w:cstheme="majorHAnsi"/>
          <w:bCs/>
          <w:sz w:val="24"/>
          <w:szCs w:val="24"/>
          <w:lang w:val="fr-FR"/>
        </w:rPr>
        <w:t xml:space="preserve"> année)</w:t>
      </w:r>
    </w:p>
    <w:p w14:paraId="4D2E0C3A" w14:textId="77777777" w:rsidR="00742214" w:rsidRPr="006A6C3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Doter les étudiants d’éléments afin de les amener à comprendre les bases fondamentales de la sociologie en tant que science qui explique les comportements humains et les faits sociaux.</w:t>
      </w:r>
    </w:p>
    <w:p w14:paraId="7A97E050" w14:textId="77777777" w:rsidR="00742214" w:rsidRDefault="00742214" w:rsidP="00742214">
      <w:pPr>
        <w:tabs>
          <w:tab w:val="left" w:pos="6480"/>
        </w:tabs>
        <w:spacing w:before="240" w:after="0" w:line="240" w:lineRule="auto"/>
        <w:jc w:val="both"/>
        <w:rPr>
          <w:rFonts w:eastAsiaTheme="minorHAnsi" w:cstheme="majorHAnsi"/>
          <w:bCs/>
          <w:sz w:val="24"/>
          <w:szCs w:val="24"/>
          <w:lang w:val="fr-FR" w:eastAsia="ja-JP"/>
        </w:rPr>
      </w:pPr>
      <w:r w:rsidRPr="00875CB5">
        <w:rPr>
          <w:rFonts w:cstheme="majorHAnsi"/>
          <w:b/>
          <w:bCs/>
          <w:smallCaps/>
          <w:sz w:val="24"/>
          <w:szCs w:val="24"/>
          <w:lang w:val="fr-FR"/>
        </w:rPr>
        <w:t xml:space="preserve">Mathématiques </w:t>
      </w:r>
      <w:r w:rsidRPr="003E2880">
        <w:rPr>
          <w:rFonts w:cstheme="majorHAnsi"/>
          <w:bCs/>
          <w:sz w:val="24"/>
          <w:szCs w:val="24"/>
          <w:lang w:val="fr-FR"/>
        </w:rPr>
        <w:t>(1</w:t>
      </w:r>
      <w:r w:rsidRPr="003E2880">
        <w:rPr>
          <w:rFonts w:eastAsiaTheme="minorHAnsi" w:cstheme="majorHAnsi"/>
          <w:bCs/>
          <w:sz w:val="24"/>
          <w:szCs w:val="24"/>
          <w:vertAlign w:val="superscript"/>
          <w:lang w:val="fr-FR" w:eastAsia="ja-JP"/>
        </w:rPr>
        <w:t>ère</w:t>
      </w:r>
      <w:r w:rsidRPr="003E2880">
        <w:rPr>
          <w:rFonts w:eastAsiaTheme="minorHAnsi" w:cstheme="majorHAnsi"/>
          <w:bCs/>
          <w:sz w:val="24"/>
          <w:szCs w:val="24"/>
          <w:lang w:val="fr-FR" w:eastAsia="ja-JP"/>
        </w:rPr>
        <w:t xml:space="preserve"> année)</w:t>
      </w:r>
    </w:p>
    <w:p w14:paraId="2F8555B3" w14:textId="77777777" w:rsidR="00742214" w:rsidRDefault="00742214" w:rsidP="00742214">
      <w:pPr>
        <w:tabs>
          <w:tab w:val="left" w:pos="6480"/>
        </w:tabs>
        <w:spacing w:after="0" w:line="240" w:lineRule="auto"/>
        <w:jc w:val="both"/>
        <w:rPr>
          <w:rFonts w:eastAsiaTheme="minorHAnsi" w:cstheme="majorHAnsi"/>
          <w:bCs/>
          <w:sz w:val="24"/>
          <w:szCs w:val="24"/>
          <w:lang w:val="fr-FR" w:eastAsia="ja-JP"/>
        </w:rPr>
      </w:pPr>
      <w:r w:rsidRPr="00875CB5">
        <w:rPr>
          <w:rFonts w:asciiTheme="majorHAnsi" w:hAnsiTheme="majorHAnsi" w:cstheme="majorHAnsi"/>
          <w:sz w:val="24"/>
          <w:szCs w:val="24"/>
          <w:lang w:val="fr-FR"/>
        </w:rPr>
        <w:t>L'enseignement des mathématiques contribue à former un être humain méthodique, inventif et critique, doué de la faculté de raisonner de façon correcte et autonome. L'objectif général du cours vise à familiariser l'étudiant(e) avec les concepts et les outils de base de mathématiques. Ce cours vise également à s'assurer que les notions étudiées dans le cours soient bien comprises par les étudiants. Ce cours devrait aussi favoriser la formation d'un esprit vif et le développement d'une rigueur, d'une créativité et d'une curiosité intellectuelle. Ces valeurs seront d'une importance capitale tout au long de votre cheminement.</w:t>
      </w:r>
    </w:p>
    <w:p w14:paraId="29357897" w14:textId="77777777" w:rsidR="00742214" w:rsidRPr="00EB63EE" w:rsidRDefault="00742214" w:rsidP="00742214">
      <w:pPr>
        <w:tabs>
          <w:tab w:val="left" w:pos="6480"/>
        </w:tabs>
        <w:spacing w:after="0" w:line="240" w:lineRule="auto"/>
        <w:jc w:val="both"/>
        <w:rPr>
          <w:rFonts w:eastAsiaTheme="minorHAnsi" w:cstheme="majorHAnsi"/>
          <w:bCs/>
          <w:sz w:val="24"/>
          <w:szCs w:val="24"/>
          <w:lang w:val="fr-FR" w:eastAsia="ja-JP"/>
        </w:rPr>
      </w:pPr>
    </w:p>
    <w:p w14:paraId="035FF40E" w14:textId="77777777" w:rsidR="00742214" w:rsidRPr="006A6C35" w:rsidRDefault="00742214" w:rsidP="00742214">
      <w:pPr>
        <w:spacing w:after="0" w:line="240" w:lineRule="auto"/>
        <w:rPr>
          <w:rFonts w:asciiTheme="majorHAnsi" w:hAnsiTheme="majorHAnsi" w:cstheme="majorHAnsi"/>
          <w:b/>
          <w:bCs/>
          <w:caps/>
          <w:sz w:val="24"/>
          <w:szCs w:val="24"/>
          <w:lang w:val="fr-FR"/>
        </w:rPr>
      </w:pPr>
      <w:r w:rsidRPr="00875CB5">
        <w:rPr>
          <w:rFonts w:cstheme="majorHAnsi"/>
          <w:b/>
          <w:bCs/>
          <w:smallCaps/>
          <w:sz w:val="24"/>
          <w:szCs w:val="24"/>
          <w:lang w:val="fr-FR"/>
        </w:rPr>
        <w:t>Informatique</w:t>
      </w:r>
      <w:r w:rsidRPr="00875CB5">
        <w:rPr>
          <w:rFonts w:cstheme="majorHAnsi"/>
          <w:b/>
          <w:bCs/>
          <w:sz w:val="24"/>
          <w:szCs w:val="24"/>
          <w:lang w:val="fr-FR"/>
        </w:rPr>
        <w:t xml:space="preserve"> </w:t>
      </w:r>
      <w:r w:rsidRPr="00A03669">
        <w:rPr>
          <w:rFonts w:cstheme="majorHAnsi"/>
          <w:bCs/>
          <w:sz w:val="24"/>
          <w:szCs w:val="24"/>
          <w:lang w:val="fr-FR"/>
        </w:rPr>
        <w:t>(1</w:t>
      </w:r>
      <w:r w:rsidRPr="00A03669">
        <w:rPr>
          <w:rFonts w:cstheme="majorHAnsi"/>
          <w:bCs/>
          <w:sz w:val="24"/>
          <w:szCs w:val="24"/>
          <w:vertAlign w:val="superscript"/>
          <w:lang w:val="fr-FR"/>
        </w:rPr>
        <w:t>ère</w:t>
      </w:r>
      <w:r w:rsidRPr="00A03669">
        <w:rPr>
          <w:rFonts w:cstheme="majorHAnsi"/>
          <w:bCs/>
          <w:sz w:val="24"/>
          <w:szCs w:val="24"/>
          <w:lang w:val="fr-FR"/>
        </w:rPr>
        <w:t xml:space="preserve"> année)</w:t>
      </w:r>
    </w:p>
    <w:p w14:paraId="13225D3C"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Ce cours d’informatique général s’adresse aux étudiants de première année en enseignement supérieur. Il s’inspire largement du premier niveau du programme européen « Certificat informatique et internet » (C2i) conçu dans le but de fournir aux étudiants issus de différentes spécialités (Métiers du droit – Métiers de l'ingénieur – Métiers de la santé – Métiers de l’environnement et de l’aménagement durables etc.) les compétences d’usage des technologies numériques fondamentales à la poursuite des études de premier cycle. Il est notamment agrémenté de quelques thèmes et enjeux qui représentent la marque même de la société numérique dans laquelle nous évoluons actuellement de façon à permettre aux étudiants de discerner les caractéristiques principales de l’époque et de s’y situer en toute connaissance de cause.</w:t>
      </w:r>
      <w:r>
        <w:rPr>
          <w:rFonts w:asciiTheme="majorHAnsi" w:hAnsiTheme="majorHAnsi" w:cstheme="majorHAnsi"/>
          <w:sz w:val="24"/>
          <w:szCs w:val="24"/>
          <w:lang w:val="fr-FR"/>
        </w:rPr>
        <w:t xml:space="preserve"> </w:t>
      </w:r>
      <w:r w:rsidRPr="00875CB5">
        <w:rPr>
          <w:rFonts w:asciiTheme="majorHAnsi" w:hAnsiTheme="majorHAnsi" w:cstheme="majorHAnsi"/>
          <w:sz w:val="24"/>
          <w:szCs w:val="24"/>
          <w:lang w:val="fr-FR"/>
        </w:rPr>
        <w:t>Il enseigne pour l’essentiel ce que c’est que l’informatique, l’histoire de l’évolution de l’ordinateur, l’usage de l’ordinateur dans différents métiers, la structure de l’ordinateur et son mode de fonctionnement global, ce que c’est qu’un environnement numérique de travail que ce soit en local ou à distance, comment utiliser un environnement numérique de travail, une immersion aux logiciels bureautiques de base les plus usités par les débutants tels que Word, Excel et PowerPoint. Ainsi, ce cours représente une immersion générale à l’informatique pour la maîtrise et le bon usage des outils numériques, multimédias et internet.</w:t>
      </w:r>
    </w:p>
    <w:p w14:paraId="285F775A" w14:textId="77777777" w:rsidR="00742214" w:rsidRDefault="00742214" w:rsidP="00742214">
      <w:pPr>
        <w:spacing w:line="240" w:lineRule="auto"/>
        <w:rPr>
          <w:rFonts w:cstheme="majorHAnsi"/>
          <w:b/>
          <w:bCs/>
          <w:smallCaps/>
          <w:sz w:val="24"/>
          <w:szCs w:val="24"/>
          <w:lang w:val="fr-FR"/>
        </w:rPr>
      </w:pPr>
    </w:p>
    <w:p w14:paraId="71728624" w14:textId="77777777" w:rsidR="00742214" w:rsidRDefault="00742214" w:rsidP="00742214">
      <w:pPr>
        <w:spacing w:after="0" w:line="240" w:lineRule="auto"/>
        <w:rPr>
          <w:rFonts w:cstheme="majorHAnsi"/>
          <w:b/>
          <w:bCs/>
          <w:smallCaps/>
          <w:sz w:val="24"/>
          <w:szCs w:val="24"/>
          <w:lang w:val="fr-FR"/>
        </w:rPr>
      </w:pPr>
    </w:p>
    <w:p w14:paraId="51911A19" w14:textId="77777777" w:rsidR="00742214" w:rsidRDefault="00742214" w:rsidP="00742214">
      <w:pPr>
        <w:spacing w:after="0" w:line="240" w:lineRule="auto"/>
        <w:rPr>
          <w:rFonts w:cstheme="majorHAnsi"/>
          <w:b/>
          <w:bCs/>
          <w:smallCaps/>
          <w:sz w:val="24"/>
          <w:szCs w:val="24"/>
          <w:lang w:val="fr-FR"/>
        </w:rPr>
      </w:pPr>
    </w:p>
    <w:p w14:paraId="46A31736" w14:textId="77777777" w:rsidR="00742214" w:rsidRPr="006A6C35" w:rsidRDefault="00742214" w:rsidP="00742214">
      <w:pPr>
        <w:spacing w:after="0" w:line="240" w:lineRule="auto"/>
        <w:rPr>
          <w:rFonts w:asciiTheme="majorHAnsi" w:hAnsiTheme="majorHAnsi" w:cstheme="majorHAnsi"/>
          <w:b/>
          <w:bCs/>
          <w:caps/>
          <w:sz w:val="24"/>
          <w:szCs w:val="24"/>
          <w:lang w:val="fr-FR"/>
        </w:rPr>
      </w:pPr>
      <w:r w:rsidRPr="00875CB5">
        <w:rPr>
          <w:rFonts w:cstheme="majorHAnsi"/>
          <w:b/>
          <w:bCs/>
          <w:smallCaps/>
          <w:sz w:val="24"/>
          <w:szCs w:val="24"/>
          <w:lang w:val="fr-FR"/>
        </w:rPr>
        <w:t>Psychologie</w:t>
      </w:r>
      <w:r w:rsidRPr="00875CB5">
        <w:rPr>
          <w:rFonts w:cstheme="majorHAnsi"/>
          <w:b/>
          <w:bCs/>
          <w:sz w:val="24"/>
          <w:szCs w:val="24"/>
          <w:lang w:val="fr-FR"/>
        </w:rPr>
        <w:t xml:space="preserve"> </w:t>
      </w:r>
      <w:r w:rsidRPr="00A03669">
        <w:rPr>
          <w:rFonts w:cstheme="majorHAnsi"/>
          <w:bCs/>
          <w:sz w:val="24"/>
          <w:szCs w:val="24"/>
          <w:lang w:val="fr-FR"/>
        </w:rPr>
        <w:t>(1</w:t>
      </w:r>
      <w:r w:rsidRPr="00A03669">
        <w:rPr>
          <w:rFonts w:cstheme="majorHAnsi"/>
          <w:bCs/>
          <w:sz w:val="24"/>
          <w:szCs w:val="24"/>
          <w:vertAlign w:val="superscript"/>
          <w:lang w:val="fr-FR"/>
        </w:rPr>
        <w:t>ère</w:t>
      </w:r>
      <w:r w:rsidRPr="00A03669">
        <w:rPr>
          <w:rFonts w:cstheme="majorHAnsi"/>
          <w:bCs/>
          <w:sz w:val="24"/>
          <w:szCs w:val="24"/>
          <w:lang w:val="fr-FR"/>
        </w:rPr>
        <w:t xml:space="preserve"> année)</w:t>
      </w:r>
    </w:p>
    <w:p w14:paraId="79BE3C32" w14:textId="77777777" w:rsidR="00742214" w:rsidRPr="00875CB5" w:rsidRDefault="00742214" w:rsidP="006961EF">
      <w:pPr>
        <w:pStyle w:val="Paragraphedeliste"/>
        <w:widowControl w:val="0"/>
        <w:numPr>
          <w:ilvl w:val="0"/>
          <w:numId w:val="41"/>
        </w:numPr>
        <w:tabs>
          <w:tab w:val="left" w:pos="218"/>
        </w:tabs>
        <w:autoSpaceDE w:val="0"/>
        <w:autoSpaceDN w:val="0"/>
        <w:spacing w:after="0" w:line="240" w:lineRule="auto"/>
        <w:contextualSpacing w:val="0"/>
        <w:jc w:val="both"/>
        <w:rPr>
          <w:rFonts w:asciiTheme="majorHAnsi" w:hAnsiTheme="majorHAnsi" w:cstheme="majorHAnsi"/>
          <w:sz w:val="24"/>
          <w:szCs w:val="24"/>
        </w:rPr>
      </w:pPr>
      <w:r w:rsidRPr="00875CB5">
        <w:rPr>
          <w:rFonts w:asciiTheme="majorHAnsi" w:hAnsiTheme="majorHAnsi" w:cstheme="majorHAnsi"/>
          <w:sz w:val="24"/>
          <w:szCs w:val="24"/>
        </w:rPr>
        <w:t>Donner</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les</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premiers</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éléments</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de</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connaissance</w:t>
      </w:r>
      <w:r w:rsidRPr="00875CB5">
        <w:rPr>
          <w:rFonts w:asciiTheme="majorHAnsi" w:hAnsiTheme="majorHAnsi" w:cstheme="majorHAnsi"/>
          <w:spacing w:val="-3"/>
          <w:sz w:val="24"/>
          <w:szCs w:val="24"/>
        </w:rPr>
        <w:t xml:space="preserve"> </w:t>
      </w:r>
      <w:r w:rsidRPr="00875CB5">
        <w:rPr>
          <w:rFonts w:asciiTheme="majorHAnsi" w:hAnsiTheme="majorHAnsi" w:cstheme="majorHAnsi"/>
          <w:sz w:val="24"/>
          <w:szCs w:val="24"/>
        </w:rPr>
        <w:t>pour</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la</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construction</w:t>
      </w:r>
      <w:r w:rsidRPr="00875CB5">
        <w:rPr>
          <w:rFonts w:asciiTheme="majorHAnsi" w:hAnsiTheme="majorHAnsi" w:cstheme="majorHAnsi"/>
          <w:spacing w:val="-7"/>
          <w:sz w:val="24"/>
          <w:szCs w:val="24"/>
        </w:rPr>
        <w:t xml:space="preserve"> </w:t>
      </w:r>
      <w:r w:rsidRPr="00875CB5">
        <w:rPr>
          <w:rFonts w:asciiTheme="majorHAnsi" w:hAnsiTheme="majorHAnsi" w:cstheme="majorHAnsi"/>
          <w:sz w:val="24"/>
          <w:szCs w:val="24"/>
        </w:rPr>
        <w:t>d’une</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définition</w:t>
      </w:r>
      <w:r w:rsidRPr="00875CB5">
        <w:rPr>
          <w:rFonts w:asciiTheme="majorHAnsi" w:hAnsiTheme="majorHAnsi" w:cstheme="majorHAnsi"/>
          <w:spacing w:val="-3"/>
          <w:sz w:val="24"/>
          <w:szCs w:val="24"/>
        </w:rPr>
        <w:t xml:space="preserve"> </w:t>
      </w:r>
      <w:r w:rsidRPr="00875CB5">
        <w:rPr>
          <w:rFonts w:asciiTheme="majorHAnsi" w:hAnsiTheme="majorHAnsi" w:cstheme="majorHAnsi"/>
          <w:sz w:val="24"/>
          <w:szCs w:val="24"/>
        </w:rPr>
        <w:t>de</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la</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psychologie.</w:t>
      </w:r>
    </w:p>
    <w:p w14:paraId="1218323E" w14:textId="77777777" w:rsidR="00742214" w:rsidRPr="00875CB5" w:rsidRDefault="00742214" w:rsidP="006961EF">
      <w:pPr>
        <w:pStyle w:val="Paragraphedeliste"/>
        <w:widowControl w:val="0"/>
        <w:numPr>
          <w:ilvl w:val="0"/>
          <w:numId w:val="41"/>
        </w:numPr>
        <w:tabs>
          <w:tab w:val="left" w:pos="218"/>
        </w:tabs>
        <w:autoSpaceDE w:val="0"/>
        <w:autoSpaceDN w:val="0"/>
        <w:spacing w:after="0" w:line="240" w:lineRule="auto"/>
        <w:contextualSpacing w:val="0"/>
        <w:jc w:val="both"/>
        <w:rPr>
          <w:rFonts w:asciiTheme="majorHAnsi" w:hAnsiTheme="majorHAnsi" w:cstheme="majorHAnsi"/>
          <w:sz w:val="24"/>
          <w:szCs w:val="24"/>
        </w:rPr>
      </w:pPr>
      <w:r w:rsidRPr="00875CB5">
        <w:rPr>
          <w:rFonts w:asciiTheme="majorHAnsi" w:hAnsiTheme="majorHAnsi" w:cstheme="majorHAnsi"/>
          <w:sz w:val="24"/>
          <w:szCs w:val="24"/>
        </w:rPr>
        <w:t>Identifier</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sa</w:t>
      </w:r>
      <w:r w:rsidRPr="00875CB5">
        <w:rPr>
          <w:rFonts w:asciiTheme="majorHAnsi" w:hAnsiTheme="majorHAnsi" w:cstheme="majorHAnsi"/>
          <w:spacing w:val="-3"/>
          <w:sz w:val="24"/>
          <w:szCs w:val="24"/>
        </w:rPr>
        <w:t xml:space="preserve"> </w:t>
      </w:r>
      <w:r w:rsidRPr="00875CB5">
        <w:rPr>
          <w:rFonts w:asciiTheme="majorHAnsi" w:hAnsiTheme="majorHAnsi" w:cstheme="majorHAnsi"/>
          <w:sz w:val="24"/>
          <w:szCs w:val="24"/>
        </w:rPr>
        <w:t>raison</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d’être</w:t>
      </w:r>
      <w:r w:rsidRPr="00875CB5">
        <w:rPr>
          <w:rFonts w:asciiTheme="majorHAnsi" w:hAnsiTheme="majorHAnsi" w:cstheme="majorHAnsi"/>
          <w:spacing w:val="-3"/>
          <w:sz w:val="24"/>
          <w:szCs w:val="24"/>
        </w:rPr>
        <w:t xml:space="preserve"> </w:t>
      </w:r>
      <w:r w:rsidRPr="00875CB5">
        <w:rPr>
          <w:rFonts w:asciiTheme="majorHAnsi" w:hAnsiTheme="majorHAnsi" w:cstheme="majorHAnsi"/>
          <w:sz w:val="24"/>
          <w:szCs w:val="24"/>
        </w:rPr>
        <w:t>en</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tant</w:t>
      </w:r>
      <w:r w:rsidRPr="00875CB5">
        <w:rPr>
          <w:rFonts w:asciiTheme="majorHAnsi" w:hAnsiTheme="majorHAnsi" w:cstheme="majorHAnsi"/>
          <w:spacing w:val="-3"/>
          <w:sz w:val="24"/>
          <w:szCs w:val="24"/>
        </w:rPr>
        <w:t xml:space="preserve"> </w:t>
      </w:r>
      <w:r w:rsidRPr="00875CB5">
        <w:rPr>
          <w:rFonts w:asciiTheme="majorHAnsi" w:hAnsiTheme="majorHAnsi" w:cstheme="majorHAnsi"/>
          <w:sz w:val="24"/>
          <w:szCs w:val="24"/>
        </w:rPr>
        <w:t>que</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discipline.</w:t>
      </w:r>
    </w:p>
    <w:p w14:paraId="454C338A" w14:textId="77777777" w:rsidR="00742214" w:rsidRPr="006A6C35" w:rsidRDefault="00742214" w:rsidP="006961EF">
      <w:pPr>
        <w:pStyle w:val="Paragraphedeliste"/>
        <w:widowControl w:val="0"/>
        <w:numPr>
          <w:ilvl w:val="0"/>
          <w:numId w:val="41"/>
        </w:numPr>
        <w:tabs>
          <w:tab w:val="left" w:pos="218"/>
        </w:tabs>
        <w:autoSpaceDE w:val="0"/>
        <w:autoSpaceDN w:val="0"/>
        <w:spacing w:after="0" w:line="240" w:lineRule="auto"/>
        <w:contextualSpacing w:val="0"/>
        <w:jc w:val="both"/>
        <w:rPr>
          <w:rFonts w:asciiTheme="majorHAnsi" w:hAnsiTheme="majorHAnsi" w:cstheme="majorHAnsi"/>
          <w:sz w:val="24"/>
          <w:szCs w:val="24"/>
        </w:rPr>
      </w:pPr>
      <w:r w:rsidRPr="00875CB5">
        <w:rPr>
          <w:rFonts w:asciiTheme="majorHAnsi" w:hAnsiTheme="majorHAnsi" w:cstheme="majorHAnsi"/>
          <w:sz w:val="24"/>
          <w:szCs w:val="24"/>
        </w:rPr>
        <w:t>Permettre</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à</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l’étudiant/te</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de</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prendre</w:t>
      </w:r>
      <w:r w:rsidRPr="00875CB5">
        <w:rPr>
          <w:rFonts w:asciiTheme="majorHAnsi" w:hAnsiTheme="majorHAnsi" w:cstheme="majorHAnsi"/>
          <w:spacing w:val="-5"/>
          <w:sz w:val="24"/>
          <w:szCs w:val="24"/>
        </w:rPr>
        <w:t xml:space="preserve"> </w:t>
      </w:r>
      <w:r w:rsidRPr="00875CB5">
        <w:rPr>
          <w:rFonts w:asciiTheme="majorHAnsi" w:hAnsiTheme="majorHAnsi" w:cstheme="majorHAnsi"/>
          <w:sz w:val="24"/>
          <w:szCs w:val="24"/>
        </w:rPr>
        <w:t>connaissance</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de</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certains</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concepts</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clés</w:t>
      </w:r>
      <w:r w:rsidRPr="00875CB5">
        <w:rPr>
          <w:rFonts w:asciiTheme="majorHAnsi" w:hAnsiTheme="majorHAnsi" w:cstheme="majorHAnsi"/>
          <w:spacing w:val="-4"/>
          <w:sz w:val="24"/>
          <w:szCs w:val="24"/>
        </w:rPr>
        <w:t xml:space="preserve"> </w:t>
      </w:r>
      <w:r w:rsidRPr="00875CB5">
        <w:rPr>
          <w:rFonts w:asciiTheme="majorHAnsi" w:hAnsiTheme="majorHAnsi" w:cstheme="majorHAnsi"/>
          <w:sz w:val="24"/>
          <w:szCs w:val="24"/>
        </w:rPr>
        <w:t>en</w:t>
      </w:r>
      <w:r w:rsidRPr="00875CB5">
        <w:rPr>
          <w:rFonts w:asciiTheme="majorHAnsi" w:hAnsiTheme="majorHAnsi" w:cstheme="majorHAnsi"/>
          <w:spacing w:val="-5"/>
          <w:sz w:val="24"/>
          <w:szCs w:val="24"/>
        </w:rPr>
        <w:t xml:space="preserve"> </w:t>
      </w:r>
      <w:r w:rsidRPr="00875CB5">
        <w:rPr>
          <w:rFonts w:asciiTheme="majorHAnsi" w:hAnsiTheme="majorHAnsi" w:cstheme="majorHAnsi"/>
          <w:sz w:val="24"/>
          <w:szCs w:val="24"/>
        </w:rPr>
        <w:t>psychologie.</w:t>
      </w:r>
      <w:r w:rsidRPr="006A6C35">
        <w:rPr>
          <w:rFonts w:asciiTheme="majorHAnsi" w:hAnsiTheme="majorHAnsi" w:cstheme="majorHAnsi"/>
          <w:b/>
          <w:sz w:val="24"/>
          <w:szCs w:val="24"/>
        </w:rPr>
        <w:tab/>
      </w:r>
    </w:p>
    <w:p w14:paraId="176205C2" w14:textId="77777777" w:rsidR="00742214" w:rsidRDefault="00742214" w:rsidP="00742214">
      <w:pPr>
        <w:pStyle w:val="Sansinterligne"/>
        <w:jc w:val="both"/>
        <w:rPr>
          <w:rFonts w:cstheme="majorHAnsi"/>
          <w:bCs/>
          <w:sz w:val="24"/>
          <w:szCs w:val="24"/>
        </w:rPr>
      </w:pPr>
      <w:r>
        <w:rPr>
          <w:rFonts w:cstheme="majorHAnsi"/>
          <w:b/>
          <w:bCs/>
          <w:smallCaps/>
          <w:sz w:val="24"/>
          <w:szCs w:val="24"/>
        </w:rPr>
        <w:t xml:space="preserve">Français </w:t>
      </w:r>
      <w:r w:rsidRPr="00A03669">
        <w:rPr>
          <w:rFonts w:cstheme="majorHAnsi"/>
          <w:bCs/>
          <w:sz w:val="24"/>
          <w:szCs w:val="24"/>
        </w:rPr>
        <w:t>(1</w:t>
      </w:r>
      <w:r w:rsidRPr="00A03669">
        <w:rPr>
          <w:rFonts w:cstheme="majorHAnsi"/>
          <w:bCs/>
          <w:sz w:val="24"/>
          <w:szCs w:val="24"/>
          <w:vertAlign w:val="superscript"/>
        </w:rPr>
        <w:t>ère</w:t>
      </w:r>
      <w:r w:rsidRPr="00A03669">
        <w:rPr>
          <w:rFonts w:cstheme="majorHAnsi"/>
          <w:bCs/>
          <w:sz w:val="24"/>
          <w:szCs w:val="24"/>
        </w:rPr>
        <w:t xml:space="preserve"> année)</w:t>
      </w:r>
      <w:r>
        <w:rPr>
          <w:rFonts w:cstheme="majorHAnsi"/>
          <w:bCs/>
          <w:sz w:val="24"/>
          <w:szCs w:val="24"/>
        </w:rPr>
        <w:t xml:space="preserve"> </w:t>
      </w:r>
    </w:p>
    <w:p w14:paraId="2683A80A" w14:textId="77777777" w:rsidR="00742214" w:rsidRPr="006A6C35" w:rsidRDefault="00742214" w:rsidP="00742214">
      <w:pPr>
        <w:pStyle w:val="Sansinterligne"/>
        <w:jc w:val="both"/>
        <w:rPr>
          <w:rFonts w:asciiTheme="majorHAnsi" w:hAnsiTheme="majorHAnsi" w:cstheme="majorHAnsi"/>
          <w:bCs/>
          <w:sz w:val="24"/>
          <w:szCs w:val="24"/>
        </w:rPr>
      </w:pPr>
      <w:r w:rsidRPr="006A6C35">
        <w:rPr>
          <w:rFonts w:asciiTheme="majorHAnsi" w:hAnsiTheme="majorHAnsi" w:cstheme="majorHAnsi"/>
          <w:bCs/>
          <w:sz w:val="24"/>
          <w:szCs w:val="24"/>
        </w:rPr>
        <w:t>L’enseignement du français au sein de l’UNIFA dans le contexte d’une approche uniforme et transversale.</w:t>
      </w:r>
    </w:p>
    <w:p w14:paraId="23D242D4" w14:textId="77777777" w:rsidR="00742214" w:rsidRPr="006A6C35" w:rsidRDefault="00742214" w:rsidP="006961EF">
      <w:pPr>
        <w:pStyle w:val="Sansinterligne"/>
        <w:numPr>
          <w:ilvl w:val="0"/>
          <w:numId w:val="25"/>
        </w:numPr>
        <w:jc w:val="both"/>
        <w:rPr>
          <w:rFonts w:asciiTheme="majorHAnsi" w:hAnsiTheme="majorHAnsi" w:cstheme="majorHAnsi"/>
          <w:bCs/>
          <w:sz w:val="24"/>
          <w:szCs w:val="24"/>
        </w:rPr>
      </w:pPr>
      <w:r w:rsidRPr="006A6C35">
        <w:rPr>
          <w:rFonts w:asciiTheme="majorHAnsi" w:hAnsiTheme="majorHAnsi" w:cstheme="majorHAnsi"/>
          <w:bCs/>
          <w:sz w:val="24"/>
          <w:szCs w:val="24"/>
        </w:rPr>
        <w:t>Justification de l'enseignement et de l'apprentissage du français</w:t>
      </w:r>
    </w:p>
    <w:p w14:paraId="545A8586" w14:textId="77777777" w:rsidR="00742214" w:rsidRPr="006A6C35" w:rsidRDefault="00742214" w:rsidP="006961EF">
      <w:pPr>
        <w:pStyle w:val="Sansinterligne"/>
        <w:numPr>
          <w:ilvl w:val="0"/>
          <w:numId w:val="25"/>
        </w:numPr>
        <w:jc w:val="both"/>
        <w:rPr>
          <w:rFonts w:asciiTheme="majorHAnsi" w:hAnsiTheme="majorHAnsi" w:cstheme="majorHAnsi"/>
          <w:bCs/>
          <w:sz w:val="24"/>
          <w:szCs w:val="24"/>
        </w:rPr>
      </w:pPr>
      <w:r w:rsidRPr="006A6C35">
        <w:rPr>
          <w:rFonts w:asciiTheme="majorHAnsi" w:hAnsiTheme="majorHAnsi" w:cstheme="majorHAnsi"/>
          <w:bCs/>
          <w:sz w:val="24"/>
          <w:szCs w:val="24"/>
        </w:rPr>
        <w:t>Relation entre l’enseignement du français et les autres matières enseignées</w:t>
      </w:r>
    </w:p>
    <w:p w14:paraId="2FC13C99" w14:textId="77777777" w:rsidR="00742214" w:rsidRPr="00CB66C4" w:rsidRDefault="00742214" w:rsidP="006961EF">
      <w:pPr>
        <w:pStyle w:val="Sansinterligne"/>
        <w:numPr>
          <w:ilvl w:val="0"/>
          <w:numId w:val="25"/>
        </w:numPr>
        <w:jc w:val="both"/>
        <w:rPr>
          <w:rFonts w:asciiTheme="majorHAnsi" w:hAnsiTheme="majorHAnsi" w:cstheme="majorHAnsi"/>
          <w:bCs/>
          <w:sz w:val="24"/>
          <w:szCs w:val="24"/>
        </w:rPr>
      </w:pPr>
      <w:r w:rsidRPr="006A6C35">
        <w:rPr>
          <w:rFonts w:asciiTheme="majorHAnsi" w:hAnsiTheme="majorHAnsi" w:cstheme="majorHAnsi"/>
          <w:bCs/>
          <w:sz w:val="24"/>
          <w:szCs w:val="24"/>
        </w:rPr>
        <w:t>Relation entre l’enseignement des langues et les perspectives d’une faculté d’Éducation Permanente.</w:t>
      </w:r>
    </w:p>
    <w:p w14:paraId="233E8809" w14:textId="77777777" w:rsidR="00742214" w:rsidRDefault="00742214" w:rsidP="00742214">
      <w:pPr>
        <w:tabs>
          <w:tab w:val="left" w:pos="2340"/>
        </w:tabs>
        <w:spacing w:after="0" w:line="240" w:lineRule="auto"/>
        <w:rPr>
          <w:rFonts w:cstheme="majorHAnsi"/>
          <w:b/>
          <w:bCs/>
          <w:smallCaps/>
          <w:sz w:val="24"/>
          <w:szCs w:val="24"/>
          <w:lang w:val="fr-FR"/>
        </w:rPr>
      </w:pPr>
    </w:p>
    <w:p w14:paraId="30F57B91" w14:textId="77777777" w:rsidR="00742214" w:rsidRPr="00875CB5" w:rsidRDefault="00742214" w:rsidP="00742214">
      <w:pPr>
        <w:tabs>
          <w:tab w:val="left" w:pos="2340"/>
        </w:tabs>
        <w:spacing w:after="0" w:line="240" w:lineRule="auto"/>
        <w:rPr>
          <w:rFonts w:asciiTheme="majorHAnsi" w:hAnsiTheme="majorHAnsi" w:cstheme="majorHAnsi"/>
          <w:b/>
          <w:sz w:val="24"/>
          <w:szCs w:val="24"/>
          <w:u w:val="single"/>
          <w:lang w:val="fr-FR"/>
        </w:rPr>
      </w:pPr>
      <w:r>
        <w:rPr>
          <w:rFonts w:cstheme="majorHAnsi"/>
          <w:b/>
          <w:bCs/>
          <w:smallCaps/>
          <w:sz w:val="24"/>
          <w:szCs w:val="24"/>
          <w:lang w:val="fr-FR"/>
        </w:rPr>
        <w:t>Espagnol</w:t>
      </w:r>
      <w:r w:rsidRPr="00875CB5">
        <w:rPr>
          <w:rFonts w:cstheme="majorHAnsi"/>
          <w:b/>
          <w:bCs/>
          <w:sz w:val="24"/>
          <w:szCs w:val="24"/>
          <w:lang w:val="fr-FR"/>
        </w:rPr>
        <w:t xml:space="preserve"> </w:t>
      </w:r>
      <w:r w:rsidRPr="00A03669">
        <w:rPr>
          <w:rFonts w:cstheme="majorHAnsi"/>
          <w:bCs/>
          <w:sz w:val="24"/>
          <w:szCs w:val="24"/>
          <w:lang w:val="fr-FR"/>
        </w:rPr>
        <w:t>(1</w:t>
      </w:r>
      <w:r w:rsidRPr="00A03669">
        <w:rPr>
          <w:rFonts w:cstheme="majorHAnsi"/>
          <w:bCs/>
          <w:sz w:val="24"/>
          <w:szCs w:val="24"/>
          <w:vertAlign w:val="superscript"/>
          <w:lang w:val="fr-FR"/>
        </w:rPr>
        <w:t>ère</w:t>
      </w:r>
      <w:r w:rsidRPr="00A03669">
        <w:rPr>
          <w:rFonts w:cstheme="majorHAnsi"/>
          <w:bCs/>
          <w:sz w:val="24"/>
          <w:szCs w:val="24"/>
          <w:lang w:val="fr-FR"/>
        </w:rPr>
        <w:t xml:space="preserve"> année)</w:t>
      </w:r>
    </w:p>
    <w:p w14:paraId="5492294A" w14:textId="77777777" w:rsidR="00742214" w:rsidRPr="00A57478" w:rsidRDefault="00742214" w:rsidP="00742214">
      <w:pPr>
        <w:spacing w:after="0" w:line="240" w:lineRule="auto"/>
        <w:jc w:val="both"/>
        <w:rPr>
          <w:rFonts w:asciiTheme="majorHAnsi" w:hAnsiTheme="majorHAnsi" w:cstheme="majorHAnsi"/>
          <w:bCs/>
          <w:sz w:val="24"/>
          <w:szCs w:val="24"/>
          <w:lang w:val="fr-FR"/>
        </w:rPr>
      </w:pPr>
      <w:r w:rsidRPr="00875CB5">
        <w:rPr>
          <w:rFonts w:asciiTheme="majorHAnsi" w:hAnsiTheme="majorHAnsi" w:cstheme="majorHAnsi"/>
          <w:sz w:val="24"/>
          <w:szCs w:val="24"/>
          <w:lang w:val="fr-FR"/>
        </w:rPr>
        <w:t xml:space="preserve">Les cours d’espagnol seront enseignés par niveau </w:t>
      </w:r>
      <w:r w:rsidRPr="00A57478">
        <w:rPr>
          <w:rFonts w:asciiTheme="majorHAnsi" w:hAnsiTheme="majorHAnsi" w:cstheme="majorHAnsi"/>
          <w:bCs/>
          <w:sz w:val="24"/>
          <w:szCs w:val="24"/>
          <w:lang w:val="fr-FR"/>
        </w:rPr>
        <w:t>(N1 Élémentaire, N2 Intermédiaire, N3 Méthodologie et traduction, quelle que soit l'année des étudiants).</w:t>
      </w:r>
    </w:p>
    <w:p w14:paraId="0646DDE5" w14:textId="77777777" w:rsidR="00742214" w:rsidRPr="00A57478" w:rsidRDefault="00742214" w:rsidP="00742214">
      <w:pPr>
        <w:spacing w:after="0" w:line="240" w:lineRule="auto"/>
        <w:jc w:val="both"/>
        <w:rPr>
          <w:rFonts w:asciiTheme="majorHAnsi" w:hAnsiTheme="majorHAnsi" w:cstheme="majorHAnsi"/>
          <w:bCs/>
          <w:sz w:val="24"/>
          <w:szCs w:val="24"/>
          <w:lang w:val="fr-FR"/>
        </w:rPr>
      </w:pPr>
      <w:r w:rsidRPr="00A57478">
        <w:rPr>
          <w:rFonts w:asciiTheme="majorHAnsi" w:hAnsiTheme="majorHAnsi" w:cstheme="majorHAnsi"/>
          <w:bCs/>
          <w:sz w:val="24"/>
          <w:szCs w:val="24"/>
        </w:rPr>
        <w:t xml:space="preserve">Niveau 1 (l1) élémentaire </w:t>
      </w:r>
    </w:p>
    <w:p w14:paraId="67BB3DC8" w14:textId="77777777" w:rsidR="00742214" w:rsidRPr="00A57478" w:rsidRDefault="00742214" w:rsidP="00742214">
      <w:pPr>
        <w:spacing w:after="0" w:line="240" w:lineRule="auto"/>
        <w:jc w:val="both"/>
        <w:rPr>
          <w:rFonts w:asciiTheme="majorHAnsi" w:hAnsiTheme="majorHAnsi" w:cstheme="majorHAnsi"/>
          <w:bCs/>
          <w:sz w:val="24"/>
          <w:szCs w:val="24"/>
          <w:lang w:val="fr-FR"/>
        </w:rPr>
      </w:pPr>
      <w:r w:rsidRPr="00A57478">
        <w:rPr>
          <w:rFonts w:asciiTheme="majorHAnsi" w:hAnsiTheme="majorHAnsi" w:cstheme="majorHAnsi"/>
          <w:bCs/>
          <w:sz w:val="24"/>
          <w:szCs w:val="24"/>
          <w:lang w:val="fr-FR"/>
        </w:rPr>
        <w:t>L'objectif principal de ce niveau est de former l'étudiant à comprendre des messages simples et à faire face à des situations quotidiennes tant à l'oral qu'à l'écrit. Il sera également capable d'interagir avec d’autres locuteurs de cette langue. L’étudiant sera capable de comprendre et de produire des textes courts traitant d'aspects spécifiques, en utilisant des structures langagières, des expressions et un vocabulaire fréquemment utilisé.</w:t>
      </w:r>
    </w:p>
    <w:p w14:paraId="153E0637" w14:textId="77777777" w:rsidR="00742214" w:rsidRPr="00A57478" w:rsidRDefault="00742214" w:rsidP="00742214">
      <w:pPr>
        <w:spacing w:after="0" w:line="240" w:lineRule="auto"/>
        <w:jc w:val="both"/>
        <w:rPr>
          <w:rFonts w:asciiTheme="majorHAnsi" w:hAnsiTheme="majorHAnsi" w:cstheme="majorHAnsi"/>
          <w:bCs/>
          <w:sz w:val="24"/>
          <w:szCs w:val="24"/>
        </w:rPr>
      </w:pPr>
      <w:r w:rsidRPr="00A57478">
        <w:rPr>
          <w:rFonts w:asciiTheme="majorHAnsi" w:hAnsiTheme="majorHAnsi" w:cstheme="majorHAnsi"/>
          <w:bCs/>
          <w:sz w:val="24"/>
          <w:szCs w:val="24"/>
        </w:rPr>
        <w:t xml:space="preserve">Niveau 2 (l2) intermédiaire </w:t>
      </w:r>
    </w:p>
    <w:p w14:paraId="07811652" w14:textId="77777777" w:rsidR="00742214" w:rsidRPr="00A57478" w:rsidRDefault="00742214" w:rsidP="00742214">
      <w:pPr>
        <w:spacing w:after="0" w:line="240" w:lineRule="auto"/>
        <w:jc w:val="both"/>
        <w:rPr>
          <w:rFonts w:asciiTheme="majorHAnsi" w:hAnsiTheme="majorHAnsi" w:cstheme="majorHAnsi"/>
          <w:bCs/>
          <w:sz w:val="24"/>
          <w:szCs w:val="24"/>
          <w:lang w:val="fr-FR"/>
        </w:rPr>
      </w:pPr>
      <w:r w:rsidRPr="00A57478">
        <w:rPr>
          <w:rFonts w:asciiTheme="majorHAnsi" w:hAnsiTheme="majorHAnsi" w:cstheme="majorHAnsi"/>
          <w:bCs/>
          <w:sz w:val="24"/>
          <w:szCs w:val="24"/>
          <w:lang w:val="fr-FR"/>
        </w:rPr>
        <w:t>Le niveau intermédiaire est destiné à permettre à l'étudiant de s'exprimer couramment et correctement. C'est-à-dire utiliser la langue de manière interactive, réactive et productive, avec une certaine sécurité et flexibilité, dans des situations encore moins courantes, comprendre et produire des textes oraux ou écrits sur des sujets généraux ou d'intérêt personnel, avec une maîtrise raisonnable d'un large répertoire de textes simples dans une variété formelle et informelle de langue standard.</w:t>
      </w:r>
    </w:p>
    <w:p w14:paraId="7E41ECF3" w14:textId="77777777" w:rsidR="00742214" w:rsidRPr="00A57478" w:rsidRDefault="00742214" w:rsidP="00742214">
      <w:pPr>
        <w:spacing w:after="0" w:line="240" w:lineRule="auto"/>
        <w:jc w:val="both"/>
        <w:rPr>
          <w:rFonts w:asciiTheme="majorHAnsi" w:hAnsiTheme="majorHAnsi" w:cstheme="majorHAnsi"/>
          <w:bCs/>
          <w:sz w:val="24"/>
          <w:szCs w:val="24"/>
        </w:rPr>
      </w:pPr>
      <w:r w:rsidRPr="00A57478">
        <w:rPr>
          <w:rFonts w:asciiTheme="majorHAnsi" w:hAnsiTheme="majorHAnsi" w:cstheme="majorHAnsi"/>
          <w:bCs/>
          <w:sz w:val="24"/>
          <w:szCs w:val="24"/>
        </w:rPr>
        <w:t xml:space="preserve">Niveau 3 (l3) méthodologie et traduction </w:t>
      </w:r>
    </w:p>
    <w:p w14:paraId="422C2A14" w14:textId="77777777" w:rsidR="00742214" w:rsidRPr="00A57478" w:rsidRDefault="00742214" w:rsidP="00742214">
      <w:pPr>
        <w:spacing w:after="0" w:line="240" w:lineRule="auto"/>
        <w:jc w:val="both"/>
        <w:rPr>
          <w:rFonts w:asciiTheme="majorHAnsi" w:hAnsiTheme="majorHAnsi" w:cstheme="majorHAnsi"/>
          <w:bCs/>
          <w:sz w:val="24"/>
          <w:szCs w:val="24"/>
          <w:lang w:val="fr-FR"/>
        </w:rPr>
      </w:pPr>
      <w:r w:rsidRPr="00A57478">
        <w:rPr>
          <w:rFonts w:asciiTheme="majorHAnsi" w:hAnsiTheme="majorHAnsi" w:cstheme="majorHAnsi"/>
          <w:bCs/>
          <w:sz w:val="24"/>
          <w:szCs w:val="24"/>
          <w:lang w:val="fr-FR"/>
        </w:rPr>
        <w:t>Intralinguistiques contrastes</w:t>
      </w:r>
    </w:p>
    <w:p w14:paraId="33570839" w14:textId="77777777" w:rsidR="00742214" w:rsidRPr="00875CB5" w:rsidRDefault="00742214" w:rsidP="00742214">
      <w:pPr>
        <w:pStyle w:val="PreformattedText"/>
        <w:shd w:val="clear" w:color="auto" w:fill="F8F9FA"/>
        <w:tabs>
          <w:tab w:val="left" w:pos="2556"/>
        </w:tabs>
        <w:spacing w:before="240"/>
        <w:rPr>
          <w:rFonts w:asciiTheme="majorHAnsi" w:hAnsiTheme="majorHAnsi" w:cstheme="majorHAnsi"/>
          <w:b/>
          <w:color w:val="202124"/>
          <w:sz w:val="24"/>
          <w:szCs w:val="24"/>
          <w:u w:val="single"/>
          <w:lang w:val="fr-FR"/>
        </w:rPr>
      </w:pPr>
      <w:r>
        <w:rPr>
          <w:rFonts w:cstheme="majorHAnsi"/>
          <w:b/>
          <w:bCs/>
          <w:smallCaps/>
          <w:sz w:val="24"/>
          <w:szCs w:val="24"/>
          <w:lang w:val="fr-FR"/>
        </w:rPr>
        <w:t>Anglais</w:t>
      </w:r>
      <w:r w:rsidRPr="00875CB5">
        <w:rPr>
          <w:rFonts w:cstheme="majorHAnsi"/>
          <w:b/>
          <w:bCs/>
          <w:sz w:val="24"/>
          <w:szCs w:val="24"/>
          <w:lang w:val="fr-FR"/>
        </w:rPr>
        <w:t xml:space="preserve"> </w:t>
      </w:r>
      <w:r w:rsidRPr="00A03669">
        <w:rPr>
          <w:rFonts w:cstheme="majorHAnsi"/>
          <w:bCs/>
          <w:sz w:val="24"/>
          <w:szCs w:val="24"/>
          <w:lang w:val="fr-FR"/>
        </w:rPr>
        <w:t>(1</w:t>
      </w:r>
      <w:r w:rsidRPr="00A03669">
        <w:rPr>
          <w:rFonts w:cstheme="majorHAnsi"/>
          <w:bCs/>
          <w:sz w:val="24"/>
          <w:szCs w:val="24"/>
          <w:vertAlign w:val="superscript"/>
          <w:lang w:val="fr-FR"/>
        </w:rPr>
        <w:t>ère</w:t>
      </w:r>
      <w:r w:rsidRPr="00A03669">
        <w:rPr>
          <w:rFonts w:cstheme="majorHAnsi"/>
          <w:bCs/>
          <w:sz w:val="24"/>
          <w:szCs w:val="24"/>
          <w:lang w:val="fr-FR"/>
        </w:rPr>
        <w:t xml:space="preserve"> année)</w:t>
      </w:r>
    </w:p>
    <w:p w14:paraId="2CE34D12" w14:textId="77777777" w:rsidR="00742214" w:rsidRPr="00875CB5" w:rsidRDefault="00742214" w:rsidP="00742214">
      <w:pPr>
        <w:pStyle w:val="PreformattedText"/>
        <w:shd w:val="clear" w:color="auto" w:fill="F8F9FA"/>
        <w:jc w:val="both"/>
        <w:rPr>
          <w:rFonts w:asciiTheme="majorHAnsi" w:hAnsiTheme="majorHAnsi" w:cstheme="majorHAnsi"/>
          <w:color w:val="202124"/>
          <w:sz w:val="24"/>
          <w:szCs w:val="24"/>
          <w:lang w:val="fr-FR"/>
        </w:rPr>
      </w:pPr>
      <w:r w:rsidRPr="00875CB5">
        <w:rPr>
          <w:rFonts w:asciiTheme="majorHAnsi" w:hAnsiTheme="majorHAnsi" w:cstheme="majorHAnsi"/>
          <w:color w:val="202124"/>
          <w:sz w:val="24"/>
          <w:szCs w:val="24"/>
          <w:lang w:val="fr-FR"/>
        </w:rPr>
        <w:t>• Ce cours est conçu pour les étudiants dont l'anglais n’est pas la langue principale. (ESL). Cela les aidera à apprendre, à développer et à renforcer leurs compétences en expression orale, en lecture, en écoute et en écriture.</w:t>
      </w:r>
    </w:p>
    <w:p w14:paraId="271087A1" w14:textId="77777777" w:rsidR="00742214" w:rsidRPr="00D40A51" w:rsidRDefault="00742214" w:rsidP="00742214">
      <w:pPr>
        <w:pStyle w:val="PreformattedText"/>
        <w:shd w:val="clear" w:color="auto" w:fill="F8F9FA"/>
        <w:jc w:val="both"/>
        <w:rPr>
          <w:rFonts w:asciiTheme="majorHAnsi" w:hAnsiTheme="majorHAnsi" w:cstheme="majorHAnsi"/>
          <w:bCs/>
          <w:color w:val="202124"/>
          <w:sz w:val="24"/>
          <w:szCs w:val="24"/>
          <w:lang w:val="fr-FR"/>
        </w:rPr>
      </w:pPr>
      <w:r w:rsidRPr="00D40A51">
        <w:rPr>
          <w:rFonts w:asciiTheme="majorHAnsi" w:hAnsiTheme="majorHAnsi" w:cstheme="majorHAnsi"/>
          <w:bCs/>
          <w:color w:val="202124"/>
          <w:sz w:val="24"/>
          <w:szCs w:val="24"/>
          <w:lang w:val="fr-FR"/>
        </w:rPr>
        <w:t>Niveau : intermédiaire</w:t>
      </w:r>
    </w:p>
    <w:p w14:paraId="402FE808" w14:textId="77777777" w:rsidR="00742214" w:rsidRPr="00875CB5" w:rsidRDefault="00742214" w:rsidP="00742214">
      <w:pPr>
        <w:pStyle w:val="PreformattedText"/>
        <w:shd w:val="clear" w:color="auto" w:fill="F8F9FA"/>
        <w:jc w:val="both"/>
        <w:rPr>
          <w:rFonts w:asciiTheme="majorHAnsi" w:hAnsiTheme="majorHAnsi" w:cstheme="majorHAnsi"/>
          <w:color w:val="202124"/>
          <w:sz w:val="24"/>
          <w:szCs w:val="24"/>
          <w:lang w:val="fr-FR"/>
        </w:rPr>
      </w:pPr>
      <w:r w:rsidRPr="00875CB5">
        <w:rPr>
          <w:rFonts w:asciiTheme="majorHAnsi" w:hAnsiTheme="majorHAnsi" w:cstheme="majorHAnsi"/>
          <w:color w:val="202124"/>
          <w:sz w:val="24"/>
          <w:szCs w:val="24"/>
          <w:lang w:val="fr-FR"/>
        </w:rPr>
        <w:t>• Ce cours est conçu pour les étudiants dont l'anglais n’est pas la langue principale. (ESL). Cela les aidera à apprendre, à développer et à renforcer leurs compétences en expression orale, en lecture, en écoute et en écriture.</w:t>
      </w:r>
    </w:p>
    <w:p w14:paraId="08E54BC2" w14:textId="77777777" w:rsidR="00742214" w:rsidRDefault="00742214" w:rsidP="00742214">
      <w:pPr>
        <w:spacing w:after="0" w:line="240" w:lineRule="auto"/>
        <w:jc w:val="both"/>
        <w:rPr>
          <w:rFonts w:asciiTheme="majorHAnsi" w:hAnsiTheme="majorHAnsi" w:cstheme="majorHAnsi"/>
          <w:b/>
          <w:bCs/>
          <w:caps/>
          <w:sz w:val="24"/>
          <w:szCs w:val="24"/>
          <w:lang w:val="fr-FR"/>
        </w:rPr>
      </w:pPr>
    </w:p>
    <w:p w14:paraId="5F980493" w14:textId="77777777" w:rsidR="00742214" w:rsidRDefault="00742214" w:rsidP="00742214">
      <w:pPr>
        <w:spacing w:after="0" w:line="240" w:lineRule="auto"/>
        <w:jc w:val="both"/>
        <w:rPr>
          <w:rFonts w:cstheme="majorHAnsi"/>
          <w:bCs/>
          <w:sz w:val="24"/>
          <w:szCs w:val="24"/>
          <w:lang w:val="fr-FR"/>
        </w:rPr>
      </w:pPr>
      <w:r w:rsidRPr="00875CB5">
        <w:rPr>
          <w:rFonts w:cstheme="majorHAnsi"/>
          <w:b/>
          <w:bCs/>
          <w:smallCaps/>
          <w:sz w:val="24"/>
          <w:szCs w:val="24"/>
          <w:lang w:val="fr-FR"/>
        </w:rPr>
        <w:t>Biologie g</w:t>
      </w:r>
      <w:r w:rsidRPr="00875CB5">
        <w:rPr>
          <w:rFonts w:eastAsia="MS Gothic" w:cstheme="majorHAnsi"/>
          <w:b/>
          <w:bCs/>
          <w:smallCaps/>
          <w:sz w:val="24"/>
          <w:szCs w:val="24"/>
          <w:lang w:val="fr-FR" w:eastAsia="ja-JP"/>
        </w:rPr>
        <w:t>énérale (</w:t>
      </w:r>
      <w:r w:rsidRPr="00A03669">
        <w:rPr>
          <w:rFonts w:cstheme="majorHAnsi"/>
          <w:bCs/>
          <w:sz w:val="24"/>
          <w:szCs w:val="24"/>
          <w:lang w:val="fr-FR"/>
        </w:rPr>
        <w:t>1</w:t>
      </w:r>
      <w:r w:rsidRPr="00A03669">
        <w:rPr>
          <w:rFonts w:cstheme="majorHAnsi"/>
          <w:bCs/>
          <w:sz w:val="24"/>
          <w:szCs w:val="24"/>
          <w:vertAlign w:val="superscript"/>
          <w:lang w:val="fr-FR"/>
        </w:rPr>
        <w:t>ère</w:t>
      </w:r>
      <w:r w:rsidRPr="00A03669">
        <w:rPr>
          <w:rFonts w:cstheme="majorHAnsi"/>
          <w:bCs/>
          <w:sz w:val="24"/>
          <w:szCs w:val="24"/>
          <w:lang w:val="fr-FR"/>
        </w:rPr>
        <w:t xml:space="preserve"> année)</w:t>
      </w:r>
    </w:p>
    <w:p w14:paraId="65F476F5"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Le but du cours est de faire acquérir les connaissances théoriques et pratiques, de bases sur les notions biologiques</w:t>
      </w:r>
    </w:p>
    <w:p w14:paraId="6E8482FF" w14:textId="77777777" w:rsidR="00742214" w:rsidRPr="00A40314" w:rsidRDefault="00742214" w:rsidP="00742214">
      <w:pPr>
        <w:spacing w:line="240" w:lineRule="auto"/>
        <w:rPr>
          <w:rFonts w:asciiTheme="majorHAnsi" w:hAnsiTheme="majorHAnsi" w:cstheme="majorHAnsi"/>
          <w:b/>
          <w:bCs/>
          <w:caps/>
          <w:sz w:val="24"/>
          <w:szCs w:val="24"/>
          <w:lang w:val="fr-FR"/>
        </w:rPr>
      </w:pPr>
      <w:r w:rsidRPr="00875CB5">
        <w:rPr>
          <w:rFonts w:cstheme="majorHAnsi"/>
          <w:b/>
          <w:bCs/>
          <w:smallCaps/>
          <w:sz w:val="24"/>
          <w:szCs w:val="24"/>
          <w:lang w:val="fr-FR"/>
        </w:rPr>
        <w:t>Introduction à la clinique</w:t>
      </w:r>
      <w:r w:rsidRPr="00875CB5">
        <w:rPr>
          <w:rFonts w:cstheme="majorHAnsi"/>
          <w:b/>
          <w:bCs/>
          <w:sz w:val="24"/>
          <w:szCs w:val="24"/>
          <w:lang w:val="fr-FR"/>
        </w:rPr>
        <w:t xml:space="preserve"> </w:t>
      </w:r>
      <w:r w:rsidRPr="00875CB5">
        <w:rPr>
          <w:rFonts w:cstheme="majorHAnsi"/>
          <w:bCs/>
          <w:sz w:val="24"/>
          <w:szCs w:val="24"/>
          <w:lang w:val="fr-FR"/>
        </w:rPr>
        <w:t>(1</w:t>
      </w:r>
      <w:r w:rsidRPr="00875CB5">
        <w:rPr>
          <w:rFonts w:cstheme="majorHAnsi"/>
          <w:bCs/>
          <w:sz w:val="24"/>
          <w:szCs w:val="24"/>
          <w:vertAlign w:val="superscript"/>
          <w:lang w:val="fr-FR"/>
        </w:rPr>
        <w:t>ère</w:t>
      </w:r>
      <w:r w:rsidRPr="00875CB5">
        <w:rPr>
          <w:rFonts w:cstheme="majorHAnsi"/>
          <w:bCs/>
          <w:sz w:val="24"/>
          <w:szCs w:val="24"/>
          <w:lang w:val="fr-FR"/>
        </w:rPr>
        <w:t xml:space="preserve"> année)</w:t>
      </w:r>
    </w:p>
    <w:p w14:paraId="6CA26359" w14:textId="77777777" w:rsidR="00742214" w:rsidRPr="00875CB5" w:rsidRDefault="00742214" w:rsidP="00742214">
      <w:pPr>
        <w:spacing w:after="0" w:line="240" w:lineRule="auto"/>
        <w:rPr>
          <w:rFonts w:asciiTheme="majorHAnsi" w:hAnsiTheme="majorHAnsi" w:cstheme="majorHAnsi"/>
          <w:sz w:val="24"/>
          <w:szCs w:val="24"/>
          <w:lang w:val="fr-FR"/>
        </w:rPr>
      </w:pPr>
      <w:r w:rsidRPr="00875CB5">
        <w:rPr>
          <w:rFonts w:asciiTheme="majorHAnsi" w:hAnsiTheme="majorHAnsi" w:cstheme="majorHAnsi"/>
          <w:sz w:val="24"/>
          <w:szCs w:val="24"/>
          <w:lang w:val="fr-FR"/>
        </w:rPr>
        <w:t>Permettre aux étudiants de première année de se familiariser avec le langage médical.</w:t>
      </w:r>
    </w:p>
    <w:p w14:paraId="2CCA5122" w14:textId="77777777" w:rsidR="00742214" w:rsidRDefault="00742214" w:rsidP="00742214">
      <w:pPr>
        <w:spacing w:line="240" w:lineRule="auto"/>
        <w:jc w:val="both"/>
        <w:rPr>
          <w:rFonts w:asciiTheme="majorHAnsi" w:hAnsiTheme="majorHAnsi" w:cstheme="majorHAnsi"/>
          <w:b/>
          <w:bCs/>
          <w:sz w:val="24"/>
          <w:szCs w:val="24"/>
          <w:u w:val="single"/>
          <w:lang w:val="fr-FR"/>
        </w:rPr>
      </w:pPr>
    </w:p>
    <w:p w14:paraId="68974C4E" w14:textId="77777777" w:rsidR="00742214" w:rsidRPr="00A40314" w:rsidRDefault="00742214" w:rsidP="00742214">
      <w:pPr>
        <w:spacing w:line="240" w:lineRule="auto"/>
        <w:jc w:val="both"/>
        <w:rPr>
          <w:rFonts w:asciiTheme="majorHAnsi" w:hAnsiTheme="majorHAnsi" w:cstheme="majorHAnsi"/>
          <w:sz w:val="24"/>
          <w:szCs w:val="24"/>
        </w:rPr>
      </w:pPr>
      <w:r w:rsidRPr="00A40314">
        <w:rPr>
          <w:rFonts w:cstheme="majorHAnsi"/>
          <w:b/>
          <w:smallCaps/>
          <w:sz w:val="24"/>
          <w:szCs w:val="24"/>
        </w:rPr>
        <w:t>Neuroanatomie</w:t>
      </w:r>
      <w:r w:rsidRPr="00A40314">
        <w:rPr>
          <w:rFonts w:cstheme="majorHAnsi"/>
          <w:b/>
          <w:bCs/>
          <w:sz w:val="24"/>
          <w:szCs w:val="24"/>
        </w:rPr>
        <w:t xml:space="preserve"> </w:t>
      </w:r>
      <w:r w:rsidRPr="00A40314">
        <w:rPr>
          <w:rFonts w:cstheme="majorHAnsi"/>
          <w:bCs/>
          <w:sz w:val="24"/>
          <w:szCs w:val="24"/>
        </w:rPr>
        <w:t>(1</w:t>
      </w:r>
      <w:r w:rsidRPr="00A40314">
        <w:rPr>
          <w:rFonts w:cstheme="majorHAnsi"/>
          <w:bCs/>
          <w:sz w:val="24"/>
          <w:szCs w:val="24"/>
          <w:vertAlign w:val="superscript"/>
        </w:rPr>
        <w:t>ère</w:t>
      </w:r>
      <w:r w:rsidRPr="00A40314">
        <w:rPr>
          <w:rFonts w:cstheme="majorHAnsi"/>
          <w:bCs/>
          <w:sz w:val="24"/>
          <w:szCs w:val="24"/>
        </w:rPr>
        <w:t xml:space="preserve"> année)</w:t>
      </w:r>
    </w:p>
    <w:p w14:paraId="0F574D11" w14:textId="77777777" w:rsidR="00742214" w:rsidRPr="00875CB5" w:rsidRDefault="00742214" w:rsidP="006961EF">
      <w:pPr>
        <w:pStyle w:val="Paragraphedeliste"/>
        <w:numPr>
          <w:ilvl w:val="0"/>
          <w:numId w:val="2"/>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D’abord familiariser l’étudiant à ce corps avec lequel il travaillera durant toute sa carrière</w:t>
      </w:r>
    </w:p>
    <w:p w14:paraId="23343AE7" w14:textId="77777777" w:rsidR="00742214" w:rsidRPr="00875CB5" w:rsidRDefault="00742214" w:rsidP="00742214">
      <w:pPr>
        <w:pStyle w:val="Paragraphedeliste"/>
        <w:numPr>
          <w:ilvl w:val="0"/>
          <w:numId w:val="1"/>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Ensuite permettre à l’étudiant de comprendre les mécanismes qui sous-tendent et relient les différentes parties du corps et l’interconnexion des systèmes</w:t>
      </w:r>
    </w:p>
    <w:p w14:paraId="25C46C76" w14:textId="77777777" w:rsidR="00742214" w:rsidRPr="00875CB5" w:rsidRDefault="00742214" w:rsidP="00742214">
      <w:pPr>
        <w:pStyle w:val="Paragraphedeliste"/>
        <w:numPr>
          <w:ilvl w:val="0"/>
          <w:numId w:val="1"/>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Permettre à l’étudiant d’acquérir le vocabulaire anatomique et médical en général. </w:t>
      </w:r>
    </w:p>
    <w:p w14:paraId="7B81BBB6" w14:textId="77777777" w:rsidR="00742214" w:rsidRPr="00875CB5" w:rsidRDefault="00742214" w:rsidP="00742214">
      <w:pPr>
        <w:pStyle w:val="Paragraphedeliste"/>
        <w:numPr>
          <w:ilvl w:val="0"/>
          <w:numId w:val="1"/>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Enfin permettre à l’étudiant de poser des gestes susceptibles d’être curatifs et saltatoires pour leurs futurs patients.</w:t>
      </w:r>
    </w:p>
    <w:p w14:paraId="3B0B34F2" w14:textId="77777777" w:rsidR="00742214" w:rsidRDefault="00742214" w:rsidP="00742214">
      <w:pPr>
        <w:spacing w:after="0" w:line="240" w:lineRule="auto"/>
        <w:jc w:val="both"/>
        <w:rPr>
          <w:rFonts w:cstheme="majorHAnsi"/>
          <w:sz w:val="24"/>
          <w:szCs w:val="24"/>
          <w:lang w:val="fr-FR"/>
        </w:rPr>
      </w:pPr>
      <w:r w:rsidRPr="00875CB5">
        <w:rPr>
          <w:rFonts w:cstheme="majorHAnsi"/>
          <w:b/>
          <w:bCs/>
          <w:sz w:val="24"/>
          <w:szCs w:val="24"/>
          <w:lang w:val="fr-FR"/>
        </w:rPr>
        <w:t xml:space="preserve">Anatomie, </w:t>
      </w:r>
      <w:r w:rsidRPr="00875CB5">
        <w:rPr>
          <w:rFonts w:cstheme="majorHAnsi"/>
          <w:b/>
          <w:smallCaps/>
          <w:sz w:val="24"/>
          <w:szCs w:val="24"/>
          <w:lang w:val="fr-FR"/>
        </w:rPr>
        <w:t>Ostéologie &amp; arthrologie</w:t>
      </w:r>
      <w:r w:rsidRPr="00875CB5">
        <w:rPr>
          <w:rFonts w:cstheme="majorHAnsi"/>
          <w:b/>
          <w:sz w:val="24"/>
          <w:szCs w:val="24"/>
          <w:lang w:val="fr-FR"/>
        </w:rPr>
        <w:t xml:space="preserve"> </w:t>
      </w:r>
      <w:r w:rsidRPr="00A03669">
        <w:rPr>
          <w:rFonts w:cstheme="majorHAnsi"/>
          <w:sz w:val="24"/>
          <w:szCs w:val="24"/>
          <w:lang w:val="fr-FR"/>
        </w:rPr>
        <w:t>(1e année)</w:t>
      </w:r>
    </w:p>
    <w:p w14:paraId="37FAFD42"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D’abord familiariser l’étudiant a ce corps avec lequel il travaillera durant toute sa carrière</w:t>
      </w:r>
    </w:p>
    <w:p w14:paraId="32D2A28C" w14:textId="77777777" w:rsidR="00742214" w:rsidRPr="00875CB5" w:rsidRDefault="00742214" w:rsidP="00742214">
      <w:pPr>
        <w:pStyle w:val="Paragraphedeliste"/>
        <w:numPr>
          <w:ilvl w:val="0"/>
          <w:numId w:val="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Ensuite permettre à l’étudiant de comprendre les mécanismes qui sous-tendent et relient les différentes parties du corps et l’interconnexion des systèmes</w:t>
      </w:r>
    </w:p>
    <w:p w14:paraId="55B298F8" w14:textId="77777777" w:rsidR="00742214" w:rsidRPr="00875CB5" w:rsidRDefault="00742214" w:rsidP="00742214">
      <w:pPr>
        <w:pStyle w:val="Paragraphedeliste"/>
        <w:numPr>
          <w:ilvl w:val="0"/>
          <w:numId w:val="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Permettre à l’étudiant d’acquérir le vocabulaire anatomique et médical en générale. </w:t>
      </w:r>
    </w:p>
    <w:p w14:paraId="3FA34034" w14:textId="77777777" w:rsidR="00742214" w:rsidRPr="00875CB5" w:rsidRDefault="00742214" w:rsidP="00742214">
      <w:pPr>
        <w:pStyle w:val="Paragraphedeliste"/>
        <w:numPr>
          <w:ilvl w:val="0"/>
          <w:numId w:val="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En fin permettre à l’étudiant de poser des gestes susceptibles d’être curatifs et saltatoires pour leurs futurs patients.</w:t>
      </w:r>
    </w:p>
    <w:p w14:paraId="74E2EA1F"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403CA24B"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712AFAF9"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18EB1999"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0E41AEDE"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08DE3B8A"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509EDC26"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79706E6D"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69493685"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38BD6DF3"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562FD0C1"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03684EEA"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53A80F78"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71664BBA"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7C74164D"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0C88925E"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6E63E681" w14:textId="77777777" w:rsidR="00742214" w:rsidRPr="00AE7193" w:rsidRDefault="00742214" w:rsidP="00742214">
      <w:pPr>
        <w:pStyle w:val="Titre2"/>
        <w:rPr>
          <w:caps/>
          <w:sz w:val="28"/>
          <w:szCs w:val="28"/>
        </w:rPr>
      </w:pPr>
      <w:bookmarkStart w:id="14" w:name="_Toc146661008"/>
      <w:r w:rsidRPr="00AE7193">
        <w:rPr>
          <w:sz w:val="28"/>
          <w:szCs w:val="28"/>
        </w:rPr>
        <w:t>2</w:t>
      </w:r>
      <w:r w:rsidRPr="00AE7193">
        <w:rPr>
          <w:sz w:val="28"/>
          <w:szCs w:val="28"/>
          <w:vertAlign w:val="superscript"/>
        </w:rPr>
        <w:t>ème</w:t>
      </w:r>
      <w:r w:rsidRPr="00AE7193">
        <w:rPr>
          <w:sz w:val="28"/>
          <w:szCs w:val="28"/>
        </w:rPr>
        <w:t>année</w:t>
      </w:r>
      <w:bookmarkEnd w:id="14"/>
    </w:p>
    <w:p w14:paraId="098ED236" w14:textId="77777777" w:rsidR="00742214" w:rsidRDefault="00742214" w:rsidP="00742214">
      <w:pPr>
        <w:spacing w:after="0" w:line="240" w:lineRule="auto"/>
        <w:jc w:val="both"/>
        <w:rPr>
          <w:rFonts w:asciiTheme="majorHAnsi" w:hAnsiTheme="majorHAnsi" w:cstheme="majorHAnsi"/>
          <w:b/>
          <w:bCs/>
          <w:caps/>
          <w:sz w:val="24"/>
          <w:szCs w:val="24"/>
          <w:lang w:val="fr-FR"/>
        </w:rPr>
      </w:pPr>
    </w:p>
    <w:p w14:paraId="47231218" w14:textId="77777777" w:rsidR="00742214" w:rsidRDefault="00742214" w:rsidP="00742214">
      <w:pPr>
        <w:spacing w:after="0" w:line="240" w:lineRule="auto"/>
        <w:jc w:val="both"/>
        <w:rPr>
          <w:rFonts w:cstheme="majorHAnsi"/>
          <w:bCs/>
          <w:sz w:val="24"/>
          <w:szCs w:val="24"/>
          <w:lang w:val="fr-FR"/>
        </w:rPr>
      </w:pPr>
      <w:r w:rsidRPr="00875CB5">
        <w:rPr>
          <w:rFonts w:cstheme="majorHAnsi"/>
          <w:b/>
          <w:bCs/>
          <w:smallCaps/>
          <w:sz w:val="24"/>
          <w:szCs w:val="24"/>
          <w:lang w:val="fr-FR"/>
        </w:rPr>
        <w:t xml:space="preserve">Introduction à la clinique II </w:t>
      </w:r>
      <w:r w:rsidRPr="00875CB5">
        <w:rPr>
          <w:rFonts w:cstheme="majorHAnsi"/>
          <w:bCs/>
          <w:sz w:val="24"/>
          <w:szCs w:val="24"/>
          <w:lang w:val="fr-FR"/>
        </w:rPr>
        <w:t>(2</w:t>
      </w:r>
      <w:r w:rsidRPr="00875CB5">
        <w:rPr>
          <w:rFonts w:cstheme="majorHAnsi"/>
          <w:bCs/>
          <w:sz w:val="24"/>
          <w:szCs w:val="24"/>
          <w:vertAlign w:val="superscript"/>
          <w:lang w:val="fr-FR"/>
        </w:rPr>
        <w:t>ème</w:t>
      </w:r>
      <w:r w:rsidRPr="00875CB5">
        <w:rPr>
          <w:rFonts w:cstheme="majorHAnsi"/>
          <w:bCs/>
          <w:sz w:val="24"/>
          <w:szCs w:val="24"/>
          <w:lang w:val="fr-FR"/>
        </w:rPr>
        <w:t xml:space="preserve"> année)</w:t>
      </w:r>
    </w:p>
    <w:p w14:paraId="277A1091"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Permettre aux étudiants de 2</w:t>
      </w:r>
      <w:r w:rsidRPr="00875CB5">
        <w:rPr>
          <w:rFonts w:asciiTheme="majorHAnsi" w:hAnsiTheme="majorHAnsi" w:cstheme="majorHAnsi"/>
          <w:sz w:val="24"/>
          <w:szCs w:val="24"/>
          <w:vertAlign w:val="superscript"/>
          <w:lang w:val="fr-FR"/>
        </w:rPr>
        <w:t>ème</w:t>
      </w:r>
      <w:r w:rsidRPr="00875CB5">
        <w:rPr>
          <w:rFonts w:asciiTheme="majorHAnsi" w:hAnsiTheme="majorHAnsi" w:cstheme="majorHAnsi"/>
          <w:sz w:val="24"/>
          <w:szCs w:val="24"/>
          <w:lang w:val="fr-FR"/>
        </w:rPr>
        <w:t xml:space="preserve"> année de reconnaitre et d’interpréter les signes et les symptômes pour une meilleure compréhension de la sémiologie afin de mieux aborder la pathologie.</w:t>
      </w:r>
    </w:p>
    <w:p w14:paraId="10DA4918" w14:textId="77777777" w:rsidR="00742214" w:rsidRPr="00875CB5" w:rsidRDefault="00742214" w:rsidP="00742214">
      <w:pPr>
        <w:spacing w:after="0" w:line="240" w:lineRule="auto"/>
        <w:jc w:val="both"/>
        <w:rPr>
          <w:rFonts w:asciiTheme="majorHAnsi" w:hAnsiTheme="majorHAnsi" w:cstheme="majorHAnsi"/>
          <w:sz w:val="24"/>
          <w:szCs w:val="24"/>
          <w:lang w:val="fr-FR"/>
        </w:rPr>
      </w:pPr>
    </w:p>
    <w:p w14:paraId="2132DCF6" w14:textId="77777777" w:rsidR="00742214" w:rsidRDefault="00742214" w:rsidP="00742214">
      <w:pPr>
        <w:tabs>
          <w:tab w:val="left" w:pos="360"/>
        </w:tabs>
        <w:spacing w:after="0" w:line="240" w:lineRule="auto"/>
        <w:jc w:val="both"/>
        <w:rPr>
          <w:rFonts w:cstheme="majorHAnsi"/>
          <w:bCs/>
          <w:sz w:val="24"/>
          <w:szCs w:val="24"/>
          <w:lang w:val="fr-FR"/>
        </w:rPr>
      </w:pPr>
      <w:r w:rsidRPr="00875CB5">
        <w:rPr>
          <w:rFonts w:cstheme="majorHAnsi"/>
          <w:b/>
          <w:bCs/>
          <w:smallCaps/>
          <w:sz w:val="24"/>
          <w:szCs w:val="24"/>
          <w:lang w:val="fr-FR"/>
        </w:rPr>
        <w:t xml:space="preserve">Histologie I </w:t>
      </w:r>
      <w:r w:rsidRPr="00875CB5">
        <w:rPr>
          <w:rFonts w:cstheme="majorHAnsi"/>
          <w:bCs/>
          <w:sz w:val="24"/>
          <w:szCs w:val="24"/>
          <w:lang w:val="fr-FR"/>
        </w:rPr>
        <w:t>(2</w:t>
      </w:r>
      <w:r w:rsidRPr="00875CB5">
        <w:rPr>
          <w:rFonts w:cstheme="majorHAnsi"/>
          <w:bCs/>
          <w:sz w:val="24"/>
          <w:szCs w:val="24"/>
          <w:vertAlign w:val="superscript"/>
          <w:lang w:val="fr-FR"/>
        </w:rPr>
        <w:t>ème</w:t>
      </w:r>
      <w:r w:rsidRPr="00875CB5">
        <w:rPr>
          <w:rFonts w:cstheme="majorHAnsi"/>
          <w:bCs/>
          <w:sz w:val="24"/>
          <w:szCs w:val="24"/>
          <w:lang w:val="fr-FR"/>
        </w:rPr>
        <w:t xml:space="preserve"> année)</w:t>
      </w:r>
    </w:p>
    <w:p w14:paraId="37538888" w14:textId="77777777" w:rsidR="00742214" w:rsidRPr="00875CB5" w:rsidRDefault="00742214" w:rsidP="00742214">
      <w:pPr>
        <w:tabs>
          <w:tab w:val="left" w:pos="360"/>
        </w:tabs>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Les étudiants dans les nouvelles situations pourraient être capables de :</w:t>
      </w:r>
    </w:p>
    <w:p w14:paraId="1AA9A7F8" w14:textId="77777777" w:rsidR="00742214" w:rsidRPr="00875CB5" w:rsidRDefault="00742214" w:rsidP="006961EF">
      <w:pPr>
        <w:pStyle w:val="Paragraphedeliste"/>
        <w:numPr>
          <w:ilvl w:val="0"/>
          <w:numId w:val="5"/>
        </w:numPr>
        <w:tabs>
          <w:tab w:val="left" w:pos="360"/>
        </w:tabs>
        <w:spacing w:after="0" w:line="240" w:lineRule="auto"/>
        <w:ind w:left="360"/>
        <w:jc w:val="both"/>
        <w:rPr>
          <w:rFonts w:asciiTheme="majorHAnsi" w:hAnsiTheme="majorHAnsi" w:cstheme="majorHAnsi"/>
          <w:sz w:val="24"/>
          <w:szCs w:val="24"/>
        </w:rPr>
      </w:pPr>
      <w:r w:rsidRPr="00875CB5">
        <w:rPr>
          <w:rFonts w:asciiTheme="majorHAnsi" w:hAnsiTheme="majorHAnsi" w:cstheme="majorHAnsi"/>
          <w:sz w:val="24"/>
          <w:szCs w:val="24"/>
        </w:rPr>
        <w:t>Démontrer la maîtrise des concepts, le potentiel, la différenciation, la prolifération et la mort cellulaire.</w:t>
      </w:r>
    </w:p>
    <w:p w14:paraId="799D9168" w14:textId="77777777" w:rsidR="00742214" w:rsidRPr="00875CB5" w:rsidRDefault="00742214" w:rsidP="006961EF">
      <w:pPr>
        <w:pStyle w:val="Paragraphedeliste"/>
        <w:numPr>
          <w:ilvl w:val="0"/>
          <w:numId w:val="5"/>
        </w:numPr>
        <w:tabs>
          <w:tab w:val="left" w:pos="360"/>
        </w:tabs>
        <w:spacing w:after="0" w:line="240" w:lineRule="auto"/>
        <w:ind w:left="360"/>
        <w:jc w:val="both"/>
        <w:rPr>
          <w:rFonts w:asciiTheme="majorHAnsi" w:hAnsiTheme="majorHAnsi" w:cstheme="majorHAnsi"/>
          <w:sz w:val="24"/>
          <w:szCs w:val="24"/>
        </w:rPr>
      </w:pPr>
      <w:r w:rsidRPr="00875CB5">
        <w:rPr>
          <w:rFonts w:asciiTheme="majorHAnsi" w:hAnsiTheme="majorHAnsi" w:cstheme="majorHAnsi"/>
          <w:sz w:val="24"/>
          <w:szCs w:val="24"/>
        </w:rPr>
        <w:t xml:space="preserve">Expliquez l’utilité des méthodes et techniques histologiques, auto-radiographiques, histochimiques et </w:t>
      </w:r>
      <w:proofErr w:type="spellStart"/>
      <w:r w:rsidRPr="00875CB5">
        <w:rPr>
          <w:rFonts w:asciiTheme="majorHAnsi" w:hAnsiTheme="majorHAnsi" w:cstheme="majorHAnsi"/>
          <w:sz w:val="24"/>
          <w:szCs w:val="24"/>
        </w:rPr>
        <w:t>immuno-histochimiques</w:t>
      </w:r>
      <w:proofErr w:type="spellEnd"/>
      <w:r w:rsidRPr="00875CB5">
        <w:rPr>
          <w:rFonts w:asciiTheme="majorHAnsi" w:hAnsiTheme="majorHAnsi" w:cstheme="majorHAnsi"/>
          <w:sz w:val="24"/>
          <w:szCs w:val="24"/>
        </w:rPr>
        <w:t>, ainsi que l’utilisation de microscopes au sein de la structure, des molécules caractéristiques et de la fonction des cellules et des tissus.</w:t>
      </w:r>
    </w:p>
    <w:p w14:paraId="2CE04B74" w14:textId="77777777" w:rsidR="00742214" w:rsidRPr="00875CB5" w:rsidRDefault="00742214" w:rsidP="006961EF">
      <w:pPr>
        <w:pStyle w:val="Paragraphedeliste"/>
        <w:numPr>
          <w:ilvl w:val="0"/>
          <w:numId w:val="5"/>
        </w:numPr>
        <w:tabs>
          <w:tab w:val="left" w:pos="360"/>
        </w:tabs>
        <w:spacing w:after="0" w:line="240" w:lineRule="auto"/>
        <w:ind w:left="360"/>
        <w:jc w:val="both"/>
        <w:rPr>
          <w:rFonts w:asciiTheme="majorHAnsi" w:hAnsiTheme="majorHAnsi" w:cstheme="majorHAnsi"/>
          <w:sz w:val="24"/>
          <w:szCs w:val="24"/>
        </w:rPr>
      </w:pPr>
      <w:r w:rsidRPr="00875CB5">
        <w:rPr>
          <w:rFonts w:asciiTheme="majorHAnsi" w:hAnsiTheme="majorHAnsi" w:cstheme="majorHAnsi"/>
          <w:sz w:val="24"/>
          <w:szCs w:val="24"/>
        </w:rPr>
        <w:t>Décrire et comparer les morphologiques des cellules et des tissus étudiés sont observés au microscope optique et à la photomicrographie électronique.</w:t>
      </w:r>
    </w:p>
    <w:p w14:paraId="33BB609B" w14:textId="77777777" w:rsidR="00742214" w:rsidRPr="00875CB5" w:rsidRDefault="00742214" w:rsidP="006961EF">
      <w:pPr>
        <w:pStyle w:val="Paragraphedeliste"/>
        <w:numPr>
          <w:ilvl w:val="0"/>
          <w:numId w:val="5"/>
        </w:numPr>
        <w:tabs>
          <w:tab w:val="left" w:pos="360"/>
        </w:tabs>
        <w:spacing w:after="0" w:line="240" w:lineRule="auto"/>
        <w:ind w:left="360"/>
        <w:jc w:val="both"/>
        <w:rPr>
          <w:rFonts w:asciiTheme="majorHAnsi" w:hAnsiTheme="majorHAnsi" w:cstheme="majorHAnsi"/>
          <w:sz w:val="24"/>
          <w:szCs w:val="24"/>
        </w:rPr>
      </w:pPr>
      <w:r w:rsidRPr="00875CB5">
        <w:rPr>
          <w:rFonts w:asciiTheme="majorHAnsi" w:hAnsiTheme="majorHAnsi" w:cstheme="majorHAnsi"/>
          <w:sz w:val="24"/>
          <w:szCs w:val="24"/>
        </w:rPr>
        <w:t>Expliquer par une approche morpho-fonctionnelle et les caractéristiques des moléculaire et des cellules de base en tissus des méthodes utilisant des techniques et modèles, histologiques et cellulaires dans des conditions normales et dans des situations problématiques connues ou inconnues, dans le cadre du processus santé-maladie.</w:t>
      </w:r>
    </w:p>
    <w:p w14:paraId="3675EE61" w14:textId="77777777" w:rsidR="00742214" w:rsidRPr="00875CB5" w:rsidRDefault="00742214" w:rsidP="006961EF">
      <w:pPr>
        <w:pStyle w:val="Paragraphedeliste"/>
        <w:numPr>
          <w:ilvl w:val="0"/>
          <w:numId w:val="5"/>
        </w:numPr>
        <w:tabs>
          <w:tab w:val="left" w:pos="360"/>
        </w:tabs>
        <w:spacing w:after="0" w:line="240" w:lineRule="auto"/>
        <w:ind w:left="360"/>
        <w:jc w:val="both"/>
        <w:rPr>
          <w:rFonts w:asciiTheme="majorHAnsi" w:hAnsiTheme="majorHAnsi" w:cstheme="majorHAnsi"/>
          <w:sz w:val="24"/>
          <w:szCs w:val="24"/>
        </w:rPr>
      </w:pPr>
      <w:r w:rsidRPr="00875CB5">
        <w:rPr>
          <w:rFonts w:asciiTheme="majorHAnsi" w:hAnsiTheme="majorHAnsi" w:cstheme="majorHAnsi"/>
          <w:sz w:val="24"/>
          <w:szCs w:val="24"/>
        </w:rPr>
        <w:t>Identifier la structure des cellules et des tissus étudiés, dans leurs caractéristiques fondamentales, dans les feuilles histologiques, des microphotographies et des schémas vus précédemment ou non.</w:t>
      </w:r>
    </w:p>
    <w:p w14:paraId="6546D16F" w14:textId="77777777" w:rsidR="00742214" w:rsidRDefault="00742214" w:rsidP="006961EF">
      <w:pPr>
        <w:pStyle w:val="Paragraphedeliste"/>
        <w:numPr>
          <w:ilvl w:val="0"/>
          <w:numId w:val="5"/>
        </w:numPr>
        <w:tabs>
          <w:tab w:val="left" w:pos="360"/>
        </w:tabs>
        <w:spacing w:after="0" w:line="240" w:lineRule="auto"/>
        <w:ind w:left="360"/>
        <w:jc w:val="both"/>
        <w:rPr>
          <w:rFonts w:asciiTheme="majorHAnsi" w:hAnsiTheme="majorHAnsi" w:cstheme="majorHAnsi"/>
          <w:sz w:val="24"/>
          <w:szCs w:val="24"/>
        </w:rPr>
      </w:pPr>
      <w:r w:rsidRPr="00875CB5">
        <w:rPr>
          <w:rFonts w:asciiTheme="majorHAnsi" w:hAnsiTheme="majorHAnsi" w:cstheme="majorHAnsi"/>
          <w:sz w:val="24"/>
          <w:szCs w:val="24"/>
        </w:rPr>
        <w:t>Démontrer sa maîtrise du microscope optique à champ clair.</w:t>
      </w:r>
    </w:p>
    <w:p w14:paraId="68DD7320" w14:textId="77777777" w:rsidR="00742214" w:rsidRPr="009474E6" w:rsidRDefault="00742214" w:rsidP="00742214">
      <w:pPr>
        <w:pStyle w:val="Paragraphedeliste"/>
        <w:tabs>
          <w:tab w:val="left" w:pos="360"/>
        </w:tabs>
        <w:spacing w:after="0" w:line="240" w:lineRule="auto"/>
        <w:ind w:left="360"/>
        <w:jc w:val="both"/>
        <w:rPr>
          <w:rFonts w:asciiTheme="majorHAnsi" w:hAnsiTheme="majorHAnsi" w:cstheme="majorHAnsi"/>
          <w:sz w:val="24"/>
          <w:szCs w:val="24"/>
        </w:rPr>
      </w:pPr>
    </w:p>
    <w:p w14:paraId="129690BB" w14:textId="77777777" w:rsidR="00742214" w:rsidRDefault="00742214" w:rsidP="00742214">
      <w:pPr>
        <w:spacing w:after="0" w:line="240" w:lineRule="auto"/>
        <w:contextualSpacing/>
        <w:jc w:val="both"/>
        <w:rPr>
          <w:rFonts w:cstheme="majorHAnsi"/>
          <w:bCs/>
          <w:sz w:val="24"/>
          <w:szCs w:val="24"/>
          <w:lang w:val="fr-FR"/>
        </w:rPr>
      </w:pPr>
      <w:r w:rsidRPr="00875CB5">
        <w:rPr>
          <w:rFonts w:cstheme="majorHAnsi"/>
          <w:b/>
          <w:bCs/>
          <w:smallCaps/>
          <w:sz w:val="24"/>
          <w:szCs w:val="24"/>
          <w:lang w:val="fr-FR"/>
        </w:rPr>
        <w:t>Histologie I</w:t>
      </w:r>
      <w:r>
        <w:rPr>
          <w:rFonts w:cstheme="majorHAnsi"/>
          <w:b/>
          <w:bCs/>
          <w:smallCaps/>
          <w:sz w:val="24"/>
          <w:szCs w:val="24"/>
          <w:lang w:val="fr-FR"/>
        </w:rPr>
        <w:t>I</w:t>
      </w:r>
      <w:r w:rsidRPr="00875CB5">
        <w:rPr>
          <w:rFonts w:cstheme="majorHAnsi"/>
          <w:b/>
          <w:bCs/>
          <w:smallCaps/>
          <w:sz w:val="24"/>
          <w:szCs w:val="24"/>
          <w:lang w:val="fr-FR"/>
        </w:rPr>
        <w:t xml:space="preserve"> </w:t>
      </w:r>
      <w:r w:rsidRPr="00875CB5">
        <w:rPr>
          <w:rFonts w:cstheme="majorHAnsi"/>
          <w:bCs/>
          <w:sz w:val="24"/>
          <w:szCs w:val="24"/>
          <w:lang w:val="fr-FR"/>
        </w:rPr>
        <w:t>(2</w:t>
      </w:r>
      <w:r w:rsidRPr="00875CB5">
        <w:rPr>
          <w:rFonts w:cstheme="majorHAnsi"/>
          <w:bCs/>
          <w:sz w:val="24"/>
          <w:szCs w:val="24"/>
          <w:vertAlign w:val="superscript"/>
          <w:lang w:val="fr-FR"/>
        </w:rPr>
        <w:t>ème</w:t>
      </w:r>
      <w:r w:rsidRPr="00875CB5">
        <w:rPr>
          <w:rFonts w:cstheme="majorHAnsi"/>
          <w:bCs/>
          <w:sz w:val="24"/>
          <w:szCs w:val="24"/>
          <w:lang w:val="fr-FR"/>
        </w:rPr>
        <w:t xml:space="preserve"> année)</w:t>
      </w:r>
    </w:p>
    <w:p w14:paraId="353B244F" w14:textId="77777777" w:rsidR="00742214" w:rsidRPr="00E61939" w:rsidRDefault="00742214" w:rsidP="006961EF">
      <w:pPr>
        <w:pStyle w:val="Paragraphedeliste"/>
        <w:numPr>
          <w:ilvl w:val="0"/>
          <w:numId w:val="39"/>
        </w:numPr>
        <w:spacing w:after="0" w:line="240" w:lineRule="auto"/>
        <w:jc w:val="both"/>
        <w:rPr>
          <w:rFonts w:asciiTheme="majorHAnsi" w:eastAsiaTheme="minorHAnsi" w:hAnsiTheme="majorHAnsi" w:cstheme="majorHAnsi"/>
          <w:sz w:val="24"/>
          <w:szCs w:val="24"/>
        </w:rPr>
      </w:pPr>
      <w:r w:rsidRPr="00E61939">
        <w:rPr>
          <w:rFonts w:asciiTheme="majorHAnsi" w:eastAsiaTheme="minorHAnsi" w:hAnsiTheme="majorHAnsi" w:cstheme="majorHAnsi"/>
          <w:sz w:val="24"/>
          <w:szCs w:val="24"/>
        </w:rPr>
        <w:t>Décrire et comparer les caractéristiques histologiques des cellules, tissus et organes étudiés des systèmes nerveux, endocrinien et reproducteur, en précisant leurs caractéristiques fondamentales lorsqu'elles sont observées au microscope optique et en microphotographie électronique.</w:t>
      </w:r>
    </w:p>
    <w:p w14:paraId="38ECC464" w14:textId="77777777" w:rsidR="00742214" w:rsidRPr="00875CB5" w:rsidRDefault="00742214" w:rsidP="006961EF">
      <w:pPr>
        <w:numPr>
          <w:ilvl w:val="0"/>
          <w:numId w:val="39"/>
        </w:numPr>
        <w:spacing w:after="0" w:line="240" w:lineRule="auto"/>
        <w:contextualSpacing/>
        <w:jc w:val="both"/>
        <w:rPr>
          <w:rFonts w:asciiTheme="majorHAnsi" w:eastAsiaTheme="minorHAnsi" w:hAnsiTheme="majorHAnsi" w:cstheme="majorHAnsi"/>
          <w:sz w:val="24"/>
          <w:szCs w:val="24"/>
          <w:lang w:val="fr-FR"/>
        </w:rPr>
      </w:pPr>
      <w:r w:rsidRPr="00875CB5">
        <w:rPr>
          <w:rFonts w:asciiTheme="majorHAnsi" w:eastAsiaTheme="minorHAnsi" w:hAnsiTheme="majorHAnsi" w:cstheme="majorHAnsi"/>
          <w:sz w:val="24"/>
          <w:szCs w:val="24"/>
          <w:lang w:val="fr-FR"/>
        </w:rPr>
        <w:t>Expliquer avec une approche morpho fonctionnelle et moléculaire les caractéristiques histologiques des cellules, tissus et organes étudiés des systèmes nerveux, endocrinien et reproducteur, grâce à l'utilisation de méthodes, techniques et modèles histologiques dans des conditions normales et dans des situations problématiques connues ou inconnues, dans le cadre du processus santé-maladie.</w:t>
      </w:r>
    </w:p>
    <w:p w14:paraId="6E36F410" w14:textId="77777777" w:rsidR="00742214" w:rsidRPr="00875CB5" w:rsidRDefault="00742214" w:rsidP="006961EF">
      <w:pPr>
        <w:numPr>
          <w:ilvl w:val="0"/>
          <w:numId w:val="39"/>
        </w:numPr>
        <w:spacing w:after="0" w:line="240" w:lineRule="auto"/>
        <w:contextualSpacing/>
        <w:jc w:val="both"/>
        <w:rPr>
          <w:rFonts w:asciiTheme="majorHAnsi" w:eastAsiaTheme="minorHAnsi" w:hAnsiTheme="majorHAnsi" w:cstheme="majorHAnsi"/>
          <w:sz w:val="24"/>
          <w:szCs w:val="24"/>
          <w:lang w:val="fr-FR"/>
        </w:rPr>
      </w:pPr>
      <w:r w:rsidRPr="00875CB5">
        <w:rPr>
          <w:rFonts w:asciiTheme="majorHAnsi" w:eastAsiaTheme="minorHAnsi" w:hAnsiTheme="majorHAnsi" w:cstheme="majorHAnsi"/>
          <w:sz w:val="24"/>
          <w:szCs w:val="24"/>
          <w:lang w:val="fr-FR"/>
        </w:rPr>
        <w:t>Identifier dans des fiches histologiques, des photomicrographies et des schémas vus précédemment ou non, la structure histologique des organes étudiés des systèmes nerveux, endocrinien et reproducteur, en soulignant leurs caractéristiques fondamentales.</w:t>
      </w:r>
    </w:p>
    <w:p w14:paraId="4D3DEB72" w14:textId="77777777" w:rsidR="00742214" w:rsidRPr="00875CB5" w:rsidRDefault="00742214" w:rsidP="006961EF">
      <w:pPr>
        <w:numPr>
          <w:ilvl w:val="0"/>
          <w:numId w:val="39"/>
        </w:numPr>
        <w:spacing w:after="0" w:line="240" w:lineRule="auto"/>
        <w:contextualSpacing/>
        <w:jc w:val="both"/>
        <w:rPr>
          <w:rFonts w:asciiTheme="majorHAnsi" w:eastAsiaTheme="minorHAnsi" w:hAnsiTheme="majorHAnsi" w:cstheme="majorHAnsi"/>
          <w:sz w:val="24"/>
          <w:szCs w:val="24"/>
          <w:lang w:val="fr-FR"/>
        </w:rPr>
      </w:pPr>
      <w:r w:rsidRPr="00875CB5">
        <w:rPr>
          <w:rFonts w:asciiTheme="majorHAnsi" w:eastAsiaTheme="minorHAnsi" w:hAnsiTheme="majorHAnsi" w:cstheme="majorHAnsi"/>
          <w:sz w:val="24"/>
          <w:szCs w:val="24"/>
          <w:lang w:val="fr-FR"/>
        </w:rPr>
        <w:t>Expliquer les caractéristiques morphologiques communes et l'importance fonctionnelle des organes des systèmes endocrinien et reproducteur, en appliquant les modèles d'organes solides et tubulaires, le cas échéant, à des situations problématiques connues ou inconnues.</w:t>
      </w:r>
    </w:p>
    <w:p w14:paraId="5B7E41F7" w14:textId="77777777" w:rsidR="00742214" w:rsidRDefault="00742214" w:rsidP="00742214">
      <w:pPr>
        <w:spacing w:line="240" w:lineRule="auto"/>
        <w:rPr>
          <w:rFonts w:asciiTheme="majorHAnsi" w:eastAsiaTheme="minorHAnsi" w:hAnsiTheme="majorHAnsi" w:cstheme="majorHAnsi"/>
          <w:sz w:val="24"/>
          <w:szCs w:val="24"/>
          <w:lang w:val="fr-FR"/>
        </w:rPr>
      </w:pPr>
    </w:p>
    <w:p w14:paraId="15B57A7F" w14:textId="77777777" w:rsidR="00742214" w:rsidRPr="00875CB5" w:rsidRDefault="00742214" w:rsidP="00742214">
      <w:pPr>
        <w:spacing w:line="240" w:lineRule="auto"/>
        <w:rPr>
          <w:rFonts w:asciiTheme="majorHAnsi" w:eastAsiaTheme="minorHAnsi" w:hAnsiTheme="majorHAnsi" w:cstheme="majorHAnsi"/>
          <w:sz w:val="24"/>
          <w:szCs w:val="24"/>
          <w:lang w:val="fr-FR"/>
        </w:rPr>
      </w:pPr>
    </w:p>
    <w:p w14:paraId="6E2924D6" w14:textId="77777777" w:rsidR="00742214" w:rsidRDefault="00742214" w:rsidP="00742214">
      <w:pPr>
        <w:spacing w:before="120" w:after="120" w:line="240" w:lineRule="auto"/>
        <w:contextualSpacing/>
        <w:jc w:val="both"/>
        <w:rPr>
          <w:rFonts w:cstheme="majorHAnsi"/>
          <w:bCs/>
          <w:sz w:val="24"/>
          <w:szCs w:val="24"/>
          <w:lang w:val="fr-FR"/>
        </w:rPr>
      </w:pPr>
      <w:r w:rsidRPr="00875CB5">
        <w:rPr>
          <w:rFonts w:cstheme="majorHAnsi"/>
          <w:b/>
          <w:bCs/>
          <w:smallCaps/>
          <w:sz w:val="24"/>
          <w:szCs w:val="24"/>
          <w:lang w:val="fr-FR"/>
        </w:rPr>
        <w:t>Histologie I</w:t>
      </w:r>
      <w:r>
        <w:rPr>
          <w:rFonts w:cstheme="majorHAnsi"/>
          <w:b/>
          <w:bCs/>
          <w:smallCaps/>
          <w:sz w:val="24"/>
          <w:szCs w:val="24"/>
          <w:lang w:val="fr-FR"/>
        </w:rPr>
        <w:t xml:space="preserve">II </w:t>
      </w:r>
      <w:r w:rsidRPr="00875CB5">
        <w:rPr>
          <w:rFonts w:cstheme="majorHAnsi"/>
          <w:bCs/>
          <w:sz w:val="24"/>
          <w:szCs w:val="24"/>
          <w:lang w:val="fr-FR"/>
        </w:rPr>
        <w:t>(2</w:t>
      </w:r>
      <w:r w:rsidRPr="00875CB5">
        <w:rPr>
          <w:rFonts w:cstheme="majorHAnsi"/>
          <w:bCs/>
          <w:sz w:val="24"/>
          <w:szCs w:val="24"/>
          <w:vertAlign w:val="superscript"/>
          <w:lang w:val="fr-FR"/>
        </w:rPr>
        <w:t>ème</w:t>
      </w:r>
      <w:r w:rsidRPr="00875CB5">
        <w:rPr>
          <w:rFonts w:cstheme="majorHAnsi"/>
          <w:bCs/>
          <w:sz w:val="24"/>
          <w:szCs w:val="24"/>
          <w:lang w:val="fr-FR"/>
        </w:rPr>
        <w:t xml:space="preserve"> année)</w:t>
      </w:r>
    </w:p>
    <w:p w14:paraId="3B77299E" w14:textId="77777777" w:rsidR="00742214" w:rsidRDefault="00742214" w:rsidP="006961EF">
      <w:pPr>
        <w:pStyle w:val="Paragraphedeliste"/>
        <w:numPr>
          <w:ilvl w:val="0"/>
          <w:numId w:val="40"/>
        </w:numPr>
        <w:spacing w:before="120" w:after="120" w:line="240" w:lineRule="auto"/>
        <w:jc w:val="both"/>
        <w:rPr>
          <w:rFonts w:asciiTheme="majorHAnsi" w:eastAsiaTheme="minorHAnsi" w:hAnsiTheme="majorHAnsi" w:cstheme="majorHAnsi"/>
          <w:sz w:val="24"/>
          <w:szCs w:val="24"/>
        </w:rPr>
      </w:pPr>
      <w:r w:rsidRPr="00201E2E">
        <w:rPr>
          <w:rFonts w:asciiTheme="majorHAnsi" w:eastAsiaTheme="minorHAnsi" w:hAnsiTheme="majorHAnsi" w:cstheme="majorHAnsi"/>
          <w:iCs/>
          <w:sz w:val="24"/>
          <w:szCs w:val="24"/>
        </w:rPr>
        <w:t>Décrire et comparer </w:t>
      </w:r>
      <w:r w:rsidRPr="00201E2E">
        <w:rPr>
          <w:rFonts w:asciiTheme="majorHAnsi" w:eastAsiaTheme="minorHAnsi" w:hAnsiTheme="majorHAnsi" w:cstheme="majorHAnsi"/>
          <w:sz w:val="24"/>
          <w:szCs w:val="24"/>
        </w:rPr>
        <w:t>les caractéristiques histologiques des composant des systèmes cardiovasculaires, immunitaires, respiratoires, urinaires, digestifs et tégumentaires observés au microscope optique et en microphotographie électronique - en précisant leur structure générale et les caractéristiques histologiques fondamentales des principales cellules et tissus qui le composent.</w:t>
      </w:r>
    </w:p>
    <w:p w14:paraId="6584603F" w14:textId="77777777" w:rsidR="00742214" w:rsidRDefault="00742214" w:rsidP="006961EF">
      <w:pPr>
        <w:pStyle w:val="Paragraphedeliste"/>
        <w:numPr>
          <w:ilvl w:val="0"/>
          <w:numId w:val="40"/>
        </w:numPr>
        <w:spacing w:before="120" w:after="120" w:line="240" w:lineRule="auto"/>
        <w:jc w:val="both"/>
        <w:rPr>
          <w:rFonts w:asciiTheme="majorHAnsi" w:eastAsiaTheme="minorHAnsi" w:hAnsiTheme="majorHAnsi" w:cstheme="majorHAnsi"/>
          <w:sz w:val="24"/>
          <w:szCs w:val="24"/>
        </w:rPr>
      </w:pPr>
      <w:r w:rsidRPr="00201E2E">
        <w:rPr>
          <w:rFonts w:asciiTheme="majorHAnsi" w:eastAsiaTheme="minorHAnsi" w:hAnsiTheme="majorHAnsi" w:cstheme="majorHAnsi"/>
          <w:iCs/>
          <w:sz w:val="24"/>
          <w:szCs w:val="24"/>
        </w:rPr>
        <w:t>Expliquer et interpréter </w:t>
      </w:r>
      <w:r w:rsidRPr="00201E2E">
        <w:rPr>
          <w:rFonts w:asciiTheme="majorHAnsi" w:eastAsiaTheme="minorHAnsi" w:hAnsiTheme="majorHAnsi" w:cstheme="majorHAnsi"/>
          <w:sz w:val="24"/>
          <w:szCs w:val="24"/>
        </w:rPr>
        <w:t>avec une approche morpho fonctionnelle des tissus et organes des systèmes circulatoire, immunitaire, respiratoire, urinaire, digestif et tégumentaire, à l'aide de méthodes, de techniques et de techniques histologiques. Modèles (en conditions normales et en situations problématiques) dans le cadre du processus santé-maladie.</w:t>
      </w:r>
    </w:p>
    <w:p w14:paraId="226D4687" w14:textId="77777777" w:rsidR="00742214" w:rsidRPr="00201E2E" w:rsidRDefault="00742214" w:rsidP="006961EF">
      <w:pPr>
        <w:pStyle w:val="Paragraphedeliste"/>
        <w:numPr>
          <w:ilvl w:val="0"/>
          <w:numId w:val="40"/>
        </w:numPr>
        <w:spacing w:before="120" w:after="120" w:line="240" w:lineRule="auto"/>
        <w:jc w:val="both"/>
        <w:rPr>
          <w:rFonts w:asciiTheme="majorHAnsi" w:eastAsiaTheme="minorHAnsi" w:hAnsiTheme="majorHAnsi" w:cstheme="majorHAnsi"/>
          <w:sz w:val="24"/>
          <w:szCs w:val="24"/>
        </w:rPr>
      </w:pPr>
      <w:r w:rsidRPr="00201E2E">
        <w:rPr>
          <w:rFonts w:asciiTheme="majorHAnsi" w:eastAsiaTheme="minorHAnsi" w:hAnsiTheme="majorHAnsi" w:cstheme="majorHAnsi"/>
          <w:iCs/>
          <w:sz w:val="24"/>
          <w:szCs w:val="24"/>
        </w:rPr>
        <w:t>Identifier </w:t>
      </w:r>
      <w:r w:rsidRPr="00201E2E">
        <w:rPr>
          <w:rFonts w:asciiTheme="majorHAnsi" w:eastAsiaTheme="minorHAnsi" w:hAnsiTheme="majorHAnsi" w:cstheme="majorHAnsi"/>
          <w:sz w:val="24"/>
          <w:szCs w:val="24"/>
        </w:rPr>
        <w:t>dans des fiches histologiques, des photomicrographies et des schémas, la structure histologique des organes étudiés dans les systèmes circulatoire, immunitaire, respiratoire, urinaire, digestif et tégumentaire, en soulignant leurs caractéristiques fondamentales.</w:t>
      </w:r>
    </w:p>
    <w:p w14:paraId="55376343" w14:textId="77777777" w:rsidR="00742214" w:rsidRDefault="00742214" w:rsidP="00742214">
      <w:pPr>
        <w:spacing w:after="0" w:line="240" w:lineRule="auto"/>
        <w:jc w:val="both"/>
        <w:rPr>
          <w:rFonts w:cstheme="majorHAnsi"/>
          <w:bCs/>
          <w:sz w:val="24"/>
          <w:szCs w:val="24"/>
          <w:lang w:val="fr-FR"/>
        </w:rPr>
      </w:pPr>
      <w:r w:rsidRPr="00875CB5">
        <w:rPr>
          <w:rFonts w:cstheme="majorHAnsi"/>
          <w:b/>
          <w:bCs/>
          <w:smallCaps/>
          <w:sz w:val="24"/>
          <w:szCs w:val="24"/>
          <w:lang w:val="fr-FR"/>
        </w:rPr>
        <w:t>Biologie moléculaires (</w:t>
      </w:r>
      <w:r w:rsidRPr="00875CB5">
        <w:rPr>
          <w:rFonts w:cstheme="majorHAnsi"/>
          <w:bCs/>
          <w:sz w:val="24"/>
          <w:szCs w:val="24"/>
          <w:lang w:val="fr-FR"/>
        </w:rPr>
        <w:t>2</w:t>
      </w:r>
      <w:r w:rsidRPr="00875CB5">
        <w:rPr>
          <w:rFonts w:cstheme="majorHAnsi"/>
          <w:bCs/>
          <w:sz w:val="24"/>
          <w:szCs w:val="24"/>
          <w:vertAlign w:val="superscript"/>
          <w:lang w:val="fr-FR"/>
        </w:rPr>
        <w:t>ème</w:t>
      </w:r>
      <w:r w:rsidRPr="00875CB5">
        <w:rPr>
          <w:rFonts w:cstheme="majorHAnsi"/>
          <w:bCs/>
          <w:sz w:val="24"/>
          <w:szCs w:val="24"/>
          <w:lang w:val="fr-FR"/>
        </w:rPr>
        <w:t xml:space="preserve"> année)</w:t>
      </w:r>
    </w:p>
    <w:p w14:paraId="48E7E059" w14:textId="77777777" w:rsidR="00742214" w:rsidRDefault="00742214" w:rsidP="00742214">
      <w:pPr>
        <w:spacing w:after="0" w:line="240" w:lineRule="auto"/>
        <w:jc w:val="both"/>
        <w:rPr>
          <w:rFonts w:asciiTheme="majorHAnsi" w:eastAsia="Times New Roman" w:hAnsiTheme="majorHAnsi" w:cstheme="majorHAnsi"/>
          <w:sz w:val="24"/>
          <w:szCs w:val="24"/>
          <w:lang w:val="fr-FR" w:eastAsia="fr-FR"/>
        </w:rPr>
      </w:pPr>
      <w:r w:rsidRPr="00875CB5">
        <w:rPr>
          <w:rFonts w:asciiTheme="majorHAnsi" w:eastAsia="Times New Roman" w:hAnsiTheme="majorHAnsi" w:cstheme="majorHAnsi"/>
          <w:iCs/>
          <w:sz w:val="24"/>
          <w:szCs w:val="24"/>
          <w:lang w:val="fr-FR" w:eastAsia="fr-FR"/>
        </w:rPr>
        <w:t>Le but du cours est de connaître la structure des acides nucléiques, savoir reconnaître</w:t>
      </w:r>
      <w:r w:rsidRPr="00875CB5">
        <w:rPr>
          <w:rFonts w:asciiTheme="majorHAnsi" w:eastAsia="Times New Roman" w:hAnsiTheme="majorHAnsi" w:cstheme="majorHAnsi"/>
          <w:iCs/>
          <w:sz w:val="24"/>
          <w:szCs w:val="24"/>
          <w:vertAlign w:val="superscript"/>
          <w:lang w:val="fr-FR" w:eastAsia="fr-FR"/>
        </w:rPr>
        <w:t xml:space="preserve"> </w:t>
      </w:r>
      <w:r w:rsidRPr="00875CB5">
        <w:rPr>
          <w:rFonts w:asciiTheme="majorHAnsi" w:eastAsia="Times New Roman" w:hAnsiTheme="majorHAnsi" w:cstheme="majorHAnsi"/>
          <w:iCs/>
          <w:sz w:val="24"/>
          <w:szCs w:val="24"/>
          <w:lang w:val="fr-FR" w:eastAsia="fr-FR"/>
        </w:rPr>
        <w:t>les molécules simples dont ils sont constitués et de comprendre les fonctions et les pathologies des macromolécules.</w:t>
      </w:r>
    </w:p>
    <w:p w14:paraId="02969C77" w14:textId="77777777" w:rsidR="00742214" w:rsidRPr="0010694F" w:rsidRDefault="00742214" w:rsidP="00742214">
      <w:pPr>
        <w:spacing w:after="0" w:line="240" w:lineRule="auto"/>
        <w:jc w:val="both"/>
        <w:rPr>
          <w:rFonts w:asciiTheme="majorHAnsi" w:eastAsia="Times New Roman" w:hAnsiTheme="majorHAnsi" w:cstheme="majorHAnsi"/>
          <w:sz w:val="24"/>
          <w:szCs w:val="24"/>
          <w:lang w:val="fr-FR" w:eastAsia="fr-FR"/>
        </w:rPr>
      </w:pPr>
    </w:p>
    <w:p w14:paraId="66FD2472" w14:textId="77777777" w:rsidR="00742214" w:rsidRPr="0010694F" w:rsidRDefault="00742214" w:rsidP="00742214">
      <w:pPr>
        <w:tabs>
          <w:tab w:val="left" w:pos="1735"/>
        </w:tabs>
        <w:spacing w:after="0" w:line="240" w:lineRule="auto"/>
        <w:rPr>
          <w:rFonts w:asciiTheme="majorHAnsi" w:hAnsiTheme="majorHAnsi" w:cstheme="majorHAnsi"/>
          <w:b/>
          <w:bCs/>
          <w:caps/>
          <w:sz w:val="24"/>
          <w:szCs w:val="24"/>
          <w:lang w:val="fr-FR"/>
        </w:rPr>
      </w:pPr>
      <w:r w:rsidRPr="009474E6">
        <w:rPr>
          <w:rFonts w:cstheme="majorHAnsi"/>
          <w:b/>
          <w:smallCaps/>
          <w:sz w:val="24"/>
          <w:szCs w:val="24"/>
        </w:rPr>
        <w:t>Anatomie tête et cou</w:t>
      </w:r>
      <w:r w:rsidRPr="009474E6">
        <w:rPr>
          <w:rFonts w:cstheme="majorHAnsi"/>
          <w:sz w:val="24"/>
          <w:szCs w:val="24"/>
        </w:rPr>
        <w:t xml:space="preserve"> (2</w:t>
      </w:r>
      <w:r w:rsidRPr="009474E6">
        <w:rPr>
          <w:rFonts w:cstheme="majorHAnsi"/>
          <w:sz w:val="24"/>
          <w:szCs w:val="24"/>
          <w:vertAlign w:val="superscript"/>
        </w:rPr>
        <w:t>eme</w:t>
      </w:r>
      <w:r w:rsidRPr="009474E6">
        <w:rPr>
          <w:rFonts w:cstheme="majorHAnsi"/>
          <w:sz w:val="24"/>
          <w:szCs w:val="24"/>
        </w:rPr>
        <w:t xml:space="preserve"> année)</w:t>
      </w:r>
    </w:p>
    <w:p w14:paraId="186C117F" w14:textId="77777777" w:rsidR="00742214" w:rsidRPr="00875CB5" w:rsidRDefault="00742214" w:rsidP="00742214">
      <w:pPr>
        <w:pStyle w:val="Paragraphedeliste"/>
        <w:numPr>
          <w:ilvl w:val="0"/>
          <w:numId w:val="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D’abord familiariser l’étudiant à ce corps avec lequel il travaillera durant toute sa carrière</w:t>
      </w:r>
    </w:p>
    <w:p w14:paraId="04E7E4B8" w14:textId="77777777" w:rsidR="00742214" w:rsidRPr="00875CB5" w:rsidRDefault="00742214" w:rsidP="00742214">
      <w:pPr>
        <w:pStyle w:val="Paragraphedeliste"/>
        <w:numPr>
          <w:ilvl w:val="0"/>
          <w:numId w:val="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Ensuite permettre à l’étudiant de comprendre les mécanismes qui sous-tendent et relient les différentes parties du corps et l’interconnexion des systèmes</w:t>
      </w:r>
    </w:p>
    <w:p w14:paraId="4F3E276E" w14:textId="77777777" w:rsidR="00742214" w:rsidRPr="00875CB5" w:rsidRDefault="00742214" w:rsidP="00742214">
      <w:pPr>
        <w:pStyle w:val="Paragraphedeliste"/>
        <w:numPr>
          <w:ilvl w:val="0"/>
          <w:numId w:val="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Permettre à l’étudiant d’acquérir le vocabulaire anatomique et médicale en générale. </w:t>
      </w:r>
    </w:p>
    <w:p w14:paraId="1E7B96D5" w14:textId="77777777" w:rsidR="00742214" w:rsidRPr="00875CB5" w:rsidRDefault="00742214" w:rsidP="00742214">
      <w:pPr>
        <w:pStyle w:val="Paragraphedeliste"/>
        <w:numPr>
          <w:ilvl w:val="0"/>
          <w:numId w:val="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L’étudiant doit être capable d’appréhender les différentes composantes prise individuellement, mais également comprendre comment ces composantes s’organisent entre elles pour former des structures nouvelles.</w:t>
      </w:r>
    </w:p>
    <w:p w14:paraId="06562420" w14:textId="77777777" w:rsidR="00742214" w:rsidRDefault="00742214" w:rsidP="00742214">
      <w:pPr>
        <w:pStyle w:val="Paragraphedeliste"/>
        <w:numPr>
          <w:ilvl w:val="0"/>
          <w:numId w:val="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Enfin permettre à l’étudiant de poser des gestes susceptibles d’être curatifs et salvifiques pour leurs futurs patients.</w:t>
      </w:r>
    </w:p>
    <w:p w14:paraId="31B4A2B0" w14:textId="77777777" w:rsidR="00742214" w:rsidRPr="0010694F" w:rsidRDefault="00742214" w:rsidP="00742214">
      <w:pPr>
        <w:pStyle w:val="Paragraphedeliste"/>
        <w:spacing w:after="0" w:line="240" w:lineRule="auto"/>
        <w:jc w:val="both"/>
        <w:rPr>
          <w:rFonts w:asciiTheme="majorHAnsi" w:hAnsiTheme="majorHAnsi" w:cstheme="majorHAnsi"/>
          <w:sz w:val="24"/>
          <w:szCs w:val="24"/>
        </w:rPr>
      </w:pPr>
    </w:p>
    <w:p w14:paraId="79D20337" w14:textId="77777777" w:rsidR="00742214" w:rsidRDefault="00742214" w:rsidP="00742214">
      <w:pPr>
        <w:spacing w:after="0" w:line="240" w:lineRule="auto"/>
        <w:jc w:val="both"/>
        <w:rPr>
          <w:rFonts w:cstheme="majorHAnsi"/>
          <w:sz w:val="24"/>
          <w:szCs w:val="24"/>
          <w:lang w:val="fr-FR"/>
        </w:rPr>
      </w:pPr>
      <w:r w:rsidRPr="0010694F">
        <w:rPr>
          <w:rFonts w:cstheme="majorHAnsi"/>
          <w:b/>
          <w:smallCaps/>
          <w:sz w:val="24"/>
          <w:szCs w:val="24"/>
          <w:lang w:val="fr-FR"/>
        </w:rPr>
        <w:t xml:space="preserve">Anatomie viscérale </w:t>
      </w:r>
      <w:r w:rsidRPr="0010694F">
        <w:rPr>
          <w:rFonts w:cstheme="majorHAnsi"/>
          <w:smallCaps/>
          <w:sz w:val="24"/>
          <w:szCs w:val="24"/>
          <w:lang w:val="fr-FR"/>
        </w:rPr>
        <w:t>(</w:t>
      </w:r>
      <w:r w:rsidRPr="0010694F">
        <w:rPr>
          <w:rFonts w:cstheme="majorHAnsi"/>
          <w:sz w:val="24"/>
          <w:szCs w:val="24"/>
          <w:lang w:val="fr-FR"/>
        </w:rPr>
        <w:t>2</w:t>
      </w:r>
      <w:r w:rsidRPr="0010694F">
        <w:rPr>
          <w:rFonts w:cstheme="majorHAnsi"/>
          <w:sz w:val="24"/>
          <w:szCs w:val="24"/>
          <w:vertAlign w:val="superscript"/>
          <w:lang w:val="fr-FR"/>
        </w:rPr>
        <w:t>e</w:t>
      </w:r>
      <w:r w:rsidRPr="0010694F">
        <w:rPr>
          <w:rFonts w:cstheme="majorHAnsi"/>
          <w:sz w:val="24"/>
          <w:szCs w:val="24"/>
          <w:lang w:val="fr-FR"/>
        </w:rPr>
        <w:t xml:space="preserve"> année)</w:t>
      </w:r>
    </w:p>
    <w:p w14:paraId="08D2478D" w14:textId="77777777" w:rsidR="00742214" w:rsidRPr="0010694F" w:rsidRDefault="00742214" w:rsidP="00742214">
      <w:pPr>
        <w:spacing w:after="0" w:line="240" w:lineRule="auto"/>
        <w:jc w:val="both"/>
        <w:rPr>
          <w:rFonts w:asciiTheme="majorHAnsi" w:hAnsiTheme="majorHAnsi" w:cstheme="majorHAnsi"/>
          <w:sz w:val="24"/>
          <w:szCs w:val="24"/>
        </w:rPr>
      </w:pPr>
      <w:r w:rsidRPr="0010694F">
        <w:rPr>
          <w:rFonts w:asciiTheme="majorHAnsi" w:hAnsiTheme="majorHAnsi" w:cstheme="majorHAnsi"/>
          <w:sz w:val="24"/>
          <w:szCs w:val="24"/>
        </w:rPr>
        <w:t>D’abord familiariser l’étudiant a ce corps avec lequel il travaillera durant toute sa carrière</w:t>
      </w:r>
    </w:p>
    <w:p w14:paraId="060F955D" w14:textId="77777777" w:rsidR="00742214" w:rsidRPr="00875CB5" w:rsidRDefault="00742214" w:rsidP="00742214">
      <w:pPr>
        <w:pStyle w:val="Paragraphedeliste"/>
        <w:numPr>
          <w:ilvl w:val="0"/>
          <w:numId w:val="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Ensuite permettre à l’étudiant de comprendre les mécanismes qui sous-tendent et relient les différentes parties du corps et l’interconnexion des systèmes</w:t>
      </w:r>
    </w:p>
    <w:p w14:paraId="1EE1B98C" w14:textId="77777777" w:rsidR="00742214" w:rsidRPr="00875CB5" w:rsidRDefault="00742214" w:rsidP="00742214">
      <w:pPr>
        <w:pStyle w:val="Paragraphedeliste"/>
        <w:numPr>
          <w:ilvl w:val="0"/>
          <w:numId w:val="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Permettre à l’étudiant d’acquérir le vocabulaire anatomique et médical en générale. </w:t>
      </w:r>
    </w:p>
    <w:p w14:paraId="54980281" w14:textId="77777777" w:rsidR="00742214" w:rsidRPr="00875CB5" w:rsidRDefault="00742214" w:rsidP="00742214">
      <w:pPr>
        <w:pStyle w:val="Paragraphedeliste"/>
        <w:numPr>
          <w:ilvl w:val="0"/>
          <w:numId w:val="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Enfin permettre à l’étudiant de poser des gestes susceptibles d’être curatifs et salvifiques pour leurs futurs patients</w:t>
      </w:r>
    </w:p>
    <w:p w14:paraId="66A4F61D" w14:textId="77777777" w:rsidR="00742214" w:rsidRPr="00875CB5" w:rsidRDefault="00742214" w:rsidP="00742214">
      <w:pPr>
        <w:pStyle w:val="Paragraphedeliste"/>
        <w:spacing w:line="240" w:lineRule="auto"/>
        <w:ind w:left="1416"/>
        <w:rPr>
          <w:rFonts w:asciiTheme="majorHAnsi" w:hAnsiTheme="majorHAnsi" w:cstheme="majorHAnsi"/>
          <w:sz w:val="24"/>
          <w:szCs w:val="24"/>
        </w:rPr>
      </w:pPr>
    </w:p>
    <w:p w14:paraId="61829BE9" w14:textId="77777777" w:rsidR="00742214" w:rsidRPr="00875CB5" w:rsidRDefault="00742214" w:rsidP="00742214">
      <w:pPr>
        <w:spacing w:line="240" w:lineRule="auto"/>
        <w:rPr>
          <w:rFonts w:asciiTheme="majorHAnsi" w:hAnsiTheme="majorHAnsi" w:cstheme="majorHAnsi"/>
          <w:sz w:val="24"/>
          <w:szCs w:val="24"/>
          <w:lang w:val="fr-FR"/>
        </w:rPr>
      </w:pPr>
    </w:p>
    <w:p w14:paraId="6AA430A1" w14:textId="77777777" w:rsidR="00742214" w:rsidRPr="00875CB5" w:rsidRDefault="00742214" w:rsidP="00742214">
      <w:pPr>
        <w:spacing w:line="240" w:lineRule="auto"/>
        <w:rPr>
          <w:rFonts w:asciiTheme="majorHAnsi" w:hAnsiTheme="majorHAnsi" w:cstheme="majorHAnsi"/>
          <w:sz w:val="24"/>
          <w:szCs w:val="24"/>
          <w:lang w:val="fr-FR"/>
        </w:rPr>
      </w:pPr>
    </w:p>
    <w:p w14:paraId="37EA7B69" w14:textId="77777777" w:rsidR="00742214" w:rsidRPr="00875CB5" w:rsidRDefault="00742214" w:rsidP="00742214">
      <w:pPr>
        <w:spacing w:line="240" w:lineRule="auto"/>
        <w:rPr>
          <w:rFonts w:asciiTheme="majorHAnsi" w:hAnsiTheme="majorHAnsi" w:cstheme="majorHAnsi"/>
          <w:sz w:val="24"/>
          <w:szCs w:val="24"/>
          <w:lang w:val="fr-FR"/>
        </w:rPr>
      </w:pPr>
    </w:p>
    <w:p w14:paraId="398D4CB4" w14:textId="77777777" w:rsidR="00742214" w:rsidRPr="00AE7193" w:rsidRDefault="00742214" w:rsidP="00742214">
      <w:pPr>
        <w:pStyle w:val="Titre2"/>
        <w:rPr>
          <w:caps/>
          <w:sz w:val="28"/>
          <w:szCs w:val="28"/>
        </w:rPr>
      </w:pPr>
      <w:bookmarkStart w:id="15" w:name="_Toc146661009"/>
      <w:r w:rsidRPr="00AE7193">
        <w:rPr>
          <w:sz w:val="28"/>
          <w:szCs w:val="28"/>
        </w:rPr>
        <w:t>3</w:t>
      </w:r>
      <w:r w:rsidRPr="00AE7193">
        <w:rPr>
          <w:sz w:val="28"/>
          <w:szCs w:val="28"/>
          <w:vertAlign w:val="superscript"/>
        </w:rPr>
        <w:t xml:space="preserve">ème </w:t>
      </w:r>
      <w:r w:rsidRPr="00AE7193">
        <w:rPr>
          <w:sz w:val="28"/>
          <w:szCs w:val="28"/>
        </w:rPr>
        <w:t>année</w:t>
      </w:r>
      <w:bookmarkEnd w:id="15"/>
    </w:p>
    <w:p w14:paraId="7CC45BE5" w14:textId="77777777" w:rsidR="00742214" w:rsidRDefault="00742214" w:rsidP="00742214">
      <w:pPr>
        <w:spacing w:after="0" w:line="240" w:lineRule="auto"/>
        <w:rPr>
          <w:rFonts w:asciiTheme="majorHAnsi" w:hAnsiTheme="majorHAnsi" w:cstheme="majorHAnsi"/>
          <w:b/>
          <w:bCs/>
          <w:caps/>
          <w:sz w:val="24"/>
          <w:szCs w:val="24"/>
          <w:lang w:val="fr-FR"/>
        </w:rPr>
      </w:pPr>
    </w:p>
    <w:p w14:paraId="14065D79" w14:textId="77777777" w:rsidR="00742214" w:rsidRDefault="00742214" w:rsidP="00742214">
      <w:pPr>
        <w:spacing w:after="0" w:line="240" w:lineRule="auto"/>
        <w:rPr>
          <w:rFonts w:asciiTheme="majorHAnsi" w:hAnsiTheme="majorHAnsi" w:cstheme="majorHAnsi"/>
          <w:b/>
          <w:bCs/>
          <w:sz w:val="24"/>
          <w:szCs w:val="24"/>
          <w:lang w:val="fr-FR"/>
        </w:rPr>
      </w:pPr>
      <w:r w:rsidRPr="00875CB5">
        <w:rPr>
          <w:rFonts w:cstheme="majorHAnsi"/>
          <w:b/>
          <w:bCs/>
          <w:smallCaps/>
          <w:sz w:val="24"/>
          <w:szCs w:val="24"/>
          <w:lang w:val="fr-FR"/>
        </w:rPr>
        <w:t xml:space="preserve">Neuroanatomie </w:t>
      </w:r>
      <w:r w:rsidRPr="00875CB5">
        <w:rPr>
          <w:rFonts w:cstheme="majorHAnsi"/>
          <w:bCs/>
          <w:sz w:val="24"/>
          <w:szCs w:val="24"/>
          <w:lang w:val="fr-FR"/>
        </w:rPr>
        <w:t>(3</w:t>
      </w:r>
      <w:r w:rsidRPr="00875CB5">
        <w:rPr>
          <w:rFonts w:cstheme="majorHAnsi"/>
          <w:bCs/>
          <w:sz w:val="24"/>
          <w:szCs w:val="24"/>
          <w:vertAlign w:val="superscript"/>
          <w:lang w:val="fr-FR"/>
        </w:rPr>
        <w:t>ème</w:t>
      </w:r>
      <w:r w:rsidRPr="00875CB5">
        <w:rPr>
          <w:rFonts w:cstheme="majorHAnsi"/>
          <w:bCs/>
          <w:sz w:val="24"/>
          <w:szCs w:val="24"/>
          <w:lang w:val="fr-FR"/>
        </w:rPr>
        <w:t xml:space="preserve"> année)</w:t>
      </w:r>
    </w:p>
    <w:p w14:paraId="533CB968" w14:textId="77777777" w:rsidR="00742214" w:rsidRPr="00875CB5" w:rsidRDefault="00742214" w:rsidP="00742214">
      <w:pPr>
        <w:spacing w:after="0" w:line="240" w:lineRule="auto"/>
        <w:rPr>
          <w:rFonts w:asciiTheme="majorHAnsi" w:hAnsiTheme="majorHAnsi" w:cstheme="majorHAnsi"/>
          <w:bCs/>
          <w:sz w:val="24"/>
          <w:szCs w:val="24"/>
          <w:lang w:val="fr-FR"/>
        </w:rPr>
      </w:pPr>
      <w:r w:rsidRPr="00875CB5">
        <w:rPr>
          <w:rFonts w:asciiTheme="majorHAnsi" w:hAnsiTheme="majorHAnsi" w:cstheme="majorHAnsi"/>
          <w:bCs/>
          <w:sz w:val="24"/>
          <w:szCs w:val="24"/>
          <w:lang w:val="fr-FR"/>
        </w:rPr>
        <w:t>Prendre connaissance des divers éléments composant le système nerveux</w:t>
      </w:r>
    </w:p>
    <w:p w14:paraId="5BA1AB70" w14:textId="77777777" w:rsidR="00742214" w:rsidRPr="00875CB5" w:rsidRDefault="00742214" w:rsidP="00742214">
      <w:pPr>
        <w:spacing w:after="0" w:line="240" w:lineRule="auto"/>
        <w:rPr>
          <w:rFonts w:asciiTheme="majorHAnsi" w:hAnsiTheme="majorHAnsi" w:cstheme="majorHAnsi"/>
          <w:bCs/>
          <w:sz w:val="24"/>
          <w:szCs w:val="24"/>
          <w:lang w:val="fr-FR"/>
        </w:rPr>
      </w:pPr>
      <w:r w:rsidRPr="00875CB5">
        <w:rPr>
          <w:rFonts w:asciiTheme="majorHAnsi" w:hAnsiTheme="majorHAnsi" w:cstheme="majorHAnsi"/>
          <w:bCs/>
          <w:sz w:val="24"/>
          <w:szCs w:val="24"/>
          <w:lang w:val="fr-FR"/>
        </w:rPr>
        <w:t>- Pouvoir situer les principales structures du système nerveux</w:t>
      </w:r>
    </w:p>
    <w:p w14:paraId="643ACDAA" w14:textId="77777777" w:rsidR="00742214" w:rsidRPr="00875CB5" w:rsidRDefault="00742214" w:rsidP="00742214">
      <w:pPr>
        <w:spacing w:after="0" w:line="240" w:lineRule="auto"/>
        <w:rPr>
          <w:rFonts w:asciiTheme="majorHAnsi" w:hAnsiTheme="majorHAnsi" w:cstheme="majorHAnsi"/>
          <w:bCs/>
          <w:sz w:val="24"/>
          <w:szCs w:val="24"/>
          <w:lang w:val="fr-FR"/>
        </w:rPr>
      </w:pPr>
      <w:r w:rsidRPr="00875CB5">
        <w:rPr>
          <w:rFonts w:asciiTheme="majorHAnsi" w:hAnsiTheme="majorHAnsi" w:cstheme="majorHAnsi"/>
          <w:bCs/>
          <w:sz w:val="24"/>
          <w:szCs w:val="24"/>
          <w:lang w:val="fr-FR"/>
        </w:rPr>
        <w:t>- Étudier chaque structure dans sa morphologie, sa structure et sa vascularisation et pouvoir l’intégrer dans un système fonctionnel</w:t>
      </w:r>
    </w:p>
    <w:p w14:paraId="3EF0D4C4" w14:textId="77777777" w:rsidR="00742214" w:rsidRDefault="00742214" w:rsidP="00742214">
      <w:pPr>
        <w:spacing w:after="0" w:line="240" w:lineRule="auto"/>
        <w:rPr>
          <w:rFonts w:asciiTheme="majorHAnsi" w:hAnsiTheme="majorHAnsi" w:cstheme="majorHAnsi"/>
          <w:bCs/>
          <w:sz w:val="24"/>
          <w:szCs w:val="24"/>
          <w:lang w:val="fr-FR"/>
        </w:rPr>
      </w:pPr>
      <w:r w:rsidRPr="00875CB5">
        <w:rPr>
          <w:rFonts w:asciiTheme="majorHAnsi" w:hAnsiTheme="majorHAnsi" w:cstheme="majorHAnsi"/>
          <w:bCs/>
          <w:sz w:val="24"/>
          <w:szCs w:val="24"/>
          <w:lang w:val="fr-FR"/>
        </w:rPr>
        <w:t>- Pouvoir éventuellement présenter de manière schématique ces principales structures.</w:t>
      </w:r>
    </w:p>
    <w:p w14:paraId="381F2D28" w14:textId="77777777" w:rsidR="00742214" w:rsidRPr="00A8676D" w:rsidRDefault="00742214" w:rsidP="00742214">
      <w:pPr>
        <w:spacing w:after="0" w:line="240" w:lineRule="auto"/>
        <w:rPr>
          <w:rFonts w:asciiTheme="majorHAnsi" w:hAnsiTheme="majorHAnsi" w:cstheme="majorHAnsi"/>
          <w:bCs/>
          <w:sz w:val="24"/>
          <w:szCs w:val="24"/>
          <w:lang w:val="fr-FR"/>
        </w:rPr>
      </w:pPr>
    </w:p>
    <w:p w14:paraId="1F143C16" w14:textId="77777777" w:rsidR="00742214" w:rsidRDefault="00742214" w:rsidP="00742214">
      <w:pPr>
        <w:spacing w:after="0" w:line="240" w:lineRule="auto"/>
        <w:rPr>
          <w:rFonts w:asciiTheme="majorHAnsi" w:hAnsiTheme="majorHAnsi" w:cstheme="majorHAnsi"/>
          <w:bCs/>
          <w:sz w:val="24"/>
          <w:szCs w:val="24"/>
          <w:lang w:val="fr-FR"/>
        </w:rPr>
      </w:pPr>
      <w:r>
        <w:rPr>
          <w:rFonts w:cstheme="majorHAnsi"/>
          <w:b/>
          <w:bCs/>
          <w:smallCaps/>
          <w:sz w:val="24"/>
          <w:szCs w:val="24"/>
          <w:lang w:val="fr-FR"/>
        </w:rPr>
        <w:t>N</w:t>
      </w:r>
      <w:r w:rsidRPr="00875CB5">
        <w:rPr>
          <w:rFonts w:cstheme="majorHAnsi"/>
          <w:b/>
          <w:bCs/>
          <w:smallCaps/>
          <w:sz w:val="24"/>
          <w:szCs w:val="24"/>
          <w:lang w:val="fr-FR"/>
        </w:rPr>
        <w:t xml:space="preserve">europhysiologie </w:t>
      </w:r>
      <w:r w:rsidRPr="00875CB5">
        <w:rPr>
          <w:rFonts w:cstheme="majorHAnsi"/>
          <w:bCs/>
          <w:sz w:val="24"/>
          <w:szCs w:val="24"/>
          <w:lang w:val="fr-FR"/>
        </w:rPr>
        <w:t>(3</w:t>
      </w:r>
      <w:r w:rsidRPr="00875CB5">
        <w:rPr>
          <w:rFonts w:cstheme="majorHAnsi"/>
          <w:bCs/>
          <w:sz w:val="24"/>
          <w:szCs w:val="24"/>
          <w:vertAlign w:val="superscript"/>
          <w:lang w:val="fr-FR"/>
        </w:rPr>
        <w:t>ème</w:t>
      </w:r>
      <w:r w:rsidRPr="00875CB5">
        <w:rPr>
          <w:rFonts w:cstheme="majorHAnsi"/>
          <w:bCs/>
          <w:sz w:val="24"/>
          <w:szCs w:val="24"/>
          <w:lang w:val="fr-FR"/>
        </w:rPr>
        <w:t xml:space="preserve"> ann</w:t>
      </w:r>
      <w:r w:rsidRPr="00875CB5">
        <w:rPr>
          <w:rFonts w:cstheme="majorHAnsi"/>
          <w:bCs/>
          <w:sz w:val="24"/>
          <w:szCs w:val="24"/>
          <w:lang w:val="fr-FR" w:eastAsia="ja-JP"/>
        </w:rPr>
        <w:t>ée)</w:t>
      </w:r>
      <w:r>
        <w:rPr>
          <w:rFonts w:asciiTheme="majorHAnsi" w:hAnsiTheme="majorHAnsi" w:cstheme="majorHAnsi"/>
          <w:bCs/>
          <w:sz w:val="24"/>
          <w:szCs w:val="24"/>
          <w:lang w:val="fr-FR"/>
        </w:rPr>
        <w:t xml:space="preserve"> </w:t>
      </w:r>
    </w:p>
    <w:p w14:paraId="6651E8B0" w14:textId="77777777" w:rsidR="00742214" w:rsidRPr="00875CB5" w:rsidRDefault="00742214" w:rsidP="00742214">
      <w:pPr>
        <w:spacing w:after="0" w:line="240" w:lineRule="auto"/>
        <w:rPr>
          <w:rFonts w:asciiTheme="majorHAnsi" w:hAnsiTheme="majorHAnsi" w:cstheme="majorHAnsi"/>
          <w:bCs/>
          <w:sz w:val="24"/>
          <w:szCs w:val="24"/>
          <w:lang w:val="fr-FR"/>
        </w:rPr>
      </w:pPr>
      <w:r w:rsidRPr="00875CB5">
        <w:rPr>
          <w:rFonts w:asciiTheme="majorHAnsi" w:hAnsiTheme="majorHAnsi" w:cstheme="majorHAnsi"/>
          <w:bCs/>
          <w:sz w:val="24"/>
          <w:szCs w:val="24"/>
          <w:lang w:val="fr-FR"/>
        </w:rPr>
        <w:t>Comprendre le fonctionnement général du système nerveux</w:t>
      </w:r>
    </w:p>
    <w:p w14:paraId="6F5899D3" w14:textId="77777777" w:rsidR="00742214" w:rsidRPr="00875CB5" w:rsidRDefault="00742214" w:rsidP="00742214">
      <w:pPr>
        <w:spacing w:after="0" w:line="240" w:lineRule="auto"/>
        <w:rPr>
          <w:rFonts w:asciiTheme="majorHAnsi" w:hAnsiTheme="majorHAnsi" w:cstheme="majorHAnsi"/>
          <w:bCs/>
          <w:sz w:val="24"/>
          <w:szCs w:val="24"/>
          <w:lang w:val="fr-FR"/>
        </w:rPr>
      </w:pPr>
      <w:r w:rsidRPr="00875CB5">
        <w:rPr>
          <w:rFonts w:asciiTheme="majorHAnsi" w:hAnsiTheme="majorHAnsi" w:cstheme="majorHAnsi"/>
          <w:bCs/>
          <w:sz w:val="24"/>
          <w:szCs w:val="24"/>
          <w:lang w:val="fr-FR"/>
        </w:rPr>
        <w:t>- Connaitre les principales voies de conduction nerveuse</w:t>
      </w:r>
    </w:p>
    <w:p w14:paraId="35123774" w14:textId="77777777" w:rsidR="00742214" w:rsidRDefault="00742214" w:rsidP="00742214">
      <w:pPr>
        <w:spacing w:after="0" w:line="240" w:lineRule="auto"/>
        <w:rPr>
          <w:rFonts w:asciiTheme="majorHAnsi" w:hAnsiTheme="majorHAnsi" w:cstheme="majorHAnsi"/>
          <w:bCs/>
          <w:sz w:val="24"/>
          <w:szCs w:val="24"/>
          <w:lang w:val="fr-FR"/>
        </w:rPr>
      </w:pPr>
      <w:r w:rsidRPr="00875CB5">
        <w:rPr>
          <w:rFonts w:asciiTheme="majorHAnsi" w:hAnsiTheme="majorHAnsi" w:cstheme="majorHAnsi"/>
          <w:bCs/>
          <w:sz w:val="24"/>
          <w:szCs w:val="24"/>
          <w:lang w:val="fr-FR"/>
        </w:rPr>
        <w:t>- Étudier les principales fonctions nerveuses</w:t>
      </w:r>
    </w:p>
    <w:p w14:paraId="16E6241A" w14:textId="77777777" w:rsidR="00742214" w:rsidRPr="00875CB5" w:rsidRDefault="00742214" w:rsidP="00742214">
      <w:pPr>
        <w:spacing w:after="0" w:line="240" w:lineRule="auto"/>
        <w:rPr>
          <w:rFonts w:asciiTheme="majorHAnsi" w:hAnsiTheme="majorHAnsi" w:cstheme="majorHAnsi"/>
          <w:bCs/>
          <w:sz w:val="24"/>
          <w:szCs w:val="24"/>
          <w:lang w:val="fr-FR"/>
        </w:rPr>
      </w:pPr>
    </w:p>
    <w:p w14:paraId="1603AD73" w14:textId="77777777" w:rsidR="00742214" w:rsidRDefault="00742214" w:rsidP="00742214">
      <w:pPr>
        <w:spacing w:after="0" w:line="240" w:lineRule="auto"/>
        <w:jc w:val="both"/>
        <w:rPr>
          <w:rFonts w:cstheme="majorHAnsi"/>
          <w:bCs/>
          <w:sz w:val="24"/>
          <w:szCs w:val="24"/>
          <w:lang w:val="fr-FR"/>
        </w:rPr>
      </w:pPr>
      <w:r w:rsidRPr="00875CB5">
        <w:rPr>
          <w:rFonts w:cstheme="majorHAnsi"/>
          <w:b/>
          <w:bCs/>
          <w:smallCaps/>
          <w:sz w:val="24"/>
          <w:szCs w:val="24"/>
          <w:lang w:val="fr-FR"/>
        </w:rPr>
        <w:t>Physiologie sanguine</w:t>
      </w:r>
      <w:r w:rsidRPr="00875CB5">
        <w:rPr>
          <w:rFonts w:cstheme="majorHAnsi"/>
          <w:bCs/>
          <w:sz w:val="24"/>
          <w:szCs w:val="24"/>
          <w:lang w:val="fr-FR"/>
        </w:rPr>
        <w:t xml:space="preserve"> (3</w:t>
      </w:r>
      <w:r w:rsidRPr="00875CB5">
        <w:rPr>
          <w:rFonts w:cstheme="majorHAnsi"/>
          <w:bCs/>
          <w:sz w:val="24"/>
          <w:szCs w:val="24"/>
          <w:vertAlign w:val="superscript"/>
          <w:lang w:val="fr-FR"/>
        </w:rPr>
        <w:t>ème</w:t>
      </w:r>
      <w:r w:rsidRPr="00875CB5">
        <w:rPr>
          <w:rFonts w:cstheme="majorHAnsi"/>
          <w:bCs/>
          <w:sz w:val="24"/>
          <w:szCs w:val="24"/>
          <w:lang w:val="fr-FR"/>
        </w:rPr>
        <w:t xml:space="preserve"> année) </w:t>
      </w:r>
    </w:p>
    <w:p w14:paraId="2621CA81" w14:textId="77777777" w:rsidR="00742214" w:rsidRPr="00875CB5" w:rsidRDefault="00742214" w:rsidP="00742214">
      <w:pPr>
        <w:spacing w:after="0" w:line="240" w:lineRule="auto"/>
        <w:jc w:val="both"/>
        <w:rPr>
          <w:rFonts w:asciiTheme="majorHAnsi" w:hAnsiTheme="majorHAnsi" w:cstheme="majorHAnsi"/>
          <w:bCs/>
          <w:sz w:val="24"/>
          <w:szCs w:val="24"/>
          <w:lang w:val="fr-FR"/>
        </w:rPr>
      </w:pPr>
      <w:r w:rsidRPr="00875CB5">
        <w:rPr>
          <w:rFonts w:asciiTheme="majorHAnsi" w:hAnsiTheme="majorHAnsi" w:cstheme="majorHAnsi"/>
          <w:bCs/>
          <w:sz w:val="24"/>
          <w:szCs w:val="24"/>
          <w:lang w:val="fr-FR"/>
        </w:rPr>
        <w:t xml:space="preserve">Connaître les différents éléments </w:t>
      </w:r>
      <w:proofErr w:type="gramStart"/>
      <w:r w:rsidRPr="00875CB5">
        <w:rPr>
          <w:rFonts w:asciiTheme="majorHAnsi" w:hAnsiTheme="majorHAnsi" w:cstheme="majorHAnsi"/>
          <w:bCs/>
          <w:sz w:val="24"/>
          <w:szCs w:val="24"/>
          <w:lang w:val="fr-FR"/>
        </w:rPr>
        <w:t>figures</w:t>
      </w:r>
      <w:proofErr w:type="gramEnd"/>
      <w:r w:rsidRPr="00875CB5">
        <w:rPr>
          <w:rFonts w:asciiTheme="majorHAnsi" w:hAnsiTheme="majorHAnsi" w:cstheme="majorHAnsi"/>
          <w:bCs/>
          <w:sz w:val="24"/>
          <w:szCs w:val="24"/>
          <w:lang w:val="fr-FR"/>
        </w:rPr>
        <w:t xml:space="preserve"> du sang, leurs mécanismes de formation, leurs physiologies.</w:t>
      </w:r>
    </w:p>
    <w:p w14:paraId="79627367" w14:textId="77777777" w:rsidR="00742214" w:rsidRDefault="00742214" w:rsidP="00742214">
      <w:pPr>
        <w:spacing w:after="0" w:line="240" w:lineRule="auto"/>
        <w:jc w:val="both"/>
        <w:rPr>
          <w:rFonts w:asciiTheme="majorHAnsi" w:hAnsiTheme="majorHAnsi" w:cstheme="majorHAnsi"/>
          <w:sz w:val="24"/>
          <w:szCs w:val="24"/>
          <w:lang w:val="fr-FR"/>
        </w:rPr>
      </w:pPr>
    </w:p>
    <w:p w14:paraId="50F22DA1" w14:textId="77777777" w:rsidR="00742214" w:rsidRDefault="00742214" w:rsidP="00742214">
      <w:pPr>
        <w:spacing w:after="0" w:line="240" w:lineRule="auto"/>
        <w:jc w:val="both"/>
        <w:rPr>
          <w:rFonts w:cstheme="majorHAnsi"/>
          <w:bCs/>
          <w:sz w:val="24"/>
          <w:szCs w:val="24"/>
          <w:lang w:val="fr-FR"/>
        </w:rPr>
      </w:pPr>
      <w:r w:rsidRPr="00875CB5">
        <w:rPr>
          <w:rFonts w:cstheme="majorHAnsi"/>
          <w:b/>
          <w:bCs/>
          <w:smallCaps/>
          <w:sz w:val="24"/>
          <w:szCs w:val="24"/>
          <w:lang w:val="fr-FR"/>
        </w:rPr>
        <w:t>Physiologie rénale</w:t>
      </w:r>
      <w:r w:rsidRPr="00875CB5">
        <w:rPr>
          <w:rFonts w:cstheme="majorHAnsi"/>
          <w:b/>
          <w:bCs/>
          <w:sz w:val="24"/>
          <w:szCs w:val="24"/>
          <w:lang w:val="fr-FR"/>
        </w:rPr>
        <w:t xml:space="preserve"> </w:t>
      </w:r>
      <w:r w:rsidRPr="00875CB5">
        <w:rPr>
          <w:rFonts w:cstheme="majorHAnsi"/>
          <w:bCs/>
          <w:sz w:val="24"/>
          <w:szCs w:val="24"/>
          <w:lang w:val="fr-FR"/>
        </w:rPr>
        <w:t>(3</w:t>
      </w:r>
      <w:r w:rsidRPr="00875CB5">
        <w:rPr>
          <w:rFonts w:cstheme="majorHAnsi"/>
          <w:bCs/>
          <w:sz w:val="24"/>
          <w:szCs w:val="24"/>
          <w:vertAlign w:val="superscript"/>
          <w:lang w:val="fr-FR"/>
        </w:rPr>
        <w:t>ème</w:t>
      </w:r>
      <w:r w:rsidRPr="00875CB5">
        <w:rPr>
          <w:rFonts w:cstheme="majorHAnsi"/>
          <w:bCs/>
          <w:sz w:val="24"/>
          <w:szCs w:val="24"/>
          <w:lang w:val="fr-FR"/>
        </w:rPr>
        <w:t xml:space="preserve"> année)</w:t>
      </w:r>
    </w:p>
    <w:p w14:paraId="75CD5306" w14:textId="77777777" w:rsidR="00742214" w:rsidRDefault="00742214" w:rsidP="00742214">
      <w:pPr>
        <w:spacing w:after="0" w:line="240" w:lineRule="auto"/>
        <w:jc w:val="both"/>
        <w:rPr>
          <w:rFonts w:asciiTheme="majorHAnsi" w:hAnsiTheme="majorHAnsi" w:cstheme="majorHAnsi"/>
          <w:bCs/>
          <w:sz w:val="24"/>
          <w:szCs w:val="24"/>
          <w:lang w:val="fr-FR"/>
        </w:rPr>
      </w:pPr>
      <w:r w:rsidRPr="00875CB5">
        <w:rPr>
          <w:rFonts w:asciiTheme="majorHAnsi" w:hAnsiTheme="majorHAnsi" w:cstheme="majorHAnsi"/>
          <w:bCs/>
          <w:sz w:val="24"/>
          <w:szCs w:val="24"/>
          <w:lang w:val="fr-FR"/>
        </w:rPr>
        <w:t>Ce cours vise à rendre l’étudiant(e) capable de comprendre le fonctionnement des reins, les mécanismes à la base de la formation de l’urine et aussi les phénomènes de réabsorption et de sécrétion au niveau du tubule rénal. Au terme du cours, l’étudiant(e) aura intégré les notions de physiologie rénale pour pouvoir mieux comprendre les pathologies rénales.</w:t>
      </w:r>
    </w:p>
    <w:p w14:paraId="60F70FB4" w14:textId="77777777" w:rsidR="00742214" w:rsidRPr="002B47D4" w:rsidRDefault="00742214" w:rsidP="00742214">
      <w:pPr>
        <w:spacing w:after="0" w:line="240" w:lineRule="auto"/>
        <w:jc w:val="both"/>
        <w:rPr>
          <w:rFonts w:asciiTheme="majorHAnsi" w:hAnsiTheme="majorHAnsi" w:cstheme="majorHAnsi"/>
          <w:bCs/>
          <w:sz w:val="24"/>
          <w:szCs w:val="24"/>
          <w:lang w:val="fr-FR"/>
        </w:rPr>
      </w:pPr>
    </w:p>
    <w:p w14:paraId="0122566B" w14:textId="77777777" w:rsidR="00742214" w:rsidRPr="00875CB5" w:rsidRDefault="00742214" w:rsidP="00742214">
      <w:pPr>
        <w:spacing w:after="0" w:line="240" w:lineRule="auto"/>
        <w:rPr>
          <w:rFonts w:asciiTheme="majorHAnsi" w:hAnsiTheme="majorHAnsi" w:cstheme="majorHAnsi"/>
          <w:b/>
          <w:bCs/>
          <w:sz w:val="24"/>
          <w:szCs w:val="24"/>
          <w:lang w:val="fr-FR"/>
        </w:rPr>
      </w:pPr>
      <w:r w:rsidRPr="00875CB5">
        <w:rPr>
          <w:rFonts w:asciiTheme="majorHAnsi" w:hAnsiTheme="majorHAnsi" w:cstheme="majorHAnsi"/>
          <w:b/>
          <w:bCs/>
          <w:smallCaps/>
          <w:sz w:val="24"/>
          <w:szCs w:val="24"/>
          <w:lang w:val="fr-FR"/>
        </w:rPr>
        <w:t>Physiologie digestive (</w:t>
      </w:r>
      <w:r w:rsidRPr="00875CB5">
        <w:rPr>
          <w:rFonts w:asciiTheme="majorHAnsi" w:hAnsiTheme="majorHAnsi" w:cstheme="majorHAnsi"/>
          <w:bCs/>
          <w:sz w:val="24"/>
          <w:szCs w:val="24"/>
          <w:lang w:val="fr-FR"/>
        </w:rPr>
        <w:t>3</w:t>
      </w:r>
      <w:r w:rsidRPr="00875CB5">
        <w:rPr>
          <w:rFonts w:asciiTheme="majorHAnsi" w:hAnsiTheme="majorHAnsi" w:cstheme="majorHAnsi"/>
          <w:bCs/>
          <w:sz w:val="24"/>
          <w:szCs w:val="24"/>
          <w:vertAlign w:val="superscript"/>
          <w:lang w:val="fr-FR"/>
        </w:rPr>
        <w:t>ème</w:t>
      </w:r>
      <w:r w:rsidRPr="00875CB5">
        <w:rPr>
          <w:rFonts w:asciiTheme="majorHAnsi" w:hAnsiTheme="majorHAnsi" w:cstheme="majorHAnsi"/>
          <w:bCs/>
          <w:sz w:val="24"/>
          <w:szCs w:val="24"/>
          <w:lang w:val="fr-FR"/>
        </w:rPr>
        <w:t xml:space="preserve"> année)</w:t>
      </w:r>
    </w:p>
    <w:p w14:paraId="1D59FB2C"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L’objectif de ce cours de physiologie digestive est de préparer les étudiants de la 3eme année de L’UNIFA à connaître les mécanismes par lesquels s'effectuent la digestion et l'absorption des différents nutriments (glucides, lipides et protéines). Les protéines, les glucides et les lipides que nous ingérons chaque jour sont dégradés en nutriments dans le tube digestif et absorbés par l'intestin grêle et éliminés par le gros intestin. L’étudiant sera capable d’identifier les organes de l’appareil digestif et présenter leurs différentes fonctions.  L’étudiant de la 3</w:t>
      </w:r>
      <w:r w:rsidRPr="00875CB5">
        <w:rPr>
          <w:rFonts w:asciiTheme="majorHAnsi" w:hAnsiTheme="majorHAnsi" w:cstheme="majorHAnsi"/>
          <w:sz w:val="24"/>
          <w:szCs w:val="24"/>
          <w:vertAlign w:val="superscript"/>
          <w:lang w:val="fr-FR"/>
        </w:rPr>
        <w:t>ème</w:t>
      </w:r>
      <w:r w:rsidRPr="00875CB5">
        <w:rPr>
          <w:rFonts w:asciiTheme="majorHAnsi" w:hAnsiTheme="majorHAnsi" w:cstheme="majorHAnsi"/>
          <w:sz w:val="24"/>
          <w:szCs w:val="24"/>
          <w:lang w:val="fr-FR"/>
        </w:rPr>
        <w:t xml:space="preserve"> année sera en mesure de maîtriser la sémiologie de l’appareil digestif et aussi d’arriver à discuter sur certains diagnostiques ou cas fréquents dans la communauté et dans les institutions sanitaires.   </w:t>
      </w:r>
    </w:p>
    <w:p w14:paraId="20059896" w14:textId="77777777" w:rsidR="00742214" w:rsidRPr="00875CB5" w:rsidRDefault="00742214" w:rsidP="00742214">
      <w:pPr>
        <w:spacing w:after="0" w:line="240" w:lineRule="auto"/>
        <w:jc w:val="both"/>
        <w:rPr>
          <w:rFonts w:asciiTheme="majorHAnsi" w:hAnsiTheme="majorHAnsi" w:cstheme="majorHAnsi"/>
          <w:sz w:val="24"/>
          <w:szCs w:val="24"/>
          <w:lang w:val="fr-FR"/>
        </w:rPr>
      </w:pPr>
    </w:p>
    <w:p w14:paraId="11BB6A0E" w14:textId="77777777" w:rsidR="00742214" w:rsidRDefault="00742214" w:rsidP="00742214">
      <w:pPr>
        <w:spacing w:after="0" w:line="240" w:lineRule="auto"/>
        <w:jc w:val="both"/>
        <w:rPr>
          <w:rFonts w:cstheme="majorHAnsi"/>
          <w:bCs/>
          <w:sz w:val="24"/>
          <w:szCs w:val="24"/>
          <w:lang w:val="fr-FR"/>
        </w:rPr>
      </w:pPr>
      <w:proofErr w:type="spellStart"/>
      <w:r w:rsidRPr="00875CB5">
        <w:rPr>
          <w:rFonts w:cstheme="majorHAnsi"/>
          <w:b/>
          <w:bCs/>
          <w:smallCaps/>
          <w:sz w:val="24"/>
          <w:szCs w:val="24"/>
          <w:lang w:val="fr-FR"/>
        </w:rPr>
        <w:t>Pharmacologe</w:t>
      </w:r>
      <w:proofErr w:type="spellEnd"/>
      <w:r w:rsidRPr="00875CB5">
        <w:rPr>
          <w:rFonts w:cstheme="majorHAnsi"/>
          <w:bCs/>
          <w:sz w:val="24"/>
          <w:szCs w:val="24"/>
          <w:lang w:val="fr-FR"/>
        </w:rPr>
        <w:t xml:space="preserve"> (3</w:t>
      </w:r>
      <w:r w:rsidRPr="00875CB5">
        <w:rPr>
          <w:rFonts w:cstheme="majorHAnsi"/>
          <w:bCs/>
          <w:sz w:val="24"/>
          <w:szCs w:val="24"/>
          <w:vertAlign w:val="superscript"/>
          <w:lang w:val="fr-FR"/>
        </w:rPr>
        <w:t>ème</w:t>
      </w:r>
      <w:r w:rsidRPr="00875CB5">
        <w:rPr>
          <w:rFonts w:cstheme="majorHAnsi"/>
          <w:bCs/>
          <w:sz w:val="24"/>
          <w:szCs w:val="24"/>
          <w:lang w:val="fr-FR"/>
        </w:rPr>
        <w:t xml:space="preserve"> année) </w:t>
      </w:r>
    </w:p>
    <w:p w14:paraId="5DE055B7"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Dans sa définition la plus simple, la pharmacologie est la science des médicaments. Est considéré comme médicament toute substance active prescrite à des fins prophylactiques, diagnostiques ou thérapeutiques par le médecin ou un autre professionnel de la santé prescripteur dans le cadre de la prise en charge des affections de ses patients. Le médicament est une arme à double tranchant : utilisé de façon adéquate, il peut sauver des vies, et dans le cas contraire peut entraîner des complications, voire la mort. Il est donc impératif que cette matière soit correctement maitrisée par l’étudiant en médecine, appelé à devenir dans sa pratique médicale un grand prescripteur de médicaments.</w:t>
      </w:r>
    </w:p>
    <w:p w14:paraId="02453FA3" w14:textId="77777777" w:rsidR="00742214" w:rsidRDefault="00742214" w:rsidP="00742214">
      <w:pPr>
        <w:spacing w:line="240" w:lineRule="auto"/>
        <w:jc w:val="center"/>
        <w:rPr>
          <w:rFonts w:asciiTheme="majorHAnsi" w:hAnsiTheme="majorHAnsi" w:cstheme="majorHAnsi"/>
          <w:b/>
          <w:sz w:val="24"/>
          <w:szCs w:val="24"/>
          <w:u w:val="single"/>
          <w:lang w:val="fr-FR"/>
        </w:rPr>
      </w:pPr>
    </w:p>
    <w:p w14:paraId="35A70C75" w14:textId="77777777" w:rsidR="00742214" w:rsidRDefault="00742214" w:rsidP="00742214">
      <w:pPr>
        <w:spacing w:after="0" w:line="240" w:lineRule="auto"/>
        <w:jc w:val="both"/>
        <w:rPr>
          <w:rFonts w:cstheme="majorHAnsi"/>
          <w:bCs/>
          <w:sz w:val="24"/>
          <w:szCs w:val="24"/>
          <w:lang w:val="fr-FR"/>
        </w:rPr>
      </w:pPr>
      <w:r w:rsidRPr="00875CB5">
        <w:rPr>
          <w:rFonts w:cstheme="majorHAnsi"/>
          <w:b/>
          <w:bCs/>
          <w:smallCaps/>
          <w:sz w:val="24"/>
          <w:szCs w:val="24"/>
          <w:lang w:val="fr-FR"/>
        </w:rPr>
        <w:t xml:space="preserve">Épidémiologie </w:t>
      </w:r>
      <w:r w:rsidRPr="00875CB5">
        <w:rPr>
          <w:rFonts w:cstheme="majorHAnsi"/>
          <w:bCs/>
          <w:sz w:val="24"/>
          <w:szCs w:val="24"/>
          <w:lang w:val="fr-FR"/>
        </w:rPr>
        <w:t>(3</w:t>
      </w:r>
      <w:r w:rsidRPr="00875CB5">
        <w:rPr>
          <w:rFonts w:cstheme="majorHAnsi"/>
          <w:bCs/>
          <w:sz w:val="24"/>
          <w:szCs w:val="24"/>
          <w:vertAlign w:val="superscript"/>
          <w:lang w:val="fr-FR"/>
        </w:rPr>
        <w:t>ème</w:t>
      </w:r>
      <w:r w:rsidRPr="00875CB5">
        <w:rPr>
          <w:rFonts w:cstheme="majorHAnsi"/>
          <w:bCs/>
          <w:sz w:val="24"/>
          <w:szCs w:val="24"/>
          <w:lang w:val="fr-FR"/>
        </w:rPr>
        <w:t xml:space="preserve"> année)</w:t>
      </w:r>
    </w:p>
    <w:p w14:paraId="6495BFD8"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Au terme de l’Enseignement, les étudiants doivent être capable de :</w:t>
      </w:r>
    </w:p>
    <w:p w14:paraId="5FED9C0E" w14:textId="77777777" w:rsidR="00742214" w:rsidRPr="00875CB5" w:rsidRDefault="00742214" w:rsidP="006961EF">
      <w:pPr>
        <w:numPr>
          <w:ilvl w:val="0"/>
          <w:numId w:val="6"/>
        </w:numPr>
        <w:spacing w:after="0" w:line="240" w:lineRule="auto"/>
        <w:ind w:left="360"/>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Comprendre l’histoire naturelle de la maladie</w:t>
      </w:r>
    </w:p>
    <w:p w14:paraId="3988B614" w14:textId="77777777" w:rsidR="00742214" w:rsidRPr="00875CB5" w:rsidRDefault="00742214" w:rsidP="006961EF">
      <w:pPr>
        <w:numPr>
          <w:ilvl w:val="0"/>
          <w:numId w:val="6"/>
        </w:numPr>
        <w:spacing w:after="0" w:line="240" w:lineRule="auto"/>
        <w:ind w:left="360"/>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Comprendre les Rapports existant entre maladie et l’environnement</w:t>
      </w:r>
    </w:p>
    <w:p w14:paraId="4CBDF3CF" w14:textId="77777777" w:rsidR="00742214" w:rsidRPr="00875CB5" w:rsidRDefault="00742214" w:rsidP="006961EF">
      <w:pPr>
        <w:numPr>
          <w:ilvl w:val="0"/>
          <w:numId w:val="6"/>
        </w:numPr>
        <w:spacing w:after="0" w:line="240" w:lineRule="auto"/>
        <w:ind w:left="360"/>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Comprendre l’épidémiologie générale des maladies infectieuses.</w:t>
      </w:r>
    </w:p>
    <w:p w14:paraId="2E3F1E2C" w14:textId="77777777" w:rsidR="00742214" w:rsidRPr="00875CB5" w:rsidRDefault="00742214" w:rsidP="006961EF">
      <w:pPr>
        <w:numPr>
          <w:ilvl w:val="0"/>
          <w:numId w:val="6"/>
        </w:numPr>
        <w:spacing w:after="0" w:line="240" w:lineRule="auto"/>
        <w:ind w:left="360"/>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Collecter des informations sanitaires dans une communauté, les analyser afin d’en tirer des conclusions et des recommandations.</w:t>
      </w:r>
    </w:p>
    <w:p w14:paraId="46754CE2" w14:textId="77777777" w:rsidR="00742214" w:rsidRPr="00875CB5" w:rsidRDefault="00742214" w:rsidP="006961EF">
      <w:pPr>
        <w:numPr>
          <w:ilvl w:val="0"/>
          <w:numId w:val="6"/>
        </w:numPr>
        <w:spacing w:after="0" w:line="240" w:lineRule="auto"/>
        <w:ind w:left="360"/>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Conduire une enquête épidémiologique.</w:t>
      </w:r>
    </w:p>
    <w:p w14:paraId="1D135E35" w14:textId="77777777" w:rsidR="00742214" w:rsidRPr="00875CB5" w:rsidRDefault="00742214" w:rsidP="006961EF">
      <w:pPr>
        <w:numPr>
          <w:ilvl w:val="0"/>
          <w:numId w:val="6"/>
        </w:numPr>
        <w:spacing w:after="0" w:line="240" w:lineRule="auto"/>
        <w:ind w:left="360"/>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Connaitre la méthodologie pour déterminer les relations qui existe entre un facteur (X) et la survenue d’une maladie.</w:t>
      </w:r>
    </w:p>
    <w:p w14:paraId="0B11E482" w14:textId="77777777" w:rsidR="00742214" w:rsidRPr="00875CB5" w:rsidRDefault="00742214" w:rsidP="006961EF">
      <w:pPr>
        <w:numPr>
          <w:ilvl w:val="0"/>
          <w:numId w:val="6"/>
        </w:numPr>
        <w:spacing w:after="0" w:line="240" w:lineRule="auto"/>
        <w:ind w:left="360"/>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Quantifier le risque à partir d’étude prospectives, rétrospectives et transversales</w:t>
      </w:r>
    </w:p>
    <w:p w14:paraId="48780D1E" w14:textId="77777777" w:rsidR="00742214" w:rsidRPr="00875CB5" w:rsidRDefault="00742214" w:rsidP="006961EF">
      <w:pPr>
        <w:numPr>
          <w:ilvl w:val="0"/>
          <w:numId w:val="6"/>
        </w:numPr>
        <w:spacing w:after="0" w:line="240" w:lineRule="auto"/>
        <w:ind w:left="360"/>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Faire la différence entre un test de dépistage et un test diagnostique.</w:t>
      </w:r>
    </w:p>
    <w:p w14:paraId="409C1316" w14:textId="77777777" w:rsidR="00742214" w:rsidRDefault="00742214" w:rsidP="006961EF">
      <w:pPr>
        <w:numPr>
          <w:ilvl w:val="0"/>
          <w:numId w:val="6"/>
        </w:numPr>
        <w:spacing w:after="0" w:line="240" w:lineRule="auto"/>
        <w:ind w:left="360"/>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Mesurer les valeurs d’un test de dépistage.</w:t>
      </w:r>
    </w:p>
    <w:p w14:paraId="3E950F01" w14:textId="77777777" w:rsidR="00742214" w:rsidRPr="00875CB5" w:rsidRDefault="00742214" w:rsidP="00742214">
      <w:pPr>
        <w:spacing w:after="0" w:line="240" w:lineRule="auto"/>
        <w:ind w:left="360"/>
        <w:jc w:val="both"/>
        <w:rPr>
          <w:rFonts w:asciiTheme="majorHAnsi" w:hAnsiTheme="majorHAnsi" w:cstheme="majorHAnsi"/>
          <w:sz w:val="24"/>
          <w:szCs w:val="24"/>
          <w:lang w:val="fr-FR"/>
        </w:rPr>
      </w:pPr>
    </w:p>
    <w:p w14:paraId="776D754C" w14:textId="77777777" w:rsidR="00742214" w:rsidRPr="008758D2" w:rsidRDefault="00742214" w:rsidP="00742214">
      <w:pPr>
        <w:spacing w:line="240" w:lineRule="auto"/>
        <w:rPr>
          <w:rFonts w:asciiTheme="majorHAnsi" w:hAnsiTheme="majorHAnsi" w:cstheme="majorHAnsi"/>
          <w:b/>
          <w:sz w:val="24"/>
          <w:szCs w:val="24"/>
          <w:lang w:val="fr-FR"/>
        </w:rPr>
      </w:pPr>
      <w:r w:rsidRPr="00875CB5">
        <w:rPr>
          <w:rFonts w:asciiTheme="majorHAnsi" w:hAnsiTheme="majorHAnsi" w:cstheme="majorHAnsi"/>
          <w:b/>
          <w:bCs/>
          <w:smallCaps/>
          <w:sz w:val="24"/>
          <w:szCs w:val="24"/>
          <w:lang w:val="fr-FR"/>
        </w:rPr>
        <w:t>Sémiologie urologique (</w:t>
      </w:r>
      <w:r w:rsidRPr="00875CB5">
        <w:rPr>
          <w:rFonts w:asciiTheme="majorHAnsi" w:hAnsiTheme="majorHAnsi" w:cstheme="majorHAnsi"/>
          <w:bCs/>
          <w:sz w:val="24"/>
          <w:szCs w:val="24"/>
          <w:lang w:val="fr-FR"/>
        </w:rPr>
        <w:t>3</w:t>
      </w:r>
      <w:r w:rsidRPr="00875CB5">
        <w:rPr>
          <w:rFonts w:asciiTheme="majorHAnsi" w:hAnsiTheme="majorHAnsi" w:cstheme="majorHAnsi"/>
          <w:bCs/>
          <w:sz w:val="24"/>
          <w:szCs w:val="24"/>
          <w:vertAlign w:val="superscript"/>
          <w:lang w:val="fr-FR"/>
        </w:rPr>
        <w:t>ème</w:t>
      </w:r>
      <w:r w:rsidRPr="00875CB5">
        <w:rPr>
          <w:rFonts w:asciiTheme="majorHAnsi" w:hAnsiTheme="majorHAnsi" w:cstheme="majorHAnsi"/>
          <w:bCs/>
          <w:sz w:val="24"/>
          <w:szCs w:val="24"/>
          <w:lang w:val="fr-FR"/>
        </w:rPr>
        <w:t xml:space="preserve"> année)</w:t>
      </w:r>
    </w:p>
    <w:p w14:paraId="3D39DFF1" w14:textId="77777777" w:rsidR="00742214" w:rsidRPr="00875CB5" w:rsidRDefault="00742214" w:rsidP="00742214">
      <w:pPr>
        <w:spacing w:after="0" w:line="240" w:lineRule="auto"/>
        <w:jc w:val="both"/>
        <w:rPr>
          <w:rFonts w:asciiTheme="majorHAnsi" w:hAnsiTheme="majorHAnsi" w:cstheme="majorHAnsi"/>
          <w:bCs/>
          <w:sz w:val="24"/>
          <w:szCs w:val="24"/>
          <w:lang w:val="fr-FR"/>
        </w:rPr>
      </w:pPr>
      <w:r w:rsidRPr="00875CB5">
        <w:rPr>
          <w:rFonts w:asciiTheme="majorHAnsi" w:hAnsiTheme="majorHAnsi" w:cstheme="majorHAnsi"/>
          <w:bCs/>
          <w:sz w:val="24"/>
          <w:szCs w:val="24"/>
          <w:lang w:val="fr-FR"/>
        </w:rPr>
        <w:t>Ce cours vise à rendre l’étudiant(e) capable de comprendre et d’interpréter les différents symptômes et signes des différentes pathologies urologiques en vue de poser un diagnostic.</w:t>
      </w:r>
    </w:p>
    <w:p w14:paraId="7050F9CA" w14:textId="77777777" w:rsidR="00742214" w:rsidRPr="00875CB5" w:rsidRDefault="00742214" w:rsidP="00742214">
      <w:pPr>
        <w:spacing w:line="240" w:lineRule="auto"/>
        <w:rPr>
          <w:rFonts w:asciiTheme="majorHAnsi" w:hAnsiTheme="majorHAnsi" w:cstheme="majorHAnsi"/>
          <w:sz w:val="24"/>
          <w:szCs w:val="24"/>
          <w:lang w:val="fr-FR"/>
        </w:rPr>
      </w:pPr>
    </w:p>
    <w:p w14:paraId="6D8BA108" w14:textId="77777777" w:rsidR="00742214" w:rsidRPr="00875CB5" w:rsidRDefault="00742214" w:rsidP="00742214">
      <w:pPr>
        <w:spacing w:line="240" w:lineRule="auto"/>
        <w:jc w:val="center"/>
        <w:rPr>
          <w:rFonts w:asciiTheme="majorHAnsi" w:hAnsiTheme="majorHAnsi" w:cstheme="majorHAnsi"/>
          <w:b/>
          <w:sz w:val="24"/>
          <w:szCs w:val="24"/>
          <w:lang w:val="fr-FR"/>
        </w:rPr>
      </w:pPr>
    </w:p>
    <w:p w14:paraId="20ADAA6B" w14:textId="77777777" w:rsidR="00742214" w:rsidRPr="00875CB5" w:rsidRDefault="00742214" w:rsidP="00742214">
      <w:pPr>
        <w:spacing w:line="240" w:lineRule="auto"/>
        <w:jc w:val="center"/>
        <w:rPr>
          <w:rFonts w:asciiTheme="majorHAnsi" w:hAnsiTheme="majorHAnsi" w:cstheme="majorHAnsi"/>
          <w:b/>
          <w:sz w:val="24"/>
          <w:szCs w:val="24"/>
          <w:lang w:val="fr-FR"/>
        </w:rPr>
      </w:pPr>
    </w:p>
    <w:p w14:paraId="416F7DBF" w14:textId="77777777" w:rsidR="00742214" w:rsidRPr="00875CB5" w:rsidRDefault="00742214" w:rsidP="00742214">
      <w:pPr>
        <w:spacing w:line="240" w:lineRule="auto"/>
        <w:jc w:val="center"/>
        <w:rPr>
          <w:rFonts w:asciiTheme="majorHAnsi" w:hAnsiTheme="majorHAnsi" w:cstheme="majorHAnsi"/>
          <w:b/>
          <w:sz w:val="24"/>
          <w:szCs w:val="24"/>
          <w:lang w:val="fr-FR"/>
        </w:rPr>
      </w:pPr>
    </w:p>
    <w:p w14:paraId="6D37EF09" w14:textId="77777777" w:rsidR="00742214" w:rsidRPr="00875CB5" w:rsidRDefault="00742214" w:rsidP="00742214">
      <w:pPr>
        <w:spacing w:line="240" w:lineRule="auto"/>
        <w:jc w:val="center"/>
        <w:rPr>
          <w:rFonts w:asciiTheme="majorHAnsi" w:hAnsiTheme="majorHAnsi" w:cstheme="majorHAnsi"/>
          <w:b/>
          <w:sz w:val="24"/>
          <w:szCs w:val="24"/>
          <w:lang w:val="fr-FR"/>
        </w:rPr>
      </w:pPr>
    </w:p>
    <w:p w14:paraId="15DA26A1" w14:textId="77777777" w:rsidR="00742214" w:rsidRPr="00875CB5" w:rsidRDefault="00742214" w:rsidP="00742214">
      <w:pPr>
        <w:spacing w:line="240" w:lineRule="auto"/>
        <w:jc w:val="center"/>
        <w:rPr>
          <w:rFonts w:asciiTheme="majorHAnsi" w:hAnsiTheme="majorHAnsi" w:cstheme="majorHAnsi"/>
          <w:b/>
          <w:sz w:val="24"/>
          <w:szCs w:val="24"/>
          <w:lang w:val="fr-FR"/>
        </w:rPr>
      </w:pPr>
    </w:p>
    <w:p w14:paraId="6D08B9CA" w14:textId="77777777" w:rsidR="00742214" w:rsidRPr="00875CB5" w:rsidRDefault="00742214" w:rsidP="00742214">
      <w:pPr>
        <w:spacing w:line="240" w:lineRule="auto"/>
        <w:jc w:val="center"/>
        <w:rPr>
          <w:rFonts w:asciiTheme="majorHAnsi" w:hAnsiTheme="majorHAnsi" w:cstheme="majorHAnsi"/>
          <w:b/>
          <w:sz w:val="24"/>
          <w:szCs w:val="24"/>
          <w:lang w:val="fr-FR"/>
        </w:rPr>
      </w:pPr>
    </w:p>
    <w:p w14:paraId="02CC6948" w14:textId="77777777" w:rsidR="00742214" w:rsidRDefault="00742214" w:rsidP="00742214">
      <w:pPr>
        <w:spacing w:line="240" w:lineRule="auto"/>
        <w:jc w:val="center"/>
        <w:rPr>
          <w:rFonts w:asciiTheme="majorHAnsi" w:hAnsiTheme="majorHAnsi" w:cstheme="majorHAnsi"/>
          <w:b/>
          <w:sz w:val="24"/>
          <w:szCs w:val="24"/>
          <w:lang w:val="fr-FR"/>
        </w:rPr>
      </w:pPr>
    </w:p>
    <w:p w14:paraId="76EF9C09" w14:textId="77777777" w:rsidR="00742214" w:rsidRDefault="00742214" w:rsidP="00742214">
      <w:pPr>
        <w:spacing w:line="240" w:lineRule="auto"/>
        <w:jc w:val="center"/>
        <w:rPr>
          <w:rFonts w:asciiTheme="majorHAnsi" w:hAnsiTheme="majorHAnsi" w:cstheme="majorHAnsi"/>
          <w:b/>
          <w:sz w:val="24"/>
          <w:szCs w:val="24"/>
          <w:lang w:val="fr-FR"/>
        </w:rPr>
      </w:pPr>
    </w:p>
    <w:p w14:paraId="6141FDE8" w14:textId="77777777" w:rsidR="00742214" w:rsidRDefault="00742214" w:rsidP="00742214">
      <w:pPr>
        <w:spacing w:line="240" w:lineRule="auto"/>
        <w:jc w:val="center"/>
        <w:rPr>
          <w:rFonts w:asciiTheme="majorHAnsi" w:hAnsiTheme="majorHAnsi" w:cstheme="majorHAnsi"/>
          <w:b/>
          <w:sz w:val="24"/>
          <w:szCs w:val="24"/>
          <w:lang w:val="fr-FR"/>
        </w:rPr>
      </w:pPr>
    </w:p>
    <w:p w14:paraId="3BB688C5" w14:textId="77777777" w:rsidR="00742214" w:rsidRPr="00875CB5" w:rsidRDefault="00742214" w:rsidP="00742214">
      <w:pPr>
        <w:spacing w:line="240" w:lineRule="auto"/>
        <w:rPr>
          <w:rFonts w:asciiTheme="majorHAnsi" w:hAnsiTheme="majorHAnsi" w:cstheme="majorHAnsi"/>
          <w:b/>
          <w:sz w:val="24"/>
          <w:szCs w:val="24"/>
          <w:lang w:val="fr-FR"/>
        </w:rPr>
      </w:pPr>
    </w:p>
    <w:p w14:paraId="64A9BF16" w14:textId="77777777" w:rsidR="00742214" w:rsidRDefault="00742214" w:rsidP="00742214">
      <w:pPr>
        <w:spacing w:line="240" w:lineRule="auto"/>
        <w:rPr>
          <w:rFonts w:asciiTheme="majorHAnsi" w:hAnsiTheme="majorHAnsi" w:cstheme="majorHAnsi"/>
          <w:b/>
          <w:sz w:val="24"/>
          <w:szCs w:val="24"/>
          <w:lang w:val="fr-FR"/>
        </w:rPr>
      </w:pPr>
    </w:p>
    <w:p w14:paraId="5F14A0CF" w14:textId="77777777" w:rsidR="00742214" w:rsidRDefault="00742214" w:rsidP="00742214">
      <w:pPr>
        <w:spacing w:line="240" w:lineRule="auto"/>
        <w:rPr>
          <w:rFonts w:asciiTheme="majorHAnsi" w:hAnsiTheme="majorHAnsi" w:cstheme="majorHAnsi"/>
          <w:b/>
          <w:sz w:val="24"/>
          <w:szCs w:val="24"/>
          <w:lang w:val="fr-FR"/>
        </w:rPr>
      </w:pPr>
    </w:p>
    <w:p w14:paraId="3569FBAB" w14:textId="77777777" w:rsidR="00742214" w:rsidRDefault="00742214" w:rsidP="00742214">
      <w:pPr>
        <w:spacing w:line="240" w:lineRule="auto"/>
        <w:rPr>
          <w:rFonts w:asciiTheme="majorHAnsi" w:hAnsiTheme="majorHAnsi" w:cstheme="majorHAnsi"/>
          <w:b/>
          <w:sz w:val="24"/>
          <w:szCs w:val="24"/>
          <w:lang w:val="fr-FR"/>
        </w:rPr>
      </w:pPr>
    </w:p>
    <w:p w14:paraId="3DE89A20" w14:textId="77777777" w:rsidR="00742214" w:rsidRDefault="00742214" w:rsidP="00742214">
      <w:pPr>
        <w:spacing w:line="240" w:lineRule="auto"/>
        <w:rPr>
          <w:rFonts w:asciiTheme="majorHAnsi" w:hAnsiTheme="majorHAnsi" w:cstheme="majorHAnsi"/>
          <w:b/>
          <w:sz w:val="24"/>
          <w:szCs w:val="24"/>
          <w:lang w:val="fr-FR"/>
        </w:rPr>
      </w:pPr>
    </w:p>
    <w:p w14:paraId="1F6D90A6" w14:textId="77777777" w:rsidR="00742214" w:rsidRDefault="00742214" w:rsidP="00742214">
      <w:pPr>
        <w:spacing w:line="240" w:lineRule="auto"/>
        <w:rPr>
          <w:rFonts w:asciiTheme="majorHAnsi" w:hAnsiTheme="majorHAnsi" w:cstheme="majorHAnsi"/>
          <w:b/>
          <w:sz w:val="24"/>
          <w:szCs w:val="24"/>
          <w:lang w:val="fr-FR"/>
        </w:rPr>
      </w:pPr>
    </w:p>
    <w:p w14:paraId="4952EDAC" w14:textId="77777777" w:rsidR="00742214" w:rsidRDefault="00742214" w:rsidP="00742214">
      <w:pPr>
        <w:spacing w:line="240" w:lineRule="auto"/>
        <w:rPr>
          <w:rFonts w:asciiTheme="majorHAnsi" w:hAnsiTheme="majorHAnsi" w:cstheme="majorHAnsi"/>
          <w:b/>
          <w:sz w:val="24"/>
          <w:szCs w:val="24"/>
          <w:lang w:val="fr-FR"/>
        </w:rPr>
      </w:pPr>
    </w:p>
    <w:p w14:paraId="0D74B043" w14:textId="77777777" w:rsidR="00742214" w:rsidRPr="00AE7193" w:rsidRDefault="00742214" w:rsidP="00742214">
      <w:pPr>
        <w:pStyle w:val="Titre2"/>
        <w:rPr>
          <w:sz w:val="28"/>
          <w:szCs w:val="28"/>
        </w:rPr>
      </w:pPr>
      <w:bookmarkStart w:id="16" w:name="_Toc146661010"/>
      <w:r w:rsidRPr="00AE7193">
        <w:rPr>
          <w:sz w:val="28"/>
          <w:szCs w:val="28"/>
        </w:rPr>
        <w:t>4</w:t>
      </w:r>
      <w:r w:rsidRPr="00AE7193">
        <w:rPr>
          <w:sz w:val="28"/>
          <w:szCs w:val="28"/>
          <w:vertAlign w:val="superscript"/>
        </w:rPr>
        <w:t>ème</w:t>
      </w:r>
      <w:r w:rsidRPr="00AE7193">
        <w:rPr>
          <w:sz w:val="28"/>
          <w:szCs w:val="28"/>
        </w:rPr>
        <w:t xml:space="preserve"> année</w:t>
      </w:r>
      <w:bookmarkEnd w:id="16"/>
    </w:p>
    <w:p w14:paraId="509AA679" w14:textId="77777777" w:rsidR="00742214" w:rsidRDefault="00742214" w:rsidP="00742214">
      <w:pPr>
        <w:spacing w:after="0" w:line="240" w:lineRule="auto"/>
        <w:jc w:val="both"/>
        <w:rPr>
          <w:rFonts w:asciiTheme="majorHAnsi" w:hAnsiTheme="majorHAnsi" w:cstheme="majorHAnsi"/>
          <w:b/>
          <w:bCs/>
          <w:smallCaps/>
          <w:sz w:val="24"/>
          <w:szCs w:val="24"/>
          <w:lang w:val="fr-FR"/>
        </w:rPr>
      </w:pPr>
    </w:p>
    <w:p w14:paraId="57F14945" w14:textId="77777777" w:rsidR="00742214" w:rsidRDefault="00742214" w:rsidP="00742214">
      <w:pPr>
        <w:spacing w:after="0" w:line="240" w:lineRule="auto"/>
        <w:jc w:val="both"/>
        <w:rPr>
          <w:rFonts w:asciiTheme="majorHAnsi" w:hAnsiTheme="majorHAnsi" w:cstheme="majorHAnsi"/>
          <w:bCs/>
          <w:sz w:val="24"/>
          <w:szCs w:val="24"/>
          <w:lang w:val="fr-FR"/>
        </w:rPr>
      </w:pPr>
      <w:r w:rsidRPr="00875CB5">
        <w:rPr>
          <w:rFonts w:asciiTheme="majorHAnsi" w:hAnsiTheme="majorHAnsi" w:cstheme="majorHAnsi"/>
          <w:b/>
          <w:bCs/>
          <w:smallCaps/>
          <w:sz w:val="24"/>
          <w:szCs w:val="24"/>
          <w:lang w:val="fr-FR"/>
        </w:rPr>
        <w:t xml:space="preserve">Sémiologie Gynécologique </w:t>
      </w:r>
      <w:r w:rsidRPr="00875CB5">
        <w:rPr>
          <w:rFonts w:asciiTheme="majorHAnsi" w:hAnsiTheme="majorHAnsi" w:cstheme="majorHAnsi"/>
          <w:bCs/>
          <w:sz w:val="24"/>
          <w:szCs w:val="24"/>
          <w:lang w:val="fr-FR"/>
        </w:rPr>
        <w:t>(4</w:t>
      </w:r>
      <w:r w:rsidRPr="00875CB5">
        <w:rPr>
          <w:rFonts w:asciiTheme="majorHAnsi" w:hAnsiTheme="majorHAnsi" w:cstheme="majorHAnsi"/>
          <w:bCs/>
          <w:sz w:val="24"/>
          <w:szCs w:val="24"/>
          <w:vertAlign w:val="superscript"/>
          <w:lang w:val="fr-FR"/>
        </w:rPr>
        <w:t>ème</w:t>
      </w:r>
      <w:r w:rsidRPr="00875CB5">
        <w:rPr>
          <w:rFonts w:asciiTheme="majorHAnsi" w:hAnsiTheme="majorHAnsi" w:cstheme="majorHAnsi"/>
          <w:bCs/>
          <w:sz w:val="24"/>
          <w:szCs w:val="24"/>
          <w:lang w:val="fr-FR"/>
        </w:rPr>
        <w:t xml:space="preserve"> année)</w:t>
      </w:r>
    </w:p>
    <w:p w14:paraId="5E94C9AF"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C’est un cours d’initiation à la gynécologie. On étudie l’anatomie des organes génitaux internes et externes de la femme, la physiologie des organes génitaux internes et externes de la femme, les hormones féminins, la physiologie des règles, les altérations des règles, les leucorrhées pathologiques et physiologiques, l’hirsutisme, etc.</w:t>
      </w:r>
    </w:p>
    <w:p w14:paraId="0D0A34D1" w14:textId="77777777" w:rsidR="00742214" w:rsidRPr="00875CB5" w:rsidRDefault="00742214" w:rsidP="00742214">
      <w:pPr>
        <w:spacing w:after="0" w:line="240" w:lineRule="auto"/>
        <w:jc w:val="both"/>
        <w:rPr>
          <w:rFonts w:asciiTheme="majorHAnsi" w:hAnsiTheme="majorHAnsi" w:cstheme="majorHAnsi"/>
          <w:sz w:val="24"/>
          <w:szCs w:val="24"/>
          <w:lang w:val="fr-FR"/>
        </w:rPr>
      </w:pPr>
    </w:p>
    <w:p w14:paraId="5B98DB2A" w14:textId="77777777" w:rsidR="00742214" w:rsidRPr="000D20E3" w:rsidRDefault="00742214" w:rsidP="00742214">
      <w:pPr>
        <w:spacing w:after="0" w:line="240" w:lineRule="auto"/>
        <w:jc w:val="both"/>
        <w:rPr>
          <w:rFonts w:asciiTheme="majorHAnsi" w:hAnsiTheme="majorHAnsi" w:cstheme="majorHAnsi"/>
          <w:sz w:val="24"/>
          <w:szCs w:val="24"/>
          <w:lang w:val="fr-FR"/>
        </w:rPr>
      </w:pPr>
      <w:proofErr w:type="spellStart"/>
      <w:r w:rsidRPr="00875CB5">
        <w:rPr>
          <w:rFonts w:asciiTheme="majorHAnsi" w:hAnsiTheme="majorHAnsi" w:cstheme="majorHAnsi"/>
          <w:b/>
          <w:bCs/>
          <w:smallCaps/>
          <w:sz w:val="24"/>
          <w:szCs w:val="24"/>
          <w:lang w:val="fr-FR"/>
        </w:rPr>
        <w:t>Neurosémiologie</w:t>
      </w:r>
      <w:proofErr w:type="spellEnd"/>
      <w:r w:rsidRPr="00875CB5">
        <w:rPr>
          <w:rFonts w:asciiTheme="majorHAnsi" w:hAnsiTheme="majorHAnsi" w:cstheme="majorHAnsi"/>
          <w:b/>
          <w:bCs/>
          <w:smallCaps/>
          <w:sz w:val="24"/>
          <w:szCs w:val="24"/>
          <w:lang w:val="fr-FR"/>
        </w:rPr>
        <w:t xml:space="preserve"> </w:t>
      </w:r>
      <w:r w:rsidRPr="00875CB5">
        <w:rPr>
          <w:rFonts w:asciiTheme="majorHAnsi" w:hAnsiTheme="majorHAnsi" w:cstheme="majorHAnsi"/>
          <w:bCs/>
          <w:smallCaps/>
          <w:sz w:val="24"/>
          <w:szCs w:val="24"/>
          <w:lang w:val="fr-FR"/>
        </w:rPr>
        <w:t>(</w:t>
      </w:r>
      <w:r w:rsidRPr="00875CB5">
        <w:rPr>
          <w:rFonts w:asciiTheme="majorHAnsi" w:hAnsiTheme="majorHAnsi" w:cstheme="majorHAnsi"/>
          <w:bCs/>
          <w:sz w:val="24"/>
          <w:szCs w:val="24"/>
          <w:lang w:val="fr-FR"/>
        </w:rPr>
        <w:t>4</w:t>
      </w:r>
      <w:r w:rsidRPr="00875CB5">
        <w:rPr>
          <w:rFonts w:asciiTheme="majorHAnsi" w:hAnsiTheme="majorHAnsi" w:cstheme="majorHAnsi"/>
          <w:bCs/>
          <w:sz w:val="24"/>
          <w:szCs w:val="24"/>
          <w:vertAlign w:val="superscript"/>
          <w:lang w:val="fr-FR"/>
        </w:rPr>
        <w:t>ème</w:t>
      </w:r>
      <w:r w:rsidRPr="00875CB5">
        <w:rPr>
          <w:rFonts w:asciiTheme="majorHAnsi" w:hAnsiTheme="majorHAnsi" w:cstheme="majorHAnsi"/>
          <w:bCs/>
          <w:sz w:val="24"/>
          <w:szCs w:val="24"/>
          <w:lang w:val="fr-FR"/>
        </w:rPr>
        <w:t xml:space="preserve"> année)</w:t>
      </w:r>
    </w:p>
    <w:p w14:paraId="121CBEAA" w14:textId="77777777" w:rsidR="00742214" w:rsidRPr="00875CB5" w:rsidRDefault="00742214" w:rsidP="006961EF">
      <w:pPr>
        <w:pStyle w:val="Corpsdetexte"/>
        <w:numPr>
          <w:ilvl w:val="0"/>
          <w:numId w:val="3"/>
        </w:numPr>
        <w:ind w:left="450"/>
        <w:rPr>
          <w:rFonts w:asciiTheme="majorHAnsi" w:hAnsiTheme="majorHAnsi" w:cstheme="majorHAnsi"/>
          <w:sz w:val="24"/>
          <w:lang w:val="fr-FR"/>
        </w:rPr>
      </w:pPr>
      <w:r w:rsidRPr="00875CB5">
        <w:rPr>
          <w:rFonts w:asciiTheme="majorHAnsi" w:hAnsiTheme="majorHAnsi" w:cstheme="majorHAnsi"/>
          <w:sz w:val="24"/>
          <w:lang w:val="fr-FR"/>
        </w:rPr>
        <w:t xml:space="preserve">Connaître les principaux signes et symptômes d’une atteinte neurologique  </w:t>
      </w:r>
    </w:p>
    <w:p w14:paraId="73CB4284" w14:textId="77777777" w:rsidR="00742214" w:rsidRPr="00875CB5" w:rsidRDefault="00742214" w:rsidP="006961EF">
      <w:pPr>
        <w:numPr>
          <w:ilvl w:val="0"/>
          <w:numId w:val="3"/>
        </w:numPr>
        <w:spacing w:after="0" w:line="240" w:lineRule="auto"/>
        <w:ind w:left="450"/>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Connaître les principaux syndromes neurologiques et leurs étiologies </w:t>
      </w:r>
    </w:p>
    <w:p w14:paraId="57C3BC16" w14:textId="77777777" w:rsidR="00742214" w:rsidRDefault="00742214" w:rsidP="006961EF">
      <w:pPr>
        <w:numPr>
          <w:ilvl w:val="0"/>
          <w:numId w:val="3"/>
        </w:numPr>
        <w:spacing w:after="0" w:line="240" w:lineRule="auto"/>
        <w:ind w:left="450"/>
        <w:rPr>
          <w:rFonts w:asciiTheme="majorHAnsi" w:hAnsiTheme="majorHAnsi" w:cstheme="majorHAnsi"/>
          <w:sz w:val="24"/>
          <w:szCs w:val="24"/>
          <w:lang w:val="fr-FR"/>
        </w:rPr>
      </w:pPr>
      <w:r w:rsidRPr="00875CB5">
        <w:rPr>
          <w:rFonts w:asciiTheme="majorHAnsi" w:hAnsiTheme="majorHAnsi" w:cstheme="majorHAnsi"/>
          <w:sz w:val="24"/>
          <w:szCs w:val="24"/>
          <w:lang w:val="fr-FR"/>
        </w:rPr>
        <w:t>Avoir les bases théoriques de l’évaluation neurologique.</w:t>
      </w:r>
    </w:p>
    <w:p w14:paraId="0B1374D5" w14:textId="77777777" w:rsidR="00742214" w:rsidRPr="007C1CC8" w:rsidRDefault="00742214" w:rsidP="00742214">
      <w:pPr>
        <w:spacing w:after="0" w:line="240" w:lineRule="auto"/>
        <w:ind w:left="450"/>
        <w:rPr>
          <w:rFonts w:asciiTheme="majorHAnsi" w:hAnsiTheme="majorHAnsi" w:cstheme="majorHAnsi"/>
          <w:sz w:val="24"/>
          <w:szCs w:val="24"/>
          <w:lang w:val="fr-FR"/>
        </w:rPr>
      </w:pPr>
    </w:p>
    <w:p w14:paraId="0475C4E2" w14:textId="77777777" w:rsidR="00742214" w:rsidRPr="00875CB5" w:rsidRDefault="00742214" w:rsidP="00742214">
      <w:pPr>
        <w:spacing w:after="0" w:line="240" w:lineRule="auto"/>
        <w:rPr>
          <w:rFonts w:asciiTheme="majorHAnsi" w:hAnsiTheme="majorHAnsi" w:cstheme="majorHAnsi"/>
          <w:bCs/>
          <w:sz w:val="24"/>
          <w:szCs w:val="24"/>
          <w:lang w:val="fr-FR"/>
        </w:rPr>
      </w:pPr>
      <w:r w:rsidRPr="00875CB5">
        <w:rPr>
          <w:rFonts w:asciiTheme="majorHAnsi" w:hAnsiTheme="majorHAnsi" w:cstheme="majorHAnsi"/>
          <w:b/>
          <w:bCs/>
          <w:smallCaps/>
          <w:sz w:val="24"/>
          <w:szCs w:val="24"/>
          <w:lang w:val="fr-FR"/>
        </w:rPr>
        <w:t>Médecine Communautaire</w:t>
      </w:r>
      <w:r w:rsidRPr="00875CB5">
        <w:rPr>
          <w:rFonts w:asciiTheme="majorHAnsi" w:hAnsiTheme="majorHAnsi" w:cstheme="majorHAnsi"/>
          <w:bCs/>
          <w:sz w:val="24"/>
          <w:szCs w:val="24"/>
          <w:lang w:val="fr-FR"/>
        </w:rPr>
        <w:t xml:space="preserve"> (4</w:t>
      </w:r>
      <w:r w:rsidRPr="00875CB5">
        <w:rPr>
          <w:rFonts w:asciiTheme="majorHAnsi" w:hAnsiTheme="majorHAnsi" w:cstheme="majorHAnsi"/>
          <w:bCs/>
          <w:sz w:val="24"/>
          <w:szCs w:val="24"/>
          <w:vertAlign w:val="superscript"/>
          <w:lang w:val="fr-FR"/>
        </w:rPr>
        <w:t>ème</w:t>
      </w:r>
      <w:r w:rsidRPr="00875CB5">
        <w:rPr>
          <w:rFonts w:asciiTheme="majorHAnsi" w:hAnsiTheme="majorHAnsi" w:cstheme="majorHAnsi"/>
          <w:bCs/>
          <w:sz w:val="24"/>
          <w:szCs w:val="24"/>
          <w:lang w:val="fr-FR"/>
        </w:rPr>
        <w:t xml:space="preserve"> année)</w:t>
      </w:r>
    </w:p>
    <w:p w14:paraId="350EB9BD"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L’objectif de ce cours de médecine communautaire est de préparer les étudiants de la 4eme année de l’UNIFA à comprendre comment les déterminants de la santé jouent un important rôle dans la production et la transmission de la maladie. À aussi examiner les différentes fonctions du professionnel de la santé dans le dynamisme sociétal et de la famille. Ce cours se fonde sur la théorie et la pratique médicale des soins de santé primaire et la prise charge des maladies à niveau communautaire. A la fin de ce cours, l’étudiant sera capable de développer ses capacités médicales et son leadership afin d’améliorer les conditions précaires de vie dans sa communautaire.    </w:t>
      </w:r>
    </w:p>
    <w:p w14:paraId="10F864E0" w14:textId="77777777" w:rsidR="00742214" w:rsidRPr="00875CB5" w:rsidRDefault="00742214" w:rsidP="00742214">
      <w:pPr>
        <w:spacing w:after="0" w:line="240" w:lineRule="auto"/>
        <w:jc w:val="both"/>
        <w:rPr>
          <w:rFonts w:asciiTheme="majorHAnsi" w:hAnsiTheme="majorHAnsi" w:cstheme="majorHAnsi"/>
          <w:sz w:val="24"/>
          <w:szCs w:val="24"/>
          <w:lang w:val="fr-FR"/>
        </w:rPr>
      </w:pPr>
    </w:p>
    <w:p w14:paraId="2442975B" w14:textId="77777777" w:rsidR="00742214" w:rsidRPr="00875CB5" w:rsidRDefault="00742214" w:rsidP="00742214">
      <w:pPr>
        <w:spacing w:after="0" w:line="240" w:lineRule="auto"/>
        <w:rPr>
          <w:rFonts w:asciiTheme="majorHAnsi" w:hAnsiTheme="majorHAnsi" w:cstheme="majorHAnsi"/>
          <w:b/>
          <w:bCs/>
          <w:smallCaps/>
          <w:sz w:val="24"/>
          <w:szCs w:val="24"/>
          <w:lang w:val="fr-FR"/>
        </w:rPr>
      </w:pPr>
      <w:r w:rsidRPr="00875CB5">
        <w:rPr>
          <w:rFonts w:asciiTheme="majorHAnsi" w:hAnsiTheme="majorHAnsi" w:cstheme="majorHAnsi"/>
          <w:b/>
          <w:bCs/>
          <w:smallCaps/>
          <w:sz w:val="24"/>
          <w:szCs w:val="24"/>
          <w:lang w:val="fr-FR"/>
        </w:rPr>
        <w:t>Politique Nationale de santé et protocole de Traitement (</w:t>
      </w:r>
      <w:r w:rsidRPr="00875CB5">
        <w:rPr>
          <w:rFonts w:asciiTheme="majorHAnsi" w:hAnsiTheme="majorHAnsi" w:cstheme="majorHAnsi"/>
          <w:bCs/>
          <w:sz w:val="24"/>
          <w:szCs w:val="24"/>
          <w:lang w:val="fr-FR"/>
        </w:rPr>
        <w:t>4</w:t>
      </w:r>
      <w:r w:rsidRPr="00875CB5">
        <w:rPr>
          <w:rFonts w:asciiTheme="majorHAnsi" w:hAnsiTheme="majorHAnsi" w:cstheme="majorHAnsi"/>
          <w:bCs/>
          <w:sz w:val="24"/>
          <w:szCs w:val="24"/>
          <w:vertAlign w:val="superscript"/>
          <w:lang w:val="fr-FR"/>
        </w:rPr>
        <w:t>ème</w:t>
      </w:r>
      <w:r w:rsidRPr="00875CB5">
        <w:rPr>
          <w:rFonts w:asciiTheme="majorHAnsi" w:hAnsiTheme="majorHAnsi" w:cstheme="majorHAnsi"/>
          <w:bCs/>
          <w:sz w:val="24"/>
          <w:szCs w:val="24"/>
          <w:lang w:val="fr-FR"/>
        </w:rPr>
        <w:t xml:space="preserve"> année)</w:t>
      </w:r>
    </w:p>
    <w:p w14:paraId="29B53775"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L’objectif de ce cours de politique nationale de santé et de protocole de traitement est de préparer les étudiants de la 4</w:t>
      </w:r>
      <w:r w:rsidRPr="00875CB5">
        <w:rPr>
          <w:rFonts w:asciiTheme="majorHAnsi" w:hAnsiTheme="majorHAnsi" w:cstheme="majorHAnsi"/>
          <w:sz w:val="24"/>
          <w:szCs w:val="24"/>
          <w:vertAlign w:val="superscript"/>
          <w:lang w:val="fr-FR"/>
        </w:rPr>
        <w:t>ème</w:t>
      </w:r>
      <w:r w:rsidRPr="00875CB5">
        <w:rPr>
          <w:rFonts w:asciiTheme="majorHAnsi" w:hAnsiTheme="majorHAnsi" w:cstheme="majorHAnsi"/>
          <w:sz w:val="24"/>
          <w:szCs w:val="24"/>
          <w:lang w:val="fr-FR"/>
        </w:rPr>
        <w:t xml:space="preserve"> année de l’UNIFA à comprendre la politique nationale de santé, le système national de santé ainsi que le protocole de traitement des divers programmes tels que le VIH-SIDA, la tuberculose, la malaria, etc.  Ce cours permettra aux étudiants de comprendre le rôle du ministère de la Santé Publique comme garant et gérant des conditions sanitaires de la population Haïtienne. Aussi, il est important pour l’étudiant de connaitre les divers protocoles de traitement établis par le MSPP et les programmes nationaux de santé primaire et la prise charge des maladies au niveau communautaire. L’étudiant sera capable de faire la prise en charge intégrale des pathologies comme le VIH-SIDA, la tuberculose ainsi que la violence sexuelle dans la communauté.  </w:t>
      </w:r>
    </w:p>
    <w:p w14:paraId="281D3C3A"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 </w:t>
      </w:r>
    </w:p>
    <w:p w14:paraId="049C43CE" w14:textId="77777777" w:rsidR="00742214" w:rsidRDefault="00742214" w:rsidP="00742214">
      <w:pPr>
        <w:spacing w:after="0" w:line="240" w:lineRule="auto"/>
        <w:jc w:val="both"/>
        <w:rPr>
          <w:rFonts w:asciiTheme="majorHAnsi" w:hAnsiTheme="majorHAnsi" w:cstheme="majorHAnsi"/>
          <w:bCs/>
          <w:sz w:val="24"/>
          <w:szCs w:val="24"/>
          <w:lang w:val="fr-FR"/>
        </w:rPr>
      </w:pPr>
      <w:r w:rsidRPr="00875CB5">
        <w:rPr>
          <w:rFonts w:asciiTheme="majorHAnsi" w:hAnsiTheme="majorHAnsi" w:cstheme="majorHAnsi"/>
          <w:b/>
          <w:bCs/>
          <w:smallCaps/>
          <w:sz w:val="24"/>
          <w:szCs w:val="24"/>
          <w:lang w:val="fr-FR"/>
        </w:rPr>
        <w:t>Obstétriqu</w:t>
      </w:r>
      <w:r w:rsidRPr="00875CB5">
        <w:rPr>
          <w:rFonts w:asciiTheme="majorHAnsi" w:hAnsiTheme="majorHAnsi" w:cstheme="majorHAnsi"/>
          <w:bCs/>
          <w:smallCaps/>
          <w:sz w:val="24"/>
          <w:szCs w:val="24"/>
          <w:lang w:val="fr-FR"/>
        </w:rPr>
        <w:t>e</w:t>
      </w:r>
      <w:r w:rsidRPr="00875CB5">
        <w:rPr>
          <w:rFonts w:asciiTheme="majorHAnsi" w:hAnsiTheme="majorHAnsi" w:cstheme="majorHAnsi"/>
          <w:bCs/>
          <w:sz w:val="24"/>
          <w:szCs w:val="24"/>
          <w:lang w:val="fr-FR"/>
        </w:rPr>
        <w:t xml:space="preserve"> (4</w:t>
      </w:r>
      <w:r w:rsidRPr="00875CB5">
        <w:rPr>
          <w:rFonts w:asciiTheme="majorHAnsi" w:hAnsiTheme="majorHAnsi" w:cstheme="majorHAnsi"/>
          <w:bCs/>
          <w:sz w:val="24"/>
          <w:szCs w:val="24"/>
          <w:vertAlign w:val="superscript"/>
          <w:lang w:val="fr-FR"/>
        </w:rPr>
        <w:t>ème</w:t>
      </w:r>
      <w:r w:rsidRPr="00875CB5">
        <w:rPr>
          <w:rFonts w:asciiTheme="majorHAnsi" w:hAnsiTheme="majorHAnsi" w:cstheme="majorHAnsi"/>
          <w:bCs/>
          <w:sz w:val="24"/>
          <w:szCs w:val="24"/>
          <w:lang w:val="fr-FR"/>
        </w:rPr>
        <w:t xml:space="preserve"> année)</w:t>
      </w:r>
    </w:p>
    <w:p w14:paraId="79E1FB4B"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Dans ce cours, on étudie la sémiologie et les pathologies obstétriques, comme : le placenta, le cordon ombilical, le liquide amniotique, la nomenclature obstétrique, la grossesse normale, le placenta prævia, </w:t>
      </w:r>
      <w:proofErr w:type="spellStart"/>
      <w:r w:rsidRPr="00875CB5">
        <w:rPr>
          <w:rFonts w:asciiTheme="majorHAnsi" w:hAnsiTheme="majorHAnsi" w:cstheme="majorHAnsi"/>
          <w:sz w:val="24"/>
          <w:szCs w:val="24"/>
          <w:lang w:val="fr-FR"/>
        </w:rPr>
        <w:t>abruptio</w:t>
      </w:r>
      <w:proofErr w:type="spellEnd"/>
      <w:r w:rsidRPr="00875CB5">
        <w:rPr>
          <w:rFonts w:asciiTheme="majorHAnsi" w:hAnsiTheme="majorHAnsi" w:cstheme="majorHAnsi"/>
          <w:sz w:val="24"/>
          <w:szCs w:val="24"/>
          <w:lang w:val="fr-FR"/>
        </w:rPr>
        <w:t xml:space="preserve"> placentaire, HTA et grossesse, grossesse gémellaire, retard de croissance intra-utérin, mole hydatiforme, etc. </w:t>
      </w:r>
    </w:p>
    <w:p w14:paraId="6D7254B2" w14:textId="77777777" w:rsidR="00742214" w:rsidRPr="00875CB5" w:rsidRDefault="00742214" w:rsidP="00742214">
      <w:pPr>
        <w:pStyle w:val="Paragraphedeliste"/>
        <w:spacing w:line="240" w:lineRule="auto"/>
        <w:rPr>
          <w:rFonts w:asciiTheme="majorHAnsi" w:hAnsiTheme="majorHAnsi" w:cstheme="majorHAnsi"/>
          <w:sz w:val="24"/>
          <w:szCs w:val="24"/>
        </w:rPr>
      </w:pPr>
    </w:p>
    <w:p w14:paraId="56281298" w14:textId="77777777" w:rsidR="00742214" w:rsidRDefault="00742214" w:rsidP="00742214">
      <w:pPr>
        <w:spacing w:before="120" w:line="240" w:lineRule="auto"/>
        <w:jc w:val="center"/>
        <w:rPr>
          <w:rFonts w:asciiTheme="majorHAnsi" w:hAnsiTheme="majorHAnsi" w:cstheme="majorHAnsi"/>
          <w:b/>
          <w:sz w:val="24"/>
          <w:szCs w:val="24"/>
          <w:lang w:val="fr-FR"/>
        </w:rPr>
      </w:pPr>
    </w:p>
    <w:p w14:paraId="5A5E3AA4" w14:textId="77777777" w:rsidR="00742214" w:rsidRDefault="00742214" w:rsidP="00742214">
      <w:pPr>
        <w:spacing w:after="0" w:line="240" w:lineRule="auto"/>
        <w:jc w:val="both"/>
        <w:rPr>
          <w:rFonts w:asciiTheme="majorHAnsi" w:hAnsiTheme="majorHAnsi" w:cstheme="majorHAnsi"/>
          <w:b/>
          <w:bCs/>
          <w:smallCaps/>
          <w:sz w:val="24"/>
          <w:szCs w:val="24"/>
          <w:lang w:val="fr-FR"/>
        </w:rPr>
      </w:pPr>
    </w:p>
    <w:p w14:paraId="6BFC9538" w14:textId="77777777" w:rsidR="00742214" w:rsidRDefault="00742214" w:rsidP="00742214">
      <w:pPr>
        <w:spacing w:after="0" w:line="240" w:lineRule="auto"/>
        <w:jc w:val="both"/>
        <w:rPr>
          <w:rFonts w:asciiTheme="majorHAnsi" w:hAnsiTheme="majorHAnsi" w:cstheme="majorHAnsi"/>
          <w:bCs/>
          <w:sz w:val="24"/>
          <w:szCs w:val="24"/>
          <w:lang w:val="fr-FR"/>
        </w:rPr>
      </w:pPr>
      <w:r w:rsidRPr="003D6FEF">
        <w:rPr>
          <w:rFonts w:asciiTheme="majorHAnsi" w:hAnsiTheme="majorHAnsi" w:cstheme="majorHAnsi"/>
          <w:b/>
          <w:bCs/>
          <w:smallCaps/>
          <w:sz w:val="24"/>
          <w:szCs w:val="24"/>
          <w:lang w:val="fr-FR"/>
        </w:rPr>
        <w:t>toxicologie médicale</w:t>
      </w:r>
      <w:r w:rsidRPr="003D6FEF">
        <w:rPr>
          <w:rFonts w:asciiTheme="majorHAnsi" w:hAnsiTheme="majorHAnsi" w:cstheme="majorHAnsi"/>
          <w:bCs/>
          <w:sz w:val="24"/>
          <w:szCs w:val="24"/>
          <w:lang w:val="fr-FR"/>
        </w:rPr>
        <w:t xml:space="preserve"> (4</w:t>
      </w:r>
      <w:r w:rsidRPr="003D6FEF">
        <w:rPr>
          <w:rFonts w:asciiTheme="majorHAnsi" w:hAnsiTheme="majorHAnsi" w:cstheme="majorHAnsi"/>
          <w:bCs/>
          <w:sz w:val="24"/>
          <w:szCs w:val="24"/>
          <w:vertAlign w:val="superscript"/>
          <w:lang w:val="fr-FR"/>
        </w:rPr>
        <w:t>ème</w:t>
      </w:r>
      <w:r w:rsidRPr="003D6FEF">
        <w:rPr>
          <w:rFonts w:asciiTheme="majorHAnsi" w:hAnsiTheme="majorHAnsi" w:cstheme="majorHAnsi"/>
          <w:bCs/>
          <w:sz w:val="24"/>
          <w:szCs w:val="24"/>
          <w:lang w:val="fr-FR"/>
        </w:rPr>
        <w:t xml:space="preserve"> année)</w:t>
      </w:r>
    </w:p>
    <w:p w14:paraId="53F577E9" w14:textId="77777777" w:rsidR="00742214" w:rsidRPr="003D6FEF" w:rsidRDefault="00742214" w:rsidP="000E7EF1">
      <w:pPr>
        <w:pStyle w:val="Paragraphedeliste"/>
        <w:numPr>
          <w:ilvl w:val="0"/>
          <w:numId w:val="122"/>
        </w:numPr>
        <w:spacing w:after="0" w:line="240" w:lineRule="auto"/>
        <w:ind w:left="540" w:hanging="180"/>
        <w:jc w:val="both"/>
        <w:rPr>
          <w:rFonts w:asciiTheme="majorHAnsi" w:hAnsiTheme="majorHAnsi" w:cstheme="majorHAnsi"/>
          <w:sz w:val="24"/>
          <w:szCs w:val="24"/>
        </w:rPr>
      </w:pPr>
      <w:r w:rsidRPr="003D6FEF">
        <w:rPr>
          <w:rFonts w:asciiTheme="majorHAnsi" w:hAnsiTheme="majorHAnsi" w:cstheme="majorHAnsi"/>
          <w:sz w:val="24"/>
          <w:szCs w:val="24"/>
        </w:rPr>
        <w:t>Étudier et maîtriser les concepts de base en toxicologie (</w:t>
      </w:r>
      <w:proofErr w:type="gramStart"/>
      <w:r w:rsidRPr="003D6FEF">
        <w:rPr>
          <w:rFonts w:asciiTheme="majorHAnsi" w:hAnsiTheme="majorHAnsi" w:cstheme="majorHAnsi"/>
          <w:sz w:val="24"/>
          <w:szCs w:val="24"/>
        </w:rPr>
        <w:t xml:space="preserve">toxicocinétique,   </w:t>
      </w:r>
      <w:proofErr w:type="spellStart"/>
      <w:proofErr w:type="gramEnd"/>
      <w:r w:rsidRPr="003D6FEF">
        <w:rPr>
          <w:rFonts w:asciiTheme="majorHAnsi" w:hAnsiTheme="majorHAnsi" w:cstheme="majorHAnsi"/>
          <w:sz w:val="24"/>
          <w:szCs w:val="24"/>
        </w:rPr>
        <w:t>toxicodynamique</w:t>
      </w:r>
      <w:proofErr w:type="spellEnd"/>
      <w:r w:rsidRPr="003D6FEF">
        <w:rPr>
          <w:rFonts w:asciiTheme="majorHAnsi" w:hAnsiTheme="majorHAnsi" w:cstheme="majorHAnsi"/>
          <w:sz w:val="24"/>
          <w:szCs w:val="24"/>
        </w:rPr>
        <w:t xml:space="preserve">, toxicologie génétique, </w:t>
      </w:r>
      <w:proofErr w:type="spellStart"/>
      <w:r w:rsidRPr="003D6FEF">
        <w:rPr>
          <w:rFonts w:asciiTheme="majorHAnsi" w:hAnsiTheme="majorHAnsi" w:cstheme="majorHAnsi"/>
          <w:sz w:val="24"/>
          <w:szCs w:val="24"/>
        </w:rPr>
        <w:t>immunotoxicologie</w:t>
      </w:r>
      <w:proofErr w:type="spellEnd"/>
      <w:r w:rsidRPr="003D6FEF">
        <w:rPr>
          <w:rFonts w:asciiTheme="majorHAnsi" w:hAnsiTheme="majorHAnsi" w:cstheme="majorHAnsi"/>
          <w:sz w:val="24"/>
          <w:szCs w:val="24"/>
        </w:rPr>
        <w:t>);</w:t>
      </w:r>
    </w:p>
    <w:p w14:paraId="0B05F526" w14:textId="77777777" w:rsidR="00742214" w:rsidRPr="00875CB5" w:rsidRDefault="00742214" w:rsidP="000E7EF1">
      <w:pPr>
        <w:pStyle w:val="Paragraphedeliste"/>
        <w:numPr>
          <w:ilvl w:val="0"/>
          <w:numId w:val="121"/>
        </w:numPr>
        <w:spacing w:after="0" w:line="240" w:lineRule="auto"/>
        <w:ind w:left="540" w:hanging="180"/>
        <w:jc w:val="both"/>
        <w:rPr>
          <w:rFonts w:asciiTheme="majorHAnsi" w:hAnsiTheme="majorHAnsi" w:cstheme="majorHAnsi"/>
          <w:sz w:val="24"/>
          <w:szCs w:val="24"/>
        </w:rPr>
      </w:pPr>
      <w:r w:rsidRPr="00875CB5">
        <w:rPr>
          <w:rFonts w:asciiTheme="majorHAnsi" w:hAnsiTheme="majorHAnsi" w:cstheme="majorHAnsi"/>
          <w:sz w:val="24"/>
          <w:szCs w:val="24"/>
        </w:rPr>
        <w:t>Énumérer les différentes sources d’intoxication pour l’organisme humain (Médicaments, aliments, micro-organismes, produits chimiques de l’environnement, toxines animales</w:t>
      </w:r>
      <w:proofErr w:type="gramStart"/>
      <w:r w:rsidRPr="00875CB5">
        <w:rPr>
          <w:rFonts w:asciiTheme="majorHAnsi" w:hAnsiTheme="majorHAnsi" w:cstheme="majorHAnsi"/>
          <w:sz w:val="24"/>
          <w:szCs w:val="24"/>
        </w:rPr>
        <w:t>);</w:t>
      </w:r>
      <w:proofErr w:type="gramEnd"/>
    </w:p>
    <w:p w14:paraId="7E9A5B90" w14:textId="77777777" w:rsidR="00742214" w:rsidRPr="00875CB5" w:rsidRDefault="00742214" w:rsidP="000E7EF1">
      <w:pPr>
        <w:pStyle w:val="Paragraphedeliste"/>
        <w:numPr>
          <w:ilvl w:val="0"/>
          <w:numId w:val="121"/>
        </w:numPr>
        <w:spacing w:after="0" w:line="240" w:lineRule="auto"/>
        <w:ind w:left="540" w:hanging="180"/>
        <w:jc w:val="both"/>
        <w:rPr>
          <w:rFonts w:asciiTheme="majorHAnsi" w:hAnsiTheme="majorHAnsi" w:cstheme="majorHAnsi"/>
          <w:sz w:val="24"/>
          <w:szCs w:val="24"/>
        </w:rPr>
      </w:pPr>
      <w:r w:rsidRPr="00875CB5">
        <w:rPr>
          <w:rFonts w:asciiTheme="majorHAnsi" w:hAnsiTheme="majorHAnsi" w:cstheme="majorHAnsi"/>
          <w:sz w:val="24"/>
          <w:szCs w:val="24"/>
        </w:rPr>
        <w:t>Aborder l’éventuelle toxicité des xénobiotiques sur les différents organes, appareils ou systèmes de l’organisme humain ;</w:t>
      </w:r>
    </w:p>
    <w:p w14:paraId="02B79C53" w14:textId="77777777" w:rsidR="00742214" w:rsidRDefault="00742214" w:rsidP="000E7EF1">
      <w:pPr>
        <w:pStyle w:val="Paragraphedeliste"/>
        <w:numPr>
          <w:ilvl w:val="0"/>
          <w:numId w:val="121"/>
        </w:numPr>
        <w:spacing w:after="0" w:line="240" w:lineRule="auto"/>
        <w:ind w:left="540" w:hanging="180"/>
        <w:jc w:val="both"/>
        <w:rPr>
          <w:rFonts w:asciiTheme="majorHAnsi" w:hAnsiTheme="majorHAnsi" w:cstheme="majorHAnsi"/>
          <w:sz w:val="24"/>
          <w:szCs w:val="24"/>
        </w:rPr>
      </w:pPr>
      <w:r w:rsidRPr="00875CB5">
        <w:rPr>
          <w:rFonts w:asciiTheme="majorHAnsi" w:hAnsiTheme="majorHAnsi" w:cstheme="majorHAnsi"/>
          <w:sz w:val="24"/>
          <w:szCs w:val="24"/>
        </w:rPr>
        <w:t xml:space="preserve">Présenter les </w:t>
      </w:r>
      <w:proofErr w:type="spellStart"/>
      <w:r w:rsidRPr="00875CB5">
        <w:rPr>
          <w:rFonts w:asciiTheme="majorHAnsi" w:hAnsiTheme="majorHAnsi" w:cstheme="majorHAnsi"/>
          <w:sz w:val="24"/>
          <w:szCs w:val="24"/>
        </w:rPr>
        <w:t>toxidromes</w:t>
      </w:r>
      <w:proofErr w:type="spellEnd"/>
      <w:r w:rsidRPr="00875CB5">
        <w:rPr>
          <w:rFonts w:asciiTheme="majorHAnsi" w:hAnsiTheme="majorHAnsi" w:cstheme="majorHAnsi"/>
          <w:sz w:val="24"/>
          <w:szCs w:val="24"/>
        </w:rPr>
        <w:t xml:space="preserve"> et la prise en charge symptomatique et étiologique des différentes intoxications.</w:t>
      </w:r>
    </w:p>
    <w:p w14:paraId="58F4DD1D" w14:textId="77777777" w:rsidR="00742214" w:rsidRPr="00875CB5" w:rsidRDefault="00742214" w:rsidP="00742214">
      <w:pPr>
        <w:pStyle w:val="Paragraphedeliste"/>
        <w:spacing w:after="0" w:line="240" w:lineRule="auto"/>
        <w:ind w:left="540"/>
        <w:jc w:val="both"/>
        <w:rPr>
          <w:rFonts w:asciiTheme="majorHAnsi" w:hAnsiTheme="majorHAnsi" w:cstheme="majorHAnsi"/>
          <w:sz w:val="24"/>
          <w:szCs w:val="24"/>
        </w:rPr>
      </w:pPr>
    </w:p>
    <w:p w14:paraId="44D38DE2" w14:textId="77777777" w:rsidR="00742214" w:rsidRPr="003D6FEF" w:rsidRDefault="00742214" w:rsidP="00742214">
      <w:pPr>
        <w:spacing w:line="240" w:lineRule="auto"/>
        <w:rPr>
          <w:rFonts w:asciiTheme="majorHAnsi" w:hAnsiTheme="majorHAnsi" w:cstheme="majorHAnsi"/>
          <w:sz w:val="24"/>
          <w:szCs w:val="24"/>
          <w:lang w:val="fr-FR"/>
        </w:rPr>
      </w:pPr>
      <w:r w:rsidRPr="00875CB5">
        <w:rPr>
          <w:rFonts w:cstheme="majorHAnsi"/>
          <w:b/>
          <w:bCs/>
          <w:smallCaps/>
          <w:sz w:val="24"/>
          <w:szCs w:val="24"/>
          <w:lang w:val="fr-FR"/>
        </w:rPr>
        <w:t>Parasitologie médicale (</w:t>
      </w:r>
      <w:r w:rsidRPr="00875CB5">
        <w:rPr>
          <w:rFonts w:cstheme="majorHAnsi"/>
          <w:sz w:val="24"/>
          <w:szCs w:val="24"/>
          <w:lang w:val="fr-FR"/>
        </w:rPr>
        <w:t>4</w:t>
      </w:r>
      <w:r w:rsidRPr="00875CB5">
        <w:rPr>
          <w:rFonts w:cstheme="majorHAnsi"/>
          <w:sz w:val="24"/>
          <w:szCs w:val="24"/>
          <w:vertAlign w:val="superscript"/>
          <w:lang w:val="fr-FR"/>
        </w:rPr>
        <w:t>ème</w:t>
      </w:r>
      <w:r w:rsidRPr="00875CB5">
        <w:rPr>
          <w:rFonts w:cstheme="majorHAnsi"/>
          <w:bCs/>
          <w:sz w:val="24"/>
          <w:szCs w:val="24"/>
          <w:vertAlign w:val="superscript"/>
          <w:lang w:val="fr-FR"/>
        </w:rPr>
        <w:t xml:space="preserve"> </w:t>
      </w:r>
      <w:r w:rsidRPr="00875CB5">
        <w:rPr>
          <w:rFonts w:cstheme="majorHAnsi"/>
          <w:bCs/>
          <w:sz w:val="24"/>
          <w:szCs w:val="24"/>
          <w:lang w:val="fr-FR"/>
        </w:rPr>
        <w:t>année)</w:t>
      </w:r>
    </w:p>
    <w:p w14:paraId="02F6FA9C" w14:textId="77777777" w:rsidR="00742214" w:rsidRDefault="00742214" w:rsidP="00742214">
      <w:pPr>
        <w:spacing w:after="0" w:line="240" w:lineRule="auto"/>
        <w:jc w:val="both"/>
        <w:rPr>
          <w:rFonts w:asciiTheme="majorHAnsi" w:hAnsiTheme="majorHAnsi" w:cstheme="majorHAnsi"/>
          <w:bCs/>
          <w:color w:val="0D0D0D"/>
          <w:sz w:val="24"/>
          <w:szCs w:val="24"/>
          <w:shd w:val="clear" w:color="auto" w:fill="FFFFFF"/>
          <w:lang w:val="fr-FR"/>
        </w:rPr>
      </w:pPr>
      <w:r w:rsidRPr="00875CB5">
        <w:rPr>
          <w:rFonts w:asciiTheme="majorHAnsi" w:hAnsiTheme="majorHAnsi" w:cstheme="majorHAnsi"/>
          <w:bCs/>
          <w:color w:val="0D0D0D"/>
          <w:sz w:val="24"/>
          <w:szCs w:val="24"/>
          <w:shd w:val="clear" w:color="auto" w:fill="FFFFFF"/>
          <w:lang w:val="fr-FR"/>
        </w:rPr>
        <w:t>Avec un revenu per capita de moins de 1000 US $ par habitant, Haïti est le seul pays de la région à être classé parmi les PMA. Comme dans la quasi-totalité de ces derniers, les déchets sont plutôt mal gérés. L’insalubrité et ses conséquences (les maladies du manque d’hygiène) y sont donc très présentes. Parmi ces dernières, les maladies parasitaires occupent une place prépondérante. Il est donc important que le médecin haïtien soit bien formé à la prise en charge de ces maladies, au premier rang desquelles les parasitoses du manque d’hygiène et celles transmises par des vecteurs tropicaux.</w:t>
      </w:r>
    </w:p>
    <w:p w14:paraId="57F8EE8A" w14:textId="77777777" w:rsidR="00742214" w:rsidRPr="00875CB5" w:rsidRDefault="00742214" w:rsidP="00742214">
      <w:pPr>
        <w:spacing w:after="0" w:line="240" w:lineRule="auto"/>
        <w:jc w:val="both"/>
        <w:rPr>
          <w:rFonts w:asciiTheme="majorHAnsi" w:hAnsiTheme="majorHAnsi" w:cstheme="majorHAnsi"/>
          <w:bCs/>
          <w:color w:val="0D0D0D"/>
          <w:sz w:val="24"/>
          <w:szCs w:val="24"/>
          <w:shd w:val="clear" w:color="auto" w:fill="FFFFFF"/>
          <w:lang w:val="fr-FR"/>
        </w:rPr>
      </w:pPr>
    </w:p>
    <w:p w14:paraId="03E40300" w14:textId="77777777" w:rsidR="00742214" w:rsidRDefault="00742214" w:rsidP="00742214">
      <w:pPr>
        <w:spacing w:after="0" w:line="240" w:lineRule="auto"/>
        <w:jc w:val="both"/>
        <w:rPr>
          <w:rFonts w:asciiTheme="majorHAnsi" w:hAnsiTheme="majorHAnsi" w:cstheme="majorHAnsi"/>
          <w:color w:val="0D0D0D"/>
          <w:sz w:val="24"/>
          <w:szCs w:val="24"/>
          <w:lang w:val="fr-FR"/>
        </w:rPr>
      </w:pPr>
      <w:r w:rsidRPr="00875CB5">
        <w:rPr>
          <w:rFonts w:cstheme="majorHAnsi"/>
          <w:b/>
          <w:bCs/>
          <w:smallCaps/>
          <w:sz w:val="24"/>
          <w:szCs w:val="24"/>
          <w:lang w:val="fr-FR"/>
        </w:rPr>
        <w:t xml:space="preserve">Mycologie </w:t>
      </w:r>
      <w:proofErr w:type="spellStart"/>
      <w:r w:rsidRPr="00875CB5">
        <w:rPr>
          <w:rFonts w:cstheme="majorHAnsi"/>
          <w:b/>
          <w:bCs/>
          <w:smallCaps/>
          <w:sz w:val="24"/>
          <w:szCs w:val="24"/>
          <w:lang w:val="fr-FR"/>
        </w:rPr>
        <w:t>medicale</w:t>
      </w:r>
      <w:proofErr w:type="spellEnd"/>
      <w:r w:rsidRPr="00875CB5">
        <w:rPr>
          <w:rFonts w:cstheme="majorHAnsi"/>
          <w:b/>
          <w:bCs/>
          <w:smallCaps/>
          <w:sz w:val="24"/>
          <w:szCs w:val="24"/>
          <w:lang w:val="fr-FR"/>
        </w:rPr>
        <w:t xml:space="preserve"> (</w:t>
      </w:r>
      <w:r w:rsidRPr="00875CB5">
        <w:rPr>
          <w:rFonts w:cstheme="majorHAnsi"/>
          <w:sz w:val="24"/>
          <w:szCs w:val="24"/>
          <w:lang w:val="fr-FR"/>
        </w:rPr>
        <w:t>4</w:t>
      </w:r>
      <w:r w:rsidRPr="00875CB5">
        <w:rPr>
          <w:rFonts w:cstheme="majorHAnsi"/>
          <w:sz w:val="24"/>
          <w:szCs w:val="24"/>
          <w:vertAlign w:val="superscript"/>
          <w:lang w:val="fr-FR"/>
        </w:rPr>
        <w:t>ème</w:t>
      </w:r>
      <w:r w:rsidRPr="00875CB5">
        <w:rPr>
          <w:rFonts w:cstheme="majorHAnsi"/>
          <w:bCs/>
          <w:sz w:val="24"/>
          <w:szCs w:val="24"/>
          <w:vertAlign w:val="superscript"/>
          <w:lang w:val="fr-FR"/>
        </w:rPr>
        <w:t xml:space="preserve"> </w:t>
      </w:r>
      <w:r w:rsidRPr="00875CB5">
        <w:rPr>
          <w:rFonts w:cstheme="majorHAnsi"/>
          <w:bCs/>
          <w:sz w:val="24"/>
          <w:szCs w:val="24"/>
          <w:lang w:val="fr-FR"/>
        </w:rPr>
        <w:t>année)</w:t>
      </w:r>
      <w:r w:rsidRPr="00875CB5">
        <w:rPr>
          <w:rFonts w:asciiTheme="majorHAnsi" w:hAnsiTheme="majorHAnsi" w:cstheme="majorHAnsi"/>
          <w:color w:val="0D0D0D"/>
          <w:sz w:val="24"/>
          <w:szCs w:val="24"/>
          <w:lang w:val="fr-FR"/>
        </w:rPr>
        <w:t xml:space="preserve"> </w:t>
      </w:r>
    </w:p>
    <w:p w14:paraId="5D53B977" w14:textId="77777777" w:rsidR="00742214" w:rsidRDefault="00742214" w:rsidP="00742214">
      <w:pPr>
        <w:spacing w:after="0" w:line="240" w:lineRule="auto"/>
        <w:jc w:val="both"/>
        <w:rPr>
          <w:rFonts w:asciiTheme="majorHAnsi" w:hAnsiTheme="majorHAnsi" w:cstheme="majorHAnsi"/>
          <w:color w:val="0D0D0D"/>
          <w:sz w:val="24"/>
          <w:szCs w:val="24"/>
          <w:lang w:val="fr-FR"/>
        </w:rPr>
      </w:pPr>
      <w:r w:rsidRPr="00875CB5">
        <w:rPr>
          <w:rFonts w:asciiTheme="majorHAnsi" w:hAnsiTheme="majorHAnsi" w:cstheme="majorHAnsi"/>
          <w:color w:val="0D0D0D"/>
          <w:sz w:val="24"/>
          <w:szCs w:val="24"/>
          <w:lang w:val="fr-FR"/>
        </w:rPr>
        <w:t>Acquérir l’expertise dans la gestion des maladies souvent rencontrées en Haïti.</w:t>
      </w:r>
    </w:p>
    <w:p w14:paraId="6FFEF959" w14:textId="77777777" w:rsidR="00742214" w:rsidRPr="00875CB5" w:rsidRDefault="00742214" w:rsidP="00742214">
      <w:pPr>
        <w:spacing w:after="0" w:line="240" w:lineRule="auto"/>
        <w:jc w:val="both"/>
        <w:rPr>
          <w:rFonts w:asciiTheme="majorHAnsi" w:hAnsiTheme="majorHAnsi" w:cstheme="majorHAnsi"/>
          <w:color w:val="0D0D0D"/>
          <w:sz w:val="24"/>
          <w:szCs w:val="24"/>
          <w:lang w:val="fr-FR"/>
        </w:rPr>
      </w:pPr>
    </w:p>
    <w:p w14:paraId="23B0B37C" w14:textId="77777777" w:rsidR="00742214" w:rsidRDefault="00742214" w:rsidP="00742214">
      <w:pPr>
        <w:spacing w:after="0" w:line="240" w:lineRule="auto"/>
        <w:jc w:val="both"/>
        <w:rPr>
          <w:rFonts w:asciiTheme="majorHAnsi" w:hAnsiTheme="majorHAnsi" w:cstheme="majorHAnsi"/>
          <w:bCs/>
          <w:sz w:val="24"/>
          <w:szCs w:val="24"/>
          <w:lang w:val="fr-FR"/>
        </w:rPr>
      </w:pPr>
      <w:r w:rsidRPr="00875CB5">
        <w:rPr>
          <w:rFonts w:asciiTheme="majorHAnsi" w:hAnsiTheme="majorHAnsi" w:cstheme="majorHAnsi"/>
          <w:b/>
          <w:bCs/>
          <w:smallCaps/>
          <w:sz w:val="24"/>
          <w:szCs w:val="24"/>
          <w:lang w:val="fr-FR"/>
        </w:rPr>
        <w:t>Bactériologie</w:t>
      </w:r>
      <w:r w:rsidRPr="00875CB5">
        <w:rPr>
          <w:rFonts w:asciiTheme="majorHAnsi" w:hAnsiTheme="majorHAnsi" w:cstheme="majorHAnsi"/>
          <w:bCs/>
          <w:sz w:val="24"/>
          <w:szCs w:val="24"/>
          <w:lang w:val="fr-FR"/>
        </w:rPr>
        <w:t xml:space="preserve"> (4</w:t>
      </w:r>
      <w:r w:rsidRPr="00875CB5">
        <w:rPr>
          <w:rFonts w:asciiTheme="majorHAnsi" w:hAnsiTheme="majorHAnsi" w:cstheme="majorHAnsi"/>
          <w:bCs/>
          <w:sz w:val="24"/>
          <w:szCs w:val="24"/>
          <w:vertAlign w:val="superscript"/>
          <w:lang w:val="fr-FR"/>
        </w:rPr>
        <w:t>ème</w:t>
      </w:r>
      <w:r w:rsidRPr="00875CB5">
        <w:rPr>
          <w:rFonts w:asciiTheme="majorHAnsi" w:hAnsiTheme="majorHAnsi" w:cstheme="majorHAnsi"/>
          <w:bCs/>
          <w:sz w:val="24"/>
          <w:szCs w:val="24"/>
          <w:lang w:val="fr-FR"/>
        </w:rPr>
        <w:t xml:space="preserve"> année)</w:t>
      </w:r>
    </w:p>
    <w:p w14:paraId="4CE2621B"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Le cours de Bactériologie s’adresse à des étudiants de Médecine et considère les pathologies bactériennes dans leur globalité tout en mettant l’accent sur les bactéries émergentes et ré-émergentes.</w:t>
      </w:r>
    </w:p>
    <w:p w14:paraId="23DA7948" w14:textId="77777777" w:rsidR="00742214" w:rsidRPr="00875CB5" w:rsidRDefault="00742214" w:rsidP="00742214">
      <w:pPr>
        <w:spacing w:after="0" w:line="240" w:lineRule="auto"/>
        <w:jc w:val="both"/>
        <w:rPr>
          <w:rFonts w:asciiTheme="majorHAnsi" w:hAnsiTheme="majorHAnsi" w:cstheme="majorHAnsi"/>
          <w:sz w:val="24"/>
          <w:szCs w:val="24"/>
          <w:lang w:val="fr-FR"/>
        </w:rPr>
      </w:pPr>
    </w:p>
    <w:p w14:paraId="0F6B7FF9" w14:textId="77777777" w:rsidR="00742214" w:rsidRDefault="00742214" w:rsidP="00742214">
      <w:pPr>
        <w:spacing w:after="0" w:line="240" w:lineRule="auto"/>
        <w:jc w:val="both"/>
        <w:rPr>
          <w:rFonts w:asciiTheme="majorHAnsi" w:hAnsiTheme="majorHAnsi" w:cstheme="majorHAnsi"/>
          <w:bCs/>
          <w:sz w:val="24"/>
          <w:szCs w:val="24"/>
          <w:lang w:val="fr-FR"/>
        </w:rPr>
      </w:pPr>
      <w:r w:rsidRPr="00875CB5">
        <w:rPr>
          <w:rFonts w:asciiTheme="majorHAnsi" w:hAnsiTheme="majorHAnsi" w:cstheme="majorHAnsi"/>
          <w:b/>
          <w:bCs/>
          <w:smallCaps/>
          <w:sz w:val="24"/>
          <w:szCs w:val="24"/>
          <w:lang w:val="fr-FR"/>
        </w:rPr>
        <w:t>Virologie</w:t>
      </w:r>
      <w:r w:rsidRPr="00875CB5">
        <w:rPr>
          <w:rFonts w:asciiTheme="majorHAnsi" w:hAnsiTheme="majorHAnsi" w:cstheme="majorHAnsi"/>
          <w:bCs/>
          <w:sz w:val="24"/>
          <w:szCs w:val="24"/>
          <w:lang w:val="fr-FR"/>
        </w:rPr>
        <w:t xml:space="preserve"> (4</w:t>
      </w:r>
      <w:r w:rsidRPr="00875CB5">
        <w:rPr>
          <w:rFonts w:asciiTheme="majorHAnsi" w:hAnsiTheme="majorHAnsi" w:cstheme="majorHAnsi"/>
          <w:bCs/>
          <w:sz w:val="24"/>
          <w:szCs w:val="24"/>
          <w:vertAlign w:val="superscript"/>
          <w:lang w:val="fr-FR"/>
        </w:rPr>
        <w:t>ème</w:t>
      </w:r>
      <w:r w:rsidRPr="00875CB5">
        <w:rPr>
          <w:rFonts w:asciiTheme="majorHAnsi" w:hAnsiTheme="majorHAnsi" w:cstheme="majorHAnsi"/>
          <w:bCs/>
          <w:sz w:val="24"/>
          <w:szCs w:val="24"/>
          <w:lang w:val="fr-FR"/>
        </w:rPr>
        <w:t xml:space="preserve"> année)</w:t>
      </w:r>
    </w:p>
    <w:p w14:paraId="2A192B81"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Le cours de Virologie s’adresse à des étudiants de Médecine et considère les pathologies virales dans leur globalité tout en mettant l’accent sur les virus émergents et ré-émergents</w:t>
      </w:r>
    </w:p>
    <w:p w14:paraId="22A6C89C" w14:textId="77777777" w:rsidR="00742214" w:rsidRPr="00875CB5" w:rsidRDefault="00742214" w:rsidP="00742214">
      <w:pPr>
        <w:spacing w:after="0" w:line="240" w:lineRule="auto"/>
        <w:jc w:val="both"/>
        <w:rPr>
          <w:rFonts w:asciiTheme="majorHAnsi" w:hAnsiTheme="majorHAnsi" w:cstheme="majorHAnsi"/>
          <w:sz w:val="24"/>
          <w:szCs w:val="24"/>
          <w:lang w:val="fr-FR"/>
        </w:rPr>
      </w:pPr>
    </w:p>
    <w:p w14:paraId="736ACCDB" w14:textId="77777777" w:rsidR="00742214" w:rsidRPr="00A05A85" w:rsidRDefault="00742214" w:rsidP="00742214">
      <w:pPr>
        <w:spacing w:after="0" w:line="240" w:lineRule="auto"/>
        <w:jc w:val="both"/>
        <w:rPr>
          <w:rFonts w:asciiTheme="majorHAnsi" w:hAnsiTheme="majorHAnsi" w:cstheme="majorHAnsi"/>
          <w:sz w:val="24"/>
          <w:szCs w:val="24"/>
        </w:rPr>
      </w:pPr>
      <w:r w:rsidRPr="00A05A85">
        <w:rPr>
          <w:rFonts w:cstheme="majorHAnsi"/>
          <w:b/>
          <w:bCs/>
          <w:smallCaps/>
          <w:sz w:val="24"/>
          <w:szCs w:val="24"/>
        </w:rPr>
        <w:t>Économie de la santé (</w:t>
      </w:r>
      <w:r w:rsidRPr="00A05A85">
        <w:rPr>
          <w:rFonts w:cstheme="majorHAnsi"/>
          <w:bCs/>
          <w:sz w:val="24"/>
          <w:szCs w:val="24"/>
        </w:rPr>
        <w:t>4</w:t>
      </w:r>
      <w:r w:rsidRPr="00A05A85">
        <w:rPr>
          <w:rFonts w:cstheme="majorHAnsi"/>
          <w:bCs/>
          <w:sz w:val="24"/>
          <w:szCs w:val="24"/>
          <w:vertAlign w:val="superscript"/>
        </w:rPr>
        <w:t xml:space="preserve">ème </w:t>
      </w:r>
      <w:r w:rsidRPr="00A05A85">
        <w:rPr>
          <w:rFonts w:cstheme="majorHAnsi"/>
          <w:bCs/>
          <w:sz w:val="24"/>
          <w:szCs w:val="24"/>
        </w:rPr>
        <w:t>année)</w:t>
      </w:r>
    </w:p>
    <w:p w14:paraId="6341D2A3" w14:textId="77777777" w:rsidR="00742214" w:rsidRPr="005C7549" w:rsidRDefault="00742214" w:rsidP="00742214">
      <w:pPr>
        <w:spacing w:after="0" w:line="240" w:lineRule="auto"/>
        <w:jc w:val="both"/>
        <w:rPr>
          <w:rFonts w:asciiTheme="majorHAnsi" w:hAnsiTheme="majorHAnsi" w:cstheme="majorHAnsi"/>
          <w:sz w:val="24"/>
          <w:szCs w:val="24"/>
        </w:rPr>
      </w:pPr>
      <w:r w:rsidRPr="005C7549">
        <w:rPr>
          <w:rFonts w:asciiTheme="majorHAnsi" w:hAnsiTheme="majorHAnsi" w:cstheme="majorHAnsi"/>
          <w:sz w:val="24"/>
          <w:szCs w:val="24"/>
        </w:rPr>
        <w:t>Introduction à l’économie de la santé et à l’évaluation économique</w:t>
      </w:r>
    </w:p>
    <w:p w14:paraId="6F3A9266" w14:textId="77777777" w:rsidR="00742214" w:rsidRPr="005C7549" w:rsidRDefault="00742214" w:rsidP="00742214">
      <w:pPr>
        <w:spacing w:after="0" w:line="240" w:lineRule="auto"/>
        <w:jc w:val="both"/>
        <w:rPr>
          <w:rFonts w:asciiTheme="majorHAnsi" w:hAnsiTheme="majorHAnsi" w:cstheme="majorHAnsi"/>
          <w:sz w:val="24"/>
          <w:szCs w:val="24"/>
        </w:rPr>
      </w:pPr>
      <w:r w:rsidRPr="005C7549">
        <w:rPr>
          <w:rFonts w:asciiTheme="majorHAnsi" w:hAnsiTheme="majorHAnsi" w:cstheme="majorHAnsi"/>
          <w:sz w:val="24"/>
          <w:szCs w:val="24"/>
        </w:rPr>
        <w:t xml:space="preserve">Vous comprendrez quelle aide peut apporter une évaluation économique </w:t>
      </w:r>
      <w:r>
        <w:rPr>
          <w:rFonts w:asciiTheme="majorHAnsi" w:hAnsiTheme="majorHAnsi" w:cstheme="majorHAnsi"/>
          <w:sz w:val="24"/>
          <w:szCs w:val="24"/>
        </w:rPr>
        <w:t>à</w:t>
      </w:r>
      <w:r w:rsidRPr="005C7549">
        <w:rPr>
          <w:rFonts w:asciiTheme="majorHAnsi" w:hAnsiTheme="majorHAnsi" w:cstheme="majorHAnsi"/>
          <w:sz w:val="24"/>
          <w:szCs w:val="24"/>
        </w:rPr>
        <w:t xml:space="preserve"> un décideur de politique de santé ou </w:t>
      </w:r>
      <w:r>
        <w:rPr>
          <w:rFonts w:asciiTheme="majorHAnsi" w:hAnsiTheme="majorHAnsi" w:cstheme="majorHAnsi"/>
          <w:sz w:val="24"/>
          <w:szCs w:val="24"/>
        </w:rPr>
        <w:t>à un</w:t>
      </w:r>
      <w:r w:rsidRPr="005C7549">
        <w:rPr>
          <w:rFonts w:asciiTheme="majorHAnsi" w:hAnsiTheme="majorHAnsi" w:cstheme="majorHAnsi"/>
          <w:sz w:val="24"/>
          <w:szCs w:val="24"/>
        </w:rPr>
        <w:t xml:space="preserve"> directeur de programme</w:t>
      </w:r>
    </w:p>
    <w:p w14:paraId="350F556E"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284D38E6"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358CA486"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6F9081C4"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15CF3B49" w14:textId="77777777" w:rsidR="00742214" w:rsidRPr="00875CB5" w:rsidRDefault="00742214" w:rsidP="00742214">
      <w:pPr>
        <w:spacing w:line="240" w:lineRule="auto"/>
        <w:jc w:val="center"/>
        <w:rPr>
          <w:rFonts w:asciiTheme="majorHAnsi" w:hAnsiTheme="majorHAnsi" w:cstheme="majorHAnsi"/>
          <w:b/>
          <w:bCs/>
          <w:caps/>
          <w:sz w:val="24"/>
          <w:szCs w:val="24"/>
          <w:lang w:val="fr-FR"/>
        </w:rPr>
      </w:pPr>
    </w:p>
    <w:p w14:paraId="4A221565" w14:textId="77777777" w:rsidR="00742214" w:rsidRPr="00AE7193" w:rsidRDefault="00742214" w:rsidP="00742214">
      <w:pPr>
        <w:pStyle w:val="Titre2"/>
        <w:rPr>
          <w:caps/>
          <w:sz w:val="28"/>
          <w:szCs w:val="28"/>
        </w:rPr>
      </w:pPr>
      <w:bookmarkStart w:id="17" w:name="_Toc146661011"/>
      <w:r w:rsidRPr="00AE7193">
        <w:rPr>
          <w:sz w:val="28"/>
          <w:szCs w:val="28"/>
        </w:rPr>
        <w:t>5</w:t>
      </w:r>
      <w:r w:rsidRPr="00AE7193">
        <w:rPr>
          <w:sz w:val="28"/>
          <w:szCs w:val="28"/>
          <w:vertAlign w:val="superscript"/>
        </w:rPr>
        <w:t>ème</w:t>
      </w:r>
      <w:r w:rsidRPr="00AE7193">
        <w:rPr>
          <w:sz w:val="28"/>
          <w:szCs w:val="28"/>
        </w:rPr>
        <w:t xml:space="preserve"> année</w:t>
      </w:r>
      <w:bookmarkEnd w:id="17"/>
    </w:p>
    <w:p w14:paraId="189B8E2C" w14:textId="77777777" w:rsidR="00742214" w:rsidRDefault="00742214" w:rsidP="00742214">
      <w:pPr>
        <w:spacing w:after="0" w:line="240" w:lineRule="auto"/>
        <w:rPr>
          <w:rFonts w:asciiTheme="majorHAnsi" w:hAnsiTheme="majorHAnsi" w:cstheme="majorHAnsi"/>
          <w:b/>
          <w:bCs/>
          <w:caps/>
          <w:sz w:val="24"/>
          <w:szCs w:val="24"/>
          <w:lang w:val="fr-FR"/>
        </w:rPr>
      </w:pPr>
    </w:p>
    <w:p w14:paraId="22A9F698" w14:textId="77777777" w:rsidR="00742214" w:rsidRPr="00961AFD" w:rsidRDefault="00742214" w:rsidP="00742214">
      <w:pPr>
        <w:spacing w:after="0" w:line="240" w:lineRule="auto"/>
        <w:rPr>
          <w:b/>
          <w:bCs/>
          <w:sz w:val="24"/>
          <w:szCs w:val="24"/>
          <w:lang w:val="fr-FR"/>
        </w:rPr>
      </w:pPr>
      <w:r w:rsidRPr="00961AFD">
        <w:rPr>
          <w:b/>
          <w:bCs/>
          <w:smallCaps/>
          <w:sz w:val="24"/>
          <w:szCs w:val="24"/>
          <w:lang w:val="fr-FR"/>
        </w:rPr>
        <w:t>Urologie (</w:t>
      </w:r>
      <w:r w:rsidRPr="00961AFD">
        <w:rPr>
          <w:b/>
          <w:bCs/>
          <w:sz w:val="24"/>
          <w:szCs w:val="24"/>
          <w:lang w:val="fr-FR"/>
        </w:rPr>
        <w:t>5</w:t>
      </w:r>
      <w:r w:rsidRPr="00961AFD">
        <w:rPr>
          <w:b/>
          <w:bCs/>
          <w:sz w:val="24"/>
          <w:szCs w:val="24"/>
          <w:vertAlign w:val="superscript"/>
          <w:lang w:val="fr-FR"/>
        </w:rPr>
        <w:t>ème</w:t>
      </w:r>
      <w:r w:rsidRPr="00961AFD">
        <w:rPr>
          <w:b/>
          <w:bCs/>
          <w:sz w:val="24"/>
          <w:szCs w:val="24"/>
          <w:lang w:val="fr-FR"/>
        </w:rPr>
        <w:t xml:space="preserve"> année)</w:t>
      </w:r>
    </w:p>
    <w:p w14:paraId="6D65D911" w14:textId="77777777" w:rsidR="00742214" w:rsidRPr="00C312D4" w:rsidRDefault="00742214" w:rsidP="00742214">
      <w:pPr>
        <w:spacing w:after="0" w:line="240" w:lineRule="auto"/>
        <w:rPr>
          <w:rFonts w:asciiTheme="majorHAnsi" w:hAnsiTheme="majorHAnsi" w:cstheme="majorHAnsi"/>
          <w:bCs/>
          <w:sz w:val="24"/>
          <w:szCs w:val="24"/>
          <w:lang w:val="fr-FR"/>
        </w:rPr>
      </w:pPr>
      <w:r w:rsidRPr="00875CB5">
        <w:rPr>
          <w:rFonts w:asciiTheme="majorHAnsi" w:hAnsiTheme="majorHAnsi" w:cstheme="majorHAnsi"/>
          <w:bCs/>
          <w:sz w:val="24"/>
          <w:szCs w:val="24"/>
          <w:lang w:val="fr-FR"/>
        </w:rPr>
        <w:t>Ce cours vise à rendre l’étudiant(e) capable de comprendre les mécanismes à la base des pathologies uro-génitales, leurs causes et leurs traitements.</w:t>
      </w:r>
    </w:p>
    <w:p w14:paraId="774555B0" w14:textId="77777777" w:rsidR="00742214" w:rsidRDefault="00742214" w:rsidP="00742214">
      <w:pPr>
        <w:spacing w:after="0" w:line="240" w:lineRule="auto"/>
        <w:rPr>
          <w:rFonts w:cstheme="majorHAnsi"/>
          <w:b/>
          <w:bCs/>
          <w:smallCaps/>
          <w:sz w:val="24"/>
          <w:szCs w:val="24"/>
          <w:lang w:val="fr-FR"/>
        </w:rPr>
      </w:pPr>
    </w:p>
    <w:p w14:paraId="39F52C29" w14:textId="77777777" w:rsidR="00742214" w:rsidRDefault="00742214" w:rsidP="00742214">
      <w:pPr>
        <w:spacing w:after="0" w:line="240" w:lineRule="auto"/>
        <w:rPr>
          <w:rFonts w:asciiTheme="majorHAnsi" w:hAnsiTheme="majorHAnsi" w:cstheme="majorHAnsi"/>
          <w:sz w:val="24"/>
          <w:szCs w:val="24"/>
          <w:lang w:val="fr-FR"/>
        </w:rPr>
      </w:pPr>
      <w:r w:rsidRPr="00723C18">
        <w:rPr>
          <w:rFonts w:cstheme="majorHAnsi"/>
          <w:b/>
          <w:bCs/>
          <w:smallCaps/>
          <w:sz w:val="24"/>
          <w:szCs w:val="24"/>
          <w:lang w:val="fr-FR"/>
        </w:rPr>
        <w:t>Oto-Rhino-</w:t>
      </w:r>
      <w:proofErr w:type="spellStart"/>
      <w:r w:rsidRPr="00723C18">
        <w:rPr>
          <w:rFonts w:cstheme="majorHAnsi"/>
          <w:b/>
          <w:bCs/>
          <w:smallCaps/>
          <w:sz w:val="24"/>
          <w:szCs w:val="24"/>
          <w:lang w:val="fr-FR"/>
        </w:rPr>
        <w:t>Laryncologie</w:t>
      </w:r>
      <w:proofErr w:type="spellEnd"/>
      <w:r w:rsidRPr="00723C18">
        <w:rPr>
          <w:rFonts w:cstheme="majorHAnsi"/>
          <w:b/>
          <w:bCs/>
          <w:smallCaps/>
          <w:sz w:val="24"/>
          <w:szCs w:val="24"/>
          <w:lang w:val="fr-FR"/>
        </w:rPr>
        <w:t xml:space="preserve"> (ORL)</w:t>
      </w:r>
      <w:r w:rsidRPr="00723C18">
        <w:rPr>
          <w:rFonts w:cstheme="majorHAnsi"/>
          <w:bCs/>
          <w:sz w:val="24"/>
          <w:szCs w:val="24"/>
          <w:lang w:val="fr-FR"/>
        </w:rPr>
        <w:t xml:space="preserve"> (5</w:t>
      </w:r>
      <w:r w:rsidRPr="00723C18">
        <w:rPr>
          <w:rFonts w:cstheme="majorHAnsi"/>
          <w:bCs/>
          <w:sz w:val="24"/>
          <w:szCs w:val="24"/>
          <w:vertAlign w:val="superscript"/>
          <w:lang w:val="fr-FR"/>
        </w:rPr>
        <w:t>ème</w:t>
      </w:r>
      <w:r w:rsidRPr="00723C18">
        <w:rPr>
          <w:rFonts w:cstheme="majorHAnsi"/>
          <w:bCs/>
          <w:sz w:val="24"/>
          <w:szCs w:val="24"/>
          <w:lang w:val="fr-FR"/>
        </w:rPr>
        <w:t xml:space="preserve"> année</w:t>
      </w:r>
      <w:r w:rsidRPr="00875CB5">
        <w:rPr>
          <w:rFonts w:asciiTheme="majorHAnsi" w:hAnsiTheme="majorHAnsi" w:cstheme="majorHAnsi"/>
          <w:sz w:val="24"/>
          <w:szCs w:val="24"/>
          <w:lang w:val="fr-FR"/>
        </w:rPr>
        <w:t xml:space="preserve"> </w:t>
      </w:r>
    </w:p>
    <w:p w14:paraId="0DABF80A" w14:textId="77777777" w:rsidR="00742214" w:rsidRPr="00875CB5" w:rsidRDefault="00742214" w:rsidP="00742214">
      <w:pPr>
        <w:spacing w:after="0" w:line="240" w:lineRule="auto"/>
        <w:rPr>
          <w:rFonts w:asciiTheme="majorHAnsi" w:hAnsiTheme="majorHAnsi" w:cstheme="majorHAnsi"/>
          <w:sz w:val="24"/>
          <w:szCs w:val="24"/>
          <w:lang w:val="fr-FR"/>
        </w:rPr>
      </w:pPr>
      <w:r w:rsidRPr="00875CB5">
        <w:rPr>
          <w:rFonts w:asciiTheme="majorHAnsi" w:hAnsiTheme="majorHAnsi" w:cstheme="majorHAnsi"/>
          <w:sz w:val="24"/>
          <w:szCs w:val="24"/>
          <w:lang w:val="fr-FR"/>
        </w:rPr>
        <w:t>L’étudiant doit être apte à :</w:t>
      </w:r>
    </w:p>
    <w:p w14:paraId="195754A1" w14:textId="77777777" w:rsidR="00742214" w:rsidRPr="00875CB5" w:rsidRDefault="00742214" w:rsidP="006961EF">
      <w:pPr>
        <w:pStyle w:val="Paragraphedeliste"/>
        <w:numPr>
          <w:ilvl w:val="0"/>
          <w:numId w:val="4"/>
        </w:numPr>
        <w:spacing w:after="0" w:line="240" w:lineRule="auto"/>
        <w:ind w:left="450" w:hanging="15"/>
        <w:rPr>
          <w:rFonts w:asciiTheme="majorHAnsi" w:hAnsiTheme="majorHAnsi" w:cstheme="majorHAnsi"/>
          <w:sz w:val="24"/>
          <w:szCs w:val="24"/>
        </w:rPr>
      </w:pPr>
      <w:r w:rsidRPr="00875CB5">
        <w:rPr>
          <w:rFonts w:asciiTheme="majorHAnsi" w:hAnsiTheme="majorHAnsi" w:cstheme="majorHAnsi"/>
          <w:sz w:val="24"/>
          <w:szCs w:val="24"/>
        </w:rPr>
        <w:t>Connaître les différentes étapes d’un examen de la sphère ORL</w:t>
      </w:r>
    </w:p>
    <w:p w14:paraId="4656526B" w14:textId="77777777" w:rsidR="00742214" w:rsidRPr="00875CB5" w:rsidRDefault="00742214" w:rsidP="006961EF">
      <w:pPr>
        <w:pStyle w:val="Paragraphedeliste"/>
        <w:numPr>
          <w:ilvl w:val="0"/>
          <w:numId w:val="4"/>
        </w:numPr>
        <w:spacing w:after="0" w:line="240" w:lineRule="auto"/>
        <w:ind w:left="450" w:hanging="15"/>
        <w:rPr>
          <w:rFonts w:asciiTheme="majorHAnsi" w:hAnsiTheme="majorHAnsi" w:cstheme="majorHAnsi"/>
          <w:sz w:val="24"/>
          <w:szCs w:val="24"/>
        </w:rPr>
      </w:pPr>
      <w:r w:rsidRPr="00875CB5">
        <w:rPr>
          <w:rFonts w:asciiTheme="majorHAnsi" w:hAnsiTheme="majorHAnsi" w:cstheme="majorHAnsi"/>
          <w:sz w:val="24"/>
          <w:szCs w:val="24"/>
        </w:rPr>
        <w:t>Identifier, analyser et diagnostiquer les pathologies ORL</w:t>
      </w:r>
    </w:p>
    <w:p w14:paraId="78A4B9F8" w14:textId="77777777" w:rsidR="00742214" w:rsidRPr="00875CB5" w:rsidRDefault="00742214" w:rsidP="006961EF">
      <w:pPr>
        <w:pStyle w:val="Paragraphedeliste"/>
        <w:numPr>
          <w:ilvl w:val="0"/>
          <w:numId w:val="4"/>
        </w:numPr>
        <w:spacing w:after="0" w:line="240" w:lineRule="auto"/>
        <w:ind w:left="450" w:hanging="15"/>
        <w:rPr>
          <w:rFonts w:asciiTheme="majorHAnsi" w:hAnsiTheme="majorHAnsi" w:cstheme="majorHAnsi"/>
          <w:sz w:val="24"/>
          <w:szCs w:val="24"/>
        </w:rPr>
      </w:pPr>
      <w:r w:rsidRPr="00875CB5">
        <w:rPr>
          <w:rFonts w:asciiTheme="majorHAnsi" w:hAnsiTheme="majorHAnsi" w:cstheme="majorHAnsi"/>
          <w:sz w:val="24"/>
          <w:szCs w:val="24"/>
        </w:rPr>
        <w:t xml:space="preserve">Interpréter et analyser les techniques d’exploration de la sphère ORL  </w:t>
      </w:r>
    </w:p>
    <w:p w14:paraId="627F5CE6" w14:textId="77777777" w:rsidR="00742214" w:rsidRPr="00875CB5" w:rsidRDefault="00742214" w:rsidP="006961EF">
      <w:pPr>
        <w:pStyle w:val="Paragraphedeliste"/>
        <w:numPr>
          <w:ilvl w:val="0"/>
          <w:numId w:val="4"/>
        </w:numPr>
        <w:spacing w:after="0" w:line="240" w:lineRule="auto"/>
        <w:ind w:left="450" w:hanging="15"/>
        <w:rPr>
          <w:rFonts w:asciiTheme="majorHAnsi" w:hAnsiTheme="majorHAnsi" w:cstheme="majorHAnsi"/>
          <w:sz w:val="24"/>
          <w:szCs w:val="24"/>
        </w:rPr>
      </w:pPr>
      <w:r w:rsidRPr="00875CB5">
        <w:rPr>
          <w:rFonts w:asciiTheme="majorHAnsi" w:hAnsiTheme="majorHAnsi" w:cstheme="majorHAnsi"/>
          <w:sz w:val="24"/>
          <w:szCs w:val="24"/>
        </w:rPr>
        <w:t>Connaitre et appliquer une prise en charge de qualité</w:t>
      </w:r>
    </w:p>
    <w:p w14:paraId="4B1BBC7F" w14:textId="77777777" w:rsidR="00742214" w:rsidRDefault="00742214" w:rsidP="006961EF">
      <w:pPr>
        <w:pStyle w:val="Paragraphedeliste"/>
        <w:numPr>
          <w:ilvl w:val="0"/>
          <w:numId w:val="4"/>
        </w:numPr>
        <w:spacing w:after="0" w:line="240" w:lineRule="auto"/>
        <w:ind w:left="450" w:hanging="15"/>
        <w:rPr>
          <w:rFonts w:asciiTheme="majorHAnsi" w:hAnsiTheme="majorHAnsi" w:cstheme="majorHAnsi"/>
          <w:sz w:val="24"/>
          <w:szCs w:val="24"/>
        </w:rPr>
      </w:pPr>
      <w:r w:rsidRPr="00875CB5">
        <w:rPr>
          <w:rFonts w:asciiTheme="majorHAnsi" w:hAnsiTheme="majorHAnsi" w:cstheme="majorHAnsi"/>
          <w:sz w:val="24"/>
          <w:szCs w:val="24"/>
        </w:rPr>
        <w:t xml:space="preserve">Connaitre et réaliser une prise en charge de qualité des urgences ORL </w:t>
      </w:r>
    </w:p>
    <w:p w14:paraId="021B1EEB" w14:textId="77777777" w:rsidR="00742214" w:rsidRDefault="00742214" w:rsidP="006961EF">
      <w:pPr>
        <w:pStyle w:val="Paragraphedeliste"/>
        <w:numPr>
          <w:ilvl w:val="0"/>
          <w:numId w:val="4"/>
        </w:numPr>
        <w:spacing w:after="0" w:line="240" w:lineRule="auto"/>
        <w:ind w:left="450" w:hanging="15"/>
        <w:rPr>
          <w:rFonts w:asciiTheme="majorHAnsi" w:hAnsiTheme="majorHAnsi" w:cstheme="majorHAnsi"/>
          <w:sz w:val="24"/>
          <w:szCs w:val="24"/>
        </w:rPr>
      </w:pPr>
    </w:p>
    <w:p w14:paraId="657DDB7C" w14:textId="77777777" w:rsidR="00742214" w:rsidRDefault="00742214" w:rsidP="00742214">
      <w:pPr>
        <w:spacing w:after="0" w:line="240" w:lineRule="auto"/>
        <w:rPr>
          <w:rFonts w:cstheme="majorHAnsi"/>
          <w:bCs/>
          <w:sz w:val="24"/>
          <w:szCs w:val="24"/>
          <w:lang w:val="fr-FR"/>
        </w:rPr>
      </w:pPr>
      <w:r w:rsidRPr="00823538">
        <w:rPr>
          <w:rFonts w:cstheme="majorHAnsi"/>
          <w:b/>
          <w:bCs/>
          <w:smallCaps/>
          <w:sz w:val="24"/>
          <w:szCs w:val="24"/>
          <w:lang w:val="fr-FR"/>
        </w:rPr>
        <w:t xml:space="preserve">Néonatologie </w:t>
      </w:r>
      <w:r w:rsidRPr="00823538">
        <w:rPr>
          <w:rFonts w:cstheme="majorHAnsi"/>
          <w:bCs/>
          <w:sz w:val="24"/>
          <w:szCs w:val="24"/>
          <w:lang w:val="fr-FR"/>
        </w:rPr>
        <w:t>(5</w:t>
      </w:r>
      <w:r w:rsidRPr="00823538">
        <w:rPr>
          <w:rFonts w:cstheme="majorHAnsi"/>
          <w:bCs/>
          <w:sz w:val="24"/>
          <w:szCs w:val="24"/>
          <w:vertAlign w:val="superscript"/>
          <w:lang w:val="fr-FR"/>
        </w:rPr>
        <w:t>ème</w:t>
      </w:r>
      <w:r w:rsidRPr="00823538">
        <w:rPr>
          <w:rFonts w:cstheme="majorHAnsi"/>
          <w:bCs/>
          <w:sz w:val="24"/>
          <w:szCs w:val="24"/>
          <w:lang w:val="fr-FR"/>
        </w:rPr>
        <w:t xml:space="preserve"> année)</w:t>
      </w:r>
    </w:p>
    <w:p w14:paraId="285A1425" w14:textId="77777777" w:rsidR="00742214" w:rsidRPr="002F3FF1" w:rsidRDefault="00742214" w:rsidP="000E7EF1">
      <w:pPr>
        <w:pStyle w:val="Paragraphedeliste"/>
        <w:numPr>
          <w:ilvl w:val="0"/>
          <w:numId w:val="123"/>
        </w:numPr>
        <w:spacing w:after="0" w:line="240" w:lineRule="auto"/>
        <w:rPr>
          <w:rFonts w:asciiTheme="majorHAnsi" w:hAnsiTheme="majorHAnsi" w:cstheme="majorHAnsi"/>
          <w:bCs/>
          <w:sz w:val="24"/>
          <w:szCs w:val="24"/>
        </w:rPr>
      </w:pPr>
      <w:r w:rsidRPr="002F3FF1">
        <w:rPr>
          <w:rFonts w:asciiTheme="majorHAnsi" w:hAnsiTheme="majorHAnsi" w:cstheme="majorHAnsi"/>
          <w:bCs/>
          <w:sz w:val="24"/>
          <w:szCs w:val="24"/>
        </w:rPr>
        <w:t xml:space="preserve">Examen du nouveau-né : Acquérir des connaissances nécessaires </w:t>
      </w:r>
      <w:proofErr w:type="spellStart"/>
      <w:r w:rsidRPr="002F3FF1">
        <w:rPr>
          <w:rFonts w:asciiTheme="majorHAnsi" w:hAnsiTheme="majorHAnsi" w:cstheme="majorHAnsi"/>
          <w:bCs/>
          <w:sz w:val="24"/>
          <w:szCs w:val="24"/>
        </w:rPr>
        <w:t>a</w:t>
      </w:r>
      <w:proofErr w:type="spellEnd"/>
      <w:r w:rsidRPr="002F3FF1">
        <w:rPr>
          <w:rFonts w:asciiTheme="majorHAnsi" w:hAnsiTheme="majorHAnsi" w:cstheme="majorHAnsi"/>
          <w:bCs/>
          <w:sz w:val="24"/>
          <w:szCs w:val="24"/>
        </w:rPr>
        <w:t xml:space="preserve"> la réalisation de l’examen clinique du nouveau-né, a la maîtrise de sa surveillance et de sa prise en charge</w:t>
      </w:r>
    </w:p>
    <w:p w14:paraId="22C38FBB" w14:textId="77777777" w:rsidR="00742214" w:rsidRPr="002F3FF1" w:rsidRDefault="00742214" w:rsidP="000E7EF1">
      <w:pPr>
        <w:pStyle w:val="Paragraphedeliste"/>
        <w:numPr>
          <w:ilvl w:val="0"/>
          <w:numId w:val="123"/>
        </w:numPr>
        <w:spacing w:after="0" w:line="240" w:lineRule="auto"/>
        <w:rPr>
          <w:rFonts w:asciiTheme="majorHAnsi" w:hAnsiTheme="majorHAnsi" w:cstheme="majorHAnsi"/>
          <w:bCs/>
          <w:sz w:val="24"/>
          <w:szCs w:val="24"/>
        </w:rPr>
      </w:pPr>
      <w:r w:rsidRPr="002F3FF1">
        <w:rPr>
          <w:rFonts w:asciiTheme="majorHAnsi" w:hAnsiTheme="majorHAnsi" w:cstheme="majorHAnsi"/>
          <w:bCs/>
          <w:sz w:val="24"/>
          <w:szCs w:val="24"/>
        </w:rPr>
        <w:t>Détresse vitale d’origine respiratoire : Établir les diagnostics différentiels des détresses respiratoires en utilisant une démarche structurée de résolution de problèmes</w:t>
      </w:r>
    </w:p>
    <w:p w14:paraId="436DCCEE" w14:textId="77777777" w:rsidR="00742214" w:rsidRPr="002F3FF1" w:rsidRDefault="00742214" w:rsidP="000E7EF1">
      <w:pPr>
        <w:pStyle w:val="Paragraphedeliste"/>
        <w:numPr>
          <w:ilvl w:val="0"/>
          <w:numId w:val="123"/>
        </w:numPr>
        <w:spacing w:after="0" w:line="240" w:lineRule="auto"/>
        <w:rPr>
          <w:rFonts w:asciiTheme="majorHAnsi" w:hAnsiTheme="majorHAnsi" w:cstheme="majorHAnsi"/>
          <w:bCs/>
          <w:sz w:val="24"/>
          <w:szCs w:val="24"/>
        </w:rPr>
      </w:pPr>
      <w:r w:rsidRPr="002F3FF1">
        <w:rPr>
          <w:rFonts w:asciiTheme="majorHAnsi" w:hAnsiTheme="majorHAnsi" w:cstheme="majorHAnsi"/>
          <w:bCs/>
          <w:sz w:val="24"/>
          <w:szCs w:val="24"/>
        </w:rPr>
        <w:t>Détresse vitale d’origine neurologique : Orienter le diagnostic ; Identifier les types de convulsions néonatales</w:t>
      </w:r>
    </w:p>
    <w:p w14:paraId="665B91B0" w14:textId="77777777" w:rsidR="00742214" w:rsidRPr="002F3FF1" w:rsidRDefault="00742214" w:rsidP="000E7EF1">
      <w:pPr>
        <w:pStyle w:val="Paragraphedeliste"/>
        <w:numPr>
          <w:ilvl w:val="0"/>
          <w:numId w:val="123"/>
        </w:numPr>
        <w:spacing w:after="0" w:line="240" w:lineRule="auto"/>
        <w:rPr>
          <w:rFonts w:asciiTheme="majorHAnsi" w:hAnsiTheme="majorHAnsi" w:cstheme="majorHAnsi"/>
          <w:bCs/>
          <w:sz w:val="24"/>
          <w:szCs w:val="24"/>
        </w:rPr>
      </w:pPr>
      <w:r w:rsidRPr="002F3FF1">
        <w:rPr>
          <w:rFonts w:asciiTheme="majorHAnsi" w:hAnsiTheme="majorHAnsi" w:cstheme="majorHAnsi"/>
          <w:bCs/>
          <w:sz w:val="24"/>
          <w:szCs w:val="24"/>
        </w:rPr>
        <w:t>Détresse vitale d’origine cardiaque : Reference précoce vers un centre spécialisé ; Dépistage précoce des cardiopathies congénitales</w:t>
      </w:r>
    </w:p>
    <w:p w14:paraId="61F0F4DC" w14:textId="77777777" w:rsidR="00742214" w:rsidRPr="002F3FF1" w:rsidRDefault="00742214" w:rsidP="000E7EF1">
      <w:pPr>
        <w:pStyle w:val="Paragraphedeliste"/>
        <w:numPr>
          <w:ilvl w:val="0"/>
          <w:numId w:val="123"/>
        </w:numPr>
        <w:spacing w:after="0" w:line="240" w:lineRule="auto"/>
        <w:rPr>
          <w:rFonts w:asciiTheme="majorHAnsi" w:hAnsiTheme="majorHAnsi" w:cstheme="majorHAnsi"/>
          <w:bCs/>
          <w:sz w:val="24"/>
          <w:szCs w:val="24"/>
        </w:rPr>
      </w:pPr>
      <w:r w:rsidRPr="002F3FF1">
        <w:rPr>
          <w:rFonts w:asciiTheme="majorHAnsi" w:hAnsiTheme="majorHAnsi" w:cstheme="majorHAnsi"/>
          <w:bCs/>
          <w:sz w:val="24"/>
          <w:szCs w:val="24"/>
        </w:rPr>
        <w:t>Détresse d’origine hématologique : Prévenir et assurer un traitement précoce afin de protéger les organes vitaux</w:t>
      </w:r>
    </w:p>
    <w:p w14:paraId="73EE99A6" w14:textId="77777777" w:rsidR="00742214" w:rsidRDefault="00742214" w:rsidP="000E7EF1">
      <w:pPr>
        <w:pStyle w:val="Paragraphedeliste"/>
        <w:numPr>
          <w:ilvl w:val="0"/>
          <w:numId w:val="123"/>
        </w:numPr>
        <w:spacing w:after="0" w:line="240" w:lineRule="auto"/>
        <w:rPr>
          <w:rFonts w:asciiTheme="majorHAnsi" w:hAnsiTheme="majorHAnsi" w:cstheme="majorHAnsi"/>
          <w:sz w:val="24"/>
          <w:szCs w:val="24"/>
        </w:rPr>
      </w:pPr>
      <w:r w:rsidRPr="002F3FF1">
        <w:rPr>
          <w:rFonts w:asciiTheme="majorHAnsi" w:hAnsiTheme="majorHAnsi" w:cstheme="majorHAnsi"/>
          <w:bCs/>
          <w:sz w:val="24"/>
          <w:szCs w:val="24"/>
        </w:rPr>
        <w:t>Infections néonatales : Prévenir et assurer</w:t>
      </w:r>
      <w:r w:rsidRPr="002F3FF1">
        <w:rPr>
          <w:rFonts w:asciiTheme="majorHAnsi" w:hAnsiTheme="majorHAnsi" w:cstheme="majorHAnsi"/>
          <w:sz w:val="24"/>
          <w:szCs w:val="24"/>
        </w:rPr>
        <w:t xml:space="preserve"> la prise en charge des infections néonatales</w:t>
      </w:r>
    </w:p>
    <w:p w14:paraId="23896D91" w14:textId="77777777" w:rsidR="00742214" w:rsidRPr="002F3FF1" w:rsidRDefault="00742214" w:rsidP="00742214">
      <w:pPr>
        <w:pStyle w:val="Paragraphedeliste"/>
        <w:spacing w:after="0" w:line="240" w:lineRule="auto"/>
        <w:rPr>
          <w:rFonts w:asciiTheme="majorHAnsi" w:hAnsiTheme="majorHAnsi" w:cstheme="majorHAnsi"/>
          <w:sz w:val="24"/>
          <w:szCs w:val="24"/>
        </w:rPr>
      </w:pPr>
    </w:p>
    <w:p w14:paraId="6A3D1BAE" w14:textId="77777777" w:rsidR="00742214" w:rsidRDefault="00742214" w:rsidP="00742214">
      <w:pPr>
        <w:spacing w:after="0" w:line="240" w:lineRule="auto"/>
        <w:jc w:val="both"/>
        <w:rPr>
          <w:rFonts w:cstheme="majorHAnsi"/>
          <w:bCs/>
          <w:sz w:val="24"/>
          <w:szCs w:val="24"/>
          <w:lang w:val="fr-FR"/>
        </w:rPr>
      </w:pPr>
      <w:r w:rsidRPr="00723C18">
        <w:rPr>
          <w:rFonts w:cstheme="majorHAnsi"/>
          <w:b/>
          <w:bCs/>
          <w:smallCaps/>
          <w:sz w:val="24"/>
          <w:szCs w:val="24"/>
          <w:lang w:val="fr-FR"/>
        </w:rPr>
        <w:t xml:space="preserve">Gynécologie </w:t>
      </w:r>
      <w:r w:rsidRPr="00723C18">
        <w:rPr>
          <w:rFonts w:cstheme="majorHAnsi"/>
          <w:bCs/>
          <w:sz w:val="24"/>
          <w:szCs w:val="24"/>
          <w:lang w:val="fr-FR"/>
        </w:rPr>
        <w:t>(5</w:t>
      </w:r>
      <w:r w:rsidRPr="00723C18">
        <w:rPr>
          <w:rFonts w:cstheme="majorHAnsi"/>
          <w:bCs/>
          <w:sz w:val="24"/>
          <w:szCs w:val="24"/>
          <w:vertAlign w:val="superscript"/>
          <w:lang w:val="fr-FR"/>
        </w:rPr>
        <w:t>ème</w:t>
      </w:r>
      <w:r w:rsidRPr="00723C18">
        <w:rPr>
          <w:rFonts w:cstheme="majorHAnsi"/>
          <w:bCs/>
          <w:sz w:val="24"/>
          <w:szCs w:val="24"/>
          <w:lang w:val="fr-FR"/>
        </w:rPr>
        <w:t xml:space="preserve"> année)</w:t>
      </w:r>
    </w:p>
    <w:p w14:paraId="455BD168"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Dans ce cours, on étudie les pathologies gynécologiques : le fibrome utérin, le prolapsus génital, le kyste ovarien, les ovaires </w:t>
      </w:r>
      <w:proofErr w:type="spellStart"/>
      <w:r w:rsidRPr="00875CB5">
        <w:rPr>
          <w:rFonts w:asciiTheme="majorHAnsi" w:hAnsiTheme="majorHAnsi" w:cstheme="majorHAnsi"/>
          <w:sz w:val="24"/>
          <w:szCs w:val="24"/>
          <w:lang w:val="fr-FR"/>
        </w:rPr>
        <w:t>micropolykystiques</w:t>
      </w:r>
      <w:proofErr w:type="spellEnd"/>
      <w:r w:rsidRPr="00875CB5">
        <w:rPr>
          <w:rFonts w:asciiTheme="majorHAnsi" w:hAnsiTheme="majorHAnsi" w:cstheme="majorHAnsi"/>
          <w:sz w:val="24"/>
          <w:szCs w:val="24"/>
          <w:lang w:val="fr-FR"/>
        </w:rPr>
        <w:t>, les tumeurs de l’ovaire, les lésions malignes et bénignes du sein, le cancer de l’endomètre, le cancer du vagin, le cancer de la vulve, le cancer du col de l’utérus, etc…</w:t>
      </w:r>
    </w:p>
    <w:p w14:paraId="6E7D4B89" w14:textId="77777777" w:rsidR="00742214" w:rsidRPr="00875CB5" w:rsidRDefault="00742214" w:rsidP="00742214">
      <w:pPr>
        <w:spacing w:after="0" w:line="240" w:lineRule="auto"/>
        <w:jc w:val="both"/>
        <w:rPr>
          <w:rFonts w:asciiTheme="majorHAnsi" w:hAnsiTheme="majorHAnsi" w:cstheme="majorHAnsi"/>
          <w:sz w:val="24"/>
          <w:szCs w:val="24"/>
          <w:lang w:val="fr-FR"/>
        </w:rPr>
      </w:pPr>
    </w:p>
    <w:p w14:paraId="57C7AEEB" w14:textId="77777777" w:rsidR="00742214" w:rsidRDefault="00742214" w:rsidP="00742214">
      <w:pPr>
        <w:spacing w:after="0" w:line="240" w:lineRule="auto"/>
        <w:jc w:val="both"/>
        <w:rPr>
          <w:rFonts w:cstheme="majorHAnsi"/>
          <w:bCs/>
          <w:sz w:val="24"/>
          <w:szCs w:val="24"/>
          <w:lang w:val="fr-FR"/>
        </w:rPr>
      </w:pPr>
      <w:r w:rsidRPr="00723C18">
        <w:rPr>
          <w:rFonts w:cstheme="majorHAnsi"/>
          <w:b/>
          <w:bCs/>
          <w:smallCaps/>
          <w:sz w:val="24"/>
          <w:szCs w:val="24"/>
          <w:lang w:val="fr-FR"/>
        </w:rPr>
        <w:t>Néphrologie</w:t>
      </w:r>
      <w:r w:rsidRPr="00723C18">
        <w:rPr>
          <w:rFonts w:cstheme="majorHAnsi"/>
          <w:bCs/>
          <w:sz w:val="24"/>
          <w:szCs w:val="24"/>
          <w:lang w:val="fr-FR"/>
        </w:rPr>
        <w:t xml:space="preserve"> (5</w:t>
      </w:r>
      <w:r w:rsidRPr="00723C18">
        <w:rPr>
          <w:rFonts w:cstheme="majorHAnsi"/>
          <w:bCs/>
          <w:sz w:val="24"/>
          <w:szCs w:val="24"/>
          <w:vertAlign w:val="superscript"/>
          <w:lang w:val="fr-FR"/>
        </w:rPr>
        <w:t>ème</w:t>
      </w:r>
      <w:r w:rsidRPr="00723C18">
        <w:rPr>
          <w:rFonts w:cstheme="majorHAnsi"/>
          <w:bCs/>
          <w:sz w:val="24"/>
          <w:szCs w:val="24"/>
          <w:lang w:val="fr-FR"/>
        </w:rPr>
        <w:t xml:space="preserve"> année)</w:t>
      </w:r>
    </w:p>
    <w:p w14:paraId="228E59CB" w14:textId="77777777" w:rsidR="00742214" w:rsidRDefault="00742214" w:rsidP="00742214">
      <w:pPr>
        <w:spacing w:after="0" w:line="240" w:lineRule="auto"/>
        <w:jc w:val="both"/>
        <w:rPr>
          <w:rFonts w:asciiTheme="majorHAnsi" w:hAnsiTheme="majorHAnsi" w:cstheme="majorHAnsi"/>
          <w:bCs/>
          <w:sz w:val="24"/>
          <w:szCs w:val="24"/>
          <w:lang w:val="fr-FR"/>
        </w:rPr>
      </w:pPr>
      <w:r w:rsidRPr="00875CB5">
        <w:rPr>
          <w:rFonts w:asciiTheme="majorHAnsi" w:hAnsiTheme="majorHAnsi" w:cstheme="majorHAnsi"/>
          <w:bCs/>
          <w:sz w:val="24"/>
          <w:szCs w:val="24"/>
          <w:lang w:val="fr-FR"/>
        </w:rPr>
        <w:t>Ce cours vise à rendre l’étudiant(e) capable de comprendre les mécanismes à la base des pathologies rénales, leurs causes et leurs traitements.</w:t>
      </w:r>
    </w:p>
    <w:p w14:paraId="4A179437" w14:textId="77777777" w:rsidR="00742214" w:rsidRPr="000A2DDB" w:rsidRDefault="00742214" w:rsidP="00742214">
      <w:pPr>
        <w:spacing w:line="240" w:lineRule="auto"/>
        <w:jc w:val="both"/>
        <w:rPr>
          <w:rFonts w:asciiTheme="majorHAnsi" w:hAnsiTheme="majorHAnsi" w:cstheme="majorHAnsi"/>
          <w:sz w:val="24"/>
          <w:szCs w:val="24"/>
          <w:lang w:val="fr-FR"/>
        </w:rPr>
        <w:sectPr w:rsidR="00742214" w:rsidRPr="000A2DDB" w:rsidSect="000A2DDB">
          <w:footerReference w:type="default" r:id="rId9"/>
          <w:pgSz w:w="12240" w:h="15840"/>
          <w:pgMar w:top="1440" w:right="1440" w:bottom="1440" w:left="1440" w:header="720" w:footer="720" w:gutter="0"/>
          <w:cols w:space="720"/>
          <w:docGrid w:linePitch="360"/>
        </w:sectPr>
      </w:pPr>
    </w:p>
    <w:p w14:paraId="059DE929" w14:textId="77777777" w:rsidR="00742214" w:rsidRPr="00E92C77" w:rsidRDefault="00742214" w:rsidP="00742214">
      <w:pPr>
        <w:spacing w:after="0" w:line="240" w:lineRule="auto"/>
        <w:jc w:val="both"/>
        <w:rPr>
          <w:rFonts w:asciiTheme="majorHAnsi" w:hAnsiTheme="majorHAnsi" w:cstheme="majorHAnsi"/>
          <w:bCs/>
          <w:sz w:val="24"/>
          <w:szCs w:val="24"/>
        </w:rPr>
      </w:pPr>
      <w:r w:rsidRPr="00E92C77">
        <w:rPr>
          <w:rFonts w:cstheme="majorHAnsi"/>
          <w:b/>
          <w:bCs/>
          <w:smallCaps/>
          <w:sz w:val="24"/>
          <w:szCs w:val="24"/>
        </w:rPr>
        <w:t>Neurologie</w:t>
      </w:r>
      <w:r w:rsidRPr="00E92C77">
        <w:rPr>
          <w:rFonts w:cstheme="majorHAnsi"/>
          <w:bCs/>
          <w:sz w:val="24"/>
          <w:szCs w:val="24"/>
        </w:rPr>
        <w:t xml:space="preserve"> (5</w:t>
      </w:r>
      <w:r w:rsidRPr="00E92C77">
        <w:rPr>
          <w:rFonts w:cstheme="majorHAnsi"/>
          <w:bCs/>
          <w:sz w:val="24"/>
          <w:szCs w:val="24"/>
          <w:vertAlign w:val="superscript"/>
        </w:rPr>
        <w:t>ème</w:t>
      </w:r>
      <w:r w:rsidRPr="00E92C77">
        <w:rPr>
          <w:rFonts w:cstheme="majorHAnsi"/>
          <w:bCs/>
          <w:sz w:val="24"/>
          <w:szCs w:val="24"/>
        </w:rPr>
        <w:t xml:space="preserve"> année)</w:t>
      </w:r>
    </w:p>
    <w:p w14:paraId="160681F2" w14:textId="77777777" w:rsidR="00742214" w:rsidRPr="00875CB5" w:rsidRDefault="00742214" w:rsidP="006961EF">
      <w:pPr>
        <w:pStyle w:val="Paragraphedeliste"/>
        <w:numPr>
          <w:ilvl w:val="0"/>
          <w:numId w:val="38"/>
        </w:numPr>
        <w:spacing w:after="0" w:line="240" w:lineRule="auto"/>
        <w:jc w:val="both"/>
        <w:rPr>
          <w:rFonts w:asciiTheme="majorHAnsi" w:hAnsiTheme="majorHAnsi" w:cstheme="majorHAnsi"/>
          <w:bCs/>
          <w:sz w:val="24"/>
          <w:szCs w:val="24"/>
        </w:rPr>
      </w:pPr>
      <w:r w:rsidRPr="00875CB5">
        <w:rPr>
          <w:rFonts w:asciiTheme="majorHAnsi" w:hAnsiTheme="majorHAnsi" w:cstheme="majorHAnsi"/>
          <w:bCs/>
          <w:sz w:val="24"/>
          <w:szCs w:val="24"/>
        </w:rPr>
        <w:t xml:space="preserve">Étudier les pathologies neurologiques les plus courantes </w:t>
      </w:r>
    </w:p>
    <w:p w14:paraId="12B3CF4C" w14:textId="77777777" w:rsidR="00742214" w:rsidRPr="00875CB5" w:rsidRDefault="00742214" w:rsidP="006961EF">
      <w:pPr>
        <w:pStyle w:val="Paragraphedeliste"/>
        <w:numPr>
          <w:ilvl w:val="0"/>
          <w:numId w:val="38"/>
        </w:numPr>
        <w:spacing w:after="0" w:line="240" w:lineRule="auto"/>
        <w:jc w:val="both"/>
        <w:rPr>
          <w:rFonts w:asciiTheme="majorHAnsi" w:hAnsiTheme="majorHAnsi" w:cstheme="majorHAnsi"/>
          <w:bCs/>
          <w:sz w:val="24"/>
          <w:szCs w:val="24"/>
        </w:rPr>
      </w:pPr>
      <w:r w:rsidRPr="00875CB5">
        <w:rPr>
          <w:rFonts w:asciiTheme="majorHAnsi" w:hAnsiTheme="majorHAnsi" w:cstheme="majorHAnsi"/>
          <w:bCs/>
          <w:sz w:val="24"/>
          <w:szCs w:val="24"/>
        </w:rPr>
        <w:t>Savoir les évoquer dans des situations cliniques pour faire les bonnes références</w:t>
      </w:r>
    </w:p>
    <w:p w14:paraId="17245ACC" w14:textId="77777777" w:rsidR="00742214" w:rsidRPr="00875CB5" w:rsidRDefault="00742214" w:rsidP="006961EF">
      <w:pPr>
        <w:pStyle w:val="Paragraphedeliste"/>
        <w:numPr>
          <w:ilvl w:val="0"/>
          <w:numId w:val="38"/>
        </w:numPr>
        <w:spacing w:after="0" w:line="240" w:lineRule="auto"/>
        <w:jc w:val="both"/>
        <w:rPr>
          <w:rFonts w:asciiTheme="majorHAnsi" w:hAnsiTheme="majorHAnsi" w:cstheme="majorHAnsi"/>
          <w:bCs/>
          <w:sz w:val="24"/>
          <w:szCs w:val="24"/>
        </w:rPr>
      </w:pPr>
      <w:r w:rsidRPr="00875CB5">
        <w:rPr>
          <w:rFonts w:asciiTheme="majorHAnsi" w:hAnsiTheme="majorHAnsi" w:cstheme="majorHAnsi"/>
          <w:bCs/>
          <w:sz w:val="24"/>
          <w:szCs w:val="24"/>
        </w:rPr>
        <w:t>Pouvoir proposer une prise en charge en situation d’urgence.</w:t>
      </w:r>
    </w:p>
    <w:p w14:paraId="68BC02D2" w14:textId="77777777" w:rsidR="00742214" w:rsidRPr="00875CB5" w:rsidRDefault="00742214" w:rsidP="00742214">
      <w:pPr>
        <w:spacing w:after="0" w:line="240" w:lineRule="auto"/>
        <w:jc w:val="both"/>
        <w:rPr>
          <w:rFonts w:asciiTheme="majorHAnsi" w:hAnsiTheme="majorHAnsi" w:cstheme="majorHAnsi"/>
          <w:b/>
          <w:sz w:val="24"/>
          <w:szCs w:val="24"/>
          <w:lang w:val="fr-FR"/>
        </w:rPr>
      </w:pPr>
    </w:p>
    <w:p w14:paraId="0FC533C5" w14:textId="77777777" w:rsidR="00742214" w:rsidRDefault="00742214" w:rsidP="00742214">
      <w:pPr>
        <w:spacing w:after="0" w:line="240" w:lineRule="auto"/>
        <w:jc w:val="both"/>
        <w:rPr>
          <w:rFonts w:cstheme="majorHAnsi"/>
          <w:b/>
          <w:bCs/>
          <w:smallCaps/>
          <w:sz w:val="24"/>
          <w:szCs w:val="24"/>
          <w:lang w:val="fr-FR"/>
        </w:rPr>
      </w:pPr>
    </w:p>
    <w:p w14:paraId="1B5FBB40" w14:textId="77777777" w:rsidR="00742214" w:rsidRDefault="00742214" w:rsidP="00742214">
      <w:pPr>
        <w:spacing w:after="0" w:line="240" w:lineRule="auto"/>
        <w:jc w:val="both"/>
        <w:rPr>
          <w:rFonts w:cstheme="majorHAnsi"/>
          <w:b/>
          <w:bCs/>
          <w:smallCaps/>
          <w:sz w:val="24"/>
          <w:szCs w:val="24"/>
          <w:lang w:val="fr-FR"/>
        </w:rPr>
      </w:pPr>
    </w:p>
    <w:p w14:paraId="429F3FF2" w14:textId="77777777" w:rsidR="00742214" w:rsidRDefault="00742214" w:rsidP="00742214">
      <w:pPr>
        <w:spacing w:after="0" w:line="240" w:lineRule="auto"/>
        <w:jc w:val="both"/>
        <w:rPr>
          <w:rFonts w:cstheme="majorHAnsi"/>
          <w:bCs/>
          <w:sz w:val="24"/>
          <w:szCs w:val="24"/>
          <w:lang w:val="fr-FR"/>
        </w:rPr>
      </w:pPr>
      <w:r w:rsidRPr="00723C18">
        <w:rPr>
          <w:rFonts w:cstheme="majorHAnsi"/>
          <w:b/>
          <w:bCs/>
          <w:smallCaps/>
          <w:sz w:val="24"/>
          <w:szCs w:val="24"/>
          <w:lang w:val="fr-FR"/>
        </w:rPr>
        <w:t>Psychiatrie</w:t>
      </w:r>
      <w:r w:rsidRPr="00723C18">
        <w:rPr>
          <w:rFonts w:cstheme="majorHAnsi"/>
          <w:bCs/>
          <w:sz w:val="24"/>
          <w:szCs w:val="24"/>
          <w:lang w:val="fr-FR"/>
        </w:rPr>
        <w:t xml:space="preserve"> (5ème année</w:t>
      </w:r>
      <w:r w:rsidRPr="00875CB5">
        <w:rPr>
          <w:rFonts w:cstheme="majorHAnsi"/>
          <w:bCs/>
          <w:sz w:val="24"/>
          <w:szCs w:val="24"/>
          <w:lang w:val="fr-FR"/>
        </w:rPr>
        <w:t>)</w:t>
      </w:r>
    </w:p>
    <w:p w14:paraId="7264FB81"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Les objectifs poursuivis par ce cours sont :</w:t>
      </w:r>
    </w:p>
    <w:p w14:paraId="271186D7"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1) Faire connaître aux étudiants et aux étudiantes les grandes écoles qui dominent la psychiatrie.</w:t>
      </w:r>
    </w:p>
    <w:p w14:paraId="666EAD0F"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2) Apprendre aux étudiants et aux étudiantes à faire un examen clinique en psychiatrie.</w:t>
      </w:r>
    </w:p>
    <w:p w14:paraId="3EF2192D"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3) Familiariser les étudiants et les étudiantes avec la terminologie psychiatrique.</w:t>
      </w:r>
    </w:p>
    <w:p w14:paraId="68BCAF6F"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4) Étudier les principaux troubles rencontrés en psychiatrie.</w:t>
      </w:r>
    </w:p>
    <w:p w14:paraId="29A3183B"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5) Parler de la pharmacologie psychiatrique.</w:t>
      </w:r>
    </w:p>
    <w:p w14:paraId="70E56047"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6) Aborder les effets secondaires des médicaments utilisés en psychiatrie.</w:t>
      </w:r>
    </w:p>
    <w:p w14:paraId="2AAB839F" w14:textId="77777777" w:rsidR="00742214" w:rsidRPr="00875CB5" w:rsidRDefault="00742214" w:rsidP="00742214">
      <w:pPr>
        <w:spacing w:after="0" w:line="240" w:lineRule="auto"/>
        <w:jc w:val="both"/>
        <w:rPr>
          <w:rFonts w:asciiTheme="majorHAnsi" w:hAnsiTheme="majorHAnsi" w:cstheme="majorHAnsi"/>
          <w:sz w:val="24"/>
          <w:szCs w:val="24"/>
          <w:lang w:val="fr-FR"/>
        </w:rPr>
      </w:pPr>
    </w:p>
    <w:p w14:paraId="10E5401C" w14:textId="77777777" w:rsidR="00742214" w:rsidRDefault="00742214" w:rsidP="00742214">
      <w:pPr>
        <w:spacing w:after="0" w:line="240" w:lineRule="auto"/>
        <w:jc w:val="both"/>
        <w:rPr>
          <w:rFonts w:cstheme="majorHAnsi"/>
          <w:bCs/>
          <w:sz w:val="24"/>
          <w:szCs w:val="24"/>
          <w:lang w:val="fr-FR" w:eastAsia="ja-JP"/>
        </w:rPr>
      </w:pPr>
      <w:r w:rsidRPr="00723C18">
        <w:rPr>
          <w:rFonts w:cstheme="majorHAnsi"/>
          <w:b/>
          <w:bCs/>
          <w:smallCaps/>
          <w:sz w:val="24"/>
          <w:szCs w:val="24"/>
          <w:lang w:val="fr-FR"/>
        </w:rPr>
        <w:t>Hématologie</w:t>
      </w:r>
      <w:r w:rsidRPr="00723C18">
        <w:rPr>
          <w:rFonts w:cstheme="majorHAnsi"/>
          <w:bCs/>
          <w:sz w:val="24"/>
          <w:szCs w:val="24"/>
          <w:lang w:val="fr-FR"/>
        </w:rPr>
        <w:t xml:space="preserve"> (5</w:t>
      </w:r>
      <w:r w:rsidRPr="00723C18">
        <w:rPr>
          <w:rFonts w:cstheme="majorHAnsi"/>
          <w:bCs/>
          <w:sz w:val="24"/>
          <w:szCs w:val="24"/>
          <w:lang w:val="fr-FR" w:eastAsia="ja-JP"/>
        </w:rPr>
        <w:t>ème année)</w:t>
      </w:r>
    </w:p>
    <w:p w14:paraId="45D92160"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Maîtriser les principales pathologies Hématologiques</w:t>
      </w:r>
      <w:r>
        <w:rPr>
          <w:rFonts w:asciiTheme="majorHAnsi" w:hAnsiTheme="majorHAnsi" w:cstheme="majorHAnsi"/>
          <w:sz w:val="24"/>
          <w:szCs w:val="24"/>
          <w:lang w:val="fr-FR"/>
        </w:rPr>
        <w:t>.</w:t>
      </w:r>
    </w:p>
    <w:p w14:paraId="35E24A59" w14:textId="77777777" w:rsidR="00742214" w:rsidRDefault="00742214" w:rsidP="00742214">
      <w:pPr>
        <w:spacing w:after="0" w:line="240" w:lineRule="auto"/>
        <w:jc w:val="both"/>
        <w:rPr>
          <w:rFonts w:asciiTheme="majorHAnsi" w:hAnsiTheme="majorHAnsi" w:cstheme="majorHAnsi"/>
          <w:sz w:val="24"/>
          <w:szCs w:val="24"/>
          <w:lang w:val="fr-FR"/>
        </w:rPr>
      </w:pPr>
    </w:p>
    <w:p w14:paraId="454B1671" w14:textId="77777777" w:rsidR="00742214" w:rsidRDefault="00742214" w:rsidP="00742214">
      <w:pPr>
        <w:spacing w:after="0" w:line="240" w:lineRule="auto"/>
        <w:jc w:val="both"/>
        <w:rPr>
          <w:rFonts w:cstheme="majorHAnsi"/>
          <w:bCs/>
          <w:sz w:val="24"/>
          <w:szCs w:val="24"/>
          <w:lang w:val="fr-FR"/>
        </w:rPr>
      </w:pPr>
      <w:r w:rsidRPr="00723C18">
        <w:rPr>
          <w:rFonts w:cstheme="majorHAnsi"/>
          <w:b/>
          <w:bCs/>
          <w:smallCaps/>
          <w:sz w:val="24"/>
          <w:szCs w:val="24"/>
          <w:lang w:val="fr-FR"/>
        </w:rPr>
        <w:t>Anesthésiologie</w:t>
      </w:r>
      <w:r w:rsidRPr="00723C18">
        <w:rPr>
          <w:rFonts w:cstheme="majorHAnsi"/>
          <w:bCs/>
          <w:sz w:val="24"/>
          <w:szCs w:val="24"/>
          <w:lang w:val="fr-FR"/>
        </w:rPr>
        <w:t xml:space="preserve"> (5</w:t>
      </w:r>
      <w:r w:rsidRPr="00723C18">
        <w:rPr>
          <w:rFonts w:cstheme="majorHAnsi"/>
          <w:bCs/>
          <w:sz w:val="24"/>
          <w:szCs w:val="24"/>
          <w:vertAlign w:val="superscript"/>
          <w:lang w:val="fr-FR"/>
        </w:rPr>
        <w:t>ème</w:t>
      </w:r>
      <w:r w:rsidRPr="00723C18">
        <w:rPr>
          <w:rFonts w:cstheme="majorHAnsi"/>
          <w:bCs/>
          <w:sz w:val="24"/>
          <w:szCs w:val="24"/>
          <w:lang w:val="fr-FR"/>
        </w:rPr>
        <w:t xml:space="preserve"> année)</w:t>
      </w:r>
    </w:p>
    <w:p w14:paraId="6CA8CC48" w14:textId="77777777" w:rsidR="00742214" w:rsidRDefault="00742214" w:rsidP="00742214">
      <w:pPr>
        <w:spacing w:after="0" w:line="240" w:lineRule="auto"/>
        <w:jc w:val="both"/>
        <w:rPr>
          <w:rFonts w:asciiTheme="majorHAnsi" w:hAnsiTheme="majorHAnsi" w:cstheme="majorHAnsi"/>
          <w:bCs/>
          <w:sz w:val="24"/>
          <w:szCs w:val="24"/>
          <w:lang w:val="fr-FR"/>
        </w:rPr>
      </w:pPr>
      <w:r w:rsidRPr="00875CB5">
        <w:rPr>
          <w:rFonts w:asciiTheme="majorHAnsi" w:hAnsiTheme="majorHAnsi" w:cstheme="majorHAnsi"/>
          <w:bCs/>
          <w:sz w:val="24"/>
          <w:szCs w:val="24"/>
          <w:lang w:val="fr-FR"/>
        </w:rPr>
        <w:t>Acquérir des connaissances en anesthésiologie (Narcose, douleur et gestion des voies aériennes supérieures)</w:t>
      </w:r>
    </w:p>
    <w:p w14:paraId="22B1E131" w14:textId="77777777" w:rsidR="00742214" w:rsidRPr="00875CB5" w:rsidRDefault="00742214" w:rsidP="00742214">
      <w:pPr>
        <w:spacing w:after="0" w:line="240" w:lineRule="auto"/>
        <w:jc w:val="both"/>
        <w:rPr>
          <w:rFonts w:asciiTheme="majorHAnsi" w:hAnsiTheme="majorHAnsi" w:cstheme="majorHAnsi"/>
          <w:bCs/>
          <w:sz w:val="24"/>
          <w:szCs w:val="24"/>
          <w:lang w:val="fr-FR"/>
        </w:rPr>
      </w:pPr>
    </w:p>
    <w:p w14:paraId="1D18D22B" w14:textId="77777777" w:rsidR="00742214" w:rsidRDefault="00742214" w:rsidP="00742214">
      <w:pPr>
        <w:spacing w:after="0" w:line="240" w:lineRule="auto"/>
        <w:jc w:val="both"/>
        <w:rPr>
          <w:rFonts w:cstheme="majorHAnsi"/>
          <w:bCs/>
          <w:sz w:val="24"/>
          <w:szCs w:val="24"/>
          <w:lang w:val="fr-FR" w:eastAsia="ja-JP"/>
        </w:rPr>
      </w:pPr>
      <w:r w:rsidRPr="00723C18">
        <w:rPr>
          <w:rFonts w:cstheme="majorHAnsi"/>
          <w:b/>
          <w:bCs/>
          <w:smallCaps/>
          <w:sz w:val="24"/>
          <w:szCs w:val="24"/>
          <w:lang w:val="fr-FR"/>
        </w:rPr>
        <w:t>Endocrinologie</w:t>
      </w:r>
      <w:r w:rsidRPr="00723C18">
        <w:rPr>
          <w:rFonts w:cstheme="majorHAnsi"/>
          <w:bCs/>
          <w:sz w:val="24"/>
          <w:szCs w:val="24"/>
          <w:lang w:val="fr-FR"/>
        </w:rPr>
        <w:t xml:space="preserve"> (5</w:t>
      </w:r>
      <w:r w:rsidRPr="00723C18">
        <w:rPr>
          <w:rFonts w:cstheme="majorHAnsi"/>
          <w:bCs/>
          <w:sz w:val="24"/>
          <w:szCs w:val="24"/>
          <w:lang w:val="fr-FR" w:eastAsia="ja-JP"/>
        </w:rPr>
        <w:t>ème année)</w:t>
      </w:r>
    </w:p>
    <w:p w14:paraId="5C438C64"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Maîtriser les principales pathologies endocrinologiques</w:t>
      </w:r>
      <w:r>
        <w:rPr>
          <w:rFonts w:asciiTheme="majorHAnsi" w:hAnsiTheme="majorHAnsi" w:cstheme="majorHAnsi"/>
          <w:sz w:val="24"/>
          <w:szCs w:val="24"/>
          <w:lang w:val="fr-FR"/>
        </w:rPr>
        <w:t>.</w:t>
      </w:r>
    </w:p>
    <w:p w14:paraId="266DD130" w14:textId="77777777" w:rsidR="00742214" w:rsidRPr="00875CB5" w:rsidRDefault="00742214" w:rsidP="00742214">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ab/>
      </w:r>
    </w:p>
    <w:p w14:paraId="5DFEF7C0" w14:textId="77777777" w:rsidR="00742214" w:rsidRDefault="00742214" w:rsidP="00742214">
      <w:pPr>
        <w:pStyle w:val="NormalWeb"/>
        <w:spacing w:after="0" w:line="240" w:lineRule="auto"/>
        <w:jc w:val="both"/>
        <w:textAlignment w:val="baseline"/>
        <w:rPr>
          <w:rFonts w:cstheme="majorHAnsi"/>
          <w:lang w:val="fr-FR"/>
        </w:rPr>
      </w:pPr>
      <w:r w:rsidRPr="000A2DDB">
        <w:rPr>
          <w:rFonts w:asciiTheme="minorHAnsi" w:hAnsiTheme="minorHAnsi" w:cstheme="minorHAnsi"/>
          <w:b/>
          <w:smallCaps/>
          <w:lang w:val="fr-FR"/>
        </w:rPr>
        <w:t>Maladies infectieuses</w:t>
      </w:r>
      <w:r w:rsidRPr="00723C18">
        <w:rPr>
          <w:rFonts w:cstheme="majorHAnsi"/>
          <w:lang w:val="fr-FR"/>
        </w:rPr>
        <w:t xml:space="preserve"> (5</w:t>
      </w:r>
      <w:r w:rsidRPr="00723C18">
        <w:rPr>
          <w:rFonts w:cstheme="majorHAnsi"/>
          <w:vertAlign w:val="superscript"/>
          <w:lang w:val="fr-FR"/>
        </w:rPr>
        <w:t>ème</w:t>
      </w:r>
      <w:r w:rsidRPr="00723C18">
        <w:rPr>
          <w:rFonts w:cstheme="majorHAnsi"/>
          <w:lang w:val="fr-FR"/>
        </w:rPr>
        <w:t xml:space="preserve"> année)</w:t>
      </w:r>
    </w:p>
    <w:p w14:paraId="19736E5F" w14:textId="77777777" w:rsidR="00742214" w:rsidRDefault="00742214" w:rsidP="007422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02124"/>
          <w:sz w:val="24"/>
          <w:szCs w:val="24"/>
          <w:lang w:val="fr-FR" w:eastAsia="fr-HT"/>
        </w:rPr>
        <w:sectPr w:rsidR="00742214" w:rsidSect="000A2DDB">
          <w:type w:val="continuous"/>
          <w:pgSz w:w="12240" w:h="15840"/>
          <w:pgMar w:top="1440" w:right="1440" w:bottom="1440" w:left="1440" w:header="720" w:footer="720" w:gutter="0"/>
          <w:cols w:space="720"/>
          <w:docGrid w:linePitch="360"/>
        </w:sectPr>
      </w:pPr>
    </w:p>
    <w:p w14:paraId="7C5E0262" w14:textId="77777777" w:rsidR="00742214" w:rsidRPr="00D46670" w:rsidRDefault="00742214" w:rsidP="0074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02124"/>
          <w:sz w:val="24"/>
          <w:szCs w:val="24"/>
          <w:lang w:val="fr-FR" w:eastAsia="fr-HT"/>
        </w:rPr>
      </w:pPr>
      <w:r w:rsidRPr="00D46670">
        <w:rPr>
          <w:rFonts w:asciiTheme="majorHAnsi" w:eastAsia="Times New Roman" w:hAnsiTheme="majorHAnsi" w:cstheme="majorHAnsi"/>
          <w:color w:val="202124"/>
          <w:sz w:val="24"/>
          <w:szCs w:val="24"/>
          <w:lang w:val="fr-FR" w:eastAsia="fr-HT"/>
        </w:rPr>
        <w:t>L'objectif de ce sujet est que les étudiants acquièrent des connaissances de base sur les maladies infectieuses répandues dans notre pays, avec un accent particulier sur la géographie médicale, les aspects épidémiologiques, cliniques, diagnostiques et thérapeutiques.</w:t>
      </w:r>
    </w:p>
    <w:p w14:paraId="4BACC10A" w14:textId="77777777" w:rsidR="00742214" w:rsidRDefault="00742214" w:rsidP="0074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02124"/>
          <w:sz w:val="24"/>
          <w:szCs w:val="24"/>
          <w:lang w:val="fr-FR" w:eastAsia="fr-HT"/>
        </w:rPr>
      </w:pPr>
      <w:r w:rsidRPr="00D46670">
        <w:rPr>
          <w:rFonts w:asciiTheme="majorHAnsi" w:eastAsia="Times New Roman" w:hAnsiTheme="majorHAnsi" w:cstheme="majorHAnsi"/>
          <w:color w:val="202124"/>
          <w:sz w:val="24"/>
          <w:szCs w:val="24"/>
          <w:lang w:val="fr-FR" w:eastAsia="fr-HT"/>
        </w:rPr>
        <w:t>Parallèlement, ils doivent connaître les</w:t>
      </w:r>
      <w:r>
        <w:rPr>
          <w:rFonts w:asciiTheme="majorHAnsi" w:eastAsia="Times New Roman" w:hAnsiTheme="majorHAnsi" w:cstheme="majorHAnsi"/>
          <w:color w:val="202124"/>
          <w:sz w:val="24"/>
          <w:szCs w:val="24"/>
          <w:lang w:val="fr-FR" w:eastAsia="fr-HT"/>
        </w:rPr>
        <w:t xml:space="preserve"> </w:t>
      </w:r>
      <w:r w:rsidRPr="00D46670">
        <w:rPr>
          <w:rFonts w:asciiTheme="majorHAnsi" w:eastAsia="Times New Roman" w:hAnsiTheme="majorHAnsi" w:cstheme="majorHAnsi"/>
          <w:color w:val="202124"/>
          <w:sz w:val="24"/>
          <w:szCs w:val="24"/>
          <w:lang w:val="fr-FR" w:eastAsia="fr-HT"/>
        </w:rPr>
        <w:t>différents syndromes infectieux associés aux agents microbiologiques de manière à établir les mesures de diagnostic et de traitement pour chaque cas.</w:t>
      </w:r>
    </w:p>
    <w:p w14:paraId="6DB37E0D" w14:textId="77777777" w:rsidR="009739D1" w:rsidRDefault="009739D1" w:rsidP="0074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02124"/>
          <w:sz w:val="24"/>
          <w:szCs w:val="24"/>
          <w:lang w:val="fr-FR" w:eastAsia="fr-HT"/>
        </w:rPr>
      </w:pPr>
    </w:p>
    <w:p w14:paraId="3D8E5B91" w14:textId="60927586" w:rsidR="009739D1" w:rsidRDefault="009739D1" w:rsidP="0074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02124"/>
          <w:sz w:val="24"/>
          <w:szCs w:val="24"/>
          <w:lang w:val="fr-FR" w:eastAsia="fr-HT"/>
        </w:rPr>
        <w:sectPr w:rsidR="009739D1" w:rsidSect="000A2DDB">
          <w:type w:val="continuous"/>
          <w:pgSz w:w="12240" w:h="15840"/>
          <w:pgMar w:top="1440" w:right="1440" w:bottom="1440" w:left="1440" w:header="720" w:footer="720" w:gutter="0"/>
          <w:cols w:space="720"/>
          <w:docGrid w:linePitch="360"/>
        </w:sectPr>
      </w:pPr>
    </w:p>
    <w:p w14:paraId="195BAE28" w14:textId="77777777" w:rsidR="00742214" w:rsidRPr="001D2A50" w:rsidRDefault="00742214" w:rsidP="00742214">
      <w:pPr>
        <w:spacing w:after="0" w:line="240" w:lineRule="auto"/>
        <w:jc w:val="both"/>
        <w:rPr>
          <w:rFonts w:asciiTheme="majorHAnsi" w:hAnsiTheme="majorHAnsi" w:cstheme="majorHAnsi"/>
          <w:sz w:val="24"/>
          <w:szCs w:val="24"/>
          <w:lang w:val="fr-FR"/>
        </w:rPr>
      </w:pPr>
      <w:r w:rsidRPr="00875CB5">
        <w:rPr>
          <w:rFonts w:cstheme="majorHAnsi"/>
          <w:b/>
          <w:bCs/>
          <w:smallCaps/>
          <w:sz w:val="24"/>
          <w:szCs w:val="24"/>
          <w:lang w:val="fr-FR"/>
        </w:rPr>
        <w:t>Pathologies chirurgicales (</w:t>
      </w:r>
      <w:r w:rsidRPr="00875CB5">
        <w:rPr>
          <w:rFonts w:cstheme="majorHAnsi"/>
          <w:bCs/>
          <w:sz w:val="24"/>
          <w:szCs w:val="24"/>
          <w:lang w:val="fr-FR"/>
        </w:rPr>
        <w:t>5</w:t>
      </w:r>
      <w:r w:rsidRPr="00875CB5">
        <w:rPr>
          <w:rFonts w:cstheme="majorHAnsi"/>
          <w:bCs/>
          <w:sz w:val="24"/>
          <w:szCs w:val="24"/>
          <w:vertAlign w:val="superscript"/>
          <w:lang w:val="fr-FR"/>
        </w:rPr>
        <w:t xml:space="preserve">ème </w:t>
      </w:r>
      <w:r w:rsidRPr="00875CB5">
        <w:rPr>
          <w:rFonts w:cstheme="majorHAnsi"/>
          <w:bCs/>
          <w:sz w:val="24"/>
          <w:szCs w:val="24"/>
          <w:lang w:val="fr-FR"/>
        </w:rPr>
        <w:t>année)</w:t>
      </w:r>
    </w:p>
    <w:p w14:paraId="6D34FE42" w14:textId="77777777" w:rsidR="00742214" w:rsidRDefault="00742214" w:rsidP="00742214">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Permettre aux étudiants de faire le diagnostic des différentes pathologies chirurgicales.</w:t>
      </w:r>
    </w:p>
    <w:p w14:paraId="250B1FFE" w14:textId="77777777" w:rsidR="00742214" w:rsidRPr="008D29A1" w:rsidRDefault="00742214" w:rsidP="00742214">
      <w:pPr>
        <w:spacing w:after="0" w:line="240" w:lineRule="auto"/>
        <w:jc w:val="both"/>
        <w:rPr>
          <w:rFonts w:asciiTheme="majorHAnsi" w:hAnsiTheme="majorHAnsi" w:cstheme="majorHAnsi"/>
          <w:color w:val="000000" w:themeColor="text1"/>
          <w:sz w:val="24"/>
          <w:szCs w:val="24"/>
          <w:lang w:val="fr-FR"/>
        </w:rPr>
      </w:pPr>
    </w:p>
    <w:p w14:paraId="36D70A0C" w14:textId="77777777" w:rsidR="00742214" w:rsidRDefault="00742214" w:rsidP="00742214">
      <w:pPr>
        <w:spacing w:after="0" w:line="240" w:lineRule="auto"/>
        <w:jc w:val="both"/>
        <w:rPr>
          <w:rFonts w:cstheme="majorHAnsi"/>
          <w:bCs/>
          <w:sz w:val="24"/>
          <w:szCs w:val="24"/>
          <w:lang w:val="fr-FR"/>
        </w:rPr>
      </w:pPr>
      <w:r w:rsidRPr="00723C18">
        <w:rPr>
          <w:rFonts w:cstheme="majorHAnsi"/>
          <w:b/>
          <w:bCs/>
          <w:smallCaps/>
          <w:sz w:val="24"/>
          <w:szCs w:val="24"/>
          <w:lang w:val="fr-FR"/>
        </w:rPr>
        <w:t xml:space="preserve">Médecine Sociale </w:t>
      </w:r>
      <w:r w:rsidRPr="00723C18">
        <w:rPr>
          <w:rFonts w:cstheme="majorHAnsi"/>
          <w:bCs/>
          <w:smallCaps/>
          <w:sz w:val="24"/>
          <w:szCs w:val="24"/>
          <w:lang w:val="fr-FR"/>
        </w:rPr>
        <w:t>(</w:t>
      </w:r>
      <w:r w:rsidRPr="00723C18">
        <w:rPr>
          <w:rFonts w:cstheme="majorHAnsi"/>
          <w:bCs/>
          <w:sz w:val="24"/>
          <w:szCs w:val="24"/>
          <w:lang w:val="fr-FR"/>
        </w:rPr>
        <w:t>5</w:t>
      </w:r>
      <w:r w:rsidRPr="00723C18">
        <w:rPr>
          <w:rFonts w:cstheme="majorHAnsi"/>
          <w:bCs/>
          <w:sz w:val="24"/>
          <w:szCs w:val="24"/>
          <w:vertAlign w:val="superscript"/>
          <w:lang w:val="fr-FR"/>
        </w:rPr>
        <w:t>ème</w:t>
      </w:r>
      <w:r w:rsidRPr="00723C18">
        <w:rPr>
          <w:rFonts w:cstheme="majorHAnsi"/>
          <w:bCs/>
          <w:sz w:val="24"/>
          <w:szCs w:val="24"/>
          <w:lang w:val="fr-FR"/>
        </w:rPr>
        <w:t xml:space="preserve"> année)</w:t>
      </w:r>
    </w:p>
    <w:p w14:paraId="72A93FBB"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La médecine sociale est une médecine qui cherche à comprendre l'impact des conditions socio-économiques sur la santé humaine et les maladies, dans la perspective d'améliorer l'état de santé d'une société et de ses individus. </w:t>
      </w:r>
    </w:p>
    <w:p w14:paraId="61FECCD0" w14:textId="77777777" w:rsidR="00742214" w:rsidRPr="00875CB5"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La mission du cours de médecine sociale est de contribuer activement, par l’enseignement et la recherche, au développement et à la promotion de savoirs et de pratiques favorables à la santé des populations, en créant et en maintenant un environnement universitaire stimulant et multidisciplinaire.</w:t>
      </w:r>
    </w:p>
    <w:p w14:paraId="0704265A"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L’UNIFA entend former des professionnels de la santé capables de concevoir, d’élaborer des stratégies d’intervention visant à prévenir les maladies et à promouvoir la santé des populations. Il entend contribuer à promouvoir des pratiques préventives parmi les futurs médecins. </w:t>
      </w:r>
    </w:p>
    <w:p w14:paraId="453FF58E" w14:textId="77777777" w:rsidR="00742214" w:rsidRDefault="00742214" w:rsidP="00742214">
      <w:pPr>
        <w:spacing w:after="0" w:line="240" w:lineRule="auto"/>
        <w:jc w:val="both"/>
        <w:rPr>
          <w:rFonts w:asciiTheme="majorHAnsi" w:hAnsiTheme="majorHAnsi" w:cstheme="majorHAnsi"/>
          <w:sz w:val="24"/>
          <w:szCs w:val="24"/>
          <w:lang w:val="fr-FR"/>
        </w:rPr>
      </w:pPr>
    </w:p>
    <w:p w14:paraId="41BC1E87" w14:textId="77777777" w:rsidR="00742214" w:rsidRDefault="00742214" w:rsidP="00742214">
      <w:pPr>
        <w:spacing w:after="0" w:line="240" w:lineRule="auto"/>
        <w:jc w:val="both"/>
        <w:rPr>
          <w:rFonts w:cstheme="majorHAnsi"/>
          <w:bCs/>
          <w:sz w:val="24"/>
          <w:szCs w:val="24"/>
          <w:lang w:val="fr-FR"/>
        </w:rPr>
      </w:pPr>
      <w:r w:rsidRPr="00723C18">
        <w:rPr>
          <w:rFonts w:cstheme="majorHAnsi"/>
          <w:b/>
          <w:bCs/>
          <w:smallCaps/>
          <w:sz w:val="24"/>
          <w:szCs w:val="24"/>
          <w:lang w:val="fr-FR"/>
        </w:rPr>
        <w:t>Méthodologie de la recherche</w:t>
      </w:r>
      <w:r w:rsidRPr="00723C18">
        <w:rPr>
          <w:rFonts w:cstheme="majorHAnsi"/>
          <w:bCs/>
          <w:sz w:val="24"/>
          <w:szCs w:val="24"/>
          <w:lang w:val="fr-FR"/>
        </w:rPr>
        <w:t xml:space="preserve"> (5</w:t>
      </w:r>
      <w:r w:rsidRPr="00723C18">
        <w:rPr>
          <w:rFonts w:cstheme="majorHAnsi"/>
          <w:bCs/>
          <w:sz w:val="24"/>
          <w:szCs w:val="24"/>
          <w:vertAlign w:val="superscript"/>
          <w:lang w:val="fr-FR"/>
        </w:rPr>
        <w:t>ème</w:t>
      </w:r>
      <w:r w:rsidRPr="00723C18">
        <w:rPr>
          <w:rFonts w:cstheme="majorHAnsi"/>
          <w:bCs/>
          <w:sz w:val="24"/>
          <w:szCs w:val="24"/>
          <w:lang w:val="fr-FR"/>
        </w:rPr>
        <w:t xml:space="preserve"> année)</w:t>
      </w:r>
    </w:p>
    <w:p w14:paraId="68EC07FE"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Ce cours s’adresse à des étudiants en scolarité de médecine. Il se veut une initiation à la réflexion scientifique et à la méthodologie de la recherche. Il commence avec des réflexions sur les notions de science, d’esprit scientifique, de méthodes et de techniques de recherche. Le cours insiste sur le rôle de la recherche en médecine, étudie des techniques spécifiques de recherche se termine avec la présentation d’un travail de recherche autour d’une thématique de santé. </w:t>
      </w:r>
    </w:p>
    <w:p w14:paraId="41FB8B24" w14:textId="77777777" w:rsidR="00742214" w:rsidRDefault="00742214" w:rsidP="00742214">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      </w:t>
      </w:r>
    </w:p>
    <w:p w14:paraId="6A15C52F" w14:textId="77777777" w:rsidR="00742214" w:rsidRPr="000A2DDB" w:rsidRDefault="00742214" w:rsidP="00742214">
      <w:pPr>
        <w:spacing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 </w:t>
      </w:r>
      <w:r w:rsidRPr="00723C18">
        <w:rPr>
          <w:rFonts w:cstheme="majorHAnsi"/>
          <w:b/>
          <w:bCs/>
          <w:smallCaps/>
          <w:sz w:val="24"/>
          <w:szCs w:val="24"/>
          <w:lang w:val="fr-FR"/>
        </w:rPr>
        <w:t xml:space="preserve">Dermatologie et maladies sexuellement transmissibles </w:t>
      </w:r>
      <w:r w:rsidRPr="00723C18">
        <w:rPr>
          <w:rFonts w:cstheme="majorHAnsi"/>
          <w:bCs/>
          <w:smallCaps/>
          <w:sz w:val="24"/>
          <w:szCs w:val="24"/>
          <w:lang w:val="fr-FR"/>
        </w:rPr>
        <w:t>(</w:t>
      </w:r>
      <w:r w:rsidRPr="00723C18">
        <w:rPr>
          <w:rFonts w:cstheme="majorHAnsi"/>
          <w:bCs/>
          <w:sz w:val="24"/>
          <w:szCs w:val="24"/>
          <w:lang w:val="fr-FR"/>
        </w:rPr>
        <w:t>5</w:t>
      </w:r>
      <w:r w:rsidRPr="00723C18">
        <w:rPr>
          <w:rFonts w:cstheme="majorHAnsi"/>
          <w:bCs/>
          <w:sz w:val="24"/>
          <w:szCs w:val="24"/>
          <w:vertAlign w:val="superscript"/>
          <w:lang w:val="fr-FR"/>
        </w:rPr>
        <w:t>ème</w:t>
      </w:r>
      <w:r w:rsidRPr="00723C18">
        <w:rPr>
          <w:rFonts w:cstheme="majorHAnsi"/>
          <w:bCs/>
          <w:sz w:val="24"/>
          <w:szCs w:val="24"/>
          <w:lang w:val="fr-FR"/>
        </w:rPr>
        <w:t xml:space="preserve"> année)</w:t>
      </w:r>
    </w:p>
    <w:p w14:paraId="603A857F" w14:textId="77777777" w:rsidR="00742214" w:rsidRPr="003748B4" w:rsidRDefault="00742214" w:rsidP="00742214">
      <w:pPr>
        <w:pStyle w:val="Default"/>
        <w:rPr>
          <w:rFonts w:asciiTheme="majorHAnsi" w:hAnsiTheme="majorHAnsi" w:cstheme="majorHAnsi"/>
          <w:bCs/>
          <w:color w:val="auto"/>
          <w:lang w:val="fr-FR"/>
        </w:rPr>
      </w:pPr>
      <w:r w:rsidRPr="003748B4">
        <w:rPr>
          <w:rFonts w:asciiTheme="majorHAnsi" w:hAnsiTheme="majorHAnsi" w:cstheme="majorHAnsi"/>
          <w:bCs/>
          <w:color w:val="auto"/>
          <w:lang w:val="fr-FR"/>
        </w:rPr>
        <w:t xml:space="preserve">Fournir aux étudiants les connaissances nécessaires afin de leur permettre d’effectuer sous supervision, le diagnostic et la prise en charge des dermatoses et des infections sexuellement transmissibles </w:t>
      </w:r>
    </w:p>
    <w:p w14:paraId="59079F7D" w14:textId="77777777" w:rsidR="00D5785E" w:rsidRPr="00D5785E" w:rsidRDefault="00D5785E" w:rsidP="00D5785E">
      <w:pPr>
        <w:rPr>
          <w:lang w:val="fr-FR"/>
        </w:rPr>
      </w:pPr>
    </w:p>
    <w:p w14:paraId="289F43D9" w14:textId="77777777" w:rsidR="009739D1" w:rsidRDefault="009739D1" w:rsidP="00AD7946">
      <w:pPr>
        <w:pStyle w:val="Titre2"/>
        <w:rPr>
          <w:rFonts w:eastAsiaTheme="minorHAnsi"/>
          <w:sz w:val="28"/>
          <w:szCs w:val="28"/>
          <w:lang w:val="fr-FR"/>
        </w:rPr>
      </w:pPr>
    </w:p>
    <w:p w14:paraId="2CF8BA95" w14:textId="77777777" w:rsidR="009739D1" w:rsidRDefault="009739D1" w:rsidP="00AD7946">
      <w:pPr>
        <w:pStyle w:val="Titre2"/>
        <w:rPr>
          <w:rFonts w:eastAsiaTheme="minorHAnsi"/>
          <w:sz w:val="28"/>
          <w:szCs w:val="28"/>
          <w:lang w:val="fr-FR"/>
        </w:rPr>
      </w:pPr>
    </w:p>
    <w:p w14:paraId="617DC13B" w14:textId="77777777" w:rsidR="009739D1" w:rsidRDefault="009739D1" w:rsidP="00AD7946">
      <w:pPr>
        <w:pStyle w:val="Titre2"/>
        <w:rPr>
          <w:rFonts w:eastAsiaTheme="minorHAnsi"/>
          <w:sz w:val="28"/>
          <w:szCs w:val="28"/>
          <w:lang w:val="fr-FR"/>
        </w:rPr>
      </w:pPr>
    </w:p>
    <w:p w14:paraId="0C9D836C" w14:textId="77777777" w:rsidR="009739D1" w:rsidRDefault="009739D1" w:rsidP="00AD7946">
      <w:pPr>
        <w:pStyle w:val="Titre2"/>
        <w:rPr>
          <w:rFonts w:eastAsiaTheme="minorHAnsi"/>
          <w:sz w:val="28"/>
          <w:szCs w:val="28"/>
          <w:lang w:val="fr-FR"/>
        </w:rPr>
      </w:pPr>
    </w:p>
    <w:p w14:paraId="2FFC059B" w14:textId="77777777" w:rsidR="009739D1" w:rsidRDefault="009739D1" w:rsidP="00AD7946">
      <w:pPr>
        <w:pStyle w:val="Titre2"/>
        <w:rPr>
          <w:rFonts w:eastAsiaTheme="minorHAnsi"/>
          <w:sz w:val="28"/>
          <w:szCs w:val="28"/>
          <w:lang w:val="fr-FR"/>
        </w:rPr>
      </w:pPr>
    </w:p>
    <w:p w14:paraId="467DB998" w14:textId="77777777" w:rsidR="009739D1" w:rsidRDefault="009739D1" w:rsidP="00AD7946">
      <w:pPr>
        <w:pStyle w:val="Titre2"/>
        <w:rPr>
          <w:rFonts w:eastAsiaTheme="minorHAnsi"/>
          <w:sz w:val="28"/>
          <w:szCs w:val="28"/>
          <w:lang w:val="fr-FR"/>
        </w:rPr>
      </w:pPr>
    </w:p>
    <w:p w14:paraId="71295B04" w14:textId="77777777" w:rsidR="009739D1" w:rsidRDefault="009739D1" w:rsidP="00AD7946">
      <w:pPr>
        <w:pStyle w:val="Titre2"/>
        <w:rPr>
          <w:rFonts w:eastAsiaTheme="minorHAnsi"/>
          <w:sz w:val="28"/>
          <w:szCs w:val="28"/>
          <w:lang w:val="fr-FR"/>
        </w:rPr>
      </w:pPr>
    </w:p>
    <w:p w14:paraId="39B64F50" w14:textId="77777777" w:rsidR="009739D1" w:rsidRDefault="009739D1" w:rsidP="00AD7946">
      <w:pPr>
        <w:pStyle w:val="Titre2"/>
        <w:rPr>
          <w:rFonts w:eastAsiaTheme="minorHAnsi"/>
          <w:sz w:val="28"/>
          <w:szCs w:val="28"/>
          <w:lang w:val="fr-FR"/>
        </w:rPr>
      </w:pPr>
    </w:p>
    <w:p w14:paraId="7DEE8363" w14:textId="77777777" w:rsidR="009739D1" w:rsidRDefault="009739D1" w:rsidP="00AD7946">
      <w:pPr>
        <w:pStyle w:val="Titre2"/>
        <w:rPr>
          <w:rFonts w:eastAsiaTheme="minorHAnsi"/>
          <w:sz w:val="28"/>
          <w:szCs w:val="28"/>
          <w:lang w:val="fr-FR"/>
        </w:rPr>
      </w:pPr>
    </w:p>
    <w:p w14:paraId="4838103B" w14:textId="77777777" w:rsidR="009739D1" w:rsidRDefault="009739D1" w:rsidP="00AD7946">
      <w:pPr>
        <w:pStyle w:val="Titre2"/>
        <w:rPr>
          <w:rFonts w:eastAsiaTheme="minorHAnsi"/>
          <w:sz w:val="28"/>
          <w:szCs w:val="28"/>
          <w:lang w:val="fr-FR"/>
        </w:rPr>
      </w:pPr>
    </w:p>
    <w:p w14:paraId="30D9DA33" w14:textId="77777777" w:rsidR="009739D1" w:rsidRDefault="009739D1" w:rsidP="00AD7946">
      <w:pPr>
        <w:pStyle w:val="Titre2"/>
        <w:rPr>
          <w:rFonts w:eastAsiaTheme="minorHAnsi"/>
          <w:sz w:val="28"/>
          <w:szCs w:val="28"/>
          <w:lang w:val="fr-FR"/>
        </w:rPr>
      </w:pPr>
    </w:p>
    <w:p w14:paraId="51814BDD" w14:textId="77777777" w:rsidR="009739D1" w:rsidRDefault="009739D1" w:rsidP="00AD7946">
      <w:pPr>
        <w:pStyle w:val="Titre2"/>
        <w:rPr>
          <w:rFonts w:eastAsiaTheme="minorHAnsi"/>
          <w:sz w:val="28"/>
          <w:szCs w:val="28"/>
          <w:lang w:val="fr-FR"/>
        </w:rPr>
      </w:pPr>
    </w:p>
    <w:p w14:paraId="39238E02" w14:textId="77777777" w:rsidR="009739D1" w:rsidRDefault="009739D1" w:rsidP="00AD7946">
      <w:pPr>
        <w:pStyle w:val="Titre2"/>
        <w:rPr>
          <w:rFonts w:eastAsiaTheme="minorHAnsi"/>
          <w:sz w:val="28"/>
          <w:szCs w:val="28"/>
          <w:lang w:val="fr-FR"/>
        </w:rPr>
      </w:pPr>
    </w:p>
    <w:p w14:paraId="7081C187" w14:textId="77777777" w:rsidR="009739D1" w:rsidRDefault="009739D1" w:rsidP="00AD7946">
      <w:pPr>
        <w:pStyle w:val="Titre2"/>
        <w:rPr>
          <w:rFonts w:eastAsiaTheme="minorHAnsi"/>
          <w:sz w:val="28"/>
          <w:szCs w:val="28"/>
          <w:lang w:val="fr-FR"/>
        </w:rPr>
      </w:pPr>
    </w:p>
    <w:p w14:paraId="0311F431" w14:textId="77777777" w:rsidR="009739D1" w:rsidRDefault="009739D1" w:rsidP="00AD7946">
      <w:pPr>
        <w:pStyle w:val="Titre2"/>
        <w:rPr>
          <w:rFonts w:eastAsiaTheme="minorHAnsi"/>
          <w:sz w:val="28"/>
          <w:szCs w:val="28"/>
          <w:lang w:val="fr-FR"/>
        </w:rPr>
      </w:pPr>
    </w:p>
    <w:p w14:paraId="1E7248AC" w14:textId="77777777" w:rsidR="009739D1" w:rsidRDefault="009739D1" w:rsidP="00AD7946">
      <w:pPr>
        <w:pStyle w:val="Titre2"/>
        <w:rPr>
          <w:rFonts w:eastAsiaTheme="minorHAnsi"/>
          <w:sz w:val="28"/>
          <w:szCs w:val="28"/>
          <w:lang w:val="fr-FR"/>
        </w:rPr>
      </w:pPr>
    </w:p>
    <w:p w14:paraId="42457E14" w14:textId="62D19C9E" w:rsidR="00AF3EE7" w:rsidRPr="00A72A47" w:rsidRDefault="00024002" w:rsidP="00AD7946">
      <w:pPr>
        <w:pStyle w:val="Titre2"/>
        <w:rPr>
          <w:rFonts w:eastAsiaTheme="minorHAnsi"/>
          <w:sz w:val="28"/>
          <w:szCs w:val="28"/>
          <w:lang w:val="fr-FR"/>
        </w:rPr>
      </w:pPr>
      <w:bookmarkStart w:id="18" w:name="_Toc146661012"/>
      <w:r w:rsidRPr="00A72A47">
        <w:rPr>
          <w:rFonts w:eastAsiaTheme="minorHAnsi"/>
          <w:sz w:val="28"/>
          <w:szCs w:val="28"/>
          <w:lang w:val="fr-FR"/>
        </w:rPr>
        <w:t>Internat</w:t>
      </w:r>
      <w:bookmarkEnd w:id="18"/>
    </w:p>
    <w:p w14:paraId="4C4E77D2" w14:textId="4A078FC5" w:rsidR="00DC0F4B" w:rsidRDefault="00DC0F4B" w:rsidP="00390AB0">
      <w:pPr>
        <w:spacing w:line="240" w:lineRule="auto"/>
        <w:rPr>
          <w:rFonts w:asciiTheme="majorHAnsi" w:eastAsiaTheme="minorHAnsi" w:hAnsiTheme="majorHAnsi" w:cstheme="majorHAnsi"/>
          <w:sz w:val="24"/>
          <w:szCs w:val="24"/>
          <w:lang w:val="fr-FR"/>
        </w:rPr>
      </w:pPr>
    </w:p>
    <w:p w14:paraId="1F234DD6" w14:textId="286DD958" w:rsidR="00D5785E" w:rsidRDefault="00D5785E" w:rsidP="00390AB0">
      <w:pPr>
        <w:spacing w:line="240" w:lineRule="auto"/>
        <w:rPr>
          <w:rFonts w:asciiTheme="majorHAnsi" w:eastAsiaTheme="minorHAnsi" w:hAnsiTheme="majorHAnsi" w:cstheme="majorHAnsi"/>
          <w:sz w:val="24"/>
          <w:szCs w:val="24"/>
          <w:lang w:val="fr-FR"/>
        </w:rPr>
      </w:pPr>
    </w:p>
    <w:p w14:paraId="1937CD34" w14:textId="0CC7FB44" w:rsidR="00D5785E" w:rsidRDefault="00D5785E" w:rsidP="00390AB0">
      <w:pPr>
        <w:spacing w:line="240" w:lineRule="auto"/>
        <w:rPr>
          <w:rFonts w:asciiTheme="majorHAnsi" w:eastAsiaTheme="minorHAnsi" w:hAnsiTheme="majorHAnsi" w:cstheme="majorHAnsi"/>
          <w:sz w:val="24"/>
          <w:szCs w:val="24"/>
          <w:lang w:val="fr-FR"/>
        </w:rPr>
      </w:pPr>
    </w:p>
    <w:p w14:paraId="6EFF1C18" w14:textId="77777777" w:rsidR="00D5785E" w:rsidRDefault="00D5785E" w:rsidP="00390AB0">
      <w:pPr>
        <w:spacing w:line="240" w:lineRule="auto"/>
        <w:rPr>
          <w:rFonts w:asciiTheme="majorHAnsi" w:eastAsiaTheme="minorHAnsi" w:hAnsiTheme="majorHAnsi" w:cstheme="majorHAnsi"/>
          <w:sz w:val="24"/>
          <w:szCs w:val="24"/>
          <w:lang w:val="fr-FR"/>
        </w:rPr>
      </w:pPr>
    </w:p>
    <w:p w14:paraId="501DB852" w14:textId="1F3501A0" w:rsidR="00AF3EE7" w:rsidRDefault="00AF3EE7" w:rsidP="00390AB0">
      <w:pPr>
        <w:spacing w:line="240" w:lineRule="auto"/>
        <w:rPr>
          <w:rFonts w:asciiTheme="majorHAnsi" w:eastAsiaTheme="minorHAnsi" w:hAnsiTheme="majorHAnsi" w:cstheme="majorHAnsi"/>
          <w:sz w:val="24"/>
          <w:szCs w:val="24"/>
          <w:lang w:val="fr-FR"/>
        </w:rPr>
      </w:pPr>
    </w:p>
    <w:p w14:paraId="4F8C16D0" w14:textId="4C541289" w:rsidR="00AF3EE7" w:rsidRDefault="00AF3EE7" w:rsidP="00390AB0">
      <w:pPr>
        <w:spacing w:line="240" w:lineRule="auto"/>
        <w:rPr>
          <w:rFonts w:asciiTheme="majorHAnsi" w:eastAsiaTheme="minorHAnsi" w:hAnsiTheme="majorHAnsi" w:cstheme="majorHAnsi"/>
          <w:sz w:val="24"/>
          <w:szCs w:val="24"/>
          <w:lang w:val="fr-FR"/>
        </w:rPr>
      </w:pPr>
    </w:p>
    <w:p w14:paraId="5057FDF7" w14:textId="5AB6D1A8" w:rsidR="00AF3EE7" w:rsidRDefault="00AF3EE7" w:rsidP="00390AB0">
      <w:pPr>
        <w:spacing w:line="240" w:lineRule="auto"/>
        <w:rPr>
          <w:rFonts w:asciiTheme="majorHAnsi" w:eastAsiaTheme="minorHAnsi" w:hAnsiTheme="majorHAnsi" w:cstheme="majorHAnsi"/>
          <w:sz w:val="24"/>
          <w:szCs w:val="24"/>
          <w:lang w:val="fr-FR"/>
        </w:rPr>
      </w:pPr>
    </w:p>
    <w:p w14:paraId="32960D92" w14:textId="41937753" w:rsidR="00AF3EE7" w:rsidRDefault="00AF3EE7" w:rsidP="00390AB0">
      <w:pPr>
        <w:spacing w:line="240" w:lineRule="auto"/>
        <w:rPr>
          <w:rFonts w:asciiTheme="majorHAnsi" w:eastAsiaTheme="minorHAnsi" w:hAnsiTheme="majorHAnsi" w:cstheme="majorHAnsi"/>
          <w:sz w:val="24"/>
          <w:szCs w:val="24"/>
          <w:lang w:val="fr-FR"/>
        </w:rPr>
      </w:pPr>
    </w:p>
    <w:p w14:paraId="51558A76" w14:textId="77777777" w:rsidR="00AF3EE7" w:rsidRPr="00875CB5" w:rsidRDefault="00AF3EE7" w:rsidP="00390AB0">
      <w:pPr>
        <w:spacing w:line="240" w:lineRule="auto"/>
        <w:rPr>
          <w:rFonts w:asciiTheme="majorHAnsi" w:eastAsiaTheme="minorHAnsi" w:hAnsiTheme="majorHAnsi" w:cstheme="majorHAnsi"/>
          <w:sz w:val="24"/>
          <w:szCs w:val="24"/>
          <w:lang w:val="fr-FR"/>
        </w:rPr>
      </w:pPr>
    </w:p>
    <w:p w14:paraId="795794FE" w14:textId="77777777" w:rsidR="00DC0F4B" w:rsidRPr="00875CB5" w:rsidRDefault="00DC0F4B" w:rsidP="00390AB0">
      <w:pPr>
        <w:spacing w:line="240" w:lineRule="auto"/>
        <w:rPr>
          <w:rFonts w:asciiTheme="majorHAnsi" w:eastAsiaTheme="minorHAnsi" w:hAnsiTheme="majorHAnsi" w:cstheme="majorHAnsi"/>
          <w:sz w:val="24"/>
          <w:szCs w:val="24"/>
          <w:lang w:val="fr-FR"/>
        </w:rPr>
      </w:pPr>
    </w:p>
    <w:p w14:paraId="2FFBCF15" w14:textId="77777777" w:rsidR="00DC0F4B" w:rsidRPr="00875CB5" w:rsidRDefault="00DC0F4B" w:rsidP="00390AB0">
      <w:pPr>
        <w:spacing w:line="240" w:lineRule="auto"/>
        <w:rPr>
          <w:rFonts w:asciiTheme="majorHAnsi" w:eastAsiaTheme="minorHAnsi" w:hAnsiTheme="majorHAnsi" w:cstheme="majorHAnsi"/>
          <w:sz w:val="24"/>
          <w:szCs w:val="24"/>
          <w:lang w:val="fr-FR"/>
        </w:rPr>
      </w:pPr>
    </w:p>
    <w:p w14:paraId="6A442760" w14:textId="77777777" w:rsidR="00DC0F4B" w:rsidRPr="00875CB5" w:rsidRDefault="00DC0F4B" w:rsidP="00390AB0">
      <w:pPr>
        <w:spacing w:line="240" w:lineRule="auto"/>
        <w:rPr>
          <w:rFonts w:asciiTheme="majorHAnsi" w:eastAsiaTheme="minorHAnsi" w:hAnsiTheme="majorHAnsi" w:cstheme="majorHAnsi"/>
          <w:sz w:val="24"/>
          <w:szCs w:val="24"/>
          <w:lang w:val="fr-FR"/>
        </w:rPr>
      </w:pPr>
    </w:p>
    <w:tbl>
      <w:tblPr>
        <w:tblStyle w:val="Grilledutableau2"/>
        <w:tblpPr w:leftFromText="141" w:rightFromText="141" w:vertAnchor="page" w:horzAnchor="margin" w:tblpXSpec="center" w:tblpY="5163"/>
        <w:tblW w:w="0" w:type="auto"/>
        <w:tblLook w:val="04A0" w:firstRow="1" w:lastRow="0" w:firstColumn="1" w:lastColumn="0" w:noHBand="0" w:noVBand="1"/>
      </w:tblPr>
      <w:tblGrid>
        <w:gridCol w:w="625"/>
        <w:gridCol w:w="5064"/>
        <w:gridCol w:w="1492"/>
      </w:tblGrid>
      <w:tr w:rsidR="00D5785E" w:rsidRPr="00875CB5" w14:paraId="005BCFD8" w14:textId="77777777" w:rsidTr="00D5785E">
        <w:tc>
          <w:tcPr>
            <w:tcW w:w="5689" w:type="dxa"/>
            <w:gridSpan w:val="2"/>
            <w:shd w:val="clear" w:color="auto" w:fill="FFFFFF" w:themeFill="background1"/>
          </w:tcPr>
          <w:p w14:paraId="64EA4385" w14:textId="77777777" w:rsidR="00D5785E" w:rsidRPr="00875CB5" w:rsidRDefault="00D5785E" w:rsidP="00D5785E">
            <w:pPr>
              <w:spacing w:after="160"/>
              <w:jc w:val="center"/>
              <w:rPr>
                <w:rFonts w:asciiTheme="majorHAnsi" w:hAnsiTheme="majorHAnsi" w:cstheme="majorHAnsi"/>
                <w:sz w:val="24"/>
                <w:szCs w:val="24"/>
                <w:lang w:val="fr-FR"/>
              </w:rPr>
            </w:pPr>
            <w:r w:rsidRPr="00875CB5">
              <w:rPr>
                <w:rFonts w:asciiTheme="majorHAnsi" w:hAnsiTheme="majorHAnsi" w:cstheme="majorHAnsi"/>
                <w:sz w:val="24"/>
                <w:szCs w:val="24"/>
                <w:lang w:val="fr-FR"/>
              </w:rPr>
              <w:t>SPECIALITÉ</w:t>
            </w:r>
          </w:p>
        </w:tc>
        <w:tc>
          <w:tcPr>
            <w:tcW w:w="1492" w:type="dxa"/>
            <w:shd w:val="clear" w:color="auto" w:fill="FFFFFF" w:themeFill="background1"/>
          </w:tcPr>
          <w:p w14:paraId="0A2D211B" w14:textId="77777777" w:rsidR="00D5785E" w:rsidRPr="00875CB5" w:rsidRDefault="00D5785E" w:rsidP="00D5785E">
            <w:pPr>
              <w:spacing w:after="160"/>
              <w:rPr>
                <w:rFonts w:asciiTheme="majorHAnsi" w:hAnsiTheme="majorHAnsi" w:cstheme="majorHAnsi"/>
                <w:sz w:val="24"/>
                <w:szCs w:val="24"/>
                <w:lang w:val="fr-FR"/>
              </w:rPr>
            </w:pPr>
            <w:r w:rsidRPr="00875CB5">
              <w:rPr>
                <w:rFonts w:asciiTheme="majorHAnsi" w:hAnsiTheme="majorHAnsi" w:cstheme="majorHAnsi"/>
                <w:sz w:val="24"/>
                <w:szCs w:val="24"/>
                <w:lang w:val="fr-FR"/>
              </w:rPr>
              <w:t>CHARGE HORAIRE</w:t>
            </w:r>
          </w:p>
        </w:tc>
      </w:tr>
      <w:tr w:rsidR="00D5785E" w:rsidRPr="00875CB5" w14:paraId="1DBDDFC6" w14:textId="77777777" w:rsidTr="00D5785E">
        <w:tc>
          <w:tcPr>
            <w:tcW w:w="625" w:type="dxa"/>
            <w:shd w:val="clear" w:color="auto" w:fill="FFFFFF" w:themeFill="background1"/>
          </w:tcPr>
          <w:p w14:paraId="5D414C70"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1</w:t>
            </w:r>
          </w:p>
        </w:tc>
        <w:tc>
          <w:tcPr>
            <w:tcW w:w="5064" w:type="dxa"/>
            <w:shd w:val="clear" w:color="auto" w:fill="FFFFFF" w:themeFill="background1"/>
          </w:tcPr>
          <w:p w14:paraId="2D1E3CA8"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 xml:space="preserve">MÉDECINE INTERNE (médecine interne dermatologie, pneumologie) </w:t>
            </w:r>
          </w:p>
        </w:tc>
        <w:tc>
          <w:tcPr>
            <w:tcW w:w="1492" w:type="dxa"/>
            <w:shd w:val="clear" w:color="auto" w:fill="FFFFFF" w:themeFill="background1"/>
          </w:tcPr>
          <w:p w14:paraId="7C09C455" w14:textId="77777777" w:rsidR="00D5785E" w:rsidRPr="00AA31AA" w:rsidRDefault="00D5785E" w:rsidP="00D5785E">
            <w:pPr>
              <w:spacing w:after="160"/>
              <w:jc w:val="center"/>
              <w:rPr>
                <w:rFonts w:asciiTheme="majorHAnsi" w:hAnsiTheme="majorHAnsi" w:cstheme="majorHAnsi"/>
                <w:lang w:val="fr-FR"/>
              </w:rPr>
            </w:pPr>
            <w:r w:rsidRPr="00AA31AA">
              <w:rPr>
                <w:rFonts w:asciiTheme="majorHAnsi" w:hAnsiTheme="majorHAnsi" w:cstheme="majorHAnsi"/>
                <w:lang w:val="fr-FR"/>
              </w:rPr>
              <w:t>2 Mois</w:t>
            </w:r>
          </w:p>
        </w:tc>
      </w:tr>
      <w:tr w:rsidR="00D5785E" w:rsidRPr="00875CB5" w14:paraId="7E633D9A" w14:textId="77777777" w:rsidTr="00D5785E">
        <w:tc>
          <w:tcPr>
            <w:tcW w:w="625" w:type="dxa"/>
            <w:shd w:val="clear" w:color="auto" w:fill="FFFFFF" w:themeFill="background1"/>
          </w:tcPr>
          <w:p w14:paraId="183E822E"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2</w:t>
            </w:r>
          </w:p>
        </w:tc>
        <w:tc>
          <w:tcPr>
            <w:tcW w:w="5064" w:type="dxa"/>
            <w:shd w:val="clear" w:color="auto" w:fill="FFFFFF" w:themeFill="background1"/>
          </w:tcPr>
          <w:p w14:paraId="3114CA9F"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MATERNITÉ</w:t>
            </w:r>
          </w:p>
        </w:tc>
        <w:tc>
          <w:tcPr>
            <w:tcW w:w="1492" w:type="dxa"/>
            <w:shd w:val="clear" w:color="auto" w:fill="FFFFFF" w:themeFill="background1"/>
          </w:tcPr>
          <w:p w14:paraId="05ADFA2D" w14:textId="77777777" w:rsidR="00D5785E" w:rsidRPr="00AA31AA" w:rsidRDefault="00D5785E" w:rsidP="00D5785E">
            <w:pPr>
              <w:spacing w:after="160"/>
              <w:jc w:val="center"/>
              <w:rPr>
                <w:rFonts w:asciiTheme="majorHAnsi" w:hAnsiTheme="majorHAnsi" w:cstheme="majorHAnsi"/>
                <w:lang w:val="fr-FR"/>
              </w:rPr>
            </w:pPr>
            <w:r w:rsidRPr="00AA31AA">
              <w:rPr>
                <w:rFonts w:asciiTheme="majorHAnsi" w:hAnsiTheme="majorHAnsi" w:cstheme="majorHAnsi"/>
                <w:lang w:val="fr-FR"/>
              </w:rPr>
              <w:t>2 Mois</w:t>
            </w:r>
          </w:p>
        </w:tc>
      </w:tr>
      <w:tr w:rsidR="00D5785E" w:rsidRPr="00875CB5" w14:paraId="33A9293A" w14:textId="77777777" w:rsidTr="00D5785E">
        <w:tc>
          <w:tcPr>
            <w:tcW w:w="625" w:type="dxa"/>
            <w:shd w:val="clear" w:color="auto" w:fill="FFFFFF" w:themeFill="background1"/>
          </w:tcPr>
          <w:p w14:paraId="403F320F"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3</w:t>
            </w:r>
          </w:p>
        </w:tc>
        <w:tc>
          <w:tcPr>
            <w:tcW w:w="5064" w:type="dxa"/>
            <w:shd w:val="clear" w:color="auto" w:fill="FFFFFF" w:themeFill="background1"/>
          </w:tcPr>
          <w:p w14:paraId="53703FB1"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PÉDIATRIE</w:t>
            </w:r>
          </w:p>
        </w:tc>
        <w:tc>
          <w:tcPr>
            <w:tcW w:w="1492" w:type="dxa"/>
            <w:shd w:val="clear" w:color="auto" w:fill="FFFFFF" w:themeFill="background1"/>
          </w:tcPr>
          <w:p w14:paraId="144845C4" w14:textId="77777777" w:rsidR="00D5785E" w:rsidRPr="00AA31AA" w:rsidRDefault="00D5785E" w:rsidP="00D5785E">
            <w:pPr>
              <w:spacing w:after="160"/>
              <w:jc w:val="center"/>
              <w:rPr>
                <w:rFonts w:asciiTheme="majorHAnsi" w:hAnsiTheme="majorHAnsi" w:cstheme="majorHAnsi"/>
                <w:lang w:val="fr-FR"/>
              </w:rPr>
            </w:pPr>
            <w:r w:rsidRPr="00AA31AA">
              <w:rPr>
                <w:rFonts w:asciiTheme="majorHAnsi" w:hAnsiTheme="majorHAnsi" w:cstheme="majorHAnsi"/>
                <w:lang w:val="fr-FR"/>
              </w:rPr>
              <w:t>1 Mois</w:t>
            </w:r>
          </w:p>
        </w:tc>
      </w:tr>
      <w:tr w:rsidR="00D5785E" w:rsidRPr="00875CB5" w14:paraId="620692ED" w14:textId="77777777" w:rsidTr="00D5785E">
        <w:tc>
          <w:tcPr>
            <w:tcW w:w="625" w:type="dxa"/>
            <w:shd w:val="clear" w:color="auto" w:fill="FFFFFF" w:themeFill="background1"/>
          </w:tcPr>
          <w:p w14:paraId="7B9F524F"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4</w:t>
            </w:r>
          </w:p>
        </w:tc>
        <w:tc>
          <w:tcPr>
            <w:tcW w:w="5064" w:type="dxa"/>
            <w:shd w:val="clear" w:color="auto" w:fill="FFFFFF" w:themeFill="background1"/>
          </w:tcPr>
          <w:p w14:paraId="2A25A267"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CHIRURGIE</w:t>
            </w:r>
          </w:p>
        </w:tc>
        <w:tc>
          <w:tcPr>
            <w:tcW w:w="1492" w:type="dxa"/>
            <w:shd w:val="clear" w:color="auto" w:fill="FFFFFF" w:themeFill="background1"/>
          </w:tcPr>
          <w:p w14:paraId="00D40D15" w14:textId="77777777" w:rsidR="00D5785E" w:rsidRPr="00AA31AA" w:rsidRDefault="00D5785E" w:rsidP="00D5785E">
            <w:pPr>
              <w:spacing w:after="160"/>
              <w:jc w:val="center"/>
              <w:rPr>
                <w:rFonts w:asciiTheme="majorHAnsi" w:hAnsiTheme="majorHAnsi" w:cstheme="majorHAnsi"/>
                <w:highlight w:val="yellow"/>
                <w:lang w:val="fr-FR"/>
              </w:rPr>
            </w:pPr>
            <w:r w:rsidRPr="00AA31AA">
              <w:rPr>
                <w:rFonts w:asciiTheme="majorHAnsi" w:hAnsiTheme="majorHAnsi" w:cstheme="majorHAnsi"/>
                <w:lang w:val="fr-FR"/>
              </w:rPr>
              <w:t>1 Mois</w:t>
            </w:r>
          </w:p>
        </w:tc>
      </w:tr>
      <w:tr w:rsidR="00D5785E" w:rsidRPr="00875CB5" w14:paraId="5658FE12" w14:textId="77777777" w:rsidTr="00D5785E">
        <w:tc>
          <w:tcPr>
            <w:tcW w:w="625" w:type="dxa"/>
            <w:shd w:val="clear" w:color="auto" w:fill="FFFFFF" w:themeFill="background1"/>
          </w:tcPr>
          <w:p w14:paraId="313F860F"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5</w:t>
            </w:r>
          </w:p>
        </w:tc>
        <w:tc>
          <w:tcPr>
            <w:tcW w:w="5064" w:type="dxa"/>
            <w:shd w:val="clear" w:color="auto" w:fill="FFFFFF" w:themeFill="background1"/>
          </w:tcPr>
          <w:p w14:paraId="6D06CB55"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ORTHOPÉDIE</w:t>
            </w:r>
          </w:p>
        </w:tc>
        <w:tc>
          <w:tcPr>
            <w:tcW w:w="1492" w:type="dxa"/>
            <w:shd w:val="clear" w:color="auto" w:fill="FFFFFF" w:themeFill="background1"/>
          </w:tcPr>
          <w:p w14:paraId="38B36C92" w14:textId="77777777" w:rsidR="00D5785E" w:rsidRPr="00AA31AA" w:rsidRDefault="00D5785E" w:rsidP="00D5785E">
            <w:pPr>
              <w:spacing w:after="160"/>
              <w:jc w:val="center"/>
              <w:rPr>
                <w:rFonts w:asciiTheme="majorHAnsi" w:hAnsiTheme="majorHAnsi" w:cstheme="majorHAnsi"/>
                <w:highlight w:val="yellow"/>
                <w:lang w:val="fr-FR"/>
              </w:rPr>
            </w:pPr>
            <w:r w:rsidRPr="00AA31AA">
              <w:rPr>
                <w:rFonts w:asciiTheme="majorHAnsi" w:hAnsiTheme="majorHAnsi" w:cstheme="majorHAnsi"/>
                <w:lang w:val="fr-FR"/>
              </w:rPr>
              <w:t>1 Mois</w:t>
            </w:r>
          </w:p>
        </w:tc>
      </w:tr>
      <w:tr w:rsidR="00D5785E" w:rsidRPr="00875CB5" w14:paraId="4B3B26D0" w14:textId="77777777" w:rsidTr="00EB63EE">
        <w:tc>
          <w:tcPr>
            <w:tcW w:w="625" w:type="dxa"/>
          </w:tcPr>
          <w:p w14:paraId="2F17DAFF"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6</w:t>
            </w:r>
          </w:p>
        </w:tc>
        <w:tc>
          <w:tcPr>
            <w:tcW w:w="5064" w:type="dxa"/>
            <w:shd w:val="clear" w:color="auto" w:fill="auto"/>
          </w:tcPr>
          <w:p w14:paraId="4139360A"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URGENCE</w:t>
            </w:r>
          </w:p>
        </w:tc>
        <w:tc>
          <w:tcPr>
            <w:tcW w:w="1492" w:type="dxa"/>
          </w:tcPr>
          <w:p w14:paraId="4ADAE976" w14:textId="77777777" w:rsidR="00D5785E" w:rsidRPr="00AA31AA" w:rsidRDefault="00D5785E" w:rsidP="00D5785E">
            <w:pPr>
              <w:spacing w:after="160"/>
              <w:jc w:val="center"/>
              <w:rPr>
                <w:rFonts w:asciiTheme="majorHAnsi" w:hAnsiTheme="majorHAnsi" w:cstheme="majorHAnsi"/>
                <w:highlight w:val="yellow"/>
                <w:lang w:val="fr-FR"/>
              </w:rPr>
            </w:pPr>
            <w:r w:rsidRPr="00AA31AA">
              <w:rPr>
                <w:rFonts w:asciiTheme="majorHAnsi" w:hAnsiTheme="majorHAnsi" w:cstheme="majorHAnsi"/>
                <w:lang w:val="fr-FR"/>
              </w:rPr>
              <w:t>1 Mois</w:t>
            </w:r>
          </w:p>
        </w:tc>
      </w:tr>
      <w:tr w:rsidR="00D5785E" w:rsidRPr="00875CB5" w14:paraId="025B0C86" w14:textId="77777777" w:rsidTr="00EB63EE">
        <w:tc>
          <w:tcPr>
            <w:tcW w:w="625" w:type="dxa"/>
          </w:tcPr>
          <w:p w14:paraId="374CD653"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7</w:t>
            </w:r>
          </w:p>
        </w:tc>
        <w:tc>
          <w:tcPr>
            <w:tcW w:w="5064" w:type="dxa"/>
            <w:shd w:val="clear" w:color="auto" w:fill="auto"/>
          </w:tcPr>
          <w:p w14:paraId="19C7030C"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SANTÉ CONMUNAUTAIRE</w:t>
            </w:r>
          </w:p>
        </w:tc>
        <w:tc>
          <w:tcPr>
            <w:tcW w:w="1492" w:type="dxa"/>
          </w:tcPr>
          <w:p w14:paraId="02CCB57C" w14:textId="77777777" w:rsidR="00D5785E" w:rsidRPr="00AA31AA" w:rsidRDefault="00D5785E" w:rsidP="00D5785E">
            <w:pPr>
              <w:spacing w:after="160"/>
              <w:jc w:val="center"/>
              <w:rPr>
                <w:rFonts w:asciiTheme="majorHAnsi" w:hAnsiTheme="majorHAnsi" w:cstheme="majorHAnsi"/>
                <w:lang w:val="fr-FR"/>
              </w:rPr>
            </w:pPr>
            <w:r w:rsidRPr="00AA31AA">
              <w:rPr>
                <w:rFonts w:asciiTheme="majorHAnsi" w:hAnsiTheme="majorHAnsi" w:cstheme="majorHAnsi"/>
                <w:lang w:val="fr-FR"/>
              </w:rPr>
              <w:t>1 Mois</w:t>
            </w:r>
          </w:p>
        </w:tc>
      </w:tr>
      <w:tr w:rsidR="00D5785E" w:rsidRPr="00875CB5" w14:paraId="71EF716F" w14:textId="77777777" w:rsidTr="00EB63EE">
        <w:tc>
          <w:tcPr>
            <w:tcW w:w="625" w:type="dxa"/>
          </w:tcPr>
          <w:p w14:paraId="79FC262D"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8</w:t>
            </w:r>
          </w:p>
        </w:tc>
        <w:tc>
          <w:tcPr>
            <w:tcW w:w="5064" w:type="dxa"/>
            <w:shd w:val="clear" w:color="auto" w:fill="auto"/>
          </w:tcPr>
          <w:p w14:paraId="595197B5" w14:textId="77777777" w:rsidR="00D5785E" w:rsidRPr="00AA31AA" w:rsidRDefault="00D5785E" w:rsidP="00D5785E">
            <w:pPr>
              <w:spacing w:after="160"/>
              <w:rPr>
                <w:rFonts w:asciiTheme="majorHAnsi" w:hAnsiTheme="majorHAnsi" w:cstheme="majorHAnsi"/>
                <w:lang w:val="fr-FR"/>
              </w:rPr>
            </w:pPr>
            <w:r w:rsidRPr="00AA31AA">
              <w:rPr>
                <w:rFonts w:asciiTheme="majorHAnsi" w:hAnsiTheme="majorHAnsi" w:cstheme="majorHAnsi"/>
                <w:lang w:val="fr-FR"/>
              </w:rPr>
              <w:t>UROLOGIE</w:t>
            </w:r>
          </w:p>
        </w:tc>
        <w:tc>
          <w:tcPr>
            <w:tcW w:w="1492" w:type="dxa"/>
          </w:tcPr>
          <w:p w14:paraId="2A35EDC5" w14:textId="77777777" w:rsidR="00D5785E" w:rsidRPr="00AA31AA" w:rsidRDefault="00D5785E" w:rsidP="00D5785E">
            <w:pPr>
              <w:spacing w:after="160"/>
              <w:jc w:val="center"/>
              <w:rPr>
                <w:rFonts w:asciiTheme="majorHAnsi" w:hAnsiTheme="majorHAnsi" w:cstheme="majorHAnsi"/>
                <w:lang w:val="fr-FR"/>
              </w:rPr>
            </w:pPr>
            <w:r w:rsidRPr="00AA31AA">
              <w:rPr>
                <w:rFonts w:asciiTheme="majorHAnsi" w:hAnsiTheme="majorHAnsi" w:cstheme="majorHAnsi"/>
                <w:lang w:val="fr-FR"/>
              </w:rPr>
              <w:t>1 Mois</w:t>
            </w:r>
          </w:p>
        </w:tc>
      </w:tr>
    </w:tbl>
    <w:p w14:paraId="53A78A68" w14:textId="4BD488CC" w:rsidR="00DC0F4B" w:rsidRDefault="00DC0F4B" w:rsidP="00390AB0">
      <w:pPr>
        <w:spacing w:line="240" w:lineRule="auto"/>
        <w:rPr>
          <w:rFonts w:asciiTheme="majorHAnsi" w:eastAsiaTheme="minorHAnsi" w:hAnsiTheme="majorHAnsi" w:cstheme="majorHAnsi"/>
          <w:sz w:val="24"/>
          <w:szCs w:val="24"/>
          <w:lang w:val="fr-FR"/>
        </w:rPr>
      </w:pPr>
    </w:p>
    <w:p w14:paraId="3390C916" w14:textId="702B541B" w:rsidR="00302AF7" w:rsidRDefault="00302AF7" w:rsidP="00390AB0">
      <w:pPr>
        <w:spacing w:line="240" w:lineRule="auto"/>
        <w:rPr>
          <w:rFonts w:asciiTheme="majorHAnsi" w:eastAsiaTheme="minorHAnsi" w:hAnsiTheme="majorHAnsi" w:cstheme="majorHAnsi"/>
          <w:sz w:val="24"/>
          <w:szCs w:val="24"/>
          <w:lang w:val="fr-FR"/>
        </w:rPr>
      </w:pPr>
    </w:p>
    <w:p w14:paraId="494691A9" w14:textId="334ED1FE" w:rsidR="00FD33CF" w:rsidRDefault="00FD33CF" w:rsidP="00390AB0">
      <w:pPr>
        <w:spacing w:line="240" w:lineRule="auto"/>
        <w:rPr>
          <w:rFonts w:asciiTheme="majorHAnsi" w:eastAsiaTheme="minorHAnsi" w:hAnsiTheme="majorHAnsi" w:cstheme="majorHAnsi"/>
          <w:sz w:val="24"/>
          <w:szCs w:val="24"/>
          <w:lang w:val="fr-FR"/>
        </w:rPr>
      </w:pPr>
    </w:p>
    <w:p w14:paraId="71DACFB1" w14:textId="725EB202" w:rsidR="00FD33CF" w:rsidRDefault="00FD33CF" w:rsidP="00390AB0">
      <w:pPr>
        <w:spacing w:line="240" w:lineRule="auto"/>
        <w:rPr>
          <w:rFonts w:asciiTheme="majorHAnsi" w:eastAsiaTheme="minorHAnsi" w:hAnsiTheme="majorHAnsi" w:cstheme="majorHAnsi"/>
          <w:sz w:val="24"/>
          <w:szCs w:val="24"/>
          <w:lang w:val="fr-FR"/>
        </w:rPr>
      </w:pPr>
    </w:p>
    <w:p w14:paraId="35DFE88B" w14:textId="77777777" w:rsidR="00FD33CF" w:rsidRDefault="00FD33CF" w:rsidP="00390AB0">
      <w:pPr>
        <w:spacing w:line="240" w:lineRule="auto"/>
        <w:rPr>
          <w:rFonts w:asciiTheme="majorHAnsi" w:eastAsiaTheme="minorHAnsi" w:hAnsiTheme="majorHAnsi" w:cstheme="majorHAnsi"/>
          <w:sz w:val="24"/>
          <w:szCs w:val="24"/>
          <w:lang w:val="fr-FR"/>
        </w:rPr>
      </w:pPr>
    </w:p>
    <w:p w14:paraId="2A706386" w14:textId="77777777" w:rsidR="00302AF7" w:rsidRPr="00875CB5" w:rsidRDefault="00302AF7" w:rsidP="00390AB0">
      <w:pPr>
        <w:spacing w:line="240" w:lineRule="auto"/>
        <w:rPr>
          <w:rFonts w:asciiTheme="majorHAnsi" w:eastAsiaTheme="minorHAnsi" w:hAnsiTheme="majorHAnsi" w:cstheme="majorHAnsi"/>
          <w:sz w:val="24"/>
          <w:szCs w:val="24"/>
          <w:lang w:val="fr-FR"/>
        </w:rPr>
      </w:pPr>
    </w:p>
    <w:p w14:paraId="57329876" w14:textId="7C81568D" w:rsidR="001E4D87" w:rsidRPr="00875CB5" w:rsidRDefault="001E4D87" w:rsidP="00390AB0">
      <w:pPr>
        <w:spacing w:line="240" w:lineRule="auto"/>
        <w:rPr>
          <w:rFonts w:asciiTheme="majorHAnsi" w:eastAsiaTheme="minorHAnsi" w:hAnsiTheme="majorHAnsi" w:cstheme="majorHAnsi"/>
          <w:b/>
          <w:sz w:val="24"/>
          <w:szCs w:val="24"/>
          <w:lang w:val="fr-FR"/>
        </w:rPr>
      </w:pPr>
    </w:p>
    <w:p w14:paraId="4B0FCCFE" w14:textId="77777777" w:rsidR="001E4D87" w:rsidRPr="00875CB5" w:rsidRDefault="001E4D87" w:rsidP="00390AB0">
      <w:pPr>
        <w:spacing w:line="240" w:lineRule="auto"/>
        <w:rPr>
          <w:rFonts w:asciiTheme="majorHAnsi" w:eastAsiaTheme="minorHAnsi" w:hAnsiTheme="majorHAnsi" w:cstheme="majorHAnsi"/>
          <w:b/>
          <w:sz w:val="24"/>
          <w:szCs w:val="24"/>
          <w:lang w:val="fr-FR"/>
        </w:rPr>
      </w:pPr>
    </w:p>
    <w:p w14:paraId="611FE31C" w14:textId="75F6A642" w:rsidR="00AA4F03" w:rsidRPr="00875CB5" w:rsidRDefault="00AA4F03" w:rsidP="00390AB0">
      <w:pPr>
        <w:spacing w:line="240" w:lineRule="auto"/>
        <w:rPr>
          <w:rFonts w:asciiTheme="majorHAnsi" w:eastAsiaTheme="minorHAnsi" w:hAnsiTheme="majorHAnsi" w:cstheme="majorHAnsi"/>
          <w:b/>
          <w:sz w:val="24"/>
          <w:szCs w:val="24"/>
          <w:lang w:val="fr-FR"/>
        </w:rPr>
      </w:pPr>
    </w:p>
    <w:p w14:paraId="241C20B0" w14:textId="77777777" w:rsidR="00AA4F03" w:rsidRPr="00875CB5" w:rsidRDefault="00AA4F03" w:rsidP="00390AB0">
      <w:pPr>
        <w:spacing w:line="240" w:lineRule="auto"/>
        <w:rPr>
          <w:rFonts w:asciiTheme="majorHAnsi" w:eastAsiaTheme="minorHAnsi" w:hAnsiTheme="majorHAnsi" w:cstheme="majorHAnsi"/>
          <w:sz w:val="24"/>
          <w:szCs w:val="24"/>
          <w:lang w:val="fr-FR"/>
        </w:rPr>
      </w:pPr>
    </w:p>
    <w:p w14:paraId="661EC58B" w14:textId="77777777" w:rsidR="00AA4F03" w:rsidRPr="00875CB5" w:rsidRDefault="00AA4F03" w:rsidP="00390AB0">
      <w:pPr>
        <w:spacing w:line="240" w:lineRule="auto"/>
        <w:rPr>
          <w:rFonts w:asciiTheme="majorHAnsi" w:eastAsiaTheme="minorHAnsi" w:hAnsiTheme="majorHAnsi" w:cstheme="majorHAnsi"/>
          <w:sz w:val="24"/>
          <w:szCs w:val="24"/>
          <w:lang w:val="fr-FR"/>
        </w:rPr>
      </w:pPr>
    </w:p>
    <w:p w14:paraId="458D5BE2" w14:textId="77777777" w:rsidR="00AA4F03" w:rsidRPr="00875CB5" w:rsidRDefault="00AA4F03" w:rsidP="00390AB0">
      <w:pPr>
        <w:spacing w:line="240" w:lineRule="auto"/>
        <w:rPr>
          <w:rFonts w:asciiTheme="majorHAnsi" w:eastAsiaTheme="minorHAnsi" w:hAnsiTheme="majorHAnsi" w:cstheme="majorHAnsi"/>
          <w:sz w:val="24"/>
          <w:szCs w:val="24"/>
          <w:lang w:val="fr-FR"/>
        </w:rPr>
      </w:pPr>
    </w:p>
    <w:p w14:paraId="5B0AC6A4" w14:textId="77777777" w:rsidR="00AA4F03" w:rsidRPr="00875CB5" w:rsidRDefault="00AA4F03" w:rsidP="00390AB0">
      <w:pPr>
        <w:spacing w:line="240" w:lineRule="auto"/>
        <w:rPr>
          <w:rFonts w:asciiTheme="majorHAnsi" w:eastAsiaTheme="minorHAnsi" w:hAnsiTheme="majorHAnsi" w:cstheme="majorHAnsi"/>
          <w:sz w:val="24"/>
          <w:szCs w:val="24"/>
          <w:lang w:val="fr-FR"/>
        </w:rPr>
      </w:pPr>
    </w:p>
    <w:p w14:paraId="47735DBD" w14:textId="77777777" w:rsidR="00AA4F03" w:rsidRPr="00875CB5" w:rsidRDefault="00AA4F03" w:rsidP="00390AB0">
      <w:pPr>
        <w:spacing w:line="240" w:lineRule="auto"/>
        <w:rPr>
          <w:rFonts w:asciiTheme="majorHAnsi" w:eastAsiaTheme="minorHAnsi" w:hAnsiTheme="majorHAnsi" w:cstheme="majorHAnsi"/>
          <w:sz w:val="24"/>
          <w:szCs w:val="24"/>
          <w:lang w:val="fr-FR"/>
        </w:rPr>
      </w:pPr>
    </w:p>
    <w:p w14:paraId="2FE00589" w14:textId="77777777" w:rsidR="00AA4F03" w:rsidRPr="00875CB5" w:rsidRDefault="00AA4F03" w:rsidP="00390AB0">
      <w:pPr>
        <w:spacing w:line="240" w:lineRule="auto"/>
        <w:rPr>
          <w:rFonts w:asciiTheme="majorHAnsi" w:eastAsiaTheme="minorHAnsi" w:hAnsiTheme="majorHAnsi" w:cstheme="majorHAnsi"/>
          <w:sz w:val="24"/>
          <w:szCs w:val="24"/>
          <w:lang w:val="fr-FR"/>
        </w:rPr>
      </w:pPr>
    </w:p>
    <w:p w14:paraId="4550CB0E"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2F15000E"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1E7D717D"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7FE63672"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19021863"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1FFF872A"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46D4F782"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615AF0A0"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1588C93B"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179ED598"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757EC8F0"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4EF13D0C"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32B95D81"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4C07EFC3"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170B32E9"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397FDCAA"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547161F0"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1D381FC9"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55E479C6"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2ED060B4"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19C536D5" w14:textId="77777777" w:rsidR="00D5785E" w:rsidRDefault="00D5785E" w:rsidP="00F770CA">
      <w:pPr>
        <w:pStyle w:val="Titre"/>
        <w:ind w:left="0"/>
        <w:jc w:val="left"/>
        <w:rPr>
          <w:rFonts w:asciiTheme="majorHAnsi" w:hAnsiTheme="majorHAnsi" w:cstheme="majorHAnsi"/>
          <w:color w:val="000000" w:themeColor="text1"/>
          <w:sz w:val="24"/>
          <w:szCs w:val="24"/>
          <w:lang w:val="fr-FR"/>
        </w:rPr>
      </w:pPr>
    </w:p>
    <w:p w14:paraId="68936235" w14:textId="0B1AAF56" w:rsidR="00AB5876" w:rsidRPr="0052132E" w:rsidRDefault="00AB5876" w:rsidP="00F770CA">
      <w:pPr>
        <w:pStyle w:val="Titre"/>
        <w:ind w:left="0"/>
        <w:jc w:val="left"/>
        <w:rPr>
          <w:i w:val="0"/>
          <w:iCs w:val="0"/>
          <w:lang w:val="fr-HT"/>
        </w:rPr>
      </w:pPr>
      <w:r w:rsidRPr="00875CB5">
        <w:rPr>
          <w:rFonts w:asciiTheme="majorHAnsi" w:hAnsiTheme="majorHAnsi" w:cstheme="majorHAnsi"/>
          <w:color w:val="000000" w:themeColor="text1"/>
          <w:sz w:val="24"/>
          <w:szCs w:val="24"/>
          <w:lang w:val="fr-FR"/>
        </w:rPr>
        <w:t xml:space="preserve">L’internat est une période pendant laquelle les étudiants sont en contact permanent avec </w:t>
      </w:r>
      <w:r w:rsidR="00367DE4" w:rsidRPr="00875CB5">
        <w:rPr>
          <w:rFonts w:asciiTheme="majorHAnsi" w:hAnsiTheme="majorHAnsi" w:cstheme="majorHAnsi"/>
          <w:color w:val="000000" w:themeColor="text1"/>
          <w:sz w:val="24"/>
          <w:szCs w:val="24"/>
          <w:lang w:val="fr-FR"/>
        </w:rPr>
        <w:t xml:space="preserve">les patients </w:t>
      </w:r>
      <w:r w:rsidRPr="00875CB5">
        <w:rPr>
          <w:rFonts w:asciiTheme="majorHAnsi" w:hAnsiTheme="majorHAnsi" w:cstheme="majorHAnsi"/>
          <w:color w:val="000000" w:themeColor="text1"/>
          <w:sz w:val="24"/>
          <w:szCs w:val="24"/>
          <w:lang w:val="fr-FR"/>
        </w:rPr>
        <w:t xml:space="preserve">dans </w:t>
      </w:r>
      <w:r w:rsidR="00530C7B" w:rsidRPr="00875CB5">
        <w:rPr>
          <w:rFonts w:asciiTheme="majorHAnsi" w:hAnsiTheme="majorHAnsi" w:cstheme="majorHAnsi"/>
          <w:color w:val="000000" w:themeColor="text1"/>
          <w:sz w:val="24"/>
          <w:szCs w:val="24"/>
          <w:lang w:val="fr-FR"/>
        </w:rPr>
        <w:t>les</w:t>
      </w:r>
      <w:r w:rsidRPr="00875CB5">
        <w:rPr>
          <w:rFonts w:asciiTheme="majorHAnsi" w:hAnsiTheme="majorHAnsi" w:cstheme="majorHAnsi"/>
          <w:color w:val="000000" w:themeColor="text1"/>
          <w:sz w:val="24"/>
          <w:szCs w:val="24"/>
          <w:lang w:val="fr-FR"/>
        </w:rPr>
        <w:t xml:space="preserve"> </w:t>
      </w:r>
      <w:r w:rsidR="00367DE4" w:rsidRPr="00875CB5">
        <w:rPr>
          <w:rFonts w:asciiTheme="majorHAnsi" w:hAnsiTheme="majorHAnsi" w:cstheme="majorHAnsi"/>
          <w:color w:val="000000" w:themeColor="text1"/>
          <w:sz w:val="24"/>
          <w:szCs w:val="24"/>
          <w:lang w:val="fr-FR"/>
        </w:rPr>
        <w:t xml:space="preserve">différents </w:t>
      </w:r>
      <w:r w:rsidR="00486735" w:rsidRPr="00875CB5">
        <w:rPr>
          <w:rFonts w:asciiTheme="majorHAnsi" w:hAnsiTheme="majorHAnsi" w:cstheme="majorHAnsi"/>
          <w:color w:val="000000" w:themeColor="text1"/>
          <w:sz w:val="24"/>
          <w:szCs w:val="24"/>
          <w:lang w:val="fr-FR"/>
        </w:rPr>
        <w:t>services.</w:t>
      </w:r>
      <w:r w:rsidR="00530C7B" w:rsidRPr="00875CB5">
        <w:rPr>
          <w:rFonts w:asciiTheme="majorHAnsi" w:hAnsiTheme="majorHAnsi" w:cstheme="majorHAnsi"/>
          <w:color w:val="000000" w:themeColor="text1"/>
          <w:sz w:val="24"/>
          <w:szCs w:val="24"/>
          <w:lang w:val="fr-FR"/>
        </w:rPr>
        <w:t xml:space="preserve"> L’internat se déroule essentiellement en milieu hospitalier. Les </w:t>
      </w:r>
      <w:r w:rsidR="008508B4" w:rsidRPr="00875CB5">
        <w:rPr>
          <w:rFonts w:asciiTheme="majorHAnsi" w:hAnsiTheme="majorHAnsi" w:cstheme="majorHAnsi"/>
          <w:color w:val="000000" w:themeColor="text1"/>
          <w:sz w:val="24"/>
          <w:szCs w:val="24"/>
          <w:lang w:val="fr-FR"/>
        </w:rPr>
        <w:t>internes séjournent</w:t>
      </w:r>
      <w:r w:rsidRPr="00875CB5">
        <w:rPr>
          <w:rFonts w:asciiTheme="majorHAnsi" w:hAnsiTheme="majorHAnsi" w:cstheme="majorHAnsi"/>
          <w:color w:val="000000" w:themeColor="text1"/>
          <w:sz w:val="24"/>
          <w:szCs w:val="24"/>
          <w:lang w:val="fr-FR"/>
        </w:rPr>
        <w:t xml:space="preserve"> le plus souvent à l’hôpital et sont souvent de garde. Leur roulement s’étend sur la journée et pendant la nuit. D’où le nom d’internes qui leur est attribué. Ils sont pratiquement toujours présents à l’hôpital.  </w:t>
      </w:r>
    </w:p>
    <w:p w14:paraId="792B7EB7" w14:textId="77777777" w:rsidR="00AB5876" w:rsidRPr="00875CB5" w:rsidRDefault="00AB5876" w:rsidP="0029550A">
      <w:pPr>
        <w:spacing w:after="0" w:line="240" w:lineRule="auto"/>
        <w:jc w:val="both"/>
        <w:rPr>
          <w:rFonts w:asciiTheme="majorHAnsi" w:hAnsiTheme="majorHAnsi" w:cstheme="majorHAnsi"/>
          <w:color w:val="000000" w:themeColor="text1"/>
          <w:sz w:val="24"/>
          <w:szCs w:val="24"/>
          <w:lang w:val="fr-FR"/>
        </w:rPr>
      </w:pPr>
    </w:p>
    <w:p w14:paraId="1F0E69DD" w14:textId="136E11FA" w:rsidR="00530C7B" w:rsidRPr="00875CB5" w:rsidRDefault="00AB5876" w:rsidP="0029550A">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La rotation</w:t>
      </w:r>
      <w:r w:rsidR="00530C7B" w:rsidRPr="00875CB5">
        <w:rPr>
          <w:rFonts w:asciiTheme="majorHAnsi" w:hAnsiTheme="majorHAnsi" w:cstheme="majorHAnsi"/>
          <w:color w:val="000000" w:themeColor="text1"/>
          <w:sz w:val="24"/>
          <w:szCs w:val="24"/>
          <w:lang w:val="fr-FR"/>
        </w:rPr>
        <w:t xml:space="preserve"> dans les </w:t>
      </w:r>
      <w:r w:rsidR="008508B4" w:rsidRPr="00875CB5">
        <w:rPr>
          <w:rFonts w:asciiTheme="majorHAnsi" w:hAnsiTheme="majorHAnsi" w:cstheme="majorHAnsi"/>
          <w:color w:val="000000" w:themeColor="text1"/>
          <w:sz w:val="24"/>
          <w:szCs w:val="24"/>
          <w:lang w:val="fr-FR"/>
        </w:rPr>
        <w:t>différents</w:t>
      </w:r>
      <w:r w:rsidR="00530C7B" w:rsidRPr="00875CB5">
        <w:rPr>
          <w:rFonts w:asciiTheme="majorHAnsi" w:hAnsiTheme="majorHAnsi" w:cstheme="majorHAnsi"/>
          <w:color w:val="000000" w:themeColor="text1"/>
          <w:sz w:val="24"/>
          <w:szCs w:val="24"/>
          <w:lang w:val="fr-FR"/>
        </w:rPr>
        <w:t xml:space="preserve"> </w:t>
      </w:r>
      <w:r w:rsidR="007923AD" w:rsidRPr="00875CB5">
        <w:rPr>
          <w:rFonts w:asciiTheme="majorHAnsi" w:hAnsiTheme="majorHAnsi" w:cstheme="majorHAnsi"/>
          <w:color w:val="000000" w:themeColor="text1"/>
          <w:sz w:val="24"/>
          <w:szCs w:val="24"/>
          <w:lang w:val="fr-FR"/>
        </w:rPr>
        <w:t>services peut</w:t>
      </w:r>
      <w:r w:rsidRPr="00875CB5">
        <w:rPr>
          <w:rFonts w:asciiTheme="majorHAnsi" w:hAnsiTheme="majorHAnsi" w:cstheme="majorHAnsi"/>
          <w:color w:val="000000" w:themeColor="text1"/>
          <w:sz w:val="24"/>
          <w:szCs w:val="24"/>
          <w:lang w:val="fr-FR"/>
        </w:rPr>
        <w:t xml:space="preserve"> durer </w:t>
      </w:r>
      <w:r w:rsidR="00486735" w:rsidRPr="00875CB5">
        <w:rPr>
          <w:rFonts w:asciiTheme="majorHAnsi" w:hAnsiTheme="majorHAnsi" w:cstheme="majorHAnsi"/>
          <w:color w:val="000000" w:themeColor="text1"/>
          <w:sz w:val="24"/>
          <w:szCs w:val="24"/>
          <w:lang w:val="fr-FR"/>
        </w:rPr>
        <w:t xml:space="preserve">entre </w:t>
      </w:r>
      <w:r w:rsidR="007923AD" w:rsidRPr="00875CB5">
        <w:rPr>
          <w:rFonts w:asciiTheme="majorHAnsi" w:hAnsiTheme="majorHAnsi" w:cstheme="majorHAnsi"/>
          <w:color w:val="000000" w:themeColor="text1"/>
          <w:sz w:val="24"/>
          <w:szCs w:val="24"/>
          <w:lang w:val="fr-FR"/>
        </w:rPr>
        <w:t>10 à</w:t>
      </w:r>
      <w:r w:rsidRPr="00875CB5">
        <w:rPr>
          <w:rFonts w:asciiTheme="majorHAnsi" w:hAnsiTheme="majorHAnsi" w:cstheme="majorHAnsi"/>
          <w:color w:val="000000" w:themeColor="text1"/>
          <w:sz w:val="24"/>
          <w:szCs w:val="24"/>
          <w:lang w:val="fr-FR"/>
        </w:rPr>
        <w:t xml:space="preserve"> 12 </w:t>
      </w:r>
      <w:r w:rsidR="00486735" w:rsidRPr="00875CB5">
        <w:rPr>
          <w:rFonts w:asciiTheme="majorHAnsi" w:hAnsiTheme="majorHAnsi" w:cstheme="majorHAnsi"/>
          <w:color w:val="000000" w:themeColor="text1"/>
          <w:sz w:val="24"/>
          <w:szCs w:val="24"/>
          <w:lang w:val="fr-FR"/>
        </w:rPr>
        <w:t>mois.</w:t>
      </w:r>
      <w:r w:rsidRPr="00875CB5">
        <w:rPr>
          <w:rFonts w:asciiTheme="majorHAnsi" w:hAnsiTheme="majorHAnsi" w:cstheme="majorHAnsi"/>
          <w:color w:val="000000" w:themeColor="text1"/>
          <w:sz w:val="24"/>
          <w:szCs w:val="24"/>
          <w:lang w:val="fr-FR"/>
        </w:rPr>
        <w:t xml:space="preserve"> En général, l’interne passe un mois dans un service. Dépendamment du nombre de services et de groupes disponibles, il peut certaines fois ne passer que 15 jours.</w:t>
      </w:r>
    </w:p>
    <w:p w14:paraId="03338DEE" w14:textId="77777777" w:rsidR="00530C7B" w:rsidRPr="00875CB5" w:rsidRDefault="00530C7B" w:rsidP="0029550A">
      <w:pPr>
        <w:spacing w:after="0" w:line="240" w:lineRule="auto"/>
        <w:jc w:val="both"/>
        <w:rPr>
          <w:rFonts w:asciiTheme="majorHAnsi" w:hAnsiTheme="majorHAnsi" w:cstheme="majorHAnsi"/>
          <w:color w:val="000000" w:themeColor="text1"/>
          <w:sz w:val="24"/>
          <w:szCs w:val="24"/>
          <w:lang w:val="fr-FR"/>
        </w:rPr>
      </w:pPr>
    </w:p>
    <w:p w14:paraId="171EFE4A" w14:textId="329DC162" w:rsidR="00680C5F" w:rsidRPr="00875CB5" w:rsidRDefault="00680C5F" w:rsidP="0029550A">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Après ce cycle, il se rend en service social pour une année également, puis reçoit son diplôme de médecin généraliste. Il obtient alors sa licence lui permettant de pratiquer comme généraliste si toutefois, il ne désire pas encore se </w:t>
      </w:r>
      <w:r w:rsidR="00530C7B" w:rsidRPr="00875CB5">
        <w:rPr>
          <w:rFonts w:asciiTheme="majorHAnsi" w:hAnsiTheme="majorHAnsi" w:cstheme="majorHAnsi"/>
          <w:color w:val="000000" w:themeColor="text1"/>
          <w:sz w:val="24"/>
          <w:szCs w:val="24"/>
          <w:lang w:val="fr-FR"/>
        </w:rPr>
        <w:t>spécialiser.</w:t>
      </w:r>
      <w:r w:rsidRPr="00875CB5">
        <w:rPr>
          <w:rFonts w:asciiTheme="majorHAnsi" w:hAnsiTheme="majorHAnsi" w:cstheme="majorHAnsi"/>
          <w:color w:val="000000" w:themeColor="text1"/>
          <w:sz w:val="24"/>
          <w:szCs w:val="24"/>
          <w:lang w:val="fr-FR"/>
        </w:rPr>
        <w:t xml:space="preserve"> </w:t>
      </w:r>
    </w:p>
    <w:p w14:paraId="24869696" w14:textId="5A4BAD9D" w:rsidR="00680C5F" w:rsidRPr="00875CB5" w:rsidRDefault="00680C5F" w:rsidP="0029550A">
      <w:pPr>
        <w:spacing w:after="0" w:line="240" w:lineRule="auto"/>
        <w:jc w:val="both"/>
        <w:rPr>
          <w:rFonts w:asciiTheme="majorHAnsi" w:hAnsiTheme="majorHAnsi" w:cstheme="majorHAnsi"/>
          <w:color w:val="000000" w:themeColor="text1"/>
          <w:sz w:val="24"/>
          <w:szCs w:val="24"/>
          <w:lang w:val="fr-FR"/>
        </w:rPr>
      </w:pPr>
    </w:p>
    <w:p w14:paraId="0435873B" w14:textId="77777777" w:rsidR="00530C7B" w:rsidRPr="00875CB5" w:rsidRDefault="00530C7B" w:rsidP="0029550A">
      <w:pPr>
        <w:spacing w:after="0" w:line="240" w:lineRule="auto"/>
        <w:jc w:val="both"/>
        <w:rPr>
          <w:rFonts w:asciiTheme="majorHAnsi" w:hAnsiTheme="majorHAnsi" w:cstheme="majorHAnsi"/>
          <w:color w:val="000000" w:themeColor="text1"/>
          <w:sz w:val="24"/>
          <w:szCs w:val="24"/>
          <w:lang w:val="fr-FR"/>
        </w:rPr>
      </w:pPr>
    </w:p>
    <w:p w14:paraId="75BC1A69" w14:textId="62DE4623" w:rsidR="00AB5876" w:rsidRPr="00D136CC" w:rsidRDefault="00AB5876" w:rsidP="0029550A">
      <w:pPr>
        <w:spacing w:after="0" w:line="240" w:lineRule="auto"/>
        <w:jc w:val="both"/>
        <w:rPr>
          <w:rFonts w:asciiTheme="majorHAnsi" w:hAnsiTheme="majorHAnsi" w:cstheme="majorHAnsi"/>
          <w:b/>
          <w:color w:val="000000" w:themeColor="text1"/>
          <w:sz w:val="24"/>
          <w:szCs w:val="24"/>
          <w:lang w:val="fr-FR"/>
        </w:rPr>
      </w:pPr>
      <w:r w:rsidRPr="00D136CC">
        <w:rPr>
          <w:rFonts w:asciiTheme="majorHAnsi" w:hAnsiTheme="majorHAnsi" w:cstheme="majorHAnsi"/>
          <w:b/>
          <w:color w:val="000000" w:themeColor="text1"/>
          <w:sz w:val="24"/>
          <w:szCs w:val="24"/>
          <w:lang w:val="fr-FR"/>
        </w:rPr>
        <w:t xml:space="preserve">Sélection des internes </w:t>
      </w:r>
    </w:p>
    <w:p w14:paraId="4C4E377D" w14:textId="15477F7E" w:rsidR="00AB5876" w:rsidRDefault="00AB5876" w:rsidP="0029550A">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Pour être admis en internat, l’étudiant doit avoir bouclé avec succès ses 5 années d’études médicales. L’internat est suivi d’une année en service social dans les hôpitaux ou centres médicaux au niveau des provinces. </w:t>
      </w:r>
    </w:p>
    <w:p w14:paraId="72F2BF24" w14:textId="77777777" w:rsidR="00FC1FF4" w:rsidRPr="00875CB5" w:rsidRDefault="00FC1FF4" w:rsidP="0029550A">
      <w:pPr>
        <w:spacing w:after="0" w:line="240" w:lineRule="auto"/>
        <w:jc w:val="both"/>
        <w:rPr>
          <w:rFonts w:asciiTheme="majorHAnsi" w:hAnsiTheme="majorHAnsi" w:cstheme="majorHAnsi"/>
          <w:color w:val="000000" w:themeColor="text1"/>
          <w:sz w:val="24"/>
          <w:szCs w:val="24"/>
          <w:lang w:val="fr-FR"/>
        </w:rPr>
      </w:pPr>
    </w:p>
    <w:p w14:paraId="5666FC49" w14:textId="4EB291CB" w:rsidR="00AB5876" w:rsidRPr="00875CB5" w:rsidRDefault="00486735" w:rsidP="0029550A">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L’interne effectue</w:t>
      </w:r>
      <w:r w:rsidR="00AB5876" w:rsidRPr="00875CB5">
        <w:rPr>
          <w:rFonts w:asciiTheme="majorHAnsi" w:hAnsiTheme="majorHAnsi" w:cstheme="majorHAnsi"/>
          <w:color w:val="000000" w:themeColor="text1"/>
          <w:sz w:val="24"/>
          <w:szCs w:val="24"/>
          <w:lang w:val="fr-FR"/>
        </w:rPr>
        <w:t xml:space="preserve"> une rotation d’un mois dans chacun des services </w:t>
      </w:r>
      <w:r w:rsidR="002130BA" w:rsidRPr="00875CB5">
        <w:rPr>
          <w:rFonts w:asciiTheme="majorHAnsi" w:hAnsiTheme="majorHAnsi" w:cstheme="majorHAnsi"/>
          <w:color w:val="000000" w:themeColor="text1"/>
          <w:sz w:val="24"/>
          <w:szCs w:val="24"/>
          <w:lang w:val="fr-FR"/>
        </w:rPr>
        <w:t>suivants :</w:t>
      </w:r>
      <w:r w:rsidR="00AB5876" w:rsidRPr="00875CB5">
        <w:rPr>
          <w:rFonts w:asciiTheme="majorHAnsi" w:hAnsiTheme="majorHAnsi" w:cstheme="majorHAnsi"/>
          <w:color w:val="000000" w:themeColor="text1"/>
          <w:sz w:val="24"/>
          <w:szCs w:val="24"/>
          <w:lang w:val="fr-FR"/>
        </w:rPr>
        <w:t xml:space="preserve"> Pédiatrie, Médecine Interne</w:t>
      </w:r>
      <w:r w:rsidR="002130BA" w:rsidRPr="00875CB5">
        <w:rPr>
          <w:rFonts w:asciiTheme="majorHAnsi" w:hAnsiTheme="majorHAnsi" w:cstheme="majorHAnsi"/>
          <w:color w:val="000000" w:themeColor="text1"/>
          <w:sz w:val="24"/>
          <w:szCs w:val="24"/>
          <w:lang w:val="fr-FR"/>
        </w:rPr>
        <w:t xml:space="preserve"> / Pneumologie, </w:t>
      </w:r>
      <w:r w:rsidR="00AB5876" w:rsidRPr="00875CB5">
        <w:rPr>
          <w:rFonts w:asciiTheme="majorHAnsi" w:hAnsiTheme="majorHAnsi" w:cstheme="majorHAnsi"/>
          <w:color w:val="000000" w:themeColor="text1"/>
          <w:sz w:val="24"/>
          <w:szCs w:val="24"/>
          <w:lang w:val="fr-FR"/>
        </w:rPr>
        <w:t>Chirurgie, Obstétrique</w:t>
      </w:r>
      <w:r w:rsidRPr="00875CB5">
        <w:rPr>
          <w:rFonts w:asciiTheme="majorHAnsi" w:hAnsiTheme="majorHAnsi" w:cstheme="majorHAnsi"/>
          <w:color w:val="000000" w:themeColor="text1"/>
          <w:sz w:val="24"/>
          <w:szCs w:val="24"/>
          <w:lang w:val="fr-FR"/>
        </w:rPr>
        <w:t>/</w:t>
      </w:r>
      <w:r w:rsidR="00AB5876" w:rsidRPr="00875CB5">
        <w:rPr>
          <w:rFonts w:asciiTheme="majorHAnsi" w:hAnsiTheme="majorHAnsi" w:cstheme="majorHAnsi"/>
          <w:color w:val="000000" w:themeColor="text1"/>
          <w:sz w:val="24"/>
          <w:szCs w:val="24"/>
          <w:lang w:val="fr-FR"/>
        </w:rPr>
        <w:t>Gynécologie,</w:t>
      </w:r>
      <w:r w:rsidR="002130BA" w:rsidRPr="00875CB5">
        <w:rPr>
          <w:rFonts w:asciiTheme="majorHAnsi" w:hAnsiTheme="majorHAnsi" w:cstheme="majorHAnsi"/>
          <w:color w:val="000000" w:themeColor="text1"/>
          <w:sz w:val="24"/>
          <w:szCs w:val="24"/>
          <w:lang w:val="fr-FR"/>
        </w:rPr>
        <w:t xml:space="preserve"> </w:t>
      </w:r>
      <w:r w:rsidR="00AB5876" w:rsidRPr="00875CB5">
        <w:rPr>
          <w:rFonts w:asciiTheme="majorHAnsi" w:hAnsiTheme="majorHAnsi" w:cstheme="majorHAnsi"/>
          <w:color w:val="000000" w:themeColor="text1"/>
          <w:sz w:val="24"/>
          <w:szCs w:val="24"/>
          <w:lang w:val="fr-FR"/>
        </w:rPr>
        <w:t>Orthopédie</w:t>
      </w:r>
      <w:r w:rsidR="002130BA" w:rsidRPr="00875CB5">
        <w:rPr>
          <w:rFonts w:asciiTheme="majorHAnsi" w:hAnsiTheme="majorHAnsi" w:cstheme="majorHAnsi"/>
          <w:color w:val="000000" w:themeColor="text1"/>
          <w:sz w:val="24"/>
          <w:szCs w:val="24"/>
          <w:lang w:val="fr-FR"/>
        </w:rPr>
        <w:t xml:space="preserve"> / </w:t>
      </w:r>
      <w:r w:rsidR="00AB5876" w:rsidRPr="00875CB5">
        <w:rPr>
          <w:rFonts w:asciiTheme="majorHAnsi" w:hAnsiTheme="majorHAnsi" w:cstheme="majorHAnsi"/>
          <w:color w:val="000000" w:themeColor="text1"/>
          <w:sz w:val="24"/>
          <w:szCs w:val="24"/>
          <w:lang w:val="fr-FR"/>
        </w:rPr>
        <w:t xml:space="preserve">Traumatologie, Urologie, </w:t>
      </w:r>
      <w:r w:rsidR="002130BA" w:rsidRPr="00875CB5">
        <w:rPr>
          <w:rFonts w:asciiTheme="majorHAnsi" w:hAnsiTheme="majorHAnsi" w:cstheme="majorHAnsi"/>
          <w:color w:val="000000" w:themeColor="text1"/>
          <w:sz w:val="24"/>
          <w:szCs w:val="24"/>
          <w:lang w:val="fr-FR"/>
        </w:rPr>
        <w:t>Ophtalmologie,</w:t>
      </w:r>
      <w:r w:rsidRPr="00875CB5">
        <w:rPr>
          <w:rFonts w:asciiTheme="majorHAnsi" w:hAnsiTheme="majorHAnsi" w:cstheme="majorHAnsi"/>
          <w:color w:val="000000" w:themeColor="text1"/>
          <w:sz w:val="24"/>
          <w:szCs w:val="24"/>
          <w:lang w:val="fr-FR"/>
        </w:rPr>
        <w:t xml:space="preserve"> </w:t>
      </w:r>
      <w:r w:rsidR="00AB5876" w:rsidRPr="00875CB5">
        <w:rPr>
          <w:rFonts w:asciiTheme="majorHAnsi" w:hAnsiTheme="majorHAnsi" w:cstheme="majorHAnsi"/>
          <w:color w:val="000000" w:themeColor="text1"/>
          <w:sz w:val="24"/>
          <w:szCs w:val="24"/>
          <w:lang w:val="fr-FR"/>
        </w:rPr>
        <w:t xml:space="preserve">Dermatologie, Radiologie et Santé Communautaire. </w:t>
      </w:r>
    </w:p>
    <w:p w14:paraId="47E94DF7" w14:textId="77777777" w:rsidR="00AB5876" w:rsidRPr="00875CB5" w:rsidRDefault="00AB5876" w:rsidP="0029550A">
      <w:pPr>
        <w:spacing w:after="0" w:line="240" w:lineRule="auto"/>
        <w:jc w:val="both"/>
        <w:rPr>
          <w:rFonts w:asciiTheme="majorHAnsi" w:hAnsiTheme="majorHAnsi" w:cstheme="majorHAnsi"/>
          <w:color w:val="000000" w:themeColor="text1"/>
          <w:sz w:val="24"/>
          <w:szCs w:val="24"/>
          <w:lang w:val="fr-FR"/>
        </w:rPr>
      </w:pPr>
    </w:p>
    <w:p w14:paraId="5C60E794" w14:textId="4C741F95" w:rsidR="00AB5876" w:rsidRPr="00875CB5" w:rsidRDefault="00AB5876" w:rsidP="0029550A">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Pendant </w:t>
      </w:r>
      <w:r w:rsidR="002130BA" w:rsidRPr="00875CB5">
        <w:rPr>
          <w:rFonts w:asciiTheme="majorHAnsi" w:hAnsiTheme="majorHAnsi" w:cstheme="majorHAnsi"/>
          <w:color w:val="000000" w:themeColor="text1"/>
          <w:sz w:val="24"/>
          <w:szCs w:val="24"/>
          <w:lang w:val="fr-FR"/>
        </w:rPr>
        <w:t>sa</w:t>
      </w:r>
      <w:r w:rsidRPr="00875CB5">
        <w:rPr>
          <w:rFonts w:asciiTheme="majorHAnsi" w:hAnsiTheme="majorHAnsi" w:cstheme="majorHAnsi"/>
          <w:color w:val="000000" w:themeColor="text1"/>
          <w:sz w:val="24"/>
          <w:szCs w:val="24"/>
          <w:lang w:val="fr-FR"/>
        </w:rPr>
        <w:t xml:space="preserve"> rotation, il</w:t>
      </w:r>
      <w:r w:rsidR="002130BA" w:rsidRPr="00875CB5">
        <w:rPr>
          <w:rFonts w:asciiTheme="majorHAnsi" w:hAnsiTheme="majorHAnsi" w:cstheme="majorHAnsi"/>
          <w:color w:val="000000" w:themeColor="text1"/>
          <w:sz w:val="24"/>
          <w:szCs w:val="24"/>
          <w:lang w:val="fr-FR"/>
        </w:rPr>
        <w:t xml:space="preserve"> sera</w:t>
      </w:r>
      <w:r w:rsidRPr="00875CB5">
        <w:rPr>
          <w:rFonts w:asciiTheme="majorHAnsi" w:hAnsiTheme="majorHAnsi" w:cstheme="majorHAnsi"/>
          <w:color w:val="000000" w:themeColor="text1"/>
          <w:sz w:val="24"/>
          <w:szCs w:val="24"/>
          <w:lang w:val="fr-FR"/>
        </w:rPr>
        <w:t xml:space="preserve"> encadré par les médecins de service et les résidents des services mentionnés ci-dessus et fréquentés pendant leur stage pratique.</w:t>
      </w:r>
    </w:p>
    <w:p w14:paraId="0CA0F35B" w14:textId="77777777" w:rsidR="00AB5876" w:rsidRPr="00875CB5" w:rsidRDefault="00AB5876" w:rsidP="0029550A">
      <w:pPr>
        <w:spacing w:after="0" w:line="240" w:lineRule="auto"/>
        <w:jc w:val="both"/>
        <w:rPr>
          <w:rFonts w:asciiTheme="majorHAnsi" w:hAnsiTheme="majorHAnsi" w:cstheme="majorHAnsi"/>
          <w:color w:val="000000" w:themeColor="text1"/>
          <w:sz w:val="24"/>
          <w:szCs w:val="24"/>
          <w:lang w:val="fr-FR"/>
        </w:rPr>
      </w:pPr>
    </w:p>
    <w:p w14:paraId="6AB49A7A" w14:textId="217C8538" w:rsidR="00AB5876" w:rsidRDefault="00AB5876" w:rsidP="00FC1FF4">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 premier jour dans le service, les internes sont présentés au personnel (cliniciens, infirmières en soins, petit personnel, résidents, médecins de service) par le chef de service. La rotation dans les services se fait par petits groupes. Les internes sont divisés en groupes et chaque mois un groupe fréquente un service, Le calendrier de rotation est partagé par le responsable de la formation académique de la faculté et est attaché dans tous les services au bureau du chef de service.  </w:t>
      </w:r>
    </w:p>
    <w:p w14:paraId="410F673F" w14:textId="77777777" w:rsidR="00FC1FF4" w:rsidRPr="00875CB5" w:rsidRDefault="00FC1FF4" w:rsidP="00FC1FF4">
      <w:pPr>
        <w:spacing w:after="0" w:line="240" w:lineRule="auto"/>
        <w:jc w:val="both"/>
        <w:rPr>
          <w:rFonts w:asciiTheme="majorHAnsi" w:hAnsiTheme="majorHAnsi" w:cstheme="majorHAnsi"/>
          <w:color w:val="000000" w:themeColor="text1"/>
          <w:sz w:val="24"/>
          <w:szCs w:val="24"/>
          <w:lang w:val="fr-FR"/>
        </w:rPr>
      </w:pPr>
    </w:p>
    <w:p w14:paraId="1C7F25EF" w14:textId="1D31C372" w:rsidR="00AB5876"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La liste des groupes d’internes (noms</w:t>
      </w:r>
      <w:r w:rsidR="002130BA" w:rsidRPr="00875CB5">
        <w:rPr>
          <w:rFonts w:asciiTheme="majorHAnsi" w:hAnsiTheme="majorHAnsi" w:cstheme="majorHAnsi"/>
          <w:color w:val="000000" w:themeColor="text1"/>
          <w:sz w:val="24"/>
          <w:szCs w:val="24"/>
          <w:lang w:val="fr-FR"/>
        </w:rPr>
        <w:t xml:space="preserve"> et prénoms</w:t>
      </w:r>
      <w:r w:rsidRPr="00875CB5">
        <w:rPr>
          <w:rFonts w:asciiTheme="majorHAnsi" w:hAnsiTheme="majorHAnsi" w:cstheme="majorHAnsi"/>
          <w:color w:val="000000" w:themeColor="text1"/>
          <w:sz w:val="24"/>
          <w:szCs w:val="24"/>
          <w:lang w:val="fr-FR"/>
        </w:rPr>
        <w:t xml:space="preserve">) est communiquée aux différents chefs de service. Aussi, dès leur arrivée, les internes sont pris en charge. Une rencontre est planifiée avec les résidents et les médecins de service en </w:t>
      </w:r>
      <w:r w:rsidR="0091058A" w:rsidRPr="00875CB5">
        <w:rPr>
          <w:rFonts w:asciiTheme="majorHAnsi" w:hAnsiTheme="majorHAnsi" w:cstheme="majorHAnsi"/>
          <w:color w:val="000000" w:themeColor="text1"/>
          <w:sz w:val="24"/>
          <w:szCs w:val="24"/>
          <w:lang w:val="fr-FR"/>
        </w:rPr>
        <w:t>vue d’orienter</w:t>
      </w:r>
      <w:r w:rsidR="002130BA" w:rsidRPr="00875CB5">
        <w:rPr>
          <w:rFonts w:asciiTheme="majorHAnsi" w:hAnsiTheme="majorHAnsi" w:cstheme="majorHAnsi"/>
          <w:color w:val="000000" w:themeColor="text1"/>
          <w:sz w:val="24"/>
          <w:szCs w:val="24"/>
          <w:lang w:val="fr-FR"/>
        </w:rPr>
        <w:t xml:space="preserve"> les </w:t>
      </w:r>
      <w:r w:rsidR="0091058A" w:rsidRPr="00875CB5">
        <w:rPr>
          <w:rFonts w:asciiTheme="majorHAnsi" w:hAnsiTheme="majorHAnsi" w:cstheme="majorHAnsi"/>
          <w:color w:val="000000" w:themeColor="text1"/>
          <w:sz w:val="24"/>
          <w:szCs w:val="24"/>
          <w:lang w:val="fr-FR"/>
        </w:rPr>
        <w:t>internes.</w:t>
      </w:r>
    </w:p>
    <w:p w14:paraId="1923B566" w14:textId="0055995B" w:rsidR="00FC1FF4" w:rsidRDefault="00FC1FF4" w:rsidP="00390AB0">
      <w:pPr>
        <w:spacing w:line="240" w:lineRule="auto"/>
        <w:jc w:val="both"/>
        <w:rPr>
          <w:rFonts w:asciiTheme="majorHAnsi" w:hAnsiTheme="majorHAnsi" w:cstheme="majorHAnsi"/>
          <w:color w:val="000000" w:themeColor="text1"/>
          <w:sz w:val="24"/>
          <w:szCs w:val="24"/>
          <w:lang w:val="fr-FR"/>
        </w:rPr>
      </w:pPr>
    </w:p>
    <w:p w14:paraId="6EE8D979" w14:textId="281436F0" w:rsidR="009320FC" w:rsidRDefault="009320FC" w:rsidP="00390AB0">
      <w:pPr>
        <w:spacing w:line="240" w:lineRule="auto"/>
        <w:jc w:val="both"/>
        <w:rPr>
          <w:rFonts w:asciiTheme="majorHAnsi" w:hAnsiTheme="majorHAnsi" w:cstheme="majorHAnsi"/>
          <w:color w:val="000000" w:themeColor="text1"/>
          <w:sz w:val="24"/>
          <w:szCs w:val="24"/>
          <w:lang w:val="fr-FR"/>
        </w:rPr>
      </w:pPr>
    </w:p>
    <w:p w14:paraId="2A8C52DB" w14:textId="645361D7" w:rsidR="00B015B7" w:rsidRDefault="00B015B7" w:rsidP="00390AB0">
      <w:pPr>
        <w:spacing w:line="240" w:lineRule="auto"/>
        <w:jc w:val="both"/>
        <w:rPr>
          <w:rFonts w:asciiTheme="majorHAnsi" w:hAnsiTheme="majorHAnsi" w:cstheme="majorHAnsi"/>
          <w:color w:val="000000" w:themeColor="text1"/>
          <w:sz w:val="24"/>
          <w:szCs w:val="24"/>
          <w:lang w:val="fr-FR"/>
        </w:rPr>
      </w:pPr>
    </w:p>
    <w:p w14:paraId="6DDD5D7A" w14:textId="6058127F" w:rsidR="00B015B7" w:rsidRDefault="00B015B7" w:rsidP="00390AB0">
      <w:pPr>
        <w:spacing w:line="240" w:lineRule="auto"/>
        <w:jc w:val="both"/>
        <w:rPr>
          <w:rFonts w:asciiTheme="majorHAnsi" w:hAnsiTheme="majorHAnsi" w:cstheme="majorHAnsi"/>
          <w:color w:val="000000" w:themeColor="text1"/>
          <w:sz w:val="24"/>
          <w:szCs w:val="24"/>
          <w:lang w:val="fr-FR"/>
        </w:rPr>
      </w:pPr>
    </w:p>
    <w:p w14:paraId="2DCA71AC" w14:textId="77777777" w:rsidR="00B015B7" w:rsidRPr="00875CB5" w:rsidRDefault="00B015B7" w:rsidP="00390AB0">
      <w:pPr>
        <w:spacing w:line="240" w:lineRule="auto"/>
        <w:jc w:val="both"/>
        <w:rPr>
          <w:rFonts w:asciiTheme="majorHAnsi" w:hAnsiTheme="majorHAnsi" w:cstheme="majorHAnsi"/>
          <w:color w:val="000000" w:themeColor="text1"/>
          <w:sz w:val="24"/>
          <w:szCs w:val="24"/>
          <w:lang w:val="fr-FR"/>
        </w:rPr>
      </w:pPr>
    </w:p>
    <w:p w14:paraId="54DEFF90"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La formation en internat comprend deux aspects :</w:t>
      </w:r>
    </w:p>
    <w:p w14:paraId="09FF2AEE" w14:textId="77777777" w:rsidR="00AB5876" w:rsidRPr="00875CB5" w:rsidRDefault="00AB5876" w:rsidP="006961EF">
      <w:pPr>
        <w:pStyle w:val="Paragraphedeliste"/>
        <w:numPr>
          <w:ilvl w:val="0"/>
          <w:numId w:val="30"/>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 xml:space="preserve">Les cours sont dispensés de manière magistrale selon un calendrier bien établi dans la salle de conférence au niveau des services. </w:t>
      </w:r>
    </w:p>
    <w:p w14:paraId="3FE52183" w14:textId="71C684A2" w:rsidR="00FC1FF4" w:rsidRPr="003E1E65" w:rsidRDefault="0091058A" w:rsidP="006961EF">
      <w:pPr>
        <w:pStyle w:val="Paragraphedeliste"/>
        <w:numPr>
          <w:ilvl w:val="0"/>
          <w:numId w:val="30"/>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L’enseignement dirigé</w:t>
      </w:r>
      <w:r w:rsidR="00AB5876" w:rsidRPr="00875CB5">
        <w:rPr>
          <w:rFonts w:asciiTheme="majorHAnsi" w:hAnsiTheme="majorHAnsi" w:cstheme="majorHAnsi"/>
          <w:color w:val="000000" w:themeColor="text1"/>
          <w:sz w:val="24"/>
          <w:szCs w:val="24"/>
        </w:rPr>
        <w:t xml:space="preserve"> par petits groupes lors des tournées </w:t>
      </w:r>
      <w:r w:rsidRPr="00875CB5">
        <w:rPr>
          <w:rFonts w:asciiTheme="majorHAnsi" w:hAnsiTheme="majorHAnsi" w:cstheme="majorHAnsi"/>
          <w:color w:val="000000" w:themeColor="text1"/>
          <w:sz w:val="24"/>
          <w:szCs w:val="24"/>
        </w:rPr>
        <w:t xml:space="preserve">médicales au chevet du patient </w:t>
      </w:r>
      <w:r w:rsidR="00AB5876" w:rsidRPr="00875CB5">
        <w:rPr>
          <w:rFonts w:asciiTheme="majorHAnsi" w:hAnsiTheme="majorHAnsi" w:cstheme="majorHAnsi"/>
          <w:color w:val="000000" w:themeColor="text1"/>
          <w:sz w:val="24"/>
          <w:szCs w:val="24"/>
        </w:rPr>
        <w:t xml:space="preserve">pendant les gardes. </w:t>
      </w:r>
    </w:p>
    <w:p w14:paraId="3C7A19E2" w14:textId="09F2BA63" w:rsidR="00AB5876" w:rsidRPr="00875CB5" w:rsidRDefault="0091058A"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Durant la rotation, les internes seront encadrés par les médecins de services.  </w:t>
      </w:r>
    </w:p>
    <w:p w14:paraId="333FCF1D" w14:textId="6F6ADBF0" w:rsidR="00AB5876" w:rsidRPr="00D136CC" w:rsidRDefault="00355A28" w:rsidP="00390AB0">
      <w:pPr>
        <w:spacing w:line="240" w:lineRule="auto"/>
        <w:jc w:val="both"/>
        <w:rPr>
          <w:rFonts w:asciiTheme="majorHAnsi" w:hAnsiTheme="majorHAnsi" w:cstheme="majorHAnsi"/>
          <w:b/>
          <w:color w:val="000000" w:themeColor="text1"/>
          <w:sz w:val="24"/>
          <w:szCs w:val="24"/>
          <w:lang w:val="fr-FR"/>
        </w:rPr>
      </w:pPr>
      <w:r w:rsidRPr="00D136CC">
        <w:rPr>
          <w:rFonts w:asciiTheme="majorHAnsi" w:hAnsiTheme="majorHAnsi" w:cstheme="majorHAnsi"/>
          <w:b/>
          <w:color w:val="000000" w:themeColor="text1"/>
          <w:sz w:val="24"/>
          <w:szCs w:val="24"/>
          <w:lang w:val="fr-FR"/>
        </w:rPr>
        <w:t>Les principales tâ</w:t>
      </w:r>
      <w:r w:rsidR="00AB5876" w:rsidRPr="00D136CC">
        <w:rPr>
          <w:rFonts w:asciiTheme="majorHAnsi" w:hAnsiTheme="majorHAnsi" w:cstheme="majorHAnsi"/>
          <w:b/>
          <w:color w:val="000000" w:themeColor="text1"/>
          <w:sz w:val="24"/>
          <w:szCs w:val="24"/>
          <w:lang w:val="fr-FR"/>
        </w:rPr>
        <w:t xml:space="preserve">ches des internes consistent en : </w:t>
      </w:r>
    </w:p>
    <w:p w14:paraId="31F96779" w14:textId="77777777" w:rsidR="00AB5876" w:rsidRPr="00875CB5" w:rsidRDefault="00AB5876" w:rsidP="006961EF">
      <w:pPr>
        <w:pStyle w:val="Paragraphedeliste"/>
        <w:numPr>
          <w:ilvl w:val="0"/>
          <w:numId w:val="29"/>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 xml:space="preserve">Participation active aux tournées médicales quotidiennes réalisées par les médecins de service et les résidents </w:t>
      </w:r>
    </w:p>
    <w:p w14:paraId="480361ED" w14:textId="758B00C4" w:rsidR="00AB5876" w:rsidRPr="00875CB5" w:rsidRDefault="00355A28" w:rsidP="006961EF">
      <w:pPr>
        <w:pStyle w:val="Paragraphedeliste"/>
        <w:numPr>
          <w:ilvl w:val="0"/>
          <w:numId w:val="29"/>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Présentation des</w:t>
      </w:r>
      <w:r w:rsidR="00AB5876" w:rsidRPr="00875CB5">
        <w:rPr>
          <w:rFonts w:asciiTheme="majorHAnsi" w:hAnsiTheme="majorHAnsi" w:cstheme="majorHAnsi"/>
          <w:color w:val="000000" w:themeColor="text1"/>
          <w:sz w:val="24"/>
          <w:szCs w:val="24"/>
        </w:rPr>
        <w:t xml:space="preserve"> cas pendant les gardes </w:t>
      </w:r>
    </w:p>
    <w:p w14:paraId="44D09A30" w14:textId="77777777" w:rsidR="00AB5876" w:rsidRPr="00875CB5" w:rsidRDefault="00AB5876" w:rsidP="006961EF">
      <w:pPr>
        <w:pStyle w:val="Paragraphedeliste"/>
        <w:numPr>
          <w:ilvl w:val="0"/>
          <w:numId w:val="29"/>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 xml:space="preserve">Examen médical et suivi clinique des patients hospitalisés sous les directives des médecins de service et des résidents </w:t>
      </w:r>
    </w:p>
    <w:p w14:paraId="11B7FC28" w14:textId="77777777" w:rsidR="00AB5876" w:rsidRPr="00875CB5" w:rsidRDefault="00AB5876" w:rsidP="006961EF">
      <w:pPr>
        <w:pStyle w:val="Paragraphedeliste"/>
        <w:numPr>
          <w:ilvl w:val="0"/>
          <w:numId w:val="29"/>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 xml:space="preserve">Certaines pratiques telles que : prélèvement sanguin, tubes de </w:t>
      </w:r>
      <w:proofErr w:type="spellStart"/>
      <w:r w:rsidRPr="00875CB5">
        <w:rPr>
          <w:rFonts w:asciiTheme="majorHAnsi" w:hAnsiTheme="majorHAnsi" w:cstheme="majorHAnsi"/>
          <w:color w:val="000000" w:themeColor="text1"/>
          <w:sz w:val="24"/>
          <w:szCs w:val="24"/>
        </w:rPr>
        <w:t>levine</w:t>
      </w:r>
      <w:proofErr w:type="spellEnd"/>
      <w:r w:rsidRPr="00875CB5">
        <w:rPr>
          <w:rFonts w:asciiTheme="majorHAnsi" w:hAnsiTheme="majorHAnsi" w:cstheme="majorHAnsi"/>
          <w:color w:val="000000" w:themeColor="text1"/>
          <w:sz w:val="24"/>
          <w:szCs w:val="24"/>
        </w:rPr>
        <w:t xml:space="preserve">, installation d’une voie veineuse IV, contrôle des signes vitaux, diurèse horaire, saturation en Oxygène </w:t>
      </w:r>
    </w:p>
    <w:p w14:paraId="5A514067" w14:textId="389006BE" w:rsidR="00AB5876" w:rsidRPr="00875CB5" w:rsidRDefault="00DE74C8" w:rsidP="006961EF">
      <w:pPr>
        <w:pStyle w:val="Paragraphedeliste"/>
        <w:numPr>
          <w:ilvl w:val="0"/>
          <w:numId w:val="29"/>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 xml:space="preserve">La surveillance épidémiologique des  </w:t>
      </w:r>
      <w:r w:rsidR="00AB5876" w:rsidRPr="00875CB5">
        <w:rPr>
          <w:rFonts w:asciiTheme="majorHAnsi" w:hAnsiTheme="majorHAnsi" w:cstheme="majorHAnsi"/>
          <w:color w:val="000000" w:themeColor="text1"/>
          <w:sz w:val="24"/>
          <w:szCs w:val="24"/>
        </w:rPr>
        <w:t xml:space="preserve"> maladies représentant un problème </w:t>
      </w:r>
      <w:r w:rsidRPr="00875CB5">
        <w:rPr>
          <w:rFonts w:asciiTheme="majorHAnsi" w:hAnsiTheme="majorHAnsi" w:cstheme="majorHAnsi"/>
          <w:color w:val="000000" w:themeColor="text1"/>
          <w:sz w:val="24"/>
          <w:szCs w:val="24"/>
        </w:rPr>
        <w:t xml:space="preserve">majeur de santé </w:t>
      </w:r>
      <w:r w:rsidR="00FC1FF4" w:rsidRPr="00875CB5">
        <w:rPr>
          <w:rFonts w:asciiTheme="majorHAnsi" w:hAnsiTheme="majorHAnsi" w:cstheme="majorHAnsi"/>
          <w:color w:val="000000" w:themeColor="text1"/>
          <w:sz w:val="24"/>
          <w:szCs w:val="24"/>
        </w:rPr>
        <w:t>publique.</w:t>
      </w:r>
      <w:r w:rsidR="00AB5876" w:rsidRPr="00875CB5">
        <w:rPr>
          <w:rFonts w:asciiTheme="majorHAnsi" w:hAnsiTheme="majorHAnsi" w:cstheme="majorHAnsi"/>
          <w:color w:val="000000" w:themeColor="text1"/>
          <w:sz w:val="24"/>
          <w:szCs w:val="24"/>
        </w:rPr>
        <w:t xml:space="preserve">  </w:t>
      </w:r>
    </w:p>
    <w:p w14:paraId="7A20A042" w14:textId="5785FB68" w:rsidR="00AB5876" w:rsidRPr="00875CB5" w:rsidRDefault="00AB5876" w:rsidP="006961EF">
      <w:pPr>
        <w:pStyle w:val="Paragraphedeliste"/>
        <w:numPr>
          <w:ilvl w:val="0"/>
          <w:numId w:val="29"/>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 xml:space="preserve">Parallèlement, les habiletés en communication sont renforcées par la présentation des cas lors des tournées </w:t>
      </w:r>
    </w:p>
    <w:p w14:paraId="4A0AADE8" w14:textId="4EA87F5A" w:rsidR="0091058A" w:rsidRPr="00875CB5" w:rsidRDefault="0091058A" w:rsidP="006961EF">
      <w:pPr>
        <w:pStyle w:val="Paragraphedeliste"/>
        <w:numPr>
          <w:ilvl w:val="0"/>
          <w:numId w:val="29"/>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 xml:space="preserve">Tenue des dossiers </w:t>
      </w:r>
    </w:p>
    <w:p w14:paraId="50B0F2F2" w14:textId="77777777" w:rsidR="00AB5876" w:rsidRPr="00875CB5" w:rsidRDefault="00AB5876" w:rsidP="006961EF">
      <w:pPr>
        <w:pStyle w:val="Paragraphedeliste"/>
        <w:numPr>
          <w:ilvl w:val="0"/>
          <w:numId w:val="29"/>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 xml:space="preserve">Discussion de la revue des cas et des décès </w:t>
      </w:r>
    </w:p>
    <w:p w14:paraId="2F650834" w14:textId="77777777" w:rsidR="00AB5876" w:rsidRPr="00875CB5" w:rsidRDefault="00AB5876" w:rsidP="006961EF">
      <w:pPr>
        <w:pStyle w:val="Paragraphedeliste"/>
        <w:numPr>
          <w:ilvl w:val="0"/>
          <w:numId w:val="29"/>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 xml:space="preserve">Présentation d’un sujet, d’une pathologie ou étude de cas chaque semaine </w:t>
      </w:r>
    </w:p>
    <w:p w14:paraId="51F88802" w14:textId="77777777" w:rsidR="00AB5876" w:rsidRPr="00875CB5" w:rsidRDefault="00AB5876" w:rsidP="006961EF">
      <w:pPr>
        <w:pStyle w:val="Paragraphedeliste"/>
        <w:numPr>
          <w:ilvl w:val="0"/>
          <w:numId w:val="29"/>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Préparation d’un travail final et présentation aux médecins et résidents le dernier jour de stage</w:t>
      </w:r>
    </w:p>
    <w:p w14:paraId="46869BC1" w14:textId="77777777" w:rsidR="00AB5876" w:rsidRPr="00875CB5" w:rsidRDefault="00AB5876" w:rsidP="00390AB0">
      <w:pPr>
        <w:pStyle w:val="Paragraphedeliste"/>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 xml:space="preserve">Cette présentation en groupe servira d’évaluation pour leur passage dans le service. </w:t>
      </w:r>
    </w:p>
    <w:p w14:paraId="7EF551EC" w14:textId="77777777" w:rsidR="001F528B" w:rsidRPr="00875CB5" w:rsidRDefault="001F528B" w:rsidP="0029550A">
      <w:pPr>
        <w:spacing w:after="0" w:line="240" w:lineRule="auto"/>
        <w:jc w:val="both"/>
        <w:rPr>
          <w:rFonts w:asciiTheme="majorHAnsi" w:hAnsiTheme="majorHAnsi" w:cstheme="majorHAnsi"/>
          <w:color w:val="000000" w:themeColor="text1"/>
          <w:sz w:val="24"/>
          <w:szCs w:val="24"/>
          <w:lang w:val="fr-FR"/>
        </w:rPr>
      </w:pPr>
    </w:p>
    <w:p w14:paraId="767C6CC6" w14:textId="3BA19B73" w:rsidR="00AB5876" w:rsidRPr="00D136CC" w:rsidRDefault="00AB5876" w:rsidP="0029550A">
      <w:pPr>
        <w:spacing w:after="0" w:line="240" w:lineRule="auto"/>
        <w:jc w:val="both"/>
        <w:rPr>
          <w:rFonts w:asciiTheme="majorHAnsi" w:hAnsiTheme="majorHAnsi" w:cstheme="majorHAnsi"/>
          <w:b/>
          <w:color w:val="000000" w:themeColor="text1"/>
          <w:sz w:val="24"/>
          <w:szCs w:val="24"/>
          <w:lang w:val="fr-FR"/>
        </w:rPr>
      </w:pPr>
      <w:r w:rsidRPr="00D136CC">
        <w:rPr>
          <w:rFonts w:asciiTheme="majorHAnsi" w:hAnsiTheme="majorHAnsi" w:cstheme="majorHAnsi"/>
          <w:b/>
          <w:color w:val="000000" w:themeColor="text1"/>
          <w:sz w:val="24"/>
          <w:szCs w:val="24"/>
          <w:lang w:val="fr-FR"/>
        </w:rPr>
        <w:t>É</w:t>
      </w:r>
      <w:r w:rsidR="00680C5F" w:rsidRPr="00D136CC">
        <w:rPr>
          <w:rFonts w:asciiTheme="majorHAnsi" w:hAnsiTheme="majorHAnsi" w:cstheme="majorHAnsi"/>
          <w:b/>
          <w:color w:val="000000" w:themeColor="text1"/>
          <w:sz w:val="24"/>
          <w:szCs w:val="24"/>
          <w:lang w:val="fr-FR"/>
        </w:rPr>
        <w:t xml:space="preserve">valuation  </w:t>
      </w:r>
      <w:r w:rsidRPr="00D136CC">
        <w:rPr>
          <w:rFonts w:asciiTheme="majorHAnsi" w:hAnsiTheme="majorHAnsi" w:cstheme="majorHAnsi"/>
          <w:b/>
          <w:color w:val="000000" w:themeColor="text1"/>
          <w:sz w:val="24"/>
          <w:szCs w:val="24"/>
          <w:lang w:val="fr-FR"/>
        </w:rPr>
        <w:t xml:space="preserve"> </w:t>
      </w:r>
    </w:p>
    <w:p w14:paraId="3EAC3BF9" w14:textId="455E1C7A" w:rsidR="00680C5F" w:rsidRPr="00875CB5" w:rsidRDefault="00680C5F" w:rsidP="0029550A">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L’évaluation a pour but de prouver que le candidat remplit les objectifs de formation indiqués au début de l’internat et repris par les médecins de service à chaque rotation. </w:t>
      </w:r>
    </w:p>
    <w:p w14:paraId="4EE11B18" w14:textId="77777777" w:rsidR="00680C5F" w:rsidRPr="00875CB5" w:rsidRDefault="00680C5F" w:rsidP="0029550A">
      <w:pPr>
        <w:spacing w:after="0" w:line="240" w:lineRule="auto"/>
        <w:jc w:val="both"/>
        <w:rPr>
          <w:rFonts w:asciiTheme="majorHAnsi" w:hAnsiTheme="majorHAnsi" w:cstheme="majorHAnsi"/>
          <w:color w:val="000000" w:themeColor="text1"/>
          <w:sz w:val="24"/>
          <w:szCs w:val="24"/>
          <w:lang w:val="fr-FR"/>
        </w:rPr>
      </w:pPr>
    </w:p>
    <w:p w14:paraId="5A68639D" w14:textId="0BF8FC3E" w:rsidR="00AB5876" w:rsidRPr="00875CB5" w:rsidRDefault="00AB5876" w:rsidP="0029550A">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Chaque étudiant présentera un</w:t>
      </w:r>
      <w:r w:rsidR="0091058A" w:rsidRPr="00875CB5">
        <w:rPr>
          <w:rFonts w:asciiTheme="majorHAnsi" w:hAnsiTheme="majorHAnsi" w:cstheme="majorHAnsi"/>
          <w:color w:val="000000" w:themeColor="text1"/>
          <w:sz w:val="24"/>
          <w:szCs w:val="24"/>
          <w:lang w:val="fr-FR"/>
        </w:rPr>
        <w:t xml:space="preserve"> cas </w:t>
      </w:r>
      <w:r w:rsidR="00680C5F" w:rsidRPr="00875CB5">
        <w:rPr>
          <w:rFonts w:asciiTheme="majorHAnsi" w:hAnsiTheme="majorHAnsi" w:cstheme="majorHAnsi"/>
          <w:color w:val="000000" w:themeColor="text1"/>
          <w:sz w:val="24"/>
          <w:szCs w:val="24"/>
          <w:lang w:val="fr-FR"/>
        </w:rPr>
        <w:t>clinique. Il sera</w:t>
      </w:r>
      <w:r w:rsidRPr="00875CB5">
        <w:rPr>
          <w:rFonts w:asciiTheme="majorHAnsi" w:hAnsiTheme="majorHAnsi" w:cstheme="majorHAnsi"/>
          <w:color w:val="000000" w:themeColor="text1"/>
          <w:sz w:val="24"/>
          <w:szCs w:val="24"/>
          <w:lang w:val="fr-FR"/>
        </w:rPr>
        <w:t xml:space="preserve"> évalué par un jury formé de médecins de service et des résidents. Des questions seront posées à chaque </w:t>
      </w:r>
      <w:r w:rsidR="00680C5F" w:rsidRPr="00875CB5">
        <w:rPr>
          <w:rFonts w:asciiTheme="majorHAnsi" w:hAnsiTheme="majorHAnsi" w:cstheme="majorHAnsi"/>
          <w:color w:val="000000" w:themeColor="text1"/>
          <w:sz w:val="24"/>
          <w:szCs w:val="24"/>
          <w:lang w:val="fr-FR"/>
        </w:rPr>
        <w:t xml:space="preserve">étudiant </w:t>
      </w:r>
      <w:r w:rsidRPr="00875CB5">
        <w:rPr>
          <w:rFonts w:asciiTheme="majorHAnsi" w:hAnsiTheme="majorHAnsi" w:cstheme="majorHAnsi"/>
          <w:color w:val="000000" w:themeColor="text1"/>
          <w:sz w:val="24"/>
          <w:szCs w:val="24"/>
          <w:lang w:val="fr-FR"/>
        </w:rPr>
        <w:t>sur les sujets et thèmes traités. L’interrogation peut s’étendre sur ce qui a été vu d’une manière générale dans le service. La note de passage pour l’internat sera de 65 pour chaque service.</w:t>
      </w:r>
    </w:p>
    <w:p w14:paraId="71C2765E" w14:textId="77777777" w:rsidR="00AB5876" w:rsidRPr="00875CB5" w:rsidRDefault="00AB5876" w:rsidP="0029550A">
      <w:pPr>
        <w:spacing w:after="0" w:line="240" w:lineRule="auto"/>
        <w:jc w:val="both"/>
        <w:rPr>
          <w:rFonts w:asciiTheme="majorHAnsi" w:hAnsiTheme="majorHAnsi" w:cstheme="majorHAnsi"/>
          <w:color w:val="000000" w:themeColor="text1"/>
          <w:sz w:val="24"/>
          <w:szCs w:val="24"/>
          <w:lang w:val="fr-FR"/>
        </w:rPr>
      </w:pPr>
    </w:p>
    <w:p w14:paraId="4C43E969" w14:textId="127F0108" w:rsidR="00AB5876" w:rsidRPr="00875CB5" w:rsidRDefault="00DE74C8" w:rsidP="0029550A">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Le D</w:t>
      </w:r>
      <w:r w:rsidR="00AB5876" w:rsidRPr="00875CB5">
        <w:rPr>
          <w:rFonts w:asciiTheme="majorHAnsi" w:hAnsiTheme="majorHAnsi" w:cstheme="majorHAnsi"/>
          <w:color w:val="000000" w:themeColor="text1"/>
          <w:sz w:val="24"/>
          <w:szCs w:val="24"/>
          <w:lang w:val="fr-FR"/>
        </w:rPr>
        <w:t>écanat peut établir une commission d’examens composée de 3 à 5 membres, ces derniers constituent des représentants des médecins praticiens, des médecins hospitaliers et de la faculté. Elle est présid</w:t>
      </w:r>
      <w:r w:rsidRPr="00875CB5">
        <w:rPr>
          <w:rFonts w:asciiTheme="majorHAnsi" w:hAnsiTheme="majorHAnsi" w:cstheme="majorHAnsi"/>
          <w:color w:val="000000" w:themeColor="text1"/>
          <w:sz w:val="24"/>
          <w:szCs w:val="24"/>
          <w:lang w:val="fr-FR"/>
        </w:rPr>
        <w:t>ée par un chef de service de l’Hôpital U</w:t>
      </w:r>
      <w:r w:rsidR="00AB5876" w:rsidRPr="00875CB5">
        <w:rPr>
          <w:rFonts w:asciiTheme="majorHAnsi" w:hAnsiTheme="majorHAnsi" w:cstheme="majorHAnsi"/>
          <w:color w:val="000000" w:themeColor="text1"/>
          <w:sz w:val="24"/>
          <w:szCs w:val="24"/>
          <w:lang w:val="fr-FR"/>
        </w:rPr>
        <w:t>niversitaire</w:t>
      </w:r>
      <w:r w:rsidRPr="00875CB5">
        <w:rPr>
          <w:rFonts w:asciiTheme="majorHAnsi" w:hAnsiTheme="majorHAnsi" w:cstheme="majorHAnsi"/>
          <w:color w:val="000000" w:themeColor="text1"/>
          <w:sz w:val="24"/>
          <w:szCs w:val="24"/>
          <w:lang w:val="fr-FR"/>
        </w:rPr>
        <w:t xml:space="preserve"> Dr Aristide</w:t>
      </w:r>
      <w:r w:rsidR="00AB5876" w:rsidRPr="00875CB5">
        <w:rPr>
          <w:rFonts w:asciiTheme="majorHAnsi" w:hAnsiTheme="majorHAnsi" w:cstheme="majorHAnsi"/>
          <w:color w:val="000000" w:themeColor="text1"/>
          <w:sz w:val="24"/>
          <w:szCs w:val="24"/>
          <w:lang w:val="fr-FR"/>
        </w:rPr>
        <w:t>.</w:t>
      </w:r>
    </w:p>
    <w:p w14:paraId="645E4552" w14:textId="77777777" w:rsidR="00AB5876" w:rsidRPr="00875CB5" w:rsidRDefault="00AB5876" w:rsidP="0029550A">
      <w:pPr>
        <w:spacing w:after="0" w:line="240" w:lineRule="auto"/>
        <w:jc w:val="both"/>
        <w:rPr>
          <w:rFonts w:asciiTheme="majorHAnsi" w:hAnsiTheme="majorHAnsi" w:cstheme="majorHAnsi"/>
          <w:color w:val="000000" w:themeColor="text1"/>
          <w:sz w:val="24"/>
          <w:szCs w:val="24"/>
          <w:lang w:val="fr-FR"/>
        </w:rPr>
      </w:pPr>
    </w:p>
    <w:p w14:paraId="0F965560" w14:textId="77777777" w:rsidR="00AB5876" w:rsidRPr="00875CB5" w:rsidRDefault="00AB5876" w:rsidP="0029550A">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La commission d’examen est chargée des tâches suivantes :</w:t>
      </w:r>
    </w:p>
    <w:p w14:paraId="1555FDA6" w14:textId="77777777" w:rsidR="00AB5876" w:rsidRPr="00875CB5" w:rsidRDefault="00AB5876" w:rsidP="006961EF">
      <w:pPr>
        <w:pStyle w:val="Paragraphedeliste"/>
        <w:numPr>
          <w:ilvl w:val="0"/>
          <w:numId w:val="37"/>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Organiser et faire passer les examens </w:t>
      </w:r>
    </w:p>
    <w:p w14:paraId="1EF07E82" w14:textId="77777777" w:rsidR="00AB5876" w:rsidRPr="00875CB5" w:rsidRDefault="00AB5876" w:rsidP="006961EF">
      <w:pPr>
        <w:pStyle w:val="Paragraphedeliste"/>
        <w:numPr>
          <w:ilvl w:val="0"/>
          <w:numId w:val="37"/>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Préparer les questions pour l’examen écrit </w:t>
      </w:r>
    </w:p>
    <w:p w14:paraId="0B31F35B" w14:textId="5E666288" w:rsidR="00AB5876" w:rsidRPr="00875CB5" w:rsidRDefault="00DE74C8" w:rsidP="006961EF">
      <w:pPr>
        <w:pStyle w:val="Paragraphedeliste"/>
        <w:numPr>
          <w:ilvl w:val="0"/>
          <w:numId w:val="37"/>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Dé</w:t>
      </w:r>
      <w:r w:rsidR="00AB5876" w:rsidRPr="00875CB5">
        <w:rPr>
          <w:rFonts w:asciiTheme="majorHAnsi" w:hAnsiTheme="majorHAnsi" w:cstheme="majorHAnsi"/>
          <w:color w:val="000000" w:themeColor="text1"/>
          <w:sz w:val="24"/>
          <w:szCs w:val="24"/>
        </w:rPr>
        <w:t>signer les experts pour l’examen oral</w:t>
      </w:r>
    </w:p>
    <w:p w14:paraId="1651B165" w14:textId="77777777" w:rsidR="00AB5876" w:rsidRPr="00875CB5" w:rsidRDefault="00AB5876" w:rsidP="006961EF">
      <w:pPr>
        <w:pStyle w:val="Paragraphedeliste"/>
        <w:numPr>
          <w:ilvl w:val="0"/>
          <w:numId w:val="37"/>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Évaluer les examens et en communiquer les résultats ;</w:t>
      </w:r>
    </w:p>
    <w:p w14:paraId="570F202B" w14:textId="77777777" w:rsidR="00AB5876" w:rsidRPr="00875CB5" w:rsidRDefault="00AB5876" w:rsidP="006961EF">
      <w:pPr>
        <w:pStyle w:val="Paragraphedeliste"/>
        <w:numPr>
          <w:ilvl w:val="0"/>
          <w:numId w:val="37"/>
        </w:numPr>
        <w:spacing w:line="240" w:lineRule="auto"/>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Revoir périodiquement le règlement d’examen.</w:t>
      </w:r>
    </w:p>
    <w:p w14:paraId="5976FB67" w14:textId="518EC2B8" w:rsidR="00AB5876" w:rsidRPr="00875CB5" w:rsidRDefault="00AB5876" w:rsidP="0029550A">
      <w:pPr>
        <w:pStyle w:val="Titre1"/>
        <w:spacing w:before="0" w:line="240" w:lineRule="auto"/>
        <w:rPr>
          <w:rFonts w:cstheme="majorHAnsi"/>
          <w:b/>
          <w:caps/>
          <w:color w:val="auto"/>
          <w:sz w:val="24"/>
          <w:szCs w:val="24"/>
          <w:lang w:val="fr-FR"/>
        </w:rPr>
      </w:pPr>
    </w:p>
    <w:p w14:paraId="4C6FF197" w14:textId="28399633" w:rsidR="00680C5F" w:rsidRPr="00BE5D70" w:rsidRDefault="00680C5F" w:rsidP="0029550A">
      <w:pPr>
        <w:spacing w:line="240" w:lineRule="auto"/>
        <w:rPr>
          <w:rFonts w:asciiTheme="majorHAnsi" w:hAnsiTheme="majorHAnsi" w:cstheme="majorHAnsi"/>
          <w:b/>
          <w:sz w:val="24"/>
          <w:szCs w:val="24"/>
          <w:lang w:val="fr-FR"/>
        </w:rPr>
      </w:pPr>
      <w:r w:rsidRPr="00BE5D70">
        <w:rPr>
          <w:rFonts w:asciiTheme="majorHAnsi" w:hAnsiTheme="majorHAnsi" w:cstheme="majorHAnsi"/>
          <w:b/>
          <w:sz w:val="24"/>
          <w:szCs w:val="24"/>
          <w:lang w:val="fr-FR"/>
        </w:rPr>
        <w:t xml:space="preserve">Règlements internes et Éthique </w:t>
      </w:r>
    </w:p>
    <w:p w14:paraId="04B90D73" w14:textId="1DC48439" w:rsidR="00AB5876" w:rsidRPr="00875CB5" w:rsidRDefault="00AB5876" w:rsidP="0029550A">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Des règlements internes seront partagés avec les internes. Ils prennent en compte un code éthique et professionnel.</w:t>
      </w:r>
    </w:p>
    <w:p w14:paraId="4A45B178" w14:textId="77777777" w:rsidR="00AB5876" w:rsidRPr="00875CB5" w:rsidRDefault="00AB5876" w:rsidP="0029550A">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 respect de l’un l’autre est en vigueur. Les conflits entre les groupes sont à éviter. Le respect de l’horaire et du calendrier proposé est de mise. Les retardataires, les absents sans aucun motif seront sanctionnés. </w:t>
      </w:r>
    </w:p>
    <w:p w14:paraId="6EB62760" w14:textId="77777777" w:rsidR="00AB5876" w:rsidRPr="00875CB5" w:rsidRDefault="00AB5876" w:rsidP="0029550A">
      <w:pPr>
        <w:spacing w:line="240" w:lineRule="auto"/>
        <w:jc w:val="both"/>
        <w:rPr>
          <w:rFonts w:asciiTheme="majorHAnsi" w:hAnsiTheme="majorHAnsi" w:cstheme="majorHAnsi"/>
          <w:color w:val="000000" w:themeColor="text1"/>
          <w:sz w:val="24"/>
          <w:szCs w:val="24"/>
          <w:lang w:val="fr-FR"/>
        </w:rPr>
      </w:pPr>
    </w:p>
    <w:p w14:paraId="5D118576" w14:textId="77777777" w:rsidR="00AB5876" w:rsidRPr="00875CB5" w:rsidRDefault="00AB5876" w:rsidP="0029550A">
      <w:pPr>
        <w:spacing w:line="240" w:lineRule="auto"/>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Après trois absences consécutives sans motif, l’interne devra remettre les jours d’absence. Considérant une absence d’une semaine sans aucun motif, l’interne doit refaire le service.</w:t>
      </w:r>
    </w:p>
    <w:p w14:paraId="7D69AE42" w14:textId="77777777" w:rsidR="00680C5F" w:rsidRPr="00875CB5" w:rsidRDefault="00680C5F" w:rsidP="0029550A">
      <w:pPr>
        <w:spacing w:line="240" w:lineRule="auto"/>
        <w:jc w:val="both"/>
        <w:rPr>
          <w:rFonts w:asciiTheme="majorHAnsi" w:eastAsiaTheme="majorEastAsia" w:hAnsiTheme="majorHAnsi" w:cstheme="majorHAnsi"/>
          <w:b/>
          <w:caps/>
          <w:color w:val="000000" w:themeColor="text1"/>
          <w:sz w:val="24"/>
          <w:szCs w:val="24"/>
          <w:lang w:val="fr-FR"/>
        </w:rPr>
      </w:pPr>
    </w:p>
    <w:p w14:paraId="69E855DA"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5807FBD8"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775DBF65"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10F1D54A"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3ED64ED8"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6EA13609"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39F46630"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7405B80B"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312D2CA5"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51D3C8A7"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68ED5694"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70F46380"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35A84785"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280B702A"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3992E440" w14:textId="67DB3150"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5EFFAAA5" w14:textId="77777777" w:rsidR="003E1E65" w:rsidRDefault="003E1E65" w:rsidP="0029550A">
      <w:pPr>
        <w:spacing w:line="240" w:lineRule="auto"/>
        <w:jc w:val="both"/>
        <w:rPr>
          <w:rFonts w:asciiTheme="majorHAnsi" w:hAnsiTheme="majorHAnsi" w:cstheme="majorHAnsi"/>
          <w:b/>
          <w:color w:val="000000" w:themeColor="text1"/>
          <w:sz w:val="24"/>
          <w:szCs w:val="24"/>
          <w:u w:val="single"/>
          <w:lang w:val="fr-FR"/>
        </w:rPr>
      </w:pPr>
    </w:p>
    <w:p w14:paraId="05E92019" w14:textId="77777777" w:rsidR="00B015B7" w:rsidRDefault="00B015B7" w:rsidP="0029550A">
      <w:pPr>
        <w:spacing w:line="240" w:lineRule="auto"/>
        <w:jc w:val="both"/>
        <w:rPr>
          <w:rFonts w:asciiTheme="majorHAnsi" w:hAnsiTheme="majorHAnsi" w:cstheme="majorHAnsi"/>
          <w:b/>
          <w:color w:val="000000" w:themeColor="text1"/>
          <w:sz w:val="24"/>
          <w:szCs w:val="24"/>
          <w:u w:val="single"/>
          <w:lang w:val="fr-FR"/>
        </w:rPr>
      </w:pPr>
    </w:p>
    <w:p w14:paraId="2CBBF61B" w14:textId="534B2C23" w:rsidR="00680C5F" w:rsidRPr="003E1E65" w:rsidRDefault="00680C5F" w:rsidP="0029550A">
      <w:pPr>
        <w:spacing w:line="240" w:lineRule="auto"/>
        <w:jc w:val="both"/>
        <w:rPr>
          <w:rFonts w:asciiTheme="majorHAnsi" w:hAnsiTheme="majorHAnsi" w:cstheme="majorHAnsi"/>
          <w:b/>
          <w:color w:val="000000" w:themeColor="text1"/>
          <w:sz w:val="28"/>
          <w:szCs w:val="28"/>
          <w:u w:val="single"/>
          <w:lang w:val="fr-FR"/>
        </w:rPr>
      </w:pPr>
      <w:r w:rsidRPr="003E1E65">
        <w:rPr>
          <w:rFonts w:asciiTheme="majorHAnsi" w:hAnsiTheme="majorHAnsi" w:cstheme="majorHAnsi"/>
          <w:b/>
          <w:color w:val="000000" w:themeColor="text1"/>
          <w:sz w:val="28"/>
          <w:szCs w:val="28"/>
          <w:u w:val="single"/>
          <w:lang w:val="fr-FR"/>
        </w:rPr>
        <w:t xml:space="preserve">Rotation dans les services </w:t>
      </w:r>
    </w:p>
    <w:p w14:paraId="60876854" w14:textId="77777777" w:rsidR="00680C5F" w:rsidRPr="00875CB5" w:rsidRDefault="00680C5F" w:rsidP="0029550A">
      <w:pPr>
        <w:spacing w:line="240" w:lineRule="auto"/>
        <w:jc w:val="both"/>
        <w:rPr>
          <w:rFonts w:asciiTheme="majorHAnsi" w:hAnsiTheme="majorHAnsi" w:cstheme="majorHAnsi"/>
          <w:b/>
          <w:color w:val="000000" w:themeColor="text1"/>
          <w:sz w:val="24"/>
          <w:szCs w:val="24"/>
          <w:lang w:val="fr-FR"/>
        </w:rPr>
      </w:pPr>
    </w:p>
    <w:p w14:paraId="6DB89AAC" w14:textId="41DD4406" w:rsidR="00AB5876" w:rsidRPr="00875CB5" w:rsidRDefault="00AB5876" w:rsidP="0029550A">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 xml:space="preserve">Tableau de rotation des Internes dans les différents services médicaux /chirurgicaux </w:t>
      </w:r>
    </w:p>
    <w:p w14:paraId="5E129997"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p>
    <w:tbl>
      <w:tblPr>
        <w:tblW w:w="11065" w:type="dxa"/>
        <w:tblInd w:w="-990" w:type="dxa"/>
        <w:tblLayout w:type="fixed"/>
        <w:tblLook w:val="04A0" w:firstRow="1" w:lastRow="0" w:firstColumn="1" w:lastColumn="0" w:noHBand="0" w:noVBand="1"/>
      </w:tblPr>
      <w:tblGrid>
        <w:gridCol w:w="1980"/>
        <w:gridCol w:w="985"/>
        <w:gridCol w:w="1002"/>
        <w:gridCol w:w="1559"/>
        <w:gridCol w:w="5539"/>
      </w:tblGrid>
      <w:tr w:rsidR="00AB5876" w:rsidRPr="00875CB5" w14:paraId="23A10ADA" w14:textId="77777777" w:rsidTr="009320FC">
        <w:trPr>
          <w:tblHeader/>
        </w:trPr>
        <w:tc>
          <w:tcPr>
            <w:tcW w:w="1980" w:type="dxa"/>
          </w:tcPr>
          <w:p w14:paraId="0A9B1F48"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Service</w:t>
            </w:r>
          </w:p>
        </w:tc>
        <w:tc>
          <w:tcPr>
            <w:tcW w:w="985" w:type="dxa"/>
          </w:tcPr>
          <w:p w14:paraId="7C0BD66F"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 xml:space="preserve">Groupe </w:t>
            </w:r>
          </w:p>
        </w:tc>
        <w:tc>
          <w:tcPr>
            <w:tcW w:w="1002" w:type="dxa"/>
          </w:tcPr>
          <w:p w14:paraId="6D2E52E3"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Durée</w:t>
            </w:r>
          </w:p>
        </w:tc>
        <w:tc>
          <w:tcPr>
            <w:tcW w:w="1559" w:type="dxa"/>
          </w:tcPr>
          <w:p w14:paraId="252EC454" w14:textId="696333BB" w:rsidR="00AB5876" w:rsidRPr="00875CB5" w:rsidRDefault="00577054"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Facilitateur</w:t>
            </w:r>
            <w:r w:rsidR="00AB5876" w:rsidRPr="00875CB5">
              <w:rPr>
                <w:rFonts w:asciiTheme="majorHAnsi" w:hAnsiTheme="majorHAnsi" w:cstheme="majorHAnsi"/>
                <w:b/>
                <w:color w:val="000000" w:themeColor="text1"/>
                <w:sz w:val="24"/>
                <w:szCs w:val="24"/>
                <w:lang w:val="fr-FR"/>
              </w:rPr>
              <w:t>s</w:t>
            </w:r>
          </w:p>
        </w:tc>
        <w:tc>
          <w:tcPr>
            <w:tcW w:w="5539" w:type="dxa"/>
          </w:tcPr>
          <w:p w14:paraId="0E2E99B8"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 xml:space="preserve">Domaines d’apprentissage  </w:t>
            </w:r>
          </w:p>
          <w:p w14:paraId="2CCBDB19"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p>
        </w:tc>
      </w:tr>
      <w:tr w:rsidR="00AB5876" w:rsidRPr="00875CB5" w14:paraId="2FA18DAB" w14:textId="77777777" w:rsidTr="00E3083A">
        <w:tc>
          <w:tcPr>
            <w:tcW w:w="1980" w:type="dxa"/>
            <w:shd w:val="clear" w:color="auto" w:fill="auto"/>
          </w:tcPr>
          <w:p w14:paraId="742A0C95"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 xml:space="preserve">Médecine Interne </w:t>
            </w:r>
          </w:p>
        </w:tc>
        <w:tc>
          <w:tcPr>
            <w:tcW w:w="985" w:type="dxa"/>
            <w:shd w:val="clear" w:color="auto" w:fill="auto"/>
          </w:tcPr>
          <w:p w14:paraId="0C31A399"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w:t>
            </w:r>
          </w:p>
        </w:tc>
        <w:tc>
          <w:tcPr>
            <w:tcW w:w="1002" w:type="dxa"/>
            <w:shd w:val="clear" w:color="auto" w:fill="auto"/>
          </w:tcPr>
          <w:p w14:paraId="675DD49C"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1 mois </w:t>
            </w:r>
          </w:p>
        </w:tc>
        <w:tc>
          <w:tcPr>
            <w:tcW w:w="1559" w:type="dxa"/>
            <w:shd w:val="clear" w:color="auto" w:fill="auto"/>
          </w:tcPr>
          <w:p w14:paraId="15B24F1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Médecins de service</w:t>
            </w:r>
          </w:p>
          <w:p w14:paraId="74903CAE"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p w14:paraId="5C74C291"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Résidents </w:t>
            </w:r>
          </w:p>
        </w:tc>
        <w:tc>
          <w:tcPr>
            <w:tcW w:w="5539" w:type="dxa"/>
            <w:shd w:val="clear" w:color="auto" w:fill="auto"/>
          </w:tcPr>
          <w:p w14:paraId="06590920"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-Pathologies cardiovasculaires (Hypertension – diabète </w:t>
            </w:r>
          </w:p>
          <w:p w14:paraId="20BFB8F0"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-Hématologie (anémies – leucémies – autres cancers du sang)</w:t>
            </w:r>
          </w:p>
          <w:p w14:paraId="76269E62" w14:textId="39F7C8EB"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-Maladies parasi</w:t>
            </w:r>
            <w:r w:rsidR="00DE74C8" w:rsidRPr="00875CB5">
              <w:rPr>
                <w:rFonts w:asciiTheme="majorHAnsi" w:hAnsiTheme="majorHAnsi" w:cstheme="majorHAnsi"/>
                <w:color w:val="000000" w:themeColor="text1"/>
                <w:sz w:val="24"/>
                <w:szCs w:val="24"/>
                <w:lang w:val="fr-FR"/>
              </w:rPr>
              <w:t>taires et tropicales (malaria- c</w:t>
            </w:r>
            <w:r w:rsidRPr="00875CB5">
              <w:rPr>
                <w:rFonts w:asciiTheme="majorHAnsi" w:hAnsiTheme="majorHAnsi" w:cstheme="majorHAnsi"/>
                <w:color w:val="000000" w:themeColor="text1"/>
                <w:sz w:val="24"/>
                <w:szCs w:val="24"/>
                <w:lang w:val="fr-FR"/>
              </w:rPr>
              <w:t>hikungunya – ZIKA)</w:t>
            </w:r>
          </w:p>
          <w:p w14:paraId="42971594"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Maladies infectieuses : hépatites – Infections à VIH- Tuberculose </w:t>
            </w:r>
          </w:p>
          <w:p w14:paraId="3923B1E6"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Considérations sur le COVID-19 </w:t>
            </w:r>
          </w:p>
          <w:p w14:paraId="296C83F2"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Gastro entérites-</w:t>
            </w:r>
          </w:p>
          <w:p w14:paraId="430EA804"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Salmonelloses – leptospiroses  </w:t>
            </w:r>
          </w:p>
          <w:p w14:paraId="245077C6"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Ulcères gastriques</w:t>
            </w:r>
          </w:p>
          <w:p w14:paraId="3E0FA3FF"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Pneumonies</w:t>
            </w:r>
          </w:p>
          <w:p w14:paraId="791348E5"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Méningites  </w:t>
            </w:r>
          </w:p>
          <w:p w14:paraId="73E08288"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Septicémies </w:t>
            </w:r>
          </w:p>
          <w:p w14:paraId="06FC99AA"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Pathologies neurologiques : Guillain Barre Syndrome – Elsheimer etc… </w:t>
            </w:r>
          </w:p>
          <w:p w14:paraId="239FC4C8"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Les accidents </w:t>
            </w:r>
            <w:proofErr w:type="spellStart"/>
            <w:r w:rsidRPr="00875CB5">
              <w:rPr>
                <w:rFonts w:asciiTheme="majorHAnsi" w:hAnsiTheme="majorHAnsi" w:cstheme="majorHAnsi"/>
                <w:color w:val="000000" w:themeColor="text1"/>
                <w:sz w:val="24"/>
                <w:szCs w:val="24"/>
                <w:lang w:val="fr-FR"/>
              </w:rPr>
              <w:t>cérébro</w:t>
            </w:r>
            <w:proofErr w:type="spellEnd"/>
            <w:r w:rsidRPr="00875CB5">
              <w:rPr>
                <w:rFonts w:asciiTheme="majorHAnsi" w:hAnsiTheme="majorHAnsi" w:cstheme="majorHAnsi"/>
                <w:color w:val="000000" w:themeColor="text1"/>
                <w:sz w:val="24"/>
                <w:szCs w:val="24"/>
                <w:lang w:val="fr-FR"/>
              </w:rPr>
              <w:t xml:space="preserve"> vasculaires et leurs complications </w:t>
            </w:r>
          </w:p>
          <w:p w14:paraId="434D0512" w14:textId="4F0CCB5E" w:rsidR="00AB5876"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Les pathologies </w:t>
            </w:r>
            <w:r w:rsidR="00BE5D70" w:rsidRPr="00875CB5">
              <w:rPr>
                <w:rFonts w:asciiTheme="majorHAnsi" w:hAnsiTheme="majorHAnsi" w:cstheme="majorHAnsi"/>
                <w:color w:val="000000" w:themeColor="text1"/>
                <w:sz w:val="24"/>
                <w:szCs w:val="24"/>
                <w:lang w:val="fr-FR"/>
              </w:rPr>
              <w:t>rénales :</w:t>
            </w:r>
            <w:r w:rsidRPr="00875CB5">
              <w:rPr>
                <w:rFonts w:asciiTheme="majorHAnsi" w:hAnsiTheme="majorHAnsi" w:cstheme="majorHAnsi"/>
                <w:color w:val="000000" w:themeColor="text1"/>
                <w:sz w:val="24"/>
                <w:szCs w:val="24"/>
                <w:lang w:val="fr-FR"/>
              </w:rPr>
              <w:t xml:space="preserve"> insuffisance rénale et ses complications   </w:t>
            </w:r>
          </w:p>
          <w:p w14:paraId="00503988" w14:textId="20BBD19A" w:rsidR="00B015B7" w:rsidRDefault="00B015B7" w:rsidP="00390AB0">
            <w:pPr>
              <w:spacing w:line="240" w:lineRule="auto"/>
              <w:jc w:val="both"/>
              <w:rPr>
                <w:rFonts w:asciiTheme="majorHAnsi" w:hAnsiTheme="majorHAnsi" w:cstheme="majorHAnsi"/>
                <w:color w:val="000000" w:themeColor="text1"/>
                <w:sz w:val="24"/>
                <w:szCs w:val="24"/>
                <w:lang w:val="fr-FR"/>
              </w:rPr>
            </w:pPr>
          </w:p>
          <w:p w14:paraId="6064C774" w14:textId="15449272" w:rsidR="00B015B7" w:rsidRDefault="00B015B7" w:rsidP="00390AB0">
            <w:pPr>
              <w:spacing w:line="240" w:lineRule="auto"/>
              <w:jc w:val="both"/>
              <w:rPr>
                <w:rFonts w:asciiTheme="majorHAnsi" w:hAnsiTheme="majorHAnsi" w:cstheme="majorHAnsi"/>
                <w:color w:val="000000" w:themeColor="text1"/>
                <w:sz w:val="24"/>
                <w:szCs w:val="24"/>
                <w:lang w:val="fr-FR"/>
              </w:rPr>
            </w:pPr>
          </w:p>
          <w:p w14:paraId="02B2E913" w14:textId="24A42039" w:rsidR="00B015B7" w:rsidRDefault="00B015B7" w:rsidP="00390AB0">
            <w:pPr>
              <w:spacing w:line="240" w:lineRule="auto"/>
              <w:jc w:val="both"/>
              <w:rPr>
                <w:rFonts w:asciiTheme="majorHAnsi" w:hAnsiTheme="majorHAnsi" w:cstheme="majorHAnsi"/>
                <w:color w:val="000000" w:themeColor="text1"/>
                <w:sz w:val="24"/>
                <w:szCs w:val="24"/>
                <w:lang w:val="fr-FR"/>
              </w:rPr>
            </w:pPr>
          </w:p>
          <w:p w14:paraId="4774E587" w14:textId="77777777" w:rsidR="00B015B7" w:rsidRPr="00875CB5" w:rsidRDefault="00B015B7" w:rsidP="00390AB0">
            <w:pPr>
              <w:spacing w:line="240" w:lineRule="auto"/>
              <w:jc w:val="both"/>
              <w:rPr>
                <w:rFonts w:asciiTheme="majorHAnsi" w:hAnsiTheme="majorHAnsi" w:cstheme="majorHAnsi"/>
                <w:color w:val="000000" w:themeColor="text1"/>
                <w:sz w:val="24"/>
                <w:szCs w:val="24"/>
                <w:lang w:val="fr-FR"/>
              </w:rPr>
            </w:pPr>
          </w:p>
          <w:p w14:paraId="7CC86A4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tc>
      </w:tr>
      <w:tr w:rsidR="00AB5876" w:rsidRPr="00875CB5" w14:paraId="64FA89F8" w14:textId="77777777" w:rsidTr="00E3083A">
        <w:tc>
          <w:tcPr>
            <w:tcW w:w="1980" w:type="dxa"/>
            <w:shd w:val="clear" w:color="auto" w:fill="auto"/>
          </w:tcPr>
          <w:p w14:paraId="63C4A060"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Pédiatrie</w:t>
            </w:r>
          </w:p>
        </w:tc>
        <w:tc>
          <w:tcPr>
            <w:tcW w:w="985" w:type="dxa"/>
            <w:shd w:val="clear" w:color="auto" w:fill="auto"/>
          </w:tcPr>
          <w:p w14:paraId="0949791E"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2</w:t>
            </w:r>
          </w:p>
        </w:tc>
        <w:tc>
          <w:tcPr>
            <w:tcW w:w="1002" w:type="dxa"/>
            <w:shd w:val="clear" w:color="auto" w:fill="auto"/>
          </w:tcPr>
          <w:p w14:paraId="62B8192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 mois</w:t>
            </w:r>
          </w:p>
        </w:tc>
        <w:tc>
          <w:tcPr>
            <w:tcW w:w="1559" w:type="dxa"/>
            <w:shd w:val="clear" w:color="auto" w:fill="auto"/>
          </w:tcPr>
          <w:p w14:paraId="4BA9381E"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Médecins de Service </w:t>
            </w:r>
          </w:p>
          <w:p w14:paraId="35DAC006"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Résidents </w:t>
            </w:r>
          </w:p>
        </w:tc>
        <w:tc>
          <w:tcPr>
            <w:tcW w:w="5539" w:type="dxa"/>
            <w:shd w:val="clear" w:color="auto" w:fill="auto"/>
          </w:tcPr>
          <w:p w14:paraId="240579F4"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-Les maladies infectieuses pédiatriques </w:t>
            </w:r>
          </w:p>
          <w:p w14:paraId="01243BF8"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Pneumonies, gastroentérites, infections urinaires, méningite  </w:t>
            </w:r>
          </w:p>
          <w:p w14:paraId="661D40A7"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Sphère ORL : otites, pharyngites, angine </w:t>
            </w:r>
          </w:p>
          <w:p w14:paraId="0B464347"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Hématologie : anémie (ferriprive, mégaloblastique, falciforme), leucémies etc. </w:t>
            </w:r>
          </w:p>
          <w:p w14:paraId="218FBC5B"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Infections respiratoires aigues </w:t>
            </w:r>
          </w:p>
          <w:p w14:paraId="2239C66D"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Glomérulonéphrites aigues post streptococciques </w:t>
            </w:r>
          </w:p>
          <w:p w14:paraId="1D7E157F"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Syndrome néphrotique </w:t>
            </w:r>
          </w:p>
          <w:p w14:paraId="090B7112"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Néonatologie : septicémie néonatale, tétanos néonatal, les malformations congénitales </w:t>
            </w:r>
          </w:p>
          <w:p w14:paraId="16FD8167"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Malnutritions : Marasme et Kwashiorkor </w:t>
            </w:r>
          </w:p>
          <w:p w14:paraId="165A194C"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Hypertension artérielle, diabète chez l’enfant </w:t>
            </w:r>
          </w:p>
          <w:p w14:paraId="19893A06"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Cardiopathies congénitales </w:t>
            </w:r>
          </w:p>
          <w:p w14:paraId="4083C19C"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Rhumatisme articulaire </w:t>
            </w:r>
          </w:p>
          <w:p w14:paraId="19A757D0"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Endocardites bactériennes  </w:t>
            </w:r>
          </w:p>
          <w:p w14:paraId="43E08DBF"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Infection à VIH, tuberculose</w:t>
            </w:r>
          </w:p>
          <w:p w14:paraId="2317B45C" w14:textId="34ADBCD2" w:rsidR="00AB5876" w:rsidRDefault="00EB63EE"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Immunisation etc</w:t>
            </w:r>
            <w:r w:rsidR="00AB5876" w:rsidRPr="00875CB5">
              <w:rPr>
                <w:rFonts w:asciiTheme="majorHAnsi" w:hAnsiTheme="majorHAnsi" w:cstheme="majorHAnsi"/>
                <w:color w:val="000000" w:themeColor="text1"/>
                <w:sz w:val="24"/>
                <w:szCs w:val="24"/>
                <w:lang w:val="fr-FR"/>
              </w:rPr>
              <w:t xml:space="preserve">… </w:t>
            </w:r>
          </w:p>
          <w:p w14:paraId="3F993C7B"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6DC1B63F"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40BB3F61"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167E5BF7"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37AC6EA8"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2FBA885F"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1D188227"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1FD31B95"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18AAA14B" w14:textId="5045C63E" w:rsidR="00B015B7" w:rsidRPr="00875CB5" w:rsidRDefault="00B015B7" w:rsidP="00390AB0">
            <w:pPr>
              <w:spacing w:line="240" w:lineRule="auto"/>
              <w:jc w:val="both"/>
              <w:rPr>
                <w:rFonts w:asciiTheme="majorHAnsi" w:hAnsiTheme="majorHAnsi" w:cstheme="majorHAnsi"/>
                <w:color w:val="000000" w:themeColor="text1"/>
                <w:sz w:val="24"/>
                <w:szCs w:val="24"/>
                <w:lang w:val="fr-FR"/>
              </w:rPr>
            </w:pPr>
          </w:p>
        </w:tc>
      </w:tr>
      <w:tr w:rsidR="00AB5876" w:rsidRPr="00875CB5" w14:paraId="62170F8D" w14:textId="77777777" w:rsidTr="00E3083A">
        <w:tc>
          <w:tcPr>
            <w:tcW w:w="1980" w:type="dxa"/>
            <w:shd w:val="clear" w:color="auto" w:fill="auto"/>
          </w:tcPr>
          <w:p w14:paraId="7A8BD31F"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 xml:space="preserve">Obstétrique </w:t>
            </w:r>
          </w:p>
          <w:p w14:paraId="612F38E8"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b/>
                <w:color w:val="000000" w:themeColor="text1"/>
                <w:sz w:val="24"/>
                <w:szCs w:val="24"/>
                <w:lang w:val="fr-FR"/>
              </w:rPr>
              <w:t>Gynécologie</w:t>
            </w:r>
            <w:r w:rsidRPr="00875CB5">
              <w:rPr>
                <w:rFonts w:asciiTheme="majorHAnsi" w:hAnsiTheme="majorHAnsi" w:cstheme="majorHAnsi"/>
                <w:color w:val="000000" w:themeColor="text1"/>
                <w:sz w:val="24"/>
                <w:szCs w:val="24"/>
                <w:lang w:val="fr-FR"/>
              </w:rPr>
              <w:t xml:space="preserve"> </w:t>
            </w:r>
          </w:p>
        </w:tc>
        <w:tc>
          <w:tcPr>
            <w:tcW w:w="985" w:type="dxa"/>
            <w:shd w:val="clear" w:color="auto" w:fill="auto"/>
          </w:tcPr>
          <w:p w14:paraId="6BA704CE"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3</w:t>
            </w:r>
          </w:p>
        </w:tc>
        <w:tc>
          <w:tcPr>
            <w:tcW w:w="1002" w:type="dxa"/>
            <w:shd w:val="clear" w:color="auto" w:fill="auto"/>
          </w:tcPr>
          <w:p w14:paraId="01703B97"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 mois</w:t>
            </w:r>
          </w:p>
        </w:tc>
        <w:tc>
          <w:tcPr>
            <w:tcW w:w="1559" w:type="dxa"/>
            <w:shd w:val="clear" w:color="auto" w:fill="auto"/>
          </w:tcPr>
          <w:p w14:paraId="49AAC0EF"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Médecins de Service </w:t>
            </w:r>
          </w:p>
          <w:p w14:paraId="36B869B1"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Et </w:t>
            </w:r>
          </w:p>
          <w:p w14:paraId="5BBB7A9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Résidents </w:t>
            </w:r>
          </w:p>
        </w:tc>
        <w:tc>
          <w:tcPr>
            <w:tcW w:w="5539" w:type="dxa"/>
            <w:shd w:val="clear" w:color="auto" w:fill="auto"/>
          </w:tcPr>
          <w:p w14:paraId="425A39FC"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Accouchement physiologique </w:t>
            </w:r>
          </w:p>
          <w:p w14:paraId="1A6F578F" w14:textId="6F7E4CD6" w:rsidR="00AB5876" w:rsidRPr="00875CB5" w:rsidRDefault="00EB63EE"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Épisiotomie</w:t>
            </w:r>
            <w:r w:rsidR="00AB5876" w:rsidRPr="00875CB5">
              <w:rPr>
                <w:rFonts w:asciiTheme="majorHAnsi" w:hAnsiTheme="majorHAnsi" w:cstheme="majorHAnsi"/>
                <w:color w:val="000000" w:themeColor="text1"/>
                <w:sz w:val="24"/>
                <w:szCs w:val="24"/>
                <w:lang w:val="fr-FR"/>
              </w:rPr>
              <w:t>/</w:t>
            </w:r>
            <w:proofErr w:type="spellStart"/>
            <w:r w:rsidR="00AB5876" w:rsidRPr="00875CB5">
              <w:rPr>
                <w:rFonts w:asciiTheme="majorHAnsi" w:hAnsiTheme="majorHAnsi" w:cstheme="majorHAnsi"/>
                <w:color w:val="000000" w:themeColor="text1"/>
                <w:sz w:val="24"/>
                <w:szCs w:val="24"/>
                <w:lang w:val="fr-FR"/>
              </w:rPr>
              <w:t>épisioraphie</w:t>
            </w:r>
            <w:proofErr w:type="spellEnd"/>
            <w:r w:rsidR="00AB5876" w:rsidRPr="00875CB5">
              <w:rPr>
                <w:rFonts w:asciiTheme="majorHAnsi" w:hAnsiTheme="majorHAnsi" w:cstheme="majorHAnsi"/>
                <w:color w:val="000000" w:themeColor="text1"/>
                <w:sz w:val="24"/>
                <w:szCs w:val="24"/>
                <w:lang w:val="fr-FR"/>
              </w:rPr>
              <w:t xml:space="preserve"> </w:t>
            </w:r>
          </w:p>
          <w:p w14:paraId="3C7EC8B7"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Curetage thérapeutique </w:t>
            </w:r>
          </w:p>
          <w:p w14:paraId="66E6DE0F"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Infections sexuellement transmissibles </w:t>
            </w:r>
          </w:p>
          <w:p w14:paraId="41E1CD86"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Planning familial </w:t>
            </w:r>
          </w:p>
          <w:p w14:paraId="0E9672FC"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Suivi d’une grossesse en clinique prénatale </w:t>
            </w:r>
          </w:p>
          <w:p w14:paraId="3CC5F734"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Suivi d’une femme en Post Partum </w:t>
            </w:r>
          </w:p>
          <w:p w14:paraId="11A94E9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Prise en charge d’une éclampsie </w:t>
            </w:r>
          </w:p>
          <w:p w14:paraId="27381839"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Diabète gestationnel </w:t>
            </w:r>
          </w:p>
          <w:p w14:paraId="2E060CBD"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Cancer du col </w:t>
            </w:r>
          </w:p>
          <w:p w14:paraId="392373D2"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Pap Test</w:t>
            </w:r>
          </w:p>
          <w:p w14:paraId="201F0BDE"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Suivi des femmes enceintes infectées au VIH (PTME)</w:t>
            </w:r>
          </w:p>
        </w:tc>
      </w:tr>
      <w:tr w:rsidR="00AB5876" w:rsidRPr="00875CB5" w14:paraId="7BA4ABC3" w14:textId="77777777" w:rsidTr="00E3083A">
        <w:trPr>
          <w:trHeight w:val="3456"/>
        </w:trPr>
        <w:tc>
          <w:tcPr>
            <w:tcW w:w="1980" w:type="dxa"/>
            <w:shd w:val="clear" w:color="auto" w:fill="auto"/>
          </w:tcPr>
          <w:p w14:paraId="29BC6E23"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Urologie</w:t>
            </w:r>
          </w:p>
        </w:tc>
        <w:tc>
          <w:tcPr>
            <w:tcW w:w="985" w:type="dxa"/>
            <w:shd w:val="clear" w:color="auto" w:fill="auto"/>
          </w:tcPr>
          <w:p w14:paraId="3CDA0D5B"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4</w:t>
            </w:r>
          </w:p>
        </w:tc>
        <w:tc>
          <w:tcPr>
            <w:tcW w:w="1002" w:type="dxa"/>
            <w:shd w:val="clear" w:color="auto" w:fill="auto"/>
          </w:tcPr>
          <w:p w14:paraId="143F3154"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tc>
        <w:tc>
          <w:tcPr>
            <w:tcW w:w="1559" w:type="dxa"/>
            <w:shd w:val="clear" w:color="auto" w:fill="auto"/>
          </w:tcPr>
          <w:p w14:paraId="5754321D"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 mois</w:t>
            </w:r>
          </w:p>
        </w:tc>
        <w:tc>
          <w:tcPr>
            <w:tcW w:w="5539" w:type="dxa"/>
            <w:shd w:val="clear" w:color="auto" w:fill="auto"/>
          </w:tcPr>
          <w:p w14:paraId="54137121" w14:textId="77777777" w:rsidR="00AB5876" w:rsidRPr="00875CB5" w:rsidRDefault="00AB5876" w:rsidP="00E3083A">
            <w:pPr>
              <w:pStyle w:val="bodytext"/>
              <w:spacing w:before="0" w:beforeAutospacing="0" w:after="0" w:afterAutospacing="0"/>
              <w:rPr>
                <w:rFonts w:asciiTheme="majorHAnsi" w:hAnsiTheme="majorHAnsi" w:cstheme="majorHAnsi"/>
                <w:color w:val="000000" w:themeColor="text1"/>
                <w:lang w:val="fr-FR"/>
              </w:rPr>
            </w:pPr>
            <w:r w:rsidRPr="00875CB5">
              <w:rPr>
                <w:rFonts w:asciiTheme="majorHAnsi" w:hAnsiTheme="majorHAnsi" w:cstheme="majorHAnsi"/>
                <w:color w:val="000000" w:themeColor="text1"/>
                <w:lang w:val="fr-FR"/>
              </w:rPr>
              <w:t>Prolapsus des organes pelviens (POP) (diagnostic clinique et traitement)</w:t>
            </w:r>
          </w:p>
          <w:p w14:paraId="08E7DCBA"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Infections Urinaires (voie haute et basse) </w:t>
            </w:r>
          </w:p>
          <w:p w14:paraId="420B87F6"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Les douleurs post-opératoires </w:t>
            </w:r>
          </w:p>
          <w:p w14:paraId="4F6BD1A4"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Sémiologie de la douleur post-opératoire (douleur neuropathique, sensibilisation) </w:t>
            </w:r>
          </w:p>
          <w:p w14:paraId="76566248"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Les douleurs pelvi-périnéales </w:t>
            </w:r>
          </w:p>
          <w:p w14:paraId="6B055EF6"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Syndrome douloureux vésical </w:t>
            </w:r>
          </w:p>
          <w:p w14:paraId="4818F87B"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Cystite interstitielle </w:t>
            </w:r>
          </w:p>
          <w:p w14:paraId="01015CEE"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Les névralgies périnéales</w:t>
            </w:r>
          </w:p>
          <w:p w14:paraId="2C56CC90"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Les douleurs testiculaires / Syndrome de </w:t>
            </w:r>
            <w:proofErr w:type="spellStart"/>
            <w:r w:rsidRPr="00875CB5">
              <w:rPr>
                <w:rFonts w:asciiTheme="majorHAnsi" w:hAnsiTheme="majorHAnsi" w:cstheme="majorHAnsi"/>
                <w:color w:val="000000" w:themeColor="text1"/>
                <w:sz w:val="24"/>
                <w:szCs w:val="24"/>
                <w:lang w:val="fr-FR"/>
              </w:rPr>
              <w:t>Maigne</w:t>
            </w:r>
            <w:proofErr w:type="spellEnd"/>
            <w:r w:rsidRPr="00875CB5">
              <w:rPr>
                <w:rFonts w:asciiTheme="majorHAnsi" w:hAnsiTheme="majorHAnsi" w:cstheme="majorHAnsi"/>
                <w:color w:val="000000" w:themeColor="text1"/>
                <w:sz w:val="24"/>
                <w:szCs w:val="24"/>
                <w:lang w:val="fr-FR"/>
              </w:rPr>
              <w:t xml:space="preserve"> </w:t>
            </w:r>
          </w:p>
          <w:p w14:paraId="18F26956"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Assister aux : </w:t>
            </w:r>
          </w:p>
          <w:p w14:paraId="26BFCFFD"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interventions sur les organes génitaux externes (hydrocèle, </w:t>
            </w:r>
            <w:proofErr w:type="spellStart"/>
            <w:r w:rsidRPr="00875CB5">
              <w:rPr>
                <w:rFonts w:asciiTheme="majorHAnsi" w:hAnsiTheme="majorHAnsi" w:cstheme="majorHAnsi"/>
                <w:color w:val="000000" w:themeColor="text1"/>
                <w:sz w:val="24"/>
                <w:szCs w:val="24"/>
                <w:lang w:val="fr-FR"/>
              </w:rPr>
              <w:t>épididymectomie</w:t>
            </w:r>
            <w:proofErr w:type="spellEnd"/>
            <w:r w:rsidRPr="00875CB5">
              <w:rPr>
                <w:rFonts w:asciiTheme="majorHAnsi" w:hAnsiTheme="majorHAnsi" w:cstheme="majorHAnsi"/>
                <w:color w:val="000000" w:themeColor="text1"/>
                <w:sz w:val="24"/>
                <w:szCs w:val="24"/>
                <w:lang w:val="fr-FR"/>
              </w:rPr>
              <w:t xml:space="preserve">, varicocèle, circoncision, vasectomie) </w:t>
            </w:r>
          </w:p>
          <w:p w14:paraId="279AE089"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 interventions percutanées et endoscopiques sur les voies urinaires</w:t>
            </w:r>
          </w:p>
        </w:tc>
      </w:tr>
      <w:tr w:rsidR="00AB5876" w:rsidRPr="00875CB5" w14:paraId="19683E7C" w14:textId="77777777" w:rsidTr="00E3083A">
        <w:tc>
          <w:tcPr>
            <w:tcW w:w="1980" w:type="dxa"/>
            <w:shd w:val="clear" w:color="auto" w:fill="auto"/>
          </w:tcPr>
          <w:p w14:paraId="775E650A"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Ophtalmologie</w:t>
            </w:r>
          </w:p>
        </w:tc>
        <w:tc>
          <w:tcPr>
            <w:tcW w:w="985" w:type="dxa"/>
            <w:shd w:val="clear" w:color="auto" w:fill="auto"/>
          </w:tcPr>
          <w:p w14:paraId="7B572957"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5</w:t>
            </w:r>
          </w:p>
        </w:tc>
        <w:tc>
          <w:tcPr>
            <w:tcW w:w="1002" w:type="dxa"/>
            <w:shd w:val="clear" w:color="auto" w:fill="auto"/>
          </w:tcPr>
          <w:p w14:paraId="59D9E06C"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tc>
        <w:tc>
          <w:tcPr>
            <w:tcW w:w="1559" w:type="dxa"/>
            <w:shd w:val="clear" w:color="auto" w:fill="auto"/>
          </w:tcPr>
          <w:p w14:paraId="168365C8"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 mois</w:t>
            </w:r>
          </w:p>
        </w:tc>
        <w:tc>
          <w:tcPr>
            <w:tcW w:w="5539" w:type="dxa"/>
            <w:shd w:val="clear" w:color="auto" w:fill="auto"/>
          </w:tcPr>
          <w:p w14:paraId="49E45544" w14:textId="77777777" w:rsidR="00AB5876" w:rsidRPr="00875CB5" w:rsidRDefault="00AB5876" w:rsidP="00390AB0">
            <w:pPr>
              <w:spacing w:line="240" w:lineRule="auto"/>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-Développement et physiologie du globe oculaire et de ses annexes  </w:t>
            </w:r>
          </w:p>
          <w:p w14:paraId="57A7E09A" w14:textId="77777777" w:rsidR="00AB5876" w:rsidRPr="00875CB5" w:rsidRDefault="00AB5876" w:rsidP="00390AB0">
            <w:pPr>
              <w:spacing w:line="240" w:lineRule="auto"/>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-Pharmacologie des médicaments usuels en ophtalmologie </w:t>
            </w:r>
          </w:p>
          <w:p w14:paraId="5E60580C" w14:textId="77777777" w:rsidR="00AB5876" w:rsidRPr="00875CB5" w:rsidRDefault="00AB5876" w:rsidP="00390AB0">
            <w:pPr>
              <w:spacing w:line="240" w:lineRule="auto"/>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-Épidémiologie, physiopathologie, anatomopathologie, diagnostic, pronostic et traitement des maladies du globe oculaire et de ses annexes</w:t>
            </w:r>
          </w:p>
          <w:p w14:paraId="311EB7FA" w14:textId="77777777" w:rsidR="00AB5876" w:rsidRPr="00875CB5" w:rsidRDefault="00AB5876" w:rsidP="00390AB0">
            <w:pPr>
              <w:spacing w:line="240" w:lineRule="auto"/>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-Expression oculaire des maladies systémiques et manifestations oculaires d’affection neurologiques, infectieuses, endocrinologues et chirurgicales à point de départ extra oculaire </w:t>
            </w:r>
          </w:p>
          <w:p w14:paraId="0284AFB7" w14:textId="77777777" w:rsidR="00AB5876" w:rsidRPr="00875CB5" w:rsidRDefault="00AB5876" w:rsidP="00390AB0">
            <w:pPr>
              <w:spacing w:line="240" w:lineRule="auto"/>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-Dépistage, prise en charge et prévention des maladies cécitantes et liées au vieillissement</w:t>
            </w:r>
          </w:p>
          <w:p w14:paraId="3755B44E" w14:textId="77777777" w:rsidR="00AB5876" w:rsidRPr="00875CB5" w:rsidRDefault="00AB5876" w:rsidP="00390AB0">
            <w:pPr>
              <w:spacing w:line="240" w:lineRule="auto"/>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-Organisation et prise en charge des urgences en ophtalmologie</w:t>
            </w:r>
          </w:p>
          <w:p w14:paraId="6DF2F059" w14:textId="77777777" w:rsidR="00AB5876" w:rsidRPr="00875CB5" w:rsidRDefault="00AB5876" w:rsidP="00390AB0">
            <w:pPr>
              <w:spacing w:line="240" w:lineRule="auto"/>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Glaucome, cataracte, complications du diabète </w:t>
            </w:r>
          </w:p>
          <w:p w14:paraId="1BFB7946" w14:textId="77777777" w:rsidR="00AB5876" w:rsidRPr="00875CB5" w:rsidRDefault="00AB5876" w:rsidP="00390AB0">
            <w:pPr>
              <w:spacing w:line="240" w:lineRule="auto"/>
              <w:rPr>
                <w:rFonts w:asciiTheme="majorHAnsi" w:hAnsiTheme="majorHAnsi" w:cstheme="majorHAnsi"/>
                <w:color w:val="000000" w:themeColor="text1"/>
                <w:sz w:val="24"/>
                <w:szCs w:val="24"/>
                <w:lang w:val="fr-FR"/>
              </w:rPr>
            </w:pPr>
          </w:p>
        </w:tc>
      </w:tr>
      <w:tr w:rsidR="00AB5876" w:rsidRPr="00875CB5" w14:paraId="0CE92E68" w14:textId="77777777" w:rsidTr="00E3083A">
        <w:tc>
          <w:tcPr>
            <w:tcW w:w="1980" w:type="dxa"/>
            <w:shd w:val="clear" w:color="auto" w:fill="auto"/>
          </w:tcPr>
          <w:p w14:paraId="4F31DC89"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Dermatologie</w:t>
            </w:r>
          </w:p>
        </w:tc>
        <w:tc>
          <w:tcPr>
            <w:tcW w:w="985" w:type="dxa"/>
            <w:shd w:val="clear" w:color="auto" w:fill="auto"/>
          </w:tcPr>
          <w:p w14:paraId="46E6442B"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6</w:t>
            </w:r>
          </w:p>
        </w:tc>
        <w:tc>
          <w:tcPr>
            <w:tcW w:w="1002" w:type="dxa"/>
            <w:shd w:val="clear" w:color="auto" w:fill="auto"/>
          </w:tcPr>
          <w:p w14:paraId="0AD1FBA4"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tc>
        <w:tc>
          <w:tcPr>
            <w:tcW w:w="1559" w:type="dxa"/>
            <w:shd w:val="clear" w:color="auto" w:fill="auto"/>
          </w:tcPr>
          <w:p w14:paraId="34AF8A2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 mois</w:t>
            </w:r>
          </w:p>
        </w:tc>
        <w:tc>
          <w:tcPr>
            <w:tcW w:w="5539" w:type="dxa"/>
            <w:shd w:val="clear" w:color="auto" w:fill="auto"/>
          </w:tcPr>
          <w:p w14:paraId="4D532619" w14:textId="77777777" w:rsidR="00AB5876" w:rsidRPr="00875CB5" w:rsidRDefault="00AB5876" w:rsidP="00E3083A">
            <w:pPr>
              <w:spacing w:before="100" w:beforeAutospacing="1" w:after="100" w:afterAutospacing="1" w:line="240" w:lineRule="auto"/>
              <w:ind w:right="225"/>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Prise en charge, sous la supervision des résidents ou du Médecin de service, des </w:t>
            </w:r>
            <w:r w:rsidRPr="00875CB5">
              <w:rPr>
                <w:rFonts w:asciiTheme="majorHAnsi" w:hAnsiTheme="majorHAnsi" w:cstheme="majorHAnsi"/>
                <w:b/>
                <w:bCs/>
                <w:color w:val="000000" w:themeColor="text1"/>
                <w:sz w:val="24"/>
                <w:szCs w:val="24"/>
                <w:lang w:val="fr-FR"/>
              </w:rPr>
              <w:t>patients externes ou hospitalisés</w:t>
            </w:r>
          </w:p>
          <w:p w14:paraId="09E96E91" w14:textId="77777777" w:rsidR="00AB5876" w:rsidRPr="00875CB5" w:rsidRDefault="00AB5876" w:rsidP="00E3083A">
            <w:pPr>
              <w:spacing w:before="100" w:beforeAutospacing="1" w:after="100" w:afterAutospacing="1" w:line="240" w:lineRule="auto"/>
              <w:ind w:right="225"/>
              <w:rPr>
                <w:rFonts w:asciiTheme="majorHAnsi" w:hAnsiTheme="majorHAnsi" w:cstheme="majorHAnsi"/>
                <w:b/>
                <w:bCs/>
                <w:color w:val="000000" w:themeColor="text1"/>
                <w:sz w:val="24"/>
                <w:szCs w:val="24"/>
                <w:lang w:val="fr-FR"/>
              </w:rPr>
            </w:pPr>
            <w:r w:rsidRPr="00875CB5">
              <w:rPr>
                <w:rFonts w:asciiTheme="majorHAnsi" w:hAnsiTheme="majorHAnsi" w:cstheme="majorHAnsi"/>
                <w:color w:val="000000" w:themeColor="text1"/>
                <w:sz w:val="24"/>
                <w:szCs w:val="24"/>
                <w:lang w:val="fr-FR"/>
              </w:rPr>
              <w:t>Application des connaissances théoriques et pratiques en </w:t>
            </w:r>
            <w:proofErr w:type="spellStart"/>
            <w:r w:rsidRPr="00875CB5">
              <w:rPr>
                <w:rFonts w:asciiTheme="majorHAnsi" w:hAnsiTheme="majorHAnsi" w:cstheme="majorHAnsi"/>
                <w:b/>
                <w:bCs/>
                <w:color w:val="000000" w:themeColor="text1"/>
                <w:sz w:val="24"/>
                <w:szCs w:val="24"/>
                <w:lang w:val="fr-FR"/>
              </w:rPr>
              <w:t>immuno</w:t>
            </w:r>
            <w:proofErr w:type="spellEnd"/>
            <w:r w:rsidRPr="00875CB5">
              <w:rPr>
                <w:rFonts w:asciiTheme="majorHAnsi" w:hAnsiTheme="majorHAnsi" w:cstheme="majorHAnsi"/>
                <w:b/>
                <w:bCs/>
                <w:color w:val="000000" w:themeColor="text1"/>
                <w:sz w:val="24"/>
                <w:szCs w:val="24"/>
                <w:lang w:val="fr-FR"/>
              </w:rPr>
              <w:t>-dermatologie</w:t>
            </w:r>
            <w:r w:rsidRPr="00875CB5">
              <w:rPr>
                <w:rFonts w:asciiTheme="majorHAnsi" w:hAnsiTheme="majorHAnsi" w:cstheme="majorHAnsi"/>
                <w:color w:val="000000" w:themeColor="text1"/>
                <w:sz w:val="24"/>
                <w:szCs w:val="24"/>
                <w:lang w:val="fr-FR"/>
              </w:rPr>
              <w:t> et en </w:t>
            </w:r>
            <w:r w:rsidRPr="00875CB5">
              <w:rPr>
                <w:rFonts w:asciiTheme="majorHAnsi" w:hAnsiTheme="majorHAnsi" w:cstheme="majorHAnsi"/>
                <w:b/>
                <w:bCs/>
                <w:color w:val="000000" w:themeColor="text1"/>
                <w:sz w:val="24"/>
                <w:szCs w:val="24"/>
                <w:lang w:val="fr-FR"/>
              </w:rPr>
              <w:t>dermatites de contacts allergiques</w:t>
            </w:r>
          </w:p>
          <w:p w14:paraId="5B437037" w14:textId="77777777" w:rsidR="00AB5876" w:rsidRPr="00875CB5" w:rsidRDefault="00AB5876" w:rsidP="00E3083A">
            <w:pPr>
              <w:spacing w:before="100" w:beforeAutospacing="1" w:after="100" w:afterAutospacing="1" w:line="240" w:lineRule="auto"/>
              <w:ind w:right="225"/>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Connaissance des effets de la </w:t>
            </w:r>
            <w:r w:rsidRPr="00875CB5">
              <w:rPr>
                <w:rFonts w:asciiTheme="majorHAnsi" w:hAnsiTheme="majorHAnsi" w:cstheme="majorHAnsi"/>
                <w:b/>
                <w:bCs/>
                <w:color w:val="000000" w:themeColor="text1"/>
                <w:sz w:val="24"/>
                <w:szCs w:val="24"/>
                <w:lang w:val="fr-FR"/>
              </w:rPr>
              <w:t>photothérapie</w:t>
            </w:r>
            <w:r w:rsidRPr="00875CB5">
              <w:rPr>
                <w:rFonts w:asciiTheme="majorHAnsi" w:hAnsiTheme="majorHAnsi" w:cstheme="majorHAnsi"/>
                <w:color w:val="000000" w:themeColor="text1"/>
                <w:sz w:val="24"/>
                <w:szCs w:val="24"/>
                <w:lang w:val="fr-FR"/>
              </w:rPr>
              <w:t> comme traitement en dermatologie</w:t>
            </w:r>
          </w:p>
          <w:p w14:paraId="4534C905" w14:textId="77777777" w:rsidR="00AB5876" w:rsidRPr="00875CB5" w:rsidRDefault="00AB5876" w:rsidP="00E3083A">
            <w:pPr>
              <w:spacing w:before="100" w:beforeAutospacing="1" w:after="100" w:afterAutospacing="1" w:line="240" w:lineRule="auto"/>
              <w:ind w:right="225"/>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Application des connaissances théoriques en </w:t>
            </w:r>
            <w:r w:rsidRPr="00875CB5">
              <w:rPr>
                <w:rFonts w:asciiTheme="majorHAnsi" w:hAnsiTheme="majorHAnsi" w:cstheme="majorHAnsi"/>
                <w:b/>
                <w:bCs/>
                <w:color w:val="000000" w:themeColor="text1"/>
                <w:sz w:val="24"/>
                <w:szCs w:val="24"/>
                <w:lang w:val="fr-FR"/>
              </w:rPr>
              <w:t>chirurgie dermatologique</w:t>
            </w:r>
            <w:r w:rsidRPr="00875CB5">
              <w:rPr>
                <w:rFonts w:asciiTheme="majorHAnsi" w:hAnsiTheme="majorHAnsi" w:cstheme="majorHAnsi"/>
                <w:color w:val="000000" w:themeColor="text1"/>
                <w:sz w:val="24"/>
                <w:szCs w:val="24"/>
                <w:lang w:val="fr-FR"/>
              </w:rPr>
              <w:t xml:space="preserve"> et assister à certaines interventions :</w:t>
            </w:r>
          </w:p>
          <w:p w14:paraId="151092E5" w14:textId="77777777" w:rsidR="00AB5876" w:rsidRPr="00875CB5" w:rsidRDefault="00AB5876" w:rsidP="006961EF">
            <w:pPr>
              <w:numPr>
                <w:ilvl w:val="1"/>
                <w:numId w:val="31"/>
              </w:numPr>
              <w:spacing w:before="100" w:beforeAutospacing="1" w:after="100" w:afterAutospacing="1" w:line="240" w:lineRule="auto"/>
              <w:ind w:right="450"/>
              <w:rPr>
                <w:rFonts w:asciiTheme="majorHAnsi" w:hAnsiTheme="majorHAnsi" w:cstheme="majorHAnsi"/>
                <w:color w:val="000000" w:themeColor="text1"/>
                <w:sz w:val="24"/>
                <w:szCs w:val="24"/>
                <w:lang w:val="fr-FR"/>
              </w:rPr>
            </w:pPr>
            <w:proofErr w:type="gramStart"/>
            <w:r w:rsidRPr="00875CB5">
              <w:rPr>
                <w:rFonts w:asciiTheme="majorHAnsi" w:hAnsiTheme="majorHAnsi" w:cstheme="majorHAnsi"/>
                <w:color w:val="000000" w:themeColor="text1"/>
                <w:sz w:val="24"/>
                <w:szCs w:val="24"/>
                <w:lang w:val="fr-FR"/>
              </w:rPr>
              <w:t>les</w:t>
            </w:r>
            <w:proofErr w:type="gramEnd"/>
            <w:r w:rsidRPr="00875CB5">
              <w:rPr>
                <w:rFonts w:asciiTheme="majorHAnsi" w:hAnsiTheme="majorHAnsi" w:cstheme="majorHAnsi"/>
                <w:color w:val="000000" w:themeColor="text1"/>
                <w:sz w:val="24"/>
                <w:szCs w:val="24"/>
                <w:lang w:val="fr-FR"/>
              </w:rPr>
              <w:t xml:space="preserve"> biopsies</w:t>
            </w:r>
          </w:p>
          <w:p w14:paraId="37E01902" w14:textId="77777777" w:rsidR="00AB5876" w:rsidRPr="00875CB5" w:rsidRDefault="00AB5876" w:rsidP="006961EF">
            <w:pPr>
              <w:numPr>
                <w:ilvl w:val="1"/>
                <w:numId w:val="31"/>
              </w:numPr>
              <w:spacing w:before="100" w:beforeAutospacing="1" w:after="100" w:afterAutospacing="1" w:line="240" w:lineRule="auto"/>
              <w:ind w:right="450"/>
              <w:rPr>
                <w:rFonts w:asciiTheme="majorHAnsi" w:hAnsiTheme="majorHAnsi" w:cstheme="majorHAnsi"/>
                <w:color w:val="000000" w:themeColor="text1"/>
                <w:sz w:val="24"/>
                <w:szCs w:val="24"/>
                <w:lang w:val="fr-FR"/>
              </w:rPr>
            </w:pPr>
            <w:proofErr w:type="gramStart"/>
            <w:r w:rsidRPr="00875CB5">
              <w:rPr>
                <w:rFonts w:asciiTheme="majorHAnsi" w:hAnsiTheme="majorHAnsi" w:cstheme="majorHAnsi"/>
                <w:color w:val="000000" w:themeColor="text1"/>
                <w:sz w:val="24"/>
                <w:szCs w:val="24"/>
                <w:lang w:val="fr-FR"/>
              </w:rPr>
              <w:t>la</w:t>
            </w:r>
            <w:proofErr w:type="gramEnd"/>
            <w:r w:rsidRPr="00875CB5">
              <w:rPr>
                <w:rFonts w:asciiTheme="majorHAnsi" w:hAnsiTheme="majorHAnsi" w:cstheme="majorHAnsi"/>
                <w:color w:val="000000" w:themeColor="text1"/>
                <w:sz w:val="24"/>
                <w:szCs w:val="24"/>
                <w:lang w:val="fr-FR"/>
              </w:rPr>
              <w:t xml:space="preserve"> chirurgie mineure</w:t>
            </w:r>
          </w:p>
          <w:p w14:paraId="2B2C35F3" w14:textId="77777777" w:rsidR="00AB5876" w:rsidRPr="00875CB5" w:rsidRDefault="00AB5876" w:rsidP="006961EF">
            <w:pPr>
              <w:numPr>
                <w:ilvl w:val="1"/>
                <w:numId w:val="31"/>
              </w:numPr>
              <w:spacing w:before="100" w:beforeAutospacing="1" w:after="100" w:afterAutospacing="1" w:line="240" w:lineRule="auto"/>
              <w:ind w:right="450"/>
              <w:rPr>
                <w:rFonts w:asciiTheme="majorHAnsi" w:hAnsiTheme="majorHAnsi" w:cstheme="majorHAnsi"/>
                <w:color w:val="000000" w:themeColor="text1"/>
                <w:sz w:val="24"/>
                <w:szCs w:val="24"/>
                <w:lang w:val="fr-FR"/>
              </w:rPr>
            </w:pPr>
            <w:proofErr w:type="gramStart"/>
            <w:r w:rsidRPr="00875CB5">
              <w:rPr>
                <w:rFonts w:asciiTheme="majorHAnsi" w:hAnsiTheme="majorHAnsi" w:cstheme="majorHAnsi"/>
                <w:color w:val="000000" w:themeColor="text1"/>
                <w:sz w:val="24"/>
                <w:szCs w:val="24"/>
                <w:lang w:val="fr-FR"/>
              </w:rPr>
              <w:t>la</w:t>
            </w:r>
            <w:proofErr w:type="gramEnd"/>
            <w:r w:rsidRPr="00875CB5">
              <w:rPr>
                <w:rFonts w:asciiTheme="majorHAnsi" w:hAnsiTheme="majorHAnsi" w:cstheme="majorHAnsi"/>
                <w:color w:val="000000" w:themeColor="text1"/>
                <w:sz w:val="24"/>
                <w:szCs w:val="24"/>
                <w:lang w:val="fr-FR"/>
              </w:rPr>
              <w:t xml:space="preserve"> chirurgie de </w:t>
            </w:r>
            <w:proofErr w:type="spellStart"/>
            <w:r w:rsidRPr="00875CB5">
              <w:rPr>
                <w:rFonts w:asciiTheme="majorHAnsi" w:hAnsiTheme="majorHAnsi" w:cstheme="majorHAnsi"/>
                <w:color w:val="000000" w:themeColor="text1"/>
                <w:sz w:val="24"/>
                <w:szCs w:val="24"/>
                <w:lang w:val="fr-FR"/>
              </w:rPr>
              <w:t>Mohs</w:t>
            </w:r>
            <w:proofErr w:type="spellEnd"/>
          </w:p>
          <w:p w14:paraId="5A1E650C" w14:textId="77777777" w:rsidR="00AB5876" w:rsidRPr="00875CB5" w:rsidRDefault="00AB5876" w:rsidP="006961EF">
            <w:pPr>
              <w:numPr>
                <w:ilvl w:val="1"/>
                <w:numId w:val="31"/>
              </w:numPr>
              <w:spacing w:before="100" w:beforeAutospacing="1" w:after="100" w:afterAutospacing="1" w:line="240" w:lineRule="auto"/>
              <w:ind w:right="450"/>
              <w:rPr>
                <w:rFonts w:asciiTheme="majorHAnsi" w:hAnsiTheme="majorHAnsi" w:cstheme="majorHAnsi"/>
                <w:color w:val="000000" w:themeColor="text1"/>
                <w:sz w:val="24"/>
                <w:szCs w:val="24"/>
                <w:lang w:val="fr-FR"/>
              </w:rPr>
            </w:pPr>
            <w:proofErr w:type="gramStart"/>
            <w:r w:rsidRPr="00875CB5">
              <w:rPr>
                <w:rFonts w:asciiTheme="majorHAnsi" w:hAnsiTheme="majorHAnsi" w:cstheme="majorHAnsi"/>
                <w:color w:val="000000" w:themeColor="text1"/>
                <w:sz w:val="24"/>
                <w:szCs w:val="24"/>
                <w:lang w:val="fr-FR"/>
              </w:rPr>
              <w:t>l’</w:t>
            </w:r>
            <w:proofErr w:type="spellStart"/>
            <w:r w:rsidRPr="00875CB5">
              <w:rPr>
                <w:rFonts w:asciiTheme="majorHAnsi" w:hAnsiTheme="majorHAnsi" w:cstheme="majorHAnsi"/>
                <w:color w:val="000000" w:themeColor="text1"/>
                <w:sz w:val="24"/>
                <w:szCs w:val="24"/>
                <w:lang w:val="fr-FR"/>
              </w:rPr>
              <w:t>électro</w:t>
            </w:r>
            <w:proofErr w:type="gramEnd"/>
            <w:r w:rsidRPr="00875CB5">
              <w:rPr>
                <w:rFonts w:asciiTheme="majorHAnsi" w:hAnsiTheme="majorHAnsi" w:cstheme="majorHAnsi"/>
                <w:color w:val="000000" w:themeColor="text1"/>
                <w:sz w:val="24"/>
                <w:szCs w:val="24"/>
                <w:lang w:val="fr-FR"/>
              </w:rPr>
              <w:t>-coagulation</w:t>
            </w:r>
            <w:proofErr w:type="spellEnd"/>
          </w:p>
          <w:p w14:paraId="5B1758EC" w14:textId="77777777" w:rsidR="00AB5876" w:rsidRPr="00875CB5" w:rsidRDefault="00AB5876" w:rsidP="006961EF">
            <w:pPr>
              <w:numPr>
                <w:ilvl w:val="1"/>
                <w:numId w:val="31"/>
              </w:numPr>
              <w:spacing w:before="100" w:beforeAutospacing="1" w:after="100" w:afterAutospacing="1" w:line="240" w:lineRule="auto"/>
              <w:ind w:right="450"/>
              <w:rPr>
                <w:rFonts w:asciiTheme="majorHAnsi" w:hAnsiTheme="majorHAnsi" w:cstheme="majorHAnsi"/>
                <w:color w:val="000000" w:themeColor="text1"/>
                <w:sz w:val="24"/>
                <w:szCs w:val="24"/>
                <w:lang w:val="fr-FR"/>
              </w:rPr>
            </w:pPr>
            <w:proofErr w:type="gramStart"/>
            <w:r w:rsidRPr="00875CB5">
              <w:rPr>
                <w:rFonts w:asciiTheme="majorHAnsi" w:hAnsiTheme="majorHAnsi" w:cstheme="majorHAnsi"/>
                <w:color w:val="000000" w:themeColor="text1"/>
                <w:sz w:val="24"/>
                <w:szCs w:val="24"/>
                <w:lang w:val="fr-FR"/>
              </w:rPr>
              <w:t>la</w:t>
            </w:r>
            <w:proofErr w:type="gramEnd"/>
            <w:r w:rsidRPr="00875CB5">
              <w:rPr>
                <w:rFonts w:asciiTheme="majorHAnsi" w:hAnsiTheme="majorHAnsi" w:cstheme="majorHAnsi"/>
                <w:color w:val="000000" w:themeColor="text1"/>
                <w:sz w:val="24"/>
                <w:szCs w:val="24"/>
                <w:lang w:val="fr-FR"/>
              </w:rPr>
              <w:t xml:space="preserve"> thérapie par laser</w:t>
            </w:r>
          </w:p>
          <w:p w14:paraId="29BB2E3A" w14:textId="77777777" w:rsidR="00AB5876" w:rsidRPr="00875CB5" w:rsidRDefault="00AB5876" w:rsidP="006961EF">
            <w:pPr>
              <w:numPr>
                <w:ilvl w:val="1"/>
                <w:numId w:val="31"/>
              </w:numPr>
              <w:shd w:val="clear" w:color="auto" w:fill="DEEAF6" w:themeFill="accent5" w:themeFillTint="33"/>
              <w:spacing w:before="100" w:beforeAutospacing="1" w:after="100" w:afterAutospacing="1" w:line="240" w:lineRule="auto"/>
              <w:ind w:right="450"/>
              <w:rPr>
                <w:rFonts w:asciiTheme="majorHAnsi" w:hAnsiTheme="majorHAnsi" w:cstheme="majorHAnsi"/>
                <w:color w:val="000000" w:themeColor="text1"/>
                <w:sz w:val="24"/>
                <w:szCs w:val="24"/>
                <w:lang w:val="fr-FR"/>
              </w:rPr>
            </w:pPr>
            <w:proofErr w:type="gramStart"/>
            <w:r w:rsidRPr="00EB63EE">
              <w:rPr>
                <w:rFonts w:asciiTheme="majorHAnsi" w:hAnsiTheme="majorHAnsi" w:cstheme="majorHAnsi"/>
                <w:color w:val="000000" w:themeColor="text1"/>
                <w:sz w:val="24"/>
                <w:szCs w:val="24"/>
                <w:lang w:val="fr-FR"/>
              </w:rPr>
              <w:t>la</w:t>
            </w:r>
            <w:proofErr w:type="gramEnd"/>
            <w:r w:rsidRPr="00EB63EE">
              <w:rPr>
                <w:rFonts w:asciiTheme="majorHAnsi" w:hAnsiTheme="majorHAnsi" w:cstheme="majorHAnsi"/>
                <w:color w:val="000000" w:themeColor="text1"/>
                <w:sz w:val="24"/>
                <w:szCs w:val="24"/>
                <w:lang w:val="fr-FR"/>
              </w:rPr>
              <w:t xml:space="preserve"> cryothérapie</w:t>
            </w:r>
          </w:p>
        </w:tc>
      </w:tr>
      <w:tr w:rsidR="00AB5876" w:rsidRPr="00875CB5" w14:paraId="7D228144" w14:textId="77777777" w:rsidTr="00E3083A">
        <w:tc>
          <w:tcPr>
            <w:tcW w:w="1980" w:type="dxa"/>
            <w:shd w:val="clear" w:color="auto" w:fill="auto"/>
          </w:tcPr>
          <w:p w14:paraId="68A5FC42"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Santé</w:t>
            </w:r>
          </w:p>
          <w:p w14:paraId="42CB5DD2"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 xml:space="preserve">Communautaire </w:t>
            </w:r>
          </w:p>
        </w:tc>
        <w:tc>
          <w:tcPr>
            <w:tcW w:w="985" w:type="dxa"/>
            <w:shd w:val="clear" w:color="auto" w:fill="auto"/>
          </w:tcPr>
          <w:p w14:paraId="0EDB2612"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7</w:t>
            </w:r>
          </w:p>
        </w:tc>
        <w:tc>
          <w:tcPr>
            <w:tcW w:w="1002" w:type="dxa"/>
            <w:shd w:val="clear" w:color="auto" w:fill="auto"/>
          </w:tcPr>
          <w:p w14:paraId="08503FC8"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tc>
        <w:tc>
          <w:tcPr>
            <w:tcW w:w="1559" w:type="dxa"/>
            <w:shd w:val="clear" w:color="auto" w:fill="auto"/>
          </w:tcPr>
          <w:p w14:paraId="09AB9AD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 mois</w:t>
            </w:r>
          </w:p>
        </w:tc>
        <w:tc>
          <w:tcPr>
            <w:tcW w:w="5539" w:type="dxa"/>
            <w:shd w:val="clear" w:color="auto" w:fill="auto"/>
          </w:tcPr>
          <w:p w14:paraId="175F48DA"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-Connaissance des services de santé communautaire disponibles </w:t>
            </w:r>
          </w:p>
          <w:p w14:paraId="3D7A8F8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-Participation à certaines réunions communautaires </w:t>
            </w:r>
          </w:p>
          <w:p w14:paraId="21E076E6"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Réalisation de Clubs des mères, des jeunes </w:t>
            </w:r>
          </w:p>
          <w:p w14:paraId="3B3E1505"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-Postes de rassemblement campagnes de vaccination </w:t>
            </w:r>
          </w:p>
          <w:p w14:paraId="57B934E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-Sensibilisation au VIH dans certains points chauds</w:t>
            </w:r>
          </w:p>
          <w:p w14:paraId="772EBAA8"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--Organisation de sorties communautaires avec le support des infirmières en santé communautaires et des agents de santé</w:t>
            </w:r>
          </w:p>
          <w:p w14:paraId="56BBC93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-Préparation d’un projet en santé communautaire dans une des localités de l’OUEST </w:t>
            </w:r>
          </w:p>
        </w:tc>
      </w:tr>
      <w:tr w:rsidR="00AB5876" w:rsidRPr="00875CB5" w14:paraId="67D99E00" w14:textId="77777777" w:rsidTr="00E3083A">
        <w:tc>
          <w:tcPr>
            <w:tcW w:w="1980" w:type="dxa"/>
            <w:shd w:val="clear" w:color="auto" w:fill="auto"/>
          </w:tcPr>
          <w:p w14:paraId="2FC60271"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Radiologie</w:t>
            </w:r>
          </w:p>
        </w:tc>
        <w:tc>
          <w:tcPr>
            <w:tcW w:w="985" w:type="dxa"/>
            <w:shd w:val="clear" w:color="auto" w:fill="auto"/>
          </w:tcPr>
          <w:p w14:paraId="5A5882E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8</w:t>
            </w:r>
          </w:p>
        </w:tc>
        <w:tc>
          <w:tcPr>
            <w:tcW w:w="1002" w:type="dxa"/>
            <w:shd w:val="clear" w:color="auto" w:fill="auto"/>
          </w:tcPr>
          <w:p w14:paraId="10A23681"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tc>
        <w:tc>
          <w:tcPr>
            <w:tcW w:w="1559" w:type="dxa"/>
            <w:shd w:val="clear" w:color="auto" w:fill="auto"/>
          </w:tcPr>
          <w:p w14:paraId="3A11A5E4" w14:textId="39A80268" w:rsidR="00AB5876" w:rsidRPr="00875CB5" w:rsidRDefault="003E1E65"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 mois</w:t>
            </w:r>
          </w:p>
        </w:tc>
        <w:tc>
          <w:tcPr>
            <w:tcW w:w="5539" w:type="dxa"/>
            <w:shd w:val="clear" w:color="auto" w:fill="auto"/>
          </w:tcPr>
          <w:p w14:paraId="5215EA0D"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Participation à la réalisation des examens radiologiques, avec ou sans préparation</w:t>
            </w:r>
          </w:p>
          <w:p w14:paraId="2DC0E6D7"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Interprétation médicale des clichés radiologiques avec le support des résidents ou Médecins de service  </w:t>
            </w:r>
          </w:p>
          <w:p w14:paraId="5C649215"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Connaissances des protocoles thérapeutiques en Radiothérapie, Curiethérapie ou Radio-isotopes</w:t>
            </w:r>
          </w:p>
          <w:p w14:paraId="19451084"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Application des mesures de protection contre les irradiations ionisantes.</w:t>
            </w:r>
          </w:p>
          <w:p w14:paraId="0997461D"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Participation à l’organisation et à la gestion d’un service de radiologie.</w:t>
            </w:r>
          </w:p>
          <w:p w14:paraId="27548172" w14:textId="77777777" w:rsidR="00AB5876"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Participation à son autoformation et à l’encadrement des techniciens de radiologie et du personnel auxiliaire travaillant sous sa responsabilité</w:t>
            </w:r>
          </w:p>
          <w:p w14:paraId="69713D82"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2EDEA47B"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1E567D4A"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6DAC36E5"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0B6975D2" w14:textId="77114C62" w:rsidR="00B015B7" w:rsidRPr="00875CB5" w:rsidRDefault="00B015B7" w:rsidP="00390AB0">
            <w:pPr>
              <w:spacing w:line="240" w:lineRule="auto"/>
              <w:jc w:val="both"/>
              <w:rPr>
                <w:rFonts w:asciiTheme="majorHAnsi" w:hAnsiTheme="majorHAnsi" w:cstheme="majorHAnsi"/>
                <w:color w:val="000000" w:themeColor="text1"/>
                <w:sz w:val="24"/>
                <w:szCs w:val="24"/>
                <w:lang w:val="fr-FR"/>
              </w:rPr>
            </w:pPr>
          </w:p>
        </w:tc>
      </w:tr>
      <w:tr w:rsidR="00AB5876" w:rsidRPr="00875CB5" w14:paraId="5B24FB78" w14:textId="77777777" w:rsidTr="00E3083A">
        <w:tc>
          <w:tcPr>
            <w:tcW w:w="1980" w:type="dxa"/>
            <w:shd w:val="clear" w:color="auto" w:fill="auto"/>
          </w:tcPr>
          <w:p w14:paraId="228F665B"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 xml:space="preserve">Orthopédie </w:t>
            </w:r>
          </w:p>
          <w:p w14:paraId="72566A4D" w14:textId="77777777" w:rsidR="00AB5876" w:rsidRPr="00875CB5" w:rsidRDefault="00AB5876" w:rsidP="00390AB0">
            <w:pPr>
              <w:spacing w:line="240" w:lineRule="auto"/>
              <w:jc w:val="both"/>
              <w:rPr>
                <w:rFonts w:asciiTheme="majorHAnsi" w:hAnsiTheme="majorHAnsi" w:cstheme="majorHAnsi"/>
                <w:b/>
                <w:color w:val="000000" w:themeColor="text1"/>
                <w:sz w:val="24"/>
                <w:szCs w:val="24"/>
                <w:lang w:val="fr-FR"/>
              </w:rPr>
            </w:pPr>
            <w:proofErr w:type="gramStart"/>
            <w:r w:rsidRPr="00875CB5">
              <w:rPr>
                <w:rFonts w:asciiTheme="majorHAnsi" w:hAnsiTheme="majorHAnsi" w:cstheme="majorHAnsi"/>
                <w:b/>
                <w:color w:val="000000" w:themeColor="text1"/>
                <w:sz w:val="24"/>
                <w:szCs w:val="24"/>
                <w:lang w:val="fr-FR"/>
              </w:rPr>
              <w:t>et</w:t>
            </w:r>
            <w:proofErr w:type="gramEnd"/>
            <w:r w:rsidRPr="00875CB5">
              <w:rPr>
                <w:rFonts w:asciiTheme="majorHAnsi" w:hAnsiTheme="majorHAnsi" w:cstheme="majorHAnsi"/>
                <w:b/>
                <w:color w:val="000000" w:themeColor="text1"/>
                <w:sz w:val="24"/>
                <w:szCs w:val="24"/>
                <w:lang w:val="fr-FR"/>
              </w:rPr>
              <w:t xml:space="preserve"> traumatologie </w:t>
            </w:r>
          </w:p>
        </w:tc>
        <w:tc>
          <w:tcPr>
            <w:tcW w:w="985" w:type="dxa"/>
            <w:shd w:val="clear" w:color="auto" w:fill="auto"/>
          </w:tcPr>
          <w:p w14:paraId="7839037B"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9</w:t>
            </w:r>
          </w:p>
        </w:tc>
        <w:tc>
          <w:tcPr>
            <w:tcW w:w="1002" w:type="dxa"/>
            <w:shd w:val="clear" w:color="auto" w:fill="auto"/>
          </w:tcPr>
          <w:p w14:paraId="3E477B19"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tc>
        <w:tc>
          <w:tcPr>
            <w:tcW w:w="1559" w:type="dxa"/>
            <w:shd w:val="clear" w:color="auto" w:fill="auto"/>
          </w:tcPr>
          <w:p w14:paraId="574A39D5"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 mois</w:t>
            </w:r>
          </w:p>
        </w:tc>
        <w:tc>
          <w:tcPr>
            <w:tcW w:w="5539" w:type="dxa"/>
            <w:shd w:val="clear" w:color="auto" w:fill="auto"/>
          </w:tcPr>
          <w:p w14:paraId="559992B8" w14:textId="77777777" w:rsidR="00AB5876" w:rsidRPr="00875CB5" w:rsidRDefault="00AB5876" w:rsidP="006961EF">
            <w:pPr>
              <w:numPr>
                <w:ilvl w:val="0"/>
                <w:numId w:val="32"/>
              </w:num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Anatomie fonctionnelle des membres</w:t>
            </w:r>
          </w:p>
          <w:p w14:paraId="7F9E7DB9" w14:textId="77777777" w:rsidR="00AB5876" w:rsidRPr="00875CB5" w:rsidRDefault="00AB5876" w:rsidP="006961EF">
            <w:pPr>
              <w:numPr>
                <w:ilvl w:val="0"/>
                <w:numId w:val="32"/>
              </w:num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Sciences de base de l’appareil locomoteur</w:t>
            </w:r>
          </w:p>
          <w:p w14:paraId="7E4A1D16" w14:textId="77777777" w:rsidR="00AB5876" w:rsidRPr="00875CB5" w:rsidRDefault="00AB5876" w:rsidP="006961EF">
            <w:pPr>
              <w:numPr>
                <w:ilvl w:val="0"/>
                <w:numId w:val="32"/>
              </w:num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Les infections articulaires et des tissus mous</w:t>
            </w:r>
          </w:p>
          <w:p w14:paraId="7C4AD0FF" w14:textId="77777777" w:rsidR="00AB5876" w:rsidRPr="00875CB5" w:rsidRDefault="00AB5876" w:rsidP="006961EF">
            <w:pPr>
              <w:numPr>
                <w:ilvl w:val="0"/>
                <w:numId w:val="32"/>
              </w:numPr>
              <w:spacing w:after="0" w:line="240" w:lineRule="auto"/>
              <w:jc w:val="both"/>
              <w:rPr>
                <w:rFonts w:asciiTheme="majorHAnsi" w:hAnsiTheme="majorHAnsi" w:cstheme="majorHAnsi"/>
                <w:color w:val="000000" w:themeColor="text1"/>
                <w:sz w:val="24"/>
                <w:szCs w:val="24"/>
                <w:lang w:val="fr-FR"/>
              </w:rPr>
            </w:pPr>
            <w:proofErr w:type="gramStart"/>
            <w:r w:rsidRPr="00875CB5">
              <w:rPr>
                <w:rFonts w:asciiTheme="majorHAnsi" w:hAnsiTheme="majorHAnsi" w:cstheme="majorHAnsi"/>
                <w:color w:val="000000" w:themeColor="text1"/>
                <w:sz w:val="24"/>
                <w:szCs w:val="24"/>
                <w:lang w:val="fr-FR"/>
              </w:rPr>
              <w:t>les</w:t>
            </w:r>
            <w:proofErr w:type="gramEnd"/>
            <w:r w:rsidRPr="00875CB5">
              <w:rPr>
                <w:rFonts w:asciiTheme="majorHAnsi" w:hAnsiTheme="majorHAnsi" w:cstheme="majorHAnsi"/>
                <w:color w:val="000000" w:themeColor="text1"/>
                <w:sz w:val="24"/>
                <w:szCs w:val="24"/>
                <w:lang w:val="fr-FR"/>
              </w:rPr>
              <w:t xml:space="preserve"> maladies inflammatoires et dégénératives</w:t>
            </w:r>
          </w:p>
          <w:p w14:paraId="5D40B827" w14:textId="77777777" w:rsidR="00AB5876" w:rsidRPr="00875CB5" w:rsidRDefault="00AB5876" w:rsidP="006961EF">
            <w:pPr>
              <w:numPr>
                <w:ilvl w:val="0"/>
                <w:numId w:val="32"/>
              </w:numPr>
              <w:spacing w:after="0" w:line="240" w:lineRule="auto"/>
              <w:jc w:val="both"/>
              <w:rPr>
                <w:rFonts w:asciiTheme="majorHAnsi" w:hAnsiTheme="majorHAnsi" w:cstheme="majorHAnsi"/>
                <w:color w:val="000000" w:themeColor="text1"/>
                <w:sz w:val="24"/>
                <w:szCs w:val="24"/>
                <w:lang w:val="fr-FR"/>
              </w:rPr>
            </w:pPr>
            <w:proofErr w:type="gramStart"/>
            <w:r w:rsidRPr="00875CB5">
              <w:rPr>
                <w:rFonts w:asciiTheme="majorHAnsi" w:hAnsiTheme="majorHAnsi" w:cstheme="majorHAnsi"/>
                <w:color w:val="000000" w:themeColor="text1"/>
                <w:sz w:val="24"/>
                <w:szCs w:val="24"/>
                <w:lang w:val="fr-FR"/>
              </w:rPr>
              <w:t>les</w:t>
            </w:r>
            <w:proofErr w:type="gramEnd"/>
            <w:r w:rsidRPr="00875CB5">
              <w:rPr>
                <w:rFonts w:asciiTheme="majorHAnsi" w:hAnsiTheme="majorHAnsi" w:cstheme="majorHAnsi"/>
                <w:color w:val="000000" w:themeColor="text1"/>
                <w:sz w:val="24"/>
                <w:szCs w:val="24"/>
                <w:lang w:val="fr-FR"/>
              </w:rPr>
              <w:t xml:space="preserve"> fractures de l’appareil locomoteur et les principes de traitement</w:t>
            </w:r>
          </w:p>
          <w:p w14:paraId="16E59134"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p w14:paraId="000033FD"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b/>
                <w:bCs/>
                <w:color w:val="000000" w:themeColor="text1"/>
                <w:sz w:val="24"/>
                <w:szCs w:val="24"/>
                <w:lang w:val="fr-FR"/>
              </w:rPr>
              <w:t>A) DOMAINE COGNITIF</w:t>
            </w:r>
          </w:p>
          <w:p w14:paraId="22D717F3" w14:textId="77777777" w:rsidR="00AB5876" w:rsidRPr="00875CB5" w:rsidRDefault="00AB5876" w:rsidP="006961EF">
            <w:pPr>
              <w:numPr>
                <w:ilvl w:val="0"/>
                <w:numId w:val="33"/>
              </w:num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Réviser l’anatomie fonctionnelle des membres, rachis et bassin : application des connaissances aux approches chirurgicales</w:t>
            </w:r>
          </w:p>
          <w:p w14:paraId="30BE911C" w14:textId="77777777" w:rsidR="00AB5876" w:rsidRPr="00875CB5" w:rsidRDefault="00AB5876" w:rsidP="006961EF">
            <w:pPr>
              <w:numPr>
                <w:ilvl w:val="0"/>
                <w:numId w:val="33"/>
              </w:num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Comprendre le métabolisme phosphocalcique, la guérison de la fracture, la croissance de l’os et le vieillissement du cartilage</w:t>
            </w:r>
          </w:p>
          <w:p w14:paraId="19D1998B" w14:textId="77777777" w:rsidR="00AB5876" w:rsidRPr="00875CB5" w:rsidRDefault="00AB5876" w:rsidP="006961EF">
            <w:pPr>
              <w:numPr>
                <w:ilvl w:val="0"/>
                <w:numId w:val="33"/>
              </w:num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Différencier le vieillissement normal du vieillissement pathologique</w:t>
            </w:r>
          </w:p>
          <w:p w14:paraId="18FC3015" w14:textId="77777777" w:rsidR="00AB5876" w:rsidRPr="00875CB5" w:rsidRDefault="00AB5876" w:rsidP="006961EF">
            <w:pPr>
              <w:numPr>
                <w:ilvl w:val="0"/>
                <w:numId w:val="33"/>
              </w:num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Reconnaître l’arthrite septique et l’ostéomyélite</w:t>
            </w:r>
          </w:p>
          <w:p w14:paraId="1DCD4D27" w14:textId="77777777" w:rsidR="00AB5876" w:rsidRPr="00875CB5" w:rsidRDefault="00AB5876" w:rsidP="006961EF">
            <w:pPr>
              <w:numPr>
                <w:ilvl w:val="0"/>
                <w:numId w:val="33"/>
              </w:num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Pouvoir analyser ces conditions et élaborer les principes de traitement</w:t>
            </w:r>
          </w:p>
          <w:p w14:paraId="68159B7F" w14:textId="77777777" w:rsidR="00AB5876" w:rsidRPr="00875CB5" w:rsidRDefault="00AB5876" w:rsidP="006961EF">
            <w:pPr>
              <w:numPr>
                <w:ilvl w:val="0"/>
                <w:numId w:val="33"/>
              </w:num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Reconnaître et classer les principales fractures de l’appareil locomoteur avec le traitement approprié</w:t>
            </w:r>
          </w:p>
          <w:p w14:paraId="1FFB382C" w14:textId="77777777" w:rsidR="00AB5876" w:rsidRPr="00875CB5" w:rsidRDefault="00AB5876" w:rsidP="00390AB0">
            <w:pPr>
              <w:spacing w:line="240" w:lineRule="auto"/>
              <w:ind w:left="720"/>
              <w:jc w:val="both"/>
              <w:rPr>
                <w:rFonts w:asciiTheme="majorHAnsi" w:hAnsiTheme="majorHAnsi" w:cstheme="majorHAnsi"/>
                <w:color w:val="000000" w:themeColor="text1"/>
                <w:sz w:val="24"/>
                <w:szCs w:val="24"/>
                <w:lang w:val="fr-FR"/>
              </w:rPr>
            </w:pPr>
          </w:p>
          <w:p w14:paraId="171138C7" w14:textId="77777777" w:rsidR="00577054" w:rsidRPr="00875CB5" w:rsidRDefault="00577054" w:rsidP="00390AB0">
            <w:pPr>
              <w:spacing w:line="240" w:lineRule="auto"/>
              <w:ind w:left="720"/>
              <w:jc w:val="both"/>
              <w:rPr>
                <w:rFonts w:asciiTheme="majorHAnsi" w:hAnsiTheme="majorHAnsi" w:cstheme="majorHAnsi"/>
                <w:color w:val="000000" w:themeColor="text1"/>
                <w:sz w:val="24"/>
                <w:szCs w:val="24"/>
                <w:lang w:val="fr-FR"/>
              </w:rPr>
            </w:pPr>
          </w:p>
          <w:p w14:paraId="03A6AC15"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b/>
                <w:bCs/>
                <w:color w:val="000000" w:themeColor="text1"/>
                <w:sz w:val="24"/>
                <w:szCs w:val="24"/>
                <w:lang w:val="fr-FR"/>
              </w:rPr>
              <w:t>B) DOMAINE PSYCHOMOTEUR</w:t>
            </w:r>
          </w:p>
          <w:p w14:paraId="2C2448AB" w14:textId="77777777" w:rsidR="00AB5876" w:rsidRPr="00875CB5" w:rsidRDefault="00AB5876" w:rsidP="006961EF">
            <w:pPr>
              <w:numPr>
                <w:ilvl w:val="0"/>
                <w:numId w:val="34"/>
              </w:num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Apprendre la sémiologie</w:t>
            </w:r>
          </w:p>
          <w:p w14:paraId="070493F4" w14:textId="77777777" w:rsidR="00AB5876" w:rsidRPr="00875CB5" w:rsidRDefault="00AB5876" w:rsidP="006961EF">
            <w:pPr>
              <w:numPr>
                <w:ilvl w:val="0"/>
                <w:numId w:val="34"/>
              </w:num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Assister à la réduction des fractures et connaître les méthodes de stabilisation (plâtre, attelle, traction)</w:t>
            </w:r>
          </w:p>
          <w:p w14:paraId="0C07C033" w14:textId="77777777" w:rsidR="00AB5876" w:rsidRDefault="00AB5876" w:rsidP="00390AB0">
            <w:pPr>
              <w:spacing w:line="240" w:lineRule="auto"/>
              <w:jc w:val="both"/>
              <w:rPr>
                <w:rFonts w:asciiTheme="majorHAnsi" w:hAnsiTheme="majorHAnsi" w:cstheme="majorHAnsi"/>
                <w:color w:val="000000" w:themeColor="text1"/>
                <w:sz w:val="24"/>
                <w:szCs w:val="24"/>
                <w:lang w:val="fr-FR"/>
              </w:rPr>
            </w:pPr>
          </w:p>
          <w:p w14:paraId="6239DCCF"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7CEFC6C7"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2D25100E"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667C6F61" w14:textId="77777777" w:rsidR="00B015B7" w:rsidRDefault="00B015B7" w:rsidP="00390AB0">
            <w:pPr>
              <w:spacing w:line="240" w:lineRule="auto"/>
              <w:jc w:val="both"/>
              <w:rPr>
                <w:rFonts w:asciiTheme="majorHAnsi" w:hAnsiTheme="majorHAnsi" w:cstheme="majorHAnsi"/>
                <w:color w:val="000000" w:themeColor="text1"/>
                <w:sz w:val="24"/>
                <w:szCs w:val="24"/>
                <w:lang w:val="fr-FR"/>
              </w:rPr>
            </w:pPr>
          </w:p>
          <w:p w14:paraId="55ACA439" w14:textId="01E5C327" w:rsidR="00B015B7" w:rsidRPr="00875CB5" w:rsidRDefault="00B015B7" w:rsidP="00390AB0">
            <w:pPr>
              <w:spacing w:line="240" w:lineRule="auto"/>
              <w:jc w:val="both"/>
              <w:rPr>
                <w:rFonts w:asciiTheme="majorHAnsi" w:hAnsiTheme="majorHAnsi" w:cstheme="majorHAnsi"/>
                <w:color w:val="000000" w:themeColor="text1"/>
                <w:sz w:val="24"/>
                <w:szCs w:val="24"/>
                <w:lang w:val="fr-FR"/>
              </w:rPr>
            </w:pPr>
          </w:p>
        </w:tc>
      </w:tr>
      <w:tr w:rsidR="00AB5876" w:rsidRPr="00875CB5" w14:paraId="21636D97" w14:textId="77777777" w:rsidTr="00E3083A">
        <w:tc>
          <w:tcPr>
            <w:tcW w:w="1980" w:type="dxa"/>
            <w:shd w:val="clear" w:color="auto" w:fill="auto"/>
          </w:tcPr>
          <w:p w14:paraId="34CFFF7D" w14:textId="77777777" w:rsidR="00AB5876" w:rsidRPr="00875CB5" w:rsidRDefault="00AB5876" w:rsidP="00390AB0">
            <w:pPr>
              <w:spacing w:line="240" w:lineRule="auto"/>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Centre de Prise en Charge du VIH/SIDA</w:t>
            </w:r>
          </w:p>
        </w:tc>
        <w:tc>
          <w:tcPr>
            <w:tcW w:w="985" w:type="dxa"/>
            <w:shd w:val="clear" w:color="auto" w:fill="auto"/>
          </w:tcPr>
          <w:p w14:paraId="2A893088"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11</w:t>
            </w:r>
          </w:p>
        </w:tc>
        <w:tc>
          <w:tcPr>
            <w:tcW w:w="1002" w:type="dxa"/>
            <w:shd w:val="clear" w:color="auto" w:fill="auto"/>
          </w:tcPr>
          <w:p w14:paraId="6C17AE3D"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tc>
        <w:tc>
          <w:tcPr>
            <w:tcW w:w="1559" w:type="dxa"/>
            <w:shd w:val="clear" w:color="auto" w:fill="auto"/>
          </w:tcPr>
          <w:p w14:paraId="63845C62"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 mois</w:t>
            </w:r>
          </w:p>
        </w:tc>
        <w:tc>
          <w:tcPr>
            <w:tcW w:w="5539" w:type="dxa"/>
            <w:shd w:val="clear" w:color="auto" w:fill="auto"/>
          </w:tcPr>
          <w:p w14:paraId="67D9101D"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Vue d’ensemble sur l’infection à VIH </w:t>
            </w:r>
          </w:p>
          <w:p w14:paraId="0D4C13B0"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Les modes de transmission et les moyens de prévention </w:t>
            </w:r>
          </w:p>
          <w:p w14:paraId="3A9BF0AC"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Les modalités de prise en charge des patients infectés au VIH </w:t>
            </w:r>
          </w:p>
          <w:p w14:paraId="0B6CD6FF"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Connaissance des Normes nationales de la prise en charge des adultes, adolescents et enfants infectés au VIH</w:t>
            </w:r>
          </w:p>
          <w:p w14:paraId="6980A650"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Suivi clinique et paraclinique des patients infectés au VIH :</w:t>
            </w:r>
          </w:p>
          <w:p w14:paraId="07793551"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Prophylaxie à l’INH et au Cotrimoxazole </w:t>
            </w:r>
          </w:p>
          <w:p w14:paraId="4FFF0744"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Contrôle de la Charge Virale </w:t>
            </w:r>
          </w:p>
          <w:p w14:paraId="05C6A74E"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Application de protocoles standards</w:t>
            </w:r>
          </w:p>
          <w:p w14:paraId="310D0885"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Assistance conseil et dépistage </w:t>
            </w:r>
          </w:p>
          <w:p w14:paraId="5C0C9E19"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Bonne connaissance des médicaments antirétroviraux </w:t>
            </w:r>
          </w:p>
          <w:p w14:paraId="6B19FF5E"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Autres éléments clés de la prise en charge du VIH : </w:t>
            </w:r>
          </w:p>
          <w:p w14:paraId="5F66B4A1"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Stigmatisation et Discrimination liée au VIH </w:t>
            </w:r>
          </w:p>
          <w:p w14:paraId="022C6B85"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Respect de la confidentialité </w:t>
            </w:r>
          </w:p>
          <w:p w14:paraId="7D25776C"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Communication des résultats aux patients </w:t>
            </w:r>
          </w:p>
        </w:tc>
      </w:tr>
      <w:tr w:rsidR="00AB5876" w:rsidRPr="00875CB5" w14:paraId="4B9D3602" w14:textId="77777777" w:rsidTr="00E3083A">
        <w:tc>
          <w:tcPr>
            <w:tcW w:w="1980" w:type="dxa"/>
            <w:shd w:val="clear" w:color="auto" w:fill="auto"/>
          </w:tcPr>
          <w:p w14:paraId="7E6FEDED" w14:textId="77777777" w:rsidR="00AB5876" w:rsidRPr="00875CB5" w:rsidRDefault="00AB5876" w:rsidP="00390AB0">
            <w:pPr>
              <w:spacing w:line="240" w:lineRule="auto"/>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Centre de lutte contre la Tuberculose</w:t>
            </w:r>
          </w:p>
        </w:tc>
        <w:tc>
          <w:tcPr>
            <w:tcW w:w="985" w:type="dxa"/>
            <w:shd w:val="clear" w:color="auto" w:fill="auto"/>
          </w:tcPr>
          <w:p w14:paraId="2707A685"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12</w:t>
            </w:r>
          </w:p>
        </w:tc>
        <w:tc>
          <w:tcPr>
            <w:tcW w:w="1002" w:type="dxa"/>
            <w:shd w:val="clear" w:color="auto" w:fill="auto"/>
          </w:tcPr>
          <w:p w14:paraId="6B8BF4E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tc>
        <w:tc>
          <w:tcPr>
            <w:tcW w:w="1559" w:type="dxa"/>
            <w:shd w:val="clear" w:color="auto" w:fill="auto"/>
          </w:tcPr>
          <w:p w14:paraId="733E879F" w14:textId="43BF07CA" w:rsidR="00AB5876" w:rsidRPr="00875CB5" w:rsidRDefault="00843AB8"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15 jours</w:t>
            </w:r>
          </w:p>
        </w:tc>
        <w:tc>
          <w:tcPr>
            <w:tcW w:w="5539" w:type="dxa"/>
            <w:shd w:val="clear" w:color="auto" w:fill="auto"/>
          </w:tcPr>
          <w:p w14:paraId="40E5D2FA"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Vue d’ensemble sur la tuberculose </w:t>
            </w:r>
          </w:p>
          <w:p w14:paraId="4BDB902B"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Connaissance des différentes définitions de cas de tuberculose Nouveau cas - Rechute </w:t>
            </w:r>
          </w:p>
          <w:p w14:paraId="4136A92C"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Traitement après échec thérapeutique  </w:t>
            </w:r>
          </w:p>
          <w:p w14:paraId="6904D7DF"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Traitement après interruption </w:t>
            </w:r>
          </w:p>
          <w:p w14:paraId="79DA6C8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Transfert</w:t>
            </w:r>
          </w:p>
          <w:p w14:paraId="4B81CA0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 Prise en charge thérapeutique des cas de tuberculose et de ses complications selon les normes nationales </w:t>
            </w:r>
          </w:p>
          <w:p w14:paraId="4D2FA8A2"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Considérations sur le diagnostic de tuberculose extra pulmonaire </w:t>
            </w:r>
          </w:p>
          <w:p w14:paraId="38653CFF"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Considérations sur le diagnostic de tuberculose chez l’enfant </w:t>
            </w:r>
          </w:p>
          <w:p w14:paraId="1EE1DCED"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Suivi des patients hospitalisés et en ambulatoire </w:t>
            </w:r>
          </w:p>
          <w:p w14:paraId="59E54537"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tc>
      </w:tr>
    </w:tbl>
    <w:p w14:paraId="692DBB33" w14:textId="77777777" w:rsidR="00AB5876" w:rsidRPr="00875CB5" w:rsidRDefault="00AB5876" w:rsidP="00390AB0">
      <w:pPr>
        <w:spacing w:line="240" w:lineRule="auto"/>
        <w:jc w:val="both"/>
        <w:rPr>
          <w:rFonts w:asciiTheme="majorHAnsi" w:hAnsiTheme="majorHAnsi" w:cstheme="majorHAnsi"/>
          <w:color w:val="000000" w:themeColor="text1"/>
          <w:sz w:val="24"/>
          <w:szCs w:val="24"/>
          <w:lang w:val="fr-FR"/>
        </w:rPr>
      </w:pPr>
    </w:p>
    <w:p w14:paraId="33E7DAA7" w14:textId="641542BF" w:rsidR="007367ED" w:rsidRDefault="00AB5876" w:rsidP="00390AB0">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Les roulements des groupes se font dans les services mentionnés ci-dessous sous la supervision des résidents et des médecins de services. Le choix du résident devant accompagner les groupes se fera par le chef de service. </w:t>
      </w:r>
    </w:p>
    <w:p w14:paraId="1EAE953F" w14:textId="77777777" w:rsidR="00843AB8" w:rsidRPr="00875CB5" w:rsidRDefault="00843AB8" w:rsidP="00390AB0">
      <w:pPr>
        <w:spacing w:line="240" w:lineRule="auto"/>
        <w:jc w:val="both"/>
        <w:rPr>
          <w:rFonts w:asciiTheme="majorHAnsi" w:hAnsiTheme="majorHAnsi" w:cstheme="majorHAnsi"/>
          <w:color w:val="000000" w:themeColor="text1"/>
          <w:sz w:val="24"/>
          <w:szCs w:val="24"/>
          <w:lang w:val="fr-FR"/>
        </w:rPr>
      </w:pPr>
    </w:p>
    <w:p w14:paraId="70AD4C22" w14:textId="792F4F5C" w:rsidR="008340E9" w:rsidRPr="00FC1FF4" w:rsidRDefault="004041C8" w:rsidP="00FC1FF4">
      <w:pPr>
        <w:spacing w:line="240" w:lineRule="auto"/>
        <w:jc w:val="both"/>
        <w:rPr>
          <w:rFonts w:asciiTheme="majorHAnsi" w:hAnsiTheme="majorHAnsi" w:cstheme="majorHAnsi"/>
          <w:b/>
          <w:bCs/>
          <w:color w:val="FF0000"/>
          <w:sz w:val="24"/>
          <w:szCs w:val="24"/>
          <w:lang w:val="fr-FR"/>
        </w:rPr>
      </w:pPr>
      <w:r w:rsidRPr="00FC1FF4">
        <w:rPr>
          <w:rFonts w:asciiTheme="majorHAnsi" w:hAnsiTheme="majorHAnsi" w:cstheme="majorHAnsi"/>
          <w:bCs/>
          <w:color w:val="000000" w:themeColor="text1"/>
          <w:sz w:val="24"/>
          <w:szCs w:val="24"/>
          <w:lang w:val="fr-FR"/>
        </w:rPr>
        <w:t xml:space="preserve">Les </w:t>
      </w:r>
      <w:r w:rsidR="00530C7B" w:rsidRPr="00FC1FF4">
        <w:rPr>
          <w:rFonts w:asciiTheme="majorHAnsi" w:hAnsiTheme="majorHAnsi" w:cstheme="majorHAnsi"/>
          <w:bCs/>
          <w:color w:val="000000" w:themeColor="text1"/>
          <w:sz w:val="24"/>
          <w:szCs w:val="24"/>
          <w:lang w:val="fr-FR"/>
        </w:rPr>
        <w:t>C</w:t>
      </w:r>
      <w:r w:rsidR="003002B8" w:rsidRPr="00FC1FF4">
        <w:rPr>
          <w:rFonts w:asciiTheme="majorHAnsi" w:hAnsiTheme="majorHAnsi" w:cstheme="majorHAnsi"/>
          <w:bCs/>
          <w:color w:val="000000" w:themeColor="text1"/>
          <w:sz w:val="24"/>
          <w:szCs w:val="24"/>
          <w:lang w:val="fr-FR"/>
        </w:rPr>
        <w:t xml:space="preserve">hefs </w:t>
      </w:r>
      <w:r w:rsidRPr="00FC1FF4">
        <w:rPr>
          <w:rFonts w:asciiTheme="majorHAnsi" w:hAnsiTheme="majorHAnsi" w:cstheme="majorHAnsi"/>
          <w:bCs/>
          <w:color w:val="000000" w:themeColor="text1"/>
          <w:sz w:val="24"/>
          <w:szCs w:val="24"/>
          <w:lang w:val="fr-FR"/>
        </w:rPr>
        <w:t xml:space="preserve">de service de </w:t>
      </w:r>
      <w:r w:rsidR="00530C7B" w:rsidRPr="00FC1FF4">
        <w:rPr>
          <w:rFonts w:asciiTheme="majorHAnsi" w:hAnsiTheme="majorHAnsi" w:cstheme="majorHAnsi"/>
          <w:bCs/>
          <w:color w:val="000000" w:themeColor="text1"/>
          <w:sz w:val="24"/>
          <w:szCs w:val="24"/>
          <w:lang w:val="fr-FR"/>
        </w:rPr>
        <w:t>l’Hôpital</w:t>
      </w:r>
      <w:r w:rsidRPr="00FC1FF4">
        <w:rPr>
          <w:rFonts w:asciiTheme="majorHAnsi" w:hAnsiTheme="majorHAnsi" w:cstheme="majorHAnsi"/>
          <w:bCs/>
          <w:color w:val="000000" w:themeColor="text1"/>
          <w:sz w:val="24"/>
          <w:szCs w:val="24"/>
          <w:lang w:val="fr-FR"/>
        </w:rPr>
        <w:t xml:space="preserve"> Universitaire Dr Aristide ont été invi</w:t>
      </w:r>
      <w:r w:rsidR="00530C7B" w:rsidRPr="00FC1FF4">
        <w:rPr>
          <w:rFonts w:asciiTheme="majorHAnsi" w:hAnsiTheme="majorHAnsi" w:cstheme="majorHAnsi"/>
          <w:bCs/>
          <w:color w:val="000000" w:themeColor="text1"/>
          <w:sz w:val="24"/>
          <w:szCs w:val="24"/>
          <w:lang w:val="fr-FR"/>
        </w:rPr>
        <w:t>té</w:t>
      </w:r>
      <w:r w:rsidRPr="00FC1FF4">
        <w:rPr>
          <w:rFonts w:asciiTheme="majorHAnsi" w:hAnsiTheme="majorHAnsi" w:cstheme="majorHAnsi"/>
          <w:bCs/>
          <w:color w:val="000000" w:themeColor="text1"/>
          <w:sz w:val="24"/>
          <w:szCs w:val="24"/>
          <w:lang w:val="fr-FR"/>
        </w:rPr>
        <w:t xml:space="preserve">s </w:t>
      </w:r>
      <w:r w:rsidR="00530C7B" w:rsidRPr="00FC1FF4">
        <w:rPr>
          <w:rFonts w:asciiTheme="majorHAnsi" w:hAnsiTheme="majorHAnsi" w:cstheme="majorHAnsi"/>
          <w:bCs/>
          <w:color w:val="000000" w:themeColor="text1"/>
          <w:sz w:val="24"/>
          <w:szCs w:val="24"/>
          <w:lang w:val="fr-FR"/>
        </w:rPr>
        <w:t>à</w:t>
      </w:r>
      <w:r w:rsidRPr="00FC1FF4">
        <w:rPr>
          <w:rFonts w:asciiTheme="majorHAnsi" w:hAnsiTheme="majorHAnsi" w:cstheme="majorHAnsi"/>
          <w:bCs/>
          <w:color w:val="000000" w:themeColor="text1"/>
          <w:sz w:val="24"/>
          <w:szCs w:val="24"/>
          <w:lang w:val="fr-FR"/>
        </w:rPr>
        <w:t xml:space="preserve"> </w:t>
      </w:r>
      <w:r w:rsidR="00530C7B" w:rsidRPr="00FC1FF4">
        <w:rPr>
          <w:rFonts w:asciiTheme="majorHAnsi" w:hAnsiTheme="majorHAnsi" w:cstheme="majorHAnsi"/>
          <w:bCs/>
          <w:color w:val="000000" w:themeColor="text1"/>
          <w:sz w:val="24"/>
          <w:szCs w:val="24"/>
          <w:lang w:val="fr-FR"/>
        </w:rPr>
        <w:t xml:space="preserve">participer à l’élaboration </w:t>
      </w:r>
      <w:r w:rsidR="00843AB8">
        <w:rPr>
          <w:rFonts w:asciiTheme="majorHAnsi" w:hAnsiTheme="majorHAnsi" w:cstheme="majorHAnsi"/>
          <w:bCs/>
          <w:color w:val="000000" w:themeColor="text1"/>
          <w:sz w:val="24"/>
          <w:szCs w:val="24"/>
          <w:lang w:val="fr-FR"/>
        </w:rPr>
        <w:t xml:space="preserve">détaillée </w:t>
      </w:r>
      <w:r w:rsidR="00530C7B" w:rsidRPr="00FC1FF4">
        <w:rPr>
          <w:rFonts w:asciiTheme="majorHAnsi" w:hAnsiTheme="majorHAnsi" w:cstheme="majorHAnsi"/>
          <w:bCs/>
          <w:color w:val="000000" w:themeColor="text1"/>
          <w:sz w:val="24"/>
          <w:szCs w:val="24"/>
          <w:lang w:val="fr-FR"/>
        </w:rPr>
        <w:t xml:space="preserve">du curriculum de formation des </w:t>
      </w:r>
      <w:r w:rsidR="00DB5374" w:rsidRPr="00FC1FF4">
        <w:rPr>
          <w:rFonts w:asciiTheme="majorHAnsi" w:hAnsiTheme="majorHAnsi" w:cstheme="majorHAnsi"/>
          <w:bCs/>
          <w:color w:val="000000" w:themeColor="text1"/>
          <w:sz w:val="24"/>
          <w:szCs w:val="24"/>
          <w:lang w:val="fr-FR"/>
        </w:rPr>
        <w:t>internes.</w:t>
      </w:r>
      <w:r w:rsidR="00530C7B" w:rsidRPr="00FC1FF4">
        <w:rPr>
          <w:rFonts w:asciiTheme="majorHAnsi" w:hAnsiTheme="majorHAnsi" w:cstheme="majorHAnsi"/>
          <w:bCs/>
          <w:color w:val="000000" w:themeColor="text1"/>
          <w:sz w:val="24"/>
          <w:szCs w:val="24"/>
          <w:lang w:val="fr-FR"/>
        </w:rPr>
        <w:t xml:space="preserve"> Ce plan de formation </w:t>
      </w:r>
      <w:r w:rsidR="003002B8" w:rsidRPr="00FC1FF4">
        <w:rPr>
          <w:rFonts w:asciiTheme="majorHAnsi" w:hAnsiTheme="majorHAnsi" w:cstheme="majorHAnsi"/>
          <w:bCs/>
          <w:color w:val="000000" w:themeColor="text1"/>
          <w:sz w:val="24"/>
          <w:szCs w:val="24"/>
          <w:lang w:val="fr-FR"/>
        </w:rPr>
        <w:t xml:space="preserve">prend en compte la formation des </w:t>
      </w:r>
      <w:r w:rsidR="00530C7B" w:rsidRPr="00FC1FF4">
        <w:rPr>
          <w:rFonts w:asciiTheme="majorHAnsi" w:hAnsiTheme="majorHAnsi" w:cstheme="majorHAnsi"/>
          <w:bCs/>
          <w:color w:val="000000" w:themeColor="text1"/>
          <w:sz w:val="24"/>
          <w:szCs w:val="24"/>
          <w:lang w:val="fr-FR"/>
        </w:rPr>
        <w:t xml:space="preserve">internes </w:t>
      </w:r>
      <w:r w:rsidR="00DB5374" w:rsidRPr="00FC1FF4">
        <w:rPr>
          <w:rFonts w:asciiTheme="majorHAnsi" w:hAnsiTheme="majorHAnsi" w:cstheme="majorHAnsi"/>
          <w:bCs/>
          <w:color w:val="000000" w:themeColor="text1"/>
          <w:sz w:val="24"/>
          <w:szCs w:val="24"/>
          <w:lang w:val="fr-FR"/>
        </w:rPr>
        <w:t xml:space="preserve">en </w:t>
      </w:r>
      <w:r w:rsidR="00FC1FF4">
        <w:rPr>
          <w:rFonts w:asciiTheme="majorHAnsi" w:hAnsiTheme="majorHAnsi" w:cstheme="majorHAnsi"/>
          <w:bCs/>
          <w:color w:val="000000" w:themeColor="text1"/>
          <w:sz w:val="24"/>
          <w:szCs w:val="24"/>
          <w:lang w:val="fr-FR"/>
        </w:rPr>
        <w:t>p</w:t>
      </w:r>
      <w:r w:rsidR="00DB5374" w:rsidRPr="00FC1FF4">
        <w:rPr>
          <w:rFonts w:asciiTheme="majorHAnsi" w:hAnsiTheme="majorHAnsi" w:cstheme="majorHAnsi"/>
          <w:bCs/>
          <w:color w:val="000000" w:themeColor="text1"/>
          <w:sz w:val="24"/>
          <w:szCs w:val="24"/>
          <w:lang w:val="fr-FR"/>
        </w:rPr>
        <w:t>édiatrie</w:t>
      </w:r>
      <w:r w:rsidR="008340E9" w:rsidRPr="00FC1FF4">
        <w:rPr>
          <w:rFonts w:asciiTheme="majorHAnsi" w:hAnsiTheme="majorHAnsi" w:cstheme="majorHAnsi"/>
          <w:bCs/>
          <w:color w:val="000000" w:themeColor="text1"/>
          <w:sz w:val="24"/>
          <w:szCs w:val="24"/>
          <w:lang w:val="fr-FR"/>
        </w:rPr>
        <w:t xml:space="preserve">, </w:t>
      </w:r>
      <w:r w:rsidR="00FC1FF4">
        <w:rPr>
          <w:rFonts w:asciiTheme="majorHAnsi" w:hAnsiTheme="majorHAnsi" w:cstheme="majorHAnsi"/>
          <w:bCs/>
          <w:color w:val="000000" w:themeColor="text1"/>
          <w:sz w:val="24"/>
          <w:szCs w:val="24"/>
          <w:lang w:val="fr-FR"/>
        </w:rPr>
        <w:t>o</w:t>
      </w:r>
      <w:r w:rsidR="008340E9" w:rsidRPr="00FC1FF4">
        <w:rPr>
          <w:rFonts w:asciiTheme="majorHAnsi" w:hAnsiTheme="majorHAnsi" w:cstheme="majorHAnsi"/>
          <w:bCs/>
          <w:color w:val="000000" w:themeColor="text1"/>
          <w:sz w:val="24"/>
          <w:szCs w:val="24"/>
          <w:lang w:val="fr-FR"/>
        </w:rPr>
        <w:t xml:space="preserve">bstétrique / </w:t>
      </w:r>
      <w:r w:rsidR="00FC1FF4">
        <w:rPr>
          <w:rFonts w:asciiTheme="majorHAnsi" w:hAnsiTheme="majorHAnsi" w:cstheme="majorHAnsi"/>
          <w:bCs/>
          <w:color w:val="000000" w:themeColor="text1"/>
          <w:sz w:val="24"/>
          <w:szCs w:val="24"/>
          <w:lang w:val="fr-FR"/>
        </w:rPr>
        <w:t>g</w:t>
      </w:r>
      <w:r w:rsidR="008340E9" w:rsidRPr="00FC1FF4">
        <w:rPr>
          <w:rFonts w:asciiTheme="majorHAnsi" w:hAnsiTheme="majorHAnsi" w:cstheme="majorHAnsi"/>
          <w:bCs/>
          <w:color w:val="000000" w:themeColor="text1"/>
          <w:sz w:val="24"/>
          <w:szCs w:val="24"/>
          <w:lang w:val="fr-FR"/>
        </w:rPr>
        <w:t xml:space="preserve">ynécologie, </w:t>
      </w:r>
      <w:r w:rsidR="00FC1FF4">
        <w:rPr>
          <w:rFonts w:asciiTheme="majorHAnsi" w:hAnsiTheme="majorHAnsi" w:cstheme="majorHAnsi"/>
          <w:bCs/>
          <w:color w:val="000000" w:themeColor="text1"/>
          <w:sz w:val="24"/>
          <w:szCs w:val="24"/>
          <w:lang w:val="fr-FR"/>
        </w:rPr>
        <w:t>m</w:t>
      </w:r>
      <w:r w:rsidR="008340E9" w:rsidRPr="00FC1FF4">
        <w:rPr>
          <w:rFonts w:asciiTheme="majorHAnsi" w:hAnsiTheme="majorHAnsi" w:cstheme="majorHAnsi"/>
          <w:bCs/>
          <w:color w:val="000000" w:themeColor="text1"/>
          <w:sz w:val="24"/>
          <w:szCs w:val="24"/>
          <w:lang w:val="fr-FR"/>
        </w:rPr>
        <w:t xml:space="preserve">édecine </w:t>
      </w:r>
      <w:r w:rsidR="00DB5374" w:rsidRPr="00FC1FF4">
        <w:rPr>
          <w:rFonts w:asciiTheme="majorHAnsi" w:hAnsiTheme="majorHAnsi" w:cstheme="majorHAnsi"/>
          <w:bCs/>
          <w:color w:val="000000" w:themeColor="text1"/>
          <w:sz w:val="24"/>
          <w:szCs w:val="24"/>
          <w:lang w:val="fr-FR"/>
        </w:rPr>
        <w:t>interne,</w:t>
      </w:r>
      <w:r w:rsidR="003002B8" w:rsidRPr="00FC1FF4">
        <w:rPr>
          <w:rFonts w:asciiTheme="majorHAnsi" w:hAnsiTheme="majorHAnsi" w:cstheme="majorHAnsi"/>
          <w:bCs/>
          <w:color w:val="000000" w:themeColor="text1"/>
          <w:sz w:val="24"/>
          <w:szCs w:val="24"/>
          <w:lang w:val="fr-FR"/>
        </w:rPr>
        <w:t xml:space="preserve"> </w:t>
      </w:r>
      <w:r w:rsidR="00FC1FF4">
        <w:rPr>
          <w:rFonts w:asciiTheme="majorHAnsi" w:hAnsiTheme="majorHAnsi" w:cstheme="majorHAnsi"/>
          <w:bCs/>
          <w:color w:val="000000" w:themeColor="text1"/>
          <w:sz w:val="24"/>
          <w:szCs w:val="24"/>
          <w:lang w:val="fr-FR"/>
        </w:rPr>
        <w:t>c</w:t>
      </w:r>
      <w:r w:rsidR="008340E9" w:rsidRPr="00FC1FF4">
        <w:rPr>
          <w:rFonts w:asciiTheme="majorHAnsi" w:hAnsiTheme="majorHAnsi" w:cstheme="majorHAnsi"/>
          <w:bCs/>
          <w:color w:val="000000" w:themeColor="text1"/>
          <w:sz w:val="24"/>
          <w:szCs w:val="24"/>
          <w:lang w:val="fr-FR"/>
        </w:rPr>
        <w:t xml:space="preserve">hirurgie </w:t>
      </w:r>
      <w:r w:rsidR="003002B8" w:rsidRPr="00FC1FF4">
        <w:rPr>
          <w:rFonts w:asciiTheme="majorHAnsi" w:hAnsiTheme="majorHAnsi" w:cstheme="majorHAnsi"/>
          <w:bCs/>
          <w:color w:val="000000" w:themeColor="text1"/>
          <w:sz w:val="24"/>
          <w:szCs w:val="24"/>
          <w:lang w:val="fr-FR"/>
        </w:rPr>
        <w:t xml:space="preserve">et </w:t>
      </w:r>
      <w:r w:rsidR="00FC1FF4">
        <w:rPr>
          <w:rFonts w:asciiTheme="majorHAnsi" w:hAnsiTheme="majorHAnsi" w:cstheme="majorHAnsi"/>
          <w:bCs/>
          <w:color w:val="000000" w:themeColor="text1"/>
          <w:sz w:val="24"/>
          <w:szCs w:val="24"/>
          <w:lang w:val="fr-FR"/>
        </w:rPr>
        <w:t>u</w:t>
      </w:r>
      <w:r w:rsidR="00FC1FF4" w:rsidRPr="00FC1FF4">
        <w:rPr>
          <w:rFonts w:asciiTheme="majorHAnsi" w:hAnsiTheme="majorHAnsi" w:cstheme="majorHAnsi"/>
          <w:bCs/>
          <w:color w:val="000000" w:themeColor="text1"/>
          <w:sz w:val="24"/>
          <w:szCs w:val="24"/>
          <w:lang w:val="fr-FR"/>
        </w:rPr>
        <w:t>rologie</w:t>
      </w:r>
      <w:r w:rsidR="00FC1FF4" w:rsidRPr="00875CB5">
        <w:rPr>
          <w:rFonts w:asciiTheme="majorHAnsi" w:hAnsiTheme="majorHAnsi" w:cstheme="majorHAnsi"/>
          <w:b/>
          <w:bCs/>
          <w:color w:val="000000" w:themeColor="text1"/>
          <w:sz w:val="24"/>
          <w:szCs w:val="24"/>
          <w:lang w:val="fr-FR"/>
        </w:rPr>
        <w:t>.</w:t>
      </w:r>
    </w:p>
    <w:p w14:paraId="67EB0F68" w14:textId="77777777" w:rsidR="008340E9" w:rsidRPr="00875CB5" w:rsidRDefault="008340E9" w:rsidP="0066222F">
      <w:pPr>
        <w:spacing w:after="0" w:line="240" w:lineRule="auto"/>
        <w:rPr>
          <w:rFonts w:asciiTheme="majorHAnsi" w:hAnsiTheme="majorHAnsi" w:cstheme="majorHAnsi"/>
          <w:b/>
          <w:bCs/>
          <w:color w:val="000000" w:themeColor="text1"/>
          <w:sz w:val="24"/>
          <w:szCs w:val="24"/>
          <w:lang w:val="fr-FR"/>
        </w:rPr>
      </w:pPr>
    </w:p>
    <w:p w14:paraId="45F02832" w14:textId="0F204126" w:rsidR="00CD1582" w:rsidRDefault="00CD1582" w:rsidP="0066222F">
      <w:pPr>
        <w:spacing w:after="0" w:line="240" w:lineRule="auto"/>
        <w:rPr>
          <w:rFonts w:asciiTheme="majorHAnsi" w:hAnsiTheme="majorHAnsi" w:cstheme="majorHAnsi"/>
          <w:b/>
          <w:bCs/>
          <w:color w:val="000000" w:themeColor="text1"/>
          <w:sz w:val="24"/>
          <w:szCs w:val="24"/>
          <w:lang w:val="fr-FR"/>
        </w:rPr>
      </w:pPr>
    </w:p>
    <w:p w14:paraId="63700F3E" w14:textId="5D059F74"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3BC30E7E" w14:textId="450FBA16"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0762AE52" w14:textId="6FC62879"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200B9C00" w14:textId="786C7128"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733DFE78" w14:textId="2C583403"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4ED018A7" w14:textId="204E9609"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01DEA92C" w14:textId="560C9E8D"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3D2B6F73" w14:textId="465F72A8"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56BE75BD" w14:textId="63B7C447"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1BF1B1DC" w14:textId="22410523"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336EDCBE" w14:textId="3F17345F"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7841080F" w14:textId="71DF28B3"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1929419B" w14:textId="5EC6A469"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059E2677" w14:textId="1F36604D"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04191EE0" w14:textId="52C233FE"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7F516F16" w14:textId="721F9AB2"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417E9AAC" w14:textId="310083A4"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7BC6E52B" w14:textId="1852A479"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357C878E" w14:textId="05692503"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2DBD9013" w14:textId="5C4CF447"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0F443DA9" w14:textId="47FE2528"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7BE4422C" w14:textId="7ECB9F98" w:rsidR="00862881" w:rsidRDefault="00862881" w:rsidP="0066222F">
      <w:pPr>
        <w:spacing w:after="0" w:line="240" w:lineRule="auto"/>
        <w:rPr>
          <w:rFonts w:asciiTheme="majorHAnsi" w:hAnsiTheme="majorHAnsi" w:cstheme="majorHAnsi"/>
          <w:b/>
          <w:bCs/>
          <w:color w:val="000000" w:themeColor="text1"/>
          <w:sz w:val="24"/>
          <w:szCs w:val="24"/>
          <w:lang w:val="fr-FR"/>
        </w:rPr>
      </w:pPr>
    </w:p>
    <w:p w14:paraId="64B6961C" w14:textId="77777777" w:rsidR="00862881" w:rsidRPr="00875CB5" w:rsidRDefault="00862881" w:rsidP="0066222F">
      <w:pPr>
        <w:spacing w:after="0" w:line="240" w:lineRule="auto"/>
        <w:rPr>
          <w:rFonts w:asciiTheme="majorHAnsi" w:hAnsiTheme="majorHAnsi" w:cstheme="majorHAnsi"/>
          <w:b/>
          <w:bCs/>
          <w:color w:val="000000" w:themeColor="text1"/>
          <w:sz w:val="24"/>
          <w:szCs w:val="24"/>
          <w:lang w:val="fr-FR"/>
        </w:rPr>
      </w:pPr>
    </w:p>
    <w:p w14:paraId="7ECD7DAD" w14:textId="16417A05" w:rsidR="0066222F" w:rsidRPr="00875CB5" w:rsidRDefault="00D45D90" w:rsidP="0066222F">
      <w:pPr>
        <w:spacing w:after="0" w:line="240" w:lineRule="auto"/>
        <w:rPr>
          <w:rFonts w:asciiTheme="majorHAnsi" w:hAnsiTheme="majorHAnsi" w:cstheme="majorHAnsi"/>
          <w:b/>
          <w:bCs/>
          <w:sz w:val="24"/>
          <w:szCs w:val="24"/>
          <w:lang w:val="fr-FR"/>
        </w:rPr>
      </w:pPr>
      <w:r w:rsidRPr="00875CB5">
        <w:rPr>
          <w:rFonts w:asciiTheme="majorHAnsi" w:hAnsiTheme="majorHAnsi" w:cstheme="majorHAnsi"/>
          <w:b/>
          <w:bCs/>
          <w:sz w:val="24"/>
          <w:szCs w:val="24"/>
          <w:lang w:val="fr-FR"/>
        </w:rPr>
        <w:t>I-</w:t>
      </w:r>
      <w:r w:rsidR="00DB5374" w:rsidRPr="00875CB5">
        <w:rPr>
          <w:rFonts w:asciiTheme="majorHAnsi" w:hAnsiTheme="majorHAnsi" w:cstheme="majorHAnsi"/>
          <w:b/>
          <w:bCs/>
          <w:sz w:val="24"/>
          <w:szCs w:val="24"/>
          <w:lang w:val="fr-FR"/>
        </w:rPr>
        <w:t xml:space="preserve"> </w:t>
      </w:r>
      <w:r w:rsidR="008340E9" w:rsidRPr="00875CB5">
        <w:rPr>
          <w:rFonts w:asciiTheme="majorHAnsi" w:hAnsiTheme="majorHAnsi" w:cstheme="majorHAnsi"/>
          <w:b/>
          <w:bCs/>
          <w:sz w:val="24"/>
          <w:szCs w:val="24"/>
          <w:lang w:val="fr-FR"/>
        </w:rPr>
        <w:t>INTERNAT</w:t>
      </w:r>
      <w:r w:rsidR="00843AB8">
        <w:rPr>
          <w:rFonts w:asciiTheme="majorHAnsi" w:hAnsiTheme="majorHAnsi" w:cstheme="majorHAnsi"/>
          <w:b/>
          <w:bCs/>
          <w:sz w:val="24"/>
          <w:szCs w:val="24"/>
          <w:lang w:val="fr-FR"/>
        </w:rPr>
        <w:t xml:space="preserve">- </w:t>
      </w:r>
      <w:r w:rsidR="008340E9" w:rsidRPr="00875CB5">
        <w:rPr>
          <w:rFonts w:asciiTheme="majorHAnsi" w:hAnsiTheme="majorHAnsi" w:cstheme="majorHAnsi"/>
          <w:b/>
          <w:bCs/>
          <w:sz w:val="24"/>
          <w:szCs w:val="24"/>
          <w:lang w:val="fr-FR"/>
        </w:rPr>
        <w:t>P</w:t>
      </w:r>
      <w:r w:rsidR="00DB5374" w:rsidRPr="00875CB5">
        <w:rPr>
          <w:rFonts w:asciiTheme="majorHAnsi" w:hAnsiTheme="majorHAnsi" w:cstheme="majorHAnsi"/>
          <w:b/>
          <w:bCs/>
          <w:sz w:val="24"/>
          <w:szCs w:val="24"/>
          <w:lang w:val="fr-FR"/>
        </w:rPr>
        <w:t xml:space="preserve">lan de formation des internes </w:t>
      </w:r>
      <w:r w:rsidR="00FC1FF4" w:rsidRPr="00875CB5">
        <w:rPr>
          <w:rFonts w:asciiTheme="majorHAnsi" w:hAnsiTheme="majorHAnsi" w:cstheme="majorHAnsi"/>
          <w:b/>
          <w:bCs/>
          <w:sz w:val="24"/>
          <w:szCs w:val="24"/>
          <w:lang w:val="fr-FR"/>
        </w:rPr>
        <w:t>en OBSTÉTRIQUE</w:t>
      </w:r>
      <w:r w:rsidR="008340E9" w:rsidRPr="00875CB5">
        <w:rPr>
          <w:rFonts w:asciiTheme="majorHAnsi" w:hAnsiTheme="majorHAnsi" w:cstheme="majorHAnsi"/>
          <w:b/>
          <w:bCs/>
          <w:sz w:val="24"/>
          <w:szCs w:val="24"/>
          <w:lang w:val="fr-FR"/>
        </w:rPr>
        <w:t xml:space="preserve"> / GYNÉCOLOGIE</w:t>
      </w:r>
    </w:p>
    <w:p w14:paraId="14D6DD64" w14:textId="77777777" w:rsidR="00FC1FF4" w:rsidRDefault="00FC1FF4" w:rsidP="0066222F">
      <w:pPr>
        <w:spacing w:after="0" w:line="240" w:lineRule="auto"/>
        <w:jc w:val="both"/>
        <w:rPr>
          <w:rFonts w:asciiTheme="majorHAnsi" w:hAnsiTheme="majorHAnsi" w:cstheme="majorHAnsi"/>
          <w:b/>
          <w:sz w:val="24"/>
          <w:szCs w:val="24"/>
          <w:lang w:val="fr-FR"/>
        </w:rPr>
      </w:pPr>
    </w:p>
    <w:p w14:paraId="5F8C86D8" w14:textId="2AC64F24" w:rsidR="003D6C61" w:rsidRPr="00FC1FF4" w:rsidRDefault="003B55B9" w:rsidP="0066222F">
      <w:pPr>
        <w:spacing w:after="0" w:line="240" w:lineRule="auto"/>
        <w:jc w:val="both"/>
        <w:rPr>
          <w:rFonts w:asciiTheme="majorHAnsi" w:hAnsiTheme="majorHAnsi" w:cstheme="majorHAnsi"/>
          <w:b/>
          <w:sz w:val="24"/>
          <w:szCs w:val="24"/>
          <w:lang w:val="fr-FR"/>
        </w:rPr>
      </w:pPr>
      <w:r w:rsidRPr="00FC1FF4">
        <w:rPr>
          <w:rFonts w:asciiTheme="majorHAnsi" w:hAnsiTheme="majorHAnsi" w:cstheme="majorHAnsi"/>
          <w:b/>
          <w:sz w:val="24"/>
          <w:szCs w:val="24"/>
          <w:lang w:val="fr-FR"/>
        </w:rPr>
        <w:t>1.</w:t>
      </w:r>
      <w:r w:rsidR="003D6C61" w:rsidRPr="00FC1FF4">
        <w:rPr>
          <w:rFonts w:asciiTheme="majorHAnsi" w:hAnsiTheme="majorHAnsi" w:cstheme="majorHAnsi"/>
          <w:b/>
          <w:sz w:val="24"/>
          <w:szCs w:val="24"/>
          <w:lang w:val="fr-FR"/>
        </w:rPr>
        <w:t xml:space="preserve"> Objectif général</w:t>
      </w:r>
    </w:p>
    <w:p w14:paraId="2D1E027B" w14:textId="2E641864" w:rsidR="003D6C61" w:rsidRPr="00875CB5" w:rsidRDefault="000427FE" w:rsidP="0066222F">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Former les i</w:t>
      </w:r>
      <w:r w:rsidR="003D6C61" w:rsidRPr="00875CB5">
        <w:rPr>
          <w:rFonts w:asciiTheme="majorHAnsi" w:hAnsiTheme="majorHAnsi" w:cstheme="majorHAnsi"/>
          <w:sz w:val="24"/>
          <w:szCs w:val="24"/>
          <w:lang w:val="fr-FR"/>
        </w:rPr>
        <w:t xml:space="preserve">nternes pour qu’ils puissent intervenir convenablement dans le domaine de la </w:t>
      </w:r>
      <w:r w:rsidR="008340E9" w:rsidRPr="00875CB5">
        <w:rPr>
          <w:rFonts w:asciiTheme="majorHAnsi" w:hAnsiTheme="majorHAnsi" w:cstheme="majorHAnsi"/>
          <w:sz w:val="24"/>
          <w:szCs w:val="24"/>
          <w:lang w:val="fr-FR"/>
        </w:rPr>
        <w:t>santé de la mère et de la femme :</w:t>
      </w:r>
    </w:p>
    <w:p w14:paraId="735205BE" w14:textId="77777777" w:rsidR="003D6C61" w:rsidRPr="00875CB5" w:rsidRDefault="003D6C61" w:rsidP="006961EF">
      <w:pPr>
        <w:pStyle w:val="Paragraphedeliste"/>
        <w:numPr>
          <w:ilvl w:val="0"/>
          <w:numId w:val="2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Prendre soin des femmes enceintes et réaliser un accouchement eutocique</w:t>
      </w:r>
    </w:p>
    <w:p w14:paraId="2CB33ACB" w14:textId="77777777" w:rsidR="003D6C61" w:rsidRPr="00875CB5" w:rsidRDefault="003D6C61" w:rsidP="006961EF">
      <w:pPr>
        <w:pStyle w:val="Paragraphedeliste"/>
        <w:numPr>
          <w:ilvl w:val="0"/>
          <w:numId w:val="2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Détecter les complications chez les femmes enceintes</w:t>
      </w:r>
    </w:p>
    <w:p w14:paraId="72E33F75" w14:textId="77777777" w:rsidR="003D6C61" w:rsidRPr="00875CB5" w:rsidRDefault="003D6C61" w:rsidP="006961EF">
      <w:pPr>
        <w:pStyle w:val="Paragraphedeliste"/>
        <w:numPr>
          <w:ilvl w:val="0"/>
          <w:numId w:val="2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Entreprendre les consultations post natales </w:t>
      </w:r>
    </w:p>
    <w:p w14:paraId="130650CF" w14:textId="77777777" w:rsidR="003D6C61" w:rsidRPr="00875CB5" w:rsidRDefault="003D6C61" w:rsidP="006961EF">
      <w:pPr>
        <w:pStyle w:val="Paragraphedeliste"/>
        <w:numPr>
          <w:ilvl w:val="0"/>
          <w:numId w:val="2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Évaluer un nouveau-né et donner des soins à un nouveau-né normal</w:t>
      </w:r>
    </w:p>
    <w:p w14:paraId="7456DEDA" w14:textId="77777777" w:rsidR="003D6C61" w:rsidRPr="00875CB5" w:rsidRDefault="003D6C61" w:rsidP="006961EF">
      <w:pPr>
        <w:pStyle w:val="Paragraphedeliste"/>
        <w:numPr>
          <w:ilvl w:val="0"/>
          <w:numId w:val="2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Diagnostiquer et traiter une infection génito-urinaire</w:t>
      </w:r>
    </w:p>
    <w:p w14:paraId="43B0403D" w14:textId="77777777" w:rsidR="003D6C61" w:rsidRPr="00875CB5" w:rsidRDefault="003D6C61" w:rsidP="006961EF">
      <w:pPr>
        <w:pStyle w:val="Paragraphedeliste"/>
        <w:numPr>
          <w:ilvl w:val="0"/>
          <w:numId w:val="2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Conseiller en planification familiale</w:t>
      </w:r>
    </w:p>
    <w:p w14:paraId="5B9D457E" w14:textId="76C6E0E1" w:rsidR="003D6C61" w:rsidRPr="00875CB5" w:rsidRDefault="003D6C61" w:rsidP="006961EF">
      <w:pPr>
        <w:pStyle w:val="Paragraphedeliste"/>
        <w:numPr>
          <w:ilvl w:val="0"/>
          <w:numId w:val="2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Prendre en charge une femme victime d’agression sexuelle.</w:t>
      </w:r>
    </w:p>
    <w:p w14:paraId="46AE1FA8" w14:textId="6ADBC7C1" w:rsidR="002E43A3" w:rsidRPr="00875CB5" w:rsidRDefault="002E43A3" w:rsidP="006961EF">
      <w:pPr>
        <w:pStyle w:val="Paragraphedeliste"/>
        <w:numPr>
          <w:ilvl w:val="0"/>
          <w:numId w:val="2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Prendre en charge une femme enceinte </w:t>
      </w:r>
      <w:r w:rsidR="00843AB8" w:rsidRPr="00875CB5">
        <w:rPr>
          <w:rFonts w:asciiTheme="majorHAnsi" w:hAnsiTheme="majorHAnsi" w:cstheme="majorHAnsi"/>
          <w:sz w:val="24"/>
          <w:szCs w:val="24"/>
        </w:rPr>
        <w:t>infectée au</w:t>
      </w:r>
      <w:r w:rsidRPr="00875CB5">
        <w:rPr>
          <w:rFonts w:asciiTheme="majorHAnsi" w:hAnsiTheme="majorHAnsi" w:cstheme="majorHAnsi"/>
          <w:sz w:val="24"/>
          <w:szCs w:val="24"/>
        </w:rPr>
        <w:t xml:space="preserve"> </w:t>
      </w:r>
      <w:r w:rsidR="00843AB8" w:rsidRPr="00875CB5">
        <w:rPr>
          <w:rFonts w:asciiTheme="majorHAnsi" w:hAnsiTheme="majorHAnsi" w:cstheme="majorHAnsi"/>
          <w:sz w:val="24"/>
          <w:szCs w:val="24"/>
        </w:rPr>
        <w:t>VIH dans</w:t>
      </w:r>
      <w:r w:rsidRPr="00875CB5">
        <w:rPr>
          <w:rFonts w:asciiTheme="majorHAnsi" w:hAnsiTheme="majorHAnsi" w:cstheme="majorHAnsi"/>
          <w:sz w:val="24"/>
          <w:szCs w:val="24"/>
        </w:rPr>
        <w:t xml:space="preserve"> le cadre de la PTME </w:t>
      </w:r>
    </w:p>
    <w:p w14:paraId="3B7FCABD" w14:textId="46055821" w:rsidR="003D6C61" w:rsidRDefault="008340E9" w:rsidP="006961EF">
      <w:pPr>
        <w:pStyle w:val="Paragraphedeliste"/>
        <w:numPr>
          <w:ilvl w:val="0"/>
          <w:numId w:val="2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Prendre en charge les infections sexuellement transmissibles (</w:t>
      </w:r>
      <w:r w:rsidR="00843AB8" w:rsidRPr="00875CB5">
        <w:rPr>
          <w:rFonts w:asciiTheme="majorHAnsi" w:hAnsiTheme="majorHAnsi" w:cstheme="majorHAnsi"/>
          <w:sz w:val="24"/>
          <w:szCs w:val="24"/>
        </w:rPr>
        <w:t>IST) chez</w:t>
      </w:r>
      <w:r w:rsidR="002E43A3" w:rsidRPr="00875CB5">
        <w:rPr>
          <w:rFonts w:asciiTheme="majorHAnsi" w:hAnsiTheme="majorHAnsi" w:cstheme="majorHAnsi"/>
          <w:sz w:val="24"/>
          <w:szCs w:val="24"/>
        </w:rPr>
        <w:t xml:space="preserve"> la femme et son partenaire en fonction de l’algorithme national </w:t>
      </w:r>
    </w:p>
    <w:p w14:paraId="5612C70D" w14:textId="77777777" w:rsidR="006E259E" w:rsidRPr="00862881" w:rsidRDefault="006E259E" w:rsidP="006E259E">
      <w:pPr>
        <w:pStyle w:val="Paragraphedeliste"/>
        <w:spacing w:after="0" w:line="240" w:lineRule="auto"/>
        <w:jc w:val="both"/>
        <w:rPr>
          <w:rFonts w:asciiTheme="majorHAnsi" w:hAnsiTheme="majorHAnsi" w:cstheme="majorHAnsi"/>
          <w:sz w:val="24"/>
          <w:szCs w:val="24"/>
        </w:rPr>
      </w:pPr>
    </w:p>
    <w:p w14:paraId="309197F1" w14:textId="250FCBBB" w:rsidR="003D6C61" w:rsidRPr="00875CB5" w:rsidRDefault="003D6C61" w:rsidP="0066222F">
      <w:pPr>
        <w:spacing w:after="0" w:line="240" w:lineRule="auto"/>
        <w:jc w:val="both"/>
        <w:rPr>
          <w:rFonts w:asciiTheme="majorHAnsi" w:hAnsiTheme="majorHAnsi" w:cstheme="majorHAnsi"/>
          <w:b/>
          <w:sz w:val="24"/>
          <w:szCs w:val="24"/>
          <w:lang w:val="fr-FR"/>
        </w:rPr>
      </w:pPr>
      <w:r w:rsidRPr="00875CB5">
        <w:rPr>
          <w:rFonts w:asciiTheme="majorHAnsi" w:hAnsiTheme="majorHAnsi" w:cstheme="majorHAnsi"/>
          <w:b/>
          <w:sz w:val="24"/>
          <w:szCs w:val="24"/>
          <w:lang w:val="fr-FR"/>
        </w:rPr>
        <w:t>2</w:t>
      </w:r>
      <w:r w:rsidR="003B55B9" w:rsidRPr="00875CB5">
        <w:rPr>
          <w:rFonts w:asciiTheme="majorHAnsi" w:hAnsiTheme="majorHAnsi" w:cstheme="majorHAnsi"/>
          <w:b/>
          <w:sz w:val="24"/>
          <w:szCs w:val="24"/>
          <w:lang w:val="fr-FR"/>
        </w:rPr>
        <w:t>.</w:t>
      </w:r>
      <w:r w:rsidRPr="00875CB5">
        <w:rPr>
          <w:rFonts w:asciiTheme="majorHAnsi" w:hAnsiTheme="majorHAnsi" w:cstheme="majorHAnsi"/>
          <w:b/>
          <w:sz w:val="24"/>
          <w:szCs w:val="24"/>
          <w:lang w:val="fr-FR"/>
        </w:rPr>
        <w:t xml:space="preserve"> Objectifs pédagogiques</w:t>
      </w:r>
    </w:p>
    <w:p w14:paraId="5C7EC5E0" w14:textId="2F562C46" w:rsidR="003D6C61" w:rsidRPr="00875CB5" w:rsidRDefault="000427FE" w:rsidP="0066222F">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À</w:t>
      </w:r>
      <w:r w:rsidR="003D6C61" w:rsidRPr="00875CB5">
        <w:rPr>
          <w:rFonts w:asciiTheme="majorHAnsi" w:hAnsiTheme="majorHAnsi" w:cstheme="majorHAnsi"/>
          <w:sz w:val="24"/>
          <w:szCs w:val="24"/>
          <w:lang w:val="fr-FR"/>
        </w:rPr>
        <w:t xml:space="preserve"> la fin de la formation l’interne sera capable </w:t>
      </w:r>
      <w:r w:rsidR="007923AD" w:rsidRPr="00875CB5">
        <w:rPr>
          <w:rFonts w:asciiTheme="majorHAnsi" w:hAnsiTheme="majorHAnsi" w:cstheme="majorHAnsi"/>
          <w:sz w:val="24"/>
          <w:szCs w:val="24"/>
          <w:lang w:val="fr-FR"/>
        </w:rPr>
        <w:t>de :</w:t>
      </w:r>
    </w:p>
    <w:p w14:paraId="067A0D9A"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Diagnostiquer une grossesse</w:t>
      </w:r>
    </w:p>
    <w:p w14:paraId="13687DA7"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Dépister une femme enceinte qui présente un risque lié à sa grossesse</w:t>
      </w:r>
    </w:p>
    <w:p w14:paraId="2AA925B1" w14:textId="593827EF"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Dispenser des soins prénatals orientés : Traitement préve</w:t>
      </w:r>
      <w:r w:rsidR="000427FE" w:rsidRPr="00875CB5">
        <w:rPr>
          <w:rFonts w:asciiTheme="majorHAnsi" w:hAnsiTheme="majorHAnsi" w:cstheme="majorHAnsi"/>
          <w:sz w:val="24"/>
          <w:szCs w:val="24"/>
        </w:rPr>
        <w:t xml:space="preserve">ntifs, traitements </w:t>
      </w:r>
      <w:proofErr w:type="spellStart"/>
      <w:r w:rsidR="000427FE" w:rsidRPr="00875CB5">
        <w:rPr>
          <w:rFonts w:asciiTheme="majorHAnsi" w:hAnsiTheme="majorHAnsi" w:cstheme="majorHAnsi"/>
          <w:sz w:val="24"/>
          <w:szCs w:val="24"/>
        </w:rPr>
        <w:t>prophylaxiques</w:t>
      </w:r>
      <w:proofErr w:type="spellEnd"/>
      <w:r w:rsidRPr="00875CB5">
        <w:rPr>
          <w:rFonts w:asciiTheme="majorHAnsi" w:hAnsiTheme="majorHAnsi" w:cstheme="majorHAnsi"/>
          <w:sz w:val="24"/>
          <w:szCs w:val="24"/>
        </w:rPr>
        <w:t xml:space="preserve">. </w:t>
      </w:r>
    </w:p>
    <w:p w14:paraId="3617CFB8"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Diagnostiquer une complication de la grossesse ou du travail</w:t>
      </w:r>
    </w:p>
    <w:p w14:paraId="4A888635"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Discuter de la planification familiale à la femme enceinte et la conseiller</w:t>
      </w:r>
    </w:p>
    <w:p w14:paraId="72917A37"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Discuter de l’allaitement maternel et de ses bienfaits</w:t>
      </w:r>
    </w:p>
    <w:p w14:paraId="520A7D73"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Préparer la femme enceinte à l’accouchement et la préparer en cas de complications</w:t>
      </w:r>
    </w:p>
    <w:p w14:paraId="777B8D26"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Réaliser un accouchement eutocique propre et sûr</w:t>
      </w:r>
    </w:p>
    <w:p w14:paraId="59E2EBFB"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Assurer la prise en charge active du troisième stade du travail</w:t>
      </w:r>
    </w:p>
    <w:p w14:paraId="7183DBB7"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Assurer la prise en charge du nouveau-né normal</w:t>
      </w:r>
    </w:p>
    <w:p w14:paraId="6A90EC05"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Réaliser un suivi post natal</w:t>
      </w:r>
    </w:p>
    <w:p w14:paraId="54BB756D"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Réaliser un examen au spéculum</w:t>
      </w:r>
    </w:p>
    <w:p w14:paraId="3694A8DF"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Réaliser un toucher vaginal combiné au palper </w:t>
      </w:r>
      <w:proofErr w:type="spellStart"/>
      <w:r w:rsidRPr="00875CB5">
        <w:rPr>
          <w:rFonts w:asciiTheme="majorHAnsi" w:hAnsiTheme="majorHAnsi" w:cstheme="majorHAnsi"/>
          <w:sz w:val="24"/>
          <w:szCs w:val="24"/>
        </w:rPr>
        <w:t>abdomino</w:t>
      </w:r>
      <w:proofErr w:type="spellEnd"/>
      <w:r w:rsidRPr="00875CB5">
        <w:rPr>
          <w:rFonts w:asciiTheme="majorHAnsi" w:hAnsiTheme="majorHAnsi" w:cstheme="majorHAnsi"/>
          <w:sz w:val="24"/>
          <w:szCs w:val="24"/>
        </w:rPr>
        <w:t xml:space="preserve"> pelvien pour un examen gynécologique pelvien</w:t>
      </w:r>
    </w:p>
    <w:p w14:paraId="001F376D"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Réaliser un examen des seins</w:t>
      </w:r>
    </w:p>
    <w:p w14:paraId="489DFDDB" w14:textId="77777777" w:rsidR="003D6C61" w:rsidRPr="00875CB5"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Diagnostiquer et traiter une infection </w:t>
      </w:r>
      <w:proofErr w:type="spellStart"/>
      <w:r w:rsidRPr="00875CB5">
        <w:rPr>
          <w:rFonts w:asciiTheme="majorHAnsi" w:hAnsiTheme="majorHAnsi" w:cstheme="majorHAnsi"/>
          <w:sz w:val="24"/>
          <w:szCs w:val="24"/>
        </w:rPr>
        <w:t>génito</w:t>
      </w:r>
      <w:proofErr w:type="spellEnd"/>
      <w:r w:rsidRPr="00875CB5">
        <w:rPr>
          <w:rFonts w:asciiTheme="majorHAnsi" w:hAnsiTheme="majorHAnsi" w:cstheme="majorHAnsi"/>
          <w:sz w:val="24"/>
          <w:szCs w:val="24"/>
        </w:rPr>
        <w:t xml:space="preserve"> urinaire chez la femme</w:t>
      </w:r>
    </w:p>
    <w:p w14:paraId="23F3F89E" w14:textId="0B09672C" w:rsidR="0066222F" w:rsidRDefault="003D6C61" w:rsidP="006961EF">
      <w:pPr>
        <w:pStyle w:val="Paragraphedeliste"/>
        <w:numPr>
          <w:ilvl w:val="0"/>
          <w:numId w:val="2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Prendre en charge une femme victime de violences sexuelles</w:t>
      </w:r>
      <w:r w:rsidR="000427FE" w:rsidRPr="00875CB5">
        <w:rPr>
          <w:rFonts w:asciiTheme="majorHAnsi" w:hAnsiTheme="majorHAnsi" w:cstheme="majorHAnsi"/>
          <w:sz w:val="24"/>
          <w:szCs w:val="24"/>
        </w:rPr>
        <w:t>.</w:t>
      </w:r>
    </w:p>
    <w:p w14:paraId="02C7CCB8" w14:textId="77777777" w:rsidR="006E259E" w:rsidRPr="00862881" w:rsidRDefault="006E259E" w:rsidP="006E259E">
      <w:pPr>
        <w:pStyle w:val="Paragraphedeliste"/>
        <w:spacing w:after="0" w:line="240" w:lineRule="auto"/>
        <w:jc w:val="both"/>
        <w:rPr>
          <w:rFonts w:asciiTheme="majorHAnsi" w:hAnsiTheme="majorHAnsi" w:cstheme="majorHAnsi"/>
          <w:sz w:val="24"/>
          <w:szCs w:val="24"/>
        </w:rPr>
      </w:pPr>
    </w:p>
    <w:p w14:paraId="64850E76" w14:textId="3D861017" w:rsidR="003D6C61" w:rsidRPr="00875CB5" w:rsidRDefault="003B55B9" w:rsidP="0066222F">
      <w:pPr>
        <w:spacing w:after="0" w:line="240" w:lineRule="auto"/>
        <w:jc w:val="both"/>
        <w:rPr>
          <w:rFonts w:asciiTheme="majorHAnsi" w:hAnsiTheme="majorHAnsi" w:cstheme="majorHAnsi"/>
          <w:b/>
          <w:sz w:val="24"/>
          <w:szCs w:val="24"/>
          <w:lang w:val="fr-FR"/>
        </w:rPr>
      </w:pPr>
      <w:r w:rsidRPr="00875CB5">
        <w:rPr>
          <w:rFonts w:asciiTheme="majorHAnsi" w:hAnsiTheme="majorHAnsi" w:cstheme="majorHAnsi"/>
          <w:b/>
          <w:sz w:val="24"/>
          <w:szCs w:val="24"/>
          <w:lang w:val="fr-FR"/>
        </w:rPr>
        <w:t>3.</w:t>
      </w:r>
      <w:r w:rsidR="003D6C61" w:rsidRPr="00875CB5">
        <w:rPr>
          <w:rFonts w:asciiTheme="majorHAnsi" w:hAnsiTheme="majorHAnsi" w:cstheme="majorHAnsi"/>
          <w:b/>
          <w:sz w:val="24"/>
          <w:szCs w:val="24"/>
          <w:lang w:val="fr-FR"/>
        </w:rPr>
        <w:t xml:space="preserve"> Prérequis</w:t>
      </w:r>
    </w:p>
    <w:p w14:paraId="5F889E54" w14:textId="77777777" w:rsidR="003D6C61" w:rsidRPr="00875CB5" w:rsidRDefault="003D6C61" w:rsidP="0066222F">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L’interne qui se présente au service :  </w:t>
      </w:r>
    </w:p>
    <w:p w14:paraId="172EF813" w14:textId="77777777" w:rsidR="003D6C61" w:rsidRPr="00875CB5" w:rsidRDefault="003D6C61" w:rsidP="006961EF">
      <w:pPr>
        <w:pStyle w:val="Paragraphedeliste"/>
        <w:numPr>
          <w:ilvl w:val="0"/>
          <w:numId w:val="22"/>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 terminé ses cours d’obstétrique et de gynécologie </w:t>
      </w:r>
    </w:p>
    <w:p w14:paraId="7FEFB888" w14:textId="77777777" w:rsidR="003D6C61" w:rsidRPr="00875CB5" w:rsidRDefault="003D6C61" w:rsidP="006961EF">
      <w:pPr>
        <w:pStyle w:val="Paragraphedeliste"/>
        <w:numPr>
          <w:ilvl w:val="0"/>
          <w:numId w:val="22"/>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 rempli les formalités administratives</w:t>
      </w:r>
    </w:p>
    <w:p w14:paraId="42D85E7C" w14:textId="679C1635" w:rsidR="00862881" w:rsidRDefault="003D6C61" w:rsidP="006961EF">
      <w:pPr>
        <w:pStyle w:val="Paragraphedeliste"/>
        <w:numPr>
          <w:ilvl w:val="0"/>
          <w:numId w:val="22"/>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Est référé par le rectorat</w:t>
      </w:r>
      <w:r w:rsidR="000427FE" w:rsidRPr="00875CB5">
        <w:rPr>
          <w:rFonts w:asciiTheme="majorHAnsi" w:hAnsiTheme="majorHAnsi" w:cstheme="majorHAnsi"/>
          <w:sz w:val="24"/>
          <w:szCs w:val="24"/>
        </w:rPr>
        <w:t>.</w:t>
      </w:r>
    </w:p>
    <w:p w14:paraId="6A0CE065" w14:textId="296B1F22" w:rsidR="006E259E" w:rsidRDefault="006E259E" w:rsidP="006E259E">
      <w:pPr>
        <w:pStyle w:val="Paragraphedeliste"/>
        <w:spacing w:after="0" w:line="240" w:lineRule="auto"/>
        <w:jc w:val="both"/>
        <w:rPr>
          <w:rFonts w:asciiTheme="majorHAnsi" w:hAnsiTheme="majorHAnsi" w:cstheme="majorHAnsi"/>
          <w:sz w:val="24"/>
          <w:szCs w:val="24"/>
        </w:rPr>
      </w:pPr>
    </w:p>
    <w:p w14:paraId="0D9613ED" w14:textId="518723E4" w:rsidR="006E259E" w:rsidRDefault="006E259E" w:rsidP="006E259E">
      <w:pPr>
        <w:pStyle w:val="Paragraphedeliste"/>
        <w:spacing w:after="0" w:line="240" w:lineRule="auto"/>
        <w:jc w:val="both"/>
        <w:rPr>
          <w:rFonts w:asciiTheme="majorHAnsi" w:hAnsiTheme="majorHAnsi" w:cstheme="majorHAnsi"/>
          <w:sz w:val="24"/>
          <w:szCs w:val="24"/>
        </w:rPr>
      </w:pPr>
    </w:p>
    <w:p w14:paraId="4878D5E4" w14:textId="77777777" w:rsidR="006E259E" w:rsidRPr="00862881" w:rsidRDefault="006E259E" w:rsidP="006E259E">
      <w:pPr>
        <w:pStyle w:val="Paragraphedeliste"/>
        <w:spacing w:after="0" w:line="240" w:lineRule="auto"/>
        <w:jc w:val="both"/>
        <w:rPr>
          <w:rFonts w:asciiTheme="majorHAnsi" w:hAnsiTheme="majorHAnsi" w:cstheme="majorHAnsi"/>
          <w:sz w:val="24"/>
          <w:szCs w:val="24"/>
        </w:rPr>
      </w:pPr>
    </w:p>
    <w:p w14:paraId="1EB47EB3" w14:textId="13043FB8" w:rsidR="003D6C61" w:rsidRPr="00875CB5" w:rsidRDefault="003B55B9" w:rsidP="0066222F">
      <w:pPr>
        <w:spacing w:after="0" w:line="240" w:lineRule="auto"/>
        <w:jc w:val="both"/>
        <w:rPr>
          <w:rFonts w:asciiTheme="majorHAnsi" w:hAnsiTheme="majorHAnsi" w:cstheme="majorHAnsi"/>
          <w:b/>
          <w:sz w:val="24"/>
          <w:szCs w:val="24"/>
          <w:lang w:val="fr-FR"/>
        </w:rPr>
      </w:pPr>
      <w:r w:rsidRPr="00875CB5">
        <w:rPr>
          <w:rFonts w:asciiTheme="majorHAnsi" w:hAnsiTheme="majorHAnsi" w:cstheme="majorHAnsi"/>
          <w:b/>
          <w:sz w:val="24"/>
          <w:szCs w:val="24"/>
          <w:lang w:val="fr-FR"/>
        </w:rPr>
        <w:t>4.</w:t>
      </w:r>
      <w:r w:rsidR="003D6C61" w:rsidRPr="00875CB5">
        <w:rPr>
          <w:rFonts w:asciiTheme="majorHAnsi" w:hAnsiTheme="majorHAnsi" w:cstheme="majorHAnsi"/>
          <w:b/>
          <w:sz w:val="24"/>
          <w:szCs w:val="24"/>
          <w:lang w:val="fr-FR"/>
        </w:rPr>
        <w:t xml:space="preserve"> Organisation générale des activités</w:t>
      </w:r>
    </w:p>
    <w:p w14:paraId="0D6D5FEA" w14:textId="3165DE75" w:rsidR="003D6C61" w:rsidRPr="00875CB5" w:rsidRDefault="003D6C61" w:rsidP="006961EF">
      <w:pPr>
        <w:pStyle w:val="Paragraphedeliste"/>
        <w:numPr>
          <w:ilvl w:val="0"/>
          <w:numId w:val="19"/>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Formation théorique</w:t>
      </w:r>
      <w:r w:rsidR="00843AB8">
        <w:rPr>
          <w:rFonts w:asciiTheme="majorHAnsi" w:hAnsiTheme="majorHAnsi" w:cstheme="majorHAnsi"/>
          <w:sz w:val="24"/>
          <w:szCs w:val="24"/>
        </w:rPr>
        <w:t xml:space="preserve"> </w:t>
      </w:r>
      <w:r w:rsidR="00EA4480">
        <w:rPr>
          <w:rFonts w:asciiTheme="majorHAnsi" w:hAnsiTheme="majorHAnsi" w:cstheme="majorHAnsi"/>
          <w:sz w:val="24"/>
          <w:szCs w:val="24"/>
        </w:rPr>
        <w:t>/</w:t>
      </w:r>
      <w:r w:rsidRPr="00875CB5">
        <w:rPr>
          <w:rFonts w:asciiTheme="majorHAnsi" w:hAnsiTheme="majorHAnsi" w:cstheme="majorHAnsi"/>
          <w:sz w:val="24"/>
          <w:szCs w:val="24"/>
        </w:rPr>
        <w:t xml:space="preserve"> séminaire. Durée 4 jours</w:t>
      </w:r>
    </w:p>
    <w:p w14:paraId="3805410A" w14:textId="77777777" w:rsidR="003D6C61" w:rsidRPr="00875CB5" w:rsidRDefault="003D6C61" w:rsidP="006961EF">
      <w:pPr>
        <w:pStyle w:val="Paragraphedeliste"/>
        <w:numPr>
          <w:ilvl w:val="0"/>
          <w:numId w:val="19"/>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Pratique. Durée : 2 mois du stage. </w:t>
      </w:r>
    </w:p>
    <w:p w14:paraId="3C9CFCD7" w14:textId="77777777" w:rsidR="003D6C61" w:rsidRPr="00875CB5" w:rsidRDefault="003D6C61" w:rsidP="006961EF">
      <w:pPr>
        <w:pStyle w:val="Paragraphedeliste"/>
        <w:numPr>
          <w:ilvl w:val="0"/>
          <w:numId w:val="19"/>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Chronogramme des activités : </w:t>
      </w:r>
    </w:p>
    <w:p w14:paraId="6D9CA6A2" w14:textId="77777777" w:rsidR="003D6C61" w:rsidRPr="00875CB5" w:rsidRDefault="003D6C61" w:rsidP="006961EF">
      <w:pPr>
        <w:pStyle w:val="Paragraphedeliste"/>
        <w:numPr>
          <w:ilvl w:val="0"/>
          <w:numId w:val="2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Le stage débute par 3 ou 4 jours de cours (formation théorique)</w:t>
      </w:r>
    </w:p>
    <w:p w14:paraId="2DB18F96" w14:textId="77777777" w:rsidR="003D6C61" w:rsidRPr="00875CB5" w:rsidRDefault="003D6C61" w:rsidP="006961EF">
      <w:pPr>
        <w:pStyle w:val="Paragraphedeliste"/>
        <w:numPr>
          <w:ilvl w:val="0"/>
          <w:numId w:val="2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Chaque équipe d’internes sera divisée en deux groupes. Chaque groupe passera environ 24 jours en maternité et 24 jours en clinique prénatale, clinique gynécologique et au service de planification familiale. </w:t>
      </w:r>
    </w:p>
    <w:p w14:paraId="0FDE355A" w14:textId="77777777" w:rsidR="003D6C61" w:rsidRPr="00875CB5" w:rsidRDefault="003D6C61" w:rsidP="006961EF">
      <w:pPr>
        <w:pStyle w:val="Paragraphedeliste"/>
        <w:numPr>
          <w:ilvl w:val="0"/>
          <w:numId w:val="2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Après chaque session, l’interne subira une évaluation. </w:t>
      </w:r>
    </w:p>
    <w:p w14:paraId="5AB17896" w14:textId="77777777" w:rsidR="003D6C61" w:rsidRPr="00875CB5" w:rsidRDefault="003D6C61" w:rsidP="006961EF">
      <w:pPr>
        <w:pStyle w:val="Paragraphedeliste"/>
        <w:numPr>
          <w:ilvl w:val="0"/>
          <w:numId w:val="2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La dernière semaine est réservée à l’évaluation finale</w:t>
      </w:r>
    </w:p>
    <w:p w14:paraId="656C09DA" w14:textId="77777777" w:rsidR="003D6C61" w:rsidRPr="00875CB5" w:rsidRDefault="003D6C61" w:rsidP="0066222F">
      <w:pPr>
        <w:spacing w:after="0" w:line="240" w:lineRule="auto"/>
        <w:jc w:val="both"/>
        <w:rPr>
          <w:rFonts w:asciiTheme="majorHAnsi" w:hAnsiTheme="majorHAnsi" w:cstheme="majorHAnsi"/>
          <w:sz w:val="24"/>
          <w:szCs w:val="24"/>
          <w:lang w:val="fr-FR"/>
        </w:rPr>
      </w:pPr>
    </w:p>
    <w:p w14:paraId="7CC2D798" w14:textId="1EB90507" w:rsidR="003D6C61" w:rsidRPr="00875CB5" w:rsidRDefault="003D6C61" w:rsidP="0066222F">
      <w:pPr>
        <w:spacing w:after="0" w:line="240" w:lineRule="auto"/>
        <w:jc w:val="both"/>
        <w:rPr>
          <w:rFonts w:asciiTheme="majorHAnsi" w:hAnsiTheme="majorHAnsi" w:cstheme="majorHAnsi"/>
          <w:b/>
          <w:sz w:val="24"/>
          <w:szCs w:val="24"/>
          <w:lang w:val="fr-FR"/>
        </w:rPr>
      </w:pPr>
      <w:r w:rsidRPr="00875CB5">
        <w:rPr>
          <w:rFonts w:asciiTheme="majorHAnsi" w:hAnsiTheme="majorHAnsi" w:cstheme="majorHAnsi"/>
          <w:b/>
          <w:sz w:val="24"/>
          <w:szCs w:val="24"/>
          <w:lang w:val="fr-FR"/>
        </w:rPr>
        <w:t>5.-</w:t>
      </w:r>
      <w:r w:rsidR="007761A7" w:rsidRPr="00875CB5">
        <w:rPr>
          <w:rFonts w:asciiTheme="majorHAnsi" w:hAnsiTheme="majorHAnsi" w:cstheme="majorHAnsi"/>
          <w:b/>
          <w:sz w:val="24"/>
          <w:szCs w:val="24"/>
          <w:lang w:val="fr-FR"/>
        </w:rPr>
        <w:t xml:space="preserve"> É</w:t>
      </w:r>
      <w:r w:rsidRPr="00875CB5">
        <w:rPr>
          <w:rFonts w:asciiTheme="majorHAnsi" w:hAnsiTheme="majorHAnsi" w:cstheme="majorHAnsi"/>
          <w:b/>
          <w:sz w:val="24"/>
          <w:szCs w:val="24"/>
          <w:lang w:val="fr-FR"/>
        </w:rPr>
        <w:t>valuation / Méthodologie</w:t>
      </w:r>
    </w:p>
    <w:p w14:paraId="59D5D588" w14:textId="3B02973D" w:rsidR="003D6C61" w:rsidRPr="00875CB5" w:rsidRDefault="003D6C61" w:rsidP="0066222F">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L’évaluation sera au début du type </w:t>
      </w:r>
      <w:r w:rsidRPr="00875CB5">
        <w:rPr>
          <w:rFonts w:asciiTheme="majorHAnsi" w:hAnsiTheme="majorHAnsi" w:cstheme="majorHAnsi"/>
          <w:bCs/>
          <w:sz w:val="24"/>
          <w:szCs w:val="24"/>
          <w:lang w:val="fr-FR"/>
        </w:rPr>
        <w:t xml:space="preserve">formatif, </w:t>
      </w:r>
      <w:r w:rsidRPr="00875CB5">
        <w:rPr>
          <w:rFonts w:asciiTheme="majorHAnsi" w:hAnsiTheme="majorHAnsi" w:cstheme="majorHAnsi"/>
          <w:sz w:val="24"/>
          <w:szCs w:val="24"/>
          <w:lang w:val="fr-FR"/>
        </w:rPr>
        <w:t>où</w:t>
      </w:r>
      <w:r w:rsidR="007761A7" w:rsidRPr="00875CB5">
        <w:rPr>
          <w:rFonts w:asciiTheme="majorHAnsi" w:hAnsiTheme="majorHAnsi" w:cstheme="majorHAnsi"/>
          <w:sz w:val="24"/>
          <w:szCs w:val="24"/>
          <w:lang w:val="fr-FR"/>
        </w:rPr>
        <w:t>,</w:t>
      </w:r>
      <w:r w:rsidRPr="00875CB5">
        <w:rPr>
          <w:rFonts w:asciiTheme="majorHAnsi" w:hAnsiTheme="majorHAnsi" w:cstheme="majorHAnsi"/>
          <w:sz w:val="24"/>
          <w:szCs w:val="24"/>
          <w:lang w:val="fr-FR"/>
        </w:rPr>
        <w:t xml:space="preserve"> lors du séminaire, les formateurs apprécieront les connaissances de ces nouveaux internes. Elle sera </w:t>
      </w:r>
      <w:r w:rsidRPr="00875CB5">
        <w:rPr>
          <w:rFonts w:asciiTheme="majorHAnsi" w:hAnsiTheme="majorHAnsi" w:cstheme="majorHAnsi"/>
          <w:bCs/>
          <w:sz w:val="24"/>
          <w:szCs w:val="24"/>
          <w:lang w:val="fr-FR"/>
        </w:rPr>
        <w:t>normative</w:t>
      </w:r>
      <w:r w:rsidRPr="00875CB5">
        <w:rPr>
          <w:rFonts w:asciiTheme="majorHAnsi" w:hAnsiTheme="majorHAnsi" w:cstheme="majorHAnsi"/>
          <w:sz w:val="24"/>
          <w:szCs w:val="24"/>
          <w:lang w:val="fr-FR"/>
        </w:rPr>
        <w:t xml:space="preserve"> tout au cours du stage pendant lequel le formateur ou encadreur constatera que les gestes effectués par les internes correspondent aux normes. Enfin, elle est </w:t>
      </w:r>
      <w:r w:rsidRPr="00875CB5">
        <w:rPr>
          <w:rFonts w:asciiTheme="majorHAnsi" w:hAnsiTheme="majorHAnsi" w:cstheme="majorHAnsi"/>
          <w:bCs/>
          <w:sz w:val="24"/>
          <w:szCs w:val="24"/>
          <w:lang w:val="fr-FR"/>
        </w:rPr>
        <w:t>sommative</w:t>
      </w:r>
      <w:r w:rsidRPr="00875CB5">
        <w:rPr>
          <w:rFonts w:asciiTheme="majorHAnsi" w:hAnsiTheme="majorHAnsi" w:cstheme="majorHAnsi"/>
          <w:sz w:val="24"/>
          <w:szCs w:val="24"/>
          <w:lang w:val="fr-FR"/>
        </w:rPr>
        <w:t xml:space="preserve"> à la fin du stage. L’encadreur vérifie que l’interne a bien appris.</w:t>
      </w:r>
    </w:p>
    <w:p w14:paraId="7B6DB139" w14:textId="77777777" w:rsidR="003D6C61" w:rsidRPr="00875CB5" w:rsidRDefault="003D6C61" w:rsidP="006961EF">
      <w:pPr>
        <w:pStyle w:val="Paragraphedeliste"/>
        <w:numPr>
          <w:ilvl w:val="0"/>
          <w:numId w:val="2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L’évaluation se fait de façon continue par des moniteurs ou encadreurs, et à la fin de chaque session.  (25 points). Soit un total de 50 points pour les deux sessions.</w:t>
      </w:r>
    </w:p>
    <w:p w14:paraId="3A34CA59" w14:textId="77777777" w:rsidR="003D6C61" w:rsidRPr="00875CB5" w:rsidRDefault="003D6C61" w:rsidP="006961EF">
      <w:pPr>
        <w:pStyle w:val="Paragraphedeliste"/>
        <w:numPr>
          <w:ilvl w:val="0"/>
          <w:numId w:val="2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Une évaluation finale se fera avec une présentation de cas accompagnée de séance de questions / réponses (50 points).</w:t>
      </w:r>
    </w:p>
    <w:p w14:paraId="16438EE1" w14:textId="009EE960" w:rsidR="003D6C61" w:rsidRPr="00875CB5" w:rsidRDefault="003D6C61" w:rsidP="006961EF">
      <w:pPr>
        <w:pStyle w:val="Paragraphedeliste"/>
        <w:numPr>
          <w:ilvl w:val="0"/>
          <w:numId w:val="2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Une note supplémentaire peut être accordée à un interne en raison de la pertinence de ses observations lors du séminaire.</w:t>
      </w:r>
    </w:p>
    <w:p w14:paraId="32C86BA8" w14:textId="77777777" w:rsidR="00CD1582" w:rsidRPr="00875CB5" w:rsidRDefault="00CD1582" w:rsidP="00CD1582">
      <w:pPr>
        <w:pStyle w:val="Paragraphedeliste"/>
        <w:spacing w:after="0" w:line="240" w:lineRule="auto"/>
        <w:jc w:val="both"/>
        <w:rPr>
          <w:rFonts w:asciiTheme="majorHAnsi" w:hAnsiTheme="majorHAnsi" w:cstheme="majorHAnsi"/>
          <w:sz w:val="24"/>
          <w:szCs w:val="24"/>
        </w:rPr>
      </w:pPr>
    </w:p>
    <w:p w14:paraId="6B6BC4DD" w14:textId="5EB27387" w:rsidR="00DB5374" w:rsidRDefault="00DB5374" w:rsidP="0066222F">
      <w:pPr>
        <w:spacing w:after="0" w:line="240" w:lineRule="auto"/>
        <w:jc w:val="both"/>
        <w:rPr>
          <w:rFonts w:asciiTheme="majorHAnsi" w:hAnsiTheme="majorHAnsi" w:cstheme="majorHAnsi"/>
          <w:sz w:val="24"/>
          <w:szCs w:val="24"/>
          <w:lang w:val="fr-FR"/>
        </w:rPr>
      </w:pPr>
    </w:p>
    <w:p w14:paraId="7F06EADD" w14:textId="476D24E8" w:rsidR="006E259E" w:rsidRDefault="006E259E" w:rsidP="0066222F">
      <w:pPr>
        <w:spacing w:after="0" w:line="240" w:lineRule="auto"/>
        <w:jc w:val="both"/>
        <w:rPr>
          <w:rFonts w:asciiTheme="majorHAnsi" w:hAnsiTheme="majorHAnsi" w:cstheme="majorHAnsi"/>
          <w:sz w:val="24"/>
          <w:szCs w:val="24"/>
          <w:lang w:val="fr-FR"/>
        </w:rPr>
      </w:pPr>
    </w:p>
    <w:p w14:paraId="412DC59A" w14:textId="14027F50" w:rsidR="006E259E" w:rsidRDefault="006E259E" w:rsidP="0066222F">
      <w:pPr>
        <w:spacing w:after="0" w:line="240" w:lineRule="auto"/>
        <w:jc w:val="both"/>
        <w:rPr>
          <w:rFonts w:asciiTheme="majorHAnsi" w:hAnsiTheme="majorHAnsi" w:cstheme="majorHAnsi"/>
          <w:sz w:val="24"/>
          <w:szCs w:val="24"/>
          <w:lang w:val="fr-FR"/>
        </w:rPr>
      </w:pPr>
    </w:p>
    <w:p w14:paraId="3EDAD5C9" w14:textId="6C4862EC" w:rsidR="006E259E" w:rsidRDefault="006E259E" w:rsidP="0066222F">
      <w:pPr>
        <w:spacing w:after="0" w:line="240" w:lineRule="auto"/>
        <w:jc w:val="both"/>
        <w:rPr>
          <w:rFonts w:asciiTheme="majorHAnsi" w:hAnsiTheme="majorHAnsi" w:cstheme="majorHAnsi"/>
          <w:sz w:val="24"/>
          <w:szCs w:val="24"/>
          <w:lang w:val="fr-FR"/>
        </w:rPr>
      </w:pPr>
    </w:p>
    <w:p w14:paraId="3007EEF2" w14:textId="3B669374" w:rsidR="006E259E" w:rsidRDefault="006E259E" w:rsidP="0066222F">
      <w:pPr>
        <w:spacing w:after="0" w:line="240" w:lineRule="auto"/>
        <w:jc w:val="both"/>
        <w:rPr>
          <w:rFonts w:asciiTheme="majorHAnsi" w:hAnsiTheme="majorHAnsi" w:cstheme="majorHAnsi"/>
          <w:sz w:val="24"/>
          <w:szCs w:val="24"/>
          <w:lang w:val="fr-FR"/>
        </w:rPr>
      </w:pPr>
    </w:p>
    <w:p w14:paraId="6933A54D" w14:textId="7D5964D8" w:rsidR="006E259E" w:rsidRDefault="006E259E" w:rsidP="0066222F">
      <w:pPr>
        <w:spacing w:after="0" w:line="240" w:lineRule="auto"/>
        <w:jc w:val="both"/>
        <w:rPr>
          <w:rFonts w:asciiTheme="majorHAnsi" w:hAnsiTheme="majorHAnsi" w:cstheme="majorHAnsi"/>
          <w:sz w:val="24"/>
          <w:szCs w:val="24"/>
          <w:lang w:val="fr-FR"/>
        </w:rPr>
      </w:pPr>
    </w:p>
    <w:p w14:paraId="697EA58E" w14:textId="3AA238CA" w:rsidR="006E259E" w:rsidRDefault="006E259E" w:rsidP="0066222F">
      <w:pPr>
        <w:spacing w:after="0" w:line="240" w:lineRule="auto"/>
        <w:jc w:val="both"/>
        <w:rPr>
          <w:rFonts w:asciiTheme="majorHAnsi" w:hAnsiTheme="majorHAnsi" w:cstheme="majorHAnsi"/>
          <w:sz w:val="24"/>
          <w:szCs w:val="24"/>
          <w:lang w:val="fr-FR"/>
        </w:rPr>
      </w:pPr>
    </w:p>
    <w:p w14:paraId="7C696F0D" w14:textId="73D64579" w:rsidR="006E259E" w:rsidRDefault="006E259E" w:rsidP="0066222F">
      <w:pPr>
        <w:spacing w:after="0" w:line="240" w:lineRule="auto"/>
        <w:jc w:val="both"/>
        <w:rPr>
          <w:rFonts w:asciiTheme="majorHAnsi" w:hAnsiTheme="majorHAnsi" w:cstheme="majorHAnsi"/>
          <w:sz w:val="24"/>
          <w:szCs w:val="24"/>
          <w:lang w:val="fr-FR"/>
        </w:rPr>
      </w:pPr>
    </w:p>
    <w:p w14:paraId="7E34279E" w14:textId="31E0D18F" w:rsidR="006E259E" w:rsidRDefault="006E259E" w:rsidP="0066222F">
      <w:pPr>
        <w:spacing w:after="0" w:line="240" w:lineRule="auto"/>
        <w:jc w:val="both"/>
        <w:rPr>
          <w:rFonts w:asciiTheme="majorHAnsi" w:hAnsiTheme="majorHAnsi" w:cstheme="majorHAnsi"/>
          <w:sz w:val="24"/>
          <w:szCs w:val="24"/>
          <w:lang w:val="fr-FR"/>
        </w:rPr>
      </w:pPr>
    </w:p>
    <w:p w14:paraId="18D429DA" w14:textId="1E564DF0" w:rsidR="006E259E" w:rsidRDefault="006E259E" w:rsidP="0066222F">
      <w:pPr>
        <w:spacing w:after="0" w:line="240" w:lineRule="auto"/>
        <w:jc w:val="both"/>
        <w:rPr>
          <w:rFonts w:asciiTheme="majorHAnsi" w:hAnsiTheme="majorHAnsi" w:cstheme="majorHAnsi"/>
          <w:sz w:val="24"/>
          <w:szCs w:val="24"/>
          <w:lang w:val="fr-FR"/>
        </w:rPr>
      </w:pPr>
    </w:p>
    <w:p w14:paraId="6FF8BD70" w14:textId="348855F1" w:rsidR="006E259E" w:rsidRDefault="006E259E" w:rsidP="0066222F">
      <w:pPr>
        <w:spacing w:after="0" w:line="240" w:lineRule="auto"/>
        <w:jc w:val="both"/>
        <w:rPr>
          <w:rFonts w:asciiTheme="majorHAnsi" w:hAnsiTheme="majorHAnsi" w:cstheme="majorHAnsi"/>
          <w:sz w:val="24"/>
          <w:szCs w:val="24"/>
          <w:lang w:val="fr-FR"/>
        </w:rPr>
      </w:pPr>
    </w:p>
    <w:p w14:paraId="6D55D9E3" w14:textId="1194C36B" w:rsidR="006E259E" w:rsidRDefault="006E259E" w:rsidP="0066222F">
      <w:pPr>
        <w:spacing w:after="0" w:line="240" w:lineRule="auto"/>
        <w:jc w:val="both"/>
        <w:rPr>
          <w:rFonts w:asciiTheme="majorHAnsi" w:hAnsiTheme="majorHAnsi" w:cstheme="majorHAnsi"/>
          <w:sz w:val="24"/>
          <w:szCs w:val="24"/>
          <w:lang w:val="fr-FR"/>
        </w:rPr>
      </w:pPr>
    </w:p>
    <w:p w14:paraId="13198D5B" w14:textId="56509959" w:rsidR="006E259E" w:rsidRDefault="006E259E" w:rsidP="0066222F">
      <w:pPr>
        <w:spacing w:after="0" w:line="240" w:lineRule="auto"/>
        <w:jc w:val="both"/>
        <w:rPr>
          <w:rFonts w:asciiTheme="majorHAnsi" w:hAnsiTheme="majorHAnsi" w:cstheme="majorHAnsi"/>
          <w:sz w:val="24"/>
          <w:szCs w:val="24"/>
          <w:lang w:val="fr-FR"/>
        </w:rPr>
      </w:pPr>
    </w:p>
    <w:p w14:paraId="6D17DB7F" w14:textId="474C941E" w:rsidR="006E259E" w:rsidRDefault="006E259E" w:rsidP="0066222F">
      <w:pPr>
        <w:spacing w:after="0" w:line="240" w:lineRule="auto"/>
        <w:jc w:val="both"/>
        <w:rPr>
          <w:rFonts w:asciiTheme="majorHAnsi" w:hAnsiTheme="majorHAnsi" w:cstheme="majorHAnsi"/>
          <w:sz w:val="24"/>
          <w:szCs w:val="24"/>
          <w:lang w:val="fr-FR"/>
        </w:rPr>
      </w:pPr>
    </w:p>
    <w:p w14:paraId="5FDB1BD6" w14:textId="73C7D1E2" w:rsidR="006E259E" w:rsidRDefault="006E259E" w:rsidP="0066222F">
      <w:pPr>
        <w:spacing w:after="0" w:line="240" w:lineRule="auto"/>
        <w:jc w:val="both"/>
        <w:rPr>
          <w:rFonts w:asciiTheme="majorHAnsi" w:hAnsiTheme="majorHAnsi" w:cstheme="majorHAnsi"/>
          <w:sz w:val="24"/>
          <w:szCs w:val="24"/>
          <w:lang w:val="fr-FR"/>
        </w:rPr>
      </w:pPr>
    </w:p>
    <w:p w14:paraId="53CBAF94" w14:textId="481BB0EF" w:rsidR="006E259E" w:rsidRDefault="006E259E" w:rsidP="0066222F">
      <w:pPr>
        <w:spacing w:after="0" w:line="240" w:lineRule="auto"/>
        <w:jc w:val="both"/>
        <w:rPr>
          <w:rFonts w:asciiTheme="majorHAnsi" w:hAnsiTheme="majorHAnsi" w:cstheme="majorHAnsi"/>
          <w:sz w:val="24"/>
          <w:szCs w:val="24"/>
          <w:lang w:val="fr-FR"/>
        </w:rPr>
      </w:pPr>
    </w:p>
    <w:p w14:paraId="695F9770" w14:textId="1341A2FE" w:rsidR="006E259E" w:rsidRDefault="006E259E" w:rsidP="0066222F">
      <w:pPr>
        <w:spacing w:after="0" w:line="240" w:lineRule="auto"/>
        <w:jc w:val="both"/>
        <w:rPr>
          <w:rFonts w:asciiTheme="majorHAnsi" w:hAnsiTheme="majorHAnsi" w:cstheme="majorHAnsi"/>
          <w:sz w:val="24"/>
          <w:szCs w:val="24"/>
          <w:lang w:val="fr-FR"/>
        </w:rPr>
      </w:pPr>
    </w:p>
    <w:p w14:paraId="5816B50D" w14:textId="7A2C9833" w:rsidR="006E259E" w:rsidRDefault="006E259E" w:rsidP="0066222F">
      <w:pPr>
        <w:spacing w:after="0" w:line="240" w:lineRule="auto"/>
        <w:jc w:val="both"/>
        <w:rPr>
          <w:rFonts w:asciiTheme="majorHAnsi" w:hAnsiTheme="majorHAnsi" w:cstheme="majorHAnsi"/>
          <w:sz w:val="24"/>
          <w:szCs w:val="24"/>
          <w:lang w:val="fr-FR"/>
        </w:rPr>
      </w:pPr>
    </w:p>
    <w:p w14:paraId="1BD7CC9F" w14:textId="40D1BF69" w:rsidR="006E259E" w:rsidRDefault="006E259E" w:rsidP="0066222F">
      <w:pPr>
        <w:spacing w:after="0" w:line="240" w:lineRule="auto"/>
        <w:jc w:val="both"/>
        <w:rPr>
          <w:rFonts w:asciiTheme="majorHAnsi" w:hAnsiTheme="majorHAnsi" w:cstheme="majorHAnsi"/>
          <w:sz w:val="24"/>
          <w:szCs w:val="24"/>
          <w:lang w:val="fr-FR"/>
        </w:rPr>
      </w:pPr>
    </w:p>
    <w:p w14:paraId="49A8FC35" w14:textId="72E047A8" w:rsidR="006E259E" w:rsidRDefault="006E259E" w:rsidP="0066222F">
      <w:pPr>
        <w:spacing w:after="0" w:line="240" w:lineRule="auto"/>
        <w:jc w:val="both"/>
        <w:rPr>
          <w:rFonts w:asciiTheme="majorHAnsi" w:hAnsiTheme="majorHAnsi" w:cstheme="majorHAnsi"/>
          <w:sz w:val="24"/>
          <w:szCs w:val="24"/>
          <w:lang w:val="fr-FR"/>
        </w:rPr>
      </w:pPr>
    </w:p>
    <w:p w14:paraId="2129E009" w14:textId="5E84713D" w:rsidR="006E259E" w:rsidRDefault="006E259E" w:rsidP="0066222F">
      <w:pPr>
        <w:spacing w:after="0" w:line="240" w:lineRule="auto"/>
        <w:jc w:val="both"/>
        <w:rPr>
          <w:rFonts w:asciiTheme="majorHAnsi" w:hAnsiTheme="majorHAnsi" w:cstheme="majorHAnsi"/>
          <w:sz w:val="24"/>
          <w:szCs w:val="24"/>
          <w:lang w:val="fr-FR"/>
        </w:rPr>
      </w:pPr>
    </w:p>
    <w:p w14:paraId="19F9254D" w14:textId="77777777" w:rsidR="006E259E" w:rsidRPr="00875CB5" w:rsidRDefault="006E259E" w:rsidP="0066222F">
      <w:pPr>
        <w:spacing w:after="0" w:line="240" w:lineRule="auto"/>
        <w:jc w:val="both"/>
        <w:rPr>
          <w:rFonts w:asciiTheme="majorHAnsi" w:hAnsiTheme="majorHAnsi" w:cstheme="majorHAnsi"/>
          <w:sz w:val="24"/>
          <w:szCs w:val="24"/>
          <w:lang w:val="fr-FR"/>
        </w:rPr>
      </w:pPr>
    </w:p>
    <w:p w14:paraId="04AD072D" w14:textId="712AA757" w:rsidR="00DB5374" w:rsidRPr="00875CB5" w:rsidRDefault="00D45D90" w:rsidP="00CD1582">
      <w:pPr>
        <w:spacing w:after="0" w:line="240" w:lineRule="auto"/>
        <w:rPr>
          <w:rFonts w:asciiTheme="majorHAnsi" w:hAnsiTheme="majorHAnsi" w:cstheme="majorHAnsi"/>
          <w:b/>
          <w:bCs/>
          <w:sz w:val="24"/>
          <w:szCs w:val="24"/>
          <w:lang w:val="fr-FR"/>
        </w:rPr>
      </w:pPr>
      <w:r w:rsidRPr="00875CB5">
        <w:rPr>
          <w:rFonts w:asciiTheme="majorHAnsi" w:hAnsiTheme="majorHAnsi" w:cstheme="majorHAnsi"/>
          <w:b/>
          <w:sz w:val="24"/>
          <w:szCs w:val="24"/>
          <w:lang w:val="fr-FR"/>
        </w:rPr>
        <w:t>II</w:t>
      </w:r>
      <w:r w:rsidR="00DB5374" w:rsidRPr="00875CB5">
        <w:rPr>
          <w:rFonts w:asciiTheme="majorHAnsi" w:hAnsiTheme="majorHAnsi" w:cstheme="majorHAnsi"/>
          <w:b/>
          <w:sz w:val="24"/>
          <w:szCs w:val="24"/>
          <w:lang w:val="fr-FR"/>
        </w:rPr>
        <w:t>-</w:t>
      </w:r>
      <w:r w:rsidR="00DB5374" w:rsidRPr="00875CB5">
        <w:rPr>
          <w:rFonts w:asciiTheme="majorHAnsi" w:hAnsiTheme="majorHAnsi" w:cstheme="majorHAnsi"/>
          <w:b/>
          <w:bCs/>
          <w:sz w:val="24"/>
          <w:szCs w:val="24"/>
          <w:lang w:val="fr-FR"/>
        </w:rPr>
        <w:t xml:space="preserve"> INTERNAT – Plan de formation des </w:t>
      </w:r>
      <w:r w:rsidR="00FC1FF4" w:rsidRPr="00875CB5">
        <w:rPr>
          <w:rFonts w:asciiTheme="majorHAnsi" w:hAnsiTheme="majorHAnsi" w:cstheme="majorHAnsi"/>
          <w:b/>
          <w:bCs/>
          <w:sz w:val="24"/>
          <w:szCs w:val="24"/>
          <w:lang w:val="fr-FR"/>
        </w:rPr>
        <w:t>internes en</w:t>
      </w:r>
      <w:r w:rsidR="00DB5374" w:rsidRPr="00875CB5">
        <w:rPr>
          <w:rFonts w:asciiTheme="majorHAnsi" w:hAnsiTheme="majorHAnsi" w:cstheme="majorHAnsi"/>
          <w:b/>
          <w:bCs/>
          <w:sz w:val="24"/>
          <w:szCs w:val="24"/>
          <w:lang w:val="fr-FR"/>
        </w:rPr>
        <w:t xml:space="preserve"> </w:t>
      </w:r>
      <w:r w:rsidR="00DB5374" w:rsidRPr="00875CB5">
        <w:rPr>
          <w:rFonts w:asciiTheme="majorHAnsi" w:eastAsia="Arial" w:hAnsiTheme="majorHAnsi" w:cstheme="majorHAnsi"/>
          <w:b/>
          <w:iCs/>
          <w:spacing w:val="-4"/>
          <w:sz w:val="24"/>
          <w:szCs w:val="24"/>
          <w:lang w:val="fr-FR"/>
        </w:rPr>
        <w:t>UROLOGIE</w:t>
      </w:r>
    </w:p>
    <w:p w14:paraId="7CF8F986" w14:textId="72B74465" w:rsidR="00DB5374" w:rsidRPr="00875CB5" w:rsidRDefault="00DB5374" w:rsidP="0066222F">
      <w:pPr>
        <w:pStyle w:val="Sansinterligne"/>
        <w:jc w:val="both"/>
        <w:rPr>
          <w:rFonts w:asciiTheme="majorHAnsi" w:hAnsiTheme="majorHAnsi" w:cstheme="majorHAnsi"/>
          <w:sz w:val="24"/>
          <w:szCs w:val="24"/>
        </w:rPr>
      </w:pPr>
      <w:r w:rsidRPr="00875CB5">
        <w:rPr>
          <w:rFonts w:asciiTheme="majorHAnsi" w:hAnsiTheme="majorHAnsi" w:cstheme="majorHAnsi"/>
          <w:sz w:val="24"/>
          <w:szCs w:val="24"/>
        </w:rPr>
        <w:t>Le service d’Urologie de l’Hôpital Universitaire Dr Aristide offre une formation aux internes. La formation est d’une durée de 12 mois.</w:t>
      </w:r>
    </w:p>
    <w:p w14:paraId="76898203" w14:textId="77777777" w:rsidR="00DB5374" w:rsidRPr="00875CB5" w:rsidRDefault="00DB5374" w:rsidP="0066222F">
      <w:pPr>
        <w:pStyle w:val="Sansinterligne"/>
        <w:jc w:val="both"/>
        <w:rPr>
          <w:rFonts w:asciiTheme="majorHAnsi" w:hAnsiTheme="majorHAnsi" w:cstheme="majorHAnsi"/>
          <w:sz w:val="24"/>
          <w:szCs w:val="24"/>
        </w:rPr>
      </w:pPr>
    </w:p>
    <w:p w14:paraId="144DA281" w14:textId="0F18D83A" w:rsidR="00DB5374" w:rsidRPr="00875CB5" w:rsidRDefault="00DB5374" w:rsidP="006961EF">
      <w:pPr>
        <w:pStyle w:val="Paragraphedeliste"/>
        <w:widowControl w:val="0"/>
        <w:numPr>
          <w:ilvl w:val="0"/>
          <w:numId w:val="65"/>
        </w:numPr>
        <w:tabs>
          <w:tab w:val="left" w:pos="620"/>
        </w:tabs>
        <w:autoSpaceDE w:val="0"/>
        <w:autoSpaceDN w:val="0"/>
        <w:spacing w:before="1" w:after="0" w:line="240" w:lineRule="auto"/>
        <w:ind w:right="119"/>
        <w:jc w:val="both"/>
        <w:rPr>
          <w:rFonts w:asciiTheme="majorHAnsi" w:eastAsia="Arial MT" w:hAnsiTheme="majorHAnsi" w:cstheme="majorHAnsi"/>
          <w:b/>
          <w:sz w:val="24"/>
          <w:szCs w:val="24"/>
        </w:rPr>
      </w:pPr>
      <w:r w:rsidRPr="00875CB5">
        <w:rPr>
          <w:rFonts w:asciiTheme="majorHAnsi" w:eastAsia="Arial MT" w:hAnsiTheme="majorHAnsi" w:cstheme="majorHAnsi"/>
          <w:b/>
          <w:sz w:val="24"/>
          <w:szCs w:val="24"/>
        </w:rPr>
        <w:t>Les objectifs pédagogiques :</w:t>
      </w:r>
    </w:p>
    <w:p w14:paraId="015FFA9F" w14:textId="74CE9706" w:rsidR="00DB5374" w:rsidRPr="00875CB5" w:rsidRDefault="00DB5374" w:rsidP="0066222F">
      <w:pPr>
        <w:widowControl w:val="0"/>
        <w:tabs>
          <w:tab w:val="left" w:pos="1423"/>
        </w:tabs>
        <w:autoSpaceDE w:val="0"/>
        <w:autoSpaceDN w:val="0"/>
        <w:spacing w:after="0" w:line="240" w:lineRule="auto"/>
        <w:ind w:right="118"/>
        <w:jc w:val="both"/>
        <w:rPr>
          <w:rFonts w:asciiTheme="majorHAnsi" w:eastAsia="Arial MT" w:hAnsiTheme="majorHAnsi" w:cstheme="majorHAnsi"/>
          <w:sz w:val="24"/>
          <w:szCs w:val="24"/>
          <w:lang w:val="fr-FR"/>
        </w:rPr>
      </w:pPr>
      <w:r w:rsidRPr="00875CB5">
        <w:rPr>
          <w:rFonts w:asciiTheme="majorHAnsi" w:eastAsia="Arial MT" w:hAnsiTheme="majorHAnsi" w:cstheme="majorHAnsi"/>
          <w:sz w:val="24"/>
          <w:szCs w:val="24"/>
          <w:lang w:val="fr-FR"/>
        </w:rPr>
        <w:t xml:space="preserve">      </w:t>
      </w:r>
      <w:r w:rsidRPr="00875CB5">
        <w:rPr>
          <w:rFonts w:asciiTheme="majorHAnsi" w:hAnsiTheme="majorHAnsi" w:cstheme="majorHAnsi"/>
          <w:sz w:val="24"/>
          <w:szCs w:val="24"/>
          <w:lang w:val="fr-FR"/>
        </w:rPr>
        <w:t>À</w:t>
      </w:r>
      <w:r w:rsidRPr="00875CB5">
        <w:rPr>
          <w:rFonts w:asciiTheme="majorHAnsi" w:eastAsia="Arial MT" w:hAnsiTheme="majorHAnsi" w:cstheme="majorHAnsi"/>
          <w:sz w:val="24"/>
          <w:szCs w:val="24"/>
          <w:lang w:val="fr-FR"/>
        </w:rPr>
        <w:t xml:space="preserve"> la fin de son stage, l’interne sera capable de :</w:t>
      </w:r>
    </w:p>
    <w:p w14:paraId="5A1E4B60" w14:textId="77777777" w:rsidR="00DB5374" w:rsidRPr="00875CB5" w:rsidRDefault="00DB5374" w:rsidP="0066222F">
      <w:pPr>
        <w:pStyle w:val="Sansinterligne"/>
        <w:jc w:val="both"/>
        <w:rPr>
          <w:rFonts w:asciiTheme="majorHAnsi" w:hAnsiTheme="majorHAnsi" w:cstheme="majorHAnsi"/>
          <w:sz w:val="24"/>
          <w:szCs w:val="24"/>
        </w:rPr>
      </w:pPr>
    </w:p>
    <w:p w14:paraId="573E82C2" w14:textId="77777777" w:rsidR="00DB5374" w:rsidRPr="00875CB5" w:rsidRDefault="00DB5374" w:rsidP="006961EF">
      <w:pPr>
        <w:pStyle w:val="Sansinterligne"/>
        <w:numPr>
          <w:ilvl w:val="0"/>
          <w:numId w:val="66"/>
        </w:numPr>
        <w:jc w:val="both"/>
        <w:rPr>
          <w:rFonts w:asciiTheme="majorHAnsi" w:hAnsiTheme="majorHAnsi" w:cstheme="majorHAnsi"/>
          <w:sz w:val="24"/>
          <w:szCs w:val="24"/>
        </w:rPr>
      </w:pPr>
      <w:r w:rsidRPr="00875CB5">
        <w:rPr>
          <w:rFonts w:asciiTheme="majorHAnsi" w:hAnsiTheme="majorHAnsi" w:cstheme="majorHAnsi"/>
          <w:sz w:val="24"/>
          <w:szCs w:val="24"/>
        </w:rPr>
        <w:t>Poser un diagnostic urologique et d’en faire la prise en charge médicale</w:t>
      </w:r>
    </w:p>
    <w:p w14:paraId="142B2C76" w14:textId="77777777" w:rsidR="00DB5374" w:rsidRPr="00875CB5" w:rsidRDefault="00DB5374" w:rsidP="006961EF">
      <w:pPr>
        <w:pStyle w:val="Sansinterligne"/>
        <w:numPr>
          <w:ilvl w:val="0"/>
          <w:numId w:val="66"/>
        </w:numPr>
        <w:jc w:val="both"/>
        <w:rPr>
          <w:rFonts w:asciiTheme="majorHAnsi" w:hAnsiTheme="majorHAnsi" w:cstheme="majorHAnsi"/>
          <w:sz w:val="24"/>
          <w:szCs w:val="24"/>
        </w:rPr>
      </w:pPr>
      <w:r w:rsidRPr="00875CB5">
        <w:rPr>
          <w:rFonts w:asciiTheme="majorHAnsi" w:hAnsiTheme="majorHAnsi" w:cstheme="majorHAnsi"/>
          <w:sz w:val="24"/>
          <w:szCs w:val="24"/>
        </w:rPr>
        <w:t>Faire une dilatation préputiale, une réduction manuelle de paraphimosis, une réparation de plaies péno-scrotales superficielles</w:t>
      </w:r>
    </w:p>
    <w:p w14:paraId="5755787E" w14:textId="77777777" w:rsidR="00DB5374" w:rsidRPr="00875CB5" w:rsidRDefault="00DB5374" w:rsidP="006961EF">
      <w:pPr>
        <w:pStyle w:val="Sansinterligne"/>
        <w:numPr>
          <w:ilvl w:val="0"/>
          <w:numId w:val="66"/>
        </w:numPr>
        <w:jc w:val="both"/>
        <w:rPr>
          <w:rFonts w:asciiTheme="majorHAnsi" w:hAnsiTheme="majorHAnsi" w:cstheme="majorHAnsi"/>
          <w:sz w:val="24"/>
          <w:szCs w:val="24"/>
        </w:rPr>
      </w:pPr>
      <w:r w:rsidRPr="00875CB5">
        <w:rPr>
          <w:rFonts w:asciiTheme="majorHAnsi" w:hAnsiTheme="majorHAnsi" w:cstheme="majorHAnsi"/>
          <w:sz w:val="24"/>
          <w:szCs w:val="24"/>
        </w:rPr>
        <w:t>Faire une ponction vésicale sus-pubienne S.O.S (En cas de rétention urinaire)</w:t>
      </w:r>
    </w:p>
    <w:p w14:paraId="7687AB48" w14:textId="5F4BA42A" w:rsidR="0066222F" w:rsidRPr="00862881" w:rsidRDefault="00DB5374" w:rsidP="006961EF">
      <w:pPr>
        <w:pStyle w:val="Sansinterligne"/>
        <w:numPr>
          <w:ilvl w:val="0"/>
          <w:numId w:val="66"/>
        </w:numPr>
        <w:jc w:val="both"/>
        <w:rPr>
          <w:rFonts w:asciiTheme="majorHAnsi" w:hAnsiTheme="majorHAnsi" w:cstheme="majorHAnsi"/>
          <w:sz w:val="24"/>
          <w:szCs w:val="24"/>
        </w:rPr>
      </w:pPr>
      <w:r w:rsidRPr="00875CB5">
        <w:rPr>
          <w:rFonts w:asciiTheme="majorHAnsi" w:hAnsiTheme="majorHAnsi" w:cstheme="majorHAnsi"/>
          <w:sz w:val="24"/>
          <w:szCs w:val="24"/>
        </w:rPr>
        <w:t>Faire un cathétérisme urétral</w:t>
      </w:r>
    </w:p>
    <w:p w14:paraId="1E1E2A16" w14:textId="36467DA3" w:rsidR="00DB5374" w:rsidRPr="00875CB5" w:rsidRDefault="00DB5374" w:rsidP="006961EF">
      <w:pPr>
        <w:pStyle w:val="Sansinterligne"/>
        <w:numPr>
          <w:ilvl w:val="0"/>
          <w:numId w:val="65"/>
        </w:numPr>
        <w:jc w:val="both"/>
        <w:rPr>
          <w:rFonts w:asciiTheme="majorHAnsi" w:hAnsiTheme="majorHAnsi" w:cstheme="majorHAnsi"/>
          <w:sz w:val="24"/>
          <w:szCs w:val="24"/>
          <w:u w:val="single"/>
        </w:rPr>
      </w:pPr>
      <w:r w:rsidRPr="00875CB5">
        <w:rPr>
          <w:rFonts w:asciiTheme="majorHAnsi" w:hAnsiTheme="majorHAnsi" w:cstheme="majorHAnsi"/>
          <w:b/>
          <w:sz w:val="24"/>
          <w:szCs w:val="24"/>
          <w:u w:val="single"/>
        </w:rPr>
        <w:t>Déroulement du programme</w:t>
      </w:r>
    </w:p>
    <w:p w14:paraId="06415853" w14:textId="77777777" w:rsidR="00DB5374" w:rsidRPr="00875CB5" w:rsidRDefault="00DB5374" w:rsidP="00390AB0">
      <w:pPr>
        <w:pStyle w:val="Sansinterligne"/>
        <w:ind w:left="1080"/>
        <w:jc w:val="both"/>
        <w:rPr>
          <w:rFonts w:asciiTheme="majorHAnsi" w:hAnsiTheme="majorHAnsi" w:cstheme="majorHAnsi"/>
          <w:sz w:val="24"/>
          <w:szCs w:val="24"/>
        </w:rPr>
      </w:pPr>
      <w:r w:rsidRPr="00875CB5">
        <w:rPr>
          <w:rFonts w:asciiTheme="majorHAnsi" w:hAnsiTheme="majorHAnsi" w:cstheme="majorHAnsi"/>
          <w:b/>
          <w:sz w:val="24"/>
          <w:szCs w:val="24"/>
        </w:rPr>
        <w:t>Académique</w:t>
      </w:r>
    </w:p>
    <w:p w14:paraId="7ED2B4BE" w14:textId="73E5B99E" w:rsidR="00DB5374" w:rsidRPr="00875CB5" w:rsidRDefault="00DB5374" w:rsidP="00862881">
      <w:pPr>
        <w:pStyle w:val="Sansinterligne"/>
        <w:ind w:left="1080"/>
        <w:jc w:val="both"/>
        <w:rPr>
          <w:rFonts w:asciiTheme="majorHAnsi" w:hAnsiTheme="majorHAnsi" w:cstheme="majorHAnsi"/>
          <w:sz w:val="24"/>
          <w:szCs w:val="24"/>
        </w:rPr>
      </w:pPr>
      <w:r w:rsidRPr="00875CB5">
        <w:rPr>
          <w:rFonts w:asciiTheme="majorHAnsi" w:hAnsiTheme="majorHAnsi" w:cstheme="majorHAnsi"/>
          <w:sz w:val="24"/>
          <w:szCs w:val="24"/>
        </w:rPr>
        <w:t>L’interne participe aux clubs de lecture, aux discussions urologiques, aux tournées dans les salles d’hospitalisation. L’interne, prendra part au processus de diagnostic en clinique externe, pourra participer en tant qu’observateur à certaines interventions chirurgicales ou endoscopiques. Il/Elle doit connaître la physiologie de l’appareil uro-génitale, les détails des pathologies urologiques, leur physiopathologie, leurs manifestations cliniques, leur mode de traitement et les moyens d’investigation en urologie. Au terme de l’année, il doit être à même de faire la prise en charge médicale de la plupart des pathologies urologiques. Il aura à travailler sous la supervision des résidents.</w:t>
      </w:r>
    </w:p>
    <w:p w14:paraId="746CD0C9" w14:textId="77777777" w:rsidR="00DB5374" w:rsidRPr="00875CB5" w:rsidRDefault="00DB5374" w:rsidP="006961EF">
      <w:pPr>
        <w:pStyle w:val="Sansinterligne"/>
        <w:numPr>
          <w:ilvl w:val="0"/>
          <w:numId w:val="65"/>
        </w:numPr>
        <w:jc w:val="both"/>
        <w:rPr>
          <w:rFonts w:asciiTheme="majorHAnsi" w:hAnsiTheme="majorHAnsi" w:cstheme="majorHAnsi"/>
          <w:sz w:val="24"/>
          <w:szCs w:val="24"/>
          <w:u w:val="single"/>
        </w:rPr>
      </w:pPr>
      <w:r w:rsidRPr="00875CB5">
        <w:rPr>
          <w:rFonts w:asciiTheme="majorHAnsi" w:hAnsiTheme="majorHAnsi" w:cstheme="majorHAnsi"/>
          <w:b/>
          <w:sz w:val="24"/>
          <w:szCs w:val="24"/>
          <w:u w:val="single"/>
        </w:rPr>
        <w:t>Évaluation</w:t>
      </w:r>
    </w:p>
    <w:p w14:paraId="0D92A14A" w14:textId="5C6806FE" w:rsidR="00DB5374" w:rsidRPr="00875CB5" w:rsidRDefault="00DB5374" w:rsidP="00390AB0">
      <w:pPr>
        <w:pStyle w:val="Sansinterligne"/>
        <w:ind w:left="1080"/>
        <w:jc w:val="both"/>
        <w:rPr>
          <w:rFonts w:asciiTheme="majorHAnsi" w:hAnsiTheme="majorHAnsi" w:cstheme="majorHAnsi"/>
          <w:sz w:val="24"/>
          <w:szCs w:val="24"/>
        </w:rPr>
      </w:pPr>
      <w:r w:rsidRPr="00875CB5">
        <w:rPr>
          <w:rFonts w:asciiTheme="majorHAnsi" w:hAnsiTheme="majorHAnsi" w:cstheme="majorHAnsi"/>
          <w:sz w:val="24"/>
          <w:szCs w:val="24"/>
        </w:rPr>
        <w:t>Il aura à subir un examen oral et un examen écrit. Il sera évalué en fonction des compétences acquises dans le service en fin d’année.</w:t>
      </w:r>
    </w:p>
    <w:p w14:paraId="4C25654D" w14:textId="0618C348" w:rsidR="00DB5374" w:rsidRDefault="00DB5374" w:rsidP="00390AB0">
      <w:pPr>
        <w:spacing w:line="240" w:lineRule="auto"/>
        <w:rPr>
          <w:rFonts w:asciiTheme="majorHAnsi" w:eastAsia="SimSun" w:hAnsiTheme="majorHAnsi" w:cstheme="majorHAnsi"/>
          <w:sz w:val="24"/>
          <w:szCs w:val="24"/>
          <w:lang w:val="fr-FR"/>
        </w:rPr>
      </w:pPr>
    </w:p>
    <w:p w14:paraId="7F085F7E" w14:textId="7F4469C5" w:rsidR="006E259E" w:rsidRDefault="006E259E" w:rsidP="00390AB0">
      <w:pPr>
        <w:spacing w:line="240" w:lineRule="auto"/>
        <w:rPr>
          <w:rFonts w:asciiTheme="majorHAnsi" w:eastAsia="SimSun" w:hAnsiTheme="majorHAnsi" w:cstheme="majorHAnsi"/>
          <w:sz w:val="24"/>
          <w:szCs w:val="24"/>
          <w:lang w:val="fr-FR"/>
        </w:rPr>
      </w:pPr>
    </w:p>
    <w:p w14:paraId="7E9A9449" w14:textId="0B37C01D" w:rsidR="006E259E" w:rsidRDefault="006E259E" w:rsidP="00390AB0">
      <w:pPr>
        <w:spacing w:line="240" w:lineRule="auto"/>
        <w:rPr>
          <w:rFonts w:asciiTheme="majorHAnsi" w:eastAsia="SimSun" w:hAnsiTheme="majorHAnsi" w:cstheme="majorHAnsi"/>
          <w:sz w:val="24"/>
          <w:szCs w:val="24"/>
          <w:lang w:val="fr-FR"/>
        </w:rPr>
      </w:pPr>
    </w:p>
    <w:p w14:paraId="74D1DB4B" w14:textId="31D6C661" w:rsidR="006E259E" w:rsidRDefault="006E259E" w:rsidP="00390AB0">
      <w:pPr>
        <w:spacing w:line="240" w:lineRule="auto"/>
        <w:rPr>
          <w:rFonts w:asciiTheme="majorHAnsi" w:eastAsia="SimSun" w:hAnsiTheme="majorHAnsi" w:cstheme="majorHAnsi"/>
          <w:sz w:val="24"/>
          <w:szCs w:val="24"/>
          <w:lang w:val="fr-FR"/>
        </w:rPr>
      </w:pPr>
    </w:p>
    <w:p w14:paraId="17855414" w14:textId="70F738C3" w:rsidR="006E259E" w:rsidRDefault="006E259E" w:rsidP="00390AB0">
      <w:pPr>
        <w:spacing w:line="240" w:lineRule="auto"/>
        <w:rPr>
          <w:rFonts w:asciiTheme="majorHAnsi" w:eastAsia="SimSun" w:hAnsiTheme="majorHAnsi" w:cstheme="majorHAnsi"/>
          <w:sz w:val="24"/>
          <w:szCs w:val="24"/>
          <w:lang w:val="fr-FR"/>
        </w:rPr>
      </w:pPr>
    </w:p>
    <w:p w14:paraId="57498534" w14:textId="3A87F92D" w:rsidR="006E259E" w:rsidRDefault="006E259E" w:rsidP="00390AB0">
      <w:pPr>
        <w:spacing w:line="240" w:lineRule="auto"/>
        <w:rPr>
          <w:rFonts w:asciiTheme="majorHAnsi" w:eastAsia="SimSun" w:hAnsiTheme="majorHAnsi" w:cstheme="majorHAnsi"/>
          <w:sz w:val="24"/>
          <w:szCs w:val="24"/>
          <w:lang w:val="fr-FR"/>
        </w:rPr>
      </w:pPr>
    </w:p>
    <w:p w14:paraId="0D6F12A9" w14:textId="792B92AA" w:rsidR="006E259E" w:rsidRDefault="006E259E" w:rsidP="00390AB0">
      <w:pPr>
        <w:spacing w:line="240" w:lineRule="auto"/>
        <w:rPr>
          <w:rFonts w:asciiTheme="majorHAnsi" w:eastAsia="SimSun" w:hAnsiTheme="majorHAnsi" w:cstheme="majorHAnsi"/>
          <w:sz w:val="24"/>
          <w:szCs w:val="24"/>
          <w:lang w:val="fr-FR"/>
        </w:rPr>
      </w:pPr>
    </w:p>
    <w:p w14:paraId="17A68995" w14:textId="6AF8DC7D" w:rsidR="006E259E" w:rsidRDefault="006E259E" w:rsidP="00390AB0">
      <w:pPr>
        <w:spacing w:line="240" w:lineRule="auto"/>
        <w:rPr>
          <w:rFonts w:asciiTheme="majorHAnsi" w:eastAsia="SimSun" w:hAnsiTheme="majorHAnsi" w:cstheme="majorHAnsi"/>
          <w:sz w:val="24"/>
          <w:szCs w:val="24"/>
          <w:lang w:val="fr-FR"/>
        </w:rPr>
      </w:pPr>
    </w:p>
    <w:p w14:paraId="682F8C90" w14:textId="0330528C" w:rsidR="006E259E" w:rsidRDefault="006E259E" w:rsidP="00390AB0">
      <w:pPr>
        <w:spacing w:line="240" w:lineRule="auto"/>
        <w:rPr>
          <w:rFonts w:asciiTheme="majorHAnsi" w:eastAsia="SimSun" w:hAnsiTheme="majorHAnsi" w:cstheme="majorHAnsi"/>
          <w:sz w:val="24"/>
          <w:szCs w:val="24"/>
          <w:lang w:val="fr-FR"/>
        </w:rPr>
      </w:pPr>
    </w:p>
    <w:p w14:paraId="6FDB7D5A" w14:textId="5264E440" w:rsidR="006E259E" w:rsidRDefault="006E259E" w:rsidP="00390AB0">
      <w:pPr>
        <w:spacing w:line="240" w:lineRule="auto"/>
        <w:rPr>
          <w:rFonts w:asciiTheme="majorHAnsi" w:eastAsia="SimSun" w:hAnsiTheme="majorHAnsi" w:cstheme="majorHAnsi"/>
          <w:sz w:val="24"/>
          <w:szCs w:val="24"/>
          <w:lang w:val="fr-FR"/>
        </w:rPr>
      </w:pPr>
    </w:p>
    <w:p w14:paraId="03955414" w14:textId="12C73B2A" w:rsidR="006E259E" w:rsidRDefault="006E259E" w:rsidP="00390AB0">
      <w:pPr>
        <w:spacing w:line="240" w:lineRule="auto"/>
        <w:rPr>
          <w:rFonts w:asciiTheme="majorHAnsi" w:eastAsia="SimSun" w:hAnsiTheme="majorHAnsi" w:cstheme="majorHAnsi"/>
          <w:sz w:val="24"/>
          <w:szCs w:val="24"/>
          <w:lang w:val="fr-FR"/>
        </w:rPr>
      </w:pPr>
    </w:p>
    <w:p w14:paraId="00358112" w14:textId="77777777" w:rsidR="006E259E" w:rsidRPr="00875CB5" w:rsidRDefault="006E259E" w:rsidP="00390AB0">
      <w:pPr>
        <w:spacing w:line="240" w:lineRule="auto"/>
        <w:rPr>
          <w:rFonts w:asciiTheme="majorHAnsi" w:eastAsia="SimSun" w:hAnsiTheme="majorHAnsi" w:cstheme="majorHAnsi"/>
          <w:sz w:val="24"/>
          <w:szCs w:val="24"/>
          <w:lang w:val="fr-FR"/>
        </w:rPr>
      </w:pPr>
    </w:p>
    <w:p w14:paraId="68EBC54D" w14:textId="2942E061" w:rsidR="0066222F" w:rsidRPr="00EA4480" w:rsidRDefault="00D45D90" w:rsidP="0066222F">
      <w:pPr>
        <w:spacing w:after="0" w:line="240" w:lineRule="auto"/>
        <w:jc w:val="both"/>
        <w:rPr>
          <w:rFonts w:asciiTheme="majorHAnsi" w:hAnsiTheme="majorHAnsi" w:cstheme="majorHAnsi"/>
          <w:b/>
          <w:bCs/>
          <w:color w:val="000000" w:themeColor="text1"/>
          <w:sz w:val="24"/>
          <w:szCs w:val="24"/>
          <w:lang w:val="fr-FR"/>
        </w:rPr>
      </w:pPr>
      <w:r w:rsidRPr="00EA4480">
        <w:rPr>
          <w:rFonts w:asciiTheme="majorHAnsi" w:hAnsiTheme="majorHAnsi" w:cstheme="majorHAnsi"/>
          <w:b/>
          <w:bCs/>
          <w:color w:val="000000" w:themeColor="text1"/>
          <w:sz w:val="24"/>
          <w:szCs w:val="24"/>
          <w:lang w:val="fr-FR"/>
        </w:rPr>
        <w:t>III</w:t>
      </w:r>
      <w:r w:rsidR="00DB5374" w:rsidRPr="00EA4480">
        <w:rPr>
          <w:rFonts w:asciiTheme="majorHAnsi" w:hAnsiTheme="majorHAnsi" w:cstheme="majorHAnsi"/>
          <w:b/>
          <w:bCs/>
          <w:color w:val="000000" w:themeColor="text1"/>
          <w:sz w:val="24"/>
          <w:szCs w:val="24"/>
          <w:lang w:val="fr-FR"/>
        </w:rPr>
        <w:t xml:space="preserve">- INTERNAT -Plan de formation des internes en Pédiatrie </w:t>
      </w:r>
    </w:p>
    <w:p w14:paraId="6771F86D" w14:textId="09273469" w:rsidR="00DB5374" w:rsidRPr="00EA4480" w:rsidRDefault="00DB5374" w:rsidP="006961EF">
      <w:pPr>
        <w:pStyle w:val="Paragraphedeliste"/>
        <w:numPr>
          <w:ilvl w:val="3"/>
          <w:numId w:val="66"/>
        </w:numPr>
        <w:spacing w:before="240" w:after="0" w:line="240" w:lineRule="auto"/>
        <w:jc w:val="both"/>
        <w:rPr>
          <w:rFonts w:asciiTheme="majorHAnsi" w:hAnsiTheme="majorHAnsi" w:cstheme="majorHAnsi"/>
          <w:b/>
          <w:color w:val="000000" w:themeColor="text1"/>
          <w:sz w:val="24"/>
          <w:szCs w:val="24"/>
        </w:rPr>
      </w:pPr>
      <w:r w:rsidRPr="00EA4480">
        <w:rPr>
          <w:rFonts w:asciiTheme="majorHAnsi" w:hAnsiTheme="majorHAnsi" w:cstheme="majorHAnsi"/>
          <w:b/>
          <w:iCs/>
          <w:color w:val="000000" w:themeColor="text1"/>
          <w:sz w:val="24"/>
          <w:szCs w:val="24"/>
          <w:u w:val="single"/>
        </w:rPr>
        <w:t>Objectif général</w:t>
      </w:r>
    </w:p>
    <w:p w14:paraId="2BA46341" w14:textId="584C22C1" w:rsidR="00492BB3" w:rsidRPr="00EA4480" w:rsidRDefault="00DB5374" w:rsidP="00A46D14">
      <w:pPr>
        <w:spacing w:line="240" w:lineRule="auto"/>
        <w:jc w:val="both"/>
        <w:rPr>
          <w:rFonts w:asciiTheme="majorHAnsi" w:hAnsiTheme="majorHAnsi" w:cstheme="majorHAnsi"/>
          <w:color w:val="000000" w:themeColor="text1"/>
          <w:sz w:val="24"/>
          <w:szCs w:val="24"/>
          <w:lang w:val="fr-FR"/>
        </w:rPr>
      </w:pPr>
      <w:r w:rsidRPr="00EA4480">
        <w:rPr>
          <w:rFonts w:asciiTheme="majorHAnsi" w:hAnsiTheme="majorHAnsi" w:cstheme="majorHAnsi"/>
          <w:color w:val="000000" w:themeColor="text1"/>
          <w:sz w:val="24"/>
          <w:szCs w:val="24"/>
          <w:lang w:val="fr-FR"/>
        </w:rPr>
        <w:t>Former l’interne à identifier et prendre en charge les principales pathologies pédiatriques du terroir avec une approche rationnelle tenant compte des réalités socio-économiques du milieu et de ces connaissances médicales.</w:t>
      </w:r>
    </w:p>
    <w:p w14:paraId="33A3678B" w14:textId="522A931E" w:rsidR="00DB5374" w:rsidRPr="00EA4480" w:rsidRDefault="00DB5374" w:rsidP="006961EF">
      <w:pPr>
        <w:pStyle w:val="Paragraphedeliste"/>
        <w:numPr>
          <w:ilvl w:val="3"/>
          <w:numId w:val="66"/>
        </w:numPr>
        <w:spacing w:line="240" w:lineRule="auto"/>
        <w:jc w:val="both"/>
        <w:rPr>
          <w:rFonts w:asciiTheme="majorHAnsi" w:hAnsiTheme="majorHAnsi" w:cstheme="majorHAnsi"/>
          <w:b/>
          <w:color w:val="000000" w:themeColor="text1"/>
          <w:sz w:val="24"/>
          <w:szCs w:val="24"/>
          <w:u w:val="single"/>
        </w:rPr>
      </w:pPr>
      <w:r w:rsidRPr="00EA4480">
        <w:rPr>
          <w:rFonts w:asciiTheme="majorHAnsi" w:hAnsiTheme="majorHAnsi" w:cstheme="majorHAnsi"/>
          <w:b/>
          <w:iCs/>
          <w:color w:val="000000" w:themeColor="text1"/>
          <w:sz w:val="24"/>
          <w:szCs w:val="24"/>
          <w:u w:val="single"/>
        </w:rPr>
        <w:t>Objectifs pédagogiques</w:t>
      </w:r>
    </w:p>
    <w:p w14:paraId="1EC80B8D" w14:textId="77777777" w:rsidR="00DB5374" w:rsidRPr="00EA4480" w:rsidRDefault="00DB5374" w:rsidP="00A46D14">
      <w:pPr>
        <w:spacing w:line="240" w:lineRule="auto"/>
        <w:jc w:val="both"/>
        <w:rPr>
          <w:rFonts w:asciiTheme="majorHAnsi" w:hAnsiTheme="majorHAnsi" w:cstheme="majorHAnsi"/>
          <w:color w:val="000000" w:themeColor="text1"/>
          <w:sz w:val="24"/>
          <w:szCs w:val="24"/>
          <w:lang w:val="fr-FR"/>
        </w:rPr>
      </w:pPr>
      <w:r w:rsidRPr="00EA4480">
        <w:rPr>
          <w:rFonts w:asciiTheme="majorHAnsi" w:hAnsiTheme="majorHAnsi" w:cstheme="majorHAnsi"/>
          <w:color w:val="000000" w:themeColor="text1"/>
          <w:sz w:val="24"/>
          <w:szCs w:val="24"/>
          <w:lang w:val="fr-FR"/>
        </w:rPr>
        <w:t>A la fin de la formation en pédiatrie, l’interne sera capable de :</w:t>
      </w:r>
    </w:p>
    <w:p w14:paraId="7B6FE1B5" w14:textId="77777777"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Réaliser un examen clinique complet, orienté et fonction de l’âge</w:t>
      </w:r>
    </w:p>
    <w:p w14:paraId="0E32D385" w14:textId="42AF6B44"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Utiliser correctement les courbes de croissance pour une meilleur</w:t>
      </w:r>
      <w:r w:rsidR="003A6B1F" w:rsidRPr="00EA4480">
        <w:rPr>
          <w:rFonts w:asciiTheme="majorHAnsi" w:hAnsiTheme="majorHAnsi" w:cstheme="majorHAnsi"/>
          <w:color w:val="000000" w:themeColor="text1"/>
          <w:sz w:val="24"/>
          <w:szCs w:val="24"/>
        </w:rPr>
        <w:t>e</w:t>
      </w:r>
      <w:r w:rsidRPr="00EA4480">
        <w:rPr>
          <w:rFonts w:asciiTheme="majorHAnsi" w:hAnsiTheme="majorHAnsi" w:cstheme="majorHAnsi"/>
          <w:color w:val="000000" w:themeColor="text1"/>
          <w:sz w:val="24"/>
          <w:szCs w:val="24"/>
        </w:rPr>
        <w:t xml:space="preserve"> interprétation des valeurs anthropométriques afin de dépister </w:t>
      </w:r>
      <w:proofErr w:type="gramStart"/>
      <w:r w:rsidRPr="00EA4480">
        <w:rPr>
          <w:rFonts w:asciiTheme="majorHAnsi" w:hAnsiTheme="majorHAnsi" w:cstheme="majorHAnsi"/>
          <w:color w:val="000000" w:themeColor="text1"/>
          <w:sz w:val="24"/>
          <w:szCs w:val="24"/>
        </w:rPr>
        <w:t>toute</w:t>
      </w:r>
      <w:proofErr w:type="gramEnd"/>
      <w:r w:rsidRPr="00EA4480">
        <w:rPr>
          <w:rFonts w:asciiTheme="majorHAnsi" w:hAnsiTheme="majorHAnsi" w:cstheme="majorHAnsi"/>
          <w:color w:val="000000" w:themeColor="text1"/>
          <w:sz w:val="24"/>
          <w:szCs w:val="24"/>
        </w:rPr>
        <w:t xml:space="preserve"> éventuelle anomalie de croissance chez l’enfant.</w:t>
      </w:r>
    </w:p>
    <w:p w14:paraId="4EE9450C" w14:textId="77777777"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De prodiguer des conseils de puériculture : alimentation, hygiène, mode de vie ; aux parents d’enfants de la tranche d’âge 0-5ans.</w:t>
      </w:r>
    </w:p>
    <w:p w14:paraId="660AABE2" w14:textId="77777777"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Déterminer quand un enfant a besoin d’une hospitalisation ou d’un suivi ambulatoire</w:t>
      </w:r>
    </w:p>
    <w:p w14:paraId="4270E4BA" w14:textId="77777777"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Rédiger correctement une ordonnance médicale</w:t>
      </w:r>
    </w:p>
    <w:p w14:paraId="0003956E" w14:textId="77777777"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Prescrire des examens paracliniques approprie aux pathologies cliniques évoquées</w:t>
      </w:r>
    </w:p>
    <w:p w14:paraId="248858FB" w14:textId="77777777"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Reconnaitre les signes d’une urgence chirurgicale</w:t>
      </w:r>
    </w:p>
    <w:p w14:paraId="1DCA5B9F" w14:textId="0B6CE722"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 xml:space="preserve">Reconnaitre les signes de </w:t>
      </w:r>
      <w:r w:rsidR="003A6B1F" w:rsidRPr="00EA4480">
        <w:rPr>
          <w:rFonts w:asciiTheme="majorHAnsi" w:hAnsiTheme="majorHAnsi" w:cstheme="majorHAnsi"/>
          <w:color w:val="000000" w:themeColor="text1"/>
          <w:sz w:val="24"/>
          <w:szCs w:val="24"/>
        </w:rPr>
        <w:t>déshydrations</w:t>
      </w:r>
      <w:r w:rsidRPr="00EA4480">
        <w:rPr>
          <w:rFonts w:asciiTheme="majorHAnsi" w:hAnsiTheme="majorHAnsi" w:cstheme="majorHAnsi"/>
          <w:color w:val="000000" w:themeColor="text1"/>
          <w:sz w:val="24"/>
          <w:szCs w:val="24"/>
        </w:rPr>
        <w:t xml:space="preserve"> chez l’enfant :</w:t>
      </w:r>
    </w:p>
    <w:p w14:paraId="77299A2B" w14:textId="0FB0854F" w:rsidR="00DB5374" w:rsidRPr="00EA4480" w:rsidRDefault="003A6B1F"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Évaluer</w:t>
      </w:r>
      <w:r w:rsidR="00DB5374" w:rsidRPr="00EA4480">
        <w:rPr>
          <w:rFonts w:asciiTheme="majorHAnsi" w:hAnsiTheme="majorHAnsi" w:cstheme="majorHAnsi"/>
          <w:color w:val="000000" w:themeColor="text1"/>
          <w:sz w:val="24"/>
          <w:szCs w:val="24"/>
        </w:rPr>
        <w:t xml:space="preserve"> la gravit</w:t>
      </w:r>
      <w:r w:rsidRPr="00EA4480">
        <w:rPr>
          <w:rFonts w:asciiTheme="majorHAnsi" w:hAnsiTheme="majorHAnsi" w:cstheme="majorHAnsi"/>
          <w:color w:val="000000" w:themeColor="text1"/>
          <w:sz w:val="24"/>
          <w:szCs w:val="24"/>
        </w:rPr>
        <w:t>é</w:t>
      </w:r>
      <w:r w:rsidR="00DB5374" w:rsidRPr="00EA4480">
        <w:rPr>
          <w:rFonts w:asciiTheme="majorHAnsi" w:hAnsiTheme="majorHAnsi" w:cstheme="majorHAnsi"/>
          <w:color w:val="000000" w:themeColor="text1"/>
          <w:sz w:val="24"/>
          <w:szCs w:val="24"/>
        </w:rPr>
        <w:t xml:space="preserve"> de celle-ci</w:t>
      </w:r>
    </w:p>
    <w:p w14:paraId="120C5D0C" w14:textId="77777777" w:rsidR="00DB5374" w:rsidRPr="00EA4480" w:rsidRDefault="00DB5374"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Prescrire les mesures thérapeutiques appropriées</w:t>
      </w:r>
    </w:p>
    <w:p w14:paraId="7F5A4323" w14:textId="77909004" w:rsidR="00DB5374" w:rsidRPr="00EA4480" w:rsidRDefault="003A6B1F"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Établir</w:t>
      </w:r>
      <w:r w:rsidR="00DB5374" w:rsidRPr="00EA4480">
        <w:rPr>
          <w:rFonts w:asciiTheme="majorHAnsi" w:hAnsiTheme="majorHAnsi" w:cstheme="majorHAnsi"/>
          <w:color w:val="000000" w:themeColor="text1"/>
          <w:sz w:val="24"/>
          <w:szCs w:val="24"/>
        </w:rPr>
        <w:t xml:space="preserve"> une démarche diagnostique afin de déterminer l’étiologie</w:t>
      </w:r>
    </w:p>
    <w:p w14:paraId="44CE953E" w14:textId="77777777"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Diagnostiquer une malnutrition et prescrire le traitement approprié.</w:t>
      </w:r>
    </w:p>
    <w:p w14:paraId="44404B5B" w14:textId="77777777"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Dépister une carence en fer et en d’autres oligoéléments puis assurer une prise en charge adéquate</w:t>
      </w:r>
    </w:p>
    <w:p w14:paraId="7197C81C" w14:textId="77777777"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Assurer la prise en charge initiale d’un ictère néonatal</w:t>
      </w:r>
    </w:p>
    <w:p w14:paraId="66E4C325" w14:textId="11F8C18B"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Prescrire et commenter le régime d’un n</w:t>
      </w:r>
      <w:r w:rsidR="003A6B1F" w:rsidRPr="00EA4480">
        <w:rPr>
          <w:rFonts w:asciiTheme="majorHAnsi" w:hAnsiTheme="majorHAnsi" w:cstheme="majorHAnsi"/>
          <w:color w:val="000000" w:themeColor="text1"/>
          <w:sz w:val="24"/>
          <w:szCs w:val="24"/>
        </w:rPr>
        <w:t>ouveau</w:t>
      </w:r>
      <w:r w:rsidRPr="00EA4480">
        <w:rPr>
          <w:rFonts w:asciiTheme="majorHAnsi" w:hAnsiTheme="majorHAnsi" w:cstheme="majorHAnsi"/>
          <w:color w:val="000000" w:themeColor="text1"/>
          <w:sz w:val="24"/>
          <w:szCs w:val="24"/>
        </w:rPr>
        <w:t>-n</w:t>
      </w:r>
      <w:r w:rsidR="003A6B1F" w:rsidRPr="00EA4480">
        <w:rPr>
          <w:rFonts w:asciiTheme="majorHAnsi" w:hAnsiTheme="majorHAnsi" w:cstheme="majorHAnsi"/>
          <w:color w:val="000000" w:themeColor="text1"/>
          <w:sz w:val="24"/>
          <w:szCs w:val="24"/>
        </w:rPr>
        <w:t>é</w:t>
      </w:r>
      <w:r w:rsidRPr="00EA4480">
        <w:rPr>
          <w:rFonts w:asciiTheme="majorHAnsi" w:hAnsiTheme="majorHAnsi" w:cstheme="majorHAnsi"/>
          <w:color w:val="000000" w:themeColor="text1"/>
          <w:sz w:val="24"/>
          <w:szCs w:val="24"/>
        </w:rPr>
        <w:t xml:space="preserve"> dont la mère est PVVIH</w:t>
      </w:r>
    </w:p>
    <w:p w14:paraId="711F4EB6" w14:textId="77777777"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Approche diagnostique des douleurs abdominales chez l’enfant</w:t>
      </w:r>
    </w:p>
    <w:p w14:paraId="591B8803" w14:textId="77777777" w:rsidR="00DB5374" w:rsidRPr="00EA4480" w:rsidRDefault="00DB5374" w:rsidP="006961EF">
      <w:pPr>
        <w:pStyle w:val="Paragraphedeliste"/>
        <w:numPr>
          <w:ilvl w:val="0"/>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Diagnostiquer et assurer les premiers soins en cas de :</w:t>
      </w:r>
    </w:p>
    <w:p w14:paraId="103DCA83" w14:textId="77777777" w:rsidR="00DB5374" w:rsidRPr="00EA4480" w:rsidRDefault="00DB5374"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Pneumonie /Bronchiolite</w:t>
      </w:r>
    </w:p>
    <w:p w14:paraId="2D8EBAE3" w14:textId="77777777" w:rsidR="00DB5374" w:rsidRPr="00EA4480" w:rsidRDefault="00DB5374"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IGU</w:t>
      </w:r>
    </w:p>
    <w:p w14:paraId="57A47240" w14:textId="77777777" w:rsidR="00DB5374" w:rsidRPr="00EA4480" w:rsidRDefault="00DB5374"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Méningite</w:t>
      </w:r>
    </w:p>
    <w:p w14:paraId="5ABFEEA5" w14:textId="77777777" w:rsidR="00DB5374" w:rsidRPr="00EA4480" w:rsidRDefault="00DB5374"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Malaria</w:t>
      </w:r>
    </w:p>
    <w:p w14:paraId="10331147" w14:textId="77777777" w:rsidR="00DB5374" w:rsidRPr="00EA4480" w:rsidRDefault="00DB5374"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Asthme</w:t>
      </w:r>
    </w:p>
    <w:p w14:paraId="122A8266" w14:textId="77777777" w:rsidR="00DB5374" w:rsidRPr="00EA4480" w:rsidRDefault="00DB5374"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Glomérulonéphrite vs Syndrome néphrotique</w:t>
      </w:r>
    </w:p>
    <w:p w14:paraId="03D93FFA" w14:textId="77777777" w:rsidR="00DB5374" w:rsidRPr="00EA4480" w:rsidRDefault="00DB5374"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Coma</w:t>
      </w:r>
    </w:p>
    <w:p w14:paraId="407800C9" w14:textId="77777777" w:rsidR="00DB5374" w:rsidRPr="00EA4480" w:rsidRDefault="00DB5374"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Acidocétose diabétique</w:t>
      </w:r>
    </w:p>
    <w:p w14:paraId="56C2E3E1" w14:textId="77777777" w:rsidR="00DB5374" w:rsidRPr="00EA4480" w:rsidRDefault="00DB5374"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Infection néonatale</w:t>
      </w:r>
    </w:p>
    <w:p w14:paraId="0DAD05CF" w14:textId="77777777" w:rsidR="00DB5374" w:rsidRPr="00EA4480" w:rsidRDefault="00DB5374" w:rsidP="006961EF">
      <w:pPr>
        <w:pStyle w:val="Paragraphedeliste"/>
        <w:numPr>
          <w:ilvl w:val="1"/>
          <w:numId w:val="59"/>
        </w:numPr>
        <w:spacing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Asphyxie périnatale</w:t>
      </w:r>
    </w:p>
    <w:p w14:paraId="41C48C39" w14:textId="77777777" w:rsidR="00DB5374" w:rsidRPr="00EA4480" w:rsidRDefault="00DB5374" w:rsidP="006961EF">
      <w:pPr>
        <w:pStyle w:val="Paragraphedeliste"/>
        <w:numPr>
          <w:ilvl w:val="1"/>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Typhoïdes</w:t>
      </w:r>
    </w:p>
    <w:p w14:paraId="2C443F20" w14:textId="7D71195B" w:rsidR="00DB5374" w:rsidRDefault="00DB5374" w:rsidP="0066222F">
      <w:pPr>
        <w:spacing w:after="0" w:line="240" w:lineRule="auto"/>
        <w:ind w:left="1080"/>
        <w:jc w:val="both"/>
        <w:rPr>
          <w:rFonts w:asciiTheme="majorHAnsi" w:hAnsiTheme="majorHAnsi" w:cstheme="majorHAnsi"/>
          <w:color w:val="000000" w:themeColor="text1"/>
          <w:sz w:val="24"/>
          <w:szCs w:val="24"/>
          <w:lang w:val="fr-FR"/>
        </w:rPr>
      </w:pPr>
    </w:p>
    <w:p w14:paraId="76E6C67F" w14:textId="77777777" w:rsidR="003E1E65" w:rsidRPr="00EA4480" w:rsidRDefault="003E1E65" w:rsidP="0066222F">
      <w:pPr>
        <w:spacing w:after="0" w:line="240" w:lineRule="auto"/>
        <w:ind w:left="1080"/>
        <w:jc w:val="both"/>
        <w:rPr>
          <w:rFonts w:asciiTheme="majorHAnsi" w:hAnsiTheme="majorHAnsi" w:cstheme="majorHAnsi"/>
          <w:color w:val="000000" w:themeColor="text1"/>
          <w:sz w:val="24"/>
          <w:szCs w:val="24"/>
          <w:lang w:val="fr-FR"/>
        </w:rPr>
      </w:pPr>
    </w:p>
    <w:p w14:paraId="51366EFD" w14:textId="77777777" w:rsidR="00DB5374" w:rsidRPr="00EA4480" w:rsidRDefault="00DB5374" w:rsidP="006961EF">
      <w:pPr>
        <w:pStyle w:val="Paragraphedeliste"/>
        <w:numPr>
          <w:ilvl w:val="0"/>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Prendre en charge des différentes intoxications chez l’enfant :</w:t>
      </w:r>
    </w:p>
    <w:p w14:paraId="304CBAE0" w14:textId="77777777" w:rsidR="00DB5374" w:rsidRPr="00EA4480" w:rsidRDefault="00DB5374" w:rsidP="006961EF">
      <w:pPr>
        <w:pStyle w:val="Paragraphedeliste"/>
        <w:numPr>
          <w:ilvl w:val="1"/>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Médicamenteuse</w:t>
      </w:r>
    </w:p>
    <w:p w14:paraId="0AA9EA7C" w14:textId="77777777" w:rsidR="00DB5374" w:rsidRPr="00EA4480" w:rsidRDefault="00DB5374" w:rsidP="006961EF">
      <w:pPr>
        <w:pStyle w:val="Paragraphedeliste"/>
        <w:numPr>
          <w:ilvl w:val="1"/>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Ingestion de produits caustiques</w:t>
      </w:r>
    </w:p>
    <w:p w14:paraId="339558FC" w14:textId="77777777" w:rsidR="00DB5374" w:rsidRPr="00EA4480" w:rsidRDefault="00DB5374" w:rsidP="006961EF">
      <w:pPr>
        <w:pStyle w:val="Paragraphedeliste"/>
        <w:numPr>
          <w:ilvl w:val="1"/>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Alimentaire</w:t>
      </w:r>
    </w:p>
    <w:p w14:paraId="03838F65" w14:textId="77777777" w:rsidR="00DB5374" w:rsidRPr="00EA4480" w:rsidRDefault="00DB5374" w:rsidP="006961EF">
      <w:pPr>
        <w:pStyle w:val="Paragraphedeliste"/>
        <w:numPr>
          <w:ilvl w:val="0"/>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Assurer l’accueil simple d’un n-ne i.e. les soins de routine a la naissance</w:t>
      </w:r>
    </w:p>
    <w:p w14:paraId="6920D2FB" w14:textId="77777777" w:rsidR="00DB5374" w:rsidRPr="00EA4480" w:rsidRDefault="00DB5374" w:rsidP="006961EF">
      <w:pPr>
        <w:pStyle w:val="Paragraphedeliste"/>
        <w:numPr>
          <w:ilvl w:val="0"/>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Pratiquer des gestes :</w:t>
      </w:r>
    </w:p>
    <w:p w14:paraId="2B4AD75A" w14:textId="77777777" w:rsidR="00DB5374" w:rsidRPr="00EA4480" w:rsidRDefault="00DB5374" w:rsidP="006961EF">
      <w:pPr>
        <w:pStyle w:val="Paragraphedeliste"/>
        <w:numPr>
          <w:ilvl w:val="1"/>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Ponction lombaire</w:t>
      </w:r>
    </w:p>
    <w:p w14:paraId="71346E4F" w14:textId="77777777" w:rsidR="00DB5374" w:rsidRPr="00EA4480" w:rsidRDefault="00DB5374" w:rsidP="006961EF">
      <w:pPr>
        <w:pStyle w:val="Paragraphedeliste"/>
        <w:numPr>
          <w:ilvl w:val="1"/>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Pose de cathéter veineux</w:t>
      </w:r>
    </w:p>
    <w:p w14:paraId="0378CC02" w14:textId="77777777" w:rsidR="00DB5374" w:rsidRPr="00EA4480" w:rsidRDefault="00DB5374" w:rsidP="006961EF">
      <w:pPr>
        <w:pStyle w:val="Paragraphedeliste"/>
        <w:numPr>
          <w:ilvl w:val="1"/>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Insertion d’un tube nasogastrique</w:t>
      </w:r>
    </w:p>
    <w:p w14:paraId="4C370D37" w14:textId="77777777" w:rsidR="00DB5374" w:rsidRPr="00EA4480" w:rsidRDefault="00DB5374" w:rsidP="006961EF">
      <w:pPr>
        <w:pStyle w:val="Paragraphedeliste"/>
        <w:numPr>
          <w:ilvl w:val="1"/>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Lavage gastrique</w:t>
      </w:r>
    </w:p>
    <w:p w14:paraId="7702E26D" w14:textId="77777777" w:rsidR="00DB5374" w:rsidRPr="00EA4480" w:rsidRDefault="00DB5374" w:rsidP="006961EF">
      <w:pPr>
        <w:pStyle w:val="Paragraphedeliste"/>
        <w:numPr>
          <w:ilvl w:val="1"/>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Prélèvements veineux et artériels</w:t>
      </w:r>
    </w:p>
    <w:p w14:paraId="115DD8A0" w14:textId="6E6500A6" w:rsidR="00A46D14" w:rsidRPr="00EA4480" w:rsidRDefault="00DB5374" w:rsidP="006961EF">
      <w:pPr>
        <w:pStyle w:val="Paragraphedeliste"/>
        <w:numPr>
          <w:ilvl w:val="1"/>
          <w:numId w:val="59"/>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Réanimation cardiorespiratoire simple : ventilation a l’</w:t>
      </w:r>
      <w:proofErr w:type="spellStart"/>
      <w:r w:rsidRPr="00EA4480">
        <w:rPr>
          <w:rFonts w:asciiTheme="majorHAnsi" w:hAnsiTheme="majorHAnsi" w:cstheme="majorHAnsi"/>
          <w:color w:val="000000" w:themeColor="text1"/>
          <w:sz w:val="24"/>
          <w:szCs w:val="24"/>
        </w:rPr>
        <w:t>ambubag</w:t>
      </w:r>
      <w:proofErr w:type="spellEnd"/>
      <w:r w:rsidRPr="00EA4480">
        <w:rPr>
          <w:rFonts w:asciiTheme="majorHAnsi" w:hAnsiTheme="majorHAnsi" w:cstheme="majorHAnsi"/>
          <w:color w:val="000000" w:themeColor="text1"/>
          <w:sz w:val="24"/>
          <w:szCs w:val="24"/>
        </w:rPr>
        <w:t xml:space="preserve"> et massage cardiaque</w:t>
      </w:r>
      <w:r w:rsidR="00A46D14" w:rsidRPr="00EA4480">
        <w:rPr>
          <w:rFonts w:asciiTheme="majorHAnsi" w:hAnsiTheme="majorHAnsi" w:cstheme="majorHAnsi"/>
          <w:color w:val="000000" w:themeColor="text1"/>
          <w:sz w:val="24"/>
          <w:szCs w:val="24"/>
        </w:rPr>
        <w:t>.</w:t>
      </w:r>
    </w:p>
    <w:p w14:paraId="34B9A5E0" w14:textId="77777777" w:rsidR="00A46D14" w:rsidRPr="00EA4480" w:rsidRDefault="00A46D14" w:rsidP="0066222F">
      <w:pPr>
        <w:pStyle w:val="Paragraphedeliste"/>
        <w:spacing w:after="0" w:line="240" w:lineRule="auto"/>
        <w:ind w:left="1440"/>
        <w:jc w:val="both"/>
        <w:rPr>
          <w:rFonts w:asciiTheme="majorHAnsi" w:hAnsiTheme="majorHAnsi" w:cstheme="majorHAnsi"/>
          <w:color w:val="000000" w:themeColor="text1"/>
          <w:sz w:val="24"/>
          <w:szCs w:val="24"/>
        </w:rPr>
      </w:pPr>
    </w:p>
    <w:p w14:paraId="7C86C022" w14:textId="2D5AE42C" w:rsidR="00DB5374" w:rsidRPr="00EA4480" w:rsidRDefault="00DB5374" w:rsidP="006961EF">
      <w:pPr>
        <w:pStyle w:val="Paragraphedeliste"/>
        <w:numPr>
          <w:ilvl w:val="3"/>
          <w:numId w:val="66"/>
        </w:numPr>
        <w:spacing w:line="240" w:lineRule="auto"/>
        <w:jc w:val="both"/>
        <w:rPr>
          <w:rFonts w:asciiTheme="majorHAnsi" w:hAnsiTheme="majorHAnsi" w:cstheme="majorHAnsi"/>
          <w:b/>
          <w:color w:val="000000" w:themeColor="text1"/>
          <w:sz w:val="24"/>
          <w:szCs w:val="24"/>
        </w:rPr>
      </w:pPr>
      <w:r w:rsidRPr="00EA4480">
        <w:rPr>
          <w:rFonts w:asciiTheme="majorHAnsi" w:hAnsiTheme="majorHAnsi" w:cstheme="majorHAnsi"/>
          <w:b/>
          <w:color w:val="000000" w:themeColor="text1"/>
          <w:sz w:val="24"/>
          <w:szCs w:val="24"/>
        </w:rPr>
        <w:t xml:space="preserve"> </w:t>
      </w:r>
      <w:r w:rsidRPr="00EA4480">
        <w:rPr>
          <w:rFonts w:asciiTheme="majorHAnsi" w:hAnsiTheme="majorHAnsi" w:cstheme="majorHAnsi"/>
          <w:b/>
          <w:iCs/>
          <w:color w:val="000000" w:themeColor="text1"/>
          <w:sz w:val="24"/>
          <w:szCs w:val="24"/>
          <w:u w:val="single"/>
        </w:rPr>
        <w:t>Prérequis</w:t>
      </w:r>
    </w:p>
    <w:p w14:paraId="5885DF39" w14:textId="77777777" w:rsidR="00DB5374" w:rsidRPr="00EA4480" w:rsidRDefault="00DB5374" w:rsidP="0066222F">
      <w:pPr>
        <w:spacing w:after="0" w:line="240" w:lineRule="auto"/>
        <w:ind w:left="720"/>
        <w:jc w:val="both"/>
        <w:rPr>
          <w:rFonts w:asciiTheme="majorHAnsi" w:hAnsiTheme="majorHAnsi" w:cstheme="majorHAnsi"/>
          <w:color w:val="000000" w:themeColor="text1"/>
          <w:sz w:val="24"/>
          <w:szCs w:val="24"/>
          <w:lang w:val="fr-FR"/>
        </w:rPr>
      </w:pPr>
      <w:r w:rsidRPr="00EA4480">
        <w:rPr>
          <w:rFonts w:asciiTheme="majorHAnsi" w:hAnsiTheme="majorHAnsi" w:cstheme="majorHAnsi"/>
          <w:color w:val="000000" w:themeColor="text1"/>
          <w:sz w:val="24"/>
          <w:szCs w:val="24"/>
          <w:lang w:val="fr-FR"/>
        </w:rPr>
        <w:t>Connaitre les pathologies des systèmes génito-urinaire, digestif, pulmonaire, neurologique et hématologique ; le processus normal du développement physique des enfants toute tranche d’âge confondue (période néonatale a la puberté)</w:t>
      </w:r>
    </w:p>
    <w:p w14:paraId="5A39D27E" w14:textId="77777777" w:rsidR="00A46D14" w:rsidRPr="00EA4480" w:rsidRDefault="00A46D14" w:rsidP="0066222F">
      <w:pPr>
        <w:spacing w:after="0" w:line="240" w:lineRule="auto"/>
        <w:ind w:left="720"/>
        <w:jc w:val="both"/>
        <w:rPr>
          <w:rFonts w:asciiTheme="majorHAnsi" w:hAnsiTheme="majorHAnsi" w:cstheme="majorHAnsi"/>
          <w:color w:val="000000" w:themeColor="text1"/>
          <w:sz w:val="24"/>
          <w:szCs w:val="24"/>
          <w:lang w:val="fr-FR"/>
        </w:rPr>
      </w:pPr>
    </w:p>
    <w:p w14:paraId="22D165C0" w14:textId="133D337B" w:rsidR="00DB5374" w:rsidRPr="00EA4480" w:rsidRDefault="00DB5374" w:rsidP="006961EF">
      <w:pPr>
        <w:pStyle w:val="Paragraphedeliste"/>
        <w:numPr>
          <w:ilvl w:val="3"/>
          <w:numId w:val="66"/>
        </w:numPr>
        <w:spacing w:after="0" w:line="240" w:lineRule="auto"/>
        <w:jc w:val="both"/>
        <w:rPr>
          <w:rFonts w:asciiTheme="majorHAnsi" w:hAnsiTheme="majorHAnsi" w:cstheme="majorHAnsi"/>
          <w:b/>
          <w:color w:val="000000" w:themeColor="text1"/>
          <w:sz w:val="24"/>
          <w:szCs w:val="24"/>
        </w:rPr>
      </w:pPr>
      <w:r w:rsidRPr="00EA4480">
        <w:rPr>
          <w:rFonts w:asciiTheme="majorHAnsi" w:hAnsiTheme="majorHAnsi" w:cstheme="majorHAnsi"/>
          <w:b/>
          <w:color w:val="000000" w:themeColor="text1"/>
          <w:sz w:val="24"/>
          <w:szCs w:val="24"/>
        </w:rPr>
        <w:t xml:space="preserve"> </w:t>
      </w:r>
      <w:r w:rsidR="003A6B1F" w:rsidRPr="00EA4480">
        <w:rPr>
          <w:rFonts w:asciiTheme="majorHAnsi" w:hAnsiTheme="majorHAnsi" w:cstheme="majorHAnsi"/>
          <w:b/>
          <w:iCs/>
          <w:color w:val="000000" w:themeColor="text1"/>
          <w:sz w:val="24"/>
          <w:szCs w:val="24"/>
        </w:rPr>
        <w:t>Organisation générale</w:t>
      </w:r>
      <w:r w:rsidRPr="00EA4480">
        <w:rPr>
          <w:rFonts w:asciiTheme="majorHAnsi" w:hAnsiTheme="majorHAnsi" w:cstheme="majorHAnsi"/>
          <w:b/>
          <w:iCs/>
          <w:color w:val="000000" w:themeColor="text1"/>
          <w:sz w:val="24"/>
          <w:szCs w:val="24"/>
        </w:rPr>
        <w:t xml:space="preserve"> des activités</w:t>
      </w:r>
    </w:p>
    <w:p w14:paraId="56393AA2" w14:textId="77777777" w:rsidR="00DB5374" w:rsidRPr="00EA4480" w:rsidRDefault="00DB5374" w:rsidP="0066222F">
      <w:pPr>
        <w:spacing w:after="0" w:line="240" w:lineRule="auto"/>
        <w:ind w:left="720"/>
        <w:rPr>
          <w:rFonts w:asciiTheme="majorHAnsi" w:hAnsiTheme="majorHAnsi" w:cstheme="majorHAnsi"/>
          <w:color w:val="000000" w:themeColor="text1"/>
          <w:sz w:val="24"/>
          <w:szCs w:val="24"/>
          <w:lang w:val="fr-FR"/>
        </w:rPr>
      </w:pPr>
      <w:r w:rsidRPr="00EA4480">
        <w:rPr>
          <w:rFonts w:asciiTheme="majorHAnsi" w:hAnsiTheme="majorHAnsi" w:cstheme="majorHAnsi"/>
          <w:color w:val="000000" w:themeColor="text1"/>
          <w:sz w:val="24"/>
          <w:szCs w:val="24"/>
          <w:lang w:val="fr-FR"/>
        </w:rPr>
        <w:t>L’interne est un membre, à part entière de l’équipe lors de son stage. Il participe à toutes les activités du service (tournée, conférence, pratique de geste). Il est sous la supervision directe d’un résident 1 qui l’aide dans son immersion dans le service et contresigne ses notes et protocoles.</w:t>
      </w:r>
    </w:p>
    <w:p w14:paraId="6C8B486B" w14:textId="681F4D04" w:rsidR="00DB5374" w:rsidRPr="00EA4480" w:rsidRDefault="00DB5374" w:rsidP="00390AB0">
      <w:pPr>
        <w:spacing w:line="240" w:lineRule="auto"/>
        <w:ind w:left="720"/>
        <w:rPr>
          <w:rFonts w:asciiTheme="majorHAnsi" w:hAnsiTheme="majorHAnsi" w:cstheme="majorHAnsi"/>
          <w:color w:val="000000" w:themeColor="text1"/>
          <w:sz w:val="24"/>
          <w:szCs w:val="24"/>
          <w:lang w:val="fr-FR"/>
        </w:rPr>
      </w:pPr>
      <w:r w:rsidRPr="00EA4480">
        <w:rPr>
          <w:rFonts w:asciiTheme="majorHAnsi" w:hAnsiTheme="majorHAnsi" w:cstheme="majorHAnsi"/>
          <w:color w:val="000000" w:themeColor="text1"/>
          <w:sz w:val="24"/>
          <w:szCs w:val="24"/>
          <w:lang w:val="fr-FR"/>
        </w:rPr>
        <w:t xml:space="preserve">     A) Des cours de mise </w:t>
      </w:r>
      <w:r w:rsidR="003A6B1F" w:rsidRPr="00EA4480">
        <w:rPr>
          <w:rFonts w:asciiTheme="majorHAnsi" w:hAnsiTheme="majorHAnsi" w:cstheme="majorHAnsi"/>
          <w:color w:val="000000" w:themeColor="text1"/>
          <w:sz w:val="24"/>
          <w:szCs w:val="24"/>
          <w:lang w:val="fr-FR"/>
        </w:rPr>
        <w:t>à</w:t>
      </w:r>
      <w:r w:rsidRPr="00EA4480">
        <w:rPr>
          <w:rFonts w:asciiTheme="majorHAnsi" w:hAnsiTheme="majorHAnsi" w:cstheme="majorHAnsi"/>
          <w:color w:val="000000" w:themeColor="text1"/>
          <w:sz w:val="24"/>
          <w:szCs w:val="24"/>
          <w:lang w:val="fr-FR"/>
        </w:rPr>
        <w:t xml:space="preserve"> niveau durant la première semaine seront dispens</w:t>
      </w:r>
      <w:r w:rsidR="003A6B1F" w:rsidRPr="00EA4480">
        <w:rPr>
          <w:rFonts w:asciiTheme="majorHAnsi" w:hAnsiTheme="majorHAnsi" w:cstheme="majorHAnsi"/>
          <w:color w:val="000000" w:themeColor="text1"/>
          <w:sz w:val="24"/>
          <w:szCs w:val="24"/>
          <w:lang w:val="fr-FR"/>
        </w:rPr>
        <w:t>é</w:t>
      </w:r>
      <w:r w:rsidRPr="00EA4480">
        <w:rPr>
          <w:rFonts w:asciiTheme="majorHAnsi" w:hAnsiTheme="majorHAnsi" w:cstheme="majorHAnsi"/>
          <w:color w:val="000000" w:themeColor="text1"/>
          <w:sz w:val="24"/>
          <w:szCs w:val="24"/>
          <w:lang w:val="fr-FR"/>
        </w:rPr>
        <w:t xml:space="preserve">s aux internes par les </w:t>
      </w:r>
      <w:r w:rsidR="003A6B1F" w:rsidRPr="00EA4480">
        <w:rPr>
          <w:rFonts w:asciiTheme="majorHAnsi" w:hAnsiTheme="majorHAnsi" w:cstheme="majorHAnsi"/>
          <w:color w:val="000000" w:themeColor="text1"/>
          <w:sz w:val="24"/>
          <w:szCs w:val="24"/>
          <w:lang w:val="fr-FR"/>
        </w:rPr>
        <w:t xml:space="preserve">résidents  </w:t>
      </w:r>
      <w:r w:rsidRPr="00EA4480">
        <w:rPr>
          <w:rFonts w:asciiTheme="majorHAnsi" w:hAnsiTheme="majorHAnsi" w:cstheme="majorHAnsi"/>
          <w:color w:val="000000" w:themeColor="text1"/>
          <w:sz w:val="24"/>
          <w:szCs w:val="24"/>
          <w:lang w:val="fr-FR"/>
        </w:rPr>
        <w:t xml:space="preserve"> afin de leur assurer une meilleure intégration.</w:t>
      </w:r>
    </w:p>
    <w:p w14:paraId="01FCE12A" w14:textId="4F0EE4D9" w:rsidR="00CB6478" w:rsidRPr="00EA4480" w:rsidRDefault="00DB5374" w:rsidP="00862881">
      <w:pPr>
        <w:spacing w:line="240" w:lineRule="auto"/>
        <w:ind w:left="720"/>
        <w:rPr>
          <w:rFonts w:asciiTheme="majorHAnsi" w:hAnsiTheme="majorHAnsi" w:cstheme="majorHAnsi"/>
          <w:color w:val="000000" w:themeColor="text1"/>
          <w:sz w:val="24"/>
          <w:szCs w:val="24"/>
          <w:lang w:val="fr-FR"/>
        </w:rPr>
      </w:pPr>
      <w:r w:rsidRPr="00EA4480">
        <w:rPr>
          <w:rFonts w:asciiTheme="majorHAnsi" w:hAnsiTheme="majorHAnsi" w:cstheme="majorHAnsi"/>
          <w:color w:val="000000" w:themeColor="text1"/>
          <w:sz w:val="24"/>
          <w:szCs w:val="24"/>
          <w:lang w:val="fr-FR"/>
        </w:rPr>
        <w:t xml:space="preserve">     B) I</w:t>
      </w:r>
      <w:r w:rsidR="003A6B1F" w:rsidRPr="00EA4480">
        <w:rPr>
          <w:rFonts w:asciiTheme="majorHAnsi" w:hAnsiTheme="majorHAnsi" w:cstheme="majorHAnsi"/>
          <w:color w:val="000000" w:themeColor="text1"/>
          <w:sz w:val="24"/>
          <w:szCs w:val="24"/>
          <w:lang w:val="fr-FR"/>
        </w:rPr>
        <w:t>l</w:t>
      </w:r>
      <w:r w:rsidRPr="00EA4480">
        <w:rPr>
          <w:rFonts w:asciiTheme="majorHAnsi" w:hAnsiTheme="majorHAnsi" w:cstheme="majorHAnsi"/>
          <w:color w:val="000000" w:themeColor="text1"/>
          <w:sz w:val="24"/>
          <w:szCs w:val="24"/>
          <w:lang w:val="fr-FR"/>
        </w:rPr>
        <w:t xml:space="preserve"> a au moins une garde par semaine. Il travaille dans le service de 8hre AM </w:t>
      </w:r>
      <w:r w:rsidR="003A6B1F" w:rsidRPr="00EA4480">
        <w:rPr>
          <w:rFonts w:asciiTheme="majorHAnsi" w:hAnsiTheme="majorHAnsi" w:cstheme="majorHAnsi"/>
          <w:color w:val="000000" w:themeColor="text1"/>
          <w:sz w:val="24"/>
          <w:szCs w:val="24"/>
          <w:lang w:val="fr-FR"/>
        </w:rPr>
        <w:t xml:space="preserve">à </w:t>
      </w:r>
      <w:r w:rsidRPr="00EA4480">
        <w:rPr>
          <w:rFonts w:asciiTheme="majorHAnsi" w:hAnsiTheme="majorHAnsi" w:cstheme="majorHAnsi"/>
          <w:color w:val="000000" w:themeColor="text1"/>
          <w:sz w:val="24"/>
          <w:szCs w:val="24"/>
          <w:lang w:val="fr-FR"/>
        </w:rPr>
        <w:t xml:space="preserve">3hres PM. Il </w:t>
      </w:r>
      <w:r w:rsidR="003A6B1F" w:rsidRPr="00EA4480">
        <w:rPr>
          <w:rFonts w:asciiTheme="majorHAnsi" w:hAnsiTheme="majorHAnsi" w:cstheme="majorHAnsi"/>
          <w:color w:val="000000" w:themeColor="text1"/>
          <w:sz w:val="24"/>
          <w:szCs w:val="24"/>
          <w:lang w:val="fr-FR"/>
        </w:rPr>
        <w:t>effectue une</w:t>
      </w:r>
      <w:r w:rsidRPr="00EA4480">
        <w:rPr>
          <w:rFonts w:asciiTheme="majorHAnsi" w:hAnsiTheme="majorHAnsi" w:cstheme="majorHAnsi"/>
          <w:color w:val="000000" w:themeColor="text1"/>
          <w:sz w:val="24"/>
          <w:szCs w:val="24"/>
          <w:lang w:val="fr-FR"/>
        </w:rPr>
        <w:t xml:space="preserve"> rotation dans les différentes salles de pédiatrie en fonction d’un roulement élaboré par le résident chef. La durée du stage est de 8 semaines</w:t>
      </w:r>
      <w:r w:rsidR="0066222F" w:rsidRPr="00EA4480">
        <w:rPr>
          <w:rFonts w:asciiTheme="majorHAnsi" w:hAnsiTheme="majorHAnsi" w:cstheme="majorHAnsi"/>
          <w:color w:val="000000" w:themeColor="text1"/>
          <w:sz w:val="24"/>
          <w:szCs w:val="24"/>
          <w:lang w:val="fr-FR"/>
        </w:rPr>
        <w:t>.</w:t>
      </w:r>
    </w:p>
    <w:p w14:paraId="065EFB25" w14:textId="3849A597" w:rsidR="00DB5374" w:rsidRPr="00EA4480" w:rsidRDefault="00A46D14" w:rsidP="006961EF">
      <w:pPr>
        <w:pStyle w:val="Paragraphedeliste"/>
        <w:numPr>
          <w:ilvl w:val="3"/>
          <w:numId w:val="66"/>
        </w:numPr>
        <w:spacing w:line="240" w:lineRule="auto"/>
        <w:rPr>
          <w:rFonts w:asciiTheme="majorHAnsi" w:hAnsiTheme="majorHAnsi" w:cstheme="majorHAnsi"/>
          <w:color w:val="000000" w:themeColor="text1"/>
          <w:sz w:val="24"/>
          <w:szCs w:val="24"/>
        </w:rPr>
      </w:pPr>
      <w:r w:rsidRPr="00EA4480">
        <w:rPr>
          <w:rFonts w:asciiTheme="majorHAnsi" w:hAnsiTheme="majorHAnsi" w:cstheme="majorHAnsi"/>
          <w:b/>
          <w:color w:val="000000" w:themeColor="text1"/>
          <w:sz w:val="24"/>
          <w:szCs w:val="24"/>
        </w:rPr>
        <w:t xml:space="preserve"> Évaluation/Méthodologie</w:t>
      </w:r>
    </w:p>
    <w:p w14:paraId="04D55BDD" w14:textId="77777777" w:rsidR="00DB5374" w:rsidRPr="00EA4480" w:rsidRDefault="00DB5374" w:rsidP="0066222F">
      <w:pPr>
        <w:spacing w:after="0" w:line="240" w:lineRule="auto"/>
        <w:ind w:left="720"/>
        <w:jc w:val="both"/>
        <w:rPr>
          <w:rFonts w:asciiTheme="majorHAnsi" w:hAnsiTheme="majorHAnsi" w:cstheme="majorHAnsi"/>
          <w:color w:val="000000" w:themeColor="text1"/>
          <w:sz w:val="24"/>
          <w:szCs w:val="24"/>
          <w:lang w:val="fr-FR"/>
        </w:rPr>
      </w:pPr>
      <w:r w:rsidRPr="00EA4480">
        <w:rPr>
          <w:rFonts w:asciiTheme="majorHAnsi" w:hAnsiTheme="majorHAnsi" w:cstheme="majorHAnsi"/>
          <w:color w:val="000000" w:themeColor="text1"/>
          <w:sz w:val="24"/>
          <w:szCs w:val="24"/>
          <w:lang w:val="fr-FR"/>
        </w:rPr>
        <w:t>L’interne est évalué par le chef de service/MD de service et les résidents.</w:t>
      </w:r>
    </w:p>
    <w:p w14:paraId="0831E137" w14:textId="77777777" w:rsidR="00DB5374" w:rsidRPr="00EA4480" w:rsidRDefault="00DB5374" w:rsidP="0066222F">
      <w:pPr>
        <w:spacing w:after="0" w:line="240" w:lineRule="auto"/>
        <w:ind w:left="720"/>
        <w:jc w:val="both"/>
        <w:rPr>
          <w:rFonts w:asciiTheme="majorHAnsi" w:hAnsiTheme="majorHAnsi" w:cstheme="majorHAnsi"/>
          <w:color w:val="000000" w:themeColor="text1"/>
          <w:sz w:val="24"/>
          <w:szCs w:val="24"/>
          <w:lang w:val="fr-FR"/>
        </w:rPr>
      </w:pPr>
      <w:r w:rsidRPr="00EA4480">
        <w:rPr>
          <w:rFonts w:asciiTheme="majorHAnsi" w:hAnsiTheme="majorHAnsi" w:cstheme="majorHAnsi"/>
          <w:color w:val="000000" w:themeColor="text1"/>
          <w:sz w:val="24"/>
          <w:szCs w:val="24"/>
          <w:lang w:val="fr-FR"/>
        </w:rPr>
        <w:t>Cette évaluation se basera sur :</w:t>
      </w:r>
    </w:p>
    <w:p w14:paraId="7C99A9BB" w14:textId="77777777" w:rsidR="00DB5374" w:rsidRPr="00EA4480" w:rsidRDefault="00DB5374" w:rsidP="006961EF">
      <w:pPr>
        <w:pStyle w:val="Paragraphedeliste"/>
        <w:numPr>
          <w:ilvl w:val="0"/>
          <w:numId w:val="60"/>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Le comportement de l’interne tout le long du stage</w:t>
      </w:r>
    </w:p>
    <w:p w14:paraId="2E117853" w14:textId="77777777" w:rsidR="00DB5374" w:rsidRPr="00EA4480" w:rsidRDefault="00DB5374" w:rsidP="006961EF">
      <w:pPr>
        <w:pStyle w:val="Paragraphedeliste"/>
        <w:numPr>
          <w:ilvl w:val="0"/>
          <w:numId w:val="61"/>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Discipline</w:t>
      </w:r>
    </w:p>
    <w:p w14:paraId="6F41D8B3" w14:textId="77777777" w:rsidR="00DB5374" w:rsidRPr="00EA4480" w:rsidRDefault="00DB5374" w:rsidP="006961EF">
      <w:pPr>
        <w:pStyle w:val="Paragraphedeliste"/>
        <w:numPr>
          <w:ilvl w:val="0"/>
          <w:numId w:val="61"/>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Professionnalisme</w:t>
      </w:r>
    </w:p>
    <w:p w14:paraId="4C232EFB" w14:textId="77777777" w:rsidR="00DB5374" w:rsidRPr="00EA4480" w:rsidRDefault="00DB5374" w:rsidP="006961EF">
      <w:pPr>
        <w:pStyle w:val="Paragraphedeliste"/>
        <w:numPr>
          <w:ilvl w:val="0"/>
          <w:numId w:val="61"/>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Respect</w:t>
      </w:r>
    </w:p>
    <w:p w14:paraId="7CCE3902" w14:textId="77777777" w:rsidR="00DB5374" w:rsidRPr="00EA4480" w:rsidRDefault="00DB5374" w:rsidP="006961EF">
      <w:pPr>
        <w:pStyle w:val="Paragraphedeliste"/>
        <w:numPr>
          <w:ilvl w:val="0"/>
          <w:numId w:val="60"/>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La présentation d’une conférence avec support audiovisuel</w:t>
      </w:r>
    </w:p>
    <w:p w14:paraId="0E6DFC2A" w14:textId="77777777" w:rsidR="00DB5374" w:rsidRPr="00EA4480" w:rsidRDefault="00DB5374" w:rsidP="006961EF">
      <w:pPr>
        <w:pStyle w:val="Paragraphedeliste"/>
        <w:numPr>
          <w:ilvl w:val="0"/>
          <w:numId w:val="60"/>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La présentation d’un cas d’un enfant hospitalise dans le service</w:t>
      </w:r>
    </w:p>
    <w:p w14:paraId="2C6F833E" w14:textId="35561730" w:rsidR="00DB5374" w:rsidRPr="00EA4480" w:rsidRDefault="00DB5374" w:rsidP="0066222F">
      <w:pPr>
        <w:pStyle w:val="Paragraphedeliste"/>
        <w:spacing w:after="0" w:line="240" w:lineRule="auto"/>
        <w:ind w:left="2844"/>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(Toujours support audiovisuel a l’appui</w:t>
      </w:r>
      <w:r w:rsidR="00516FF1" w:rsidRPr="00EA4480">
        <w:rPr>
          <w:rFonts w:asciiTheme="majorHAnsi" w:hAnsiTheme="majorHAnsi" w:cstheme="majorHAnsi"/>
          <w:color w:val="000000" w:themeColor="text1"/>
          <w:sz w:val="24"/>
          <w:szCs w:val="24"/>
        </w:rPr>
        <w:t>, revue</w:t>
      </w:r>
      <w:r w:rsidRPr="00EA4480">
        <w:rPr>
          <w:rFonts w:asciiTheme="majorHAnsi" w:hAnsiTheme="majorHAnsi" w:cstheme="majorHAnsi"/>
          <w:color w:val="000000" w:themeColor="text1"/>
          <w:sz w:val="24"/>
          <w:szCs w:val="24"/>
        </w:rPr>
        <w:t xml:space="preserve"> de littérature </w:t>
      </w:r>
      <w:proofErr w:type="spellStart"/>
      <w:r w:rsidRPr="00EA4480">
        <w:rPr>
          <w:rFonts w:asciiTheme="majorHAnsi" w:hAnsiTheme="majorHAnsi" w:cstheme="majorHAnsi"/>
          <w:color w:val="000000" w:themeColor="text1"/>
          <w:sz w:val="24"/>
          <w:szCs w:val="24"/>
        </w:rPr>
        <w:t>tres</w:t>
      </w:r>
      <w:proofErr w:type="spellEnd"/>
      <w:r w:rsidRPr="00EA4480">
        <w:rPr>
          <w:rFonts w:asciiTheme="majorHAnsi" w:hAnsiTheme="majorHAnsi" w:cstheme="majorHAnsi"/>
          <w:color w:val="000000" w:themeColor="text1"/>
          <w:sz w:val="24"/>
          <w:szCs w:val="24"/>
        </w:rPr>
        <w:t xml:space="preserve"> importante)</w:t>
      </w:r>
    </w:p>
    <w:p w14:paraId="284727A7" w14:textId="77777777" w:rsidR="003E1E65" w:rsidRDefault="00DB5374" w:rsidP="0066222F">
      <w:pPr>
        <w:spacing w:after="0" w:line="240" w:lineRule="auto"/>
        <w:jc w:val="both"/>
        <w:rPr>
          <w:rFonts w:asciiTheme="majorHAnsi" w:hAnsiTheme="majorHAnsi" w:cstheme="majorHAnsi"/>
          <w:color w:val="000000" w:themeColor="text1"/>
          <w:sz w:val="24"/>
          <w:szCs w:val="24"/>
          <w:lang w:val="fr-FR"/>
        </w:rPr>
      </w:pPr>
      <w:r w:rsidRPr="00EA4480">
        <w:rPr>
          <w:rFonts w:asciiTheme="majorHAnsi" w:hAnsiTheme="majorHAnsi" w:cstheme="majorHAnsi"/>
          <w:color w:val="000000" w:themeColor="text1"/>
          <w:sz w:val="24"/>
          <w:szCs w:val="24"/>
          <w:lang w:val="fr-FR"/>
        </w:rPr>
        <w:t xml:space="preserve">            </w:t>
      </w:r>
    </w:p>
    <w:p w14:paraId="55A64499" w14:textId="77777777" w:rsidR="003E1E65" w:rsidRDefault="003E1E65" w:rsidP="0066222F">
      <w:pPr>
        <w:spacing w:after="0" w:line="240" w:lineRule="auto"/>
        <w:jc w:val="both"/>
        <w:rPr>
          <w:rFonts w:asciiTheme="majorHAnsi" w:hAnsiTheme="majorHAnsi" w:cstheme="majorHAnsi"/>
          <w:color w:val="000000" w:themeColor="text1"/>
          <w:sz w:val="24"/>
          <w:szCs w:val="24"/>
          <w:lang w:val="fr-FR"/>
        </w:rPr>
      </w:pPr>
    </w:p>
    <w:p w14:paraId="4D0AACE7" w14:textId="4CC8FD32" w:rsidR="00DB5374" w:rsidRPr="00EA4480" w:rsidRDefault="00DB5374" w:rsidP="0066222F">
      <w:pPr>
        <w:spacing w:after="0" w:line="240" w:lineRule="auto"/>
        <w:jc w:val="both"/>
        <w:rPr>
          <w:rFonts w:asciiTheme="majorHAnsi" w:hAnsiTheme="majorHAnsi" w:cstheme="majorHAnsi"/>
          <w:color w:val="000000" w:themeColor="text1"/>
          <w:sz w:val="24"/>
          <w:szCs w:val="24"/>
          <w:lang w:val="fr-FR"/>
        </w:rPr>
      </w:pPr>
      <w:r w:rsidRPr="00EA4480">
        <w:rPr>
          <w:rFonts w:asciiTheme="majorHAnsi" w:hAnsiTheme="majorHAnsi" w:cstheme="majorHAnsi"/>
          <w:color w:val="000000" w:themeColor="text1"/>
          <w:sz w:val="24"/>
          <w:szCs w:val="24"/>
          <w:lang w:val="fr-FR"/>
        </w:rPr>
        <w:t>Chaque résident aura une grille d’évaluation contenant ces différents points :</w:t>
      </w:r>
    </w:p>
    <w:p w14:paraId="2D97E96B" w14:textId="77777777" w:rsidR="00DB5374" w:rsidRPr="00EA4480" w:rsidRDefault="00DB5374" w:rsidP="006961EF">
      <w:pPr>
        <w:pStyle w:val="Paragraphedeliste"/>
        <w:numPr>
          <w:ilvl w:val="0"/>
          <w:numId w:val="62"/>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Assiduité (ponctualité, respect du nombre d’heure à fournir)</w:t>
      </w:r>
    </w:p>
    <w:p w14:paraId="37E27CFF" w14:textId="77777777" w:rsidR="00DB5374" w:rsidRPr="00EA4480" w:rsidRDefault="00DB5374" w:rsidP="006961EF">
      <w:pPr>
        <w:pStyle w:val="Paragraphedeliste"/>
        <w:numPr>
          <w:ilvl w:val="0"/>
          <w:numId w:val="62"/>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Nombre de gestes posés</w:t>
      </w:r>
    </w:p>
    <w:p w14:paraId="06E21549" w14:textId="77777777" w:rsidR="00DB5374" w:rsidRPr="00EA4480" w:rsidRDefault="00DB5374" w:rsidP="006961EF">
      <w:pPr>
        <w:pStyle w:val="Paragraphedeliste"/>
        <w:numPr>
          <w:ilvl w:val="0"/>
          <w:numId w:val="62"/>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Empathie</w:t>
      </w:r>
    </w:p>
    <w:p w14:paraId="2A575269" w14:textId="77777777" w:rsidR="00DB5374" w:rsidRPr="00EA4480" w:rsidRDefault="00DB5374" w:rsidP="006961EF">
      <w:pPr>
        <w:pStyle w:val="Paragraphedeliste"/>
        <w:numPr>
          <w:ilvl w:val="0"/>
          <w:numId w:val="62"/>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Approche du patient et de la famille</w:t>
      </w:r>
    </w:p>
    <w:p w14:paraId="73014528" w14:textId="77777777" w:rsidR="00DB5374" w:rsidRPr="00EA4480" w:rsidRDefault="00DB5374" w:rsidP="006961EF">
      <w:pPr>
        <w:pStyle w:val="Paragraphedeliste"/>
        <w:numPr>
          <w:ilvl w:val="0"/>
          <w:numId w:val="62"/>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Suivi ou continuité des soins</w:t>
      </w:r>
    </w:p>
    <w:p w14:paraId="12C70685" w14:textId="77777777" w:rsidR="00DB5374" w:rsidRPr="00EA4480" w:rsidRDefault="00DB5374" w:rsidP="006961EF">
      <w:pPr>
        <w:pStyle w:val="Paragraphedeliste"/>
        <w:numPr>
          <w:ilvl w:val="0"/>
          <w:numId w:val="62"/>
        </w:numPr>
        <w:spacing w:after="0" w:line="240" w:lineRule="auto"/>
        <w:jc w:val="both"/>
        <w:rPr>
          <w:rFonts w:asciiTheme="majorHAnsi" w:hAnsiTheme="majorHAnsi" w:cstheme="majorHAnsi"/>
          <w:color w:val="000000" w:themeColor="text1"/>
          <w:sz w:val="24"/>
          <w:szCs w:val="24"/>
        </w:rPr>
      </w:pPr>
      <w:r w:rsidRPr="00EA4480">
        <w:rPr>
          <w:rFonts w:asciiTheme="majorHAnsi" w:hAnsiTheme="majorHAnsi" w:cstheme="majorHAnsi"/>
          <w:color w:val="000000" w:themeColor="text1"/>
          <w:sz w:val="24"/>
          <w:szCs w:val="24"/>
        </w:rPr>
        <w:t>Curiosité scientifique</w:t>
      </w:r>
    </w:p>
    <w:p w14:paraId="1C9EB7CE" w14:textId="77777777" w:rsidR="0066222F" w:rsidRPr="00EA4480" w:rsidRDefault="0066222F" w:rsidP="000A390C">
      <w:pPr>
        <w:spacing w:after="0" w:line="240" w:lineRule="auto"/>
        <w:ind w:left="2832"/>
        <w:jc w:val="both"/>
        <w:rPr>
          <w:rFonts w:asciiTheme="majorHAnsi" w:hAnsiTheme="majorHAnsi" w:cstheme="majorHAnsi"/>
          <w:color w:val="000000" w:themeColor="text1"/>
          <w:sz w:val="24"/>
          <w:szCs w:val="24"/>
          <w:lang w:val="fr-FR"/>
        </w:rPr>
      </w:pPr>
    </w:p>
    <w:p w14:paraId="7851E0DF" w14:textId="6933AE61" w:rsidR="00DB5374" w:rsidRPr="00EA4480" w:rsidRDefault="00DB5374" w:rsidP="000A390C">
      <w:pPr>
        <w:spacing w:after="0" w:line="240" w:lineRule="auto"/>
        <w:ind w:left="708"/>
        <w:jc w:val="both"/>
        <w:rPr>
          <w:rFonts w:asciiTheme="majorHAnsi" w:hAnsiTheme="majorHAnsi" w:cstheme="majorHAnsi"/>
          <w:color w:val="000000" w:themeColor="text1"/>
          <w:sz w:val="24"/>
          <w:szCs w:val="24"/>
          <w:lang w:val="fr-FR"/>
        </w:rPr>
      </w:pPr>
      <w:r w:rsidRPr="00EA4480">
        <w:rPr>
          <w:rFonts w:asciiTheme="majorHAnsi" w:hAnsiTheme="majorHAnsi" w:cstheme="majorHAnsi"/>
          <w:color w:val="000000" w:themeColor="text1"/>
          <w:sz w:val="24"/>
          <w:szCs w:val="24"/>
          <w:lang w:val="fr-FR"/>
        </w:rPr>
        <w:t>Lors des présentations académiques, une grille sera soumise aux médecins de service et résidents évaluant ainsi le fond et la forme du travail.</w:t>
      </w:r>
    </w:p>
    <w:p w14:paraId="1B8CDA19" w14:textId="77777777" w:rsidR="0066222F" w:rsidRPr="00EA4480" w:rsidRDefault="0066222F" w:rsidP="000A390C">
      <w:pPr>
        <w:spacing w:after="0" w:line="240" w:lineRule="auto"/>
        <w:ind w:left="708"/>
        <w:jc w:val="both"/>
        <w:rPr>
          <w:rFonts w:asciiTheme="majorHAnsi" w:hAnsiTheme="majorHAnsi" w:cstheme="majorHAnsi"/>
          <w:color w:val="000000" w:themeColor="text1"/>
          <w:sz w:val="24"/>
          <w:szCs w:val="24"/>
          <w:lang w:val="fr-FR"/>
        </w:rPr>
      </w:pPr>
    </w:p>
    <w:p w14:paraId="7C289086" w14:textId="67D63C1C" w:rsidR="008340E9" w:rsidRPr="00EA4480" w:rsidRDefault="00DB5374" w:rsidP="000A390C">
      <w:pPr>
        <w:spacing w:after="0" w:line="240" w:lineRule="auto"/>
        <w:ind w:left="708"/>
        <w:jc w:val="both"/>
        <w:rPr>
          <w:rFonts w:asciiTheme="majorHAnsi" w:hAnsiTheme="majorHAnsi" w:cstheme="majorHAnsi"/>
          <w:color w:val="000000" w:themeColor="text1"/>
          <w:sz w:val="24"/>
          <w:szCs w:val="24"/>
          <w:lang w:val="fr-FR"/>
        </w:rPr>
      </w:pPr>
      <w:r w:rsidRPr="00EA4480">
        <w:rPr>
          <w:rFonts w:asciiTheme="majorHAnsi" w:hAnsiTheme="majorHAnsi" w:cstheme="majorHAnsi"/>
          <w:color w:val="000000" w:themeColor="text1"/>
          <w:sz w:val="24"/>
          <w:szCs w:val="24"/>
          <w:lang w:val="fr-FR"/>
        </w:rPr>
        <w:t>Le cumul des différentes notations permettra d’attribuer une note définitive à l’interne qui ne doit pas être inférieure à 65</w:t>
      </w:r>
      <w:r w:rsidR="00CD1582" w:rsidRPr="00EA4480">
        <w:rPr>
          <w:rFonts w:asciiTheme="majorHAnsi" w:hAnsiTheme="majorHAnsi" w:cstheme="majorHAnsi"/>
          <w:color w:val="000000" w:themeColor="text1"/>
          <w:sz w:val="24"/>
          <w:szCs w:val="24"/>
          <w:lang w:val="fr-FR"/>
        </w:rPr>
        <w:t xml:space="preserve">/100 validant ainsi son stage. </w:t>
      </w:r>
    </w:p>
    <w:p w14:paraId="3B3D591E" w14:textId="1FA5359B" w:rsidR="008340E9" w:rsidRDefault="008340E9" w:rsidP="00390AB0">
      <w:pPr>
        <w:spacing w:line="240" w:lineRule="auto"/>
        <w:jc w:val="center"/>
        <w:rPr>
          <w:rFonts w:asciiTheme="majorHAnsi" w:eastAsia="Arial" w:hAnsiTheme="majorHAnsi" w:cstheme="majorHAnsi"/>
          <w:b/>
          <w:iCs/>
          <w:color w:val="000000" w:themeColor="text1"/>
          <w:sz w:val="24"/>
          <w:szCs w:val="24"/>
          <w:lang w:val="fr-FR"/>
        </w:rPr>
      </w:pPr>
    </w:p>
    <w:p w14:paraId="20063947" w14:textId="29D022F9"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30DA7D8E" w14:textId="490F74EC"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71054E62" w14:textId="739CFED5"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68E92DAF" w14:textId="548A799A"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5F67D96B" w14:textId="2E0CBADC"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39694D5C" w14:textId="17C9882F"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297A2AAC" w14:textId="4EC3D9C8"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4A86AA91" w14:textId="2B4A5F82"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5F3EC81B" w14:textId="068F9166"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4CC9A483" w14:textId="6EB900BE"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4A5E59FB" w14:textId="20AECDD3"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6D1AD0BF" w14:textId="38C718F6"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49156CA9" w14:textId="55F65A52"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66F3EE34" w14:textId="370628BE"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0255D16D" w14:textId="314FF241"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630D6F2C" w14:textId="156EC760"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55E35FED" w14:textId="0EE3EDD4"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5927929D" w14:textId="5E307E81" w:rsidR="006E259E"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3B93F6DF" w14:textId="77777777" w:rsidR="006E259E" w:rsidRPr="00EA4480" w:rsidRDefault="006E259E" w:rsidP="00390AB0">
      <w:pPr>
        <w:spacing w:line="240" w:lineRule="auto"/>
        <w:jc w:val="center"/>
        <w:rPr>
          <w:rFonts w:asciiTheme="majorHAnsi" w:eastAsia="Arial" w:hAnsiTheme="majorHAnsi" w:cstheme="majorHAnsi"/>
          <w:b/>
          <w:iCs/>
          <w:color w:val="000000" w:themeColor="text1"/>
          <w:sz w:val="24"/>
          <w:szCs w:val="24"/>
          <w:lang w:val="fr-FR"/>
        </w:rPr>
      </w:pPr>
    </w:p>
    <w:p w14:paraId="55295462" w14:textId="6EDDEB59" w:rsidR="003D6C61" w:rsidRPr="00EA4480" w:rsidRDefault="00D45D90" w:rsidP="00CD1582">
      <w:pPr>
        <w:spacing w:line="240" w:lineRule="auto"/>
        <w:rPr>
          <w:rFonts w:asciiTheme="majorHAnsi" w:hAnsiTheme="majorHAnsi" w:cstheme="majorHAnsi"/>
          <w:b/>
          <w:bCs/>
          <w:color w:val="000000" w:themeColor="text1"/>
          <w:sz w:val="24"/>
          <w:szCs w:val="24"/>
          <w:lang w:val="fr-FR"/>
        </w:rPr>
      </w:pPr>
      <w:r w:rsidRPr="00EA4480">
        <w:rPr>
          <w:rFonts w:asciiTheme="majorHAnsi" w:hAnsiTheme="majorHAnsi" w:cstheme="majorHAnsi"/>
          <w:b/>
          <w:bCs/>
          <w:color w:val="000000" w:themeColor="text1"/>
          <w:sz w:val="24"/>
          <w:szCs w:val="24"/>
          <w:lang w:val="fr-FR"/>
        </w:rPr>
        <w:t xml:space="preserve">IV- </w:t>
      </w:r>
      <w:r w:rsidR="008340E9" w:rsidRPr="00EA4480">
        <w:rPr>
          <w:rFonts w:asciiTheme="majorHAnsi" w:hAnsiTheme="majorHAnsi" w:cstheme="majorHAnsi"/>
          <w:b/>
          <w:bCs/>
          <w:color w:val="000000" w:themeColor="text1"/>
          <w:sz w:val="24"/>
          <w:szCs w:val="24"/>
          <w:lang w:val="fr-FR"/>
        </w:rPr>
        <w:t xml:space="preserve">INTERNAT </w:t>
      </w:r>
      <w:r w:rsidR="00492BB3" w:rsidRPr="00EA4480">
        <w:rPr>
          <w:rFonts w:asciiTheme="majorHAnsi" w:hAnsiTheme="majorHAnsi" w:cstheme="majorHAnsi"/>
          <w:b/>
          <w:bCs/>
          <w:color w:val="000000" w:themeColor="text1"/>
          <w:sz w:val="24"/>
          <w:szCs w:val="24"/>
          <w:lang w:val="fr-FR"/>
        </w:rPr>
        <w:t>–</w:t>
      </w:r>
      <w:r w:rsidR="008340E9" w:rsidRPr="00EA4480">
        <w:rPr>
          <w:rFonts w:asciiTheme="majorHAnsi" w:hAnsiTheme="majorHAnsi" w:cstheme="majorHAnsi"/>
          <w:b/>
          <w:bCs/>
          <w:color w:val="000000" w:themeColor="text1"/>
          <w:sz w:val="24"/>
          <w:szCs w:val="24"/>
          <w:lang w:val="fr-FR"/>
        </w:rPr>
        <w:t xml:space="preserve"> P</w:t>
      </w:r>
      <w:r w:rsidR="00492BB3" w:rsidRPr="00EA4480">
        <w:rPr>
          <w:rFonts w:asciiTheme="majorHAnsi" w:hAnsiTheme="majorHAnsi" w:cstheme="majorHAnsi"/>
          <w:b/>
          <w:bCs/>
          <w:color w:val="000000" w:themeColor="text1"/>
          <w:sz w:val="24"/>
          <w:szCs w:val="24"/>
          <w:lang w:val="fr-FR"/>
        </w:rPr>
        <w:t xml:space="preserve">lan de stage </w:t>
      </w:r>
      <w:r w:rsidR="00FC1FF4" w:rsidRPr="00EA4480">
        <w:rPr>
          <w:rFonts w:asciiTheme="majorHAnsi" w:hAnsiTheme="majorHAnsi" w:cstheme="majorHAnsi"/>
          <w:b/>
          <w:bCs/>
          <w:color w:val="000000" w:themeColor="text1"/>
          <w:sz w:val="24"/>
          <w:szCs w:val="24"/>
          <w:lang w:val="fr-FR"/>
        </w:rPr>
        <w:t xml:space="preserve">en </w:t>
      </w:r>
      <w:r w:rsidR="00F150D5" w:rsidRPr="00EA4480">
        <w:rPr>
          <w:rFonts w:asciiTheme="majorHAnsi" w:eastAsia="Arial" w:hAnsiTheme="majorHAnsi" w:cstheme="majorHAnsi"/>
          <w:b/>
          <w:iCs/>
          <w:color w:val="000000" w:themeColor="text1"/>
          <w:sz w:val="24"/>
          <w:szCs w:val="24"/>
          <w:lang w:val="fr-FR"/>
        </w:rPr>
        <w:t>MÉ</w:t>
      </w:r>
      <w:r w:rsidR="003D6C61" w:rsidRPr="00EA4480">
        <w:rPr>
          <w:rFonts w:asciiTheme="majorHAnsi" w:eastAsia="Arial" w:hAnsiTheme="majorHAnsi" w:cstheme="majorHAnsi"/>
          <w:b/>
          <w:iCs/>
          <w:color w:val="000000" w:themeColor="text1"/>
          <w:sz w:val="24"/>
          <w:szCs w:val="24"/>
          <w:lang w:val="fr-FR"/>
        </w:rPr>
        <w:t>DECINE</w:t>
      </w:r>
      <w:r w:rsidR="003D6C61" w:rsidRPr="00EA4480">
        <w:rPr>
          <w:rFonts w:asciiTheme="majorHAnsi" w:eastAsia="Arial" w:hAnsiTheme="majorHAnsi" w:cstheme="majorHAnsi"/>
          <w:b/>
          <w:iCs/>
          <w:color w:val="000000" w:themeColor="text1"/>
          <w:spacing w:val="-4"/>
          <w:sz w:val="24"/>
          <w:szCs w:val="24"/>
          <w:lang w:val="fr-FR"/>
        </w:rPr>
        <w:t xml:space="preserve"> </w:t>
      </w:r>
      <w:r w:rsidR="003D6C61" w:rsidRPr="00EA4480">
        <w:rPr>
          <w:rFonts w:asciiTheme="majorHAnsi" w:eastAsia="Arial" w:hAnsiTheme="majorHAnsi" w:cstheme="majorHAnsi"/>
          <w:b/>
          <w:iCs/>
          <w:color w:val="000000" w:themeColor="text1"/>
          <w:sz w:val="24"/>
          <w:szCs w:val="24"/>
          <w:lang w:val="fr-FR"/>
        </w:rPr>
        <w:t>INTERNE</w:t>
      </w:r>
    </w:p>
    <w:p w14:paraId="2D9717DB" w14:textId="7B243F43" w:rsidR="003D6C61" w:rsidRPr="00875CB5" w:rsidRDefault="003D6C61" w:rsidP="006961EF">
      <w:pPr>
        <w:pStyle w:val="Paragraphedeliste"/>
        <w:widowControl w:val="0"/>
        <w:numPr>
          <w:ilvl w:val="0"/>
          <w:numId w:val="27"/>
        </w:numPr>
        <w:tabs>
          <w:tab w:val="left" w:pos="620"/>
        </w:tabs>
        <w:autoSpaceDE w:val="0"/>
        <w:autoSpaceDN w:val="0"/>
        <w:spacing w:after="0" w:line="240" w:lineRule="auto"/>
        <w:jc w:val="both"/>
        <w:rPr>
          <w:rFonts w:asciiTheme="majorHAnsi" w:eastAsia="Arial MT" w:hAnsiTheme="majorHAnsi" w:cstheme="majorHAnsi"/>
          <w:b/>
          <w:sz w:val="24"/>
          <w:szCs w:val="24"/>
        </w:rPr>
      </w:pPr>
      <w:r w:rsidRPr="00875CB5">
        <w:rPr>
          <w:rFonts w:asciiTheme="majorHAnsi" w:eastAsia="Arial MT" w:hAnsiTheme="majorHAnsi" w:cstheme="majorHAnsi"/>
          <w:b/>
          <w:sz w:val="24"/>
          <w:szCs w:val="24"/>
        </w:rPr>
        <w:t>Objectifs</w:t>
      </w:r>
      <w:r w:rsidRPr="00875CB5">
        <w:rPr>
          <w:rFonts w:asciiTheme="majorHAnsi" w:eastAsia="Arial MT" w:hAnsiTheme="majorHAnsi" w:cstheme="majorHAnsi"/>
          <w:b/>
          <w:spacing w:val="-4"/>
          <w:sz w:val="24"/>
          <w:szCs w:val="24"/>
        </w:rPr>
        <w:t xml:space="preserve"> </w:t>
      </w:r>
      <w:r w:rsidRPr="00875CB5">
        <w:rPr>
          <w:rFonts w:asciiTheme="majorHAnsi" w:eastAsia="Arial MT" w:hAnsiTheme="majorHAnsi" w:cstheme="majorHAnsi"/>
          <w:b/>
          <w:sz w:val="24"/>
          <w:szCs w:val="24"/>
        </w:rPr>
        <w:t>généraux</w:t>
      </w:r>
      <w:r w:rsidRPr="00875CB5">
        <w:rPr>
          <w:rFonts w:asciiTheme="majorHAnsi" w:eastAsia="Arial MT" w:hAnsiTheme="majorHAnsi" w:cstheme="majorHAnsi"/>
          <w:b/>
          <w:spacing w:val="-4"/>
          <w:sz w:val="24"/>
          <w:szCs w:val="24"/>
        </w:rPr>
        <w:t xml:space="preserve"> </w:t>
      </w:r>
      <w:r w:rsidRPr="00875CB5">
        <w:rPr>
          <w:rFonts w:asciiTheme="majorHAnsi" w:eastAsia="Arial MT" w:hAnsiTheme="majorHAnsi" w:cstheme="majorHAnsi"/>
          <w:b/>
          <w:sz w:val="24"/>
          <w:szCs w:val="24"/>
        </w:rPr>
        <w:t>:</w:t>
      </w:r>
    </w:p>
    <w:p w14:paraId="187B07C0" w14:textId="6D8979D2" w:rsidR="003D6C61" w:rsidRPr="00875CB5" w:rsidRDefault="003D6C61" w:rsidP="006961EF">
      <w:pPr>
        <w:pStyle w:val="Paragraphedeliste"/>
        <w:widowControl w:val="0"/>
        <w:numPr>
          <w:ilvl w:val="1"/>
          <w:numId w:val="27"/>
        </w:numPr>
        <w:tabs>
          <w:tab w:val="left" w:pos="1403"/>
        </w:tabs>
        <w:autoSpaceDE w:val="0"/>
        <w:autoSpaceDN w:val="0"/>
        <w:spacing w:before="41" w:after="0" w:line="240" w:lineRule="auto"/>
        <w:ind w:right="119"/>
        <w:jc w:val="both"/>
        <w:rPr>
          <w:rFonts w:asciiTheme="majorHAnsi" w:eastAsia="Arial MT" w:hAnsiTheme="majorHAnsi" w:cstheme="majorHAnsi"/>
          <w:sz w:val="24"/>
          <w:szCs w:val="24"/>
        </w:rPr>
      </w:pPr>
      <w:r w:rsidRPr="00875CB5">
        <w:rPr>
          <w:rFonts w:asciiTheme="majorHAnsi" w:eastAsia="Arial MT" w:hAnsiTheme="majorHAnsi" w:cstheme="majorHAnsi"/>
          <w:sz w:val="24"/>
          <w:szCs w:val="24"/>
        </w:rPr>
        <w:t>Savoir</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diagnostiquer</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les</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maladies</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médicales</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et</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justifier</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l’attitude</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thérapeutique</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appropriée.</w:t>
      </w:r>
    </w:p>
    <w:p w14:paraId="42E50666" w14:textId="60958010" w:rsidR="003D6C61" w:rsidRPr="00875CB5" w:rsidRDefault="003D6C61" w:rsidP="006961EF">
      <w:pPr>
        <w:widowControl w:val="0"/>
        <w:numPr>
          <w:ilvl w:val="1"/>
          <w:numId w:val="27"/>
        </w:numPr>
        <w:tabs>
          <w:tab w:val="left" w:pos="1403"/>
        </w:tabs>
        <w:autoSpaceDE w:val="0"/>
        <w:autoSpaceDN w:val="0"/>
        <w:spacing w:after="0" w:line="240" w:lineRule="auto"/>
        <w:ind w:right="119"/>
        <w:jc w:val="both"/>
        <w:rPr>
          <w:rFonts w:asciiTheme="majorHAnsi" w:eastAsia="Arial MT" w:hAnsiTheme="majorHAnsi" w:cstheme="majorHAnsi"/>
          <w:sz w:val="24"/>
          <w:szCs w:val="24"/>
          <w:lang w:val="fr-FR"/>
        </w:rPr>
      </w:pPr>
      <w:r w:rsidRPr="00875CB5">
        <w:rPr>
          <w:rFonts w:asciiTheme="majorHAnsi" w:eastAsia="Arial MT" w:hAnsiTheme="majorHAnsi" w:cstheme="majorHAnsi"/>
          <w:sz w:val="24"/>
          <w:szCs w:val="24"/>
          <w:lang w:val="fr-FR"/>
        </w:rPr>
        <w:t xml:space="preserve">Justifier les examens complémentaires pertinents à demander </w:t>
      </w:r>
      <w:r w:rsidR="00492BB3" w:rsidRPr="00875CB5">
        <w:rPr>
          <w:rFonts w:asciiTheme="majorHAnsi" w:eastAsia="Arial MT" w:hAnsiTheme="majorHAnsi" w:cstheme="majorHAnsi"/>
          <w:sz w:val="24"/>
          <w:szCs w:val="24"/>
          <w:lang w:val="fr-FR"/>
        </w:rPr>
        <w:t xml:space="preserve">en </w:t>
      </w:r>
      <w:r w:rsidR="00492BB3" w:rsidRPr="00875CB5">
        <w:rPr>
          <w:rFonts w:asciiTheme="majorHAnsi" w:eastAsia="Arial MT" w:hAnsiTheme="majorHAnsi" w:cstheme="majorHAnsi"/>
          <w:spacing w:val="-1"/>
          <w:sz w:val="24"/>
          <w:szCs w:val="24"/>
          <w:lang w:val="fr-FR"/>
        </w:rPr>
        <w:t xml:space="preserve">fonction de </w:t>
      </w:r>
      <w:r w:rsidRPr="00875CB5">
        <w:rPr>
          <w:rFonts w:asciiTheme="majorHAnsi" w:eastAsia="Arial MT" w:hAnsiTheme="majorHAnsi" w:cstheme="majorHAnsi"/>
          <w:sz w:val="24"/>
          <w:szCs w:val="24"/>
          <w:lang w:val="fr-FR"/>
        </w:rPr>
        <w:t>la situation clinique.</w:t>
      </w:r>
    </w:p>
    <w:p w14:paraId="673352FD" w14:textId="20D7249C" w:rsidR="003D6C61" w:rsidRPr="00875CB5" w:rsidRDefault="003D6C61" w:rsidP="006961EF">
      <w:pPr>
        <w:widowControl w:val="0"/>
        <w:numPr>
          <w:ilvl w:val="1"/>
          <w:numId w:val="27"/>
        </w:numPr>
        <w:tabs>
          <w:tab w:val="left" w:pos="1403"/>
        </w:tabs>
        <w:autoSpaceDE w:val="0"/>
        <w:autoSpaceDN w:val="0"/>
        <w:spacing w:after="0" w:line="240" w:lineRule="auto"/>
        <w:ind w:right="118"/>
        <w:jc w:val="both"/>
        <w:rPr>
          <w:rFonts w:asciiTheme="majorHAnsi" w:eastAsia="Arial MT" w:hAnsiTheme="majorHAnsi" w:cstheme="majorHAnsi"/>
          <w:sz w:val="24"/>
          <w:szCs w:val="24"/>
          <w:lang w:val="fr-FR"/>
        </w:rPr>
      </w:pPr>
      <w:r w:rsidRPr="00875CB5">
        <w:rPr>
          <w:rFonts w:asciiTheme="majorHAnsi" w:eastAsia="Arial MT" w:hAnsiTheme="majorHAnsi" w:cstheme="majorHAnsi"/>
          <w:sz w:val="24"/>
          <w:szCs w:val="24"/>
          <w:lang w:val="fr-FR"/>
        </w:rPr>
        <w:t>Se familiariser avec la prise en charge des pathologies rencontrées en</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médecine</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interne</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grâce</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à</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l’exposition</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à</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une</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grande</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variété</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de</w:t>
      </w:r>
      <w:r w:rsidRPr="00875CB5">
        <w:rPr>
          <w:rFonts w:asciiTheme="majorHAnsi" w:eastAsia="Arial MT" w:hAnsiTheme="majorHAnsi" w:cstheme="majorHAnsi"/>
          <w:spacing w:val="1"/>
          <w:sz w:val="24"/>
          <w:szCs w:val="24"/>
          <w:lang w:val="fr-FR"/>
        </w:rPr>
        <w:t xml:space="preserve"> </w:t>
      </w:r>
      <w:r w:rsidR="00492BB3" w:rsidRPr="00875CB5">
        <w:rPr>
          <w:rFonts w:asciiTheme="majorHAnsi" w:eastAsia="Arial MT" w:hAnsiTheme="majorHAnsi" w:cstheme="majorHAnsi"/>
          <w:spacing w:val="1"/>
          <w:sz w:val="24"/>
          <w:szCs w:val="24"/>
          <w:lang w:val="fr-FR"/>
        </w:rPr>
        <w:t>cas cliniques.</w:t>
      </w:r>
    </w:p>
    <w:p w14:paraId="3703AF3E" w14:textId="625EC1F9" w:rsidR="003D6C61" w:rsidRPr="00875CB5" w:rsidRDefault="003D6C61" w:rsidP="006961EF">
      <w:pPr>
        <w:widowControl w:val="0"/>
        <w:numPr>
          <w:ilvl w:val="1"/>
          <w:numId w:val="27"/>
        </w:numPr>
        <w:tabs>
          <w:tab w:val="left" w:pos="1403"/>
        </w:tabs>
        <w:autoSpaceDE w:val="0"/>
        <w:autoSpaceDN w:val="0"/>
        <w:spacing w:after="0" w:line="240" w:lineRule="auto"/>
        <w:ind w:right="118"/>
        <w:jc w:val="both"/>
        <w:rPr>
          <w:rFonts w:asciiTheme="majorHAnsi" w:eastAsia="Arial MT" w:hAnsiTheme="majorHAnsi" w:cstheme="majorHAnsi"/>
          <w:sz w:val="24"/>
          <w:szCs w:val="24"/>
          <w:lang w:val="fr-FR"/>
        </w:rPr>
      </w:pPr>
      <w:r w:rsidRPr="00875CB5">
        <w:rPr>
          <w:rFonts w:asciiTheme="majorHAnsi" w:eastAsia="Arial MT" w:hAnsiTheme="majorHAnsi" w:cstheme="majorHAnsi"/>
          <w:sz w:val="24"/>
          <w:szCs w:val="24"/>
          <w:lang w:val="fr-FR"/>
        </w:rPr>
        <w:t>Savoir</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quand</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référer</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le</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patient</w:t>
      </w:r>
      <w:r w:rsidRPr="00875CB5">
        <w:rPr>
          <w:rFonts w:asciiTheme="majorHAnsi" w:eastAsia="Arial MT" w:hAnsiTheme="majorHAnsi" w:cstheme="majorHAnsi"/>
          <w:spacing w:val="-4"/>
          <w:sz w:val="24"/>
          <w:szCs w:val="24"/>
          <w:lang w:val="fr-FR"/>
        </w:rPr>
        <w:t xml:space="preserve"> </w:t>
      </w:r>
      <w:r w:rsidRPr="00875CB5">
        <w:rPr>
          <w:rFonts w:asciiTheme="majorHAnsi" w:eastAsia="Arial MT" w:hAnsiTheme="majorHAnsi" w:cstheme="majorHAnsi"/>
          <w:sz w:val="24"/>
          <w:szCs w:val="24"/>
          <w:lang w:val="fr-FR"/>
        </w:rPr>
        <w:t>pour</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meilleure</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prise</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en</w:t>
      </w:r>
      <w:r w:rsidRPr="00875CB5">
        <w:rPr>
          <w:rFonts w:asciiTheme="majorHAnsi" w:eastAsia="Arial MT" w:hAnsiTheme="majorHAnsi" w:cstheme="majorHAnsi"/>
          <w:spacing w:val="-5"/>
          <w:sz w:val="24"/>
          <w:szCs w:val="24"/>
          <w:lang w:val="fr-FR"/>
        </w:rPr>
        <w:t xml:space="preserve"> </w:t>
      </w:r>
      <w:r w:rsidRPr="00875CB5">
        <w:rPr>
          <w:rFonts w:asciiTheme="majorHAnsi" w:eastAsia="Arial MT" w:hAnsiTheme="majorHAnsi" w:cstheme="majorHAnsi"/>
          <w:sz w:val="24"/>
          <w:szCs w:val="24"/>
          <w:lang w:val="fr-FR"/>
        </w:rPr>
        <w:t>charge</w:t>
      </w:r>
    </w:p>
    <w:p w14:paraId="36787DC0" w14:textId="77777777" w:rsidR="003D6C61" w:rsidRPr="00875CB5" w:rsidRDefault="003D6C61" w:rsidP="00D104B4">
      <w:pPr>
        <w:widowControl w:val="0"/>
        <w:autoSpaceDE w:val="0"/>
        <w:autoSpaceDN w:val="0"/>
        <w:spacing w:after="0" w:line="240" w:lineRule="auto"/>
        <w:jc w:val="both"/>
        <w:rPr>
          <w:rFonts w:asciiTheme="majorHAnsi" w:eastAsia="Arial MT" w:hAnsiTheme="majorHAnsi" w:cstheme="majorHAnsi"/>
          <w:color w:val="FF0000"/>
          <w:sz w:val="24"/>
          <w:szCs w:val="24"/>
          <w:lang w:val="fr-FR"/>
        </w:rPr>
      </w:pPr>
    </w:p>
    <w:p w14:paraId="477D0AFD" w14:textId="12D24B50" w:rsidR="003D6C61" w:rsidRPr="00875CB5" w:rsidRDefault="003D6C61" w:rsidP="006961EF">
      <w:pPr>
        <w:pStyle w:val="Paragraphedeliste"/>
        <w:widowControl w:val="0"/>
        <w:numPr>
          <w:ilvl w:val="0"/>
          <w:numId w:val="27"/>
        </w:numPr>
        <w:tabs>
          <w:tab w:val="left" w:pos="620"/>
        </w:tabs>
        <w:autoSpaceDE w:val="0"/>
        <w:autoSpaceDN w:val="0"/>
        <w:spacing w:before="1" w:after="0" w:line="240" w:lineRule="auto"/>
        <w:ind w:right="119"/>
        <w:jc w:val="both"/>
        <w:rPr>
          <w:rFonts w:asciiTheme="majorHAnsi" w:eastAsia="Arial MT" w:hAnsiTheme="majorHAnsi" w:cstheme="majorHAnsi"/>
          <w:b/>
          <w:sz w:val="24"/>
          <w:szCs w:val="24"/>
        </w:rPr>
      </w:pPr>
      <w:r w:rsidRPr="00875CB5">
        <w:rPr>
          <w:rFonts w:asciiTheme="majorHAnsi" w:eastAsia="Arial MT" w:hAnsiTheme="majorHAnsi" w:cstheme="majorHAnsi"/>
          <w:b/>
          <w:sz w:val="24"/>
          <w:szCs w:val="24"/>
        </w:rPr>
        <w:t xml:space="preserve">Les objectifs </w:t>
      </w:r>
      <w:r w:rsidR="00492BB3" w:rsidRPr="00875CB5">
        <w:rPr>
          <w:rFonts w:asciiTheme="majorHAnsi" w:eastAsia="Arial MT" w:hAnsiTheme="majorHAnsi" w:cstheme="majorHAnsi"/>
          <w:b/>
          <w:sz w:val="24"/>
          <w:szCs w:val="24"/>
        </w:rPr>
        <w:t>pédagogiques :</w:t>
      </w:r>
    </w:p>
    <w:p w14:paraId="231B5664" w14:textId="61C9435E" w:rsidR="003D6C61" w:rsidRPr="00875CB5" w:rsidRDefault="00595B45" w:rsidP="00390AB0">
      <w:pPr>
        <w:widowControl w:val="0"/>
        <w:tabs>
          <w:tab w:val="left" w:pos="1423"/>
        </w:tabs>
        <w:autoSpaceDE w:val="0"/>
        <w:autoSpaceDN w:val="0"/>
        <w:spacing w:after="0" w:line="240" w:lineRule="auto"/>
        <w:ind w:right="118"/>
        <w:jc w:val="both"/>
        <w:rPr>
          <w:rFonts w:asciiTheme="majorHAnsi" w:eastAsia="Arial MT" w:hAnsiTheme="majorHAnsi" w:cstheme="majorHAnsi"/>
          <w:sz w:val="24"/>
          <w:szCs w:val="24"/>
          <w:lang w:val="fr-FR"/>
        </w:rPr>
      </w:pPr>
      <w:r w:rsidRPr="00875CB5">
        <w:rPr>
          <w:rFonts w:asciiTheme="majorHAnsi" w:eastAsia="Arial MT" w:hAnsiTheme="majorHAnsi" w:cstheme="majorHAnsi"/>
          <w:sz w:val="24"/>
          <w:szCs w:val="24"/>
          <w:lang w:val="fr-FR"/>
        </w:rPr>
        <w:t xml:space="preserve">      </w:t>
      </w:r>
      <w:r w:rsidRPr="00875CB5">
        <w:rPr>
          <w:rFonts w:asciiTheme="majorHAnsi" w:hAnsiTheme="majorHAnsi" w:cstheme="majorHAnsi"/>
          <w:sz w:val="24"/>
          <w:szCs w:val="24"/>
          <w:lang w:val="fr-FR"/>
        </w:rPr>
        <w:t>À</w:t>
      </w:r>
      <w:r w:rsidR="003B55B9" w:rsidRPr="00875CB5">
        <w:rPr>
          <w:rFonts w:asciiTheme="majorHAnsi" w:eastAsia="Arial MT" w:hAnsiTheme="majorHAnsi" w:cstheme="majorHAnsi"/>
          <w:sz w:val="24"/>
          <w:szCs w:val="24"/>
          <w:lang w:val="fr-FR"/>
        </w:rPr>
        <w:t xml:space="preserve"> la fin de son stage, l’interne </w:t>
      </w:r>
      <w:r w:rsidR="00492BB3" w:rsidRPr="00875CB5">
        <w:rPr>
          <w:rFonts w:asciiTheme="majorHAnsi" w:eastAsia="Arial MT" w:hAnsiTheme="majorHAnsi" w:cstheme="majorHAnsi"/>
          <w:sz w:val="24"/>
          <w:szCs w:val="24"/>
          <w:lang w:val="fr-FR"/>
        </w:rPr>
        <w:t>sera en</w:t>
      </w:r>
      <w:r w:rsidR="003D6C61" w:rsidRPr="00875CB5">
        <w:rPr>
          <w:rFonts w:asciiTheme="majorHAnsi" w:eastAsia="Arial MT" w:hAnsiTheme="majorHAnsi" w:cstheme="majorHAnsi"/>
          <w:sz w:val="24"/>
          <w:szCs w:val="24"/>
          <w:lang w:val="fr-FR"/>
        </w:rPr>
        <w:t xml:space="preserve"> </w:t>
      </w:r>
      <w:r w:rsidR="00492BB3" w:rsidRPr="00875CB5">
        <w:rPr>
          <w:rFonts w:asciiTheme="majorHAnsi" w:eastAsia="Arial MT" w:hAnsiTheme="majorHAnsi" w:cstheme="majorHAnsi"/>
          <w:sz w:val="24"/>
          <w:szCs w:val="24"/>
          <w:lang w:val="fr-FR"/>
        </w:rPr>
        <w:t>mesure :</w:t>
      </w:r>
    </w:p>
    <w:p w14:paraId="6ACE02EE" w14:textId="1EC6899F" w:rsidR="003D6C61" w:rsidRPr="00875CB5" w:rsidRDefault="00F150D5" w:rsidP="006961EF">
      <w:pPr>
        <w:pStyle w:val="Paragraphedeliste"/>
        <w:widowControl w:val="0"/>
        <w:numPr>
          <w:ilvl w:val="0"/>
          <w:numId w:val="26"/>
        </w:numPr>
        <w:tabs>
          <w:tab w:val="left" w:pos="620"/>
        </w:tabs>
        <w:autoSpaceDE w:val="0"/>
        <w:autoSpaceDN w:val="0"/>
        <w:spacing w:after="0" w:line="240" w:lineRule="auto"/>
        <w:ind w:right="119"/>
        <w:jc w:val="both"/>
        <w:rPr>
          <w:rFonts w:asciiTheme="majorHAnsi" w:eastAsia="Arial MT" w:hAnsiTheme="majorHAnsi" w:cstheme="majorHAnsi"/>
          <w:sz w:val="24"/>
          <w:szCs w:val="24"/>
        </w:rPr>
      </w:pPr>
      <w:r w:rsidRPr="00875CB5">
        <w:rPr>
          <w:rFonts w:asciiTheme="majorHAnsi" w:eastAsia="Arial MT" w:hAnsiTheme="majorHAnsi" w:cstheme="majorHAnsi"/>
          <w:sz w:val="24"/>
          <w:szCs w:val="24"/>
        </w:rPr>
        <w:t>D’i</w:t>
      </w:r>
      <w:r w:rsidR="003D6C61" w:rsidRPr="00875CB5">
        <w:rPr>
          <w:rFonts w:asciiTheme="majorHAnsi" w:eastAsia="Arial MT" w:hAnsiTheme="majorHAnsi" w:cstheme="majorHAnsi"/>
          <w:sz w:val="24"/>
          <w:szCs w:val="24"/>
        </w:rPr>
        <w:t xml:space="preserve">nterroger et </w:t>
      </w:r>
      <w:r w:rsidR="00C45A75" w:rsidRPr="00875CB5">
        <w:rPr>
          <w:rFonts w:asciiTheme="majorHAnsi" w:eastAsia="Arial MT" w:hAnsiTheme="majorHAnsi" w:cstheme="majorHAnsi"/>
          <w:sz w:val="24"/>
          <w:szCs w:val="24"/>
        </w:rPr>
        <w:t>d’examiner</w:t>
      </w:r>
      <w:r w:rsidR="003D6C61" w:rsidRPr="00875CB5">
        <w:rPr>
          <w:rFonts w:asciiTheme="majorHAnsi" w:eastAsia="Arial MT" w:hAnsiTheme="majorHAnsi" w:cstheme="majorHAnsi"/>
          <w:sz w:val="24"/>
          <w:szCs w:val="24"/>
        </w:rPr>
        <w:t xml:space="preserve"> correctement le malade atteint d’une cardiopathie, d’une</w:t>
      </w:r>
      <w:r w:rsidR="003D6C61" w:rsidRPr="00875CB5">
        <w:rPr>
          <w:rFonts w:asciiTheme="majorHAnsi" w:eastAsia="Arial MT" w:hAnsiTheme="majorHAnsi" w:cstheme="majorHAnsi"/>
          <w:spacing w:val="1"/>
          <w:sz w:val="24"/>
          <w:szCs w:val="24"/>
        </w:rPr>
        <w:t xml:space="preserve"> </w:t>
      </w:r>
      <w:r w:rsidR="003D6C61" w:rsidRPr="00875CB5">
        <w:rPr>
          <w:rFonts w:asciiTheme="majorHAnsi" w:eastAsia="Arial MT" w:hAnsiTheme="majorHAnsi" w:cstheme="majorHAnsi"/>
          <w:sz w:val="24"/>
          <w:szCs w:val="24"/>
        </w:rPr>
        <w:t>neuropathie,</w:t>
      </w:r>
      <w:r w:rsidR="003D6C61" w:rsidRPr="00875CB5">
        <w:rPr>
          <w:rFonts w:asciiTheme="majorHAnsi" w:eastAsia="Arial MT" w:hAnsiTheme="majorHAnsi" w:cstheme="majorHAnsi"/>
          <w:spacing w:val="1"/>
          <w:sz w:val="24"/>
          <w:szCs w:val="24"/>
        </w:rPr>
        <w:t xml:space="preserve"> </w:t>
      </w:r>
      <w:r w:rsidR="00EA4480" w:rsidRPr="00875CB5">
        <w:rPr>
          <w:rFonts w:asciiTheme="majorHAnsi" w:eastAsia="Arial MT" w:hAnsiTheme="majorHAnsi" w:cstheme="majorHAnsi"/>
          <w:spacing w:val="1"/>
          <w:sz w:val="24"/>
          <w:szCs w:val="24"/>
        </w:rPr>
        <w:t xml:space="preserve">d’une </w:t>
      </w:r>
      <w:r w:rsidR="00EA4480" w:rsidRPr="00875CB5">
        <w:rPr>
          <w:rFonts w:asciiTheme="majorHAnsi" w:eastAsia="Arial MT" w:hAnsiTheme="majorHAnsi" w:cstheme="majorHAnsi"/>
          <w:sz w:val="24"/>
          <w:szCs w:val="24"/>
        </w:rPr>
        <w:t>détresse respiratoire</w:t>
      </w:r>
      <w:r w:rsidR="00EA4480">
        <w:rPr>
          <w:rFonts w:asciiTheme="majorHAnsi" w:eastAsia="Arial MT" w:hAnsiTheme="majorHAnsi" w:cstheme="majorHAnsi"/>
          <w:sz w:val="24"/>
          <w:szCs w:val="24"/>
        </w:rPr>
        <w:t>,</w:t>
      </w:r>
      <w:r w:rsidR="00492BB3" w:rsidRPr="00875CB5">
        <w:rPr>
          <w:rFonts w:asciiTheme="majorHAnsi" w:eastAsia="Arial MT" w:hAnsiTheme="majorHAnsi" w:cstheme="majorHAnsi"/>
          <w:sz w:val="24"/>
          <w:szCs w:val="24"/>
        </w:rPr>
        <w:t xml:space="preserve"> </w:t>
      </w:r>
      <w:r w:rsidR="003D6C61" w:rsidRPr="00875CB5">
        <w:rPr>
          <w:rFonts w:asciiTheme="majorHAnsi" w:eastAsia="Arial MT" w:hAnsiTheme="majorHAnsi" w:cstheme="majorHAnsi"/>
          <w:sz w:val="24"/>
          <w:szCs w:val="24"/>
        </w:rPr>
        <w:t>d’une</w:t>
      </w:r>
      <w:r w:rsidR="003D6C61" w:rsidRPr="00875CB5">
        <w:rPr>
          <w:rFonts w:asciiTheme="majorHAnsi" w:eastAsia="Arial MT" w:hAnsiTheme="majorHAnsi" w:cstheme="majorHAnsi"/>
          <w:spacing w:val="1"/>
          <w:sz w:val="24"/>
          <w:szCs w:val="24"/>
        </w:rPr>
        <w:t xml:space="preserve"> </w:t>
      </w:r>
      <w:r w:rsidR="003D6C61" w:rsidRPr="00875CB5">
        <w:rPr>
          <w:rFonts w:asciiTheme="majorHAnsi" w:eastAsia="Arial MT" w:hAnsiTheme="majorHAnsi" w:cstheme="majorHAnsi"/>
          <w:sz w:val="24"/>
          <w:szCs w:val="24"/>
        </w:rPr>
        <w:t>atteinte</w:t>
      </w:r>
      <w:r w:rsidR="003D6C61" w:rsidRPr="00875CB5">
        <w:rPr>
          <w:rFonts w:asciiTheme="majorHAnsi" w:eastAsia="Arial MT" w:hAnsiTheme="majorHAnsi" w:cstheme="majorHAnsi"/>
          <w:spacing w:val="1"/>
          <w:sz w:val="24"/>
          <w:szCs w:val="24"/>
        </w:rPr>
        <w:t xml:space="preserve"> </w:t>
      </w:r>
      <w:r w:rsidR="003D6C61" w:rsidRPr="00875CB5">
        <w:rPr>
          <w:rFonts w:asciiTheme="majorHAnsi" w:eastAsia="Arial MT" w:hAnsiTheme="majorHAnsi" w:cstheme="majorHAnsi"/>
          <w:sz w:val="24"/>
          <w:szCs w:val="24"/>
        </w:rPr>
        <w:t>gastro-</w:t>
      </w:r>
      <w:r w:rsidR="00595B45" w:rsidRPr="00875CB5">
        <w:rPr>
          <w:rFonts w:asciiTheme="majorHAnsi" w:eastAsia="Arial MT" w:hAnsiTheme="majorHAnsi" w:cstheme="majorHAnsi"/>
          <w:sz w:val="24"/>
          <w:szCs w:val="24"/>
        </w:rPr>
        <w:t xml:space="preserve">intestinale, </w:t>
      </w:r>
      <w:r w:rsidR="003D6C61" w:rsidRPr="00875CB5">
        <w:rPr>
          <w:rFonts w:asciiTheme="majorHAnsi" w:eastAsia="Arial MT" w:hAnsiTheme="majorHAnsi" w:cstheme="majorHAnsi"/>
          <w:sz w:val="24"/>
          <w:szCs w:val="24"/>
        </w:rPr>
        <w:t>d’une</w:t>
      </w:r>
      <w:r w:rsidR="003D6C61" w:rsidRPr="00875CB5">
        <w:rPr>
          <w:rFonts w:asciiTheme="majorHAnsi" w:eastAsia="Arial MT" w:hAnsiTheme="majorHAnsi" w:cstheme="majorHAnsi"/>
          <w:spacing w:val="1"/>
          <w:sz w:val="24"/>
          <w:szCs w:val="24"/>
        </w:rPr>
        <w:t xml:space="preserve"> </w:t>
      </w:r>
      <w:r w:rsidR="003D6C61" w:rsidRPr="00875CB5">
        <w:rPr>
          <w:rFonts w:asciiTheme="majorHAnsi" w:eastAsia="Arial MT" w:hAnsiTheme="majorHAnsi" w:cstheme="majorHAnsi"/>
          <w:sz w:val="24"/>
          <w:szCs w:val="24"/>
        </w:rPr>
        <w:t>hémopathie,</w:t>
      </w:r>
      <w:r w:rsidR="003D6C61" w:rsidRPr="00875CB5">
        <w:rPr>
          <w:rFonts w:asciiTheme="majorHAnsi" w:eastAsia="Arial MT" w:hAnsiTheme="majorHAnsi" w:cstheme="majorHAnsi"/>
          <w:spacing w:val="1"/>
          <w:sz w:val="24"/>
          <w:szCs w:val="24"/>
        </w:rPr>
        <w:t xml:space="preserve"> </w:t>
      </w:r>
      <w:r w:rsidR="003D6C61" w:rsidRPr="00875CB5">
        <w:rPr>
          <w:rFonts w:asciiTheme="majorHAnsi" w:eastAsia="Arial MT" w:hAnsiTheme="majorHAnsi" w:cstheme="majorHAnsi"/>
          <w:sz w:val="24"/>
          <w:szCs w:val="24"/>
        </w:rPr>
        <w:t>d’une</w:t>
      </w:r>
      <w:r w:rsidR="003D6C61" w:rsidRPr="00875CB5">
        <w:rPr>
          <w:rFonts w:asciiTheme="majorHAnsi" w:eastAsia="Arial MT" w:hAnsiTheme="majorHAnsi" w:cstheme="majorHAnsi"/>
          <w:spacing w:val="1"/>
          <w:sz w:val="24"/>
          <w:szCs w:val="24"/>
        </w:rPr>
        <w:t xml:space="preserve"> </w:t>
      </w:r>
      <w:r w:rsidR="003D6C61" w:rsidRPr="00875CB5">
        <w:rPr>
          <w:rFonts w:asciiTheme="majorHAnsi" w:eastAsia="Arial MT" w:hAnsiTheme="majorHAnsi" w:cstheme="majorHAnsi"/>
          <w:sz w:val="24"/>
          <w:szCs w:val="24"/>
        </w:rPr>
        <w:t>néphropathie,</w:t>
      </w:r>
      <w:r w:rsidR="003D6C61" w:rsidRPr="00875CB5">
        <w:rPr>
          <w:rFonts w:asciiTheme="majorHAnsi" w:eastAsia="Arial MT" w:hAnsiTheme="majorHAnsi" w:cstheme="majorHAnsi"/>
          <w:spacing w:val="65"/>
          <w:sz w:val="24"/>
          <w:szCs w:val="24"/>
        </w:rPr>
        <w:t xml:space="preserve"> </w:t>
      </w:r>
      <w:r w:rsidR="003D6C61" w:rsidRPr="00875CB5">
        <w:rPr>
          <w:rFonts w:asciiTheme="majorHAnsi" w:eastAsia="Arial MT" w:hAnsiTheme="majorHAnsi" w:cstheme="majorHAnsi"/>
          <w:sz w:val="24"/>
          <w:szCs w:val="24"/>
        </w:rPr>
        <w:t>d’une</w:t>
      </w:r>
      <w:r w:rsidR="003D6C61" w:rsidRPr="00875CB5">
        <w:rPr>
          <w:rFonts w:asciiTheme="majorHAnsi" w:eastAsia="Arial MT" w:hAnsiTheme="majorHAnsi" w:cstheme="majorHAnsi"/>
          <w:spacing w:val="-1"/>
          <w:sz w:val="24"/>
          <w:szCs w:val="24"/>
        </w:rPr>
        <w:t xml:space="preserve"> </w:t>
      </w:r>
      <w:r w:rsidR="003D6C61" w:rsidRPr="00875CB5">
        <w:rPr>
          <w:rFonts w:asciiTheme="majorHAnsi" w:eastAsia="Arial MT" w:hAnsiTheme="majorHAnsi" w:cstheme="majorHAnsi"/>
          <w:sz w:val="24"/>
          <w:szCs w:val="24"/>
        </w:rPr>
        <w:t>maladie</w:t>
      </w:r>
      <w:r w:rsidR="003D6C61" w:rsidRPr="00875CB5">
        <w:rPr>
          <w:rFonts w:asciiTheme="majorHAnsi" w:eastAsia="Arial MT" w:hAnsiTheme="majorHAnsi" w:cstheme="majorHAnsi"/>
          <w:spacing w:val="-1"/>
          <w:sz w:val="24"/>
          <w:szCs w:val="24"/>
        </w:rPr>
        <w:t xml:space="preserve"> </w:t>
      </w:r>
      <w:r w:rsidR="003D6C61" w:rsidRPr="00875CB5">
        <w:rPr>
          <w:rFonts w:asciiTheme="majorHAnsi" w:eastAsia="Arial MT" w:hAnsiTheme="majorHAnsi" w:cstheme="majorHAnsi"/>
          <w:sz w:val="24"/>
          <w:szCs w:val="24"/>
        </w:rPr>
        <w:t>infectieuse</w:t>
      </w:r>
      <w:r w:rsidR="00492BB3" w:rsidRPr="00875CB5">
        <w:rPr>
          <w:rFonts w:asciiTheme="majorHAnsi" w:eastAsia="Arial MT" w:hAnsiTheme="majorHAnsi" w:cstheme="majorHAnsi"/>
          <w:sz w:val="24"/>
          <w:szCs w:val="24"/>
        </w:rPr>
        <w:t xml:space="preserve">/ pneumopathies </w:t>
      </w:r>
      <w:r w:rsidR="00C45A75" w:rsidRPr="00875CB5">
        <w:rPr>
          <w:rFonts w:asciiTheme="majorHAnsi" w:eastAsia="Arial MT" w:hAnsiTheme="majorHAnsi" w:cstheme="majorHAnsi"/>
          <w:sz w:val="24"/>
          <w:szCs w:val="24"/>
        </w:rPr>
        <w:t xml:space="preserve">infectieuses </w:t>
      </w:r>
      <w:r w:rsidR="00C45A75" w:rsidRPr="00875CB5">
        <w:rPr>
          <w:rFonts w:asciiTheme="majorHAnsi" w:eastAsia="Arial MT" w:hAnsiTheme="majorHAnsi" w:cstheme="majorHAnsi"/>
          <w:spacing w:val="-1"/>
          <w:sz w:val="24"/>
          <w:szCs w:val="24"/>
        </w:rPr>
        <w:t>ou</w:t>
      </w:r>
      <w:r w:rsidR="003D6C61" w:rsidRPr="00875CB5">
        <w:rPr>
          <w:rFonts w:asciiTheme="majorHAnsi" w:eastAsia="Arial MT" w:hAnsiTheme="majorHAnsi" w:cstheme="majorHAnsi"/>
          <w:sz w:val="24"/>
          <w:szCs w:val="24"/>
        </w:rPr>
        <w:t xml:space="preserve"> </w:t>
      </w:r>
      <w:r w:rsidR="00C45A75" w:rsidRPr="00875CB5">
        <w:rPr>
          <w:rFonts w:asciiTheme="majorHAnsi" w:eastAsia="Arial MT" w:hAnsiTheme="majorHAnsi" w:cstheme="majorHAnsi"/>
          <w:sz w:val="24"/>
          <w:szCs w:val="24"/>
        </w:rPr>
        <w:t>rhumatologique.</w:t>
      </w:r>
    </w:p>
    <w:p w14:paraId="3BCA7C62" w14:textId="691BBD80" w:rsidR="00595B45" w:rsidRPr="00875CB5" w:rsidRDefault="001B4DB4" w:rsidP="006961EF">
      <w:pPr>
        <w:widowControl w:val="0"/>
        <w:numPr>
          <w:ilvl w:val="0"/>
          <w:numId w:val="26"/>
        </w:numPr>
        <w:tabs>
          <w:tab w:val="left" w:pos="620"/>
        </w:tabs>
        <w:autoSpaceDE w:val="0"/>
        <w:autoSpaceDN w:val="0"/>
        <w:spacing w:after="0" w:line="240" w:lineRule="auto"/>
        <w:ind w:right="119"/>
        <w:jc w:val="both"/>
        <w:rPr>
          <w:rFonts w:asciiTheme="majorHAnsi" w:eastAsia="Arial MT" w:hAnsiTheme="majorHAnsi" w:cstheme="majorHAnsi"/>
          <w:sz w:val="24"/>
          <w:szCs w:val="24"/>
          <w:lang w:val="fr-FR"/>
        </w:rPr>
      </w:pPr>
      <w:r w:rsidRPr="00875CB5">
        <w:rPr>
          <w:rFonts w:asciiTheme="majorHAnsi" w:eastAsia="Arial MT" w:hAnsiTheme="majorHAnsi" w:cstheme="majorHAnsi"/>
          <w:sz w:val="24"/>
          <w:szCs w:val="24"/>
          <w:lang w:val="fr-FR"/>
        </w:rPr>
        <w:t xml:space="preserve">De prendre en charge un patient atteint d’une </w:t>
      </w:r>
      <w:r w:rsidR="00492BB3" w:rsidRPr="00875CB5">
        <w:rPr>
          <w:rFonts w:asciiTheme="majorHAnsi" w:eastAsia="Arial MT" w:hAnsiTheme="majorHAnsi" w:cstheme="majorHAnsi"/>
          <w:sz w:val="24"/>
          <w:szCs w:val="24"/>
          <w:lang w:val="fr-FR"/>
        </w:rPr>
        <w:t>pathologie chronique tel que : l’hypertension</w:t>
      </w:r>
      <w:r w:rsidRPr="00875CB5">
        <w:rPr>
          <w:rFonts w:asciiTheme="majorHAnsi" w:eastAsia="Arial MT" w:hAnsiTheme="majorHAnsi" w:cstheme="majorHAnsi"/>
          <w:sz w:val="24"/>
          <w:szCs w:val="24"/>
          <w:lang w:val="fr-FR"/>
        </w:rPr>
        <w:t xml:space="preserve"> </w:t>
      </w:r>
      <w:r w:rsidR="00492BB3" w:rsidRPr="00875CB5">
        <w:rPr>
          <w:rFonts w:asciiTheme="majorHAnsi" w:eastAsia="Arial MT" w:hAnsiTheme="majorHAnsi" w:cstheme="majorHAnsi"/>
          <w:sz w:val="24"/>
          <w:szCs w:val="24"/>
          <w:lang w:val="fr-FR"/>
        </w:rPr>
        <w:t>artérielle, l’asthme</w:t>
      </w:r>
      <w:r w:rsidRPr="00875CB5">
        <w:rPr>
          <w:rFonts w:asciiTheme="majorHAnsi" w:eastAsia="Arial MT" w:hAnsiTheme="majorHAnsi" w:cstheme="majorHAnsi"/>
          <w:sz w:val="24"/>
          <w:szCs w:val="24"/>
          <w:lang w:val="fr-FR"/>
        </w:rPr>
        <w:t xml:space="preserve"> </w:t>
      </w:r>
      <w:r w:rsidR="00492BB3" w:rsidRPr="00875CB5">
        <w:rPr>
          <w:rFonts w:asciiTheme="majorHAnsi" w:eastAsia="Arial MT" w:hAnsiTheme="majorHAnsi" w:cstheme="majorHAnsi"/>
          <w:sz w:val="24"/>
          <w:szCs w:val="24"/>
          <w:lang w:val="fr-FR"/>
        </w:rPr>
        <w:t xml:space="preserve">bronchique, le diabète… </w:t>
      </w:r>
    </w:p>
    <w:p w14:paraId="5D8CE804" w14:textId="3A85FE94" w:rsidR="001B4DB4" w:rsidRPr="00875CB5" w:rsidRDefault="001B4DB4" w:rsidP="006961EF">
      <w:pPr>
        <w:widowControl w:val="0"/>
        <w:numPr>
          <w:ilvl w:val="0"/>
          <w:numId w:val="26"/>
        </w:numPr>
        <w:tabs>
          <w:tab w:val="left" w:pos="620"/>
        </w:tabs>
        <w:autoSpaceDE w:val="0"/>
        <w:autoSpaceDN w:val="0"/>
        <w:spacing w:after="0" w:line="240" w:lineRule="auto"/>
        <w:ind w:right="119"/>
        <w:jc w:val="both"/>
        <w:rPr>
          <w:rFonts w:asciiTheme="majorHAnsi" w:eastAsia="Arial MT" w:hAnsiTheme="majorHAnsi" w:cstheme="majorHAnsi"/>
          <w:sz w:val="24"/>
          <w:szCs w:val="24"/>
          <w:lang w:val="fr-FR"/>
        </w:rPr>
      </w:pPr>
      <w:r w:rsidRPr="00875CB5">
        <w:rPr>
          <w:rFonts w:asciiTheme="majorHAnsi" w:eastAsia="Arial MT" w:hAnsiTheme="majorHAnsi" w:cstheme="majorHAnsi"/>
          <w:sz w:val="24"/>
          <w:szCs w:val="24"/>
          <w:lang w:val="fr-FR"/>
        </w:rPr>
        <w:t xml:space="preserve"> </w:t>
      </w:r>
      <w:r w:rsidR="00595B45" w:rsidRPr="00875CB5">
        <w:rPr>
          <w:rFonts w:asciiTheme="majorHAnsi" w:eastAsia="Arial MT" w:hAnsiTheme="majorHAnsi" w:cstheme="majorHAnsi"/>
          <w:sz w:val="24"/>
          <w:szCs w:val="24"/>
          <w:lang w:val="fr-FR"/>
        </w:rPr>
        <w:t>Diagnostiquer</w:t>
      </w:r>
      <w:r w:rsidR="00595B45" w:rsidRPr="00875CB5">
        <w:rPr>
          <w:rFonts w:asciiTheme="majorHAnsi" w:eastAsia="Arial MT" w:hAnsiTheme="majorHAnsi" w:cstheme="majorHAnsi"/>
          <w:spacing w:val="-4"/>
          <w:sz w:val="24"/>
          <w:szCs w:val="24"/>
          <w:lang w:val="fr-FR"/>
        </w:rPr>
        <w:t xml:space="preserve"> </w:t>
      </w:r>
      <w:r w:rsidR="00595B45" w:rsidRPr="00875CB5">
        <w:rPr>
          <w:rFonts w:asciiTheme="majorHAnsi" w:eastAsia="Arial MT" w:hAnsiTheme="majorHAnsi" w:cstheme="majorHAnsi"/>
          <w:sz w:val="24"/>
          <w:szCs w:val="24"/>
          <w:lang w:val="fr-FR"/>
        </w:rPr>
        <w:t>et</w:t>
      </w:r>
      <w:r w:rsidR="00595B45" w:rsidRPr="00875CB5">
        <w:rPr>
          <w:rFonts w:asciiTheme="majorHAnsi" w:eastAsia="Arial MT" w:hAnsiTheme="majorHAnsi" w:cstheme="majorHAnsi"/>
          <w:spacing w:val="-3"/>
          <w:sz w:val="24"/>
          <w:szCs w:val="24"/>
          <w:lang w:val="fr-FR"/>
        </w:rPr>
        <w:t xml:space="preserve"> </w:t>
      </w:r>
      <w:r w:rsidR="00492BB3" w:rsidRPr="00875CB5">
        <w:rPr>
          <w:rFonts w:asciiTheme="majorHAnsi" w:eastAsia="Arial MT" w:hAnsiTheme="majorHAnsi" w:cstheme="majorHAnsi"/>
          <w:spacing w:val="-3"/>
          <w:sz w:val="24"/>
          <w:szCs w:val="24"/>
          <w:lang w:val="fr-FR"/>
        </w:rPr>
        <w:t>prendre en charge un patient en état</w:t>
      </w:r>
      <w:r w:rsidR="00595B45" w:rsidRPr="00875CB5">
        <w:rPr>
          <w:rFonts w:asciiTheme="majorHAnsi" w:eastAsia="Arial MT" w:hAnsiTheme="majorHAnsi" w:cstheme="majorHAnsi"/>
          <w:spacing w:val="-4"/>
          <w:sz w:val="24"/>
          <w:szCs w:val="24"/>
          <w:lang w:val="fr-FR"/>
        </w:rPr>
        <w:t xml:space="preserve"> </w:t>
      </w:r>
      <w:r w:rsidR="00595B45" w:rsidRPr="00875CB5">
        <w:rPr>
          <w:rFonts w:asciiTheme="majorHAnsi" w:eastAsia="Arial MT" w:hAnsiTheme="majorHAnsi" w:cstheme="majorHAnsi"/>
          <w:sz w:val="24"/>
          <w:szCs w:val="24"/>
          <w:lang w:val="fr-FR"/>
        </w:rPr>
        <w:t>de</w:t>
      </w:r>
      <w:r w:rsidR="00595B45" w:rsidRPr="00875CB5">
        <w:rPr>
          <w:rFonts w:asciiTheme="majorHAnsi" w:eastAsia="Arial MT" w:hAnsiTheme="majorHAnsi" w:cstheme="majorHAnsi"/>
          <w:spacing w:val="-4"/>
          <w:sz w:val="24"/>
          <w:szCs w:val="24"/>
          <w:lang w:val="fr-FR"/>
        </w:rPr>
        <w:t xml:space="preserve"> </w:t>
      </w:r>
      <w:r w:rsidR="00492BB3" w:rsidRPr="00875CB5">
        <w:rPr>
          <w:rFonts w:asciiTheme="majorHAnsi" w:eastAsia="Arial MT" w:hAnsiTheme="majorHAnsi" w:cstheme="majorHAnsi"/>
          <w:sz w:val="24"/>
          <w:szCs w:val="24"/>
          <w:lang w:val="fr-FR"/>
        </w:rPr>
        <w:t>c</w:t>
      </w:r>
      <w:r w:rsidR="00595B45" w:rsidRPr="00875CB5">
        <w:rPr>
          <w:rFonts w:asciiTheme="majorHAnsi" w:eastAsia="Arial MT" w:hAnsiTheme="majorHAnsi" w:cstheme="majorHAnsi"/>
          <w:sz w:val="24"/>
          <w:szCs w:val="24"/>
          <w:lang w:val="fr-FR"/>
        </w:rPr>
        <w:t>hoc</w:t>
      </w:r>
      <w:r w:rsidRPr="00875CB5">
        <w:rPr>
          <w:rFonts w:asciiTheme="majorHAnsi" w:eastAsia="Arial MT" w:hAnsiTheme="majorHAnsi" w:cstheme="majorHAnsi"/>
          <w:spacing w:val="-4"/>
          <w:sz w:val="24"/>
          <w:szCs w:val="24"/>
          <w:lang w:val="fr-FR"/>
        </w:rPr>
        <w:t xml:space="preserve"> </w:t>
      </w:r>
    </w:p>
    <w:p w14:paraId="55A57C27" w14:textId="087D2932" w:rsidR="001B4DB4" w:rsidRPr="00875CB5" w:rsidRDefault="001B4DB4" w:rsidP="006961EF">
      <w:pPr>
        <w:pStyle w:val="Paragraphedeliste"/>
        <w:widowControl w:val="0"/>
        <w:numPr>
          <w:ilvl w:val="0"/>
          <w:numId w:val="26"/>
        </w:numPr>
        <w:tabs>
          <w:tab w:val="left" w:pos="620"/>
        </w:tabs>
        <w:autoSpaceDE w:val="0"/>
        <w:autoSpaceDN w:val="0"/>
        <w:spacing w:after="0" w:line="240" w:lineRule="auto"/>
        <w:ind w:right="118"/>
        <w:jc w:val="both"/>
        <w:rPr>
          <w:rFonts w:asciiTheme="majorHAnsi" w:eastAsia="Arial MT" w:hAnsiTheme="majorHAnsi" w:cstheme="majorHAnsi"/>
          <w:sz w:val="24"/>
          <w:szCs w:val="24"/>
        </w:rPr>
      </w:pPr>
      <w:r w:rsidRPr="00875CB5">
        <w:rPr>
          <w:rFonts w:asciiTheme="majorHAnsi" w:eastAsia="Arial MT" w:hAnsiTheme="majorHAnsi" w:cstheme="majorHAnsi"/>
          <w:sz w:val="24"/>
          <w:szCs w:val="24"/>
        </w:rPr>
        <w:t>D’identifier</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les</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situations</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d’urgences</w:t>
      </w:r>
      <w:r w:rsidRPr="00875CB5">
        <w:rPr>
          <w:rFonts w:asciiTheme="majorHAnsi" w:eastAsia="Arial MT" w:hAnsiTheme="majorHAnsi" w:cstheme="majorHAnsi"/>
          <w:spacing w:val="1"/>
          <w:sz w:val="24"/>
          <w:szCs w:val="24"/>
        </w:rPr>
        <w:t xml:space="preserve"> </w:t>
      </w:r>
      <w:r w:rsidRPr="00875CB5">
        <w:rPr>
          <w:rFonts w:asciiTheme="majorHAnsi" w:eastAsia="Arial MT" w:hAnsiTheme="majorHAnsi" w:cstheme="majorHAnsi"/>
          <w:sz w:val="24"/>
          <w:szCs w:val="24"/>
        </w:rPr>
        <w:t>neurologiques</w:t>
      </w:r>
    </w:p>
    <w:p w14:paraId="4898D409" w14:textId="02FDDE1B" w:rsidR="001B4DB4" w:rsidRPr="00875CB5" w:rsidRDefault="001B4DB4" w:rsidP="006961EF">
      <w:pPr>
        <w:widowControl w:val="0"/>
        <w:numPr>
          <w:ilvl w:val="0"/>
          <w:numId w:val="26"/>
        </w:numPr>
        <w:tabs>
          <w:tab w:val="left" w:pos="620"/>
        </w:tabs>
        <w:autoSpaceDE w:val="0"/>
        <w:autoSpaceDN w:val="0"/>
        <w:spacing w:after="0" w:line="240" w:lineRule="auto"/>
        <w:ind w:right="119"/>
        <w:jc w:val="both"/>
        <w:rPr>
          <w:rFonts w:asciiTheme="majorHAnsi" w:eastAsia="Arial MT" w:hAnsiTheme="majorHAnsi" w:cstheme="majorHAnsi"/>
          <w:sz w:val="24"/>
          <w:szCs w:val="24"/>
          <w:lang w:val="fr-FR"/>
        </w:rPr>
      </w:pPr>
      <w:r w:rsidRPr="00875CB5">
        <w:rPr>
          <w:rFonts w:asciiTheme="majorHAnsi" w:eastAsia="Arial MT" w:hAnsiTheme="majorHAnsi" w:cstheme="majorHAnsi"/>
          <w:sz w:val="24"/>
          <w:szCs w:val="24"/>
          <w:lang w:val="fr-FR"/>
        </w:rPr>
        <w:t>De connaitre</w:t>
      </w:r>
      <w:r w:rsidRPr="00875CB5">
        <w:rPr>
          <w:rFonts w:asciiTheme="majorHAnsi" w:eastAsia="Arial MT" w:hAnsiTheme="majorHAnsi" w:cstheme="majorHAnsi"/>
          <w:spacing w:val="5"/>
          <w:sz w:val="24"/>
          <w:szCs w:val="24"/>
          <w:lang w:val="fr-FR"/>
        </w:rPr>
        <w:t xml:space="preserve"> </w:t>
      </w:r>
      <w:r w:rsidRPr="00875CB5">
        <w:rPr>
          <w:rFonts w:asciiTheme="majorHAnsi" w:eastAsia="Arial MT" w:hAnsiTheme="majorHAnsi" w:cstheme="majorHAnsi"/>
          <w:sz w:val="24"/>
          <w:szCs w:val="24"/>
          <w:lang w:val="fr-FR"/>
        </w:rPr>
        <w:t>les</w:t>
      </w:r>
      <w:r w:rsidRPr="00875CB5">
        <w:rPr>
          <w:rFonts w:asciiTheme="majorHAnsi" w:eastAsia="Arial MT" w:hAnsiTheme="majorHAnsi" w:cstheme="majorHAnsi"/>
          <w:spacing w:val="4"/>
          <w:sz w:val="24"/>
          <w:szCs w:val="24"/>
          <w:lang w:val="fr-FR"/>
        </w:rPr>
        <w:t xml:space="preserve"> </w:t>
      </w:r>
      <w:r w:rsidRPr="00875CB5">
        <w:rPr>
          <w:rFonts w:asciiTheme="majorHAnsi" w:eastAsia="Arial MT" w:hAnsiTheme="majorHAnsi" w:cstheme="majorHAnsi"/>
          <w:sz w:val="24"/>
          <w:szCs w:val="24"/>
          <w:lang w:val="fr-FR"/>
        </w:rPr>
        <w:t>indications</w:t>
      </w:r>
      <w:r w:rsidRPr="00875CB5">
        <w:rPr>
          <w:rFonts w:asciiTheme="majorHAnsi" w:eastAsia="Arial MT" w:hAnsiTheme="majorHAnsi" w:cstheme="majorHAnsi"/>
          <w:spacing w:val="4"/>
          <w:sz w:val="24"/>
          <w:szCs w:val="24"/>
          <w:lang w:val="fr-FR"/>
        </w:rPr>
        <w:t xml:space="preserve"> </w:t>
      </w:r>
      <w:r w:rsidRPr="00875CB5">
        <w:rPr>
          <w:rFonts w:asciiTheme="majorHAnsi" w:eastAsia="Arial MT" w:hAnsiTheme="majorHAnsi" w:cstheme="majorHAnsi"/>
          <w:sz w:val="24"/>
          <w:szCs w:val="24"/>
          <w:lang w:val="fr-FR"/>
        </w:rPr>
        <w:t>des</w:t>
      </w:r>
      <w:r w:rsidRPr="00875CB5">
        <w:rPr>
          <w:rFonts w:asciiTheme="majorHAnsi" w:eastAsia="Arial MT" w:hAnsiTheme="majorHAnsi" w:cstheme="majorHAnsi"/>
          <w:spacing w:val="4"/>
          <w:sz w:val="24"/>
          <w:szCs w:val="24"/>
          <w:lang w:val="fr-FR"/>
        </w:rPr>
        <w:t xml:space="preserve"> </w:t>
      </w:r>
      <w:r w:rsidRPr="00875CB5">
        <w:rPr>
          <w:rFonts w:asciiTheme="majorHAnsi" w:eastAsia="Arial MT" w:hAnsiTheme="majorHAnsi" w:cstheme="majorHAnsi"/>
          <w:sz w:val="24"/>
          <w:szCs w:val="24"/>
          <w:lang w:val="fr-FR"/>
        </w:rPr>
        <w:t>traitements</w:t>
      </w:r>
      <w:r w:rsidRPr="00875CB5">
        <w:rPr>
          <w:rFonts w:asciiTheme="majorHAnsi" w:eastAsia="Arial MT" w:hAnsiTheme="majorHAnsi" w:cstheme="majorHAnsi"/>
          <w:spacing w:val="4"/>
          <w:sz w:val="24"/>
          <w:szCs w:val="24"/>
          <w:lang w:val="fr-FR"/>
        </w:rPr>
        <w:t xml:space="preserve"> </w:t>
      </w:r>
      <w:r w:rsidRPr="00875CB5">
        <w:rPr>
          <w:rFonts w:asciiTheme="majorHAnsi" w:eastAsia="Arial MT" w:hAnsiTheme="majorHAnsi" w:cstheme="majorHAnsi"/>
          <w:sz w:val="24"/>
          <w:szCs w:val="24"/>
          <w:lang w:val="fr-FR"/>
        </w:rPr>
        <w:t>de</w:t>
      </w:r>
      <w:r w:rsidRPr="00875CB5">
        <w:rPr>
          <w:rFonts w:asciiTheme="majorHAnsi" w:eastAsia="Arial MT" w:hAnsiTheme="majorHAnsi" w:cstheme="majorHAnsi"/>
          <w:spacing w:val="4"/>
          <w:sz w:val="24"/>
          <w:szCs w:val="24"/>
          <w:lang w:val="fr-FR"/>
        </w:rPr>
        <w:t xml:space="preserve"> </w:t>
      </w:r>
      <w:r w:rsidRPr="00875CB5">
        <w:rPr>
          <w:rFonts w:asciiTheme="majorHAnsi" w:eastAsia="Arial MT" w:hAnsiTheme="majorHAnsi" w:cstheme="majorHAnsi"/>
          <w:sz w:val="24"/>
          <w:szCs w:val="24"/>
          <w:lang w:val="fr-FR"/>
        </w:rPr>
        <w:t>reperfusions</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w:t>
      </w:r>
      <w:proofErr w:type="spellStart"/>
      <w:r w:rsidRPr="00875CB5">
        <w:rPr>
          <w:rFonts w:asciiTheme="majorHAnsi" w:eastAsia="Arial MT" w:hAnsiTheme="majorHAnsi" w:cstheme="majorHAnsi"/>
          <w:sz w:val="24"/>
          <w:szCs w:val="24"/>
          <w:lang w:val="fr-FR"/>
        </w:rPr>
        <w:t>recanalisations</w:t>
      </w:r>
      <w:proofErr w:type="spellEnd"/>
      <w:r w:rsidRPr="00875CB5">
        <w:rPr>
          <w:rFonts w:asciiTheme="majorHAnsi" w:eastAsia="Arial MT" w:hAnsiTheme="majorHAnsi" w:cstheme="majorHAnsi"/>
          <w:spacing w:val="5"/>
          <w:sz w:val="24"/>
          <w:szCs w:val="24"/>
          <w:lang w:val="fr-FR"/>
        </w:rPr>
        <w:t xml:space="preserve"> </w:t>
      </w:r>
      <w:r w:rsidRPr="00875CB5">
        <w:rPr>
          <w:rFonts w:asciiTheme="majorHAnsi" w:eastAsia="Arial MT" w:hAnsiTheme="majorHAnsi" w:cstheme="majorHAnsi"/>
          <w:sz w:val="24"/>
          <w:szCs w:val="24"/>
          <w:lang w:val="fr-FR"/>
        </w:rPr>
        <w:t>en</w:t>
      </w:r>
      <w:r w:rsidRPr="00875CB5">
        <w:rPr>
          <w:rFonts w:asciiTheme="majorHAnsi" w:eastAsia="Arial MT" w:hAnsiTheme="majorHAnsi" w:cstheme="majorHAnsi"/>
          <w:spacing w:val="-64"/>
          <w:sz w:val="24"/>
          <w:szCs w:val="24"/>
          <w:lang w:val="fr-FR"/>
        </w:rPr>
        <w:t xml:space="preserve"> </w:t>
      </w:r>
      <w:r w:rsidRPr="00875CB5">
        <w:rPr>
          <w:rFonts w:asciiTheme="majorHAnsi" w:eastAsia="Arial MT" w:hAnsiTheme="majorHAnsi" w:cstheme="majorHAnsi"/>
          <w:sz w:val="24"/>
          <w:szCs w:val="24"/>
          <w:lang w:val="fr-FR"/>
        </w:rPr>
        <w:t>présence</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d’une</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urgence</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neurovasculaire</w:t>
      </w:r>
      <w:r w:rsidRPr="00875CB5">
        <w:rPr>
          <w:rFonts w:asciiTheme="majorHAnsi" w:eastAsia="Arial MT" w:hAnsiTheme="majorHAnsi" w:cstheme="majorHAnsi"/>
          <w:spacing w:val="-1"/>
          <w:sz w:val="24"/>
          <w:szCs w:val="24"/>
          <w:lang w:val="fr-FR"/>
        </w:rPr>
        <w:t xml:space="preserve"> </w:t>
      </w:r>
      <w:r w:rsidRPr="00875CB5">
        <w:rPr>
          <w:rFonts w:asciiTheme="majorHAnsi" w:eastAsia="Arial MT" w:hAnsiTheme="majorHAnsi" w:cstheme="majorHAnsi"/>
          <w:sz w:val="24"/>
          <w:szCs w:val="24"/>
          <w:lang w:val="fr-FR"/>
        </w:rPr>
        <w:t>ou cardiovasculaire.</w:t>
      </w:r>
    </w:p>
    <w:p w14:paraId="6830CA52" w14:textId="77777777" w:rsidR="00EA4480" w:rsidRDefault="00492BB3" w:rsidP="006961EF">
      <w:pPr>
        <w:widowControl w:val="0"/>
        <w:numPr>
          <w:ilvl w:val="0"/>
          <w:numId w:val="26"/>
        </w:numPr>
        <w:tabs>
          <w:tab w:val="left" w:pos="620"/>
        </w:tabs>
        <w:autoSpaceDE w:val="0"/>
        <w:autoSpaceDN w:val="0"/>
        <w:spacing w:after="0" w:line="240" w:lineRule="auto"/>
        <w:ind w:right="119"/>
        <w:jc w:val="both"/>
        <w:rPr>
          <w:rFonts w:asciiTheme="majorHAnsi" w:eastAsia="Arial MT" w:hAnsiTheme="majorHAnsi" w:cstheme="majorHAnsi"/>
          <w:sz w:val="24"/>
          <w:szCs w:val="24"/>
          <w:lang w:val="fr-FR"/>
        </w:rPr>
      </w:pPr>
      <w:r w:rsidRPr="00875CB5">
        <w:rPr>
          <w:rFonts w:asciiTheme="majorHAnsi" w:eastAsia="Arial MT" w:hAnsiTheme="majorHAnsi" w:cstheme="majorHAnsi"/>
          <w:sz w:val="24"/>
          <w:szCs w:val="24"/>
          <w:lang w:val="fr-FR"/>
        </w:rPr>
        <w:t xml:space="preserve">   </w:t>
      </w:r>
      <w:r w:rsidR="00595B45" w:rsidRPr="00875CB5">
        <w:rPr>
          <w:rFonts w:asciiTheme="majorHAnsi" w:eastAsia="Arial MT" w:hAnsiTheme="majorHAnsi" w:cstheme="majorHAnsi"/>
          <w:sz w:val="24"/>
          <w:szCs w:val="24"/>
          <w:lang w:val="fr-FR"/>
        </w:rPr>
        <w:t>D’Initier</w:t>
      </w:r>
      <w:r w:rsidR="00595B45" w:rsidRPr="00875CB5">
        <w:rPr>
          <w:rFonts w:asciiTheme="majorHAnsi" w:eastAsia="Arial MT" w:hAnsiTheme="majorHAnsi" w:cstheme="majorHAnsi"/>
          <w:spacing w:val="-5"/>
          <w:sz w:val="24"/>
          <w:szCs w:val="24"/>
          <w:lang w:val="fr-FR"/>
        </w:rPr>
        <w:t xml:space="preserve"> </w:t>
      </w:r>
      <w:r w:rsidR="00595B45" w:rsidRPr="00875CB5">
        <w:rPr>
          <w:rFonts w:asciiTheme="majorHAnsi" w:eastAsia="Arial MT" w:hAnsiTheme="majorHAnsi" w:cstheme="majorHAnsi"/>
          <w:sz w:val="24"/>
          <w:szCs w:val="24"/>
          <w:lang w:val="fr-FR"/>
        </w:rPr>
        <w:t>le</w:t>
      </w:r>
      <w:r w:rsidR="00595B45" w:rsidRPr="00875CB5">
        <w:rPr>
          <w:rFonts w:asciiTheme="majorHAnsi" w:eastAsia="Arial MT" w:hAnsiTheme="majorHAnsi" w:cstheme="majorHAnsi"/>
          <w:spacing w:val="-4"/>
          <w:sz w:val="24"/>
          <w:szCs w:val="24"/>
          <w:lang w:val="fr-FR"/>
        </w:rPr>
        <w:t xml:space="preserve"> </w:t>
      </w:r>
      <w:r w:rsidR="00595B45" w:rsidRPr="00875CB5">
        <w:rPr>
          <w:rFonts w:asciiTheme="majorHAnsi" w:eastAsia="Arial MT" w:hAnsiTheme="majorHAnsi" w:cstheme="majorHAnsi"/>
          <w:sz w:val="24"/>
          <w:szCs w:val="24"/>
          <w:lang w:val="fr-FR"/>
        </w:rPr>
        <w:t>traitement</w:t>
      </w:r>
      <w:r w:rsidR="00595B45" w:rsidRPr="00875CB5">
        <w:rPr>
          <w:rFonts w:asciiTheme="majorHAnsi" w:eastAsia="Arial MT" w:hAnsiTheme="majorHAnsi" w:cstheme="majorHAnsi"/>
          <w:spacing w:val="-4"/>
          <w:sz w:val="24"/>
          <w:szCs w:val="24"/>
          <w:lang w:val="fr-FR"/>
        </w:rPr>
        <w:t xml:space="preserve"> et prévenir </w:t>
      </w:r>
      <w:r w:rsidR="00595B45" w:rsidRPr="00875CB5">
        <w:rPr>
          <w:rFonts w:asciiTheme="majorHAnsi" w:eastAsia="Arial MT" w:hAnsiTheme="majorHAnsi" w:cstheme="majorHAnsi"/>
          <w:sz w:val="24"/>
          <w:szCs w:val="24"/>
          <w:lang w:val="fr-FR"/>
        </w:rPr>
        <w:t>les</w:t>
      </w:r>
      <w:r w:rsidR="00595B45" w:rsidRPr="00875CB5">
        <w:rPr>
          <w:rFonts w:asciiTheme="majorHAnsi" w:eastAsia="Arial MT" w:hAnsiTheme="majorHAnsi" w:cstheme="majorHAnsi"/>
          <w:spacing w:val="-4"/>
          <w:sz w:val="24"/>
          <w:szCs w:val="24"/>
          <w:lang w:val="fr-FR"/>
        </w:rPr>
        <w:t xml:space="preserve"> </w:t>
      </w:r>
      <w:r w:rsidR="00595B45" w:rsidRPr="00875CB5">
        <w:rPr>
          <w:rFonts w:asciiTheme="majorHAnsi" w:eastAsia="Arial MT" w:hAnsiTheme="majorHAnsi" w:cstheme="majorHAnsi"/>
          <w:sz w:val="24"/>
          <w:szCs w:val="24"/>
          <w:lang w:val="fr-FR"/>
        </w:rPr>
        <w:t>complications.</w:t>
      </w:r>
    </w:p>
    <w:p w14:paraId="6E293CEE" w14:textId="65A7D411" w:rsidR="00963043" w:rsidRPr="00EA4480" w:rsidRDefault="003D6C61" w:rsidP="006961EF">
      <w:pPr>
        <w:widowControl w:val="0"/>
        <w:numPr>
          <w:ilvl w:val="0"/>
          <w:numId w:val="26"/>
        </w:numPr>
        <w:tabs>
          <w:tab w:val="left" w:pos="620"/>
        </w:tabs>
        <w:autoSpaceDE w:val="0"/>
        <w:autoSpaceDN w:val="0"/>
        <w:spacing w:after="0" w:line="240" w:lineRule="auto"/>
        <w:ind w:right="119"/>
        <w:jc w:val="both"/>
        <w:rPr>
          <w:rFonts w:asciiTheme="majorHAnsi" w:eastAsia="Arial MT" w:hAnsiTheme="majorHAnsi" w:cstheme="majorHAnsi"/>
          <w:sz w:val="24"/>
          <w:szCs w:val="24"/>
          <w:lang w:val="fr-FR"/>
        </w:rPr>
      </w:pPr>
      <w:r w:rsidRPr="00EA4480">
        <w:rPr>
          <w:rFonts w:asciiTheme="majorHAnsi" w:eastAsia="Arial MT" w:hAnsiTheme="majorHAnsi" w:cstheme="majorHAnsi"/>
          <w:sz w:val="24"/>
          <w:szCs w:val="24"/>
          <w:lang w:val="fr-FR"/>
        </w:rPr>
        <w:t xml:space="preserve">De </w:t>
      </w:r>
      <w:r w:rsidR="00C45A75" w:rsidRPr="00EA4480">
        <w:rPr>
          <w:rFonts w:asciiTheme="majorHAnsi" w:eastAsia="Arial MT" w:hAnsiTheme="majorHAnsi" w:cstheme="majorHAnsi"/>
          <w:sz w:val="24"/>
          <w:szCs w:val="24"/>
          <w:lang w:val="fr-FR"/>
        </w:rPr>
        <w:t>demander et</w:t>
      </w:r>
      <w:r w:rsidR="00492BB3" w:rsidRPr="00EA4480">
        <w:rPr>
          <w:rFonts w:asciiTheme="majorHAnsi" w:eastAsia="Arial MT" w:hAnsiTheme="majorHAnsi" w:cstheme="majorHAnsi"/>
          <w:sz w:val="24"/>
          <w:szCs w:val="24"/>
          <w:lang w:val="fr-FR"/>
        </w:rPr>
        <w:t xml:space="preserve"> </w:t>
      </w:r>
      <w:r w:rsidR="00C45A75" w:rsidRPr="00EA4480">
        <w:rPr>
          <w:rFonts w:asciiTheme="majorHAnsi" w:eastAsia="Arial MT" w:hAnsiTheme="majorHAnsi" w:cstheme="majorHAnsi"/>
          <w:sz w:val="24"/>
          <w:szCs w:val="24"/>
          <w:lang w:val="fr-FR"/>
        </w:rPr>
        <w:t>d’interpréter</w:t>
      </w:r>
      <w:r w:rsidR="00492BB3" w:rsidRPr="00EA4480">
        <w:rPr>
          <w:rFonts w:asciiTheme="majorHAnsi" w:eastAsia="Arial MT" w:hAnsiTheme="majorHAnsi" w:cstheme="majorHAnsi"/>
          <w:sz w:val="24"/>
          <w:szCs w:val="24"/>
          <w:lang w:val="fr-FR"/>
        </w:rPr>
        <w:t xml:space="preserve"> </w:t>
      </w:r>
      <w:r w:rsidRPr="00EA4480">
        <w:rPr>
          <w:rFonts w:asciiTheme="majorHAnsi" w:eastAsia="Arial MT" w:hAnsiTheme="majorHAnsi" w:cstheme="majorHAnsi"/>
          <w:sz w:val="24"/>
          <w:szCs w:val="24"/>
          <w:lang w:val="fr-FR"/>
        </w:rPr>
        <w:t xml:space="preserve">les examens </w:t>
      </w:r>
      <w:r w:rsidR="00492BB3" w:rsidRPr="00EA4480">
        <w:rPr>
          <w:rFonts w:asciiTheme="majorHAnsi" w:eastAsia="Arial MT" w:hAnsiTheme="majorHAnsi" w:cstheme="majorHAnsi"/>
          <w:sz w:val="24"/>
          <w:szCs w:val="24"/>
          <w:lang w:val="fr-FR"/>
        </w:rPr>
        <w:t xml:space="preserve">de laboratoire </w:t>
      </w:r>
      <w:r w:rsidRPr="00EA4480">
        <w:rPr>
          <w:rFonts w:asciiTheme="majorHAnsi" w:eastAsia="Arial MT" w:hAnsiTheme="majorHAnsi" w:cstheme="majorHAnsi"/>
          <w:color w:val="FF0000"/>
          <w:sz w:val="24"/>
          <w:szCs w:val="24"/>
          <w:lang w:val="fr-FR"/>
        </w:rPr>
        <w:t xml:space="preserve"> </w:t>
      </w:r>
    </w:p>
    <w:p w14:paraId="3F135C10" w14:textId="04641A08" w:rsidR="00963043" w:rsidRPr="00EA4480" w:rsidRDefault="00595B45" w:rsidP="006961EF">
      <w:pPr>
        <w:widowControl w:val="0"/>
        <w:numPr>
          <w:ilvl w:val="0"/>
          <w:numId w:val="26"/>
        </w:numPr>
        <w:tabs>
          <w:tab w:val="left" w:pos="620"/>
        </w:tabs>
        <w:autoSpaceDE w:val="0"/>
        <w:autoSpaceDN w:val="0"/>
        <w:spacing w:after="0" w:line="240" w:lineRule="auto"/>
        <w:ind w:right="119"/>
        <w:jc w:val="both"/>
        <w:rPr>
          <w:rFonts w:asciiTheme="majorHAnsi" w:eastAsia="Arial MT" w:hAnsiTheme="majorHAnsi" w:cstheme="majorHAnsi"/>
          <w:sz w:val="24"/>
          <w:szCs w:val="24"/>
          <w:lang w:val="fr-FR"/>
        </w:rPr>
      </w:pPr>
      <w:r w:rsidRPr="00EA4480">
        <w:rPr>
          <w:rFonts w:asciiTheme="majorHAnsi" w:eastAsia="Arial MT" w:hAnsiTheme="majorHAnsi" w:cstheme="majorHAnsi"/>
          <w:sz w:val="24"/>
          <w:szCs w:val="24"/>
          <w:lang w:val="fr-FR"/>
        </w:rPr>
        <w:t>De r</w:t>
      </w:r>
      <w:r w:rsidR="00963043" w:rsidRPr="00EA4480">
        <w:rPr>
          <w:rFonts w:asciiTheme="majorHAnsi" w:eastAsia="Arial MT" w:hAnsiTheme="majorHAnsi" w:cstheme="majorHAnsi"/>
          <w:sz w:val="24"/>
          <w:szCs w:val="24"/>
          <w:lang w:val="fr-FR"/>
        </w:rPr>
        <w:t>éaliser</w:t>
      </w:r>
      <w:r w:rsidR="00963043" w:rsidRPr="00EA4480">
        <w:rPr>
          <w:rFonts w:asciiTheme="majorHAnsi" w:eastAsia="Arial MT" w:hAnsiTheme="majorHAnsi" w:cstheme="majorHAnsi"/>
          <w:spacing w:val="-14"/>
          <w:sz w:val="24"/>
          <w:szCs w:val="24"/>
          <w:lang w:val="fr-FR"/>
        </w:rPr>
        <w:t xml:space="preserve"> </w:t>
      </w:r>
      <w:r w:rsidR="00963043" w:rsidRPr="00EA4480">
        <w:rPr>
          <w:rFonts w:asciiTheme="majorHAnsi" w:eastAsia="Arial MT" w:hAnsiTheme="majorHAnsi" w:cstheme="majorHAnsi"/>
          <w:sz w:val="24"/>
          <w:szCs w:val="24"/>
          <w:lang w:val="fr-FR"/>
        </w:rPr>
        <w:t>les</w:t>
      </w:r>
      <w:r w:rsidR="00963043" w:rsidRPr="00EA4480">
        <w:rPr>
          <w:rFonts w:asciiTheme="majorHAnsi" w:eastAsia="Arial MT" w:hAnsiTheme="majorHAnsi" w:cstheme="majorHAnsi"/>
          <w:spacing w:val="-15"/>
          <w:sz w:val="24"/>
          <w:szCs w:val="24"/>
          <w:lang w:val="fr-FR"/>
        </w:rPr>
        <w:t xml:space="preserve"> </w:t>
      </w:r>
      <w:r w:rsidR="00963043" w:rsidRPr="00EA4480">
        <w:rPr>
          <w:rFonts w:asciiTheme="majorHAnsi" w:eastAsia="Arial MT" w:hAnsiTheme="majorHAnsi" w:cstheme="majorHAnsi"/>
          <w:sz w:val="24"/>
          <w:szCs w:val="24"/>
          <w:lang w:val="fr-FR"/>
        </w:rPr>
        <w:t>gestes</w:t>
      </w:r>
      <w:r w:rsidR="00963043" w:rsidRPr="00EA4480">
        <w:rPr>
          <w:rFonts w:asciiTheme="majorHAnsi" w:eastAsia="Arial MT" w:hAnsiTheme="majorHAnsi" w:cstheme="majorHAnsi"/>
          <w:spacing w:val="-15"/>
          <w:sz w:val="24"/>
          <w:szCs w:val="24"/>
          <w:lang w:val="fr-FR"/>
        </w:rPr>
        <w:t xml:space="preserve"> </w:t>
      </w:r>
      <w:r w:rsidR="00963043" w:rsidRPr="00EA4480">
        <w:rPr>
          <w:rFonts w:asciiTheme="majorHAnsi" w:eastAsia="Arial MT" w:hAnsiTheme="majorHAnsi" w:cstheme="majorHAnsi"/>
          <w:sz w:val="24"/>
          <w:szCs w:val="24"/>
          <w:lang w:val="fr-FR"/>
        </w:rPr>
        <w:t>médicaux</w:t>
      </w:r>
      <w:r w:rsidR="00963043" w:rsidRPr="00EA4480">
        <w:rPr>
          <w:rFonts w:asciiTheme="majorHAnsi" w:eastAsia="Arial MT" w:hAnsiTheme="majorHAnsi" w:cstheme="majorHAnsi"/>
          <w:spacing w:val="-15"/>
          <w:sz w:val="24"/>
          <w:szCs w:val="24"/>
          <w:lang w:val="fr-FR"/>
        </w:rPr>
        <w:t xml:space="preserve"> </w:t>
      </w:r>
      <w:r w:rsidR="00963043" w:rsidRPr="00EA4480">
        <w:rPr>
          <w:rFonts w:asciiTheme="majorHAnsi" w:eastAsia="Arial MT" w:hAnsiTheme="majorHAnsi" w:cstheme="majorHAnsi"/>
          <w:sz w:val="24"/>
          <w:szCs w:val="24"/>
          <w:lang w:val="fr-FR"/>
        </w:rPr>
        <w:t>techniques</w:t>
      </w:r>
      <w:r w:rsidR="00963043" w:rsidRPr="00EA4480">
        <w:rPr>
          <w:rFonts w:asciiTheme="majorHAnsi" w:eastAsia="Arial MT" w:hAnsiTheme="majorHAnsi" w:cstheme="majorHAnsi"/>
          <w:spacing w:val="-5"/>
          <w:sz w:val="24"/>
          <w:szCs w:val="24"/>
          <w:lang w:val="fr-FR"/>
        </w:rPr>
        <w:t xml:space="preserve"> </w:t>
      </w:r>
      <w:r w:rsidR="00963043" w:rsidRPr="00EA4480">
        <w:rPr>
          <w:rFonts w:asciiTheme="majorHAnsi" w:eastAsia="Arial MT" w:hAnsiTheme="majorHAnsi" w:cstheme="majorHAnsi"/>
          <w:sz w:val="24"/>
          <w:szCs w:val="24"/>
          <w:lang w:val="fr-FR"/>
        </w:rPr>
        <w:t>:</w:t>
      </w:r>
      <w:r w:rsidR="00963043" w:rsidRPr="00EA4480">
        <w:rPr>
          <w:rFonts w:asciiTheme="majorHAnsi" w:eastAsia="Arial MT" w:hAnsiTheme="majorHAnsi" w:cstheme="majorHAnsi"/>
          <w:spacing w:val="-14"/>
          <w:sz w:val="24"/>
          <w:szCs w:val="24"/>
          <w:lang w:val="fr-FR"/>
        </w:rPr>
        <w:t xml:space="preserve"> </w:t>
      </w:r>
      <w:r w:rsidR="00963043" w:rsidRPr="00EA4480">
        <w:rPr>
          <w:rFonts w:asciiTheme="majorHAnsi" w:eastAsia="Arial MT" w:hAnsiTheme="majorHAnsi" w:cstheme="majorHAnsi"/>
          <w:sz w:val="24"/>
          <w:szCs w:val="24"/>
          <w:lang w:val="fr-FR"/>
        </w:rPr>
        <w:t>Cathétérisme</w:t>
      </w:r>
      <w:r w:rsidR="00963043" w:rsidRPr="00EA4480">
        <w:rPr>
          <w:rFonts w:asciiTheme="majorHAnsi" w:eastAsia="Arial MT" w:hAnsiTheme="majorHAnsi" w:cstheme="majorHAnsi"/>
          <w:spacing w:val="-14"/>
          <w:sz w:val="24"/>
          <w:szCs w:val="24"/>
          <w:lang w:val="fr-FR"/>
        </w:rPr>
        <w:t xml:space="preserve"> </w:t>
      </w:r>
      <w:r w:rsidR="00963043" w:rsidRPr="00EA4480">
        <w:rPr>
          <w:rFonts w:asciiTheme="majorHAnsi" w:eastAsia="Arial MT" w:hAnsiTheme="majorHAnsi" w:cstheme="majorHAnsi"/>
          <w:sz w:val="24"/>
          <w:szCs w:val="24"/>
          <w:lang w:val="fr-FR"/>
        </w:rPr>
        <w:t>vésicales,</w:t>
      </w:r>
      <w:r w:rsidR="00963043" w:rsidRPr="00EA4480">
        <w:rPr>
          <w:rFonts w:asciiTheme="majorHAnsi" w:eastAsia="Arial MT" w:hAnsiTheme="majorHAnsi" w:cstheme="majorHAnsi"/>
          <w:spacing w:val="-14"/>
          <w:sz w:val="24"/>
          <w:szCs w:val="24"/>
          <w:lang w:val="fr-FR"/>
        </w:rPr>
        <w:t xml:space="preserve"> </w:t>
      </w:r>
      <w:r w:rsidR="00963043" w:rsidRPr="00EA4480">
        <w:rPr>
          <w:rFonts w:asciiTheme="majorHAnsi" w:eastAsia="Arial MT" w:hAnsiTheme="majorHAnsi" w:cstheme="majorHAnsi"/>
          <w:sz w:val="24"/>
          <w:szCs w:val="24"/>
          <w:lang w:val="fr-FR"/>
        </w:rPr>
        <w:t>pose</w:t>
      </w:r>
      <w:r w:rsidR="00963043" w:rsidRPr="00EA4480">
        <w:rPr>
          <w:rFonts w:asciiTheme="majorHAnsi" w:eastAsia="Arial MT" w:hAnsiTheme="majorHAnsi" w:cstheme="majorHAnsi"/>
          <w:spacing w:val="-15"/>
          <w:sz w:val="24"/>
          <w:szCs w:val="24"/>
          <w:lang w:val="fr-FR"/>
        </w:rPr>
        <w:t xml:space="preserve"> </w:t>
      </w:r>
      <w:r w:rsidR="00963043" w:rsidRPr="00EA4480">
        <w:rPr>
          <w:rFonts w:asciiTheme="majorHAnsi" w:eastAsia="Arial MT" w:hAnsiTheme="majorHAnsi" w:cstheme="majorHAnsi"/>
          <w:sz w:val="24"/>
          <w:szCs w:val="24"/>
          <w:lang w:val="fr-FR"/>
        </w:rPr>
        <w:t>de</w:t>
      </w:r>
      <w:r w:rsidR="00963043" w:rsidRPr="00EA4480">
        <w:rPr>
          <w:rFonts w:asciiTheme="majorHAnsi" w:eastAsia="Arial MT" w:hAnsiTheme="majorHAnsi" w:cstheme="majorHAnsi"/>
          <w:spacing w:val="-15"/>
          <w:sz w:val="24"/>
          <w:szCs w:val="24"/>
          <w:lang w:val="fr-FR"/>
        </w:rPr>
        <w:t xml:space="preserve"> </w:t>
      </w:r>
      <w:r w:rsidR="00963043" w:rsidRPr="00EA4480">
        <w:rPr>
          <w:rFonts w:asciiTheme="majorHAnsi" w:eastAsia="Arial MT" w:hAnsiTheme="majorHAnsi" w:cstheme="majorHAnsi"/>
          <w:sz w:val="24"/>
          <w:szCs w:val="24"/>
          <w:lang w:val="fr-FR"/>
        </w:rPr>
        <w:t>sonde</w:t>
      </w:r>
      <w:r w:rsidR="00963043" w:rsidRPr="00EA4480">
        <w:rPr>
          <w:rFonts w:asciiTheme="majorHAnsi" w:eastAsia="Arial MT" w:hAnsiTheme="majorHAnsi" w:cstheme="majorHAnsi"/>
          <w:spacing w:val="-63"/>
          <w:sz w:val="24"/>
          <w:szCs w:val="24"/>
          <w:lang w:val="fr-FR"/>
        </w:rPr>
        <w:t xml:space="preserve"> </w:t>
      </w:r>
      <w:r w:rsidR="00963043" w:rsidRPr="00EA4480">
        <w:rPr>
          <w:rFonts w:asciiTheme="majorHAnsi" w:eastAsia="Arial MT" w:hAnsiTheme="majorHAnsi" w:cstheme="majorHAnsi"/>
          <w:sz w:val="24"/>
          <w:szCs w:val="24"/>
          <w:lang w:val="fr-FR"/>
        </w:rPr>
        <w:t>nasogastrique,</w:t>
      </w:r>
      <w:r w:rsidR="00963043" w:rsidRPr="00EA4480">
        <w:rPr>
          <w:rFonts w:asciiTheme="majorHAnsi" w:eastAsia="Arial MT" w:hAnsiTheme="majorHAnsi" w:cstheme="majorHAnsi"/>
          <w:spacing w:val="-1"/>
          <w:sz w:val="24"/>
          <w:szCs w:val="24"/>
          <w:lang w:val="fr-FR"/>
        </w:rPr>
        <w:t xml:space="preserve"> </w:t>
      </w:r>
      <w:r w:rsidR="00963043" w:rsidRPr="00EA4480">
        <w:rPr>
          <w:rFonts w:asciiTheme="majorHAnsi" w:eastAsia="Arial MT" w:hAnsiTheme="majorHAnsi" w:cstheme="majorHAnsi"/>
          <w:sz w:val="24"/>
          <w:szCs w:val="24"/>
          <w:lang w:val="fr-FR"/>
        </w:rPr>
        <w:t>pose de voie</w:t>
      </w:r>
      <w:r w:rsidR="00963043" w:rsidRPr="00EA4480">
        <w:rPr>
          <w:rFonts w:asciiTheme="majorHAnsi" w:eastAsia="Arial MT" w:hAnsiTheme="majorHAnsi" w:cstheme="majorHAnsi"/>
          <w:spacing w:val="-1"/>
          <w:sz w:val="24"/>
          <w:szCs w:val="24"/>
          <w:lang w:val="fr-FR"/>
        </w:rPr>
        <w:t xml:space="preserve"> </w:t>
      </w:r>
      <w:r w:rsidR="00963043" w:rsidRPr="00EA4480">
        <w:rPr>
          <w:rFonts w:asciiTheme="majorHAnsi" w:eastAsia="Arial MT" w:hAnsiTheme="majorHAnsi" w:cstheme="majorHAnsi"/>
          <w:sz w:val="24"/>
          <w:szCs w:val="24"/>
          <w:lang w:val="fr-FR"/>
        </w:rPr>
        <w:t>veineuse.</w:t>
      </w:r>
    </w:p>
    <w:p w14:paraId="4773F80B" w14:textId="0DAA6834" w:rsidR="00E80E89" w:rsidRPr="00875CB5" w:rsidRDefault="003D6C61" w:rsidP="006961EF">
      <w:pPr>
        <w:widowControl w:val="0"/>
        <w:numPr>
          <w:ilvl w:val="0"/>
          <w:numId w:val="26"/>
        </w:numPr>
        <w:tabs>
          <w:tab w:val="left" w:pos="620"/>
        </w:tabs>
        <w:autoSpaceDE w:val="0"/>
        <w:autoSpaceDN w:val="0"/>
        <w:spacing w:before="41" w:after="0" w:line="240" w:lineRule="auto"/>
        <w:jc w:val="both"/>
        <w:rPr>
          <w:rFonts w:asciiTheme="majorHAnsi" w:eastAsia="Arial MT" w:hAnsiTheme="majorHAnsi" w:cstheme="majorHAnsi"/>
          <w:sz w:val="24"/>
          <w:szCs w:val="24"/>
          <w:lang w:val="fr-FR"/>
        </w:rPr>
      </w:pPr>
      <w:r w:rsidRPr="00875CB5">
        <w:rPr>
          <w:rFonts w:asciiTheme="majorHAnsi" w:eastAsia="Arial MT" w:hAnsiTheme="majorHAnsi" w:cstheme="majorHAnsi"/>
          <w:sz w:val="24"/>
          <w:szCs w:val="24"/>
          <w:lang w:val="fr-FR"/>
        </w:rPr>
        <w:t>De</w:t>
      </w:r>
      <w:r w:rsidRPr="00875CB5">
        <w:rPr>
          <w:rFonts w:asciiTheme="majorHAnsi" w:eastAsia="Arial MT" w:hAnsiTheme="majorHAnsi" w:cstheme="majorHAnsi"/>
          <w:spacing w:val="-4"/>
          <w:sz w:val="24"/>
          <w:szCs w:val="24"/>
          <w:lang w:val="fr-FR"/>
        </w:rPr>
        <w:t xml:space="preserve"> </w:t>
      </w:r>
      <w:r w:rsidRPr="00875CB5">
        <w:rPr>
          <w:rFonts w:asciiTheme="majorHAnsi" w:eastAsia="Arial MT" w:hAnsiTheme="majorHAnsi" w:cstheme="majorHAnsi"/>
          <w:sz w:val="24"/>
          <w:szCs w:val="24"/>
          <w:lang w:val="fr-FR"/>
        </w:rPr>
        <w:t>savoir</w:t>
      </w:r>
      <w:r w:rsidRPr="00875CB5">
        <w:rPr>
          <w:rFonts w:asciiTheme="majorHAnsi" w:eastAsia="Arial MT" w:hAnsiTheme="majorHAnsi" w:cstheme="majorHAnsi"/>
          <w:spacing w:val="-2"/>
          <w:sz w:val="24"/>
          <w:szCs w:val="24"/>
          <w:lang w:val="fr-FR"/>
        </w:rPr>
        <w:t xml:space="preserve"> </w:t>
      </w:r>
      <w:r w:rsidRPr="00875CB5">
        <w:rPr>
          <w:rFonts w:asciiTheme="majorHAnsi" w:eastAsia="Arial MT" w:hAnsiTheme="majorHAnsi" w:cstheme="majorHAnsi"/>
          <w:sz w:val="24"/>
          <w:szCs w:val="24"/>
          <w:lang w:val="fr-FR"/>
        </w:rPr>
        <w:t>quand</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référer</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le</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patient</w:t>
      </w:r>
      <w:r w:rsidRPr="00875CB5">
        <w:rPr>
          <w:rFonts w:asciiTheme="majorHAnsi" w:eastAsia="Arial MT" w:hAnsiTheme="majorHAnsi" w:cstheme="majorHAnsi"/>
          <w:spacing w:val="-4"/>
          <w:sz w:val="24"/>
          <w:szCs w:val="24"/>
          <w:lang w:val="fr-FR"/>
        </w:rPr>
        <w:t xml:space="preserve"> </w:t>
      </w:r>
      <w:r w:rsidRPr="00875CB5">
        <w:rPr>
          <w:rFonts w:asciiTheme="majorHAnsi" w:eastAsia="Arial MT" w:hAnsiTheme="majorHAnsi" w:cstheme="majorHAnsi"/>
          <w:sz w:val="24"/>
          <w:szCs w:val="24"/>
          <w:lang w:val="fr-FR"/>
        </w:rPr>
        <w:t>pour</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meilleure</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prise</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en</w:t>
      </w:r>
      <w:r w:rsidRPr="00875CB5">
        <w:rPr>
          <w:rFonts w:asciiTheme="majorHAnsi" w:eastAsia="Arial MT" w:hAnsiTheme="majorHAnsi" w:cstheme="majorHAnsi"/>
          <w:spacing w:val="-3"/>
          <w:sz w:val="24"/>
          <w:szCs w:val="24"/>
          <w:lang w:val="fr-FR"/>
        </w:rPr>
        <w:t xml:space="preserve"> </w:t>
      </w:r>
      <w:r w:rsidRPr="00875CB5">
        <w:rPr>
          <w:rFonts w:asciiTheme="majorHAnsi" w:eastAsia="Arial MT" w:hAnsiTheme="majorHAnsi" w:cstheme="majorHAnsi"/>
          <w:sz w:val="24"/>
          <w:szCs w:val="24"/>
          <w:lang w:val="fr-FR"/>
        </w:rPr>
        <w:t>charge.</w:t>
      </w:r>
    </w:p>
    <w:p w14:paraId="5D6C525A" w14:textId="77777777" w:rsidR="00D104B4" w:rsidRPr="00875CB5" w:rsidRDefault="00D104B4" w:rsidP="00D104B4">
      <w:pPr>
        <w:widowControl w:val="0"/>
        <w:tabs>
          <w:tab w:val="left" w:pos="620"/>
        </w:tabs>
        <w:autoSpaceDE w:val="0"/>
        <w:autoSpaceDN w:val="0"/>
        <w:spacing w:before="41" w:after="0" w:line="240" w:lineRule="auto"/>
        <w:ind w:left="810"/>
        <w:jc w:val="both"/>
        <w:rPr>
          <w:rFonts w:asciiTheme="majorHAnsi" w:eastAsia="Arial MT" w:hAnsiTheme="majorHAnsi" w:cstheme="majorHAnsi"/>
          <w:sz w:val="24"/>
          <w:szCs w:val="24"/>
          <w:lang w:val="fr-FR"/>
        </w:rPr>
      </w:pPr>
    </w:p>
    <w:p w14:paraId="79B48D10" w14:textId="0F1EF593" w:rsidR="006A0FEC" w:rsidRPr="00875CB5" w:rsidRDefault="00E80E89" w:rsidP="006961EF">
      <w:pPr>
        <w:pStyle w:val="Paragraphedeliste"/>
        <w:widowControl w:val="0"/>
        <w:numPr>
          <w:ilvl w:val="0"/>
          <w:numId w:val="27"/>
        </w:numPr>
        <w:tabs>
          <w:tab w:val="left" w:pos="620"/>
        </w:tabs>
        <w:autoSpaceDE w:val="0"/>
        <w:autoSpaceDN w:val="0"/>
        <w:spacing w:after="0" w:line="240" w:lineRule="auto"/>
        <w:ind w:right="118"/>
        <w:jc w:val="both"/>
        <w:rPr>
          <w:rFonts w:asciiTheme="majorHAnsi" w:eastAsia="Arial MT" w:hAnsiTheme="majorHAnsi" w:cstheme="majorHAnsi"/>
          <w:b/>
          <w:spacing w:val="-4"/>
          <w:sz w:val="24"/>
          <w:szCs w:val="24"/>
        </w:rPr>
      </w:pPr>
      <w:r w:rsidRPr="00875CB5">
        <w:rPr>
          <w:rFonts w:asciiTheme="majorHAnsi" w:eastAsia="Arial MT" w:hAnsiTheme="majorHAnsi" w:cstheme="majorHAnsi"/>
          <w:b/>
          <w:sz w:val="24"/>
          <w:szCs w:val="24"/>
        </w:rPr>
        <w:t>Prérequis</w:t>
      </w:r>
      <w:r w:rsidRPr="00875CB5">
        <w:rPr>
          <w:rFonts w:asciiTheme="majorHAnsi" w:eastAsia="Arial MT" w:hAnsiTheme="majorHAnsi" w:cstheme="majorHAnsi"/>
          <w:b/>
          <w:spacing w:val="-4"/>
          <w:sz w:val="24"/>
          <w:szCs w:val="24"/>
        </w:rPr>
        <w:t xml:space="preserve"> </w:t>
      </w:r>
    </w:p>
    <w:p w14:paraId="51684FDE" w14:textId="77777777" w:rsidR="00C45A75" w:rsidRPr="00875CB5" w:rsidRDefault="00C45A75" w:rsidP="00390AB0">
      <w:pPr>
        <w:pStyle w:val="Paragraphedeliste"/>
        <w:widowControl w:val="0"/>
        <w:tabs>
          <w:tab w:val="left" w:pos="620"/>
        </w:tabs>
        <w:autoSpaceDE w:val="0"/>
        <w:autoSpaceDN w:val="0"/>
        <w:spacing w:after="0" w:line="240" w:lineRule="auto"/>
        <w:ind w:left="620" w:right="118"/>
        <w:jc w:val="both"/>
        <w:rPr>
          <w:rFonts w:asciiTheme="majorHAnsi" w:eastAsia="Arial MT" w:hAnsiTheme="majorHAnsi" w:cstheme="majorHAnsi"/>
          <w:b/>
          <w:spacing w:val="-4"/>
          <w:sz w:val="24"/>
          <w:szCs w:val="24"/>
        </w:rPr>
      </w:pPr>
    </w:p>
    <w:p w14:paraId="36459C31" w14:textId="4E8FD161" w:rsidR="00E80E89" w:rsidRPr="00875CB5" w:rsidRDefault="006A0FEC" w:rsidP="00390AB0">
      <w:pPr>
        <w:widowControl w:val="0"/>
        <w:tabs>
          <w:tab w:val="left" w:pos="620"/>
        </w:tabs>
        <w:autoSpaceDE w:val="0"/>
        <w:autoSpaceDN w:val="0"/>
        <w:spacing w:after="0" w:line="240" w:lineRule="auto"/>
        <w:ind w:right="118"/>
        <w:jc w:val="both"/>
        <w:rPr>
          <w:rFonts w:asciiTheme="majorHAnsi" w:eastAsia="Arial MT" w:hAnsiTheme="majorHAnsi" w:cstheme="majorHAnsi"/>
          <w:sz w:val="24"/>
          <w:szCs w:val="24"/>
          <w:lang w:val="fr-FR"/>
        </w:rPr>
      </w:pPr>
      <w:r w:rsidRPr="00875CB5">
        <w:rPr>
          <w:rFonts w:asciiTheme="majorHAnsi" w:eastAsia="Arial MT" w:hAnsiTheme="majorHAnsi" w:cstheme="majorHAnsi"/>
          <w:sz w:val="24"/>
          <w:szCs w:val="24"/>
          <w:lang w:val="fr-FR"/>
        </w:rPr>
        <w:t>C</w:t>
      </w:r>
      <w:r w:rsidR="00E80E89" w:rsidRPr="00875CB5">
        <w:rPr>
          <w:rFonts w:asciiTheme="majorHAnsi" w:eastAsia="Arial MT" w:hAnsiTheme="majorHAnsi" w:cstheme="majorHAnsi"/>
          <w:sz w:val="24"/>
          <w:szCs w:val="24"/>
          <w:lang w:val="fr-FR"/>
        </w:rPr>
        <w:t>onnaissances</w:t>
      </w:r>
      <w:r w:rsidR="00E80E89" w:rsidRPr="00875CB5">
        <w:rPr>
          <w:rFonts w:asciiTheme="majorHAnsi" w:eastAsia="Arial MT" w:hAnsiTheme="majorHAnsi" w:cstheme="majorHAnsi"/>
          <w:spacing w:val="12"/>
          <w:sz w:val="24"/>
          <w:szCs w:val="24"/>
          <w:lang w:val="fr-FR"/>
        </w:rPr>
        <w:t xml:space="preserve"> </w:t>
      </w:r>
      <w:r w:rsidR="00E80E89" w:rsidRPr="00875CB5">
        <w:rPr>
          <w:rFonts w:asciiTheme="majorHAnsi" w:eastAsia="Arial MT" w:hAnsiTheme="majorHAnsi" w:cstheme="majorHAnsi"/>
          <w:sz w:val="24"/>
          <w:szCs w:val="24"/>
          <w:lang w:val="fr-FR"/>
        </w:rPr>
        <w:t>théoriques</w:t>
      </w:r>
      <w:r w:rsidR="00E80E89" w:rsidRPr="00875CB5">
        <w:rPr>
          <w:rFonts w:asciiTheme="majorHAnsi" w:eastAsia="Arial MT" w:hAnsiTheme="majorHAnsi" w:cstheme="majorHAnsi"/>
          <w:spacing w:val="12"/>
          <w:sz w:val="24"/>
          <w:szCs w:val="24"/>
          <w:lang w:val="fr-FR"/>
        </w:rPr>
        <w:t xml:space="preserve"> </w:t>
      </w:r>
      <w:r w:rsidR="00E80E89" w:rsidRPr="00875CB5">
        <w:rPr>
          <w:rFonts w:asciiTheme="majorHAnsi" w:eastAsia="Arial MT" w:hAnsiTheme="majorHAnsi" w:cstheme="majorHAnsi"/>
          <w:sz w:val="24"/>
          <w:szCs w:val="24"/>
          <w:lang w:val="fr-FR"/>
        </w:rPr>
        <w:t>et</w:t>
      </w:r>
      <w:r w:rsidR="00E80E89" w:rsidRPr="00875CB5">
        <w:rPr>
          <w:rFonts w:asciiTheme="majorHAnsi" w:eastAsia="Arial MT" w:hAnsiTheme="majorHAnsi" w:cstheme="majorHAnsi"/>
          <w:spacing w:val="12"/>
          <w:sz w:val="24"/>
          <w:szCs w:val="24"/>
          <w:lang w:val="fr-FR"/>
        </w:rPr>
        <w:t xml:space="preserve"> </w:t>
      </w:r>
      <w:r w:rsidR="00E80E89" w:rsidRPr="00875CB5">
        <w:rPr>
          <w:rFonts w:asciiTheme="majorHAnsi" w:eastAsia="Arial MT" w:hAnsiTheme="majorHAnsi" w:cstheme="majorHAnsi"/>
          <w:sz w:val="24"/>
          <w:szCs w:val="24"/>
          <w:lang w:val="fr-FR"/>
        </w:rPr>
        <w:t>stage</w:t>
      </w:r>
      <w:r w:rsidR="00E80E89" w:rsidRPr="00875CB5">
        <w:rPr>
          <w:rFonts w:asciiTheme="majorHAnsi" w:eastAsia="Arial MT" w:hAnsiTheme="majorHAnsi" w:cstheme="majorHAnsi"/>
          <w:spacing w:val="11"/>
          <w:sz w:val="24"/>
          <w:szCs w:val="24"/>
          <w:lang w:val="fr-FR"/>
        </w:rPr>
        <w:t xml:space="preserve"> </w:t>
      </w:r>
      <w:r w:rsidR="00E80E89" w:rsidRPr="00875CB5">
        <w:rPr>
          <w:rFonts w:asciiTheme="majorHAnsi" w:eastAsia="Arial MT" w:hAnsiTheme="majorHAnsi" w:cstheme="majorHAnsi"/>
          <w:sz w:val="24"/>
          <w:szCs w:val="24"/>
          <w:lang w:val="fr-FR"/>
        </w:rPr>
        <w:t>pratique</w:t>
      </w:r>
      <w:r w:rsidR="00E80E89" w:rsidRPr="00875CB5">
        <w:rPr>
          <w:rFonts w:asciiTheme="majorHAnsi" w:eastAsia="Arial MT" w:hAnsiTheme="majorHAnsi" w:cstheme="majorHAnsi"/>
          <w:spacing w:val="11"/>
          <w:sz w:val="24"/>
          <w:szCs w:val="24"/>
          <w:lang w:val="fr-FR"/>
        </w:rPr>
        <w:t xml:space="preserve"> </w:t>
      </w:r>
      <w:r w:rsidR="00E80E89" w:rsidRPr="00875CB5">
        <w:rPr>
          <w:rFonts w:asciiTheme="majorHAnsi" w:eastAsia="Arial MT" w:hAnsiTheme="majorHAnsi" w:cstheme="majorHAnsi"/>
          <w:sz w:val="24"/>
          <w:szCs w:val="24"/>
          <w:lang w:val="fr-FR"/>
        </w:rPr>
        <w:t>en</w:t>
      </w:r>
      <w:r w:rsidR="00E80E89" w:rsidRPr="00875CB5">
        <w:rPr>
          <w:rFonts w:asciiTheme="majorHAnsi" w:eastAsia="Arial MT" w:hAnsiTheme="majorHAnsi" w:cstheme="majorHAnsi"/>
          <w:spacing w:val="11"/>
          <w:sz w:val="24"/>
          <w:szCs w:val="24"/>
          <w:lang w:val="fr-FR"/>
        </w:rPr>
        <w:t xml:space="preserve"> </w:t>
      </w:r>
      <w:r w:rsidR="00E80E89" w:rsidRPr="00875CB5">
        <w:rPr>
          <w:rFonts w:asciiTheme="majorHAnsi" w:eastAsia="Arial MT" w:hAnsiTheme="majorHAnsi" w:cstheme="majorHAnsi"/>
          <w:sz w:val="24"/>
          <w:szCs w:val="24"/>
          <w:lang w:val="fr-FR"/>
        </w:rPr>
        <w:t>médecine</w:t>
      </w:r>
      <w:r w:rsidR="00E80E89" w:rsidRPr="00875CB5">
        <w:rPr>
          <w:rFonts w:asciiTheme="majorHAnsi" w:eastAsia="Arial MT" w:hAnsiTheme="majorHAnsi" w:cstheme="majorHAnsi"/>
          <w:spacing w:val="11"/>
          <w:sz w:val="24"/>
          <w:szCs w:val="24"/>
          <w:lang w:val="fr-FR"/>
        </w:rPr>
        <w:t xml:space="preserve"> </w:t>
      </w:r>
      <w:r w:rsidR="00E80E89" w:rsidRPr="00875CB5">
        <w:rPr>
          <w:rFonts w:asciiTheme="majorHAnsi" w:eastAsia="Arial MT" w:hAnsiTheme="majorHAnsi" w:cstheme="majorHAnsi"/>
          <w:sz w:val="24"/>
          <w:szCs w:val="24"/>
          <w:lang w:val="fr-FR"/>
        </w:rPr>
        <w:t>générale</w:t>
      </w:r>
      <w:r w:rsidR="00E80E89" w:rsidRPr="00875CB5">
        <w:rPr>
          <w:rFonts w:asciiTheme="majorHAnsi" w:eastAsia="Arial MT" w:hAnsiTheme="majorHAnsi" w:cstheme="majorHAnsi"/>
          <w:spacing w:val="-64"/>
          <w:sz w:val="24"/>
          <w:szCs w:val="24"/>
          <w:lang w:val="fr-FR"/>
        </w:rPr>
        <w:t xml:space="preserve"> </w:t>
      </w:r>
      <w:r w:rsidRPr="00875CB5">
        <w:rPr>
          <w:rFonts w:asciiTheme="majorHAnsi" w:eastAsia="Arial MT" w:hAnsiTheme="majorHAnsi" w:cstheme="majorHAnsi"/>
          <w:spacing w:val="-64"/>
          <w:sz w:val="24"/>
          <w:szCs w:val="24"/>
          <w:lang w:val="fr-FR"/>
        </w:rPr>
        <w:t xml:space="preserve">       </w:t>
      </w:r>
      <w:r w:rsidRPr="00875CB5">
        <w:rPr>
          <w:rFonts w:asciiTheme="majorHAnsi" w:eastAsia="Arial MT" w:hAnsiTheme="majorHAnsi" w:cstheme="majorHAnsi"/>
          <w:sz w:val="24"/>
          <w:szCs w:val="24"/>
          <w:lang w:val="fr-FR"/>
        </w:rPr>
        <w:t xml:space="preserve"> </w:t>
      </w:r>
    </w:p>
    <w:p w14:paraId="2785CD28" w14:textId="77777777" w:rsidR="00E80E89" w:rsidRPr="00875CB5" w:rsidRDefault="00E80E89" w:rsidP="00390AB0">
      <w:pPr>
        <w:widowControl w:val="0"/>
        <w:autoSpaceDE w:val="0"/>
        <w:autoSpaceDN w:val="0"/>
        <w:spacing w:after="0" w:line="240" w:lineRule="auto"/>
        <w:jc w:val="both"/>
        <w:rPr>
          <w:rFonts w:asciiTheme="majorHAnsi" w:eastAsia="Arial MT" w:hAnsiTheme="majorHAnsi" w:cstheme="majorHAnsi"/>
          <w:color w:val="FF0000"/>
          <w:sz w:val="24"/>
          <w:szCs w:val="24"/>
          <w:lang w:val="fr-FR"/>
        </w:rPr>
      </w:pPr>
    </w:p>
    <w:p w14:paraId="531C4AB3" w14:textId="1982E0F1" w:rsidR="00E80E89" w:rsidRPr="00875CB5" w:rsidRDefault="00E80E89" w:rsidP="006961EF">
      <w:pPr>
        <w:pStyle w:val="Paragraphedeliste"/>
        <w:widowControl w:val="0"/>
        <w:numPr>
          <w:ilvl w:val="0"/>
          <w:numId w:val="27"/>
        </w:numPr>
        <w:tabs>
          <w:tab w:val="left" w:pos="2779"/>
          <w:tab w:val="left" w:pos="2780"/>
        </w:tabs>
        <w:autoSpaceDE w:val="0"/>
        <w:autoSpaceDN w:val="0"/>
        <w:spacing w:after="0" w:line="240" w:lineRule="auto"/>
        <w:jc w:val="both"/>
        <w:rPr>
          <w:rFonts w:asciiTheme="majorHAnsi" w:eastAsia="Arial MT" w:hAnsiTheme="majorHAnsi" w:cstheme="majorHAnsi"/>
          <w:b/>
          <w:sz w:val="24"/>
          <w:szCs w:val="24"/>
        </w:rPr>
      </w:pPr>
      <w:r w:rsidRPr="00875CB5">
        <w:rPr>
          <w:rFonts w:asciiTheme="majorHAnsi" w:eastAsia="Arial MT" w:hAnsiTheme="majorHAnsi" w:cstheme="majorHAnsi"/>
          <w:b/>
          <w:sz w:val="24"/>
          <w:szCs w:val="24"/>
        </w:rPr>
        <w:t>Organisation</w:t>
      </w:r>
      <w:r w:rsidRPr="00875CB5">
        <w:rPr>
          <w:rFonts w:asciiTheme="majorHAnsi" w:eastAsia="Arial MT" w:hAnsiTheme="majorHAnsi" w:cstheme="majorHAnsi"/>
          <w:b/>
          <w:spacing w:val="-5"/>
          <w:sz w:val="24"/>
          <w:szCs w:val="24"/>
        </w:rPr>
        <w:t xml:space="preserve"> </w:t>
      </w:r>
      <w:r w:rsidRPr="00875CB5">
        <w:rPr>
          <w:rFonts w:asciiTheme="majorHAnsi" w:eastAsia="Arial MT" w:hAnsiTheme="majorHAnsi" w:cstheme="majorHAnsi"/>
          <w:b/>
          <w:sz w:val="24"/>
          <w:szCs w:val="24"/>
        </w:rPr>
        <w:t>générale</w:t>
      </w:r>
      <w:r w:rsidRPr="00875CB5">
        <w:rPr>
          <w:rFonts w:asciiTheme="majorHAnsi" w:eastAsia="Arial MT" w:hAnsiTheme="majorHAnsi" w:cstheme="majorHAnsi"/>
          <w:b/>
          <w:spacing w:val="-5"/>
          <w:sz w:val="24"/>
          <w:szCs w:val="24"/>
        </w:rPr>
        <w:t xml:space="preserve"> </w:t>
      </w:r>
      <w:r w:rsidRPr="00875CB5">
        <w:rPr>
          <w:rFonts w:asciiTheme="majorHAnsi" w:eastAsia="Arial MT" w:hAnsiTheme="majorHAnsi" w:cstheme="majorHAnsi"/>
          <w:b/>
          <w:sz w:val="24"/>
          <w:szCs w:val="24"/>
        </w:rPr>
        <w:t>des</w:t>
      </w:r>
      <w:r w:rsidRPr="00875CB5">
        <w:rPr>
          <w:rFonts w:asciiTheme="majorHAnsi" w:eastAsia="Arial MT" w:hAnsiTheme="majorHAnsi" w:cstheme="majorHAnsi"/>
          <w:b/>
          <w:spacing w:val="-5"/>
          <w:sz w:val="24"/>
          <w:szCs w:val="24"/>
        </w:rPr>
        <w:t xml:space="preserve"> </w:t>
      </w:r>
      <w:r w:rsidRPr="00875CB5">
        <w:rPr>
          <w:rFonts w:asciiTheme="majorHAnsi" w:eastAsia="Arial MT" w:hAnsiTheme="majorHAnsi" w:cstheme="majorHAnsi"/>
          <w:b/>
          <w:sz w:val="24"/>
          <w:szCs w:val="24"/>
        </w:rPr>
        <w:t>activités</w:t>
      </w:r>
    </w:p>
    <w:p w14:paraId="75122868" w14:textId="0143B71A" w:rsidR="00E80E89" w:rsidRPr="00875CB5" w:rsidRDefault="00E80E89" w:rsidP="006961EF">
      <w:pPr>
        <w:pStyle w:val="Paragraphedeliste"/>
        <w:widowControl w:val="0"/>
        <w:numPr>
          <w:ilvl w:val="0"/>
          <w:numId w:val="58"/>
        </w:numPr>
        <w:tabs>
          <w:tab w:val="left" w:pos="620"/>
        </w:tabs>
        <w:autoSpaceDE w:val="0"/>
        <w:autoSpaceDN w:val="0"/>
        <w:spacing w:after="0" w:line="240" w:lineRule="auto"/>
        <w:jc w:val="both"/>
        <w:rPr>
          <w:rFonts w:asciiTheme="majorHAnsi" w:eastAsia="Arial MT" w:hAnsiTheme="majorHAnsi" w:cstheme="majorHAnsi"/>
          <w:sz w:val="24"/>
          <w:szCs w:val="24"/>
        </w:rPr>
      </w:pPr>
      <w:r w:rsidRPr="00875CB5">
        <w:rPr>
          <w:rFonts w:asciiTheme="majorHAnsi" w:eastAsia="Arial MT" w:hAnsiTheme="majorHAnsi" w:cstheme="majorHAnsi"/>
          <w:sz w:val="24"/>
          <w:szCs w:val="24"/>
        </w:rPr>
        <w:t>Morning</w:t>
      </w:r>
      <w:r w:rsidRPr="00875CB5">
        <w:rPr>
          <w:rFonts w:asciiTheme="majorHAnsi" w:eastAsia="Arial MT" w:hAnsiTheme="majorHAnsi" w:cstheme="majorHAnsi"/>
          <w:spacing w:val="-5"/>
          <w:sz w:val="24"/>
          <w:szCs w:val="24"/>
        </w:rPr>
        <w:t xml:space="preserve"> </w:t>
      </w:r>
      <w:r w:rsidRPr="00875CB5">
        <w:rPr>
          <w:rFonts w:asciiTheme="majorHAnsi" w:eastAsia="Arial MT" w:hAnsiTheme="majorHAnsi" w:cstheme="majorHAnsi"/>
          <w:sz w:val="24"/>
          <w:szCs w:val="24"/>
        </w:rPr>
        <w:t>report</w:t>
      </w:r>
      <w:r w:rsidRPr="00875CB5">
        <w:rPr>
          <w:rFonts w:asciiTheme="majorHAnsi" w:eastAsia="Arial MT" w:hAnsiTheme="majorHAnsi" w:cstheme="majorHAnsi"/>
          <w:spacing w:val="-3"/>
          <w:sz w:val="24"/>
          <w:szCs w:val="24"/>
        </w:rPr>
        <w:t xml:space="preserve"> </w:t>
      </w:r>
      <w:r w:rsidRPr="00875CB5">
        <w:rPr>
          <w:rFonts w:asciiTheme="majorHAnsi" w:eastAsia="Arial MT" w:hAnsiTheme="majorHAnsi" w:cstheme="majorHAnsi"/>
          <w:sz w:val="24"/>
          <w:szCs w:val="24"/>
        </w:rPr>
        <w:t>/grande</w:t>
      </w:r>
      <w:r w:rsidRPr="00875CB5">
        <w:rPr>
          <w:rFonts w:asciiTheme="majorHAnsi" w:eastAsia="Arial MT" w:hAnsiTheme="majorHAnsi" w:cstheme="majorHAnsi"/>
          <w:spacing w:val="-4"/>
          <w:sz w:val="24"/>
          <w:szCs w:val="24"/>
        </w:rPr>
        <w:t xml:space="preserve"> </w:t>
      </w:r>
      <w:r w:rsidRPr="00875CB5">
        <w:rPr>
          <w:rFonts w:asciiTheme="majorHAnsi" w:eastAsia="Arial MT" w:hAnsiTheme="majorHAnsi" w:cstheme="majorHAnsi"/>
          <w:sz w:val="24"/>
          <w:szCs w:val="24"/>
        </w:rPr>
        <w:t>tournée</w:t>
      </w:r>
      <w:r w:rsidRPr="00875CB5">
        <w:rPr>
          <w:rFonts w:asciiTheme="majorHAnsi" w:eastAsia="Arial MT" w:hAnsiTheme="majorHAnsi" w:cstheme="majorHAnsi"/>
          <w:spacing w:val="-4"/>
          <w:sz w:val="24"/>
          <w:szCs w:val="24"/>
        </w:rPr>
        <w:t xml:space="preserve"> </w:t>
      </w:r>
      <w:r w:rsidRPr="00875CB5">
        <w:rPr>
          <w:rFonts w:asciiTheme="majorHAnsi" w:eastAsia="Arial MT" w:hAnsiTheme="majorHAnsi" w:cstheme="majorHAnsi"/>
          <w:sz w:val="24"/>
          <w:szCs w:val="24"/>
        </w:rPr>
        <w:t>quotidienne</w:t>
      </w:r>
      <w:r w:rsidRPr="00875CB5">
        <w:rPr>
          <w:rFonts w:asciiTheme="majorHAnsi" w:eastAsia="Arial MT" w:hAnsiTheme="majorHAnsi" w:cstheme="majorHAnsi"/>
          <w:spacing w:val="-3"/>
          <w:sz w:val="24"/>
          <w:szCs w:val="24"/>
        </w:rPr>
        <w:t xml:space="preserve"> </w:t>
      </w:r>
      <w:r w:rsidRPr="00875CB5">
        <w:rPr>
          <w:rFonts w:asciiTheme="majorHAnsi" w:eastAsia="Arial MT" w:hAnsiTheme="majorHAnsi" w:cstheme="majorHAnsi"/>
          <w:sz w:val="24"/>
          <w:szCs w:val="24"/>
        </w:rPr>
        <w:t>/passation</w:t>
      </w:r>
      <w:r w:rsidRPr="00875CB5">
        <w:rPr>
          <w:rFonts w:asciiTheme="majorHAnsi" w:eastAsia="Arial MT" w:hAnsiTheme="majorHAnsi" w:cstheme="majorHAnsi"/>
          <w:spacing w:val="-4"/>
          <w:sz w:val="24"/>
          <w:szCs w:val="24"/>
        </w:rPr>
        <w:t xml:space="preserve"> </w:t>
      </w:r>
      <w:r w:rsidRPr="00875CB5">
        <w:rPr>
          <w:rFonts w:asciiTheme="majorHAnsi" w:eastAsia="Arial MT" w:hAnsiTheme="majorHAnsi" w:cstheme="majorHAnsi"/>
          <w:sz w:val="24"/>
          <w:szCs w:val="24"/>
        </w:rPr>
        <w:t>des</w:t>
      </w:r>
      <w:r w:rsidRPr="00875CB5">
        <w:rPr>
          <w:rFonts w:asciiTheme="majorHAnsi" w:eastAsia="Arial MT" w:hAnsiTheme="majorHAnsi" w:cstheme="majorHAnsi"/>
          <w:spacing w:val="-5"/>
          <w:sz w:val="24"/>
          <w:szCs w:val="24"/>
        </w:rPr>
        <w:t xml:space="preserve"> </w:t>
      </w:r>
      <w:r w:rsidR="006A0FEC" w:rsidRPr="00875CB5">
        <w:rPr>
          <w:rFonts w:asciiTheme="majorHAnsi" w:eastAsia="Arial MT" w:hAnsiTheme="majorHAnsi" w:cstheme="majorHAnsi"/>
          <w:sz w:val="24"/>
          <w:szCs w:val="24"/>
        </w:rPr>
        <w:t>cas</w:t>
      </w:r>
    </w:p>
    <w:p w14:paraId="71DD2B93" w14:textId="29CCCA4C" w:rsidR="006A0FEC" w:rsidRPr="00875CB5" w:rsidRDefault="00E80E89" w:rsidP="006961EF">
      <w:pPr>
        <w:pStyle w:val="Paragraphedeliste"/>
        <w:widowControl w:val="0"/>
        <w:numPr>
          <w:ilvl w:val="0"/>
          <w:numId w:val="58"/>
        </w:numPr>
        <w:tabs>
          <w:tab w:val="left" w:pos="620"/>
        </w:tabs>
        <w:autoSpaceDE w:val="0"/>
        <w:autoSpaceDN w:val="0"/>
        <w:spacing w:after="0" w:line="240" w:lineRule="auto"/>
        <w:jc w:val="both"/>
        <w:rPr>
          <w:rFonts w:asciiTheme="majorHAnsi" w:eastAsia="Arial MT" w:hAnsiTheme="majorHAnsi" w:cstheme="majorHAnsi"/>
          <w:sz w:val="24"/>
          <w:szCs w:val="24"/>
        </w:rPr>
      </w:pPr>
      <w:r w:rsidRPr="00875CB5">
        <w:rPr>
          <w:rFonts w:asciiTheme="majorHAnsi" w:eastAsia="Arial MT" w:hAnsiTheme="majorHAnsi" w:cstheme="majorHAnsi"/>
          <w:sz w:val="24"/>
          <w:szCs w:val="24"/>
        </w:rPr>
        <w:t>Présentations</w:t>
      </w:r>
      <w:r w:rsidRPr="00875CB5">
        <w:rPr>
          <w:rFonts w:asciiTheme="majorHAnsi" w:eastAsia="Arial MT" w:hAnsiTheme="majorHAnsi" w:cstheme="majorHAnsi"/>
          <w:spacing w:val="-7"/>
          <w:sz w:val="24"/>
          <w:szCs w:val="24"/>
        </w:rPr>
        <w:t xml:space="preserve"> </w:t>
      </w:r>
      <w:r w:rsidRPr="00875CB5">
        <w:rPr>
          <w:rFonts w:asciiTheme="majorHAnsi" w:eastAsia="Arial MT" w:hAnsiTheme="majorHAnsi" w:cstheme="majorHAnsi"/>
          <w:sz w:val="24"/>
          <w:szCs w:val="24"/>
        </w:rPr>
        <w:t>académiques</w:t>
      </w:r>
      <w:r w:rsidRPr="00875CB5">
        <w:rPr>
          <w:rFonts w:asciiTheme="majorHAnsi" w:eastAsia="Arial MT" w:hAnsiTheme="majorHAnsi" w:cstheme="majorHAnsi"/>
          <w:spacing w:val="-7"/>
          <w:sz w:val="24"/>
          <w:szCs w:val="24"/>
        </w:rPr>
        <w:t xml:space="preserve"> </w:t>
      </w:r>
      <w:r w:rsidRPr="00875CB5">
        <w:rPr>
          <w:rFonts w:asciiTheme="majorHAnsi" w:eastAsia="Arial MT" w:hAnsiTheme="majorHAnsi" w:cstheme="majorHAnsi"/>
          <w:sz w:val="24"/>
          <w:szCs w:val="24"/>
        </w:rPr>
        <w:t>mensuelle</w:t>
      </w:r>
      <w:r w:rsidR="00C45A75" w:rsidRPr="00875CB5">
        <w:rPr>
          <w:rFonts w:asciiTheme="majorHAnsi" w:eastAsia="Arial MT" w:hAnsiTheme="majorHAnsi" w:cstheme="majorHAnsi"/>
          <w:sz w:val="24"/>
          <w:szCs w:val="24"/>
        </w:rPr>
        <w:t>s</w:t>
      </w:r>
    </w:p>
    <w:p w14:paraId="0ABBFB5E" w14:textId="26A91901" w:rsidR="00577054" w:rsidRPr="00875CB5" w:rsidRDefault="00E80E89" w:rsidP="006961EF">
      <w:pPr>
        <w:pStyle w:val="Paragraphedeliste"/>
        <w:widowControl w:val="0"/>
        <w:numPr>
          <w:ilvl w:val="0"/>
          <w:numId w:val="58"/>
        </w:numPr>
        <w:tabs>
          <w:tab w:val="left" w:pos="620"/>
        </w:tabs>
        <w:autoSpaceDE w:val="0"/>
        <w:autoSpaceDN w:val="0"/>
        <w:spacing w:after="0" w:line="240" w:lineRule="auto"/>
        <w:jc w:val="both"/>
        <w:rPr>
          <w:rFonts w:asciiTheme="majorHAnsi" w:eastAsia="Arial MT" w:hAnsiTheme="majorHAnsi" w:cstheme="majorHAnsi"/>
          <w:sz w:val="24"/>
          <w:szCs w:val="24"/>
        </w:rPr>
      </w:pPr>
      <w:r w:rsidRPr="00875CB5">
        <w:rPr>
          <w:rFonts w:asciiTheme="majorHAnsi" w:eastAsia="Arial MT" w:hAnsiTheme="majorHAnsi" w:cstheme="majorHAnsi"/>
          <w:sz w:val="24"/>
          <w:szCs w:val="24"/>
        </w:rPr>
        <w:t>La</w:t>
      </w:r>
      <w:r w:rsidRPr="00875CB5">
        <w:rPr>
          <w:rFonts w:asciiTheme="majorHAnsi" w:eastAsia="Arial MT" w:hAnsiTheme="majorHAnsi" w:cstheme="majorHAnsi"/>
          <w:spacing w:val="21"/>
          <w:sz w:val="24"/>
          <w:szCs w:val="24"/>
        </w:rPr>
        <w:t xml:space="preserve"> </w:t>
      </w:r>
      <w:r w:rsidRPr="00875CB5">
        <w:rPr>
          <w:rFonts w:asciiTheme="majorHAnsi" w:eastAsia="Arial MT" w:hAnsiTheme="majorHAnsi" w:cstheme="majorHAnsi"/>
          <w:sz w:val="24"/>
          <w:szCs w:val="24"/>
        </w:rPr>
        <w:t>durée</w:t>
      </w:r>
      <w:r w:rsidRPr="00875CB5">
        <w:rPr>
          <w:rFonts w:asciiTheme="majorHAnsi" w:eastAsia="Arial MT" w:hAnsiTheme="majorHAnsi" w:cstheme="majorHAnsi"/>
          <w:spacing w:val="21"/>
          <w:sz w:val="24"/>
          <w:szCs w:val="24"/>
        </w:rPr>
        <w:t xml:space="preserve"> </w:t>
      </w:r>
      <w:r w:rsidRPr="00875CB5">
        <w:rPr>
          <w:rFonts w:asciiTheme="majorHAnsi" w:eastAsia="Arial MT" w:hAnsiTheme="majorHAnsi" w:cstheme="majorHAnsi"/>
          <w:sz w:val="24"/>
          <w:szCs w:val="24"/>
        </w:rPr>
        <w:t>du</w:t>
      </w:r>
      <w:r w:rsidRPr="00875CB5">
        <w:rPr>
          <w:rFonts w:asciiTheme="majorHAnsi" w:eastAsia="Arial MT" w:hAnsiTheme="majorHAnsi" w:cstheme="majorHAnsi"/>
          <w:spacing w:val="21"/>
          <w:sz w:val="24"/>
          <w:szCs w:val="24"/>
        </w:rPr>
        <w:t xml:space="preserve"> </w:t>
      </w:r>
      <w:r w:rsidRPr="00875CB5">
        <w:rPr>
          <w:rFonts w:asciiTheme="majorHAnsi" w:eastAsia="Arial MT" w:hAnsiTheme="majorHAnsi" w:cstheme="majorHAnsi"/>
          <w:sz w:val="24"/>
          <w:szCs w:val="24"/>
        </w:rPr>
        <w:t>stage</w:t>
      </w:r>
      <w:r w:rsidRPr="00875CB5">
        <w:rPr>
          <w:rFonts w:asciiTheme="majorHAnsi" w:eastAsia="Arial MT" w:hAnsiTheme="majorHAnsi" w:cstheme="majorHAnsi"/>
          <w:spacing w:val="21"/>
          <w:sz w:val="24"/>
          <w:szCs w:val="24"/>
        </w:rPr>
        <w:t xml:space="preserve"> </w:t>
      </w:r>
      <w:r w:rsidRPr="00875CB5">
        <w:rPr>
          <w:rFonts w:asciiTheme="majorHAnsi" w:eastAsia="Arial MT" w:hAnsiTheme="majorHAnsi" w:cstheme="majorHAnsi"/>
          <w:sz w:val="24"/>
          <w:szCs w:val="24"/>
        </w:rPr>
        <w:t>est</w:t>
      </w:r>
      <w:r w:rsidRPr="00875CB5">
        <w:rPr>
          <w:rFonts w:asciiTheme="majorHAnsi" w:eastAsia="Arial MT" w:hAnsiTheme="majorHAnsi" w:cstheme="majorHAnsi"/>
          <w:spacing w:val="20"/>
          <w:sz w:val="24"/>
          <w:szCs w:val="24"/>
        </w:rPr>
        <w:t xml:space="preserve"> </w:t>
      </w:r>
      <w:r w:rsidRPr="00875CB5">
        <w:rPr>
          <w:rFonts w:asciiTheme="majorHAnsi" w:eastAsia="Arial MT" w:hAnsiTheme="majorHAnsi" w:cstheme="majorHAnsi"/>
          <w:sz w:val="24"/>
          <w:szCs w:val="24"/>
        </w:rPr>
        <w:t>en</w:t>
      </w:r>
      <w:r w:rsidRPr="00875CB5">
        <w:rPr>
          <w:rFonts w:asciiTheme="majorHAnsi" w:eastAsia="Arial MT" w:hAnsiTheme="majorHAnsi" w:cstheme="majorHAnsi"/>
          <w:spacing w:val="21"/>
          <w:sz w:val="24"/>
          <w:szCs w:val="24"/>
        </w:rPr>
        <w:t xml:space="preserve"> </w:t>
      </w:r>
      <w:r w:rsidRPr="00875CB5">
        <w:rPr>
          <w:rFonts w:asciiTheme="majorHAnsi" w:eastAsia="Arial MT" w:hAnsiTheme="majorHAnsi" w:cstheme="majorHAnsi"/>
          <w:sz w:val="24"/>
          <w:szCs w:val="24"/>
        </w:rPr>
        <w:t>principe</w:t>
      </w:r>
      <w:r w:rsidRPr="00875CB5">
        <w:rPr>
          <w:rFonts w:asciiTheme="majorHAnsi" w:eastAsia="Arial MT" w:hAnsiTheme="majorHAnsi" w:cstheme="majorHAnsi"/>
          <w:spacing w:val="22"/>
          <w:sz w:val="24"/>
          <w:szCs w:val="24"/>
        </w:rPr>
        <w:t xml:space="preserve"> </w:t>
      </w:r>
      <w:r w:rsidRPr="00875CB5">
        <w:rPr>
          <w:rFonts w:asciiTheme="majorHAnsi" w:eastAsia="Arial MT" w:hAnsiTheme="majorHAnsi" w:cstheme="majorHAnsi"/>
          <w:sz w:val="24"/>
          <w:szCs w:val="24"/>
        </w:rPr>
        <w:t>de</w:t>
      </w:r>
      <w:r w:rsidRPr="00875CB5">
        <w:rPr>
          <w:rFonts w:asciiTheme="majorHAnsi" w:eastAsia="Arial MT" w:hAnsiTheme="majorHAnsi" w:cstheme="majorHAnsi"/>
          <w:spacing w:val="43"/>
          <w:sz w:val="24"/>
          <w:szCs w:val="24"/>
        </w:rPr>
        <w:t xml:space="preserve"> </w:t>
      </w:r>
      <w:r w:rsidRPr="00875CB5">
        <w:rPr>
          <w:rFonts w:asciiTheme="majorHAnsi" w:eastAsia="Arial MT" w:hAnsiTheme="majorHAnsi" w:cstheme="majorHAnsi"/>
          <w:sz w:val="24"/>
          <w:szCs w:val="24"/>
        </w:rPr>
        <w:t>2</w:t>
      </w:r>
      <w:r w:rsidRPr="00875CB5">
        <w:rPr>
          <w:rFonts w:asciiTheme="majorHAnsi" w:eastAsia="Arial MT" w:hAnsiTheme="majorHAnsi" w:cstheme="majorHAnsi"/>
          <w:spacing w:val="19"/>
          <w:sz w:val="24"/>
          <w:szCs w:val="24"/>
        </w:rPr>
        <w:t xml:space="preserve"> </w:t>
      </w:r>
      <w:r w:rsidRPr="00875CB5">
        <w:rPr>
          <w:rFonts w:asciiTheme="majorHAnsi" w:eastAsia="Arial MT" w:hAnsiTheme="majorHAnsi" w:cstheme="majorHAnsi"/>
          <w:sz w:val="24"/>
          <w:szCs w:val="24"/>
        </w:rPr>
        <w:t>mois,</w:t>
      </w:r>
      <w:r w:rsidRPr="00875CB5">
        <w:rPr>
          <w:rFonts w:asciiTheme="majorHAnsi" w:eastAsia="Arial MT" w:hAnsiTheme="majorHAnsi" w:cstheme="majorHAnsi"/>
          <w:spacing w:val="21"/>
          <w:sz w:val="24"/>
          <w:szCs w:val="24"/>
        </w:rPr>
        <w:t xml:space="preserve"> </w:t>
      </w:r>
      <w:r w:rsidRPr="00875CB5">
        <w:rPr>
          <w:rFonts w:asciiTheme="majorHAnsi" w:eastAsia="Arial MT" w:hAnsiTheme="majorHAnsi" w:cstheme="majorHAnsi"/>
          <w:sz w:val="24"/>
          <w:szCs w:val="24"/>
        </w:rPr>
        <w:t>du</w:t>
      </w:r>
      <w:r w:rsidRPr="00875CB5">
        <w:rPr>
          <w:rFonts w:asciiTheme="majorHAnsi" w:eastAsia="Arial MT" w:hAnsiTheme="majorHAnsi" w:cstheme="majorHAnsi"/>
          <w:spacing w:val="21"/>
          <w:sz w:val="24"/>
          <w:szCs w:val="24"/>
        </w:rPr>
        <w:t xml:space="preserve"> </w:t>
      </w:r>
      <w:r w:rsidRPr="00875CB5">
        <w:rPr>
          <w:rFonts w:asciiTheme="majorHAnsi" w:eastAsia="Arial MT" w:hAnsiTheme="majorHAnsi" w:cstheme="majorHAnsi"/>
          <w:sz w:val="24"/>
          <w:szCs w:val="24"/>
        </w:rPr>
        <w:t>lundi</w:t>
      </w:r>
      <w:r w:rsidRPr="00875CB5">
        <w:rPr>
          <w:rFonts w:asciiTheme="majorHAnsi" w:eastAsia="Arial MT" w:hAnsiTheme="majorHAnsi" w:cstheme="majorHAnsi"/>
          <w:spacing w:val="22"/>
          <w:sz w:val="24"/>
          <w:szCs w:val="24"/>
        </w:rPr>
        <w:t xml:space="preserve"> </w:t>
      </w:r>
      <w:r w:rsidRPr="00875CB5">
        <w:rPr>
          <w:rFonts w:asciiTheme="majorHAnsi" w:eastAsia="Arial MT" w:hAnsiTheme="majorHAnsi" w:cstheme="majorHAnsi"/>
          <w:sz w:val="24"/>
          <w:szCs w:val="24"/>
        </w:rPr>
        <w:t>au</w:t>
      </w:r>
      <w:r w:rsidRPr="00875CB5">
        <w:rPr>
          <w:rFonts w:asciiTheme="majorHAnsi" w:eastAsia="Arial MT" w:hAnsiTheme="majorHAnsi" w:cstheme="majorHAnsi"/>
          <w:spacing w:val="21"/>
          <w:sz w:val="24"/>
          <w:szCs w:val="24"/>
        </w:rPr>
        <w:t xml:space="preserve"> </w:t>
      </w:r>
      <w:r w:rsidRPr="00875CB5">
        <w:rPr>
          <w:rFonts w:asciiTheme="majorHAnsi" w:eastAsia="Arial MT" w:hAnsiTheme="majorHAnsi" w:cstheme="majorHAnsi"/>
          <w:sz w:val="24"/>
          <w:szCs w:val="24"/>
        </w:rPr>
        <w:t>vendredi</w:t>
      </w:r>
      <w:r w:rsidRPr="00875CB5">
        <w:rPr>
          <w:rFonts w:asciiTheme="majorHAnsi" w:eastAsia="Arial MT" w:hAnsiTheme="majorHAnsi" w:cstheme="majorHAnsi"/>
          <w:spacing w:val="20"/>
          <w:sz w:val="24"/>
          <w:szCs w:val="24"/>
        </w:rPr>
        <w:t xml:space="preserve"> </w:t>
      </w:r>
      <w:r w:rsidRPr="00875CB5">
        <w:rPr>
          <w:rFonts w:asciiTheme="majorHAnsi" w:eastAsia="Arial MT" w:hAnsiTheme="majorHAnsi" w:cstheme="majorHAnsi"/>
          <w:sz w:val="24"/>
          <w:szCs w:val="24"/>
        </w:rPr>
        <w:t>de</w:t>
      </w:r>
      <w:r w:rsidRPr="00875CB5">
        <w:rPr>
          <w:rFonts w:asciiTheme="majorHAnsi" w:eastAsia="Arial MT" w:hAnsiTheme="majorHAnsi" w:cstheme="majorHAnsi"/>
          <w:spacing w:val="22"/>
          <w:sz w:val="24"/>
          <w:szCs w:val="24"/>
        </w:rPr>
        <w:t xml:space="preserve"> </w:t>
      </w:r>
      <w:r w:rsidRPr="00875CB5">
        <w:rPr>
          <w:rFonts w:asciiTheme="majorHAnsi" w:eastAsia="Arial MT" w:hAnsiTheme="majorHAnsi" w:cstheme="majorHAnsi"/>
          <w:sz w:val="24"/>
          <w:szCs w:val="24"/>
        </w:rPr>
        <w:t>8h</w:t>
      </w:r>
      <w:r w:rsidRPr="00875CB5">
        <w:rPr>
          <w:rFonts w:asciiTheme="majorHAnsi" w:eastAsia="Arial MT" w:hAnsiTheme="majorHAnsi" w:cstheme="majorHAnsi"/>
          <w:spacing w:val="21"/>
          <w:sz w:val="24"/>
          <w:szCs w:val="24"/>
        </w:rPr>
        <w:t xml:space="preserve"> </w:t>
      </w:r>
      <w:r w:rsidRPr="00875CB5">
        <w:rPr>
          <w:rFonts w:asciiTheme="majorHAnsi" w:eastAsia="Arial MT" w:hAnsiTheme="majorHAnsi" w:cstheme="majorHAnsi"/>
          <w:sz w:val="24"/>
          <w:szCs w:val="24"/>
        </w:rPr>
        <w:t>00</w:t>
      </w:r>
      <w:r w:rsidRPr="00875CB5">
        <w:rPr>
          <w:rFonts w:asciiTheme="majorHAnsi" w:eastAsia="Arial MT" w:hAnsiTheme="majorHAnsi" w:cstheme="majorHAnsi"/>
          <w:spacing w:val="21"/>
          <w:sz w:val="24"/>
          <w:szCs w:val="24"/>
        </w:rPr>
        <w:t xml:space="preserve"> </w:t>
      </w:r>
      <w:r w:rsidRPr="00875CB5">
        <w:rPr>
          <w:rFonts w:asciiTheme="majorHAnsi" w:eastAsia="Arial MT" w:hAnsiTheme="majorHAnsi" w:cstheme="majorHAnsi"/>
          <w:sz w:val="24"/>
          <w:szCs w:val="24"/>
        </w:rPr>
        <w:t>à</w:t>
      </w:r>
      <w:r w:rsidRPr="00875CB5">
        <w:rPr>
          <w:rFonts w:asciiTheme="majorHAnsi" w:eastAsia="Arial MT" w:hAnsiTheme="majorHAnsi" w:cstheme="majorHAnsi"/>
          <w:spacing w:val="-64"/>
          <w:sz w:val="24"/>
          <w:szCs w:val="24"/>
        </w:rPr>
        <w:t xml:space="preserve"> </w:t>
      </w:r>
      <w:r w:rsidRPr="00875CB5">
        <w:rPr>
          <w:rFonts w:asciiTheme="majorHAnsi" w:eastAsia="Arial MT" w:hAnsiTheme="majorHAnsi" w:cstheme="majorHAnsi"/>
          <w:sz w:val="24"/>
          <w:szCs w:val="24"/>
        </w:rPr>
        <w:t>14h</w:t>
      </w:r>
      <w:r w:rsidR="00571A54" w:rsidRPr="00875CB5">
        <w:rPr>
          <w:rFonts w:asciiTheme="majorHAnsi" w:eastAsia="Arial MT" w:hAnsiTheme="majorHAnsi" w:cstheme="majorHAnsi"/>
          <w:sz w:val="24"/>
          <w:szCs w:val="24"/>
        </w:rPr>
        <w:t>00</w:t>
      </w:r>
      <w:r w:rsidR="00571A54" w:rsidRPr="00875CB5">
        <w:rPr>
          <w:rFonts w:asciiTheme="majorHAnsi" w:eastAsia="Arial MT" w:hAnsiTheme="majorHAnsi" w:cstheme="majorHAnsi"/>
          <w:spacing w:val="-1"/>
          <w:sz w:val="24"/>
          <w:szCs w:val="24"/>
        </w:rPr>
        <w:t>.</w:t>
      </w:r>
      <w:r w:rsidR="00C45A75" w:rsidRPr="00875CB5">
        <w:rPr>
          <w:rFonts w:asciiTheme="majorHAnsi" w:eastAsia="Arial MT" w:hAnsiTheme="majorHAnsi" w:cstheme="majorHAnsi"/>
          <w:sz w:val="24"/>
          <w:szCs w:val="24"/>
        </w:rPr>
        <w:t xml:space="preserve"> </w:t>
      </w:r>
      <w:r w:rsidR="00EA4480">
        <w:rPr>
          <w:rFonts w:asciiTheme="majorHAnsi" w:eastAsia="Arial MT" w:hAnsiTheme="majorHAnsi" w:cstheme="majorHAnsi"/>
          <w:sz w:val="24"/>
          <w:szCs w:val="24"/>
        </w:rPr>
        <w:t xml:space="preserve">Les gardes se feront selon </w:t>
      </w:r>
      <w:proofErr w:type="gramStart"/>
      <w:r w:rsidR="00EA4480">
        <w:rPr>
          <w:rFonts w:asciiTheme="majorHAnsi" w:eastAsia="Arial MT" w:hAnsiTheme="majorHAnsi" w:cstheme="majorHAnsi"/>
          <w:sz w:val="24"/>
          <w:szCs w:val="24"/>
        </w:rPr>
        <w:t>l’ horaire</w:t>
      </w:r>
      <w:proofErr w:type="gramEnd"/>
      <w:r w:rsidR="00EA4480">
        <w:rPr>
          <w:rFonts w:asciiTheme="majorHAnsi" w:eastAsia="Arial MT" w:hAnsiTheme="majorHAnsi" w:cstheme="majorHAnsi"/>
          <w:sz w:val="24"/>
          <w:szCs w:val="24"/>
        </w:rPr>
        <w:t xml:space="preserve"> </w:t>
      </w:r>
      <w:r w:rsidR="00EA4480" w:rsidRPr="00875CB5">
        <w:rPr>
          <w:rFonts w:asciiTheme="majorHAnsi" w:eastAsia="Arial MT" w:hAnsiTheme="majorHAnsi" w:cstheme="majorHAnsi"/>
          <w:sz w:val="24"/>
          <w:szCs w:val="24"/>
        </w:rPr>
        <w:t>établi .</w:t>
      </w:r>
    </w:p>
    <w:p w14:paraId="70332A61" w14:textId="77777777" w:rsidR="00E80E89" w:rsidRPr="00875CB5" w:rsidRDefault="00E80E89" w:rsidP="00390AB0">
      <w:pPr>
        <w:widowControl w:val="0"/>
        <w:autoSpaceDE w:val="0"/>
        <w:autoSpaceDN w:val="0"/>
        <w:spacing w:after="0" w:line="240" w:lineRule="auto"/>
        <w:jc w:val="both"/>
        <w:rPr>
          <w:rFonts w:asciiTheme="majorHAnsi" w:eastAsia="Arial MT" w:hAnsiTheme="majorHAnsi" w:cstheme="majorHAnsi"/>
          <w:sz w:val="24"/>
          <w:szCs w:val="24"/>
          <w:lang w:val="fr-FR"/>
        </w:rPr>
      </w:pPr>
    </w:p>
    <w:p w14:paraId="75EDABF8" w14:textId="378C07C5" w:rsidR="00E80E89" w:rsidRPr="00875CB5" w:rsidRDefault="00E80E89" w:rsidP="006961EF">
      <w:pPr>
        <w:pStyle w:val="Paragraphedeliste"/>
        <w:widowControl w:val="0"/>
        <w:numPr>
          <w:ilvl w:val="0"/>
          <w:numId w:val="27"/>
        </w:numPr>
        <w:tabs>
          <w:tab w:val="left" w:pos="2779"/>
          <w:tab w:val="left" w:pos="2780"/>
        </w:tabs>
        <w:autoSpaceDE w:val="0"/>
        <w:autoSpaceDN w:val="0"/>
        <w:spacing w:before="1" w:after="0" w:line="240" w:lineRule="auto"/>
        <w:jc w:val="both"/>
        <w:rPr>
          <w:rFonts w:asciiTheme="majorHAnsi" w:eastAsia="Arial MT" w:hAnsiTheme="majorHAnsi" w:cstheme="majorHAnsi"/>
          <w:b/>
          <w:sz w:val="24"/>
          <w:szCs w:val="24"/>
        </w:rPr>
      </w:pPr>
      <w:r w:rsidRPr="00875CB5">
        <w:rPr>
          <w:rFonts w:asciiTheme="majorHAnsi" w:eastAsia="Arial MT" w:hAnsiTheme="majorHAnsi" w:cstheme="majorHAnsi"/>
          <w:b/>
          <w:sz w:val="24"/>
          <w:szCs w:val="24"/>
        </w:rPr>
        <w:t>Évaluation</w:t>
      </w:r>
      <w:r w:rsidRPr="00875CB5">
        <w:rPr>
          <w:rFonts w:asciiTheme="majorHAnsi" w:eastAsia="Arial MT" w:hAnsiTheme="majorHAnsi" w:cstheme="majorHAnsi"/>
          <w:b/>
          <w:spacing w:val="-2"/>
          <w:sz w:val="24"/>
          <w:szCs w:val="24"/>
        </w:rPr>
        <w:t xml:space="preserve"> </w:t>
      </w:r>
      <w:r w:rsidRPr="00875CB5">
        <w:rPr>
          <w:rFonts w:asciiTheme="majorHAnsi" w:eastAsia="Arial MT" w:hAnsiTheme="majorHAnsi" w:cstheme="majorHAnsi"/>
          <w:b/>
          <w:sz w:val="24"/>
          <w:szCs w:val="24"/>
        </w:rPr>
        <w:t>théorique</w:t>
      </w:r>
      <w:r w:rsidRPr="00875CB5">
        <w:rPr>
          <w:rFonts w:asciiTheme="majorHAnsi" w:eastAsia="Arial MT" w:hAnsiTheme="majorHAnsi" w:cstheme="majorHAnsi"/>
          <w:b/>
          <w:spacing w:val="-2"/>
          <w:sz w:val="24"/>
          <w:szCs w:val="24"/>
        </w:rPr>
        <w:t xml:space="preserve"> </w:t>
      </w:r>
      <w:r w:rsidRPr="00875CB5">
        <w:rPr>
          <w:rFonts w:asciiTheme="majorHAnsi" w:eastAsia="Arial MT" w:hAnsiTheme="majorHAnsi" w:cstheme="majorHAnsi"/>
          <w:b/>
          <w:sz w:val="24"/>
          <w:szCs w:val="24"/>
        </w:rPr>
        <w:t>et</w:t>
      </w:r>
      <w:r w:rsidRPr="00875CB5">
        <w:rPr>
          <w:rFonts w:asciiTheme="majorHAnsi" w:eastAsia="Arial MT" w:hAnsiTheme="majorHAnsi" w:cstheme="majorHAnsi"/>
          <w:b/>
          <w:spacing w:val="-2"/>
          <w:sz w:val="24"/>
          <w:szCs w:val="24"/>
        </w:rPr>
        <w:t xml:space="preserve"> </w:t>
      </w:r>
      <w:r w:rsidRPr="00875CB5">
        <w:rPr>
          <w:rFonts w:asciiTheme="majorHAnsi" w:eastAsia="Arial MT" w:hAnsiTheme="majorHAnsi" w:cstheme="majorHAnsi"/>
          <w:b/>
          <w:sz w:val="24"/>
          <w:szCs w:val="24"/>
        </w:rPr>
        <w:t>pratique</w:t>
      </w:r>
      <w:r w:rsidRPr="00875CB5">
        <w:rPr>
          <w:rFonts w:asciiTheme="majorHAnsi" w:eastAsia="Arial MT" w:hAnsiTheme="majorHAnsi" w:cstheme="majorHAnsi"/>
          <w:b/>
          <w:spacing w:val="-2"/>
          <w:sz w:val="24"/>
          <w:szCs w:val="24"/>
        </w:rPr>
        <w:t xml:space="preserve"> </w:t>
      </w:r>
      <w:r w:rsidRPr="00875CB5">
        <w:rPr>
          <w:rFonts w:asciiTheme="majorHAnsi" w:eastAsia="Arial MT" w:hAnsiTheme="majorHAnsi" w:cstheme="majorHAnsi"/>
          <w:b/>
          <w:sz w:val="24"/>
          <w:szCs w:val="24"/>
        </w:rPr>
        <w:t>en</w:t>
      </w:r>
      <w:r w:rsidRPr="00875CB5">
        <w:rPr>
          <w:rFonts w:asciiTheme="majorHAnsi" w:eastAsia="Arial MT" w:hAnsiTheme="majorHAnsi" w:cstheme="majorHAnsi"/>
          <w:b/>
          <w:spacing w:val="-2"/>
          <w:sz w:val="24"/>
          <w:szCs w:val="24"/>
        </w:rPr>
        <w:t xml:space="preserve"> </w:t>
      </w:r>
      <w:r w:rsidRPr="00875CB5">
        <w:rPr>
          <w:rFonts w:asciiTheme="majorHAnsi" w:eastAsia="Arial MT" w:hAnsiTheme="majorHAnsi" w:cstheme="majorHAnsi"/>
          <w:b/>
          <w:sz w:val="24"/>
          <w:szCs w:val="24"/>
        </w:rPr>
        <w:t>fin</w:t>
      </w:r>
      <w:r w:rsidRPr="00875CB5">
        <w:rPr>
          <w:rFonts w:asciiTheme="majorHAnsi" w:eastAsia="Arial MT" w:hAnsiTheme="majorHAnsi" w:cstheme="majorHAnsi"/>
          <w:b/>
          <w:spacing w:val="-3"/>
          <w:sz w:val="24"/>
          <w:szCs w:val="24"/>
        </w:rPr>
        <w:t xml:space="preserve"> </w:t>
      </w:r>
      <w:r w:rsidRPr="00875CB5">
        <w:rPr>
          <w:rFonts w:asciiTheme="majorHAnsi" w:eastAsia="Arial MT" w:hAnsiTheme="majorHAnsi" w:cstheme="majorHAnsi"/>
          <w:b/>
          <w:sz w:val="24"/>
          <w:szCs w:val="24"/>
        </w:rPr>
        <w:t>de</w:t>
      </w:r>
      <w:r w:rsidRPr="00875CB5">
        <w:rPr>
          <w:rFonts w:asciiTheme="majorHAnsi" w:eastAsia="Arial MT" w:hAnsiTheme="majorHAnsi" w:cstheme="majorHAnsi"/>
          <w:b/>
          <w:spacing w:val="-2"/>
          <w:sz w:val="24"/>
          <w:szCs w:val="24"/>
        </w:rPr>
        <w:t xml:space="preserve"> </w:t>
      </w:r>
      <w:r w:rsidRPr="00875CB5">
        <w:rPr>
          <w:rFonts w:asciiTheme="majorHAnsi" w:eastAsia="Arial MT" w:hAnsiTheme="majorHAnsi" w:cstheme="majorHAnsi"/>
          <w:b/>
          <w:sz w:val="24"/>
          <w:szCs w:val="24"/>
        </w:rPr>
        <w:t>stage</w:t>
      </w:r>
      <w:r w:rsidRPr="00875CB5">
        <w:rPr>
          <w:rFonts w:asciiTheme="majorHAnsi" w:eastAsia="Arial MT" w:hAnsiTheme="majorHAnsi" w:cstheme="majorHAnsi"/>
          <w:b/>
          <w:spacing w:val="-2"/>
          <w:sz w:val="24"/>
          <w:szCs w:val="24"/>
        </w:rPr>
        <w:t xml:space="preserve"> </w:t>
      </w:r>
      <w:r w:rsidRPr="00875CB5">
        <w:rPr>
          <w:rFonts w:asciiTheme="majorHAnsi" w:eastAsia="Arial MT" w:hAnsiTheme="majorHAnsi" w:cstheme="majorHAnsi"/>
          <w:b/>
          <w:sz w:val="24"/>
          <w:szCs w:val="24"/>
        </w:rPr>
        <w:t>:</w:t>
      </w:r>
    </w:p>
    <w:p w14:paraId="39EB361D" w14:textId="77777777" w:rsidR="00E80E89" w:rsidRPr="00875CB5" w:rsidRDefault="00E80E89" w:rsidP="00390AB0">
      <w:pPr>
        <w:widowControl w:val="0"/>
        <w:autoSpaceDE w:val="0"/>
        <w:autoSpaceDN w:val="0"/>
        <w:spacing w:after="0" w:line="240" w:lineRule="auto"/>
        <w:jc w:val="both"/>
        <w:rPr>
          <w:rFonts w:asciiTheme="majorHAnsi" w:eastAsia="Arial MT" w:hAnsiTheme="majorHAnsi" w:cstheme="majorHAnsi"/>
          <w:sz w:val="24"/>
          <w:szCs w:val="24"/>
          <w:lang w:val="fr-FR"/>
        </w:rPr>
      </w:pPr>
    </w:p>
    <w:p w14:paraId="79519A2C" w14:textId="5C68FEDA" w:rsidR="00571A54" w:rsidRPr="00875CB5" w:rsidRDefault="00571A54" w:rsidP="006961EF">
      <w:pPr>
        <w:pStyle w:val="Paragraphedeliste"/>
        <w:widowControl w:val="0"/>
        <w:numPr>
          <w:ilvl w:val="1"/>
          <w:numId w:val="33"/>
        </w:numPr>
        <w:tabs>
          <w:tab w:val="left" w:pos="620"/>
        </w:tabs>
        <w:autoSpaceDE w:val="0"/>
        <w:autoSpaceDN w:val="0"/>
        <w:spacing w:after="0" w:line="240" w:lineRule="auto"/>
        <w:ind w:right="117"/>
        <w:jc w:val="both"/>
        <w:rPr>
          <w:rFonts w:asciiTheme="majorHAnsi" w:eastAsia="Arial MT" w:hAnsiTheme="majorHAnsi" w:cstheme="majorHAnsi"/>
          <w:sz w:val="24"/>
          <w:szCs w:val="24"/>
        </w:rPr>
      </w:pPr>
      <w:r w:rsidRPr="00875CB5">
        <w:rPr>
          <w:rFonts w:asciiTheme="majorHAnsi" w:eastAsia="Arial MT" w:hAnsiTheme="majorHAnsi" w:cstheme="majorHAnsi"/>
          <w:sz w:val="24"/>
          <w:szCs w:val="24"/>
        </w:rPr>
        <w:t>Examens théoriques et évaluation</w:t>
      </w:r>
      <w:r w:rsidR="00E80E89" w:rsidRPr="00875CB5">
        <w:rPr>
          <w:rFonts w:asciiTheme="majorHAnsi" w:eastAsia="Arial MT" w:hAnsiTheme="majorHAnsi" w:cstheme="majorHAnsi"/>
          <w:sz w:val="24"/>
          <w:szCs w:val="24"/>
        </w:rPr>
        <w:t xml:space="preserve"> </w:t>
      </w:r>
      <w:r w:rsidRPr="00875CB5">
        <w:rPr>
          <w:rFonts w:asciiTheme="majorHAnsi" w:eastAsia="Arial MT" w:hAnsiTheme="majorHAnsi" w:cstheme="majorHAnsi"/>
          <w:sz w:val="24"/>
          <w:szCs w:val="24"/>
        </w:rPr>
        <w:t xml:space="preserve">des connaissances </w:t>
      </w:r>
      <w:r w:rsidR="00E80E89" w:rsidRPr="00875CB5">
        <w:rPr>
          <w:rFonts w:asciiTheme="majorHAnsi" w:eastAsia="Arial MT" w:hAnsiTheme="majorHAnsi" w:cstheme="majorHAnsi"/>
          <w:sz w:val="24"/>
          <w:szCs w:val="24"/>
        </w:rPr>
        <w:t>clinique</w:t>
      </w:r>
      <w:r w:rsidRPr="00875CB5">
        <w:rPr>
          <w:rFonts w:asciiTheme="majorHAnsi" w:eastAsia="Arial MT" w:hAnsiTheme="majorHAnsi" w:cstheme="majorHAnsi"/>
          <w:sz w:val="24"/>
          <w:szCs w:val="24"/>
        </w:rPr>
        <w:t>s 70%</w:t>
      </w:r>
    </w:p>
    <w:p w14:paraId="69FB3168" w14:textId="7A6B5174" w:rsidR="00E80E89" w:rsidRPr="00875CB5" w:rsidRDefault="00E80E89" w:rsidP="006961EF">
      <w:pPr>
        <w:pStyle w:val="Paragraphedeliste"/>
        <w:widowControl w:val="0"/>
        <w:numPr>
          <w:ilvl w:val="1"/>
          <w:numId w:val="33"/>
        </w:numPr>
        <w:tabs>
          <w:tab w:val="left" w:pos="620"/>
        </w:tabs>
        <w:autoSpaceDE w:val="0"/>
        <w:autoSpaceDN w:val="0"/>
        <w:spacing w:after="0" w:line="240" w:lineRule="auto"/>
        <w:ind w:right="117"/>
        <w:jc w:val="both"/>
        <w:rPr>
          <w:rFonts w:asciiTheme="majorHAnsi" w:eastAsia="Arial MT" w:hAnsiTheme="majorHAnsi" w:cstheme="majorHAnsi"/>
          <w:sz w:val="24"/>
          <w:szCs w:val="24"/>
        </w:rPr>
      </w:pPr>
      <w:r w:rsidRPr="00875CB5">
        <w:rPr>
          <w:rFonts w:asciiTheme="majorHAnsi" w:eastAsia="Arial MT" w:hAnsiTheme="majorHAnsi" w:cstheme="majorHAnsi"/>
          <w:sz w:val="24"/>
          <w:szCs w:val="24"/>
        </w:rPr>
        <w:t>Note</w:t>
      </w:r>
      <w:r w:rsidRPr="00875CB5">
        <w:rPr>
          <w:rFonts w:asciiTheme="majorHAnsi" w:eastAsia="Arial MT" w:hAnsiTheme="majorHAnsi" w:cstheme="majorHAnsi"/>
          <w:spacing w:val="-6"/>
          <w:sz w:val="24"/>
          <w:szCs w:val="24"/>
        </w:rPr>
        <w:t xml:space="preserve"> </w:t>
      </w:r>
      <w:r w:rsidRPr="00875CB5">
        <w:rPr>
          <w:rFonts w:asciiTheme="majorHAnsi" w:eastAsia="Arial MT" w:hAnsiTheme="majorHAnsi" w:cstheme="majorHAnsi"/>
          <w:sz w:val="24"/>
          <w:szCs w:val="24"/>
        </w:rPr>
        <w:t>d’appréciation/comportement</w:t>
      </w:r>
      <w:r w:rsidRPr="00875CB5">
        <w:rPr>
          <w:rFonts w:asciiTheme="majorHAnsi" w:eastAsia="Arial MT" w:hAnsiTheme="majorHAnsi" w:cstheme="majorHAnsi"/>
          <w:spacing w:val="-4"/>
          <w:sz w:val="24"/>
          <w:szCs w:val="24"/>
        </w:rPr>
        <w:t xml:space="preserve"> </w:t>
      </w:r>
      <w:r w:rsidRPr="00875CB5">
        <w:rPr>
          <w:rFonts w:asciiTheme="majorHAnsi" w:eastAsia="Arial MT" w:hAnsiTheme="majorHAnsi" w:cstheme="majorHAnsi"/>
          <w:sz w:val="24"/>
          <w:szCs w:val="24"/>
        </w:rPr>
        <w:t>:</w:t>
      </w:r>
      <w:r w:rsidRPr="00875CB5">
        <w:rPr>
          <w:rFonts w:asciiTheme="majorHAnsi" w:eastAsia="Arial MT" w:hAnsiTheme="majorHAnsi" w:cstheme="majorHAnsi"/>
          <w:spacing w:val="-6"/>
          <w:sz w:val="24"/>
          <w:szCs w:val="24"/>
        </w:rPr>
        <w:t xml:space="preserve"> </w:t>
      </w:r>
      <w:r w:rsidR="00571A54" w:rsidRPr="00875CB5">
        <w:rPr>
          <w:rFonts w:asciiTheme="majorHAnsi" w:eastAsia="Arial MT" w:hAnsiTheme="majorHAnsi" w:cstheme="majorHAnsi"/>
          <w:sz w:val="24"/>
          <w:szCs w:val="24"/>
        </w:rPr>
        <w:t>3</w:t>
      </w:r>
      <w:r w:rsidRPr="00875CB5">
        <w:rPr>
          <w:rFonts w:asciiTheme="majorHAnsi" w:eastAsia="Arial MT" w:hAnsiTheme="majorHAnsi" w:cstheme="majorHAnsi"/>
          <w:sz w:val="24"/>
          <w:szCs w:val="24"/>
        </w:rPr>
        <w:t>0%</w:t>
      </w:r>
    </w:p>
    <w:p w14:paraId="45F325AE" w14:textId="77777777" w:rsidR="00143B0C" w:rsidRPr="00875CB5" w:rsidRDefault="00143B0C" w:rsidP="00390AB0">
      <w:pPr>
        <w:widowControl w:val="0"/>
        <w:tabs>
          <w:tab w:val="left" w:pos="620"/>
        </w:tabs>
        <w:autoSpaceDE w:val="0"/>
        <w:autoSpaceDN w:val="0"/>
        <w:spacing w:after="0" w:line="240" w:lineRule="auto"/>
        <w:ind w:right="117"/>
        <w:jc w:val="both"/>
        <w:rPr>
          <w:rFonts w:asciiTheme="majorHAnsi" w:eastAsia="Arial MT" w:hAnsiTheme="majorHAnsi" w:cstheme="majorHAnsi"/>
          <w:sz w:val="24"/>
          <w:szCs w:val="24"/>
          <w:lang w:val="fr-FR"/>
        </w:rPr>
      </w:pPr>
    </w:p>
    <w:p w14:paraId="620CC2BB" w14:textId="77777777" w:rsidR="00E92284" w:rsidRDefault="00E92284" w:rsidP="00E9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HAnsi" w:eastAsia="Arial" w:hAnsiTheme="majorHAnsi" w:cstheme="majorHAnsi"/>
          <w:b/>
          <w:iCs/>
          <w:spacing w:val="-4"/>
          <w:sz w:val="24"/>
          <w:szCs w:val="24"/>
          <w:lang w:val="fr-FR"/>
        </w:rPr>
      </w:pPr>
      <w:r w:rsidRPr="00E92284">
        <w:rPr>
          <w:rFonts w:asciiTheme="majorHAnsi" w:eastAsia="Arial MT" w:hAnsiTheme="majorHAnsi" w:cstheme="majorHAnsi"/>
          <w:b/>
          <w:sz w:val="24"/>
          <w:szCs w:val="24"/>
          <w:lang w:val="fr-FR"/>
        </w:rPr>
        <w:t xml:space="preserve">V- </w:t>
      </w:r>
      <w:r w:rsidRPr="00E92284">
        <w:rPr>
          <w:rFonts w:asciiTheme="majorHAnsi" w:hAnsiTheme="majorHAnsi" w:cstheme="majorHAnsi"/>
          <w:b/>
          <w:bCs/>
          <w:sz w:val="24"/>
          <w:szCs w:val="24"/>
          <w:lang w:val="fr-FR"/>
        </w:rPr>
        <w:t>INTERNAT</w:t>
      </w:r>
      <w:r w:rsidRPr="00875CB5">
        <w:rPr>
          <w:rFonts w:asciiTheme="majorHAnsi" w:hAnsiTheme="majorHAnsi" w:cstheme="majorHAnsi"/>
          <w:b/>
          <w:bCs/>
          <w:sz w:val="24"/>
          <w:szCs w:val="24"/>
          <w:lang w:val="fr-FR"/>
        </w:rPr>
        <w:t xml:space="preserve"> – Plan de formation des internes en </w:t>
      </w:r>
      <w:r>
        <w:rPr>
          <w:rFonts w:asciiTheme="majorHAnsi" w:eastAsia="Arial" w:hAnsiTheme="majorHAnsi" w:cstheme="majorHAnsi"/>
          <w:b/>
          <w:iCs/>
          <w:spacing w:val="-4"/>
          <w:sz w:val="24"/>
          <w:szCs w:val="24"/>
          <w:lang w:val="fr-FR"/>
        </w:rPr>
        <w:t>CHIRURGIE</w:t>
      </w:r>
    </w:p>
    <w:p w14:paraId="25F8182F" w14:textId="5BA3A102" w:rsidR="00E92284" w:rsidRPr="005123B6" w:rsidRDefault="00E92284" w:rsidP="00E9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color w:val="000000" w:themeColor="text1"/>
          <w:sz w:val="24"/>
          <w:szCs w:val="24"/>
        </w:rPr>
      </w:pPr>
      <w:r w:rsidRPr="005123B6">
        <w:rPr>
          <w:rFonts w:asciiTheme="majorHAnsi" w:eastAsia="Arial MT" w:hAnsiTheme="majorHAnsi" w:cstheme="majorHAnsi"/>
          <w:color w:val="000000" w:themeColor="text1"/>
          <w:sz w:val="24"/>
          <w:szCs w:val="24"/>
          <w:lang w:val="fr-FR"/>
        </w:rPr>
        <w:t xml:space="preserve"> </w:t>
      </w:r>
      <w:r w:rsidRPr="005123B6">
        <w:rPr>
          <w:rFonts w:asciiTheme="majorHAnsi" w:hAnsiTheme="majorHAnsi" w:cstheme="majorHAnsi"/>
          <w:color w:val="000000" w:themeColor="text1"/>
          <w:sz w:val="24"/>
          <w:szCs w:val="24"/>
        </w:rPr>
        <w:t xml:space="preserve">A la fin du </w:t>
      </w:r>
      <w:r w:rsidR="0026503A" w:rsidRPr="005123B6">
        <w:rPr>
          <w:rFonts w:asciiTheme="majorHAnsi" w:hAnsiTheme="majorHAnsi" w:cstheme="majorHAnsi"/>
          <w:color w:val="000000" w:themeColor="text1"/>
          <w:sz w:val="24"/>
          <w:szCs w:val="24"/>
        </w:rPr>
        <w:t>stage,</w:t>
      </w:r>
      <w:r w:rsidRPr="005123B6">
        <w:rPr>
          <w:rFonts w:asciiTheme="majorHAnsi" w:hAnsiTheme="majorHAnsi" w:cstheme="majorHAnsi"/>
          <w:color w:val="000000" w:themeColor="text1"/>
          <w:sz w:val="24"/>
          <w:szCs w:val="24"/>
        </w:rPr>
        <w:t xml:space="preserve"> </w:t>
      </w:r>
      <w:r w:rsidR="0026503A" w:rsidRPr="005123B6">
        <w:rPr>
          <w:rFonts w:asciiTheme="majorHAnsi" w:hAnsiTheme="majorHAnsi" w:cstheme="majorHAnsi"/>
          <w:color w:val="000000" w:themeColor="text1"/>
          <w:sz w:val="24"/>
          <w:szCs w:val="24"/>
        </w:rPr>
        <w:t>l’interne</w:t>
      </w:r>
      <w:r w:rsidRPr="005123B6">
        <w:rPr>
          <w:rFonts w:asciiTheme="majorHAnsi" w:hAnsiTheme="majorHAnsi" w:cstheme="majorHAnsi"/>
          <w:color w:val="000000" w:themeColor="text1"/>
          <w:sz w:val="24"/>
          <w:szCs w:val="24"/>
        </w:rPr>
        <w:t xml:space="preserve"> sera en mesure de : </w:t>
      </w:r>
    </w:p>
    <w:p w14:paraId="2A38CDBD" w14:textId="1CA351CE" w:rsidR="00E92284" w:rsidRPr="005123B6" w:rsidRDefault="0026503A" w:rsidP="006961EF">
      <w:pPr>
        <w:pStyle w:val="Paragraphedeliste"/>
        <w:numPr>
          <w:ilvl w:val="2"/>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color w:val="000000" w:themeColor="text1"/>
          <w:sz w:val="24"/>
          <w:szCs w:val="24"/>
        </w:rPr>
      </w:pPr>
      <w:r w:rsidRPr="005123B6">
        <w:rPr>
          <w:rFonts w:asciiTheme="majorHAnsi" w:hAnsiTheme="majorHAnsi" w:cstheme="majorHAnsi"/>
          <w:color w:val="000000" w:themeColor="text1"/>
          <w:sz w:val="24"/>
          <w:szCs w:val="24"/>
        </w:rPr>
        <w:t>Accueillir</w:t>
      </w:r>
      <w:r w:rsidR="00E92284" w:rsidRPr="005123B6">
        <w:rPr>
          <w:rFonts w:asciiTheme="majorHAnsi" w:hAnsiTheme="majorHAnsi" w:cstheme="majorHAnsi"/>
          <w:color w:val="000000" w:themeColor="text1"/>
          <w:sz w:val="24"/>
          <w:szCs w:val="24"/>
        </w:rPr>
        <w:t xml:space="preserve"> et </w:t>
      </w:r>
      <w:r w:rsidRPr="005123B6">
        <w:rPr>
          <w:rFonts w:asciiTheme="majorHAnsi" w:hAnsiTheme="majorHAnsi" w:cstheme="majorHAnsi"/>
          <w:color w:val="000000" w:themeColor="text1"/>
          <w:sz w:val="24"/>
          <w:szCs w:val="24"/>
        </w:rPr>
        <w:t>examiner le</w:t>
      </w:r>
      <w:r w:rsidR="00E92284" w:rsidRPr="005123B6">
        <w:rPr>
          <w:rFonts w:asciiTheme="majorHAnsi" w:hAnsiTheme="majorHAnsi" w:cstheme="majorHAnsi"/>
          <w:color w:val="000000" w:themeColor="text1"/>
          <w:sz w:val="24"/>
          <w:szCs w:val="24"/>
        </w:rPr>
        <w:t xml:space="preserve"> patient en clinique externe ou au service </w:t>
      </w:r>
      <w:r w:rsidRPr="005123B6">
        <w:rPr>
          <w:rFonts w:asciiTheme="majorHAnsi" w:hAnsiTheme="majorHAnsi" w:cstheme="majorHAnsi"/>
          <w:color w:val="000000" w:themeColor="text1"/>
          <w:sz w:val="24"/>
          <w:szCs w:val="24"/>
        </w:rPr>
        <w:t>d’urgence</w:t>
      </w:r>
      <w:r w:rsidR="005123B6" w:rsidRPr="005123B6">
        <w:rPr>
          <w:rFonts w:asciiTheme="majorHAnsi" w:hAnsiTheme="majorHAnsi" w:cstheme="majorHAnsi"/>
          <w:color w:val="000000" w:themeColor="text1"/>
          <w:sz w:val="24"/>
          <w:szCs w:val="24"/>
        </w:rPr>
        <w:t>.</w:t>
      </w:r>
    </w:p>
    <w:p w14:paraId="46CFB522" w14:textId="4086005D" w:rsidR="00E92284" w:rsidRPr="005123B6" w:rsidRDefault="00E92284" w:rsidP="006961EF">
      <w:pPr>
        <w:pStyle w:val="Paragraphedeliste"/>
        <w:numPr>
          <w:ilvl w:val="2"/>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color w:val="000000" w:themeColor="text1"/>
          <w:sz w:val="24"/>
          <w:szCs w:val="24"/>
        </w:rPr>
      </w:pPr>
      <w:r w:rsidRPr="005123B6">
        <w:rPr>
          <w:rFonts w:asciiTheme="majorHAnsi" w:hAnsiTheme="majorHAnsi" w:cstheme="majorHAnsi"/>
          <w:color w:val="000000" w:themeColor="text1"/>
          <w:sz w:val="24"/>
          <w:szCs w:val="24"/>
        </w:rPr>
        <w:t xml:space="preserve">Reconnaitre les signes et </w:t>
      </w:r>
      <w:r w:rsidR="0026503A" w:rsidRPr="005123B6">
        <w:rPr>
          <w:rFonts w:asciiTheme="majorHAnsi" w:hAnsiTheme="majorHAnsi" w:cstheme="majorHAnsi"/>
          <w:color w:val="000000" w:themeColor="text1"/>
          <w:sz w:val="24"/>
          <w:szCs w:val="24"/>
        </w:rPr>
        <w:t>symptômes</w:t>
      </w:r>
      <w:r w:rsidRPr="005123B6">
        <w:rPr>
          <w:rFonts w:asciiTheme="majorHAnsi" w:hAnsiTheme="majorHAnsi" w:cstheme="majorHAnsi"/>
          <w:color w:val="000000" w:themeColor="text1"/>
          <w:sz w:val="24"/>
          <w:szCs w:val="24"/>
        </w:rPr>
        <w:t xml:space="preserve"> des maladies chirurgicales et leurs complications</w:t>
      </w:r>
      <w:r w:rsidR="005123B6" w:rsidRPr="005123B6">
        <w:rPr>
          <w:rFonts w:asciiTheme="majorHAnsi" w:hAnsiTheme="majorHAnsi" w:cstheme="majorHAnsi"/>
          <w:color w:val="000000" w:themeColor="text1"/>
          <w:sz w:val="24"/>
          <w:szCs w:val="24"/>
        </w:rPr>
        <w:t>.</w:t>
      </w:r>
    </w:p>
    <w:p w14:paraId="2B11C225" w14:textId="588CCF93" w:rsidR="0026503A" w:rsidRPr="005123B6" w:rsidRDefault="0026503A" w:rsidP="006961EF">
      <w:pPr>
        <w:pStyle w:val="Paragraphedeliste"/>
        <w:numPr>
          <w:ilvl w:val="2"/>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color w:val="000000" w:themeColor="text1"/>
          <w:sz w:val="24"/>
          <w:szCs w:val="24"/>
        </w:rPr>
      </w:pPr>
      <w:r w:rsidRPr="005123B6">
        <w:rPr>
          <w:rFonts w:asciiTheme="majorHAnsi" w:hAnsiTheme="majorHAnsi" w:cstheme="majorHAnsi"/>
          <w:color w:val="000000" w:themeColor="text1"/>
          <w:sz w:val="24"/>
          <w:szCs w:val="24"/>
        </w:rPr>
        <w:t xml:space="preserve">Prendre en charge les </w:t>
      </w:r>
      <w:r w:rsidR="005123B6" w:rsidRPr="005123B6">
        <w:rPr>
          <w:rFonts w:asciiTheme="majorHAnsi" w:hAnsiTheme="majorHAnsi" w:cstheme="majorHAnsi"/>
          <w:color w:val="000000" w:themeColor="text1"/>
          <w:sz w:val="24"/>
          <w:szCs w:val="24"/>
        </w:rPr>
        <w:t>brulés.</w:t>
      </w:r>
    </w:p>
    <w:p w14:paraId="39C4939F" w14:textId="5BE22745" w:rsidR="00E92284" w:rsidRPr="005123B6" w:rsidRDefault="00E92284" w:rsidP="006961EF">
      <w:pPr>
        <w:pStyle w:val="Paragraphedeliste"/>
        <w:numPr>
          <w:ilvl w:val="2"/>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color w:val="000000" w:themeColor="text1"/>
          <w:sz w:val="24"/>
          <w:szCs w:val="24"/>
        </w:rPr>
      </w:pPr>
      <w:r w:rsidRPr="005123B6">
        <w:rPr>
          <w:rFonts w:asciiTheme="majorHAnsi" w:hAnsiTheme="majorHAnsi" w:cstheme="majorHAnsi"/>
          <w:color w:val="000000" w:themeColor="text1"/>
          <w:sz w:val="24"/>
          <w:szCs w:val="24"/>
        </w:rPr>
        <w:t xml:space="preserve">Faire le diagnostic et </w:t>
      </w:r>
      <w:r w:rsidR="0026503A" w:rsidRPr="005123B6">
        <w:rPr>
          <w:rFonts w:asciiTheme="majorHAnsi" w:hAnsiTheme="majorHAnsi" w:cstheme="majorHAnsi"/>
          <w:color w:val="000000" w:themeColor="text1"/>
          <w:sz w:val="24"/>
          <w:szCs w:val="24"/>
        </w:rPr>
        <w:t>évoquer</w:t>
      </w:r>
      <w:r w:rsidRPr="005123B6">
        <w:rPr>
          <w:rFonts w:asciiTheme="majorHAnsi" w:hAnsiTheme="majorHAnsi" w:cstheme="majorHAnsi"/>
          <w:color w:val="000000" w:themeColor="text1"/>
          <w:sz w:val="24"/>
          <w:szCs w:val="24"/>
        </w:rPr>
        <w:t xml:space="preserve"> les diagnostics </w:t>
      </w:r>
      <w:r w:rsidR="005123B6" w:rsidRPr="005123B6">
        <w:rPr>
          <w:rFonts w:asciiTheme="majorHAnsi" w:hAnsiTheme="majorHAnsi" w:cstheme="majorHAnsi"/>
          <w:color w:val="000000" w:themeColor="text1"/>
          <w:sz w:val="24"/>
          <w:szCs w:val="24"/>
        </w:rPr>
        <w:t>différentiels.</w:t>
      </w:r>
    </w:p>
    <w:p w14:paraId="45601EB7" w14:textId="48A1D264" w:rsidR="00E92284" w:rsidRPr="005123B6" w:rsidRDefault="0026503A" w:rsidP="006961EF">
      <w:pPr>
        <w:pStyle w:val="Paragraphedeliste"/>
        <w:numPr>
          <w:ilvl w:val="2"/>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color w:val="000000" w:themeColor="text1"/>
          <w:sz w:val="24"/>
          <w:szCs w:val="24"/>
        </w:rPr>
      </w:pPr>
      <w:r w:rsidRPr="005123B6">
        <w:rPr>
          <w:rFonts w:asciiTheme="majorHAnsi" w:hAnsiTheme="majorHAnsi" w:cstheme="majorHAnsi"/>
          <w:color w:val="000000" w:themeColor="text1"/>
          <w:sz w:val="24"/>
          <w:szCs w:val="24"/>
        </w:rPr>
        <w:t xml:space="preserve">Réaliser certains gestes thérapeutiques et diagnostiques : prélèvements, passage de cathéter, drainage des abcès chauds, ponction veineuse, </w:t>
      </w:r>
      <w:r w:rsidR="005123B6" w:rsidRPr="005123B6">
        <w:rPr>
          <w:rFonts w:asciiTheme="majorHAnsi" w:hAnsiTheme="majorHAnsi" w:cstheme="majorHAnsi"/>
          <w:color w:val="000000" w:themeColor="text1"/>
          <w:sz w:val="24"/>
          <w:szCs w:val="24"/>
        </w:rPr>
        <w:t>asepsie,</w:t>
      </w:r>
      <w:r w:rsidRPr="005123B6">
        <w:rPr>
          <w:rFonts w:asciiTheme="majorHAnsi" w:hAnsiTheme="majorHAnsi" w:cstheme="majorHAnsi"/>
          <w:color w:val="000000" w:themeColor="text1"/>
          <w:sz w:val="24"/>
          <w:szCs w:val="24"/>
        </w:rPr>
        <w:t xml:space="preserve"> </w:t>
      </w:r>
      <w:r w:rsidR="005123B6" w:rsidRPr="005123B6">
        <w:rPr>
          <w:rFonts w:asciiTheme="majorHAnsi" w:hAnsiTheme="majorHAnsi" w:cstheme="majorHAnsi"/>
          <w:color w:val="000000" w:themeColor="text1"/>
          <w:sz w:val="24"/>
          <w:szCs w:val="24"/>
        </w:rPr>
        <w:t>pansements,</w:t>
      </w:r>
      <w:r w:rsidRPr="005123B6">
        <w:rPr>
          <w:rFonts w:asciiTheme="majorHAnsi" w:hAnsiTheme="majorHAnsi" w:cstheme="majorHAnsi"/>
          <w:color w:val="000000" w:themeColor="text1"/>
          <w:sz w:val="24"/>
          <w:szCs w:val="24"/>
        </w:rPr>
        <w:t xml:space="preserve"> suture des </w:t>
      </w:r>
      <w:r w:rsidR="005123B6" w:rsidRPr="005123B6">
        <w:rPr>
          <w:rFonts w:asciiTheme="majorHAnsi" w:hAnsiTheme="majorHAnsi" w:cstheme="majorHAnsi"/>
          <w:color w:val="000000" w:themeColor="text1"/>
          <w:sz w:val="24"/>
          <w:szCs w:val="24"/>
        </w:rPr>
        <w:t>plaies,</w:t>
      </w:r>
      <w:r w:rsidRPr="005123B6">
        <w:rPr>
          <w:rFonts w:asciiTheme="majorHAnsi" w:hAnsiTheme="majorHAnsi" w:cstheme="majorHAnsi"/>
          <w:color w:val="000000" w:themeColor="text1"/>
          <w:sz w:val="24"/>
          <w:szCs w:val="24"/>
        </w:rPr>
        <w:t xml:space="preserve"> réanimation </w:t>
      </w:r>
      <w:r w:rsidR="005123B6" w:rsidRPr="005123B6">
        <w:rPr>
          <w:rFonts w:asciiTheme="majorHAnsi" w:hAnsiTheme="majorHAnsi" w:cstheme="majorHAnsi"/>
          <w:color w:val="000000" w:themeColor="text1"/>
          <w:sz w:val="24"/>
          <w:szCs w:val="24"/>
        </w:rPr>
        <w:t>cardiopulmonaires,</w:t>
      </w:r>
      <w:r w:rsidRPr="005123B6">
        <w:rPr>
          <w:rFonts w:asciiTheme="majorHAnsi" w:hAnsiTheme="majorHAnsi" w:cstheme="majorHAnsi"/>
          <w:color w:val="000000" w:themeColor="text1"/>
          <w:sz w:val="24"/>
          <w:szCs w:val="24"/>
        </w:rPr>
        <w:t xml:space="preserve"> …)</w:t>
      </w:r>
    </w:p>
    <w:p w14:paraId="1EE003E4" w14:textId="02CB1945" w:rsidR="0026503A" w:rsidRPr="005123B6" w:rsidRDefault="0026503A" w:rsidP="006961EF">
      <w:pPr>
        <w:pStyle w:val="Paragraphedeliste"/>
        <w:numPr>
          <w:ilvl w:val="2"/>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color w:val="000000" w:themeColor="text1"/>
          <w:sz w:val="24"/>
          <w:szCs w:val="24"/>
        </w:rPr>
      </w:pPr>
      <w:r w:rsidRPr="005123B6">
        <w:rPr>
          <w:rFonts w:asciiTheme="majorHAnsi" w:hAnsiTheme="majorHAnsi" w:cstheme="majorHAnsi"/>
          <w:color w:val="000000" w:themeColor="text1"/>
          <w:sz w:val="24"/>
          <w:szCs w:val="24"/>
        </w:rPr>
        <w:t>Demander et interpréter les examens de laboratoire, d'imagerie utilisés</w:t>
      </w:r>
      <w:r w:rsidR="005123B6" w:rsidRPr="005123B6">
        <w:rPr>
          <w:rFonts w:asciiTheme="majorHAnsi" w:hAnsiTheme="majorHAnsi" w:cstheme="majorHAnsi"/>
          <w:color w:val="000000" w:themeColor="text1"/>
          <w:sz w:val="24"/>
          <w:szCs w:val="24"/>
        </w:rPr>
        <w:t>.</w:t>
      </w:r>
    </w:p>
    <w:p w14:paraId="3B20A93D" w14:textId="4495296F" w:rsidR="00E92284" w:rsidRPr="005123B6" w:rsidRDefault="0026503A" w:rsidP="006961EF">
      <w:pPr>
        <w:pStyle w:val="Paragraphedeliste"/>
        <w:numPr>
          <w:ilvl w:val="2"/>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color w:val="000000" w:themeColor="text1"/>
          <w:sz w:val="24"/>
          <w:szCs w:val="24"/>
        </w:rPr>
      </w:pPr>
      <w:r w:rsidRPr="005123B6">
        <w:rPr>
          <w:rFonts w:asciiTheme="majorHAnsi" w:hAnsiTheme="majorHAnsi" w:cstheme="majorHAnsi"/>
          <w:color w:val="000000" w:themeColor="text1"/>
          <w:sz w:val="24"/>
          <w:szCs w:val="24"/>
        </w:rPr>
        <w:t>Comprendre le</w:t>
      </w:r>
      <w:r w:rsidR="00E92284" w:rsidRPr="005123B6">
        <w:rPr>
          <w:rFonts w:asciiTheme="majorHAnsi" w:hAnsiTheme="majorHAnsi" w:cstheme="majorHAnsi"/>
          <w:color w:val="000000" w:themeColor="text1"/>
          <w:sz w:val="24"/>
          <w:szCs w:val="24"/>
        </w:rPr>
        <w:t xml:space="preserve"> fonctionnement au bloc opératoire</w:t>
      </w:r>
      <w:r w:rsidR="005123B6" w:rsidRPr="005123B6">
        <w:rPr>
          <w:rFonts w:asciiTheme="majorHAnsi" w:hAnsiTheme="majorHAnsi" w:cstheme="majorHAnsi"/>
          <w:color w:val="000000" w:themeColor="text1"/>
          <w:sz w:val="24"/>
          <w:szCs w:val="24"/>
        </w:rPr>
        <w:t>.</w:t>
      </w:r>
    </w:p>
    <w:p w14:paraId="1C2345AB" w14:textId="7B2607B2" w:rsidR="0026503A" w:rsidRPr="005123B6" w:rsidRDefault="005123B6" w:rsidP="006961EF">
      <w:pPr>
        <w:pStyle w:val="Paragraphedeliste"/>
        <w:numPr>
          <w:ilvl w:val="2"/>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color w:val="000000" w:themeColor="text1"/>
          <w:sz w:val="24"/>
          <w:szCs w:val="24"/>
        </w:rPr>
      </w:pPr>
      <w:r w:rsidRPr="005123B6">
        <w:rPr>
          <w:rFonts w:asciiTheme="majorHAnsi" w:hAnsiTheme="majorHAnsi" w:cstheme="majorHAnsi"/>
          <w:color w:val="000000" w:themeColor="text1"/>
          <w:sz w:val="24"/>
          <w:szCs w:val="24"/>
        </w:rPr>
        <w:t>Écrire les instructions et rédiger</w:t>
      </w:r>
      <w:r w:rsidR="0026503A" w:rsidRPr="005123B6">
        <w:rPr>
          <w:rFonts w:asciiTheme="majorHAnsi" w:hAnsiTheme="majorHAnsi" w:cstheme="majorHAnsi"/>
          <w:color w:val="000000" w:themeColor="text1"/>
          <w:sz w:val="24"/>
          <w:szCs w:val="24"/>
        </w:rPr>
        <w:t xml:space="preserve"> un </w:t>
      </w:r>
      <w:r w:rsidRPr="005123B6">
        <w:rPr>
          <w:rFonts w:asciiTheme="majorHAnsi" w:hAnsiTheme="majorHAnsi" w:cstheme="majorHAnsi"/>
          <w:color w:val="000000" w:themeColor="text1"/>
          <w:sz w:val="24"/>
          <w:szCs w:val="24"/>
        </w:rPr>
        <w:t>rapport.</w:t>
      </w:r>
    </w:p>
    <w:p w14:paraId="520F2186" w14:textId="77777777" w:rsidR="00E92284" w:rsidRPr="00695D5C" w:rsidRDefault="00E92284" w:rsidP="00E92284">
      <w:pPr>
        <w:pStyle w:val="PrformatHTML"/>
        <w:rPr>
          <w:rFonts w:ascii="inherit" w:hAnsi="inherit"/>
          <w:color w:val="000000" w:themeColor="text1"/>
          <w:sz w:val="42"/>
          <w:szCs w:val="42"/>
          <w:lang w:val="fr-HT"/>
        </w:rPr>
      </w:pPr>
    </w:p>
    <w:p w14:paraId="544946C4" w14:textId="77777777" w:rsidR="00B02F40" w:rsidRDefault="00B02F40" w:rsidP="00E92284">
      <w:pPr>
        <w:widowControl w:val="0"/>
        <w:tabs>
          <w:tab w:val="left" w:pos="620"/>
        </w:tabs>
        <w:autoSpaceDE w:val="0"/>
        <w:autoSpaceDN w:val="0"/>
        <w:spacing w:after="0" w:line="240" w:lineRule="auto"/>
        <w:jc w:val="both"/>
        <w:rPr>
          <w:rFonts w:asciiTheme="majorHAnsi" w:eastAsia="Arial MT" w:hAnsiTheme="majorHAnsi" w:cstheme="majorHAnsi"/>
          <w:color w:val="FF0000"/>
          <w:sz w:val="24"/>
          <w:szCs w:val="24"/>
          <w:lang w:val="fr-FR"/>
        </w:rPr>
      </w:pPr>
    </w:p>
    <w:p w14:paraId="284DCDA9" w14:textId="77777777" w:rsidR="00E92284" w:rsidRDefault="00E92284" w:rsidP="00E92284">
      <w:pPr>
        <w:widowControl w:val="0"/>
        <w:tabs>
          <w:tab w:val="left" w:pos="620"/>
        </w:tabs>
        <w:autoSpaceDE w:val="0"/>
        <w:autoSpaceDN w:val="0"/>
        <w:spacing w:after="0" w:line="240" w:lineRule="auto"/>
        <w:jc w:val="both"/>
        <w:rPr>
          <w:rFonts w:asciiTheme="majorHAnsi" w:eastAsia="Arial MT" w:hAnsiTheme="majorHAnsi" w:cstheme="majorHAnsi"/>
          <w:color w:val="FF0000"/>
          <w:sz w:val="24"/>
          <w:szCs w:val="24"/>
          <w:lang w:val="fr-FR"/>
        </w:rPr>
      </w:pPr>
    </w:p>
    <w:p w14:paraId="749733BA" w14:textId="3FB1EFEB" w:rsidR="00E92284" w:rsidRPr="00875CB5" w:rsidRDefault="00E92284" w:rsidP="00390AB0">
      <w:pPr>
        <w:widowControl w:val="0"/>
        <w:tabs>
          <w:tab w:val="left" w:pos="620"/>
        </w:tabs>
        <w:autoSpaceDE w:val="0"/>
        <w:autoSpaceDN w:val="0"/>
        <w:spacing w:after="0" w:line="240" w:lineRule="auto"/>
        <w:jc w:val="both"/>
        <w:rPr>
          <w:rFonts w:asciiTheme="majorHAnsi" w:eastAsia="Arial MT" w:hAnsiTheme="majorHAnsi" w:cstheme="majorHAnsi"/>
          <w:color w:val="FF0000"/>
          <w:sz w:val="24"/>
          <w:szCs w:val="24"/>
          <w:lang w:val="fr-FR"/>
        </w:rPr>
        <w:sectPr w:rsidR="00E92284" w:rsidRPr="00875CB5" w:rsidSect="00705DEC">
          <w:headerReference w:type="default" r:id="rId10"/>
          <w:footerReference w:type="default" r:id="rId11"/>
          <w:pgSz w:w="12240" w:h="15840"/>
          <w:pgMar w:top="1360" w:right="1320" w:bottom="280" w:left="1540" w:header="720" w:footer="720" w:gutter="0"/>
          <w:pgNumType w:start="1"/>
          <w:cols w:space="720"/>
          <w:titlePg/>
          <w:docGrid w:linePitch="299"/>
        </w:sectPr>
      </w:pPr>
    </w:p>
    <w:p w14:paraId="30225895" w14:textId="77777777" w:rsidR="006E259E" w:rsidRDefault="006E259E" w:rsidP="006E259E">
      <w:pPr>
        <w:pStyle w:val="Titre1"/>
        <w:spacing w:line="240" w:lineRule="auto"/>
        <w:ind w:left="720"/>
        <w:jc w:val="center"/>
        <w:rPr>
          <w:rFonts w:cstheme="majorHAnsi"/>
          <w:b/>
          <w:color w:val="000000" w:themeColor="text1"/>
          <w:sz w:val="24"/>
          <w:szCs w:val="24"/>
          <w:lang w:val="fr-FR"/>
        </w:rPr>
      </w:pPr>
    </w:p>
    <w:p w14:paraId="7A211498" w14:textId="77777777" w:rsidR="006E259E" w:rsidRDefault="006E259E" w:rsidP="006E259E">
      <w:pPr>
        <w:pStyle w:val="Titre1"/>
        <w:spacing w:line="240" w:lineRule="auto"/>
        <w:ind w:left="720"/>
        <w:jc w:val="center"/>
        <w:rPr>
          <w:rFonts w:cstheme="majorHAnsi"/>
          <w:b/>
          <w:color w:val="000000" w:themeColor="text1"/>
          <w:sz w:val="24"/>
          <w:szCs w:val="24"/>
          <w:lang w:val="fr-FR"/>
        </w:rPr>
      </w:pPr>
    </w:p>
    <w:p w14:paraId="02D03B12" w14:textId="77777777" w:rsidR="006E259E" w:rsidRDefault="006E259E" w:rsidP="006E259E">
      <w:pPr>
        <w:pStyle w:val="Titre1"/>
        <w:spacing w:line="240" w:lineRule="auto"/>
        <w:ind w:left="720"/>
        <w:jc w:val="center"/>
        <w:rPr>
          <w:rFonts w:cstheme="majorHAnsi"/>
          <w:b/>
          <w:color w:val="000000" w:themeColor="text1"/>
          <w:sz w:val="24"/>
          <w:szCs w:val="24"/>
          <w:lang w:val="fr-FR"/>
        </w:rPr>
      </w:pPr>
    </w:p>
    <w:p w14:paraId="2F58264F" w14:textId="77777777" w:rsidR="006E259E" w:rsidRDefault="006E259E" w:rsidP="006E259E">
      <w:pPr>
        <w:pStyle w:val="Titre1"/>
        <w:spacing w:line="240" w:lineRule="auto"/>
        <w:ind w:left="720"/>
        <w:jc w:val="center"/>
        <w:rPr>
          <w:rFonts w:cstheme="majorHAnsi"/>
          <w:b/>
          <w:color w:val="000000" w:themeColor="text1"/>
          <w:sz w:val="24"/>
          <w:szCs w:val="24"/>
          <w:lang w:val="fr-FR"/>
        </w:rPr>
      </w:pPr>
    </w:p>
    <w:p w14:paraId="3612BA20" w14:textId="77777777" w:rsidR="006E259E" w:rsidRDefault="006E259E" w:rsidP="006E259E">
      <w:pPr>
        <w:pStyle w:val="Titre1"/>
        <w:spacing w:line="240" w:lineRule="auto"/>
        <w:ind w:left="720"/>
        <w:jc w:val="center"/>
        <w:rPr>
          <w:rFonts w:cstheme="majorHAnsi"/>
          <w:b/>
          <w:color w:val="000000" w:themeColor="text1"/>
          <w:sz w:val="24"/>
          <w:szCs w:val="24"/>
          <w:lang w:val="fr-FR"/>
        </w:rPr>
      </w:pPr>
    </w:p>
    <w:p w14:paraId="1D64BDE5" w14:textId="77777777" w:rsidR="006E259E" w:rsidRDefault="006E259E" w:rsidP="006E259E">
      <w:pPr>
        <w:pStyle w:val="Titre1"/>
        <w:spacing w:line="240" w:lineRule="auto"/>
        <w:ind w:left="720"/>
        <w:jc w:val="center"/>
        <w:rPr>
          <w:rFonts w:cstheme="majorHAnsi"/>
          <w:b/>
          <w:color w:val="000000" w:themeColor="text1"/>
          <w:sz w:val="24"/>
          <w:szCs w:val="24"/>
          <w:lang w:val="fr-FR"/>
        </w:rPr>
      </w:pPr>
    </w:p>
    <w:p w14:paraId="703CFF35" w14:textId="77777777" w:rsidR="006E259E" w:rsidRDefault="006E259E" w:rsidP="006E259E">
      <w:pPr>
        <w:pStyle w:val="Titre1"/>
        <w:spacing w:line="240" w:lineRule="auto"/>
        <w:ind w:left="720"/>
        <w:jc w:val="center"/>
        <w:rPr>
          <w:rFonts w:cstheme="majorHAnsi"/>
          <w:b/>
          <w:color w:val="000000" w:themeColor="text1"/>
          <w:sz w:val="24"/>
          <w:szCs w:val="24"/>
          <w:lang w:val="fr-FR"/>
        </w:rPr>
      </w:pPr>
    </w:p>
    <w:p w14:paraId="756DCC6B" w14:textId="77777777" w:rsidR="006E259E" w:rsidRDefault="006E259E" w:rsidP="006E259E">
      <w:pPr>
        <w:pStyle w:val="Titre1"/>
        <w:spacing w:line="240" w:lineRule="auto"/>
        <w:ind w:left="720"/>
        <w:jc w:val="center"/>
        <w:rPr>
          <w:rFonts w:cstheme="majorHAnsi"/>
          <w:b/>
          <w:color w:val="000000" w:themeColor="text1"/>
          <w:sz w:val="24"/>
          <w:szCs w:val="24"/>
          <w:lang w:val="fr-FR"/>
        </w:rPr>
      </w:pPr>
    </w:p>
    <w:p w14:paraId="3B1F1783" w14:textId="77777777" w:rsidR="006E259E" w:rsidRDefault="006E259E" w:rsidP="006E259E">
      <w:pPr>
        <w:pStyle w:val="Titre1"/>
        <w:spacing w:line="240" w:lineRule="auto"/>
        <w:ind w:left="720"/>
        <w:jc w:val="center"/>
        <w:rPr>
          <w:rFonts w:cstheme="majorHAnsi"/>
          <w:b/>
          <w:color w:val="000000" w:themeColor="text1"/>
          <w:sz w:val="24"/>
          <w:szCs w:val="24"/>
          <w:lang w:val="fr-FR"/>
        </w:rPr>
      </w:pPr>
    </w:p>
    <w:p w14:paraId="4F063D5A" w14:textId="7E2CE157" w:rsidR="006E259E" w:rsidRDefault="006E259E" w:rsidP="006E259E">
      <w:pPr>
        <w:pStyle w:val="Titre1"/>
        <w:spacing w:line="240" w:lineRule="auto"/>
        <w:ind w:left="720"/>
        <w:jc w:val="center"/>
        <w:rPr>
          <w:rFonts w:cstheme="majorHAnsi"/>
          <w:b/>
          <w:color w:val="000000" w:themeColor="text1"/>
          <w:sz w:val="24"/>
          <w:szCs w:val="24"/>
          <w:lang w:val="fr-FR"/>
        </w:rPr>
      </w:pPr>
    </w:p>
    <w:p w14:paraId="1ACDB427" w14:textId="77777777" w:rsidR="003F3492" w:rsidRPr="003F3492" w:rsidRDefault="003F3492" w:rsidP="003F3492">
      <w:pPr>
        <w:rPr>
          <w:lang w:val="fr-FR"/>
        </w:rPr>
      </w:pPr>
    </w:p>
    <w:p w14:paraId="64D672A8" w14:textId="77777777" w:rsidR="006E259E" w:rsidRDefault="006E259E" w:rsidP="006E259E">
      <w:pPr>
        <w:pStyle w:val="Titre1"/>
        <w:spacing w:line="240" w:lineRule="auto"/>
        <w:ind w:left="720"/>
        <w:jc w:val="center"/>
        <w:rPr>
          <w:rFonts w:cstheme="majorHAnsi"/>
          <w:b/>
          <w:color w:val="000000" w:themeColor="text1"/>
          <w:sz w:val="24"/>
          <w:szCs w:val="24"/>
          <w:lang w:val="fr-FR"/>
        </w:rPr>
      </w:pPr>
    </w:p>
    <w:p w14:paraId="67A86160" w14:textId="036533F8" w:rsidR="00B02F40" w:rsidRPr="003E1E65" w:rsidRDefault="00024002" w:rsidP="00AD7946">
      <w:pPr>
        <w:pStyle w:val="Titre2"/>
        <w:rPr>
          <w:sz w:val="36"/>
          <w:szCs w:val="36"/>
          <w:lang w:val="fr-FR"/>
        </w:rPr>
      </w:pPr>
      <w:bookmarkStart w:id="19" w:name="_Toc146661013"/>
      <w:r w:rsidRPr="003E1E65">
        <w:rPr>
          <w:sz w:val="36"/>
          <w:szCs w:val="36"/>
          <w:lang w:val="fr-FR"/>
        </w:rPr>
        <w:t>Résidence hospitalière</w:t>
      </w:r>
      <w:bookmarkEnd w:id="19"/>
    </w:p>
    <w:p w14:paraId="1CBED5D2" w14:textId="77777777" w:rsidR="00465724" w:rsidRPr="00465724" w:rsidRDefault="00465724" w:rsidP="00465724">
      <w:pPr>
        <w:rPr>
          <w:lang w:val="fr-FR"/>
        </w:rPr>
      </w:pPr>
    </w:p>
    <w:p w14:paraId="2C460BD6" w14:textId="77777777" w:rsidR="006E259E" w:rsidRDefault="006E259E" w:rsidP="00A82E48">
      <w:pPr>
        <w:spacing w:after="0" w:line="240" w:lineRule="auto"/>
        <w:jc w:val="both"/>
        <w:rPr>
          <w:rFonts w:asciiTheme="majorHAnsi" w:hAnsiTheme="majorHAnsi" w:cstheme="majorHAnsi"/>
          <w:sz w:val="24"/>
          <w:szCs w:val="24"/>
          <w:lang w:val="fr-FR"/>
        </w:rPr>
      </w:pPr>
    </w:p>
    <w:p w14:paraId="51BF3B75" w14:textId="77777777" w:rsidR="006E259E" w:rsidRDefault="006E259E" w:rsidP="00A82E48">
      <w:pPr>
        <w:spacing w:after="0" w:line="240" w:lineRule="auto"/>
        <w:jc w:val="both"/>
        <w:rPr>
          <w:rFonts w:asciiTheme="majorHAnsi" w:hAnsiTheme="majorHAnsi" w:cstheme="majorHAnsi"/>
          <w:sz w:val="24"/>
          <w:szCs w:val="24"/>
          <w:lang w:val="fr-FR"/>
        </w:rPr>
      </w:pPr>
    </w:p>
    <w:p w14:paraId="5C3599B0" w14:textId="77777777" w:rsidR="006E259E" w:rsidRDefault="006E259E" w:rsidP="00A82E48">
      <w:pPr>
        <w:spacing w:after="0" w:line="240" w:lineRule="auto"/>
        <w:jc w:val="both"/>
        <w:rPr>
          <w:rFonts w:asciiTheme="majorHAnsi" w:hAnsiTheme="majorHAnsi" w:cstheme="majorHAnsi"/>
          <w:sz w:val="24"/>
          <w:szCs w:val="24"/>
          <w:lang w:val="fr-FR"/>
        </w:rPr>
      </w:pPr>
    </w:p>
    <w:p w14:paraId="6D48D32A" w14:textId="77777777" w:rsidR="006E259E" w:rsidRDefault="006E259E" w:rsidP="00A82E48">
      <w:pPr>
        <w:spacing w:after="0" w:line="240" w:lineRule="auto"/>
        <w:jc w:val="both"/>
        <w:rPr>
          <w:rFonts w:asciiTheme="majorHAnsi" w:hAnsiTheme="majorHAnsi" w:cstheme="majorHAnsi"/>
          <w:sz w:val="24"/>
          <w:szCs w:val="24"/>
          <w:lang w:val="fr-FR"/>
        </w:rPr>
      </w:pPr>
    </w:p>
    <w:p w14:paraId="4BD8BA64" w14:textId="77777777" w:rsidR="006E259E" w:rsidRDefault="006E259E" w:rsidP="00A82E48">
      <w:pPr>
        <w:spacing w:after="0" w:line="240" w:lineRule="auto"/>
        <w:jc w:val="both"/>
        <w:rPr>
          <w:rFonts w:asciiTheme="majorHAnsi" w:hAnsiTheme="majorHAnsi" w:cstheme="majorHAnsi"/>
          <w:sz w:val="24"/>
          <w:szCs w:val="24"/>
          <w:lang w:val="fr-FR"/>
        </w:rPr>
      </w:pPr>
    </w:p>
    <w:p w14:paraId="6C05590E" w14:textId="77777777" w:rsidR="006E259E" w:rsidRDefault="006E259E" w:rsidP="00A82E48">
      <w:pPr>
        <w:spacing w:after="0" w:line="240" w:lineRule="auto"/>
        <w:jc w:val="both"/>
        <w:rPr>
          <w:rFonts w:asciiTheme="majorHAnsi" w:hAnsiTheme="majorHAnsi" w:cstheme="majorHAnsi"/>
          <w:sz w:val="24"/>
          <w:szCs w:val="24"/>
          <w:lang w:val="fr-FR"/>
        </w:rPr>
      </w:pPr>
    </w:p>
    <w:p w14:paraId="5649092E" w14:textId="77777777" w:rsidR="006E259E" w:rsidRDefault="006E259E" w:rsidP="00A82E48">
      <w:pPr>
        <w:spacing w:after="0" w:line="240" w:lineRule="auto"/>
        <w:jc w:val="both"/>
        <w:rPr>
          <w:rFonts w:asciiTheme="majorHAnsi" w:hAnsiTheme="majorHAnsi" w:cstheme="majorHAnsi"/>
          <w:sz w:val="24"/>
          <w:szCs w:val="24"/>
          <w:lang w:val="fr-FR"/>
        </w:rPr>
      </w:pPr>
    </w:p>
    <w:p w14:paraId="41CCA667" w14:textId="77777777" w:rsidR="006E259E" w:rsidRDefault="006E259E" w:rsidP="00A82E48">
      <w:pPr>
        <w:spacing w:after="0" w:line="240" w:lineRule="auto"/>
        <w:jc w:val="both"/>
        <w:rPr>
          <w:rFonts w:asciiTheme="majorHAnsi" w:hAnsiTheme="majorHAnsi" w:cstheme="majorHAnsi"/>
          <w:sz w:val="24"/>
          <w:szCs w:val="24"/>
          <w:lang w:val="fr-FR"/>
        </w:rPr>
      </w:pPr>
    </w:p>
    <w:p w14:paraId="41F0EAD4" w14:textId="77777777" w:rsidR="006E259E" w:rsidRDefault="006E259E" w:rsidP="00A82E48">
      <w:pPr>
        <w:spacing w:after="0" w:line="240" w:lineRule="auto"/>
        <w:jc w:val="both"/>
        <w:rPr>
          <w:rFonts w:asciiTheme="majorHAnsi" w:hAnsiTheme="majorHAnsi" w:cstheme="majorHAnsi"/>
          <w:sz w:val="24"/>
          <w:szCs w:val="24"/>
          <w:lang w:val="fr-FR"/>
        </w:rPr>
      </w:pPr>
    </w:p>
    <w:p w14:paraId="53A3D903" w14:textId="77777777" w:rsidR="006E259E" w:rsidRDefault="006E259E" w:rsidP="00A82E48">
      <w:pPr>
        <w:spacing w:after="0" w:line="240" w:lineRule="auto"/>
        <w:jc w:val="both"/>
        <w:rPr>
          <w:rFonts w:asciiTheme="majorHAnsi" w:hAnsiTheme="majorHAnsi" w:cstheme="majorHAnsi"/>
          <w:sz w:val="24"/>
          <w:szCs w:val="24"/>
          <w:lang w:val="fr-FR"/>
        </w:rPr>
      </w:pPr>
    </w:p>
    <w:p w14:paraId="750A37E5" w14:textId="77777777" w:rsidR="006E259E" w:rsidRDefault="006E259E" w:rsidP="00A82E48">
      <w:pPr>
        <w:spacing w:after="0" w:line="240" w:lineRule="auto"/>
        <w:jc w:val="both"/>
        <w:rPr>
          <w:rFonts w:asciiTheme="majorHAnsi" w:hAnsiTheme="majorHAnsi" w:cstheme="majorHAnsi"/>
          <w:sz w:val="24"/>
          <w:szCs w:val="24"/>
          <w:lang w:val="fr-FR"/>
        </w:rPr>
      </w:pPr>
    </w:p>
    <w:p w14:paraId="76635982" w14:textId="77777777" w:rsidR="006E259E" w:rsidRDefault="006E259E" w:rsidP="00A82E48">
      <w:pPr>
        <w:spacing w:after="0" w:line="240" w:lineRule="auto"/>
        <w:jc w:val="both"/>
        <w:rPr>
          <w:rFonts w:asciiTheme="majorHAnsi" w:hAnsiTheme="majorHAnsi" w:cstheme="majorHAnsi"/>
          <w:sz w:val="24"/>
          <w:szCs w:val="24"/>
          <w:lang w:val="fr-FR"/>
        </w:rPr>
      </w:pPr>
    </w:p>
    <w:p w14:paraId="78752539" w14:textId="77777777" w:rsidR="006E259E" w:rsidRDefault="006E259E" w:rsidP="00A82E48">
      <w:pPr>
        <w:spacing w:after="0" w:line="240" w:lineRule="auto"/>
        <w:jc w:val="both"/>
        <w:rPr>
          <w:rFonts w:asciiTheme="majorHAnsi" w:hAnsiTheme="majorHAnsi" w:cstheme="majorHAnsi"/>
          <w:sz w:val="24"/>
          <w:szCs w:val="24"/>
          <w:lang w:val="fr-FR"/>
        </w:rPr>
      </w:pPr>
    </w:p>
    <w:p w14:paraId="507383D6" w14:textId="77777777" w:rsidR="006E259E" w:rsidRDefault="006E259E" w:rsidP="00A82E48">
      <w:pPr>
        <w:spacing w:after="0" w:line="240" w:lineRule="auto"/>
        <w:jc w:val="both"/>
        <w:rPr>
          <w:rFonts w:asciiTheme="majorHAnsi" w:hAnsiTheme="majorHAnsi" w:cstheme="majorHAnsi"/>
          <w:sz w:val="24"/>
          <w:szCs w:val="24"/>
          <w:lang w:val="fr-FR"/>
        </w:rPr>
      </w:pPr>
    </w:p>
    <w:p w14:paraId="54D37EE5" w14:textId="77777777" w:rsidR="006E259E" w:rsidRDefault="006E259E" w:rsidP="00A82E48">
      <w:pPr>
        <w:spacing w:after="0" w:line="240" w:lineRule="auto"/>
        <w:jc w:val="both"/>
        <w:rPr>
          <w:rFonts w:asciiTheme="majorHAnsi" w:hAnsiTheme="majorHAnsi" w:cstheme="majorHAnsi"/>
          <w:sz w:val="24"/>
          <w:szCs w:val="24"/>
          <w:lang w:val="fr-FR"/>
        </w:rPr>
      </w:pPr>
    </w:p>
    <w:p w14:paraId="3D0541CD" w14:textId="77777777" w:rsidR="006E259E" w:rsidRDefault="006E259E" w:rsidP="00A82E48">
      <w:pPr>
        <w:spacing w:after="0" w:line="240" w:lineRule="auto"/>
        <w:jc w:val="both"/>
        <w:rPr>
          <w:rFonts w:asciiTheme="majorHAnsi" w:hAnsiTheme="majorHAnsi" w:cstheme="majorHAnsi"/>
          <w:sz w:val="24"/>
          <w:szCs w:val="24"/>
          <w:lang w:val="fr-FR"/>
        </w:rPr>
      </w:pPr>
    </w:p>
    <w:p w14:paraId="3A09697F" w14:textId="77777777" w:rsidR="006E259E" w:rsidRDefault="006E259E" w:rsidP="00A82E48">
      <w:pPr>
        <w:spacing w:after="0" w:line="240" w:lineRule="auto"/>
        <w:jc w:val="both"/>
        <w:rPr>
          <w:rFonts w:asciiTheme="majorHAnsi" w:hAnsiTheme="majorHAnsi" w:cstheme="majorHAnsi"/>
          <w:sz w:val="24"/>
          <w:szCs w:val="24"/>
          <w:lang w:val="fr-FR"/>
        </w:rPr>
      </w:pPr>
    </w:p>
    <w:p w14:paraId="08D3DC00" w14:textId="77777777" w:rsidR="006E259E" w:rsidRDefault="006E259E" w:rsidP="00A82E48">
      <w:pPr>
        <w:spacing w:after="0" w:line="240" w:lineRule="auto"/>
        <w:jc w:val="both"/>
        <w:rPr>
          <w:rFonts w:asciiTheme="majorHAnsi" w:hAnsiTheme="majorHAnsi" w:cstheme="majorHAnsi"/>
          <w:sz w:val="24"/>
          <w:szCs w:val="24"/>
          <w:lang w:val="fr-FR"/>
        </w:rPr>
      </w:pPr>
    </w:p>
    <w:p w14:paraId="14DC8415" w14:textId="1620F140" w:rsidR="00B02F40" w:rsidRPr="00875CB5" w:rsidRDefault="00B02F40" w:rsidP="00A82E48">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La résidence hospitalière débute après l’année de service social. Un concours officiel se fait pour la sélection des résidents par service. Le concours a lieu dans l’enceinte même de la faculté et porte sur les différents services : </w:t>
      </w:r>
      <w:r w:rsidR="00D45D90" w:rsidRPr="00875CB5">
        <w:rPr>
          <w:rFonts w:asciiTheme="majorHAnsi" w:hAnsiTheme="majorHAnsi" w:cstheme="majorHAnsi"/>
          <w:sz w:val="24"/>
          <w:szCs w:val="24"/>
          <w:lang w:val="fr-FR"/>
        </w:rPr>
        <w:t>C</w:t>
      </w:r>
      <w:r w:rsidRPr="00875CB5">
        <w:rPr>
          <w:rFonts w:asciiTheme="majorHAnsi" w:hAnsiTheme="majorHAnsi" w:cstheme="majorHAnsi"/>
          <w:sz w:val="24"/>
          <w:szCs w:val="24"/>
          <w:lang w:val="fr-FR"/>
        </w:rPr>
        <w:t xml:space="preserve">hirurgie, </w:t>
      </w:r>
      <w:r w:rsidR="00D45D90" w:rsidRPr="00875CB5">
        <w:rPr>
          <w:rFonts w:asciiTheme="majorHAnsi" w:hAnsiTheme="majorHAnsi" w:cstheme="majorHAnsi"/>
          <w:sz w:val="24"/>
          <w:szCs w:val="24"/>
          <w:lang w:val="fr-FR"/>
        </w:rPr>
        <w:t>P</w:t>
      </w:r>
      <w:r w:rsidRPr="00875CB5">
        <w:rPr>
          <w:rFonts w:asciiTheme="majorHAnsi" w:hAnsiTheme="majorHAnsi" w:cstheme="majorHAnsi"/>
          <w:sz w:val="24"/>
          <w:szCs w:val="24"/>
          <w:lang w:val="fr-FR"/>
        </w:rPr>
        <w:t xml:space="preserve">édiatrie, Gynécologie, Médecine </w:t>
      </w:r>
      <w:r w:rsidR="00D45D90" w:rsidRPr="00875CB5">
        <w:rPr>
          <w:rFonts w:asciiTheme="majorHAnsi" w:hAnsiTheme="majorHAnsi" w:cstheme="majorHAnsi"/>
          <w:sz w:val="24"/>
          <w:szCs w:val="24"/>
          <w:lang w:val="fr-FR"/>
        </w:rPr>
        <w:t>I</w:t>
      </w:r>
      <w:r w:rsidRPr="00875CB5">
        <w:rPr>
          <w:rFonts w:asciiTheme="majorHAnsi" w:hAnsiTheme="majorHAnsi" w:cstheme="majorHAnsi"/>
          <w:sz w:val="24"/>
          <w:szCs w:val="24"/>
          <w:lang w:val="fr-FR"/>
        </w:rPr>
        <w:t xml:space="preserve">nterne, </w:t>
      </w:r>
      <w:r w:rsidR="00571A54" w:rsidRPr="00875CB5">
        <w:rPr>
          <w:rFonts w:asciiTheme="majorHAnsi" w:hAnsiTheme="majorHAnsi" w:cstheme="majorHAnsi"/>
          <w:sz w:val="24"/>
          <w:szCs w:val="24"/>
          <w:lang w:val="fr-FR"/>
        </w:rPr>
        <w:t>Urologie.</w:t>
      </w:r>
      <w:r w:rsidR="00E5587C" w:rsidRPr="00875CB5">
        <w:rPr>
          <w:rFonts w:asciiTheme="majorHAnsi" w:hAnsiTheme="majorHAnsi" w:cstheme="majorHAnsi"/>
          <w:sz w:val="24"/>
          <w:szCs w:val="24"/>
          <w:lang w:val="fr-FR"/>
        </w:rPr>
        <w:t xml:space="preserve"> </w:t>
      </w:r>
    </w:p>
    <w:p w14:paraId="18FCB76F" w14:textId="77777777" w:rsidR="00E5587C" w:rsidRPr="00875CB5" w:rsidRDefault="00E5587C" w:rsidP="00A82E48">
      <w:pPr>
        <w:spacing w:after="0" w:line="240" w:lineRule="auto"/>
        <w:jc w:val="both"/>
        <w:rPr>
          <w:rFonts w:asciiTheme="majorHAnsi" w:hAnsiTheme="majorHAnsi" w:cstheme="majorHAnsi"/>
          <w:sz w:val="24"/>
          <w:szCs w:val="24"/>
          <w:lang w:val="fr-FR"/>
        </w:rPr>
      </w:pPr>
    </w:p>
    <w:p w14:paraId="6AC3C8C2" w14:textId="115795BE" w:rsidR="00B02F40" w:rsidRPr="00875CB5" w:rsidRDefault="00B02F40" w:rsidP="00A82E48">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Les questions sont choisies par un comité formé de professeurs et de médecins de services attachés á l’Hôpital Universitaire</w:t>
      </w:r>
      <w:r w:rsidR="00571A54" w:rsidRPr="00875CB5">
        <w:rPr>
          <w:rFonts w:asciiTheme="majorHAnsi" w:hAnsiTheme="majorHAnsi" w:cstheme="majorHAnsi"/>
          <w:sz w:val="24"/>
          <w:szCs w:val="24"/>
          <w:lang w:val="fr-FR"/>
        </w:rPr>
        <w:t xml:space="preserve"> Dr Aristide.</w:t>
      </w:r>
      <w:r w:rsidRPr="00875CB5">
        <w:rPr>
          <w:rFonts w:asciiTheme="majorHAnsi" w:hAnsiTheme="majorHAnsi" w:cstheme="majorHAnsi"/>
          <w:sz w:val="24"/>
          <w:szCs w:val="24"/>
          <w:lang w:val="fr-FR"/>
        </w:rPr>
        <w:t xml:space="preserve"> Les étudiants sont informés de la date de l’examen au moins deux semaines à l’avance. Les résultats sont publiés au niveau du </w:t>
      </w:r>
      <w:r w:rsidR="003D3AFC" w:rsidRPr="00875CB5">
        <w:rPr>
          <w:rFonts w:asciiTheme="majorHAnsi" w:hAnsiTheme="majorHAnsi" w:cstheme="majorHAnsi"/>
          <w:sz w:val="24"/>
          <w:szCs w:val="24"/>
          <w:lang w:val="fr-FR"/>
        </w:rPr>
        <w:t>D</w:t>
      </w:r>
      <w:r w:rsidRPr="00875CB5">
        <w:rPr>
          <w:rFonts w:asciiTheme="majorHAnsi" w:hAnsiTheme="majorHAnsi" w:cstheme="majorHAnsi"/>
          <w:sz w:val="24"/>
          <w:szCs w:val="24"/>
          <w:lang w:val="fr-FR"/>
        </w:rPr>
        <w:t xml:space="preserve">écanat deux semaines après le concours. </w:t>
      </w:r>
    </w:p>
    <w:p w14:paraId="73F99DFA" w14:textId="77777777" w:rsidR="00B02F40" w:rsidRPr="00875CB5" w:rsidRDefault="00B02F40" w:rsidP="00A82E48">
      <w:pPr>
        <w:spacing w:after="0" w:line="240" w:lineRule="auto"/>
        <w:jc w:val="both"/>
        <w:rPr>
          <w:rFonts w:asciiTheme="majorHAnsi" w:hAnsiTheme="majorHAnsi" w:cstheme="majorHAnsi"/>
          <w:sz w:val="24"/>
          <w:szCs w:val="24"/>
          <w:lang w:val="fr-FR"/>
        </w:rPr>
      </w:pPr>
    </w:p>
    <w:p w14:paraId="4A2E886A" w14:textId="77777777" w:rsidR="00B02F40" w:rsidRPr="00875CB5" w:rsidRDefault="00B02F40" w:rsidP="00A82E48">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Une nouvelle date est proposée aux étudiants pour le choix des spécialisations disponibles. Le nombre de résidents sélectionnés par service sera désigné par le comité académique. </w:t>
      </w:r>
    </w:p>
    <w:p w14:paraId="76342970" w14:textId="77777777" w:rsidR="00B02F40" w:rsidRPr="00875CB5" w:rsidRDefault="00B02F40" w:rsidP="00A82E48">
      <w:pPr>
        <w:spacing w:after="0" w:line="240" w:lineRule="auto"/>
        <w:jc w:val="both"/>
        <w:rPr>
          <w:rFonts w:asciiTheme="majorHAnsi" w:hAnsiTheme="majorHAnsi" w:cstheme="majorHAnsi"/>
          <w:sz w:val="24"/>
          <w:szCs w:val="24"/>
          <w:lang w:val="fr-FR"/>
        </w:rPr>
      </w:pPr>
    </w:p>
    <w:p w14:paraId="4A26B336" w14:textId="77777777" w:rsidR="00B02F40" w:rsidRPr="00875CB5" w:rsidRDefault="00B02F40" w:rsidP="00A82E48">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La liste des postes vacants sera mise à la disposition des futurs résidents. Le choix des postes se fera en fonction du classement. Les étudiants bien classés auront l’opportunité de choisir les postes qui leur convient le mieux. </w:t>
      </w:r>
    </w:p>
    <w:p w14:paraId="51297A43" w14:textId="77777777" w:rsidR="00465724" w:rsidRDefault="00465724" w:rsidP="00465724">
      <w:pPr>
        <w:pStyle w:val="Corpsdetexte"/>
        <w:jc w:val="both"/>
        <w:rPr>
          <w:rFonts w:asciiTheme="majorHAnsi" w:hAnsiTheme="majorHAnsi" w:cstheme="majorHAnsi"/>
          <w:sz w:val="24"/>
          <w:lang w:val="fr-FR"/>
        </w:rPr>
      </w:pPr>
    </w:p>
    <w:p w14:paraId="37CEA9B4" w14:textId="12F1DA4B" w:rsidR="00465724" w:rsidRPr="00695D5C" w:rsidRDefault="00B02F40" w:rsidP="00465724">
      <w:pPr>
        <w:pStyle w:val="Corpsdetexte"/>
        <w:jc w:val="both"/>
        <w:rPr>
          <w:rFonts w:asciiTheme="majorHAnsi" w:hAnsiTheme="majorHAnsi" w:cstheme="majorHAnsi"/>
          <w:bCs/>
          <w:color w:val="000000" w:themeColor="text1"/>
          <w:sz w:val="24"/>
          <w:lang w:val="fr-HT"/>
        </w:rPr>
      </w:pPr>
      <w:r w:rsidRPr="00875CB5">
        <w:rPr>
          <w:rFonts w:asciiTheme="majorHAnsi" w:hAnsiTheme="majorHAnsi" w:cstheme="majorHAnsi"/>
          <w:sz w:val="24"/>
          <w:lang w:val="fr-FR"/>
        </w:rPr>
        <w:t xml:space="preserve"> </w:t>
      </w:r>
      <w:r w:rsidR="00465724" w:rsidRPr="00695D5C">
        <w:rPr>
          <w:rFonts w:asciiTheme="majorHAnsi" w:hAnsiTheme="majorHAnsi" w:cstheme="majorHAnsi"/>
          <w:bCs/>
          <w:color w:val="000000" w:themeColor="text1"/>
          <w:sz w:val="24"/>
          <w:lang w:val="fr-HT"/>
        </w:rPr>
        <w:t xml:space="preserve">En Haïti, au niveau des différentes structures hospitalières universitaires, les </w:t>
      </w:r>
      <w:r w:rsidR="0036215D" w:rsidRPr="00695D5C">
        <w:rPr>
          <w:rFonts w:asciiTheme="majorHAnsi" w:hAnsiTheme="majorHAnsi" w:cstheme="majorHAnsi"/>
          <w:bCs/>
          <w:color w:val="000000" w:themeColor="text1"/>
          <w:sz w:val="24"/>
          <w:lang w:val="fr-HT"/>
        </w:rPr>
        <w:t>R</w:t>
      </w:r>
      <w:r w:rsidR="00465724" w:rsidRPr="00695D5C">
        <w:rPr>
          <w:rFonts w:asciiTheme="majorHAnsi" w:hAnsiTheme="majorHAnsi" w:cstheme="majorHAnsi"/>
          <w:bCs/>
          <w:color w:val="000000" w:themeColor="text1"/>
          <w:sz w:val="24"/>
          <w:lang w:val="fr-HT"/>
        </w:rPr>
        <w:t xml:space="preserve">ésidents restent la cheville ouvrière du système. Le résident est impliqué dans la prise en charge du patient de l’admission à son exeat. </w:t>
      </w:r>
    </w:p>
    <w:p w14:paraId="0E512C52" w14:textId="77777777" w:rsidR="00465724" w:rsidRPr="00695D5C" w:rsidRDefault="00465724" w:rsidP="00465724">
      <w:pPr>
        <w:pStyle w:val="Corpsdetexte"/>
        <w:jc w:val="both"/>
        <w:rPr>
          <w:rFonts w:asciiTheme="majorHAnsi" w:hAnsiTheme="majorHAnsi" w:cstheme="majorHAnsi"/>
          <w:bCs/>
          <w:color w:val="000000" w:themeColor="text1"/>
          <w:sz w:val="24"/>
          <w:lang w:val="fr-HT"/>
        </w:rPr>
      </w:pPr>
    </w:p>
    <w:p w14:paraId="5B1DF5AB" w14:textId="77777777" w:rsidR="00465724" w:rsidRPr="00695D5C" w:rsidRDefault="00465724" w:rsidP="00465724">
      <w:pPr>
        <w:pStyle w:val="Corpsdetexte"/>
        <w:jc w:val="both"/>
        <w:rPr>
          <w:rFonts w:asciiTheme="majorHAnsi" w:hAnsiTheme="majorHAnsi" w:cstheme="majorHAnsi"/>
          <w:bCs/>
          <w:color w:val="000000" w:themeColor="text1"/>
          <w:sz w:val="24"/>
          <w:lang w:val="fr-HT"/>
        </w:rPr>
      </w:pPr>
      <w:r w:rsidRPr="00695D5C">
        <w:rPr>
          <w:rFonts w:asciiTheme="majorHAnsi" w:hAnsiTheme="majorHAnsi" w:cstheme="majorHAnsi"/>
          <w:bCs/>
          <w:color w:val="000000" w:themeColor="text1"/>
          <w:sz w:val="24"/>
          <w:lang w:val="fr-HT"/>
        </w:rPr>
        <w:t xml:space="preserve">À l’admission, le résident reçoit le patient, propose la première orientation diagnostique et établit la liste d’examens paracliniques.  </w:t>
      </w:r>
    </w:p>
    <w:p w14:paraId="27667D96" w14:textId="77777777" w:rsidR="00465724" w:rsidRPr="00695D5C" w:rsidRDefault="00465724" w:rsidP="00465724">
      <w:pPr>
        <w:pStyle w:val="Corpsdetexte"/>
        <w:jc w:val="both"/>
        <w:rPr>
          <w:rFonts w:asciiTheme="majorHAnsi" w:hAnsiTheme="majorHAnsi" w:cstheme="majorHAnsi"/>
          <w:bCs/>
          <w:color w:val="000000" w:themeColor="text1"/>
          <w:sz w:val="24"/>
          <w:lang w:val="fr-HT"/>
        </w:rPr>
      </w:pPr>
    </w:p>
    <w:p w14:paraId="21EC9C84" w14:textId="77777777" w:rsidR="00465724" w:rsidRPr="00695D5C" w:rsidRDefault="00465724" w:rsidP="00465724">
      <w:pPr>
        <w:pStyle w:val="Corpsdetexte"/>
        <w:jc w:val="both"/>
        <w:rPr>
          <w:rFonts w:asciiTheme="majorHAnsi" w:hAnsiTheme="majorHAnsi" w:cstheme="majorHAnsi"/>
          <w:bCs/>
          <w:color w:val="000000" w:themeColor="text1"/>
          <w:sz w:val="24"/>
          <w:lang w:val="fr-HT"/>
        </w:rPr>
      </w:pPr>
      <w:r w:rsidRPr="00695D5C">
        <w:rPr>
          <w:rFonts w:asciiTheme="majorHAnsi" w:hAnsiTheme="majorHAnsi" w:cstheme="majorHAnsi"/>
          <w:bCs/>
          <w:color w:val="000000" w:themeColor="text1"/>
          <w:sz w:val="24"/>
          <w:lang w:val="fr-HT"/>
        </w:rPr>
        <w:t>C’est lui encore qui prescrit le traitement, le surveille, dépiste ses complications éventuelles, en relève les premiers signes d’efficacité ou décide de son échec. C’est lui qui fait toujours les conclusions de sortie.</w:t>
      </w:r>
    </w:p>
    <w:p w14:paraId="0D3D3033" w14:textId="77777777" w:rsidR="00465724" w:rsidRPr="00695D5C" w:rsidRDefault="00465724" w:rsidP="00465724">
      <w:pPr>
        <w:pStyle w:val="Corpsdetexte"/>
        <w:jc w:val="both"/>
        <w:rPr>
          <w:rFonts w:asciiTheme="majorHAnsi" w:hAnsiTheme="majorHAnsi" w:cstheme="majorHAnsi"/>
          <w:bCs/>
          <w:color w:val="000000" w:themeColor="text1"/>
          <w:sz w:val="24"/>
          <w:lang w:val="fr-HT"/>
        </w:rPr>
      </w:pPr>
    </w:p>
    <w:p w14:paraId="7F6EC980" w14:textId="77777777" w:rsidR="00465724" w:rsidRPr="00695D5C" w:rsidRDefault="00465724" w:rsidP="00465724">
      <w:pPr>
        <w:pStyle w:val="Corpsdetexte"/>
        <w:jc w:val="both"/>
        <w:rPr>
          <w:rFonts w:asciiTheme="majorHAnsi" w:hAnsiTheme="majorHAnsi" w:cstheme="majorHAnsi"/>
          <w:bCs/>
          <w:color w:val="000000" w:themeColor="text1"/>
          <w:sz w:val="24"/>
          <w:lang w:val="fr-HT"/>
        </w:rPr>
      </w:pPr>
      <w:r w:rsidRPr="00695D5C">
        <w:rPr>
          <w:rFonts w:asciiTheme="majorHAnsi" w:hAnsiTheme="majorHAnsi" w:cstheme="majorHAnsi"/>
          <w:bCs/>
          <w:color w:val="000000" w:themeColor="text1"/>
          <w:sz w:val="24"/>
          <w:lang w:val="fr-HT"/>
        </w:rPr>
        <w:t>Tout en travaillant avec une certaine autonomie, au cours de leur formation, les résidents bénéficient de l’encadrement rapproché des médecins de service et du chef de service.</w:t>
      </w:r>
    </w:p>
    <w:p w14:paraId="58351D73" w14:textId="77777777" w:rsidR="00465724" w:rsidRPr="00695D5C" w:rsidRDefault="00465724" w:rsidP="00465724">
      <w:pPr>
        <w:pStyle w:val="Corpsdetexte"/>
        <w:jc w:val="both"/>
        <w:rPr>
          <w:rFonts w:asciiTheme="majorHAnsi" w:hAnsiTheme="majorHAnsi" w:cstheme="majorHAnsi"/>
          <w:bCs/>
          <w:color w:val="000000" w:themeColor="text1"/>
          <w:sz w:val="24"/>
          <w:lang w:val="fr-HT"/>
        </w:rPr>
      </w:pPr>
    </w:p>
    <w:p w14:paraId="08B798A0" w14:textId="61C36A67" w:rsidR="00465724" w:rsidRPr="00465724" w:rsidRDefault="00465724" w:rsidP="00465724">
      <w:pPr>
        <w:pStyle w:val="Corpsdetexte"/>
        <w:jc w:val="both"/>
        <w:rPr>
          <w:rFonts w:asciiTheme="majorHAnsi" w:hAnsiTheme="majorHAnsi" w:cstheme="majorHAnsi"/>
          <w:sz w:val="24"/>
          <w:lang w:val="fr-FR"/>
        </w:rPr>
      </w:pPr>
      <w:r w:rsidRPr="00E20AA9">
        <w:rPr>
          <w:rFonts w:asciiTheme="majorHAnsi" w:hAnsiTheme="majorHAnsi" w:cstheme="majorHAnsi"/>
          <w:bCs/>
          <w:color w:val="000000" w:themeColor="text1"/>
          <w:sz w:val="24"/>
          <w:lang w:val="fr-HT"/>
        </w:rPr>
        <w:t>Le programme de la résidence hospitalière tient compte de la spécialité et les taches attribuées aux résidents seront en corrélation avec l’année de résidence .</w:t>
      </w:r>
      <w:r w:rsidRPr="00465724">
        <w:rPr>
          <w:rFonts w:asciiTheme="majorHAnsi" w:hAnsiTheme="majorHAnsi" w:cstheme="majorHAnsi"/>
          <w:color w:val="000000" w:themeColor="text1"/>
          <w:sz w:val="24"/>
          <w:lang w:val="fr-FR"/>
        </w:rPr>
        <w:t xml:space="preserve"> La résidence hospitalière dure trois années pour la médecine interne, la pédiatrie mais elle s’étend à quatre </w:t>
      </w:r>
      <w:r w:rsidRPr="00875CB5">
        <w:rPr>
          <w:rFonts w:asciiTheme="majorHAnsi" w:hAnsiTheme="majorHAnsi" w:cstheme="majorHAnsi"/>
          <w:sz w:val="24"/>
          <w:lang w:val="fr-FR"/>
        </w:rPr>
        <w:t xml:space="preserve">ans / 5 ans pour les branches chirurgicales : Chirurgie, Obstétrique / Gynécologique, Urologie </w:t>
      </w:r>
    </w:p>
    <w:p w14:paraId="0666EF6C" w14:textId="77777777" w:rsidR="00465724" w:rsidRPr="00695D5C" w:rsidRDefault="00465724" w:rsidP="00465724">
      <w:pPr>
        <w:pStyle w:val="Corpsdetexte"/>
        <w:jc w:val="both"/>
        <w:rPr>
          <w:rFonts w:asciiTheme="majorHAnsi" w:hAnsiTheme="majorHAnsi" w:cstheme="majorHAnsi"/>
          <w:bCs/>
          <w:color w:val="FF0000"/>
          <w:sz w:val="24"/>
          <w:lang w:val="fr-HT"/>
        </w:rPr>
      </w:pPr>
    </w:p>
    <w:p w14:paraId="7F8B122B" w14:textId="1505FCBC" w:rsidR="00465724" w:rsidRPr="00695D5C" w:rsidRDefault="00465724" w:rsidP="00465724">
      <w:pPr>
        <w:pStyle w:val="Corpsdetexte"/>
        <w:jc w:val="both"/>
        <w:rPr>
          <w:rFonts w:asciiTheme="majorHAnsi" w:hAnsiTheme="majorHAnsi" w:cstheme="majorHAnsi"/>
          <w:bCs/>
          <w:color w:val="000000" w:themeColor="text1"/>
          <w:sz w:val="24"/>
          <w:lang w:val="fr-HT"/>
        </w:rPr>
      </w:pPr>
      <w:r w:rsidRPr="00695D5C">
        <w:rPr>
          <w:rFonts w:asciiTheme="majorHAnsi" w:hAnsiTheme="majorHAnsi" w:cstheme="majorHAnsi"/>
          <w:bCs/>
          <w:color w:val="000000" w:themeColor="text1"/>
          <w:sz w:val="24"/>
          <w:lang w:val="fr-HT"/>
        </w:rPr>
        <w:t xml:space="preserve">Le </w:t>
      </w:r>
      <w:r w:rsidR="0036215D" w:rsidRPr="00695D5C">
        <w:rPr>
          <w:rFonts w:asciiTheme="majorHAnsi" w:hAnsiTheme="majorHAnsi" w:cstheme="majorHAnsi"/>
          <w:bCs/>
          <w:color w:val="000000" w:themeColor="text1"/>
          <w:sz w:val="24"/>
          <w:lang w:val="fr-HT"/>
        </w:rPr>
        <w:t>R</w:t>
      </w:r>
      <w:r w:rsidRPr="00695D5C">
        <w:rPr>
          <w:rFonts w:asciiTheme="majorHAnsi" w:hAnsiTheme="majorHAnsi" w:cstheme="majorHAnsi"/>
          <w:bCs/>
          <w:color w:val="000000" w:themeColor="text1"/>
          <w:sz w:val="24"/>
          <w:lang w:val="fr-HT"/>
        </w:rPr>
        <w:t xml:space="preserve">ésident travaille sous la supervision rapprochée des médecins de service et du chef de service. Durant sa formation, le résident devra se plier aux règlements régissant la résidence hospitalière. </w:t>
      </w:r>
    </w:p>
    <w:p w14:paraId="4FF9A8D4" w14:textId="031AD1C5" w:rsidR="00465724" w:rsidRPr="00695D5C" w:rsidRDefault="00465724" w:rsidP="00A82E48">
      <w:pPr>
        <w:spacing w:after="0" w:line="240" w:lineRule="auto"/>
        <w:jc w:val="both"/>
        <w:rPr>
          <w:rFonts w:asciiTheme="majorHAnsi" w:eastAsia="Times New Roman" w:hAnsiTheme="majorHAnsi" w:cstheme="majorHAnsi"/>
          <w:b/>
          <w:bCs/>
          <w:color w:val="000000" w:themeColor="text1"/>
          <w:sz w:val="24"/>
          <w:szCs w:val="24"/>
          <w:lang w:val="fr-HT"/>
        </w:rPr>
      </w:pPr>
    </w:p>
    <w:p w14:paraId="36EE37A7" w14:textId="42ABA4DF" w:rsidR="00465724" w:rsidRDefault="00465724" w:rsidP="00A82E48">
      <w:pPr>
        <w:spacing w:after="0" w:line="240" w:lineRule="auto"/>
        <w:jc w:val="both"/>
        <w:rPr>
          <w:rFonts w:asciiTheme="majorHAnsi" w:hAnsiTheme="majorHAnsi" w:cstheme="majorHAnsi"/>
          <w:color w:val="000000" w:themeColor="text1"/>
          <w:sz w:val="24"/>
          <w:szCs w:val="24"/>
          <w:lang w:val="fr-FR"/>
        </w:rPr>
      </w:pPr>
    </w:p>
    <w:p w14:paraId="4DE0D3AE" w14:textId="151829DF" w:rsidR="006E259E" w:rsidRDefault="006E259E" w:rsidP="00A82E48">
      <w:pPr>
        <w:spacing w:after="0" w:line="240" w:lineRule="auto"/>
        <w:jc w:val="both"/>
        <w:rPr>
          <w:rFonts w:asciiTheme="majorHAnsi" w:hAnsiTheme="majorHAnsi" w:cstheme="majorHAnsi"/>
          <w:color w:val="000000" w:themeColor="text1"/>
          <w:sz w:val="24"/>
          <w:szCs w:val="24"/>
          <w:lang w:val="fr-FR"/>
        </w:rPr>
      </w:pPr>
    </w:p>
    <w:p w14:paraId="5B0B0236" w14:textId="5060C648" w:rsidR="006E259E" w:rsidRDefault="006E259E" w:rsidP="00A82E48">
      <w:pPr>
        <w:spacing w:after="0" w:line="240" w:lineRule="auto"/>
        <w:jc w:val="both"/>
        <w:rPr>
          <w:rFonts w:asciiTheme="majorHAnsi" w:hAnsiTheme="majorHAnsi" w:cstheme="majorHAnsi"/>
          <w:color w:val="000000" w:themeColor="text1"/>
          <w:sz w:val="24"/>
          <w:szCs w:val="24"/>
          <w:lang w:val="fr-FR"/>
        </w:rPr>
      </w:pPr>
    </w:p>
    <w:p w14:paraId="2BA38AE1" w14:textId="3C13A198" w:rsidR="006E259E" w:rsidRDefault="006E259E" w:rsidP="00A82E48">
      <w:pPr>
        <w:spacing w:after="0" w:line="240" w:lineRule="auto"/>
        <w:jc w:val="both"/>
        <w:rPr>
          <w:rFonts w:asciiTheme="majorHAnsi" w:hAnsiTheme="majorHAnsi" w:cstheme="majorHAnsi"/>
          <w:color w:val="000000" w:themeColor="text1"/>
          <w:sz w:val="24"/>
          <w:szCs w:val="24"/>
          <w:lang w:val="fr-FR"/>
        </w:rPr>
      </w:pPr>
    </w:p>
    <w:p w14:paraId="582B2579" w14:textId="77777777" w:rsidR="006E259E" w:rsidRPr="00465724" w:rsidRDefault="006E259E" w:rsidP="00A82E48">
      <w:pPr>
        <w:spacing w:after="0" w:line="240" w:lineRule="auto"/>
        <w:jc w:val="both"/>
        <w:rPr>
          <w:rFonts w:asciiTheme="majorHAnsi" w:hAnsiTheme="majorHAnsi" w:cstheme="majorHAnsi"/>
          <w:color w:val="000000" w:themeColor="text1"/>
          <w:sz w:val="24"/>
          <w:szCs w:val="24"/>
          <w:lang w:val="fr-FR"/>
        </w:rPr>
      </w:pPr>
    </w:p>
    <w:p w14:paraId="7941D252" w14:textId="77777777" w:rsidR="006E259E" w:rsidRPr="00875CB5" w:rsidRDefault="006E259E" w:rsidP="00A82E48">
      <w:pPr>
        <w:spacing w:after="0" w:line="240" w:lineRule="auto"/>
        <w:rPr>
          <w:rFonts w:asciiTheme="majorHAnsi" w:hAnsiTheme="majorHAnsi" w:cstheme="majorHAnsi"/>
          <w:b/>
          <w:color w:val="FF0000"/>
          <w:sz w:val="24"/>
          <w:szCs w:val="24"/>
          <w:lang w:val="fr-FR"/>
        </w:rPr>
      </w:pPr>
    </w:p>
    <w:p w14:paraId="0F7B97D9" w14:textId="79D37202" w:rsidR="002C5B49" w:rsidRPr="00E165D7" w:rsidRDefault="003D3AFC" w:rsidP="00981D9F">
      <w:pPr>
        <w:rPr>
          <w:sz w:val="28"/>
          <w:szCs w:val="28"/>
          <w:lang w:val="fr-FR"/>
        </w:rPr>
      </w:pPr>
      <w:r w:rsidRPr="00E165D7">
        <w:rPr>
          <w:sz w:val="28"/>
          <w:szCs w:val="28"/>
          <w:lang w:val="fr-FR"/>
        </w:rPr>
        <w:t>I-</w:t>
      </w:r>
      <w:r w:rsidR="002E4DDD" w:rsidRPr="00E165D7">
        <w:rPr>
          <w:sz w:val="28"/>
          <w:szCs w:val="28"/>
          <w:lang w:val="fr-FR"/>
        </w:rPr>
        <w:t xml:space="preserve"> </w:t>
      </w:r>
      <w:r w:rsidR="00EA4480" w:rsidRPr="00E165D7">
        <w:rPr>
          <w:sz w:val="28"/>
          <w:szCs w:val="28"/>
          <w:lang w:val="fr-FR"/>
        </w:rPr>
        <w:t>RÉSIDENCE -</w:t>
      </w:r>
      <w:r w:rsidR="002C5B49" w:rsidRPr="00E165D7">
        <w:rPr>
          <w:sz w:val="28"/>
          <w:szCs w:val="28"/>
          <w:lang w:val="fr-FR"/>
        </w:rPr>
        <w:t xml:space="preserve"> P</w:t>
      </w:r>
      <w:r w:rsidRPr="00E165D7">
        <w:rPr>
          <w:sz w:val="28"/>
          <w:szCs w:val="28"/>
          <w:lang w:val="fr-FR"/>
        </w:rPr>
        <w:t xml:space="preserve">lan de formation des Résidents </w:t>
      </w:r>
      <w:r w:rsidR="002E59C2" w:rsidRPr="00E165D7">
        <w:rPr>
          <w:sz w:val="28"/>
          <w:szCs w:val="28"/>
          <w:lang w:val="fr-FR"/>
        </w:rPr>
        <w:t>en OBSTÉTRIQUE</w:t>
      </w:r>
      <w:r w:rsidR="002E4DDD" w:rsidRPr="00E165D7">
        <w:rPr>
          <w:sz w:val="28"/>
          <w:szCs w:val="28"/>
          <w:lang w:val="fr-FR"/>
        </w:rPr>
        <w:t xml:space="preserve"> / GYNÉCOLOGIE </w:t>
      </w:r>
    </w:p>
    <w:p w14:paraId="52BB46AB" w14:textId="77777777" w:rsidR="00EA4480" w:rsidRDefault="00EA4480" w:rsidP="00D104B4">
      <w:pPr>
        <w:spacing w:after="0" w:line="240" w:lineRule="auto"/>
        <w:ind w:right="122"/>
        <w:jc w:val="both"/>
        <w:rPr>
          <w:rFonts w:asciiTheme="majorHAnsi" w:eastAsia="Times New Roman" w:hAnsiTheme="majorHAnsi" w:cstheme="majorHAnsi"/>
          <w:b/>
          <w:bCs/>
          <w:sz w:val="24"/>
          <w:szCs w:val="24"/>
          <w:u w:val="single"/>
          <w:lang w:val="fr-FR"/>
        </w:rPr>
      </w:pPr>
    </w:p>
    <w:p w14:paraId="5E6AAB92" w14:textId="64919DD8" w:rsidR="002C5B49" w:rsidRPr="00875CB5" w:rsidRDefault="002C5B49" w:rsidP="002E4DDD">
      <w:pPr>
        <w:spacing w:after="0" w:line="240" w:lineRule="auto"/>
        <w:ind w:right="122"/>
        <w:jc w:val="both"/>
        <w:rPr>
          <w:rFonts w:asciiTheme="majorHAnsi" w:eastAsia="Times New Roman" w:hAnsiTheme="majorHAnsi" w:cstheme="majorHAnsi"/>
          <w:sz w:val="24"/>
          <w:szCs w:val="24"/>
          <w:lang w:val="fr-FR"/>
        </w:rPr>
      </w:pPr>
      <w:r w:rsidRPr="00875CB5">
        <w:rPr>
          <w:rFonts w:asciiTheme="majorHAnsi" w:eastAsia="Times New Roman" w:hAnsiTheme="majorHAnsi" w:cstheme="majorHAnsi"/>
          <w:sz w:val="24"/>
          <w:szCs w:val="24"/>
          <w:lang w:val="fr-FR"/>
        </w:rPr>
        <w:t xml:space="preserve">Le programme de résidence en obstétrique-gynécologie a pour but </w:t>
      </w:r>
      <w:r w:rsidR="000F3076" w:rsidRPr="00875CB5">
        <w:rPr>
          <w:rFonts w:asciiTheme="majorHAnsi" w:eastAsia="Times New Roman" w:hAnsiTheme="majorHAnsi" w:cstheme="majorHAnsi"/>
          <w:sz w:val="24"/>
          <w:szCs w:val="24"/>
          <w:lang w:val="fr-FR"/>
        </w:rPr>
        <w:t>ultime,</w:t>
      </w:r>
      <w:r w:rsidR="00571A54" w:rsidRPr="00875CB5">
        <w:rPr>
          <w:rFonts w:asciiTheme="majorHAnsi" w:eastAsia="Times New Roman" w:hAnsiTheme="majorHAnsi" w:cstheme="majorHAnsi"/>
          <w:sz w:val="24"/>
          <w:szCs w:val="24"/>
          <w:lang w:val="fr-FR"/>
        </w:rPr>
        <w:t xml:space="preserve"> </w:t>
      </w:r>
      <w:r w:rsidRPr="00875CB5">
        <w:rPr>
          <w:rFonts w:asciiTheme="majorHAnsi" w:eastAsia="Times New Roman" w:hAnsiTheme="majorHAnsi" w:cstheme="majorHAnsi"/>
          <w:sz w:val="24"/>
          <w:szCs w:val="24"/>
          <w:lang w:val="fr-FR"/>
        </w:rPr>
        <w:t>la formation de médecins spécialistes compétents en obstétrique et en gynécologie capables de jouer un rôle de médecin-conseil dans la spécialité et ayant les connaissances, les aptitudes et les attitudes nécessaires pour offrir à une population diversifiée un service et des soins efficaces axés sur la patiente. En fait, il s'agit de médecins qui auront su développer au cours de leur formation une expertise médicale dans les domaines de la santé de la femme et de la santé de la reproduction.</w:t>
      </w:r>
    </w:p>
    <w:p w14:paraId="4F0BE394" w14:textId="77777777" w:rsidR="00444AB4" w:rsidRPr="00875CB5" w:rsidRDefault="00444AB4" w:rsidP="002E4DDD">
      <w:pPr>
        <w:spacing w:after="0" w:line="240" w:lineRule="auto"/>
        <w:ind w:right="122"/>
        <w:jc w:val="both"/>
        <w:rPr>
          <w:rFonts w:asciiTheme="majorHAnsi" w:eastAsia="Times New Roman" w:hAnsiTheme="majorHAnsi" w:cstheme="majorHAnsi"/>
          <w:sz w:val="24"/>
          <w:szCs w:val="24"/>
          <w:lang w:val="fr-FR"/>
        </w:rPr>
      </w:pPr>
    </w:p>
    <w:p w14:paraId="3D44E6EB" w14:textId="77777777" w:rsidR="002C5B49" w:rsidRPr="0030131F" w:rsidRDefault="002C5B49" w:rsidP="002E4DDD">
      <w:pPr>
        <w:spacing w:after="0" w:line="240" w:lineRule="auto"/>
        <w:ind w:right="122"/>
        <w:jc w:val="both"/>
        <w:rPr>
          <w:rFonts w:asciiTheme="majorHAnsi" w:eastAsia="Times New Roman" w:hAnsiTheme="majorHAnsi" w:cstheme="majorHAnsi"/>
          <w:b/>
          <w:bCs/>
          <w:sz w:val="24"/>
          <w:szCs w:val="24"/>
          <w:lang w:val="fr-FR"/>
        </w:rPr>
      </w:pPr>
      <w:r w:rsidRPr="0030131F">
        <w:rPr>
          <w:rFonts w:asciiTheme="majorHAnsi" w:eastAsia="Times New Roman" w:hAnsiTheme="majorHAnsi" w:cstheme="majorHAnsi"/>
          <w:b/>
          <w:bCs/>
          <w:sz w:val="24"/>
          <w:szCs w:val="24"/>
          <w:lang w:val="fr-FR"/>
        </w:rPr>
        <w:t>1.- Objectif général</w:t>
      </w:r>
    </w:p>
    <w:p w14:paraId="175B87E9" w14:textId="77777777" w:rsidR="002C5B49" w:rsidRPr="00875CB5" w:rsidRDefault="002C5B49" w:rsidP="002E4DDD">
      <w:pPr>
        <w:spacing w:after="0" w:line="240" w:lineRule="auto"/>
        <w:ind w:right="122"/>
        <w:jc w:val="both"/>
        <w:rPr>
          <w:rFonts w:asciiTheme="majorHAnsi" w:eastAsia="Times New Roman" w:hAnsiTheme="majorHAnsi" w:cstheme="majorHAnsi"/>
          <w:sz w:val="24"/>
          <w:szCs w:val="24"/>
          <w:lang w:val="fr-FR"/>
        </w:rPr>
      </w:pPr>
      <w:r w:rsidRPr="00875CB5">
        <w:rPr>
          <w:rFonts w:asciiTheme="majorHAnsi" w:eastAsia="Times New Roman" w:hAnsiTheme="majorHAnsi" w:cstheme="majorHAnsi"/>
          <w:sz w:val="24"/>
          <w:szCs w:val="24"/>
          <w:lang w:val="fr-FR"/>
        </w:rPr>
        <w:t xml:space="preserve">Cette spécialité développe les connaissances et les aptitudes médicales, chirurgicales, obstétricales et gynécologiques nécessaires pour prévenir, diagnostiquer, traiter et prendre en charge une vaste gamme de pathologies touchant les aspects de la santé de la femme et de la santé de la reproduction. Ces médecins spécialistes auront développé des attitudes professionnelles, éthiques et seront également de bons communicateurs. </w:t>
      </w:r>
    </w:p>
    <w:p w14:paraId="5414758A" w14:textId="77777777" w:rsidR="002E4DDD" w:rsidRPr="00875CB5" w:rsidRDefault="002E4DDD" w:rsidP="002E4DDD">
      <w:pPr>
        <w:spacing w:after="0" w:line="240" w:lineRule="auto"/>
        <w:ind w:right="122"/>
        <w:jc w:val="both"/>
        <w:rPr>
          <w:rFonts w:asciiTheme="majorHAnsi" w:eastAsia="Times New Roman" w:hAnsiTheme="majorHAnsi" w:cstheme="majorHAnsi"/>
          <w:sz w:val="24"/>
          <w:szCs w:val="24"/>
          <w:lang w:val="fr-FR"/>
        </w:rPr>
      </w:pPr>
    </w:p>
    <w:p w14:paraId="2D79B483" w14:textId="22CCE32B" w:rsidR="002C5B49" w:rsidRPr="00875CB5" w:rsidRDefault="002C5B49" w:rsidP="002E4DDD">
      <w:pPr>
        <w:spacing w:after="100" w:afterAutospacing="1" w:line="240" w:lineRule="auto"/>
        <w:jc w:val="both"/>
        <w:rPr>
          <w:rFonts w:asciiTheme="majorHAnsi" w:eastAsia="Times New Roman" w:hAnsiTheme="majorHAnsi" w:cstheme="majorHAnsi"/>
          <w:sz w:val="24"/>
          <w:szCs w:val="24"/>
          <w:lang w:val="fr-FR"/>
        </w:rPr>
      </w:pPr>
      <w:r w:rsidRPr="00875CB5">
        <w:rPr>
          <w:rFonts w:asciiTheme="majorHAnsi" w:eastAsia="Times New Roman" w:hAnsiTheme="majorHAnsi" w:cstheme="majorHAnsi"/>
          <w:sz w:val="24"/>
          <w:szCs w:val="24"/>
          <w:lang w:val="fr-FR"/>
        </w:rPr>
        <w:t xml:space="preserve">L'atteinte des </w:t>
      </w:r>
      <w:r w:rsidR="00EB63EE" w:rsidRPr="00875CB5">
        <w:rPr>
          <w:rFonts w:asciiTheme="majorHAnsi" w:eastAsia="Times New Roman" w:hAnsiTheme="majorHAnsi" w:cstheme="majorHAnsi"/>
          <w:sz w:val="24"/>
          <w:szCs w:val="24"/>
          <w:lang w:val="fr-FR"/>
        </w:rPr>
        <w:t>objectifs se</w:t>
      </w:r>
      <w:r w:rsidRPr="00875CB5">
        <w:rPr>
          <w:rFonts w:asciiTheme="majorHAnsi" w:eastAsia="Times New Roman" w:hAnsiTheme="majorHAnsi" w:cstheme="majorHAnsi"/>
          <w:sz w:val="24"/>
          <w:szCs w:val="24"/>
          <w:lang w:val="fr-FR"/>
        </w:rPr>
        <w:t xml:space="preserve"> fait par un programme progressif, échelonné sur une période </w:t>
      </w:r>
      <w:r w:rsidR="00F4334A" w:rsidRPr="00875CB5">
        <w:rPr>
          <w:rFonts w:asciiTheme="majorHAnsi" w:eastAsia="Times New Roman" w:hAnsiTheme="majorHAnsi" w:cstheme="majorHAnsi"/>
          <w:sz w:val="24"/>
          <w:szCs w:val="24"/>
          <w:lang w:val="fr-FR"/>
        </w:rPr>
        <w:t xml:space="preserve">de </w:t>
      </w:r>
      <w:r w:rsidRPr="00875CB5">
        <w:rPr>
          <w:rFonts w:asciiTheme="majorHAnsi" w:eastAsia="Times New Roman" w:hAnsiTheme="majorHAnsi" w:cstheme="majorHAnsi"/>
          <w:sz w:val="24"/>
          <w:szCs w:val="24"/>
          <w:lang w:val="fr-FR"/>
        </w:rPr>
        <w:t xml:space="preserve">quatre (4) années. Le résident acquerra toutes les connaissances nécessaires à une saine pratique de l'obstétrique-gynécologie. Il développera aussi progressivement des responsabilités et une autonomie d'apprentissage afin d'être à l'affût de nouvelles connaissances en même temps qu’une bonne capacité et habilité à travailler en équipe. Ces spécialistes en obstétrique et gynécologie privilégient également la recherche, moteur de l'avancement scientifique. </w:t>
      </w:r>
    </w:p>
    <w:p w14:paraId="204B6A01" w14:textId="1334232C" w:rsidR="009E257D" w:rsidRPr="0030131F" w:rsidRDefault="00EA4480" w:rsidP="009E257D">
      <w:pPr>
        <w:spacing w:after="180" w:line="240" w:lineRule="auto"/>
        <w:ind w:right="122"/>
        <w:jc w:val="both"/>
        <w:rPr>
          <w:rFonts w:asciiTheme="majorHAnsi" w:hAnsiTheme="majorHAnsi" w:cstheme="majorHAnsi"/>
          <w:b/>
          <w:sz w:val="24"/>
          <w:szCs w:val="24"/>
          <w:lang w:val="fr-FR"/>
        </w:rPr>
      </w:pPr>
      <w:r w:rsidRPr="0030131F">
        <w:rPr>
          <w:rFonts w:asciiTheme="majorHAnsi" w:hAnsiTheme="majorHAnsi" w:cstheme="majorHAnsi"/>
          <w:b/>
          <w:sz w:val="24"/>
          <w:szCs w:val="24"/>
          <w:lang w:val="fr-FR"/>
        </w:rPr>
        <w:t xml:space="preserve">2- </w:t>
      </w:r>
      <w:r w:rsidR="003D3AFC" w:rsidRPr="0030131F">
        <w:rPr>
          <w:rFonts w:asciiTheme="majorHAnsi" w:hAnsiTheme="majorHAnsi" w:cstheme="majorHAnsi"/>
          <w:b/>
          <w:sz w:val="24"/>
          <w:szCs w:val="24"/>
          <w:lang w:val="fr-FR"/>
        </w:rPr>
        <w:t>Objectifs spécifiques</w:t>
      </w:r>
    </w:p>
    <w:p w14:paraId="310EC847" w14:textId="082E7AB7" w:rsidR="002C5B49" w:rsidRPr="00875CB5" w:rsidRDefault="002C5B49" w:rsidP="009E257D">
      <w:pPr>
        <w:spacing w:after="0" w:line="240" w:lineRule="auto"/>
        <w:ind w:right="122"/>
        <w:jc w:val="both"/>
        <w:rPr>
          <w:rFonts w:asciiTheme="majorHAnsi" w:hAnsiTheme="majorHAnsi" w:cstheme="majorHAnsi"/>
          <w:b/>
          <w:sz w:val="24"/>
          <w:szCs w:val="24"/>
          <w:lang w:val="fr-FR"/>
        </w:rPr>
      </w:pPr>
      <w:r w:rsidRPr="00875CB5">
        <w:rPr>
          <w:rFonts w:asciiTheme="majorHAnsi" w:hAnsiTheme="majorHAnsi" w:cstheme="majorHAnsi"/>
          <w:sz w:val="24"/>
          <w:szCs w:val="24"/>
          <w:lang w:val="fr-FR"/>
        </w:rPr>
        <w:t>Ce que le Résident doit savoir :</w:t>
      </w:r>
    </w:p>
    <w:p w14:paraId="1F261899" w14:textId="77777777" w:rsidR="002C5B49" w:rsidRPr="00875CB5" w:rsidRDefault="002C5B49" w:rsidP="006961EF">
      <w:pPr>
        <w:pStyle w:val="Paragraphedeliste"/>
        <w:numPr>
          <w:ilvl w:val="0"/>
          <w:numId w:val="17"/>
        </w:numPr>
        <w:spacing w:after="180" w:line="240" w:lineRule="auto"/>
        <w:ind w:right="122"/>
        <w:jc w:val="both"/>
        <w:rPr>
          <w:rFonts w:asciiTheme="majorHAnsi" w:eastAsia="Times New Roman" w:hAnsiTheme="majorHAnsi" w:cstheme="majorHAnsi"/>
          <w:sz w:val="24"/>
          <w:szCs w:val="24"/>
        </w:rPr>
      </w:pPr>
      <w:r w:rsidRPr="00875CB5">
        <w:rPr>
          <w:rFonts w:asciiTheme="majorHAnsi" w:eastAsia="Times New Roman" w:hAnsiTheme="majorHAnsi" w:cstheme="majorHAnsi"/>
          <w:sz w:val="24"/>
          <w:szCs w:val="24"/>
        </w:rPr>
        <w:t>Les notions anatomiques et physiologiques des organes génitaux internes et externes : leur vascularisation, innervation, drainage lymphatique.</w:t>
      </w:r>
    </w:p>
    <w:p w14:paraId="138A6007" w14:textId="77777777" w:rsidR="002C5B49" w:rsidRPr="00875CB5" w:rsidRDefault="002C5B49" w:rsidP="006961EF">
      <w:pPr>
        <w:pStyle w:val="Paragraphedeliste"/>
        <w:numPr>
          <w:ilvl w:val="0"/>
          <w:numId w:val="17"/>
        </w:numPr>
        <w:spacing w:after="180" w:line="240" w:lineRule="auto"/>
        <w:ind w:right="122"/>
        <w:jc w:val="both"/>
        <w:rPr>
          <w:rFonts w:asciiTheme="majorHAnsi" w:eastAsia="Times New Roman" w:hAnsiTheme="majorHAnsi" w:cstheme="majorHAnsi"/>
          <w:sz w:val="24"/>
          <w:szCs w:val="24"/>
        </w:rPr>
      </w:pPr>
      <w:r w:rsidRPr="00875CB5">
        <w:rPr>
          <w:rFonts w:asciiTheme="majorHAnsi" w:eastAsia="Times New Roman" w:hAnsiTheme="majorHAnsi" w:cstheme="majorHAnsi"/>
          <w:sz w:val="24"/>
          <w:szCs w:val="24"/>
        </w:rPr>
        <w:t>Les organes intra abdominaux et leurs rapports avec les organes gynécologiques pelviens</w:t>
      </w:r>
    </w:p>
    <w:p w14:paraId="3E92BA18" w14:textId="77777777" w:rsidR="002C5B49" w:rsidRPr="00875CB5" w:rsidRDefault="002C5B49" w:rsidP="006961EF">
      <w:pPr>
        <w:pStyle w:val="Paragraphedeliste"/>
        <w:numPr>
          <w:ilvl w:val="0"/>
          <w:numId w:val="17"/>
        </w:numPr>
        <w:spacing w:after="180" w:line="240" w:lineRule="auto"/>
        <w:ind w:right="122"/>
        <w:jc w:val="both"/>
        <w:rPr>
          <w:rFonts w:asciiTheme="majorHAnsi" w:eastAsia="Times New Roman" w:hAnsiTheme="majorHAnsi" w:cstheme="majorHAnsi"/>
          <w:sz w:val="24"/>
          <w:szCs w:val="24"/>
        </w:rPr>
      </w:pPr>
      <w:r w:rsidRPr="00875CB5">
        <w:rPr>
          <w:rFonts w:asciiTheme="majorHAnsi" w:eastAsia="Times New Roman" w:hAnsiTheme="majorHAnsi" w:cstheme="majorHAnsi"/>
          <w:sz w:val="24"/>
          <w:szCs w:val="24"/>
        </w:rPr>
        <w:t>Le bassin osseux avec son système musculo squelettique. Vascularisation et innervation</w:t>
      </w:r>
    </w:p>
    <w:p w14:paraId="1DFA047C" w14:textId="77777777" w:rsidR="002C5B49" w:rsidRPr="00875CB5" w:rsidRDefault="002C5B49" w:rsidP="006961EF">
      <w:pPr>
        <w:pStyle w:val="Paragraphedeliste"/>
        <w:numPr>
          <w:ilvl w:val="0"/>
          <w:numId w:val="17"/>
        </w:numPr>
        <w:spacing w:after="180" w:line="240" w:lineRule="auto"/>
        <w:ind w:right="122"/>
        <w:jc w:val="both"/>
        <w:rPr>
          <w:rFonts w:asciiTheme="majorHAnsi" w:eastAsia="Times New Roman" w:hAnsiTheme="majorHAnsi" w:cstheme="majorHAnsi"/>
          <w:sz w:val="24"/>
          <w:szCs w:val="24"/>
        </w:rPr>
      </w:pPr>
      <w:r w:rsidRPr="00875CB5">
        <w:rPr>
          <w:rFonts w:asciiTheme="majorHAnsi" w:eastAsia="Times New Roman" w:hAnsiTheme="majorHAnsi" w:cstheme="majorHAnsi"/>
          <w:sz w:val="24"/>
          <w:szCs w:val="24"/>
        </w:rPr>
        <w:t>Le rétro péritoine</w:t>
      </w:r>
    </w:p>
    <w:p w14:paraId="1B8AD3C1" w14:textId="77777777" w:rsidR="002C5B49" w:rsidRPr="00875CB5" w:rsidRDefault="002C5B49" w:rsidP="006961EF">
      <w:pPr>
        <w:pStyle w:val="Paragraphedeliste"/>
        <w:numPr>
          <w:ilvl w:val="0"/>
          <w:numId w:val="17"/>
        </w:numPr>
        <w:spacing w:after="180" w:line="240" w:lineRule="auto"/>
        <w:ind w:right="122"/>
        <w:jc w:val="both"/>
        <w:rPr>
          <w:rFonts w:asciiTheme="majorHAnsi" w:eastAsia="Times New Roman" w:hAnsiTheme="majorHAnsi" w:cstheme="majorHAnsi"/>
          <w:sz w:val="24"/>
          <w:szCs w:val="24"/>
        </w:rPr>
      </w:pPr>
      <w:r w:rsidRPr="00875CB5">
        <w:rPr>
          <w:rFonts w:asciiTheme="majorHAnsi" w:eastAsia="Times New Roman" w:hAnsiTheme="majorHAnsi" w:cstheme="majorHAnsi"/>
          <w:sz w:val="24"/>
          <w:szCs w:val="24"/>
        </w:rPr>
        <w:t>Anatomie et physiologie des reins, des uretères, de la vessie, de l’urètre.</w:t>
      </w:r>
    </w:p>
    <w:p w14:paraId="37EA4A43" w14:textId="77777777" w:rsidR="002C5B49" w:rsidRPr="00875CB5" w:rsidRDefault="002C5B49" w:rsidP="006961EF">
      <w:pPr>
        <w:pStyle w:val="Paragraphedeliste"/>
        <w:numPr>
          <w:ilvl w:val="0"/>
          <w:numId w:val="17"/>
        </w:numPr>
        <w:spacing w:after="180" w:line="240" w:lineRule="auto"/>
        <w:ind w:right="122"/>
        <w:jc w:val="both"/>
        <w:rPr>
          <w:rFonts w:asciiTheme="majorHAnsi" w:eastAsia="Times New Roman" w:hAnsiTheme="majorHAnsi" w:cstheme="majorHAnsi"/>
          <w:sz w:val="24"/>
          <w:szCs w:val="24"/>
        </w:rPr>
      </w:pPr>
      <w:r w:rsidRPr="00875CB5">
        <w:rPr>
          <w:rFonts w:asciiTheme="majorHAnsi" w:eastAsia="Times New Roman" w:hAnsiTheme="majorHAnsi" w:cstheme="majorHAnsi"/>
          <w:sz w:val="24"/>
          <w:szCs w:val="24"/>
        </w:rPr>
        <w:t>Le Sein : Anatomie et physiologie, vascularisation, drainage lymphatique, innervation.</w:t>
      </w:r>
    </w:p>
    <w:p w14:paraId="322FBA31" w14:textId="77777777" w:rsidR="002C5B49" w:rsidRPr="00875CB5" w:rsidRDefault="002C5B49" w:rsidP="006961EF">
      <w:pPr>
        <w:pStyle w:val="Paragraphedeliste"/>
        <w:numPr>
          <w:ilvl w:val="0"/>
          <w:numId w:val="17"/>
        </w:numPr>
        <w:spacing w:after="180" w:line="240" w:lineRule="auto"/>
        <w:ind w:right="122"/>
        <w:jc w:val="both"/>
        <w:rPr>
          <w:rFonts w:asciiTheme="majorHAnsi" w:eastAsia="Times New Roman" w:hAnsiTheme="majorHAnsi" w:cstheme="majorHAnsi"/>
          <w:sz w:val="24"/>
          <w:szCs w:val="24"/>
        </w:rPr>
      </w:pPr>
      <w:r w:rsidRPr="00875CB5">
        <w:rPr>
          <w:rFonts w:asciiTheme="majorHAnsi" w:eastAsia="Times New Roman" w:hAnsiTheme="majorHAnsi" w:cstheme="majorHAnsi"/>
          <w:sz w:val="24"/>
          <w:szCs w:val="24"/>
        </w:rPr>
        <w:t xml:space="preserve">Une bonne connaissance du système endocrinien et de ses hormones. </w:t>
      </w:r>
    </w:p>
    <w:p w14:paraId="58F6EE7C" w14:textId="315494C2" w:rsidR="002C5B49" w:rsidRPr="00875CB5" w:rsidRDefault="002C5B49" w:rsidP="006961EF">
      <w:pPr>
        <w:pStyle w:val="Paragraphedeliste"/>
        <w:numPr>
          <w:ilvl w:val="0"/>
          <w:numId w:val="17"/>
        </w:numPr>
        <w:spacing w:after="180" w:line="240" w:lineRule="auto"/>
        <w:ind w:right="122"/>
        <w:jc w:val="both"/>
        <w:rPr>
          <w:rFonts w:asciiTheme="majorHAnsi" w:eastAsia="Times New Roman" w:hAnsiTheme="majorHAnsi" w:cstheme="majorHAnsi"/>
          <w:sz w:val="24"/>
          <w:szCs w:val="24"/>
        </w:rPr>
      </w:pPr>
      <w:r w:rsidRPr="00875CB5">
        <w:rPr>
          <w:rFonts w:asciiTheme="majorHAnsi" w:eastAsia="Times New Roman" w:hAnsiTheme="majorHAnsi" w:cstheme="majorHAnsi"/>
          <w:sz w:val="24"/>
          <w:szCs w:val="24"/>
        </w:rPr>
        <w:t>Les pathologies obstétricales et gynécologiques</w:t>
      </w:r>
    </w:p>
    <w:p w14:paraId="4A01D30F" w14:textId="77777777" w:rsidR="00340A1A" w:rsidRPr="00875CB5" w:rsidRDefault="00340A1A" w:rsidP="002E4DDD">
      <w:pPr>
        <w:pStyle w:val="Paragraphedeliste"/>
        <w:spacing w:after="180" w:line="240" w:lineRule="auto"/>
        <w:ind w:right="122"/>
        <w:jc w:val="both"/>
        <w:rPr>
          <w:rFonts w:asciiTheme="majorHAnsi" w:eastAsia="Times New Roman" w:hAnsiTheme="majorHAnsi" w:cstheme="majorHAnsi"/>
          <w:sz w:val="24"/>
          <w:szCs w:val="24"/>
        </w:rPr>
      </w:pPr>
    </w:p>
    <w:p w14:paraId="054E2E6A" w14:textId="77777777" w:rsidR="003E1E65" w:rsidRDefault="003E1E65" w:rsidP="002E4DDD">
      <w:pPr>
        <w:shd w:val="clear" w:color="auto" w:fill="FFFFFF"/>
        <w:spacing w:after="100" w:afterAutospacing="1" w:line="240" w:lineRule="auto"/>
        <w:ind w:right="450"/>
        <w:jc w:val="both"/>
        <w:rPr>
          <w:rFonts w:asciiTheme="majorHAnsi" w:eastAsia="Times New Roman" w:hAnsiTheme="majorHAnsi" w:cstheme="majorHAnsi"/>
          <w:b/>
          <w:bCs/>
          <w:sz w:val="24"/>
          <w:szCs w:val="24"/>
          <w:lang w:val="fr-FR"/>
        </w:rPr>
      </w:pPr>
    </w:p>
    <w:p w14:paraId="67FF2939" w14:textId="77777777" w:rsidR="003E1E65" w:rsidRDefault="003E1E65" w:rsidP="002E4DDD">
      <w:pPr>
        <w:shd w:val="clear" w:color="auto" w:fill="FFFFFF"/>
        <w:spacing w:after="100" w:afterAutospacing="1" w:line="240" w:lineRule="auto"/>
        <w:ind w:right="450"/>
        <w:jc w:val="both"/>
        <w:rPr>
          <w:rFonts w:asciiTheme="majorHAnsi" w:eastAsia="Times New Roman" w:hAnsiTheme="majorHAnsi" w:cstheme="majorHAnsi"/>
          <w:b/>
          <w:bCs/>
          <w:sz w:val="24"/>
          <w:szCs w:val="24"/>
          <w:lang w:val="fr-FR"/>
        </w:rPr>
      </w:pPr>
    </w:p>
    <w:p w14:paraId="434938C2" w14:textId="77777777" w:rsidR="003E1E65" w:rsidRDefault="003E1E65" w:rsidP="002E4DDD">
      <w:pPr>
        <w:shd w:val="clear" w:color="auto" w:fill="FFFFFF"/>
        <w:spacing w:after="100" w:afterAutospacing="1" w:line="240" w:lineRule="auto"/>
        <w:ind w:right="450"/>
        <w:jc w:val="both"/>
        <w:rPr>
          <w:rFonts w:asciiTheme="majorHAnsi" w:eastAsia="Times New Roman" w:hAnsiTheme="majorHAnsi" w:cstheme="majorHAnsi"/>
          <w:b/>
          <w:bCs/>
          <w:sz w:val="24"/>
          <w:szCs w:val="24"/>
          <w:lang w:val="fr-FR"/>
        </w:rPr>
      </w:pPr>
    </w:p>
    <w:p w14:paraId="5C369459" w14:textId="77777777" w:rsidR="003E1E65" w:rsidRDefault="003E1E65" w:rsidP="002E4DDD">
      <w:pPr>
        <w:shd w:val="clear" w:color="auto" w:fill="FFFFFF"/>
        <w:spacing w:after="100" w:afterAutospacing="1" w:line="240" w:lineRule="auto"/>
        <w:ind w:right="450"/>
        <w:jc w:val="both"/>
        <w:rPr>
          <w:rFonts w:asciiTheme="majorHAnsi" w:eastAsia="Times New Roman" w:hAnsiTheme="majorHAnsi" w:cstheme="majorHAnsi"/>
          <w:b/>
          <w:bCs/>
          <w:sz w:val="24"/>
          <w:szCs w:val="24"/>
          <w:lang w:val="fr-FR"/>
        </w:rPr>
      </w:pPr>
    </w:p>
    <w:p w14:paraId="1427EA22" w14:textId="6B133DCB" w:rsidR="002C5B49" w:rsidRPr="00875CB5" w:rsidRDefault="002C5B49" w:rsidP="002E4DDD">
      <w:pPr>
        <w:shd w:val="clear" w:color="auto" w:fill="FFFFFF"/>
        <w:spacing w:after="100" w:afterAutospacing="1" w:line="240" w:lineRule="auto"/>
        <w:ind w:right="450"/>
        <w:jc w:val="both"/>
        <w:rPr>
          <w:rFonts w:asciiTheme="majorHAnsi" w:eastAsia="Times New Roman" w:hAnsiTheme="majorHAnsi" w:cstheme="majorHAnsi"/>
          <w:sz w:val="24"/>
          <w:szCs w:val="24"/>
          <w:lang w:val="fr-FR"/>
        </w:rPr>
      </w:pPr>
      <w:r w:rsidRPr="00875CB5">
        <w:rPr>
          <w:rFonts w:asciiTheme="majorHAnsi" w:eastAsia="Times New Roman" w:hAnsiTheme="majorHAnsi" w:cstheme="majorHAnsi"/>
          <w:b/>
          <w:bCs/>
          <w:sz w:val="24"/>
          <w:szCs w:val="24"/>
          <w:lang w:val="fr-FR"/>
        </w:rPr>
        <w:t>Le Processus</w:t>
      </w:r>
      <w:r w:rsidRPr="00875CB5">
        <w:rPr>
          <w:rFonts w:asciiTheme="majorHAnsi" w:eastAsia="Times New Roman" w:hAnsiTheme="majorHAnsi" w:cstheme="majorHAnsi"/>
          <w:sz w:val="24"/>
          <w:szCs w:val="24"/>
          <w:lang w:val="fr-FR"/>
        </w:rPr>
        <w:t> : Ce que le Résident doit savoir faire.</w:t>
      </w:r>
    </w:p>
    <w:p w14:paraId="0695BEC9" w14:textId="03037D19" w:rsidR="002C5B49" w:rsidRPr="00875CB5" w:rsidRDefault="002C5B49" w:rsidP="002E4DDD">
      <w:pPr>
        <w:shd w:val="clear" w:color="auto" w:fill="FFFFFF"/>
        <w:spacing w:after="100" w:afterAutospacing="1" w:line="240" w:lineRule="auto"/>
        <w:ind w:right="450"/>
        <w:jc w:val="both"/>
        <w:rPr>
          <w:rFonts w:asciiTheme="majorHAnsi" w:eastAsia="Times New Roman" w:hAnsiTheme="majorHAnsi" w:cstheme="majorHAnsi"/>
          <w:sz w:val="24"/>
          <w:szCs w:val="24"/>
          <w:lang w:val="fr-FR"/>
        </w:rPr>
      </w:pPr>
      <w:r w:rsidRPr="00875CB5">
        <w:rPr>
          <w:rFonts w:asciiTheme="majorHAnsi" w:eastAsia="Times New Roman" w:hAnsiTheme="majorHAnsi" w:cstheme="majorHAnsi"/>
          <w:sz w:val="24"/>
          <w:szCs w:val="24"/>
          <w:lang w:val="fr-FR"/>
        </w:rPr>
        <w:t>Cette partie sera développée da</w:t>
      </w:r>
      <w:r w:rsidR="002E4DDD" w:rsidRPr="00875CB5">
        <w:rPr>
          <w:rFonts w:asciiTheme="majorHAnsi" w:eastAsia="Times New Roman" w:hAnsiTheme="majorHAnsi" w:cstheme="majorHAnsi"/>
          <w:sz w:val="24"/>
          <w:szCs w:val="24"/>
          <w:lang w:val="fr-FR"/>
        </w:rPr>
        <w:t xml:space="preserve">ns les objectifs pédagogiques. </w:t>
      </w:r>
    </w:p>
    <w:p w14:paraId="53A79A59" w14:textId="7B852BFF" w:rsidR="002C5B49" w:rsidRPr="0030131F" w:rsidRDefault="00EA4480" w:rsidP="002E4DDD">
      <w:pPr>
        <w:pStyle w:val="bodytext"/>
        <w:shd w:val="clear" w:color="auto" w:fill="FFFFFF"/>
        <w:spacing w:before="0" w:beforeAutospacing="0" w:after="0" w:afterAutospacing="0"/>
        <w:jc w:val="both"/>
        <w:rPr>
          <w:rFonts w:asciiTheme="majorHAnsi" w:hAnsiTheme="majorHAnsi" w:cstheme="majorHAnsi"/>
          <w:b/>
          <w:lang w:val="fr-FR"/>
        </w:rPr>
      </w:pPr>
      <w:r w:rsidRPr="0030131F">
        <w:rPr>
          <w:rFonts w:asciiTheme="majorHAnsi" w:hAnsiTheme="majorHAnsi" w:cstheme="majorHAnsi"/>
          <w:b/>
          <w:lang w:val="fr-FR"/>
        </w:rPr>
        <w:t>3</w:t>
      </w:r>
      <w:r w:rsidR="002C5B49" w:rsidRPr="0030131F">
        <w:rPr>
          <w:rFonts w:asciiTheme="majorHAnsi" w:hAnsiTheme="majorHAnsi" w:cstheme="majorHAnsi"/>
          <w:b/>
          <w:lang w:val="fr-FR"/>
        </w:rPr>
        <w:t>.- Objectifs pédagogiques </w:t>
      </w:r>
    </w:p>
    <w:p w14:paraId="5FD93101" w14:textId="77777777" w:rsidR="002C5B49" w:rsidRPr="00875CB5" w:rsidRDefault="002C5B49" w:rsidP="002E4DDD">
      <w:pPr>
        <w:pStyle w:val="bodytext"/>
        <w:shd w:val="clear" w:color="auto" w:fill="FFFFFF"/>
        <w:spacing w:before="0" w:beforeAutospacing="0" w:after="0" w:afterAutospacing="0"/>
        <w:jc w:val="both"/>
        <w:rPr>
          <w:rFonts w:asciiTheme="majorHAnsi" w:hAnsiTheme="majorHAnsi" w:cstheme="majorHAnsi"/>
          <w:b/>
          <w:lang w:val="fr-FR"/>
        </w:rPr>
      </w:pPr>
      <w:r w:rsidRPr="00875CB5">
        <w:rPr>
          <w:rFonts w:asciiTheme="majorHAnsi" w:hAnsiTheme="majorHAnsi" w:cstheme="majorHAnsi"/>
          <w:lang w:val="fr-FR"/>
        </w:rPr>
        <w:t>Au terme de sa formation postdoctorale, le résident aura acquis les connaissances et les compétences nécessaires pour faire de lui un obstétricien-gynécologue compétent. Il sera en mesure de pratiquer des examens et des interventions d’ordre gynécologique ou obstétrical, entre autres :</w:t>
      </w:r>
    </w:p>
    <w:p w14:paraId="2A39EA0D" w14:textId="77777777" w:rsidR="002C5B49" w:rsidRPr="00875CB5" w:rsidRDefault="002C5B49" w:rsidP="006961EF">
      <w:pPr>
        <w:numPr>
          <w:ilvl w:val="0"/>
          <w:numId w:val="15"/>
        </w:numPr>
        <w:shd w:val="clear" w:color="auto" w:fill="FFFFFF"/>
        <w:spacing w:after="100" w:afterAutospacing="1" w:line="240" w:lineRule="auto"/>
        <w:ind w:right="225"/>
        <w:rPr>
          <w:rFonts w:asciiTheme="majorHAnsi" w:hAnsiTheme="majorHAnsi" w:cstheme="majorHAnsi"/>
          <w:sz w:val="24"/>
          <w:szCs w:val="24"/>
          <w:lang w:val="fr-FR"/>
        </w:rPr>
      </w:pPr>
      <w:r w:rsidRPr="00875CB5">
        <w:rPr>
          <w:rFonts w:asciiTheme="majorHAnsi" w:hAnsiTheme="majorHAnsi" w:cstheme="majorHAnsi"/>
          <w:sz w:val="24"/>
          <w:szCs w:val="24"/>
          <w:lang w:val="fr-FR"/>
        </w:rPr>
        <w:t>Des</w:t>
      </w:r>
      <w:r w:rsidRPr="00875CB5">
        <w:rPr>
          <w:rStyle w:val="apple-converted-space"/>
          <w:rFonts w:asciiTheme="majorHAnsi" w:hAnsiTheme="majorHAnsi" w:cstheme="majorHAnsi"/>
          <w:sz w:val="24"/>
          <w:szCs w:val="24"/>
          <w:lang w:val="fr-FR"/>
        </w:rPr>
        <w:t> </w:t>
      </w:r>
      <w:r w:rsidRPr="00875CB5">
        <w:rPr>
          <w:rStyle w:val="lev"/>
          <w:rFonts w:asciiTheme="majorHAnsi" w:hAnsiTheme="majorHAnsi" w:cstheme="majorHAnsi"/>
          <w:sz w:val="24"/>
          <w:szCs w:val="24"/>
          <w:lang w:val="fr-FR"/>
        </w:rPr>
        <w:t>accouchements</w:t>
      </w:r>
      <w:r w:rsidRPr="00875CB5">
        <w:rPr>
          <w:rStyle w:val="apple-converted-space"/>
          <w:rFonts w:asciiTheme="majorHAnsi" w:hAnsiTheme="majorHAnsi" w:cstheme="majorHAnsi"/>
          <w:sz w:val="24"/>
          <w:szCs w:val="24"/>
          <w:lang w:val="fr-FR"/>
        </w:rPr>
        <w:t> </w:t>
      </w:r>
      <w:r w:rsidRPr="00875CB5">
        <w:rPr>
          <w:rFonts w:asciiTheme="majorHAnsi" w:hAnsiTheme="majorHAnsi" w:cstheme="majorHAnsi"/>
          <w:sz w:val="24"/>
          <w:szCs w:val="24"/>
          <w:lang w:val="fr-FR"/>
        </w:rPr>
        <w:t>de tous les types :</w:t>
      </w:r>
    </w:p>
    <w:p w14:paraId="0AD4C3C7" w14:textId="77777777" w:rsidR="002C5B49" w:rsidRPr="00875CB5" w:rsidRDefault="002C5B49" w:rsidP="006961EF">
      <w:pPr>
        <w:numPr>
          <w:ilvl w:val="1"/>
          <w:numId w:val="15"/>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Par voie vaginale spontanée</w:t>
      </w:r>
    </w:p>
    <w:p w14:paraId="1F674E9C" w14:textId="77777777" w:rsidR="002C5B49" w:rsidRPr="00875CB5" w:rsidRDefault="002C5B49" w:rsidP="006961EF">
      <w:pPr>
        <w:numPr>
          <w:ilvl w:val="1"/>
          <w:numId w:val="15"/>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Des accouchements de grossesse gémellaire par voie vaginale</w:t>
      </w:r>
    </w:p>
    <w:p w14:paraId="593F7BAE" w14:textId="77777777" w:rsidR="002C5B49" w:rsidRPr="00875CB5" w:rsidRDefault="002C5B49" w:rsidP="006961EF">
      <w:pPr>
        <w:numPr>
          <w:ilvl w:val="1"/>
          <w:numId w:val="15"/>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Des accouchements par ventouse</w:t>
      </w:r>
    </w:p>
    <w:p w14:paraId="7378A736" w14:textId="77777777" w:rsidR="002C5B49" w:rsidRPr="00875CB5" w:rsidRDefault="002C5B49" w:rsidP="006961EF">
      <w:pPr>
        <w:numPr>
          <w:ilvl w:val="1"/>
          <w:numId w:val="15"/>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Des accouchements par forceps</w:t>
      </w:r>
    </w:p>
    <w:p w14:paraId="76B3BD1F" w14:textId="77777777" w:rsidR="002C5B49" w:rsidRPr="00875CB5" w:rsidRDefault="002C5B49" w:rsidP="006961EF">
      <w:pPr>
        <w:numPr>
          <w:ilvl w:val="1"/>
          <w:numId w:val="15"/>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Des extractions vaginales du siège d’un deuxième jumeau</w:t>
      </w:r>
    </w:p>
    <w:p w14:paraId="686B4DDD" w14:textId="77777777" w:rsidR="002C5B49" w:rsidRPr="00875CB5" w:rsidRDefault="002C5B49" w:rsidP="006961EF">
      <w:pPr>
        <w:numPr>
          <w:ilvl w:val="0"/>
          <w:numId w:val="15"/>
        </w:numPr>
        <w:shd w:val="clear" w:color="auto" w:fill="FFFFFF"/>
        <w:spacing w:after="100" w:afterAutospacing="1" w:line="240" w:lineRule="auto"/>
        <w:ind w:right="225"/>
        <w:rPr>
          <w:rFonts w:asciiTheme="majorHAnsi" w:hAnsiTheme="majorHAnsi" w:cstheme="majorHAnsi"/>
          <w:sz w:val="24"/>
          <w:szCs w:val="24"/>
          <w:lang w:val="fr-FR"/>
        </w:rPr>
      </w:pPr>
      <w:r w:rsidRPr="00875CB5">
        <w:rPr>
          <w:rFonts w:asciiTheme="majorHAnsi" w:hAnsiTheme="majorHAnsi" w:cstheme="majorHAnsi"/>
          <w:sz w:val="24"/>
          <w:szCs w:val="24"/>
          <w:lang w:val="fr-FR"/>
        </w:rPr>
        <w:t>Des</w:t>
      </w:r>
      <w:r w:rsidRPr="00875CB5">
        <w:rPr>
          <w:rStyle w:val="apple-converted-space"/>
          <w:rFonts w:asciiTheme="majorHAnsi" w:hAnsiTheme="majorHAnsi" w:cstheme="majorHAnsi"/>
          <w:sz w:val="24"/>
          <w:szCs w:val="24"/>
          <w:lang w:val="fr-FR"/>
        </w:rPr>
        <w:t> </w:t>
      </w:r>
      <w:r w:rsidRPr="00875CB5">
        <w:rPr>
          <w:rStyle w:val="lev"/>
          <w:rFonts w:asciiTheme="majorHAnsi" w:hAnsiTheme="majorHAnsi" w:cstheme="majorHAnsi"/>
          <w:sz w:val="24"/>
          <w:szCs w:val="24"/>
          <w:lang w:val="fr-FR"/>
        </w:rPr>
        <w:t>césariennes</w:t>
      </w:r>
      <w:r w:rsidRPr="00875CB5">
        <w:rPr>
          <w:rStyle w:val="apple-converted-space"/>
          <w:rFonts w:asciiTheme="majorHAnsi" w:hAnsiTheme="majorHAnsi" w:cstheme="majorHAnsi"/>
          <w:sz w:val="24"/>
          <w:szCs w:val="24"/>
          <w:lang w:val="fr-FR"/>
        </w:rPr>
        <w:t> </w:t>
      </w:r>
      <w:r w:rsidRPr="00875CB5">
        <w:rPr>
          <w:rFonts w:asciiTheme="majorHAnsi" w:hAnsiTheme="majorHAnsi" w:cstheme="majorHAnsi"/>
          <w:sz w:val="24"/>
          <w:szCs w:val="24"/>
          <w:lang w:val="fr-FR"/>
        </w:rPr>
        <w:t>primaires et répétitives</w:t>
      </w:r>
    </w:p>
    <w:p w14:paraId="7796FE02" w14:textId="77777777" w:rsidR="002C5B49" w:rsidRPr="00875CB5" w:rsidRDefault="002C5B49" w:rsidP="006961EF">
      <w:pPr>
        <w:numPr>
          <w:ilvl w:val="0"/>
          <w:numId w:val="15"/>
        </w:numPr>
        <w:shd w:val="clear" w:color="auto" w:fill="FFFFFF"/>
        <w:spacing w:after="100" w:afterAutospacing="1" w:line="240" w:lineRule="auto"/>
        <w:ind w:right="225"/>
        <w:rPr>
          <w:rFonts w:asciiTheme="majorHAnsi" w:hAnsiTheme="majorHAnsi" w:cstheme="majorHAnsi"/>
          <w:sz w:val="24"/>
          <w:szCs w:val="24"/>
          <w:lang w:val="fr-FR"/>
        </w:rPr>
      </w:pPr>
      <w:r w:rsidRPr="00875CB5">
        <w:rPr>
          <w:rFonts w:asciiTheme="majorHAnsi" w:hAnsiTheme="majorHAnsi" w:cstheme="majorHAnsi"/>
          <w:sz w:val="24"/>
          <w:szCs w:val="24"/>
          <w:lang w:val="fr-FR"/>
        </w:rPr>
        <w:t>Des réparations utérines pour ruptures utérines</w:t>
      </w:r>
    </w:p>
    <w:p w14:paraId="769B940D" w14:textId="77777777" w:rsidR="002C5B49" w:rsidRPr="00875CB5" w:rsidRDefault="002C5B49" w:rsidP="006961EF">
      <w:pPr>
        <w:numPr>
          <w:ilvl w:val="0"/>
          <w:numId w:val="15"/>
        </w:numPr>
        <w:shd w:val="clear" w:color="auto" w:fill="FFFFFF"/>
        <w:spacing w:after="100" w:afterAutospacing="1" w:line="240" w:lineRule="auto"/>
        <w:ind w:right="225"/>
        <w:rPr>
          <w:rFonts w:asciiTheme="majorHAnsi" w:hAnsiTheme="majorHAnsi" w:cstheme="majorHAnsi"/>
          <w:sz w:val="24"/>
          <w:szCs w:val="24"/>
          <w:lang w:val="fr-FR"/>
        </w:rPr>
      </w:pPr>
      <w:r w:rsidRPr="00875CB5">
        <w:rPr>
          <w:rFonts w:asciiTheme="majorHAnsi" w:hAnsiTheme="majorHAnsi" w:cstheme="majorHAnsi"/>
          <w:sz w:val="24"/>
          <w:szCs w:val="24"/>
          <w:lang w:val="fr-FR"/>
        </w:rPr>
        <w:t>Des césariennes hystérectomies</w:t>
      </w:r>
    </w:p>
    <w:p w14:paraId="498BA458" w14:textId="77777777" w:rsidR="002C5B49" w:rsidRPr="00875CB5" w:rsidRDefault="002C5B49" w:rsidP="006961EF">
      <w:pPr>
        <w:numPr>
          <w:ilvl w:val="0"/>
          <w:numId w:val="15"/>
        </w:numPr>
        <w:shd w:val="clear" w:color="auto" w:fill="FFFFFF"/>
        <w:spacing w:after="100" w:afterAutospacing="1" w:line="240" w:lineRule="auto"/>
        <w:ind w:right="225"/>
        <w:rPr>
          <w:rFonts w:asciiTheme="majorHAnsi" w:hAnsiTheme="majorHAnsi" w:cstheme="majorHAnsi"/>
          <w:b/>
          <w:bCs/>
          <w:sz w:val="24"/>
          <w:szCs w:val="24"/>
          <w:lang w:val="fr-FR"/>
        </w:rPr>
      </w:pPr>
      <w:r w:rsidRPr="00875CB5">
        <w:rPr>
          <w:rStyle w:val="lev"/>
          <w:rFonts w:asciiTheme="majorHAnsi" w:hAnsiTheme="majorHAnsi" w:cstheme="majorHAnsi"/>
          <w:sz w:val="24"/>
          <w:szCs w:val="24"/>
          <w:lang w:val="fr-FR"/>
        </w:rPr>
        <w:t>La prise en charge du nouveau-né normal</w:t>
      </w:r>
    </w:p>
    <w:p w14:paraId="0D2C93EC" w14:textId="77777777" w:rsidR="002C5B49" w:rsidRPr="00875CB5" w:rsidRDefault="002C5B49" w:rsidP="006961EF">
      <w:pPr>
        <w:numPr>
          <w:ilvl w:val="0"/>
          <w:numId w:val="15"/>
        </w:numPr>
        <w:shd w:val="clear" w:color="auto" w:fill="FFFFFF"/>
        <w:spacing w:after="100" w:afterAutospacing="1" w:line="240" w:lineRule="auto"/>
        <w:ind w:right="225"/>
        <w:rPr>
          <w:rFonts w:asciiTheme="majorHAnsi" w:hAnsiTheme="majorHAnsi" w:cstheme="majorHAnsi"/>
          <w:sz w:val="24"/>
          <w:szCs w:val="24"/>
          <w:lang w:val="fr-FR"/>
        </w:rPr>
      </w:pPr>
      <w:r w:rsidRPr="00875CB5">
        <w:rPr>
          <w:rFonts w:asciiTheme="majorHAnsi" w:hAnsiTheme="majorHAnsi" w:cstheme="majorHAnsi"/>
          <w:sz w:val="24"/>
          <w:szCs w:val="24"/>
          <w:lang w:val="fr-FR"/>
        </w:rPr>
        <w:t>Diverses</w:t>
      </w:r>
      <w:r w:rsidRPr="00875CB5">
        <w:rPr>
          <w:rStyle w:val="apple-converted-space"/>
          <w:rFonts w:asciiTheme="majorHAnsi" w:hAnsiTheme="majorHAnsi" w:cstheme="majorHAnsi"/>
          <w:sz w:val="24"/>
          <w:szCs w:val="24"/>
          <w:lang w:val="fr-FR"/>
        </w:rPr>
        <w:t> </w:t>
      </w:r>
      <w:r w:rsidRPr="00875CB5">
        <w:rPr>
          <w:rStyle w:val="lev"/>
          <w:rFonts w:asciiTheme="majorHAnsi" w:hAnsiTheme="majorHAnsi" w:cstheme="majorHAnsi"/>
          <w:sz w:val="24"/>
          <w:szCs w:val="24"/>
          <w:lang w:val="fr-FR"/>
        </w:rPr>
        <w:t>procédures médicales</w:t>
      </w:r>
      <w:r w:rsidRPr="00875CB5">
        <w:rPr>
          <w:rFonts w:asciiTheme="majorHAnsi" w:hAnsiTheme="majorHAnsi" w:cstheme="majorHAnsi"/>
          <w:b/>
          <w:bCs/>
          <w:sz w:val="24"/>
          <w:szCs w:val="24"/>
          <w:lang w:val="fr-FR"/>
        </w:rPr>
        <w:t> :</w:t>
      </w:r>
    </w:p>
    <w:p w14:paraId="023370F2" w14:textId="77777777" w:rsidR="002C5B49" w:rsidRPr="00875CB5" w:rsidRDefault="002C5B49" w:rsidP="006961EF">
      <w:pPr>
        <w:numPr>
          <w:ilvl w:val="1"/>
          <w:numId w:val="15"/>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L’amniocentèse</w:t>
      </w:r>
    </w:p>
    <w:p w14:paraId="0A80ADD6" w14:textId="77777777" w:rsidR="002C5B49" w:rsidRPr="00875CB5" w:rsidRDefault="002C5B49" w:rsidP="006961EF">
      <w:pPr>
        <w:numPr>
          <w:ilvl w:val="1"/>
          <w:numId w:val="15"/>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L’hystéroscopie</w:t>
      </w:r>
    </w:p>
    <w:p w14:paraId="0599ADE2" w14:textId="77777777" w:rsidR="002C5B49" w:rsidRPr="00875CB5" w:rsidRDefault="002C5B49" w:rsidP="006961EF">
      <w:pPr>
        <w:numPr>
          <w:ilvl w:val="1"/>
          <w:numId w:val="15"/>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La cystoscopie </w:t>
      </w:r>
    </w:p>
    <w:p w14:paraId="73B077FA" w14:textId="77777777" w:rsidR="002C5B49" w:rsidRPr="00875CB5" w:rsidRDefault="002C5B49" w:rsidP="006961EF">
      <w:pPr>
        <w:numPr>
          <w:ilvl w:val="1"/>
          <w:numId w:val="15"/>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Une laparoscopie diagnostique</w:t>
      </w:r>
    </w:p>
    <w:p w14:paraId="53F7AE4E" w14:textId="77777777" w:rsidR="002C5B49" w:rsidRPr="00875CB5" w:rsidRDefault="002C5B49" w:rsidP="006961EF">
      <w:pPr>
        <w:numPr>
          <w:ilvl w:val="1"/>
          <w:numId w:val="15"/>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L’échographie obstétricale et gynécologique</w:t>
      </w:r>
    </w:p>
    <w:p w14:paraId="5FE6BC47" w14:textId="77777777" w:rsidR="002C5B49" w:rsidRPr="00875CB5" w:rsidRDefault="002C5B49" w:rsidP="006961EF">
      <w:pPr>
        <w:numPr>
          <w:ilvl w:val="0"/>
          <w:numId w:val="16"/>
        </w:numPr>
        <w:shd w:val="clear" w:color="auto" w:fill="FFFFFF"/>
        <w:spacing w:after="100" w:afterAutospacing="1" w:line="240" w:lineRule="auto"/>
        <w:ind w:right="225"/>
        <w:rPr>
          <w:rFonts w:asciiTheme="majorHAnsi" w:hAnsiTheme="majorHAnsi" w:cstheme="majorHAnsi"/>
          <w:b/>
          <w:bCs/>
          <w:sz w:val="24"/>
          <w:szCs w:val="24"/>
          <w:lang w:val="fr-FR"/>
        </w:rPr>
      </w:pPr>
      <w:r w:rsidRPr="00875CB5">
        <w:rPr>
          <w:rFonts w:asciiTheme="majorHAnsi" w:hAnsiTheme="majorHAnsi" w:cstheme="majorHAnsi"/>
          <w:sz w:val="24"/>
          <w:szCs w:val="24"/>
          <w:lang w:val="fr-FR"/>
        </w:rPr>
        <w:t>Des</w:t>
      </w:r>
      <w:r w:rsidRPr="00875CB5">
        <w:rPr>
          <w:rStyle w:val="apple-converted-space"/>
          <w:rFonts w:asciiTheme="majorHAnsi" w:hAnsiTheme="majorHAnsi" w:cstheme="majorHAnsi"/>
          <w:sz w:val="24"/>
          <w:szCs w:val="24"/>
          <w:lang w:val="fr-FR"/>
        </w:rPr>
        <w:t> </w:t>
      </w:r>
      <w:r w:rsidRPr="00875CB5">
        <w:rPr>
          <w:rStyle w:val="lev"/>
          <w:rFonts w:asciiTheme="majorHAnsi" w:hAnsiTheme="majorHAnsi" w:cstheme="majorHAnsi"/>
          <w:sz w:val="24"/>
          <w:szCs w:val="24"/>
          <w:lang w:val="fr-FR"/>
        </w:rPr>
        <w:t>interventions chirurgicales</w:t>
      </w:r>
      <w:r w:rsidRPr="00875CB5">
        <w:rPr>
          <w:rFonts w:asciiTheme="majorHAnsi" w:hAnsiTheme="majorHAnsi" w:cstheme="majorHAnsi"/>
          <w:b/>
          <w:bCs/>
          <w:sz w:val="24"/>
          <w:szCs w:val="24"/>
          <w:lang w:val="fr-FR"/>
        </w:rPr>
        <w:t> :</w:t>
      </w:r>
    </w:p>
    <w:p w14:paraId="31D1D6BF"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Une épisiotomie et épisiorrhaphie </w:t>
      </w:r>
    </w:p>
    <w:p w14:paraId="5A2826E4"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Une réparation des déchirures périnéales, vaginales et cervicales.</w:t>
      </w:r>
    </w:p>
    <w:p w14:paraId="5168D9EF"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Des interventions sur le périnée, la vulve et le vagin : Bartholin, Skene</w:t>
      </w:r>
    </w:p>
    <w:p w14:paraId="3E7D8F40"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Des interventions sur le col utérin</w:t>
      </w:r>
    </w:p>
    <w:p w14:paraId="71ED5387"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Des dilatations du col et curetage utérin </w:t>
      </w:r>
    </w:p>
    <w:p w14:paraId="38AA549C"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Des myomectomies abdominales</w:t>
      </w:r>
    </w:p>
    <w:p w14:paraId="797CB42B"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Une stérilisation du post partum </w:t>
      </w:r>
    </w:p>
    <w:p w14:paraId="4018CB1C"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Une mini laparotomie d’intervalle pour Ligature de trompes.</w:t>
      </w:r>
    </w:p>
    <w:p w14:paraId="1234C3D2"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Des stérilisations laparoscopiques</w:t>
      </w:r>
    </w:p>
    <w:p w14:paraId="0D49102E"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 Des salpingectomies pour la prise en charge d'une grossesse ectopique</w:t>
      </w:r>
    </w:p>
    <w:p w14:paraId="46FE73BA"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Des cerclages préventifs et thérapeutiques du col utérin</w:t>
      </w:r>
    </w:p>
    <w:p w14:paraId="2AAA7732"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Une cryothérapie pour lésions précancéreuses cervicales</w:t>
      </w:r>
    </w:p>
    <w:p w14:paraId="68AB7DB9"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Une hystérectomie abdominale et vaginale</w:t>
      </w:r>
    </w:p>
    <w:p w14:paraId="160303C4"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Une </w:t>
      </w:r>
      <w:proofErr w:type="spellStart"/>
      <w:r w:rsidRPr="00875CB5">
        <w:rPr>
          <w:rFonts w:asciiTheme="majorHAnsi" w:hAnsiTheme="majorHAnsi" w:cstheme="majorHAnsi"/>
          <w:sz w:val="24"/>
          <w:szCs w:val="24"/>
          <w:lang w:val="fr-FR"/>
        </w:rPr>
        <w:t>colporrhaphie</w:t>
      </w:r>
      <w:proofErr w:type="spellEnd"/>
      <w:r w:rsidRPr="00875CB5">
        <w:rPr>
          <w:rFonts w:asciiTheme="majorHAnsi" w:hAnsiTheme="majorHAnsi" w:cstheme="majorHAnsi"/>
          <w:sz w:val="24"/>
          <w:szCs w:val="24"/>
          <w:lang w:val="fr-FR"/>
        </w:rPr>
        <w:t xml:space="preserve"> antérieure et postérieure</w:t>
      </w:r>
    </w:p>
    <w:p w14:paraId="0CB43CB7"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Une cystectomie ovarienne</w:t>
      </w:r>
    </w:p>
    <w:p w14:paraId="7989E908"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Une </w:t>
      </w:r>
      <w:proofErr w:type="spellStart"/>
      <w:r w:rsidRPr="00875CB5">
        <w:rPr>
          <w:rFonts w:asciiTheme="majorHAnsi" w:hAnsiTheme="majorHAnsi" w:cstheme="majorHAnsi"/>
          <w:sz w:val="24"/>
          <w:szCs w:val="24"/>
          <w:lang w:val="fr-FR"/>
        </w:rPr>
        <w:t>salpingo-ovarectomie</w:t>
      </w:r>
      <w:proofErr w:type="spellEnd"/>
      <w:r w:rsidRPr="00875CB5">
        <w:rPr>
          <w:rFonts w:asciiTheme="majorHAnsi" w:hAnsiTheme="majorHAnsi" w:cstheme="majorHAnsi"/>
          <w:sz w:val="24"/>
          <w:szCs w:val="24"/>
          <w:lang w:val="fr-FR"/>
        </w:rPr>
        <w:t xml:space="preserve"> </w:t>
      </w:r>
    </w:p>
    <w:p w14:paraId="3ABDCCB8"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Une réparation d’une brèche vésicale</w:t>
      </w:r>
    </w:p>
    <w:p w14:paraId="1E638F94"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Une réparation d’une fistule vésico vaginale et </w:t>
      </w:r>
      <w:proofErr w:type="spellStart"/>
      <w:r w:rsidRPr="00875CB5">
        <w:rPr>
          <w:rFonts w:asciiTheme="majorHAnsi" w:hAnsiTheme="majorHAnsi" w:cstheme="majorHAnsi"/>
          <w:sz w:val="24"/>
          <w:szCs w:val="24"/>
          <w:lang w:val="fr-FR"/>
        </w:rPr>
        <w:t>rectovaginale</w:t>
      </w:r>
      <w:proofErr w:type="spellEnd"/>
    </w:p>
    <w:p w14:paraId="6C87E758"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Une réparation de brèche intestinale </w:t>
      </w:r>
    </w:p>
    <w:p w14:paraId="34C31F38"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Une appendicectomie</w:t>
      </w:r>
    </w:p>
    <w:p w14:paraId="3C9171C0"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Une tumorectomie mammaire</w:t>
      </w:r>
    </w:p>
    <w:p w14:paraId="32C59463" w14:textId="77777777" w:rsidR="002C5B49" w:rsidRPr="00875CB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Une lobectomie mammaire</w:t>
      </w:r>
    </w:p>
    <w:p w14:paraId="76C37769" w14:textId="16CB1C3B" w:rsidR="003E1E65" w:rsidRDefault="002C5B49" w:rsidP="006961EF">
      <w:pPr>
        <w:numPr>
          <w:ilvl w:val="1"/>
          <w:numId w:val="16"/>
        </w:num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Une mastectomie simple</w:t>
      </w:r>
    </w:p>
    <w:p w14:paraId="0906D017" w14:textId="77777777" w:rsidR="003E1E65" w:rsidRPr="003E1E65" w:rsidRDefault="003E1E65" w:rsidP="003E1E65">
      <w:pPr>
        <w:shd w:val="clear" w:color="auto" w:fill="FFFFFF"/>
        <w:spacing w:after="100" w:afterAutospacing="1" w:line="240" w:lineRule="auto"/>
        <w:ind w:left="1440" w:right="450"/>
        <w:rPr>
          <w:rFonts w:asciiTheme="majorHAnsi" w:hAnsiTheme="majorHAnsi" w:cstheme="majorHAnsi"/>
          <w:sz w:val="24"/>
          <w:szCs w:val="24"/>
          <w:lang w:val="fr-FR"/>
        </w:rPr>
      </w:pPr>
    </w:p>
    <w:p w14:paraId="3845EFC0" w14:textId="77777777" w:rsidR="002C5B49" w:rsidRPr="00875CB5" w:rsidRDefault="002C5B49" w:rsidP="006961EF">
      <w:pPr>
        <w:pStyle w:val="Paragraphedeliste"/>
        <w:numPr>
          <w:ilvl w:val="0"/>
          <w:numId w:val="16"/>
        </w:numPr>
        <w:jc w:val="both"/>
        <w:rPr>
          <w:rFonts w:asciiTheme="majorHAnsi" w:hAnsiTheme="majorHAnsi" w:cstheme="majorHAnsi"/>
          <w:sz w:val="24"/>
          <w:szCs w:val="24"/>
        </w:rPr>
      </w:pPr>
      <w:r w:rsidRPr="00875CB5">
        <w:rPr>
          <w:rFonts w:asciiTheme="majorHAnsi" w:hAnsiTheme="majorHAnsi" w:cstheme="majorHAnsi"/>
          <w:sz w:val="24"/>
          <w:szCs w:val="24"/>
        </w:rPr>
        <w:t>Réaliser un bilan d’infertilité du couple et entreprendre une induction de l’ovulation.</w:t>
      </w:r>
    </w:p>
    <w:p w14:paraId="6E0B610E" w14:textId="58A085A7" w:rsidR="002C5B49" w:rsidRPr="00875CB5" w:rsidRDefault="002C5B49" w:rsidP="006961EF">
      <w:pPr>
        <w:pStyle w:val="Paragraphedeliste"/>
        <w:numPr>
          <w:ilvl w:val="0"/>
          <w:numId w:val="16"/>
        </w:numPr>
        <w:jc w:val="both"/>
        <w:rPr>
          <w:rFonts w:asciiTheme="majorHAnsi" w:hAnsiTheme="majorHAnsi" w:cstheme="majorHAnsi"/>
          <w:sz w:val="24"/>
          <w:szCs w:val="24"/>
        </w:rPr>
      </w:pPr>
      <w:r w:rsidRPr="00875CB5">
        <w:rPr>
          <w:rFonts w:asciiTheme="majorHAnsi" w:hAnsiTheme="majorHAnsi" w:cstheme="majorHAnsi"/>
          <w:sz w:val="24"/>
          <w:szCs w:val="24"/>
        </w:rPr>
        <w:t>A sa 4</w:t>
      </w:r>
      <w:r w:rsidRPr="00875CB5">
        <w:rPr>
          <w:rFonts w:asciiTheme="majorHAnsi" w:hAnsiTheme="majorHAnsi" w:cstheme="majorHAnsi"/>
          <w:sz w:val="24"/>
          <w:szCs w:val="24"/>
          <w:vertAlign w:val="superscript"/>
        </w:rPr>
        <w:t>ème</w:t>
      </w:r>
      <w:r w:rsidRPr="00875CB5">
        <w:rPr>
          <w:rFonts w:asciiTheme="majorHAnsi" w:hAnsiTheme="majorHAnsi" w:cstheme="majorHAnsi"/>
          <w:sz w:val="24"/>
          <w:szCs w:val="24"/>
        </w:rPr>
        <w:t xml:space="preserve"> année rotatoire, le résident séjourn</w:t>
      </w:r>
      <w:r w:rsidR="009E257D" w:rsidRPr="00875CB5">
        <w:rPr>
          <w:rFonts w:asciiTheme="majorHAnsi" w:hAnsiTheme="majorHAnsi" w:cstheme="majorHAnsi"/>
          <w:sz w:val="24"/>
          <w:szCs w:val="24"/>
        </w:rPr>
        <w:t xml:space="preserve">era 3 (trois) mois en chirurgie </w:t>
      </w:r>
      <w:r w:rsidRPr="00875CB5">
        <w:rPr>
          <w:rFonts w:asciiTheme="majorHAnsi" w:hAnsiTheme="majorHAnsi" w:cstheme="majorHAnsi"/>
          <w:sz w:val="24"/>
          <w:szCs w:val="24"/>
        </w:rPr>
        <w:t>abdominale, 3 (trois) mois en chirurgie urologique. Il pourra réaliser une ligature de l’artère hypogastrique, un curage ganglionnaire, une réparation d’une brèche intestinale, une appendicectomie, une réparation de la vessie, etc…</w:t>
      </w:r>
    </w:p>
    <w:p w14:paraId="45973ACA" w14:textId="77777777" w:rsidR="002C5B49" w:rsidRPr="00875CB5" w:rsidRDefault="002C5B49" w:rsidP="006961EF">
      <w:pPr>
        <w:pStyle w:val="Paragraphedeliste"/>
        <w:numPr>
          <w:ilvl w:val="0"/>
          <w:numId w:val="16"/>
        </w:numPr>
        <w:jc w:val="both"/>
        <w:rPr>
          <w:rFonts w:asciiTheme="majorHAnsi" w:hAnsiTheme="majorHAnsi" w:cstheme="majorHAnsi"/>
          <w:sz w:val="24"/>
          <w:szCs w:val="24"/>
        </w:rPr>
      </w:pPr>
      <w:r w:rsidRPr="00875CB5">
        <w:rPr>
          <w:rFonts w:asciiTheme="majorHAnsi" w:hAnsiTheme="majorHAnsi" w:cstheme="majorHAnsi"/>
          <w:sz w:val="24"/>
          <w:szCs w:val="24"/>
        </w:rPr>
        <w:t xml:space="preserve">Après trois (3) mois en imagerie médicale, il perfectionnera ses compétences en échographie </w:t>
      </w:r>
      <w:proofErr w:type="spellStart"/>
      <w:r w:rsidRPr="00875CB5">
        <w:rPr>
          <w:rFonts w:asciiTheme="majorHAnsi" w:hAnsiTheme="majorHAnsi" w:cstheme="majorHAnsi"/>
          <w:sz w:val="24"/>
          <w:szCs w:val="24"/>
        </w:rPr>
        <w:t>abdomino</w:t>
      </w:r>
      <w:proofErr w:type="spellEnd"/>
      <w:r w:rsidRPr="00875CB5">
        <w:rPr>
          <w:rFonts w:asciiTheme="majorHAnsi" w:hAnsiTheme="majorHAnsi" w:cstheme="majorHAnsi"/>
          <w:sz w:val="24"/>
          <w:szCs w:val="24"/>
        </w:rPr>
        <w:t xml:space="preserve"> pelvienne notamment et retournera en </w:t>
      </w:r>
      <w:proofErr w:type="spellStart"/>
      <w:r w:rsidRPr="00875CB5">
        <w:rPr>
          <w:rFonts w:asciiTheme="majorHAnsi" w:hAnsiTheme="majorHAnsi" w:cstheme="majorHAnsi"/>
          <w:sz w:val="24"/>
          <w:szCs w:val="24"/>
        </w:rPr>
        <w:t>obgyn</w:t>
      </w:r>
      <w:proofErr w:type="spellEnd"/>
      <w:r w:rsidRPr="00875CB5">
        <w:rPr>
          <w:rFonts w:asciiTheme="majorHAnsi" w:hAnsiTheme="majorHAnsi" w:cstheme="majorHAnsi"/>
          <w:sz w:val="24"/>
          <w:szCs w:val="24"/>
        </w:rPr>
        <w:t xml:space="preserve"> pour compléter sa formation comme communicateur, formateur et collaborateur du staff. Il travaillera pour finaliser sa thèse de sortie.</w:t>
      </w:r>
    </w:p>
    <w:p w14:paraId="55B73604" w14:textId="77777777" w:rsidR="002C5B49" w:rsidRPr="00875CB5" w:rsidRDefault="002C5B49" w:rsidP="002E4DDD">
      <w:pPr>
        <w:shd w:val="clear" w:color="auto" w:fill="FFFFFF"/>
        <w:spacing w:after="100" w:afterAutospacing="1" w:line="240" w:lineRule="auto"/>
        <w:ind w:right="450"/>
        <w:rPr>
          <w:rFonts w:asciiTheme="majorHAnsi" w:hAnsiTheme="majorHAnsi" w:cstheme="majorHAnsi"/>
          <w:sz w:val="24"/>
          <w:szCs w:val="24"/>
          <w:lang w:val="fr-FR"/>
        </w:rPr>
      </w:pPr>
      <w:r w:rsidRPr="00875CB5">
        <w:rPr>
          <w:rFonts w:asciiTheme="majorHAnsi" w:hAnsiTheme="majorHAnsi" w:cstheme="majorHAnsi"/>
          <w:sz w:val="24"/>
          <w:szCs w:val="24"/>
          <w:lang w:val="fr-FR"/>
        </w:rPr>
        <w:t>Durant cette quatrième année, il devra :</w:t>
      </w:r>
    </w:p>
    <w:p w14:paraId="70A02119" w14:textId="77777777" w:rsidR="002C5B49" w:rsidRPr="00875CB5" w:rsidRDefault="002C5B49" w:rsidP="006961EF">
      <w:pPr>
        <w:numPr>
          <w:ilvl w:val="0"/>
          <w:numId w:val="16"/>
        </w:numPr>
        <w:shd w:val="clear" w:color="auto" w:fill="FFFFFF"/>
        <w:spacing w:after="100" w:afterAutospacing="1" w:line="240" w:lineRule="auto"/>
        <w:ind w:right="450"/>
        <w:jc w:val="both"/>
        <w:rPr>
          <w:rFonts w:asciiTheme="majorHAnsi" w:hAnsiTheme="majorHAnsi" w:cstheme="majorHAnsi"/>
          <w:sz w:val="24"/>
          <w:szCs w:val="24"/>
          <w:lang w:val="fr-FR"/>
        </w:rPr>
      </w:pPr>
      <w:r w:rsidRPr="00875CB5">
        <w:rPr>
          <w:rFonts w:asciiTheme="majorHAnsi" w:eastAsia="Times New Roman" w:hAnsiTheme="majorHAnsi" w:cstheme="majorHAnsi"/>
          <w:sz w:val="24"/>
          <w:szCs w:val="24"/>
          <w:lang w:val="fr-FR"/>
        </w:rPr>
        <w:t xml:space="preserve">Maîtriser la colposcopie et l’échographie </w:t>
      </w:r>
      <w:proofErr w:type="spellStart"/>
      <w:r w:rsidRPr="00875CB5">
        <w:rPr>
          <w:rFonts w:asciiTheme="majorHAnsi" w:eastAsia="Times New Roman" w:hAnsiTheme="majorHAnsi" w:cstheme="majorHAnsi"/>
          <w:sz w:val="24"/>
          <w:szCs w:val="24"/>
          <w:lang w:val="fr-FR"/>
        </w:rPr>
        <w:t>abdomino</w:t>
      </w:r>
      <w:proofErr w:type="spellEnd"/>
      <w:r w:rsidRPr="00875CB5">
        <w:rPr>
          <w:rFonts w:asciiTheme="majorHAnsi" w:eastAsia="Times New Roman" w:hAnsiTheme="majorHAnsi" w:cstheme="majorHAnsi"/>
          <w:sz w:val="24"/>
          <w:szCs w:val="24"/>
          <w:lang w:val="fr-FR"/>
        </w:rPr>
        <w:t xml:space="preserve"> pelvienne.</w:t>
      </w:r>
    </w:p>
    <w:p w14:paraId="4A22C0A1" w14:textId="77777777" w:rsidR="002C5B49" w:rsidRPr="00875CB5" w:rsidRDefault="002C5B49" w:rsidP="006961EF">
      <w:pPr>
        <w:pStyle w:val="Paragraphedeliste"/>
        <w:numPr>
          <w:ilvl w:val="0"/>
          <w:numId w:val="16"/>
        </w:numPr>
        <w:spacing w:after="100" w:afterAutospacing="1" w:line="240" w:lineRule="auto"/>
        <w:jc w:val="both"/>
        <w:rPr>
          <w:rFonts w:asciiTheme="majorHAnsi" w:eastAsia="Times New Roman" w:hAnsiTheme="majorHAnsi" w:cstheme="majorHAnsi"/>
          <w:sz w:val="24"/>
          <w:szCs w:val="24"/>
        </w:rPr>
      </w:pPr>
      <w:r w:rsidRPr="00875CB5">
        <w:rPr>
          <w:rFonts w:asciiTheme="majorHAnsi" w:eastAsia="Times New Roman" w:hAnsiTheme="majorHAnsi" w:cstheme="majorHAnsi"/>
          <w:sz w:val="24"/>
          <w:szCs w:val="24"/>
        </w:rPr>
        <w:t xml:space="preserve">Connaitre les principes et les complications de la chimiothérapie et de la radiothérapie en présence de lésions gynécologiques malignes, y compris une bonne compréhension des indications qui motivent la consultation d'un spécialiste. </w:t>
      </w:r>
    </w:p>
    <w:p w14:paraId="3244C6C4" w14:textId="77777777" w:rsidR="002C5B49" w:rsidRPr="00875CB5" w:rsidRDefault="002C5B49" w:rsidP="006961EF">
      <w:pPr>
        <w:pStyle w:val="Paragraphedeliste"/>
        <w:numPr>
          <w:ilvl w:val="0"/>
          <w:numId w:val="16"/>
        </w:numPr>
        <w:spacing w:after="100" w:afterAutospacing="1" w:line="240" w:lineRule="auto"/>
        <w:jc w:val="both"/>
        <w:rPr>
          <w:rFonts w:asciiTheme="majorHAnsi" w:eastAsia="Times New Roman" w:hAnsiTheme="majorHAnsi" w:cstheme="majorHAnsi"/>
          <w:sz w:val="24"/>
          <w:szCs w:val="24"/>
        </w:rPr>
      </w:pPr>
      <w:r w:rsidRPr="00875CB5">
        <w:rPr>
          <w:rFonts w:asciiTheme="majorHAnsi" w:eastAsia="Times New Roman" w:hAnsiTheme="majorHAnsi" w:cstheme="majorHAnsi"/>
          <w:sz w:val="24"/>
          <w:szCs w:val="24"/>
        </w:rPr>
        <w:t xml:space="preserve">Bien comprendre les principes des soins palliatifs pour les affections gynécologiques incurables incluant les implications sociales, légales et éthiques des diverses options. </w:t>
      </w:r>
    </w:p>
    <w:p w14:paraId="138A24B9" w14:textId="77777777" w:rsidR="002C5B49" w:rsidRPr="00875CB5" w:rsidRDefault="002C5B49" w:rsidP="006961EF">
      <w:pPr>
        <w:pStyle w:val="Paragraphedeliste"/>
        <w:numPr>
          <w:ilvl w:val="0"/>
          <w:numId w:val="16"/>
        </w:numPr>
        <w:shd w:val="clear" w:color="auto" w:fill="FFFFFF"/>
        <w:spacing w:after="225" w:line="240" w:lineRule="auto"/>
        <w:jc w:val="both"/>
        <w:rPr>
          <w:rFonts w:asciiTheme="majorHAnsi" w:hAnsiTheme="majorHAnsi" w:cstheme="majorHAnsi"/>
          <w:sz w:val="24"/>
          <w:szCs w:val="24"/>
        </w:rPr>
      </w:pPr>
      <w:r w:rsidRPr="00875CB5">
        <w:rPr>
          <w:rFonts w:asciiTheme="majorHAnsi" w:eastAsia="Times New Roman" w:hAnsiTheme="majorHAnsi" w:cstheme="majorHAnsi"/>
          <w:sz w:val="24"/>
          <w:szCs w:val="24"/>
        </w:rPr>
        <w:t xml:space="preserve">Démontrer son expertise médicale ailleurs que dans les soins aux patientes, notamment pouvant témoigner comme expert devant les tribunaux. </w:t>
      </w:r>
    </w:p>
    <w:p w14:paraId="39C4CD68" w14:textId="77777777" w:rsidR="002C5B49" w:rsidRPr="00875CB5" w:rsidRDefault="002C5B49" w:rsidP="00390AB0">
      <w:pPr>
        <w:pStyle w:val="Paragraphedeliste"/>
        <w:shd w:val="clear" w:color="auto" w:fill="FFFFFF"/>
        <w:spacing w:before="225" w:after="225" w:line="240" w:lineRule="auto"/>
        <w:jc w:val="both"/>
        <w:rPr>
          <w:rFonts w:asciiTheme="majorHAnsi" w:hAnsiTheme="majorHAnsi" w:cstheme="majorHAnsi"/>
          <w:b/>
          <w:bCs/>
          <w:sz w:val="24"/>
          <w:szCs w:val="24"/>
        </w:rPr>
      </w:pPr>
    </w:p>
    <w:p w14:paraId="3CB75012" w14:textId="2D2AFA35" w:rsidR="002C5B49" w:rsidRPr="0030131F" w:rsidRDefault="00EA4480" w:rsidP="002E4DDD">
      <w:pPr>
        <w:pStyle w:val="Paragraphedeliste"/>
        <w:shd w:val="clear" w:color="auto" w:fill="FFFFFF"/>
        <w:spacing w:before="225" w:after="225" w:line="240" w:lineRule="auto"/>
        <w:ind w:left="0"/>
        <w:jc w:val="both"/>
        <w:rPr>
          <w:rFonts w:asciiTheme="majorHAnsi" w:hAnsiTheme="majorHAnsi" w:cstheme="majorHAnsi"/>
          <w:sz w:val="24"/>
          <w:szCs w:val="24"/>
        </w:rPr>
      </w:pPr>
      <w:r w:rsidRPr="0030131F">
        <w:rPr>
          <w:rFonts w:asciiTheme="majorHAnsi" w:hAnsiTheme="majorHAnsi" w:cstheme="majorHAnsi"/>
          <w:b/>
          <w:bCs/>
          <w:sz w:val="24"/>
          <w:szCs w:val="24"/>
        </w:rPr>
        <w:t>4</w:t>
      </w:r>
      <w:r w:rsidR="00D104B4" w:rsidRPr="0030131F">
        <w:rPr>
          <w:rFonts w:asciiTheme="majorHAnsi" w:hAnsiTheme="majorHAnsi" w:cstheme="majorHAnsi"/>
          <w:b/>
          <w:bCs/>
          <w:sz w:val="24"/>
          <w:szCs w:val="24"/>
        </w:rPr>
        <w:t>.</w:t>
      </w:r>
      <w:r w:rsidR="002C5B49" w:rsidRPr="0030131F">
        <w:rPr>
          <w:rFonts w:asciiTheme="majorHAnsi" w:hAnsiTheme="majorHAnsi" w:cstheme="majorHAnsi"/>
          <w:b/>
          <w:bCs/>
          <w:sz w:val="24"/>
          <w:szCs w:val="24"/>
        </w:rPr>
        <w:t>- L’évaluation</w:t>
      </w:r>
      <w:r w:rsidR="002C5B49" w:rsidRPr="0030131F">
        <w:rPr>
          <w:rFonts w:asciiTheme="majorHAnsi" w:hAnsiTheme="majorHAnsi" w:cstheme="majorHAnsi"/>
          <w:sz w:val="24"/>
          <w:szCs w:val="24"/>
        </w:rPr>
        <w:t xml:space="preserve"> </w:t>
      </w:r>
    </w:p>
    <w:p w14:paraId="64CD8D5B" w14:textId="77777777" w:rsidR="00E165D7" w:rsidRPr="00E165D7" w:rsidRDefault="00E165D7" w:rsidP="002E4DDD">
      <w:pPr>
        <w:pStyle w:val="Paragraphedeliste"/>
        <w:shd w:val="clear" w:color="auto" w:fill="FFFFFF"/>
        <w:spacing w:before="225" w:after="225" w:line="240" w:lineRule="auto"/>
        <w:ind w:left="0"/>
        <w:jc w:val="both"/>
        <w:rPr>
          <w:rFonts w:asciiTheme="majorHAnsi" w:hAnsiTheme="majorHAnsi" w:cstheme="majorHAnsi"/>
          <w:sz w:val="28"/>
          <w:szCs w:val="28"/>
        </w:rPr>
      </w:pPr>
    </w:p>
    <w:p w14:paraId="29CE80E7" w14:textId="4FED0D80" w:rsidR="002C5B49" w:rsidRPr="00875CB5" w:rsidRDefault="000F3076" w:rsidP="002E4DDD">
      <w:pPr>
        <w:pStyle w:val="Paragraphedeliste"/>
        <w:shd w:val="clear" w:color="auto" w:fill="FFFFFF"/>
        <w:spacing w:before="225" w:after="225" w:line="240" w:lineRule="auto"/>
        <w:ind w:left="0"/>
        <w:jc w:val="both"/>
        <w:rPr>
          <w:rFonts w:asciiTheme="majorHAnsi" w:hAnsiTheme="majorHAnsi" w:cstheme="majorHAnsi"/>
          <w:sz w:val="24"/>
          <w:szCs w:val="24"/>
        </w:rPr>
      </w:pPr>
      <w:r w:rsidRPr="00875CB5">
        <w:rPr>
          <w:rFonts w:asciiTheme="majorHAnsi" w:hAnsiTheme="majorHAnsi" w:cstheme="majorHAnsi"/>
          <w:sz w:val="24"/>
          <w:szCs w:val="24"/>
        </w:rPr>
        <w:t>L’évaluation</w:t>
      </w:r>
      <w:r w:rsidR="002C5B49" w:rsidRPr="00875CB5">
        <w:rPr>
          <w:rFonts w:asciiTheme="majorHAnsi" w:hAnsiTheme="majorHAnsi" w:cstheme="majorHAnsi"/>
          <w:sz w:val="24"/>
          <w:szCs w:val="24"/>
        </w:rPr>
        <w:t xml:space="preserve"> est continue et de façon normative et sommative. Le résident suivra des cours, participera à des séminaires, des conférences, des revues de cas, présentera des exposés illustrés, des conférences magistrales. Il sera aussi procédé à l’observation directe du comportement du résident (attitudes), de ces interactions dans les différentes activités du service et dans d’autres services où il aura séjourné. Il sera aussi tenu compte de ses rapports avec l’administration et avec ses supérieurs hiérarchiques tout au cours de son stage.</w:t>
      </w:r>
    </w:p>
    <w:p w14:paraId="22662A15" w14:textId="77777777" w:rsidR="003E1E65" w:rsidRDefault="003E1E65" w:rsidP="00D104B4">
      <w:pPr>
        <w:spacing w:after="0" w:line="240" w:lineRule="auto"/>
        <w:rPr>
          <w:rFonts w:asciiTheme="majorHAnsi" w:eastAsia="Times New Roman" w:hAnsiTheme="majorHAnsi" w:cstheme="majorHAnsi"/>
          <w:b/>
          <w:bCs/>
          <w:sz w:val="24"/>
          <w:szCs w:val="24"/>
          <w:lang w:val="fr-FR"/>
        </w:rPr>
      </w:pPr>
    </w:p>
    <w:p w14:paraId="0F220DE8" w14:textId="77777777" w:rsidR="003E1E65" w:rsidRDefault="003E1E65" w:rsidP="00D104B4">
      <w:pPr>
        <w:spacing w:after="0" w:line="240" w:lineRule="auto"/>
        <w:rPr>
          <w:rFonts w:asciiTheme="majorHAnsi" w:eastAsia="Times New Roman" w:hAnsiTheme="majorHAnsi" w:cstheme="majorHAnsi"/>
          <w:b/>
          <w:bCs/>
          <w:sz w:val="24"/>
          <w:szCs w:val="24"/>
          <w:lang w:val="fr-FR"/>
        </w:rPr>
      </w:pPr>
    </w:p>
    <w:p w14:paraId="406168E6" w14:textId="77777777" w:rsidR="003E1E65" w:rsidRDefault="003E1E65" w:rsidP="00D104B4">
      <w:pPr>
        <w:spacing w:after="0" w:line="240" w:lineRule="auto"/>
        <w:rPr>
          <w:rFonts w:asciiTheme="majorHAnsi" w:eastAsia="Times New Roman" w:hAnsiTheme="majorHAnsi" w:cstheme="majorHAnsi"/>
          <w:b/>
          <w:bCs/>
          <w:sz w:val="24"/>
          <w:szCs w:val="24"/>
          <w:lang w:val="fr-FR"/>
        </w:rPr>
      </w:pPr>
    </w:p>
    <w:p w14:paraId="0D870109" w14:textId="77777777" w:rsidR="003E1E65" w:rsidRDefault="003E1E65" w:rsidP="00D104B4">
      <w:pPr>
        <w:spacing w:after="0" w:line="240" w:lineRule="auto"/>
        <w:rPr>
          <w:rFonts w:asciiTheme="majorHAnsi" w:eastAsia="Times New Roman" w:hAnsiTheme="majorHAnsi" w:cstheme="majorHAnsi"/>
          <w:b/>
          <w:bCs/>
          <w:sz w:val="24"/>
          <w:szCs w:val="24"/>
          <w:lang w:val="fr-FR"/>
        </w:rPr>
      </w:pPr>
    </w:p>
    <w:p w14:paraId="0CC32D57" w14:textId="77777777" w:rsidR="003E1E65" w:rsidRDefault="003E1E65" w:rsidP="00D104B4">
      <w:pPr>
        <w:spacing w:after="0" w:line="240" w:lineRule="auto"/>
        <w:rPr>
          <w:rFonts w:asciiTheme="majorHAnsi" w:eastAsia="Times New Roman" w:hAnsiTheme="majorHAnsi" w:cstheme="majorHAnsi"/>
          <w:b/>
          <w:bCs/>
          <w:sz w:val="24"/>
          <w:szCs w:val="24"/>
          <w:lang w:val="fr-FR"/>
        </w:rPr>
      </w:pPr>
    </w:p>
    <w:p w14:paraId="77CC1FD4" w14:textId="77777777" w:rsidR="003E1E65" w:rsidRDefault="003E1E65" w:rsidP="00D104B4">
      <w:pPr>
        <w:spacing w:after="0" w:line="240" w:lineRule="auto"/>
        <w:rPr>
          <w:rFonts w:asciiTheme="majorHAnsi" w:eastAsia="Times New Roman" w:hAnsiTheme="majorHAnsi" w:cstheme="majorHAnsi"/>
          <w:b/>
          <w:bCs/>
          <w:sz w:val="24"/>
          <w:szCs w:val="24"/>
          <w:lang w:val="fr-FR"/>
        </w:rPr>
      </w:pPr>
    </w:p>
    <w:p w14:paraId="39AE4CA4" w14:textId="3CB4CE8D" w:rsidR="00D104B4" w:rsidRPr="0030131F" w:rsidRDefault="00EA4480" w:rsidP="00D104B4">
      <w:pPr>
        <w:spacing w:after="0" w:line="240" w:lineRule="auto"/>
        <w:rPr>
          <w:rFonts w:asciiTheme="majorHAnsi" w:eastAsia="Times New Roman" w:hAnsiTheme="majorHAnsi" w:cstheme="majorHAnsi"/>
          <w:b/>
          <w:bCs/>
          <w:sz w:val="24"/>
          <w:szCs w:val="24"/>
          <w:lang w:val="fr-FR"/>
        </w:rPr>
      </w:pPr>
      <w:r w:rsidRPr="0030131F">
        <w:rPr>
          <w:rFonts w:asciiTheme="majorHAnsi" w:eastAsia="Times New Roman" w:hAnsiTheme="majorHAnsi" w:cstheme="majorHAnsi"/>
          <w:b/>
          <w:bCs/>
          <w:sz w:val="24"/>
          <w:szCs w:val="24"/>
          <w:lang w:val="fr-FR"/>
        </w:rPr>
        <w:t>5</w:t>
      </w:r>
      <w:r w:rsidR="00D104B4" w:rsidRPr="0030131F">
        <w:rPr>
          <w:rFonts w:asciiTheme="majorHAnsi" w:eastAsia="Times New Roman" w:hAnsiTheme="majorHAnsi" w:cstheme="majorHAnsi"/>
          <w:b/>
          <w:bCs/>
          <w:sz w:val="24"/>
          <w:szCs w:val="24"/>
          <w:lang w:val="fr-FR"/>
        </w:rPr>
        <w:t>- Communicateur </w:t>
      </w:r>
    </w:p>
    <w:p w14:paraId="7F64BFAD" w14:textId="77777777" w:rsidR="00E165D7" w:rsidRPr="00E165D7" w:rsidRDefault="00E165D7" w:rsidP="00D104B4">
      <w:pPr>
        <w:spacing w:after="0" w:line="240" w:lineRule="auto"/>
        <w:rPr>
          <w:rFonts w:asciiTheme="majorHAnsi" w:eastAsia="Times New Roman" w:hAnsiTheme="majorHAnsi" w:cstheme="majorHAnsi"/>
          <w:b/>
          <w:bCs/>
          <w:sz w:val="28"/>
          <w:szCs w:val="28"/>
          <w:lang w:val="fr-FR"/>
        </w:rPr>
      </w:pPr>
    </w:p>
    <w:p w14:paraId="7233E087" w14:textId="6EBF025F" w:rsidR="002C5B49" w:rsidRPr="00875CB5" w:rsidRDefault="002C5B49" w:rsidP="00D104B4">
      <w:pPr>
        <w:spacing w:after="0" w:line="240" w:lineRule="auto"/>
        <w:rPr>
          <w:rFonts w:asciiTheme="majorHAnsi" w:eastAsia="Times New Roman" w:hAnsiTheme="majorHAnsi" w:cstheme="majorHAnsi"/>
          <w:sz w:val="24"/>
          <w:szCs w:val="24"/>
          <w:lang w:val="fr-FR"/>
        </w:rPr>
      </w:pPr>
      <w:r w:rsidRPr="00875CB5">
        <w:rPr>
          <w:rFonts w:asciiTheme="majorHAnsi" w:eastAsia="Times New Roman" w:hAnsiTheme="majorHAnsi" w:cstheme="majorHAnsi"/>
          <w:sz w:val="24"/>
          <w:szCs w:val="24"/>
          <w:lang w:val="fr-FR"/>
        </w:rPr>
        <w:t>Les compétences de communication seront parfaitement maitrisées au cours de cette 4</w:t>
      </w:r>
      <w:r w:rsidRPr="00875CB5">
        <w:rPr>
          <w:rFonts w:asciiTheme="majorHAnsi" w:eastAsia="Times New Roman" w:hAnsiTheme="majorHAnsi" w:cstheme="majorHAnsi"/>
          <w:sz w:val="24"/>
          <w:szCs w:val="24"/>
          <w:vertAlign w:val="superscript"/>
          <w:lang w:val="fr-FR"/>
        </w:rPr>
        <w:t>ème</w:t>
      </w:r>
      <w:r w:rsidRPr="00875CB5">
        <w:rPr>
          <w:rFonts w:asciiTheme="majorHAnsi" w:eastAsia="Times New Roman" w:hAnsiTheme="majorHAnsi" w:cstheme="majorHAnsi"/>
          <w:sz w:val="24"/>
          <w:szCs w:val="24"/>
          <w:lang w:val="fr-FR"/>
        </w:rPr>
        <w:t xml:space="preserve"> année.</w:t>
      </w:r>
    </w:p>
    <w:p w14:paraId="4B39873D" w14:textId="77777777" w:rsidR="002C5B49" w:rsidRPr="00875CB5" w:rsidRDefault="002C5B49" w:rsidP="00D104B4">
      <w:pPr>
        <w:spacing w:before="100" w:beforeAutospacing="1" w:after="0" w:line="240" w:lineRule="auto"/>
        <w:rPr>
          <w:rFonts w:asciiTheme="majorHAnsi" w:eastAsia="Times New Roman" w:hAnsiTheme="majorHAnsi" w:cstheme="majorHAnsi"/>
          <w:sz w:val="24"/>
          <w:szCs w:val="24"/>
          <w:lang w:val="fr-FR"/>
        </w:rPr>
      </w:pPr>
      <w:r w:rsidRPr="00875CB5">
        <w:rPr>
          <w:rFonts w:asciiTheme="majorHAnsi" w:eastAsia="Times New Roman" w:hAnsiTheme="majorHAnsi" w:cstheme="majorHAnsi"/>
          <w:b/>
          <w:bCs/>
          <w:iCs/>
          <w:sz w:val="24"/>
          <w:szCs w:val="24"/>
          <w:lang w:val="fr-FR"/>
        </w:rPr>
        <w:t xml:space="preserve">Définition </w:t>
      </w:r>
    </w:p>
    <w:p w14:paraId="79061416" w14:textId="77777777" w:rsidR="002C5B49" w:rsidRPr="00875CB5" w:rsidRDefault="002C5B49" w:rsidP="00390AB0">
      <w:pPr>
        <w:spacing w:before="100" w:beforeAutospacing="1" w:after="100" w:afterAutospacing="1" w:line="240" w:lineRule="auto"/>
        <w:jc w:val="both"/>
        <w:rPr>
          <w:rFonts w:asciiTheme="majorHAnsi" w:eastAsia="Times New Roman" w:hAnsiTheme="majorHAnsi" w:cstheme="majorHAnsi"/>
          <w:sz w:val="24"/>
          <w:szCs w:val="24"/>
          <w:lang w:val="fr-FR"/>
        </w:rPr>
      </w:pPr>
      <w:r w:rsidRPr="00875CB5">
        <w:rPr>
          <w:rFonts w:asciiTheme="majorHAnsi" w:eastAsia="Times New Roman" w:hAnsiTheme="majorHAnsi" w:cstheme="majorHAnsi"/>
          <w:sz w:val="24"/>
          <w:szCs w:val="24"/>
          <w:lang w:val="fr-FR"/>
        </w:rPr>
        <w:t xml:space="preserve">Comme </w:t>
      </w:r>
      <w:r w:rsidRPr="00875CB5">
        <w:rPr>
          <w:rFonts w:asciiTheme="majorHAnsi" w:eastAsia="Times New Roman" w:hAnsiTheme="majorHAnsi" w:cstheme="majorHAnsi"/>
          <w:iCs/>
          <w:sz w:val="24"/>
          <w:szCs w:val="24"/>
          <w:lang w:val="fr-FR"/>
        </w:rPr>
        <w:t>communicateurs</w:t>
      </w:r>
      <w:r w:rsidRPr="00875CB5">
        <w:rPr>
          <w:rFonts w:asciiTheme="majorHAnsi" w:eastAsia="Times New Roman" w:hAnsiTheme="majorHAnsi" w:cstheme="majorHAnsi"/>
          <w:sz w:val="24"/>
          <w:szCs w:val="24"/>
          <w:lang w:val="fr-FR"/>
        </w:rPr>
        <w:t xml:space="preserve">, les obstétriciens et gynécologues entretiennent efficacement la relation </w:t>
      </w:r>
      <w:proofErr w:type="spellStart"/>
      <w:r w:rsidRPr="00875CB5">
        <w:rPr>
          <w:rFonts w:asciiTheme="majorHAnsi" w:eastAsia="Times New Roman" w:hAnsiTheme="majorHAnsi" w:cstheme="majorHAnsi"/>
          <w:sz w:val="24"/>
          <w:szCs w:val="24"/>
          <w:lang w:val="fr-FR"/>
        </w:rPr>
        <w:t>médecin-patiente</w:t>
      </w:r>
      <w:proofErr w:type="spellEnd"/>
      <w:r w:rsidRPr="00875CB5">
        <w:rPr>
          <w:rFonts w:asciiTheme="majorHAnsi" w:eastAsia="Times New Roman" w:hAnsiTheme="majorHAnsi" w:cstheme="majorHAnsi"/>
          <w:sz w:val="24"/>
          <w:szCs w:val="24"/>
          <w:lang w:val="fr-FR"/>
        </w:rPr>
        <w:t xml:space="preserve"> et les échanges dynamiques qui se produisent avant, pendant et après le contact médical. </w:t>
      </w:r>
    </w:p>
    <w:p w14:paraId="793D8387" w14:textId="77777777" w:rsidR="002C5B49" w:rsidRPr="00875CB5" w:rsidRDefault="002C5B49" w:rsidP="00390AB0">
      <w:pPr>
        <w:spacing w:before="100" w:beforeAutospacing="1" w:after="100" w:afterAutospacing="1" w:line="240" w:lineRule="auto"/>
        <w:jc w:val="both"/>
        <w:rPr>
          <w:rFonts w:asciiTheme="majorHAnsi" w:eastAsia="Times New Roman" w:hAnsiTheme="majorHAnsi" w:cstheme="majorHAnsi"/>
          <w:sz w:val="24"/>
          <w:szCs w:val="24"/>
          <w:lang w:val="fr-FR"/>
        </w:rPr>
      </w:pPr>
      <w:r w:rsidRPr="00875CB5">
        <w:rPr>
          <w:rFonts w:asciiTheme="majorHAnsi" w:eastAsia="Times New Roman" w:hAnsiTheme="majorHAnsi" w:cstheme="majorHAnsi"/>
          <w:iCs/>
          <w:sz w:val="24"/>
          <w:szCs w:val="24"/>
          <w:lang w:val="fr-FR"/>
        </w:rPr>
        <w:t xml:space="preserve">Les obstétriciens et gynécologues doivent... </w:t>
      </w:r>
    </w:p>
    <w:p w14:paraId="47EBD5D7" w14:textId="77777777" w:rsidR="002C5B49" w:rsidRPr="00875CB5" w:rsidRDefault="002C5B49" w:rsidP="006961EF">
      <w:pPr>
        <w:numPr>
          <w:ilvl w:val="0"/>
          <w:numId w:val="18"/>
        </w:numPr>
        <w:spacing w:before="100" w:beforeAutospacing="1" w:after="100" w:afterAutospacing="1" w:line="240" w:lineRule="auto"/>
        <w:jc w:val="both"/>
        <w:rPr>
          <w:rFonts w:asciiTheme="majorHAnsi" w:eastAsia="Times New Roman" w:hAnsiTheme="majorHAnsi" w:cstheme="majorHAnsi"/>
          <w:sz w:val="24"/>
          <w:szCs w:val="24"/>
          <w:lang w:val="fr-FR"/>
        </w:rPr>
      </w:pPr>
      <w:r w:rsidRPr="00875CB5">
        <w:rPr>
          <w:rFonts w:asciiTheme="majorHAnsi" w:eastAsia="Times New Roman" w:hAnsiTheme="majorHAnsi" w:cstheme="majorHAnsi"/>
          <w:sz w:val="24"/>
          <w:szCs w:val="24"/>
          <w:lang w:val="fr-FR"/>
        </w:rPr>
        <w:t xml:space="preserve">Établir avec les patientes et les membres de leur famille un rapport et une confiance ainsi qu'une relation conforme à l'éthique </w:t>
      </w:r>
    </w:p>
    <w:p w14:paraId="3D77866D" w14:textId="77777777" w:rsidR="002C5B49" w:rsidRPr="00875CB5" w:rsidRDefault="002C5B49" w:rsidP="006961EF">
      <w:pPr>
        <w:numPr>
          <w:ilvl w:val="0"/>
          <w:numId w:val="18"/>
        </w:numPr>
        <w:spacing w:before="100" w:beforeAutospacing="1" w:after="100" w:afterAutospacing="1" w:line="240" w:lineRule="auto"/>
        <w:jc w:val="both"/>
        <w:rPr>
          <w:rFonts w:asciiTheme="majorHAnsi" w:eastAsia="Times New Roman" w:hAnsiTheme="majorHAnsi" w:cstheme="majorHAnsi"/>
          <w:sz w:val="24"/>
          <w:szCs w:val="24"/>
          <w:lang w:val="fr-FR"/>
        </w:rPr>
      </w:pPr>
      <w:r w:rsidRPr="00875CB5">
        <w:rPr>
          <w:rFonts w:asciiTheme="majorHAnsi" w:eastAsia="Times New Roman" w:hAnsiTheme="majorHAnsi" w:cstheme="majorHAnsi"/>
          <w:sz w:val="24"/>
          <w:szCs w:val="24"/>
          <w:lang w:val="fr-FR"/>
        </w:rPr>
        <w:t xml:space="preserve">Reconnaitre que le fait d'être bon communicateur constitue une technique clinique essentielle pour les médecins et qu'une communication </w:t>
      </w:r>
      <w:proofErr w:type="spellStart"/>
      <w:r w:rsidRPr="00875CB5">
        <w:rPr>
          <w:rFonts w:asciiTheme="majorHAnsi" w:eastAsia="Times New Roman" w:hAnsiTheme="majorHAnsi" w:cstheme="majorHAnsi"/>
          <w:sz w:val="24"/>
          <w:szCs w:val="24"/>
          <w:lang w:val="fr-FR"/>
        </w:rPr>
        <w:t>médecin-patiente</w:t>
      </w:r>
      <w:proofErr w:type="spellEnd"/>
      <w:r w:rsidRPr="00875CB5">
        <w:rPr>
          <w:rFonts w:asciiTheme="majorHAnsi" w:eastAsia="Times New Roman" w:hAnsiTheme="majorHAnsi" w:cstheme="majorHAnsi"/>
          <w:sz w:val="24"/>
          <w:szCs w:val="24"/>
          <w:lang w:val="fr-FR"/>
        </w:rPr>
        <w:t xml:space="preserve"> efficace peut favoriser la satisfaction de la patiente et du médecin, la fidélité́ au traitement et une amélioration des résultats cliniques </w:t>
      </w:r>
    </w:p>
    <w:p w14:paraId="2D6CDDF6" w14:textId="77777777" w:rsidR="002C5B49" w:rsidRPr="00875CB5" w:rsidRDefault="002C5B49" w:rsidP="00390AB0">
      <w:pPr>
        <w:spacing w:before="100" w:beforeAutospacing="1" w:after="100" w:afterAutospacing="1" w:line="240" w:lineRule="auto"/>
        <w:jc w:val="both"/>
        <w:rPr>
          <w:rFonts w:asciiTheme="majorHAnsi" w:eastAsia="Times New Roman" w:hAnsiTheme="majorHAnsi" w:cstheme="majorHAnsi"/>
          <w:sz w:val="24"/>
          <w:szCs w:val="24"/>
          <w:lang w:val="fr-FR"/>
        </w:rPr>
      </w:pPr>
      <w:r w:rsidRPr="00875CB5">
        <w:rPr>
          <w:rFonts w:asciiTheme="majorHAnsi" w:eastAsia="Times New Roman" w:hAnsiTheme="majorHAnsi" w:cstheme="majorHAnsi"/>
          <w:sz w:val="24"/>
          <w:szCs w:val="24"/>
          <w:lang w:val="fr-FR"/>
        </w:rPr>
        <w:t>N.B. : Les deux (2) premières années seront consacrées aux compétences obstétricales, la troisième principalement aux compétences gynécologiques. Au cours de la quatrième année, le résident acquiert des compétences connexes qui le rendront de plus en plus autonome.</w:t>
      </w:r>
    </w:p>
    <w:p w14:paraId="1C5E67D2" w14:textId="178997E5" w:rsidR="002C5B49" w:rsidRPr="0030131F" w:rsidRDefault="00EA4480" w:rsidP="00390AB0">
      <w:pPr>
        <w:spacing w:after="100" w:afterAutospacing="1" w:line="240" w:lineRule="auto"/>
        <w:rPr>
          <w:rFonts w:asciiTheme="majorHAnsi" w:hAnsiTheme="majorHAnsi" w:cstheme="majorHAnsi"/>
          <w:b/>
          <w:sz w:val="24"/>
          <w:szCs w:val="24"/>
          <w:lang w:val="fr-FR"/>
        </w:rPr>
      </w:pPr>
      <w:r w:rsidRPr="0030131F">
        <w:rPr>
          <w:rFonts w:asciiTheme="majorHAnsi" w:hAnsiTheme="majorHAnsi" w:cstheme="majorHAnsi"/>
          <w:b/>
          <w:sz w:val="24"/>
          <w:szCs w:val="24"/>
          <w:lang w:val="fr-FR"/>
        </w:rPr>
        <w:t>6</w:t>
      </w:r>
      <w:r w:rsidR="00D104B4" w:rsidRPr="0030131F">
        <w:rPr>
          <w:rFonts w:asciiTheme="majorHAnsi" w:hAnsiTheme="majorHAnsi" w:cstheme="majorHAnsi"/>
          <w:b/>
          <w:sz w:val="24"/>
          <w:szCs w:val="24"/>
          <w:lang w:val="fr-FR"/>
        </w:rPr>
        <w:t>.</w:t>
      </w:r>
      <w:r w:rsidR="002C5B49" w:rsidRPr="0030131F">
        <w:rPr>
          <w:rFonts w:asciiTheme="majorHAnsi" w:hAnsiTheme="majorHAnsi" w:cstheme="majorHAnsi"/>
          <w:b/>
          <w:sz w:val="24"/>
          <w:szCs w:val="24"/>
          <w:lang w:val="fr-FR"/>
        </w:rPr>
        <w:t>- Références</w:t>
      </w:r>
    </w:p>
    <w:p w14:paraId="6CC1A60C" w14:textId="77777777" w:rsidR="002C5B49" w:rsidRPr="00875CB5" w:rsidRDefault="002C5B49" w:rsidP="00390AB0">
      <w:pPr>
        <w:spacing w:before="100" w:beforeAutospacing="1" w:after="100" w:afterAutospacing="1" w:line="240" w:lineRule="auto"/>
        <w:rPr>
          <w:rFonts w:asciiTheme="majorHAnsi" w:eastAsia="Times New Roman" w:hAnsiTheme="majorHAnsi" w:cstheme="majorHAnsi"/>
          <w:sz w:val="24"/>
          <w:szCs w:val="24"/>
          <w:lang w:val="fr-FR"/>
        </w:rPr>
      </w:pPr>
      <w:r w:rsidRPr="00875CB5">
        <w:rPr>
          <w:rFonts w:asciiTheme="majorHAnsi" w:hAnsiTheme="majorHAnsi" w:cstheme="majorHAnsi"/>
          <w:sz w:val="24"/>
          <w:szCs w:val="24"/>
          <w:lang w:val="fr-FR"/>
        </w:rPr>
        <w:t>1.-</w:t>
      </w:r>
      <w:r w:rsidRPr="00875CB5">
        <w:rPr>
          <w:rFonts w:asciiTheme="majorHAnsi" w:eastAsia="Times New Roman" w:hAnsiTheme="majorHAnsi" w:cstheme="majorHAnsi"/>
          <w:sz w:val="24"/>
          <w:szCs w:val="24"/>
          <w:lang w:val="fr-FR"/>
        </w:rPr>
        <w:t>Le Collège royal des médecins et chirurgiens du Canada, 2016. (Mise à jour rédactionnelle 2017). Résidence en OBGYN : (5 ans)</w:t>
      </w:r>
    </w:p>
    <w:p w14:paraId="0C579651" w14:textId="4E7D0EAE" w:rsidR="00D104B4" w:rsidRPr="00875CB5" w:rsidRDefault="002C5B49" w:rsidP="006E7861">
      <w:pPr>
        <w:spacing w:before="100" w:beforeAutospacing="1" w:after="0" w:line="240" w:lineRule="auto"/>
        <w:rPr>
          <w:rFonts w:asciiTheme="majorHAnsi" w:eastAsia="Times New Roman" w:hAnsiTheme="majorHAnsi" w:cstheme="majorHAnsi"/>
          <w:sz w:val="24"/>
          <w:szCs w:val="24"/>
          <w:lang w:val="fr-FR"/>
        </w:rPr>
      </w:pPr>
      <w:r w:rsidRPr="00875CB5">
        <w:rPr>
          <w:rFonts w:asciiTheme="majorHAnsi" w:eastAsia="Times New Roman" w:hAnsiTheme="majorHAnsi" w:cstheme="majorHAnsi"/>
          <w:sz w:val="24"/>
          <w:szCs w:val="24"/>
          <w:lang w:val="fr-FR"/>
        </w:rPr>
        <w:t xml:space="preserve">2.- </w:t>
      </w:r>
      <w:proofErr w:type="spellStart"/>
      <w:r w:rsidRPr="00875CB5">
        <w:rPr>
          <w:rFonts w:asciiTheme="majorHAnsi" w:eastAsia="Times New Roman" w:hAnsiTheme="majorHAnsi" w:cstheme="majorHAnsi"/>
          <w:sz w:val="24"/>
          <w:szCs w:val="24"/>
          <w:lang w:val="fr-FR"/>
        </w:rPr>
        <w:t>Residency</w:t>
      </w:r>
      <w:proofErr w:type="spellEnd"/>
      <w:r w:rsidRPr="00875CB5">
        <w:rPr>
          <w:rFonts w:asciiTheme="majorHAnsi" w:eastAsia="Times New Roman" w:hAnsiTheme="majorHAnsi" w:cstheme="majorHAnsi"/>
          <w:sz w:val="24"/>
          <w:szCs w:val="24"/>
          <w:lang w:val="fr-FR"/>
        </w:rPr>
        <w:t xml:space="preserve"> Program Structure at Johns </w:t>
      </w:r>
      <w:proofErr w:type="spellStart"/>
      <w:r w:rsidRPr="00875CB5">
        <w:rPr>
          <w:rFonts w:asciiTheme="majorHAnsi" w:eastAsia="Times New Roman" w:hAnsiTheme="majorHAnsi" w:cstheme="majorHAnsi"/>
          <w:sz w:val="24"/>
          <w:szCs w:val="24"/>
          <w:lang w:val="fr-FR"/>
        </w:rPr>
        <w:t>Hopkings</w:t>
      </w:r>
      <w:proofErr w:type="spellEnd"/>
      <w:r w:rsidRPr="00875CB5">
        <w:rPr>
          <w:rFonts w:asciiTheme="majorHAnsi" w:eastAsia="Times New Roman" w:hAnsiTheme="majorHAnsi" w:cstheme="majorHAnsi"/>
          <w:sz w:val="24"/>
          <w:szCs w:val="24"/>
          <w:lang w:val="fr-FR"/>
        </w:rPr>
        <w:t xml:space="preserve">. </w:t>
      </w:r>
      <w:r w:rsidRPr="00A55D45">
        <w:rPr>
          <w:rFonts w:asciiTheme="majorHAnsi" w:eastAsia="Times New Roman" w:hAnsiTheme="majorHAnsi" w:cstheme="majorHAnsi"/>
          <w:sz w:val="24"/>
          <w:szCs w:val="24"/>
          <w:lang w:val="en-US"/>
        </w:rPr>
        <w:t xml:space="preserve">Training and Curriculum. Department of Obstetrics and Gynecology. </w:t>
      </w:r>
      <w:r w:rsidRPr="00875CB5">
        <w:rPr>
          <w:rFonts w:asciiTheme="majorHAnsi" w:eastAsia="Times New Roman" w:hAnsiTheme="majorHAnsi" w:cstheme="majorHAnsi"/>
          <w:sz w:val="24"/>
          <w:szCs w:val="24"/>
          <w:lang w:val="fr-FR"/>
        </w:rPr>
        <w:t xml:space="preserve">(4 ans) </w:t>
      </w:r>
    </w:p>
    <w:p w14:paraId="7B4C36BD" w14:textId="3FC9B222" w:rsidR="006E259E" w:rsidRDefault="006E259E" w:rsidP="006E7861">
      <w:pPr>
        <w:spacing w:after="100" w:afterAutospacing="1" w:line="240" w:lineRule="auto"/>
        <w:rPr>
          <w:rFonts w:asciiTheme="majorHAnsi" w:eastAsia="Times New Roman" w:hAnsiTheme="majorHAnsi" w:cstheme="majorHAnsi"/>
          <w:sz w:val="24"/>
          <w:szCs w:val="24"/>
          <w:lang w:val="fr-FR"/>
        </w:rPr>
      </w:pPr>
    </w:p>
    <w:p w14:paraId="37C3A27C" w14:textId="673D4A9B" w:rsidR="002E59C2" w:rsidRDefault="002E59C2" w:rsidP="006E7861">
      <w:pPr>
        <w:spacing w:after="100" w:afterAutospacing="1" w:line="240" w:lineRule="auto"/>
        <w:rPr>
          <w:rFonts w:asciiTheme="majorHAnsi" w:eastAsia="Times New Roman" w:hAnsiTheme="majorHAnsi" w:cstheme="majorHAnsi"/>
          <w:sz w:val="24"/>
          <w:szCs w:val="24"/>
          <w:lang w:val="fr-FR"/>
        </w:rPr>
      </w:pPr>
    </w:p>
    <w:p w14:paraId="35641B2A" w14:textId="5C72E197" w:rsidR="002E59C2" w:rsidRDefault="002E59C2" w:rsidP="006E7861">
      <w:pPr>
        <w:spacing w:after="100" w:afterAutospacing="1" w:line="240" w:lineRule="auto"/>
        <w:rPr>
          <w:rFonts w:asciiTheme="majorHAnsi" w:eastAsia="Times New Roman" w:hAnsiTheme="majorHAnsi" w:cstheme="majorHAnsi"/>
          <w:sz w:val="24"/>
          <w:szCs w:val="24"/>
          <w:lang w:val="fr-FR"/>
        </w:rPr>
      </w:pPr>
    </w:p>
    <w:p w14:paraId="3E4534B3" w14:textId="00037E83" w:rsidR="002E59C2" w:rsidRDefault="002E59C2" w:rsidP="006E7861">
      <w:pPr>
        <w:spacing w:after="100" w:afterAutospacing="1" w:line="240" w:lineRule="auto"/>
        <w:rPr>
          <w:rFonts w:asciiTheme="majorHAnsi" w:eastAsia="Times New Roman" w:hAnsiTheme="majorHAnsi" w:cstheme="majorHAnsi"/>
          <w:sz w:val="24"/>
          <w:szCs w:val="24"/>
          <w:lang w:val="fr-FR"/>
        </w:rPr>
      </w:pPr>
    </w:p>
    <w:p w14:paraId="21192602" w14:textId="5CD3D9F7" w:rsidR="002E59C2" w:rsidRDefault="002E59C2" w:rsidP="006E7861">
      <w:pPr>
        <w:spacing w:after="100" w:afterAutospacing="1" w:line="240" w:lineRule="auto"/>
        <w:rPr>
          <w:rFonts w:asciiTheme="majorHAnsi" w:eastAsia="Times New Roman" w:hAnsiTheme="majorHAnsi" w:cstheme="majorHAnsi"/>
          <w:sz w:val="24"/>
          <w:szCs w:val="24"/>
          <w:lang w:val="fr-FR"/>
        </w:rPr>
      </w:pPr>
    </w:p>
    <w:p w14:paraId="651323D3" w14:textId="1D60FEB4" w:rsidR="002E59C2" w:rsidRPr="00875CB5" w:rsidRDefault="002E59C2" w:rsidP="006E7861">
      <w:pPr>
        <w:spacing w:after="100" w:afterAutospacing="1" w:line="240" w:lineRule="auto"/>
        <w:rPr>
          <w:rFonts w:asciiTheme="majorHAnsi" w:eastAsia="Times New Roman" w:hAnsiTheme="majorHAnsi" w:cstheme="majorHAnsi"/>
          <w:sz w:val="24"/>
          <w:szCs w:val="24"/>
          <w:lang w:val="fr-FR"/>
        </w:rPr>
      </w:pPr>
    </w:p>
    <w:p w14:paraId="20B04D78" w14:textId="2A5248F8" w:rsidR="003D3AFC" w:rsidRPr="0004664B" w:rsidRDefault="003D3AFC" w:rsidP="00981D9F">
      <w:pPr>
        <w:rPr>
          <w:i/>
          <w:sz w:val="28"/>
          <w:szCs w:val="28"/>
          <w:lang w:val="fr-FR"/>
        </w:rPr>
      </w:pPr>
      <w:r w:rsidRPr="0004664B">
        <w:rPr>
          <w:sz w:val="28"/>
          <w:szCs w:val="28"/>
          <w:lang w:val="fr-FR"/>
        </w:rPr>
        <w:t>II-</w:t>
      </w:r>
      <w:r w:rsidR="000F3076" w:rsidRPr="0004664B">
        <w:rPr>
          <w:sz w:val="28"/>
          <w:szCs w:val="28"/>
          <w:lang w:val="fr-FR"/>
        </w:rPr>
        <w:t>RÉSIDENCE -</w:t>
      </w:r>
      <w:r w:rsidRPr="0004664B">
        <w:rPr>
          <w:sz w:val="28"/>
          <w:szCs w:val="28"/>
          <w:lang w:val="fr-FR"/>
        </w:rPr>
        <w:t xml:space="preserve"> Plan de formation </w:t>
      </w:r>
      <w:r w:rsidR="00EA4480" w:rsidRPr="0004664B">
        <w:rPr>
          <w:sz w:val="28"/>
          <w:szCs w:val="28"/>
          <w:lang w:val="fr-FR"/>
        </w:rPr>
        <w:t>en UROLOGIE</w:t>
      </w:r>
      <w:r w:rsidRPr="0004664B">
        <w:rPr>
          <w:sz w:val="28"/>
          <w:szCs w:val="28"/>
          <w:lang w:val="fr-FR"/>
        </w:rPr>
        <w:t xml:space="preserve"> </w:t>
      </w:r>
    </w:p>
    <w:p w14:paraId="31C61A7A" w14:textId="77777777" w:rsidR="002E59C2" w:rsidRPr="00875CB5" w:rsidRDefault="002E59C2" w:rsidP="00022BB4">
      <w:pPr>
        <w:pStyle w:val="Titre"/>
        <w:spacing w:before="219"/>
        <w:ind w:left="0"/>
        <w:jc w:val="left"/>
        <w:rPr>
          <w:rFonts w:asciiTheme="majorHAnsi" w:hAnsiTheme="majorHAnsi" w:cstheme="majorHAnsi"/>
          <w:b/>
          <w:i w:val="0"/>
          <w:sz w:val="24"/>
          <w:szCs w:val="24"/>
          <w:lang w:val="fr-FR"/>
        </w:rPr>
      </w:pPr>
    </w:p>
    <w:p w14:paraId="4A6BC117" w14:textId="5BC513A2" w:rsidR="003D3AFC" w:rsidRPr="0030131F" w:rsidRDefault="00D43DE3" w:rsidP="00390AB0">
      <w:pPr>
        <w:pStyle w:val="Sansinterligne"/>
        <w:jc w:val="both"/>
        <w:rPr>
          <w:rFonts w:asciiTheme="majorHAnsi" w:hAnsiTheme="majorHAnsi" w:cstheme="majorHAnsi"/>
          <w:b/>
          <w:sz w:val="24"/>
          <w:szCs w:val="24"/>
        </w:rPr>
      </w:pPr>
      <w:r w:rsidRPr="0030131F">
        <w:rPr>
          <w:rFonts w:asciiTheme="majorHAnsi" w:hAnsiTheme="majorHAnsi" w:cstheme="majorHAnsi"/>
          <w:b/>
          <w:sz w:val="24"/>
          <w:szCs w:val="24"/>
        </w:rPr>
        <w:t xml:space="preserve">A.- </w:t>
      </w:r>
      <w:r w:rsidR="00022BB4" w:rsidRPr="0030131F">
        <w:rPr>
          <w:rFonts w:asciiTheme="majorHAnsi" w:hAnsiTheme="majorHAnsi" w:cstheme="majorHAnsi"/>
          <w:b/>
          <w:sz w:val="24"/>
          <w:szCs w:val="24"/>
        </w:rPr>
        <w:t>Présentation</w:t>
      </w:r>
    </w:p>
    <w:p w14:paraId="22DB5F9B" w14:textId="2A7078E5" w:rsidR="003D3AFC" w:rsidRPr="00875CB5" w:rsidRDefault="003D3AFC" w:rsidP="00390AB0">
      <w:pPr>
        <w:pStyle w:val="Sansinterligne"/>
        <w:jc w:val="both"/>
        <w:rPr>
          <w:rFonts w:asciiTheme="majorHAnsi" w:hAnsiTheme="majorHAnsi" w:cstheme="majorHAnsi"/>
          <w:sz w:val="24"/>
          <w:szCs w:val="24"/>
        </w:rPr>
      </w:pPr>
      <w:r w:rsidRPr="00875CB5">
        <w:rPr>
          <w:rFonts w:asciiTheme="majorHAnsi" w:hAnsiTheme="majorHAnsi" w:cstheme="majorHAnsi"/>
          <w:sz w:val="24"/>
          <w:szCs w:val="24"/>
        </w:rPr>
        <w:t>L’Université de la Fondation Dr Aristide</w:t>
      </w:r>
      <w:r w:rsidRPr="00875CB5">
        <w:rPr>
          <w:rFonts w:asciiTheme="majorHAnsi" w:hAnsiTheme="majorHAnsi" w:cstheme="majorHAnsi"/>
          <w:b/>
          <w:sz w:val="24"/>
          <w:szCs w:val="24"/>
        </w:rPr>
        <w:t xml:space="preserve"> </w:t>
      </w:r>
      <w:r w:rsidRPr="00875CB5">
        <w:rPr>
          <w:rFonts w:asciiTheme="majorHAnsi" w:hAnsiTheme="majorHAnsi" w:cstheme="majorHAnsi"/>
          <w:sz w:val="24"/>
          <w:szCs w:val="24"/>
        </w:rPr>
        <w:t>offre un programme de Résidence en Urologie. Cette spécialité médico-chirurgicale s’intéresse à l’appareil urinaire des deux sexes, ainsi qu’à l’appareil génital masculin. L’urologie traite les maladies et les troubles qui s’y rapportent.</w:t>
      </w:r>
    </w:p>
    <w:p w14:paraId="6F6D68C8" w14:textId="77777777" w:rsidR="00A3355D" w:rsidRPr="00875CB5" w:rsidRDefault="00A3355D" w:rsidP="00390AB0">
      <w:pPr>
        <w:pStyle w:val="Sansinterligne"/>
        <w:jc w:val="both"/>
        <w:rPr>
          <w:rFonts w:asciiTheme="majorHAnsi" w:hAnsiTheme="majorHAnsi" w:cstheme="majorHAnsi"/>
          <w:sz w:val="24"/>
          <w:szCs w:val="24"/>
        </w:rPr>
      </w:pPr>
    </w:p>
    <w:p w14:paraId="03DD1D21" w14:textId="77777777" w:rsidR="003D3AFC" w:rsidRPr="00875CB5" w:rsidRDefault="003D3AFC" w:rsidP="006961EF">
      <w:pPr>
        <w:pStyle w:val="Sansinterligne"/>
        <w:numPr>
          <w:ilvl w:val="0"/>
          <w:numId w:val="42"/>
        </w:numPr>
        <w:jc w:val="both"/>
        <w:rPr>
          <w:rFonts w:asciiTheme="majorHAnsi" w:hAnsiTheme="majorHAnsi" w:cstheme="majorHAnsi"/>
          <w:b/>
          <w:sz w:val="24"/>
          <w:szCs w:val="24"/>
        </w:rPr>
      </w:pPr>
      <w:r w:rsidRPr="00875CB5">
        <w:rPr>
          <w:rFonts w:asciiTheme="majorHAnsi" w:hAnsiTheme="majorHAnsi" w:cstheme="majorHAnsi"/>
          <w:b/>
          <w:sz w:val="24"/>
          <w:szCs w:val="24"/>
        </w:rPr>
        <w:t>Déroulement du programme</w:t>
      </w:r>
    </w:p>
    <w:p w14:paraId="54B33F9F" w14:textId="37031BC0" w:rsidR="003D3AFC" w:rsidRPr="00875CB5" w:rsidRDefault="003D3AFC" w:rsidP="00390AB0">
      <w:pPr>
        <w:pStyle w:val="Sansinterligne"/>
        <w:ind w:left="720"/>
        <w:jc w:val="both"/>
        <w:rPr>
          <w:rFonts w:asciiTheme="majorHAnsi" w:hAnsiTheme="majorHAnsi" w:cstheme="majorHAnsi"/>
          <w:sz w:val="24"/>
          <w:szCs w:val="24"/>
        </w:rPr>
      </w:pPr>
      <w:r w:rsidRPr="00875CB5">
        <w:rPr>
          <w:rFonts w:asciiTheme="majorHAnsi" w:hAnsiTheme="majorHAnsi" w:cstheme="majorHAnsi"/>
          <w:sz w:val="24"/>
          <w:szCs w:val="24"/>
        </w:rPr>
        <w:t>Le programme de résidence en Urologie est d’une durée de cinq ans. Cette formation mènera à un certificat de spécialisation en urologie.</w:t>
      </w:r>
    </w:p>
    <w:p w14:paraId="37DAB5D8" w14:textId="77777777" w:rsidR="00022BB4" w:rsidRPr="00875CB5" w:rsidRDefault="00022BB4" w:rsidP="00390AB0">
      <w:pPr>
        <w:pStyle w:val="Sansinterligne"/>
        <w:ind w:left="720"/>
        <w:jc w:val="both"/>
        <w:rPr>
          <w:rFonts w:asciiTheme="majorHAnsi" w:hAnsiTheme="majorHAnsi" w:cstheme="majorHAnsi"/>
          <w:sz w:val="24"/>
          <w:szCs w:val="24"/>
        </w:rPr>
      </w:pPr>
    </w:p>
    <w:p w14:paraId="7B9C9F49" w14:textId="77777777" w:rsidR="003D3AFC" w:rsidRPr="00875CB5" w:rsidRDefault="003D3AFC" w:rsidP="006961EF">
      <w:pPr>
        <w:pStyle w:val="Sansinterligne"/>
        <w:numPr>
          <w:ilvl w:val="0"/>
          <w:numId w:val="42"/>
        </w:numPr>
        <w:jc w:val="both"/>
        <w:rPr>
          <w:rFonts w:asciiTheme="majorHAnsi" w:hAnsiTheme="majorHAnsi" w:cstheme="majorHAnsi"/>
          <w:b/>
          <w:sz w:val="24"/>
          <w:szCs w:val="24"/>
        </w:rPr>
      </w:pPr>
      <w:r w:rsidRPr="00875CB5">
        <w:rPr>
          <w:rFonts w:asciiTheme="majorHAnsi" w:hAnsiTheme="majorHAnsi" w:cstheme="majorHAnsi"/>
          <w:b/>
          <w:sz w:val="24"/>
          <w:szCs w:val="24"/>
        </w:rPr>
        <w:t>Tronc commun</w:t>
      </w:r>
    </w:p>
    <w:p w14:paraId="42979C45" w14:textId="2A25FF4C" w:rsidR="003D3AFC" w:rsidRPr="00875CB5" w:rsidRDefault="003D3AFC" w:rsidP="00390AB0">
      <w:pPr>
        <w:pStyle w:val="Sansinterligne"/>
        <w:ind w:left="720"/>
        <w:jc w:val="both"/>
        <w:rPr>
          <w:rFonts w:asciiTheme="majorHAnsi" w:hAnsiTheme="majorHAnsi" w:cstheme="majorHAnsi"/>
          <w:sz w:val="24"/>
          <w:szCs w:val="24"/>
        </w:rPr>
      </w:pPr>
      <w:r w:rsidRPr="00875CB5">
        <w:rPr>
          <w:rFonts w:asciiTheme="majorHAnsi" w:hAnsiTheme="majorHAnsi" w:cstheme="majorHAnsi"/>
          <w:sz w:val="24"/>
          <w:szCs w:val="24"/>
        </w:rPr>
        <w:t xml:space="preserve">Un tronc commun des spécialités chirurgicales accueillera le résident en urologie sur une période d’un an, soit un semestre en chirurgie des anses intestinales, un trimestre en chirurgie vasculaire et un mois en gynéco, un mois anesthésie-réanimation et un mois en soins intensifs et urgences. Au bout d’un an, le résident acquerra des bases chirurgicales solides, i.e. des compétences chirurgicales transversales qui lui permettront d’être à l’aise dans certaines interventions urologiques complexes (Par exemple, la réalisation d’une néo-vessie à partir d’Anse iléale, la reconstruction du plancher pelvien femelle ou une intubation </w:t>
      </w:r>
      <w:proofErr w:type="spellStart"/>
      <w:r w:rsidRPr="00875CB5">
        <w:rPr>
          <w:rFonts w:asciiTheme="majorHAnsi" w:hAnsiTheme="majorHAnsi" w:cstheme="majorHAnsi"/>
          <w:sz w:val="24"/>
          <w:szCs w:val="24"/>
        </w:rPr>
        <w:t>endo-trachéale</w:t>
      </w:r>
      <w:proofErr w:type="spellEnd"/>
      <w:r w:rsidRPr="00875CB5">
        <w:rPr>
          <w:rFonts w:asciiTheme="majorHAnsi" w:hAnsiTheme="majorHAnsi" w:cstheme="majorHAnsi"/>
          <w:sz w:val="24"/>
          <w:szCs w:val="24"/>
        </w:rPr>
        <w:t>).</w:t>
      </w:r>
    </w:p>
    <w:p w14:paraId="0EBFD942" w14:textId="77777777" w:rsidR="003D3AFC" w:rsidRPr="00875CB5" w:rsidRDefault="003D3AFC" w:rsidP="00390AB0">
      <w:pPr>
        <w:pStyle w:val="Sansinterligne"/>
        <w:ind w:left="720"/>
        <w:jc w:val="both"/>
        <w:rPr>
          <w:rFonts w:asciiTheme="majorHAnsi" w:hAnsiTheme="majorHAnsi" w:cstheme="majorHAnsi"/>
          <w:sz w:val="24"/>
          <w:szCs w:val="24"/>
        </w:rPr>
      </w:pPr>
    </w:p>
    <w:p w14:paraId="4D52DA82" w14:textId="77777777" w:rsidR="003D3AFC" w:rsidRPr="00875CB5" w:rsidRDefault="003D3AFC" w:rsidP="006961EF">
      <w:pPr>
        <w:pStyle w:val="Sansinterligne"/>
        <w:numPr>
          <w:ilvl w:val="0"/>
          <w:numId w:val="42"/>
        </w:numPr>
        <w:jc w:val="both"/>
        <w:rPr>
          <w:rFonts w:asciiTheme="majorHAnsi" w:hAnsiTheme="majorHAnsi" w:cstheme="majorHAnsi"/>
          <w:b/>
          <w:sz w:val="24"/>
          <w:szCs w:val="24"/>
        </w:rPr>
      </w:pPr>
      <w:r w:rsidRPr="00875CB5">
        <w:rPr>
          <w:rFonts w:asciiTheme="majorHAnsi" w:hAnsiTheme="majorHAnsi" w:cstheme="majorHAnsi"/>
          <w:b/>
          <w:sz w:val="24"/>
          <w:szCs w:val="24"/>
        </w:rPr>
        <w:t>Spécialisation</w:t>
      </w:r>
    </w:p>
    <w:p w14:paraId="7E958617" w14:textId="70FE79DD" w:rsidR="003D3AFC" w:rsidRPr="00875CB5" w:rsidRDefault="003D3AFC" w:rsidP="00390AB0">
      <w:pPr>
        <w:pStyle w:val="Sansinterligne"/>
        <w:ind w:left="720"/>
        <w:jc w:val="both"/>
        <w:rPr>
          <w:rFonts w:asciiTheme="majorHAnsi" w:hAnsiTheme="majorHAnsi" w:cstheme="majorHAnsi"/>
          <w:sz w:val="24"/>
          <w:szCs w:val="24"/>
        </w:rPr>
      </w:pPr>
      <w:r w:rsidRPr="00875CB5">
        <w:rPr>
          <w:rFonts w:asciiTheme="majorHAnsi" w:hAnsiTheme="majorHAnsi" w:cstheme="majorHAnsi"/>
          <w:sz w:val="24"/>
          <w:szCs w:val="24"/>
        </w:rPr>
        <w:t>Après les cinq années de formation ou de pratique entièrement consacrées à la spécialité de l’urologie, le résident finira par développer une expertise propre à cette discipline.</w:t>
      </w:r>
    </w:p>
    <w:p w14:paraId="6D95F8A9" w14:textId="77777777" w:rsidR="003D3AFC" w:rsidRPr="00875CB5" w:rsidRDefault="003D3AFC" w:rsidP="00390AB0">
      <w:pPr>
        <w:pStyle w:val="Sansinterligne"/>
        <w:ind w:left="720"/>
        <w:jc w:val="both"/>
        <w:rPr>
          <w:rFonts w:asciiTheme="majorHAnsi" w:hAnsiTheme="majorHAnsi" w:cstheme="majorHAnsi"/>
          <w:sz w:val="24"/>
          <w:szCs w:val="24"/>
        </w:rPr>
      </w:pPr>
    </w:p>
    <w:p w14:paraId="49460A87" w14:textId="2D716275" w:rsidR="003D3AFC" w:rsidRPr="00875CB5" w:rsidRDefault="003D3AFC" w:rsidP="006961EF">
      <w:pPr>
        <w:pStyle w:val="Sansinterligne"/>
        <w:numPr>
          <w:ilvl w:val="0"/>
          <w:numId w:val="42"/>
        </w:numPr>
        <w:jc w:val="both"/>
        <w:rPr>
          <w:rFonts w:asciiTheme="majorHAnsi" w:hAnsiTheme="majorHAnsi" w:cstheme="majorHAnsi"/>
          <w:b/>
          <w:sz w:val="24"/>
          <w:szCs w:val="24"/>
        </w:rPr>
      </w:pPr>
      <w:r w:rsidRPr="00875CB5">
        <w:rPr>
          <w:rFonts w:asciiTheme="majorHAnsi" w:hAnsiTheme="majorHAnsi" w:cstheme="majorHAnsi"/>
          <w:b/>
          <w:sz w:val="24"/>
          <w:szCs w:val="24"/>
        </w:rPr>
        <w:t>Structure sur les cinq ans</w:t>
      </w:r>
    </w:p>
    <w:p w14:paraId="71DAEE1B" w14:textId="77777777" w:rsidR="003D3AFC" w:rsidRPr="00875CB5" w:rsidRDefault="003D3AFC" w:rsidP="00390AB0">
      <w:pPr>
        <w:pStyle w:val="Sansinterligne"/>
        <w:ind w:left="720"/>
        <w:jc w:val="both"/>
        <w:rPr>
          <w:rFonts w:asciiTheme="majorHAnsi" w:hAnsiTheme="majorHAnsi" w:cstheme="majorHAnsi"/>
          <w:b/>
          <w:sz w:val="24"/>
          <w:szCs w:val="24"/>
        </w:rPr>
      </w:pPr>
    </w:p>
    <w:p w14:paraId="1F0EC5B8" w14:textId="54D1AF49" w:rsidR="003D3AFC" w:rsidRPr="00875CB5" w:rsidRDefault="00022BB4" w:rsidP="006961EF">
      <w:pPr>
        <w:pStyle w:val="Sansinterligne"/>
        <w:numPr>
          <w:ilvl w:val="0"/>
          <w:numId w:val="43"/>
        </w:numPr>
        <w:jc w:val="both"/>
        <w:rPr>
          <w:rFonts w:asciiTheme="majorHAnsi" w:hAnsiTheme="majorHAnsi" w:cstheme="majorHAnsi"/>
          <w:sz w:val="24"/>
          <w:szCs w:val="24"/>
          <w:u w:val="single"/>
        </w:rPr>
      </w:pPr>
      <w:r w:rsidRPr="00875CB5">
        <w:rPr>
          <w:rFonts w:asciiTheme="majorHAnsi" w:hAnsiTheme="majorHAnsi" w:cstheme="majorHAnsi"/>
          <w:b/>
          <w:sz w:val="24"/>
          <w:szCs w:val="24"/>
          <w:u w:val="single"/>
        </w:rPr>
        <w:t>Résident I</w:t>
      </w:r>
      <w:r w:rsidR="003D3AFC" w:rsidRPr="00875CB5">
        <w:rPr>
          <w:rFonts w:asciiTheme="majorHAnsi" w:hAnsiTheme="majorHAnsi" w:cstheme="majorHAnsi"/>
          <w:sz w:val="24"/>
          <w:szCs w:val="24"/>
          <w:u w:val="single"/>
        </w:rPr>
        <w:t xml:space="preserve"> </w:t>
      </w:r>
    </w:p>
    <w:p w14:paraId="14C3F42B" w14:textId="77777777" w:rsidR="003D3AFC" w:rsidRPr="00875CB5" w:rsidRDefault="003D3AFC" w:rsidP="006961EF">
      <w:pPr>
        <w:pStyle w:val="Sansinterligne"/>
        <w:numPr>
          <w:ilvl w:val="1"/>
          <w:numId w:val="44"/>
        </w:numPr>
        <w:jc w:val="both"/>
        <w:rPr>
          <w:rFonts w:asciiTheme="majorHAnsi" w:hAnsiTheme="majorHAnsi" w:cstheme="majorHAnsi"/>
          <w:b/>
          <w:sz w:val="24"/>
          <w:szCs w:val="24"/>
        </w:rPr>
      </w:pPr>
      <w:r w:rsidRPr="00875CB5">
        <w:rPr>
          <w:rFonts w:asciiTheme="majorHAnsi" w:hAnsiTheme="majorHAnsi" w:cstheme="majorHAnsi"/>
          <w:b/>
          <w:sz w:val="24"/>
          <w:szCs w:val="24"/>
        </w:rPr>
        <w:t>Académique</w:t>
      </w:r>
    </w:p>
    <w:p w14:paraId="3C7AE4AC" w14:textId="77777777" w:rsidR="003D3AFC" w:rsidRPr="00875CB5"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Le résident participe aux activités académiques du programme (tournées et discussions urologiques, présentation des cas, club de lecture, discussion académique d’une demi-journée hebdomadaire, réunion mensuelle de morbidité et de mortalité). Le résident I est encouragé à participer à des projets de recherches cliniques et à présenter les projets de ces recherches.</w:t>
      </w:r>
    </w:p>
    <w:p w14:paraId="51A36629" w14:textId="77777777" w:rsidR="003D3AFC" w:rsidRPr="00875CB5" w:rsidRDefault="003D3AFC" w:rsidP="006961EF">
      <w:pPr>
        <w:pStyle w:val="Sansinterligne"/>
        <w:numPr>
          <w:ilvl w:val="1"/>
          <w:numId w:val="45"/>
        </w:numPr>
        <w:jc w:val="both"/>
        <w:rPr>
          <w:rFonts w:asciiTheme="majorHAnsi" w:hAnsiTheme="majorHAnsi" w:cstheme="majorHAnsi"/>
          <w:b/>
          <w:sz w:val="24"/>
          <w:szCs w:val="24"/>
        </w:rPr>
      </w:pPr>
      <w:r w:rsidRPr="00875CB5">
        <w:rPr>
          <w:rFonts w:asciiTheme="majorHAnsi" w:hAnsiTheme="majorHAnsi" w:cstheme="majorHAnsi"/>
          <w:b/>
          <w:sz w:val="24"/>
          <w:szCs w:val="24"/>
        </w:rPr>
        <w:t>Clinique</w:t>
      </w:r>
    </w:p>
    <w:p w14:paraId="04931E45" w14:textId="77777777" w:rsidR="003D3AFC" w:rsidRPr="00875CB5"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 xml:space="preserve">Il travaille en collaboration avec le chef résident, les résidents seniors ainsi que les médecins de service. Il est très engagé dans les soins ambulatoires. Il a la responsabilité des patients hospitalisés des services. Il est exposé aux consultations de routine, en clinique externe, à l’urgence et sur les étages. Il a la responsabilité d’évaluer les nouveaux patients et des investigations paracliniques. Il participe à la clinique de </w:t>
      </w:r>
      <w:proofErr w:type="spellStart"/>
      <w:r w:rsidRPr="00875CB5">
        <w:rPr>
          <w:rFonts w:asciiTheme="majorHAnsi" w:hAnsiTheme="majorHAnsi" w:cstheme="majorHAnsi"/>
          <w:sz w:val="24"/>
          <w:szCs w:val="24"/>
        </w:rPr>
        <w:t>pré-admission</w:t>
      </w:r>
      <w:proofErr w:type="spellEnd"/>
      <w:r w:rsidRPr="00875CB5">
        <w:rPr>
          <w:rFonts w:asciiTheme="majorHAnsi" w:hAnsiTheme="majorHAnsi" w:cstheme="majorHAnsi"/>
          <w:sz w:val="24"/>
          <w:szCs w:val="24"/>
        </w:rPr>
        <w:t xml:space="preserve"> où il apprend les indications opératoires, et les soins à donner avant ou après une intervention chirurgicale. </w:t>
      </w:r>
      <w:proofErr w:type="gramStart"/>
      <w:r w:rsidRPr="00875CB5">
        <w:rPr>
          <w:rFonts w:asciiTheme="majorHAnsi" w:hAnsiTheme="majorHAnsi" w:cstheme="majorHAnsi"/>
          <w:sz w:val="24"/>
          <w:szCs w:val="24"/>
        </w:rPr>
        <w:t>Suite à</w:t>
      </w:r>
      <w:proofErr w:type="gramEnd"/>
      <w:r w:rsidRPr="00875CB5">
        <w:rPr>
          <w:rFonts w:asciiTheme="majorHAnsi" w:hAnsiTheme="majorHAnsi" w:cstheme="majorHAnsi"/>
          <w:sz w:val="24"/>
          <w:szCs w:val="24"/>
        </w:rPr>
        <w:t xml:space="preserve"> l’exposition clinique, le résident I pourra prendre en charge : </w:t>
      </w:r>
    </w:p>
    <w:p w14:paraId="1AFCFBB6" w14:textId="77777777" w:rsidR="003D3AFC" w:rsidRPr="00875CB5" w:rsidRDefault="003D3AFC" w:rsidP="006961EF">
      <w:pPr>
        <w:pStyle w:val="Sansinterligne"/>
        <w:numPr>
          <w:ilvl w:val="0"/>
          <w:numId w:val="46"/>
        </w:numPr>
        <w:jc w:val="both"/>
        <w:rPr>
          <w:rFonts w:asciiTheme="majorHAnsi" w:hAnsiTheme="majorHAnsi" w:cstheme="majorHAnsi"/>
          <w:sz w:val="24"/>
          <w:szCs w:val="24"/>
        </w:rPr>
      </w:pPr>
      <w:r w:rsidRPr="00875CB5">
        <w:rPr>
          <w:rFonts w:asciiTheme="majorHAnsi" w:hAnsiTheme="majorHAnsi" w:cstheme="majorHAnsi"/>
          <w:sz w:val="24"/>
          <w:szCs w:val="24"/>
        </w:rPr>
        <w:t>Les obstructions aiguës et chroniques de l’appareil urinaire</w:t>
      </w:r>
    </w:p>
    <w:p w14:paraId="765122E5" w14:textId="77777777" w:rsidR="003D3AFC" w:rsidRPr="00875CB5" w:rsidRDefault="003D3AFC" w:rsidP="006961EF">
      <w:pPr>
        <w:pStyle w:val="Sansinterligne"/>
        <w:numPr>
          <w:ilvl w:val="0"/>
          <w:numId w:val="46"/>
        </w:numPr>
        <w:jc w:val="both"/>
        <w:rPr>
          <w:rFonts w:asciiTheme="majorHAnsi" w:hAnsiTheme="majorHAnsi" w:cstheme="majorHAnsi"/>
          <w:sz w:val="24"/>
          <w:szCs w:val="24"/>
        </w:rPr>
      </w:pPr>
      <w:r w:rsidRPr="00875CB5">
        <w:rPr>
          <w:rFonts w:asciiTheme="majorHAnsi" w:hAnsiTheme="majorHAnsi" w:cstheme="majorHAnsi"/>
          <w:sz w:val="24"/>
          <w:szCs w:val="24"/>
        </w:rPr>
        <w:t>Le diagnostic et le traitement des pathologies du contenu scrotal</w:t>
      </w:r>
    </w:p>
    <w:p w14:paraId="21B4AAB9" w14:textId="77777777" w:rsidR="003D3AFC" w:rsidRPr="00875CB5" w:rsidRDefault="003D3AFC" w:rsidP="006961EF">
      <w:pPr>
        <w:pStyle w:val="Sansinterligne"/>
        <w:numPr>
          <w:ilvl w:val="0"/>
          <w:numId w:val="46"/>
        </w:numPr>
        <w:jc w:val="both"/>
        <w:rPr>
          <w:rFonts w:asciiTheme="majorHAnsi" w:hAnsiTheme="majorHAnsi" w:cstheme="majorHAnsi"/>
          <w:sz w:val="24"/>
          <w:szCs w:val="24"/>
        </w:rPr>
      </w:pPr>
      <w:r w:rsidRPr="00875CB5">
        <w:rPr>
          <w:rFonts w:asciiTheme="majorHAnsi" w:hAnsiTheme="majorHAnsi" w:cstheme="majorHAnsi"/>
          <w:sz w:val="24"/>
          <w:szCs w:val="24"/>
        </w:rPr>
        <w:t>Le diagnostic et le traitement des cancers génito-urinaires</w:t>
      </w:r>
    </w:p>
    <w:p w14:paraId="2B0634AE" w14:textId="77777777" w:rsidR="003D3AFC" w:rsidRPr="00875CB5" w:rsidRDefault="003D3AFC" w:rsidP="006961EF">
      <w:pPr>
        <w:pStyle w:val="Sansinterligne"/>
        <w:numPr>
          <w:ilvl w:val="0"/>
          <w:numId w:val="46"/>
        </w:numPr>
        <w:jc w:val="both"/>
        <w:rPr>
          <w:rFonts w:asciiTheme="majorHAnsi" w:hAnsiTheme="majorHAnsi" w:cstheme="majorHAnsi"/>
          <w:sz w:val="24"/>
          <w:szCs w:val="24"/>
        </w:rPr>
      </w:pPr>
      <w:r w:rsidRPr="00875CB5">
        <w:rPr>
          <w:rFonts w:asciiTheme="majorHAnsi" w:hAnsiTheme="majorHAnsi" w:cstheme="majorHAnsi"/>
          <w:sz w:val="24"/>
          <w:szCs w:val="24"/>
        </w:rPr>
        <w:t>Le diagnostic et le traitement des infections génito-urinaires</w:t>
      </w:r>
    </w:p>
    <w:p w14:paraId="281FB6E7" w14:textId="77777777" w:rsidR="003D3AFC" w:rsidRPr="00875CB5" w:rsidRDefault="003D3AFC" w:rsidP="006961EF">
      <w:pPr>
        <w:pStyle w:val="Sansinterligne"/>
        <w:numPr>
          <w:ilvl w:val="0"/>
          <w:numId w:val="46"/>
        </w:numPr>
        <w:jc w:val="both"/>
        <w:rPr>
          <w:rFonts w:asciiTheme="majorHAnsi" w:hAnsiTheme="majorHAnsi" w:cstheme="majorHAnsi"/>
          <w:sz w:val="24"/>
          <w:szCs w:val="24"/>
        </w:rPr>
      </w:pPr>
      <w:r w:rsidRPr="00875CB5">
        <w:rPr>
          <w:rFonts w:asciiTheme="majorHAnsi" w:hAnsiTheme="majorHAnsi" w:cstheme="majorHAnsi"/>
          <w:sz w:val="24"/>
          <w:szCs w:val="24"/>
        </w:rPr>
        <w:t>Les traumatismes génito-urinaires non compliqués</w:t>
      </w:r>
    </w:p>
    <w:p w14:paraId="63B87E87" w14:textId="77777777" w:rsidR="003D3AFC" w:rsidRPr="00875CB5" w:rsidRDefault="003D3AFC" w:rsidP="006961EF">
      <w:pPr>
        <w:pStyle w:val="Sansinterligne"/>
        <w:numPr>
          <w:ilvl w:val="0"/>
          <w:numId w:val="46"/>
        </w:numPr>
        <w:jc w:val="both"/>
        <w:rPr>
          <w:rFonts w:asciiTheme="majorHAnsi" w:hAnsiTheme="majorHAnsi" w:cstheme="majorHAnsi"/>
          <w:sz w:val="24"/>
          <w:szCs w:val="24"/>
        </w:rPr>
      </w:pPr>
      <w:r w:rsidRPr="00875CB5">
        <w:rPr>
          <w:rFonts w:asciiTheme="majorHAnsi" w:hAnsiTheme="majorHAnsi" w:cstheme="majorHAnsi"/>
          <w:sz w:val="24"/>
          <w:szCs w:val="24"/>
        </w:rPr>
        <w:t>L’investigation et le traitement des lithiases urinaires</w:t>
      </w:r>
    </w:p>
    <w:p w14:paraId="37DAED3E" w14:textId="77777777" w:rsidR="003D3AFC" w:rsidRPr="00875CB5" w:rsidRDefault="003D3AFC" w:rsidP="006961EF">
      <w:pPr>
        <w:pStyle w:val="Sansinterligne"/>
        <w:numPr>
          <w:ilvl w:val="0"/>
          <w:numId w:val="46"/>
        </w:numPr>
        <w:jc w:val="both"/>
        <w:rPr>
          <w:rFonts w:asciiTheme="majorHAnsi" w:hAnsiTheme="majorHAnsi" w:cstheme="majorHAnsi"/>
          <w:sz w:val="24"/>
          <w:szCs w:val="24"/>
        </w:rPr>
      </w:pPr>
      <w:r w:rsidRPr="00875CB5">
        <w:rPr>
          <w:rFonts w:asciiTheme="majorHAnsi" w:hAnsiTheme="majorHAnsi" w:cstheme="majorHAnsi"/>
          <w:sz w:val="24"/>
          <w:szCs w:val="24"/>
        </w:rPr>
        <w:t>Les infections sexuellement transmises chez l’homme (IST)</w:t>
      </w:r>
    </w:p>
    <w:p w14:paraId="64CC2216" w14:textId="77777777" w:rsidR="003D3AFC" w:rsidRPr="00875CB5" w:rsidRDefault="003D3AFC" w:rsidP="006961EF">
      <w:pPr>
        <w:pStyle w:val="Sansinterligne"/>
        <w:numPr>
          <w:ilvl w:val="0"/>
          <w:numId w:val="46"/>
        </w:numPr>
        <w:jc w:val="both"/>
        <w:rPr>
          <w:rFonts w:asciiTheme="majorHAnsi" w:hAnsiTheme="majorHAnsi" w:cstheme="majorHAnsi"/>
          <w:sz w:val="24"/>
          <w:szCs w:val="24"/>
        </w:rPr>
      </w:pPr>
      <w:r w:rsidRPr="00875CB5">
        <w:rPr>
          <w:rFonts w:asciiTheme="majorHAnsi" w:hAnsiTheme="majorHAnsi" w:cstheme="majorHAnsi"/>
          <w:sz w:val="24"/>
          <w:szCs w:val="24"/>
        </w:rPr>
        <w:t>La prise en charge de l’infertilité masculine.</w:t>
      </w:r>
    </w:p>
    <w:p w14:paraId="68FEA3DB" w14:textId="77777777" w:rsidR="00F237E2" w:rsidRPr="00875CB5" w:rsidRDefault="00F237E2" w:rsidP="00F237E2">
      <w:pPr>
        <w:pStyle w:val="Sansinterligne"/>
        <w:jc w:val="both"/>
        <w:rPr>
          <w:rFonts w:asciiTheme="majorHAnsi" w:hAnsiTheme="majorHAnsi" w:cstheme="majorHAnsi"/>
          <w:sz w:val="24"/>
          <w:szCs w:val="24"/>
        </w:rPr>
      </w:pPr>
    </w:p>
    <w:p w14:paraId="06449989" w14:textId="77777777" w:rsidR="003D3AFC" w:rsidRPr="00875CB5" w:rsidRDefault="003D3AFC" w:rsidP="006961EF">
      <w:pPr>
        <w:pStyle w:val="Sansinterligne"/>
        <w:numPr>
          <w:ilvl w:val="1"/>
          <w:numId w:val="45"/>
        </w:numPr>
        <w:jc w:val="both"/>
        <w:rPr>
          <w:rFonts w:asciiTheme="majorHAnsi" w:hAnsiTheme="majorHAnsi" w:cstheme="majorHAnsi"/>
          <w:b/>
          <w:sz w:val="24"/>
          <w:szCs w:val="24"/>
        </w:rPr>
      </w:pPr>
      <w:r w:rsidRPr="00875CB5">
        <w:rPr>
          <w:rFonts w:asciiTheme="majorHAnsi" w:hAnsiTheme="majorHAnsi" w:cstheme="majorHAnsi"/>
          <w:b/>
          <w:sz w:val="24"/>
          <w:szCs w:val="24"/>
        </w:rPr>
        <w:t>Technique</w:t>
      </w:r>
    </w:p>
    <w:p w14:paraId="10C2D3B2" w14:textId="77777777" w:rsidR="003D3AFC" w:rsidRPr="00875CB5"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Le résident I participera aux activités d’endoscopie et aux séances d’échographie de l’appareil génito-urinaire en clinique externe et à certaines interventions en salle d’opération. A la fin de son stage, le résident I doit maîtriser la plupart des techniques suivantes :</w:t>
      </w:r>
    </w:p>
    <w:p w14:paraId="1D400C9D" w14:textId="77777777" w:rsidR="003D3AFC" w:rsidRPr="00875CB5" w:rsidRDefault="003D3AFC" w:rsidP="00390AB0">
      <w:pPr>
        <w:pStyle w:val="Sansinterligne"/>
        <w:ind w:left="1440"/>
        <w:jc w:val="both"/>
        <w:rPr>
          <w:rFonts w:asciiTheme="majorHAnsi" w:hAnsiTheme="majorHAnsi" w:cstheme="majorHAnsi"/>
          <w:b/>
          <w:sz w:val="24"/>
          <w:szCs w:val="24"/>
        </w:rPr>
      </w:pPr>
      <w:r w:rsidRPr="00875CB5">
        <w:rPr>
          <w:rFonts w:asciiTheme="majorHAnsi" w:hAnsiTheme="majorHAnsi" w:cstheme="majorHAnsi"/>
          <w:b/>
          <w:sz w:val="24"/>
          <w:szCs w:val="24"/>
        </w:rPr>
        <w:t>Chirurgie ouverte</w:t>
      </w:r>
    </w:p>
    <w:p w14:paraId="3D30984F"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Circoncision </w:t>
      </w:r>
    </w:p>
    <w:p w14:paraId="0C4FEE29"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Cystostomie</w:t>
      </w:r>
    </w:p>
    <w:p w14:paraId="71705E1A"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Ponction supra-pubienne </w:t>
      </w:r>
    </w:p>
    <w:p w14:paraId="7ED70906"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Méatotomie</w:t>
      </w:r>
    </w:p>
    <w:p w14:paraId="1A821581"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Dilatation préputiale</w:t>
      </w:r>
    </w:p>
    <w:p w14:paraId="0B7FC61D"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Biopsie testiculaire</w:t>
      </w:r>
    </w:p>
    <w:p w14:paraId="3FE00E9E"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Cystolithotomie</w:t>
      </w:r>
      <w:proofErr w:type="spellEnd"/>
    </w:p>
    <w:p w14:paraId="119D9333"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Incision dorsale du prépuce</w:t>
      </w:r>
    </w:p>
    <w:p w14:paraId="6524D029"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Hydrocèlectomie</w:t>
      </w:r>
      <w:proofErr w:type="spellEnd"/>
    </w:p>
    <w:p w14:paraId="50529D6B"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Orchidectomie</w:t>
      </w:r>
    </w:p>
    <w:p w14:paraId="0C6DFAA0"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Varicocèlectomie</w:t>
      </w:r>
      <w:proofErr w:type="spellEnd"/>
    </w:p>
    <w:p w14:paraId="72347D0D"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Exérèse de kyste du cordon</w:t>
      </w:r>
    </w:p>
    <w:p w14:paraId="62AE4D03"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Amputation partielle de la verge</w:t>
      </w:r>
    </w:p>
    <w:p w14:paraId="53CD5E81"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Vasectomie</w:t>
      </w:r>
    </w:p>
    <w:p w14:paraId="08AF62B8"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Spermatocèlectomie</w:t>
      </w:r>
      <w:proofErr w:type="spellEnd"/>
    </w:p>
    <w:p w14:paraId="4B6AD6E1"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Exérèse de prolapsus du méat urinaire.</w:t>
      </w:r>
    </w:p>
    <w:p w14:paraId="5CC24BC1" w14:textId="77777777" w:rsidR="003D3AFC" w:rsidRPr="00875CB5" w:rsidRDefault="003D3AFC" w:rsidP="00390AB0">
      <w:pPr>
        <w:pStyle w:val="Sansinterligne"/>
        <w:ind w:left="1080" w:firstLine="336"/>
        <w:jc w:val="both"/>
        <w:rPr>
          <w:rFonts w:asciiTheme="majorHAnsi" w:hAnsiTheme="majorHAnsi" w:cstheme="majorHAnsi"/>
          <w:sz w:val="24"/>
          <w:szCs w:val="24"/>
        </w:rPr>
      </w:pPr>
      <w:r w:rsidRPr="00875CB5">
        <w:rPr>
          <w:rFonts w:asciiTheme="majorHAnsi" w:hAnsiTheme="majorHAnsi" w:cstheme="majorHAnsi"/>
          <w:b/>
          <w:sz w:val="24"/>
          <w:szCs w:val="24"/>
        </w:rPr>
        <w:t>Endoscopie et manipulations urologiques</w:t>
      </w:r>
    </w:p>
    <w:p w14:paraId="24E11909"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Urétroscopie</w:t>
      </w:r>
    </w:p>
    <w:p w14:paraId="6A8A33A7"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Cystoscopie</w:t>
      </w:r>
    </w:p>
    <w:p w14:paraId="52EC6F26"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Cathétérisme de l’urètre</w:t>
      </w:r>
    </w:p>
    <w:p w14:paraId="5370EAB5"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Technique de biopsie vésicale</w:t>
      </w:r>
    </w:p>
    <w:p w14:paraId="2DE8FCCB"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La dilatation urétrale</w:t>
      </w:r>
    </w:p>
    <w:p w14:paraId="5E36C5D2"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Urétrotomie interne</w:t>
      </w:r>
    </w:p>
    <w:p w14:paraId="764FED77"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Cystolithopaxie</w:t>
      </w:r>
      <w:proofErr w:type="spellEnd"/>
    </w:p>
    <w:p w14:paraId="7355E8CF"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Cathétérisme vésical</w:t>
      </w:r>
    </w:p>
    <w:p w14:paraId="41D153B2"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Dilatation de rétrécissements de l’urètre avec des sondes filiformes</w:t>
      </w:r>
    </w:p>
    <w:p w14:paraId="1684AF4E"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Manipulation d’un cathéter lors d’une hémorragie prostatique ou vésicale</w:t>
      </w:r>
    </w:p>
    <w:p w14:paraId="7B45FC6E"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Biopsie prostatique transrectale ou </w:t>
      </w:r>
      <w:proofErr w:type="spellStart"/>
      <w:r w:rsidRPr="00875CB5">
        <w:rPr>
          <w:rFonts w:asciiTheme="majorHAnsi" w:hAnsiTheme="majorHAnsi" w:cstheme="majorHAnsi"/>
          <w:sz w:val="24"/>
          <w:szCs w:val="24"/>
        </w:rPr>
        <w:t>transpérinéale</w:t>
      </w:r>
      <w:proofErr w:type="spellEnd"/>
    </w:p>
    <w:p w14:paraId="46F1F189" w14:textId="2D17F50A" w:rsidR="003D3AFC"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Urétrographie</w:t>
      </w:r>
      <w:proofErr w:type="spellEnd"/>
      <w:r w:rsidRPr="00875CB5">
        <w:rPr>
          <w:rFonts w:asciiTheme="majorHAnsi" w:hAnsiTheme="majorHAnsi" w:cstheme="majorHAnsi"/>
          <w:sz w:val="24"/>
          <w:szCs w:val="24"/>
        </w:rPr>
        <w:t xml:space="preserve"> et cystographie.</w:t>
      </w:r>
    </w:p>
    <w:p w14:paraId="0B205C93" w14:textId="77777777" w:rsidR="0004664B" w:rsidRPr="00875CB5" w:rsidRDefault="0004664B" w:rsidP="0004664B">
      <w:pPr>
        <w:pStyle w:val="Sansinterligne"/>
        <w:ind w:left="1776"/>
        <w:jc w:val="both"/>
        <w:rPr>
          <w:rFonts w:asciiTheme="majorHAnsi" w:hAnsiTheme="majorHAnsi" w:cstheme="majorHAnsi"/>
          <w:sz w:val="24"/>
          <w:szCs w:val="24"/>
        </w:rPr>
      </w:pPr>
    </w:p>
    <w:p w14:paraId="4ACBEC10" w14:textId="77777777" w:rsidR="003D3AFC" w:rsidRPr="00875CB5" w:rsidRDefault="003D3AFC" w:rsidP="006961EF">
      <w:pPr>
        <w:pStyle w:val="Sansinterligne"/>
        <w:numPr>
          <w:ilvl w:val="1"/>
          <w:numId w:val="45"/>
        </w:numPr>
        <w:jc w:val="both"/>
        <w:rPr>
          <w:rFonts w:asciiTheme="majorHAnsi" w:hAnsiTheme="majorHAnsi" w:cstheme="majorHAnsi"/>
          <w:sz w:val="24"/>
          <w:szCs w:val="24"/>
        </w:rPr>
      </w:pPr>
      <w:r w:rsidRPr="00875CB5">
        <w:rPr>
          <w:rFonts w:asciiTheme="majorHAnsi" w:hAnsiTheme="majorHAnsi" w:cstheme="majorHAnsi"/>
          <w:b/>
          <w:sz w:val="24"/>
          <w:szCs w:val="24"/>
        </w:rPr>
        <w:t>Enseignement</w:t>
      </w:r>
    </w:p>
    <w:p w14:paraId="0C2BECBF" w14:textId="17F27FA2" w:rsidR="003D3AFC"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Le résident I se comporte comme un professeur envers les étudiants en médecine (les externes), le personnel paramédical ou d’autres disciplines. Le résident I est responsable de préparer deux présentations majeures du programme au cours de l’année académique.</w:t>
      </w:r>
    </w:p>
    <w:p w14:paraId="4D171E00" w14:textId="77777777" w:rsidR="002E59C2" w:rsidRPr="00875CB5" w:rsidRDefault="002E59C2" w:rsidP="00390AB0">
      <w:pPr>
        <w:pStyle w:val="Sansinterligne"/>
        <w:ind w:left="1440"/>
        <w:jc w:val="both"/>
        <w:rPr>
          <w:rFonts w:asciiTheme="majorHAnsi" w:hAnsiTheme="majorHAnsi" w:cstheme="majorHAnsi"/>
          <w:sz w:val="24"/>
          <w:szCs w:val="24"/>
        </w:rPr>
      </w:pPr>
    </w:p>
    <w:p w14:paraId="0C260114" w14:textId="77777777" w:rsidR="003D3AFC" w:rsidRPr="00875CB5" w:rsidRDefault="003D3AFC" w:rsidP="006961EF">
      <w:pPr>
        <w:pStyle w:val="Sansinterligne"/>
        <w:numPr>
          <w:ilvl w:val="1"/>
          <w:numId w:val="45"/>
        </w:numPr>
        <w:jc w:val="both"/>
        <w:rPr>
          <w:rFonts w:asciiTheme="majorHAnsi" w:hAnsiTheme="majorHAnsi" w:cstheme="majorHAnsi"/>
          <w:sz w:val="24"/>
          <w:szCs w:val="24"/>
        </w:rPr>
      </w:pPr>
      <w:r w:rsidRPr="00875CB5">
        <w:rPr>
          <w:rFonts w:asciiTheme="majorHAnsi" w:hAnsiTheme="majorHAnsi" w:cstheme="majorHAnsi"/>
          <w:b/>
          <w:sz w:val="24"/>
          <w:szCs w:val="24"/>
        </w:rPr>
        <w:t>Examens</w:t>
      </w:r>
    </w:p>
    <w:p w14:paraId="29041DC1" w14:textId="0AE6D007" w:rsidR="003D3AFC"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Il aura à subir un examen écrit (session à choix multiples) et un examen oral.</w:t>
      </w:r>
    </w:p>
    <w:p w14:paraId="53C750D8" w14:textId="77777777" w:rsidR="002E59C2" w:rsidRPr="00875CB5" w:rsidRDefault="002E59C2" w:rsidP="00390AB0">
      <w:pPr>
        <w:pStyle w:val="Sansinterligne"/>
        <w:ind w:left="1440"/>
        <w:jc w:val="both"/>
        <w:rPr>
          <w:rFonts w:asciiTheme="majorHAnsi" w:hAnsiTheme="majorHAnsi" w:cstheme="majorHAnsi"/>
          <w:sz w:val="24"/>
          <w:szCs w:val="24"/>
        </w:rPr>
      </w:pPr>
    </w:p>
    <w:p w14:paraId="1DF64584" w14:textId="77777777" w:rsidR="003D3AFC" w:rsidRPr="00875CB5" w:rsidRDefault="003D3AFC" w:rsidP="006961EF">
      <w:pPr>
        <w:pStyle w:val="Sansinterligne"/>
        <w:numPr>
          <w:ilvl w:val="1"/>
          <w:numId w:val="45"/>
        </w:numPr>
        <w:jc w:val="both"/>
        <w:rPr>
          <w:rFonts w:asciiTheme="majorHAnsi" w:hAnsiTheme="majorHAnsi" w:cstheme="majorHAnsi"/>
          <w:sz w:val="24"/>
          <w:szCs w:val="24"/>
        </w:rPr>
      </w:pPr>
      <w:r w:rsidRPr="00875CB5">
        <w:rPr>
          <w:rFonts w:asciiTheme="majorHAnsi" w:hAnsiTheme="majorHAnsi" w:cstheme="majorHAnsi"/>
          <w:b/>
          <w:sz w:val="24"/>
          <w:szCs w:val="24"/>
        </w:rPr>
        <w:t>Recherche</w:t>
      </w:r>
    </w:p>
    <w:p w14:paraId="0BD5889C" w14:textId="77777777" w:rsidR="003D3AFC" w:rsidRPr="00875CB5"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Le résident I est encouragé à avoir un projet de recherche dans le domaine de l’urologie au cours de son stage dans le service. La recherche peut s’étendre durant toute la résidence. Les résultats de la recherche pourront mener à une présentation ou à la publication d’un article scientifique.</w:t>
      </w:r>
    </w:p>
    <w:p w14:paraId="19E6903B" w14:textId="45442AE0" w:rsidR="003D3AFC" w:rsidRDefault="003D3AFC" w:rsidP="00390AB0">
      <w:pPr>
        <w:pStyle w:val="Sansinterligne"/>
        <w:ind w:left="1440"/>
        <w:jc w:val="both"/>
        <w:rPr>
          <w:rFonts w:asciiTheme="majorHAnsi" w:hAnsiTheme="majorHAnsi" w:cstheme="majorHAnsi"/>
          <w:sz w:val="24"/>
          <w:szCs w:val="24"/>
        </w:rPr>
      </w:pPr>
    </w:p>
    <w:p w14:paraId="632DB4DB" w14:textId="77777777" w:rsidR="0004664B" w:rsidRPr="00875CB5" w:rsidRDefault="0004664B" w:rsidP="00390AB0">
      <w:pPr>
        <w:pStyle w:val="Sansinterligne"/>
        <w:ind w:left="1440"/>
        <w:jc w:val="both"/>
        <w:rPr>
          <w:rFonts w:asciiTheme="majorHAnsi" w:hAnsiTheme="majorHAnsi" w:cstheme="majorHAnsi"/>
          <w:sz w:val="24"/>
          <w:szCs w:val="24"/>
        </w:rPr>
      </w:pPr>
    </w:p>
    <w:p w14:paraId="3D37ECD1" w14:textId="0B3E63E2" w:rsidR="003D3AFC" w:rsidRPr="00875CB5" w:rsidRDefault="003D3AFC" w:rsidP="006961EF">
      <w:pPr>
        <w:pStyle w:val="Sansinterligne"/>
        <w:numPr>
          <w:ilvl w:val="0"/>
          <w:numId w:val="43"/>
        </w:numPr>
        <w:jc w:val="both"/>
        <w:rPr>
          <w:rFonts w:asciiTheme="majorHAnsi" w:hAnsiTheme="majorHAnsi" w:cstheme="majorHAnsi"/>
          <w:sz w:val="24"/>
          <w:szCs w:val="24"/>
          <w:u w:val="single"/>
        </w:rPr>
      </w:pPr>
      <w:r w:rsidRPr="00875CB5">
        <w:rPr>
          <w:rFonts w:asciiTheme="majorHAnsi" w:hAnsiTheme="majorHAnsi" w:cstheme="majorHAnsi"/>
          <w:b/>
          <w:sz w:val="24"/>
          <w:szCs w:val="24"/>
          <w:u w:val="single"/>
        </w:rPr>
        <w:t>Résident II</w:t>
      </w:r>
    </w:p>
    <w:p w14:paraId="2584EF69" w14:textId="77777777" w:rsidR="003D3AFC" w:rsidRPr="00875CB5" w:rsidRDefault="003D3AFC" w:rsidP="006961EF">
      <w:pPr>
        <w:pStyle w:val="Sansinterligne"/>
        <w:numPr>
          <w:ilvl w:val="1"/>
          <w:numId w:val="48"/>
        </w:numPr>
        <w:jc w:val="both"/>
        <w:rPr>
          <w:rFonts w:asciiTheme="majorHAnsi" w:hAnsiTheme="majorHAnsi" w:cstheme="majorHAnsi"/>
          <w:b/>
          <w:sz w:val="24"/>
          <w:szCs w:val="24"/>
        </w:rPr>
      </w:pPr>
      <w:r w:rsidRPr="00875CB5">
        <w:rPr>
          <w:rFonts w:asciiTheme="majorHAnsi" w:hAnsiTheme="majorHAnsi" w:cstheme="majorHAnsi"/>
          <w:b/>
          <w:sz w:val="24"/>
          <w:szCs w:val="24"/>
        </w:rPr>
        <w:t>Académique</w:t>
      </w:r>
    </w:p>
    <w:p w14:paraId="77E14EAE" w14:textId="77777777" w:rsidR="003D3AFC" w:rsidRPr="00875CB5"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C’est le même processus que pour le résident I.</w:t>
      </w:r>
    </w:p>
    <w:p w14:paraId="19946A9D" w14:textId="77777777" w:rsidR="003D3AFC" w:rsidRPr="00875CB5" w:rsidRDefault="003D3AFC" w:rsidP="006961EF">
      <w:pPr>
        <w:pStyle w:val="Sansinterligne"/>
        <w:numPr>
          <w:ilvl w:val="1"/>
          <w:numId w:val="48"/>
        </w:numPr>
        <w:jc w:val="both"/>
        <w:rPr>
          <w:rFonts w:asciiTheme="majorHAnsi" w:hAnsiTheme="majorHAnsi" w:cstheme="majorHAnsi"/>
          <w:b/>
          <w:sz w:val="24"/>
          <w:szCs w:val="24"/>
        </w:rPr>
      </w:pPr>
      <w:r w:rsidRPr="00875CB5">
        <w:rPr>
          <w:rFonts w:asciiTheme="majorHAnsi" w:hAnsiTheme="majorHAnsi" w:cstheme="majorHAnsi"/>
          <w:b/>
          <w:sz w:val="24"/>
          <w:szCs w:val="24"/>
        </w:rPr>
        <w:t>Clinique</w:t>
      </w:r>
    </w:p>
    <w:p w14:paraId="6DCAD72F" w14:textId="77777777" w:rsidR="003D3AFC" w:rsidRPr="00875CB5"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 xml:space="preserve">Le degré de responsabilité est plus important que les résidents I, il doit servir de modèle pour les jeunes résidents, les internes et les étudiants externes qui fréquentent l’hôpital. Il pourra évaluer et prendre en charge tous les types de problèmes urologiques. Il est responsable, à part entière, de la clinique externe et pourra répondre à des demandes de consultation en dehors du service. Il participe aux activités de </w:t>
      </w:r>
      <w:proofErr w:type="spellStart"/>
      <w:r w:rsidRPr="00875CB5">
        <w:rPr>
          <w:rFonts w:asciiTheme="majorHAnsi" w:hAnsiTheme="majorHAnsi" w:cstheme="majorHAnsi"/>
          <w:sz w:val="24"/>
          <w:szCs w:val="24"/>
        </w:rPr>
        <w:t>pré-admission</w:t>
      </w:r>
      <w:proofErr w:type="spellEnd"/>
      <w:r w:rsidRPr="00875CB5">
        <w:rPr>
          <w:rFonts w:asciiTheme="majorHAnsi" w:hAnsiTheme="majorHAnsi" w:cstheme="majorHAnsi"/>
          <w:sz w:val="24"/>
          <w:szCs w:val="24"/>
        </w:rPr>
        <w:t xml:space="preserve"> coordonnées par le chef résident.</w:t>
      </w:r>
    </w:p>
    <w:p w14:paraId="19AE1139" w14:textId="77777777" w:rsidR="003D3AFC" w:rsidRPr="00875CB5" w:rsidRDefault="003D3AFC" w:rsidP="006961EF">
      <w:pPr>
        <w:pStyle w:val="Sansinterligne"/>
        <w:numPr>
          <w:ilvl w:val="1"/>
          <w:numId w:val="48"/>
        </w:numPr>
        <w:jc w:val="both"/>
        <w:rPr>
          <w:rFonts w:asciiTheme="majorHAnsi" w:hAnsiTheme="majorHAnsi" w:cstheme="majorHAnsi"/>
          <w:b/>
          <w:sz w:val="24"/>
          <w:szCs w:val="24"/>
        </w:rPr>
      </w:pPr>
      <w:r w:rsidRPr="00875CB5">
        <w:rPr>
          <w:rFonts w:asciiTheme="majorHAnsi" w:hAnsiTheme="majorHAnsi" w:cstheme="majorHAnsi"/>
          <w:b/>
          <w:sz w:val="24"/>
          <w:szCs w:val="24"/>
        </w:rPr>
        <w:t>Technique</w:t>
      </w:r>
    </w:p>
    <w:p w14:paraId="45D787F5" w14:textId="77777777" w:rsidR="003D3AFC" w:rsidRPr="00875CB5"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Le résident II devra maîtriser la plupart des techniques suivantes à la fin de son stage :</w:t>
      </w:r>
    </w:p>
    <w:p w14:paraId="78878A15"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Cathétérisme urétéral</w:t>
      </w:r>
    </w:p>
    <w:p w14:paraId="02C93DCB"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Urétéroscopie diagnostique</w:t>
      </w:r>
    </w:p>
    <w:p w14:paraId="7D545974"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Mise en place de sonde JJ</w:t>
      </w:r>
    </w:p>
    <w:p w14:paraId="27F8A6A3"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Adénomectomie </w:t>
      </w:r>
      <w:proofErr w:type="spellStart"/>
      <w:r w:rsidRPr="00875CB5">
        <w:rPr>
          <w:rFonts w:asciiTheme="majorHAnsi" w:hAnsiTheme="majorHAnsi" w:cstheme="majorHAnsi"/>
          <w:sz w:val="24"/>
          <w:szCs w:val="24"/>
        </w:rPr>
        <w:t>transvésicale</w:t>
      </w:r>
      <w:proofErr w:type="spellEnd"/>
      <w:r w:rsidRPr="00875CB5">
        <w:rPr>
          <w:rFonts w:asciiTheme="majorHAnsi" w:hAnsiTheme="majorHAnsi" w:cstheme="majorHAnsi"/>
          <w:sz w:val="24"/>
          <w:szCs w:val="24"/>
        </w:rPr>
        <w:t xml:space="preserve"> de la prostate</w:t>
      </w:r>
    </w:p>
    <w:p w14:paraId="091D9090"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Chirurgie de la sclérose du col vésical</w:t>
      </w:r>
    </w:p>
    <w:p w14:paraId="4E3F9384"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Urétrotomie externe</w:t>
      </w:r>
    </w:p>
    <w:p w14:paraId="780B196C"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Shunt </w:t>
      </w:r>
      <w:proofErr w:type="spellStart"/>
      <w:r w:rsidRPr="00875CB5">
        <w:rPr>
          <w:rFonts w:asciiTheme="majorHAnsi" w:hAnsiTheme="majorHAnsi" w:cstheme="majorHAnsi"/>
          <w:sz w:val="24"/>
          <w:szCs w:val="24"/>
        </w:rPr>
        <w:t>caverno</w:t>
      </w:r>
      <w:proofErr w:type="spellEnd"/>
      <w:r w:rsidRPr="00875CB5">
        <w:rPr>
          <w:rFonts w:asciiTheme="majorHAnsi" w:hAnsiTheme="majorHAnsi" w:cstheme="majorHAnsi"/>
          <w:sz w:val="24"/>
          <w:szCs w:val="24"/>
        </w:rPr>
        <w:t>-spongieux</w:t>
      </w:r>
    </w:p>
    <w:p w14:paraId="5CDB48B5"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Réparation de corps caverneux</w:t>
      </w:r>
    </w:p>
    <w:p w14:paraId="638126FC"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Dilatation urétrale</w:t>
      </w:r>
    </w:p>
    <w:p w14:paraId="6CC18C94"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Urétrotomie interne</w:t>
      </w:r>
    </w:p>
    <w:p w14:paraId="583AED58"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Exérèse de diverticule vésical</w:t>
      </w:r>
    </w:p>
    <w:p w14:paraId="67B0323E"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Cystostomie + drainage d’abcès urineux</w:t>
      </w:r>
    </w:p>
    <w:p w14:paraId="6D84563A"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Vasectomie</w:t>
      </w:r>
    </w:p>
    <w:p w14:paraId="08ECE9E2"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Cure d’hydrocèle communicante</w:t>
      </w:r>
    </w:p>
    <w:p w14:paraId="03D52B7E" w14:textId="20754011" w:rsidR="003D3AFC"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Biopsie prostatique.</w:t>
      </w:r>
    </w:p>
    <w:p w14:paraId="4D279E99" w14:textId="77777777" w:rsidR="002E59C2" w:rsidRPr="00875CB5" w:rsidRDefault="002E59C2" w:rsidP="002E59C2">
      <w:pPr>
        <w:pStyle w:val="Sansinterligne"/>
        <w:jc w:val="both"/>
        <w:rPr>
          <w:rFonts w:asciiTheme="majorHAnsi" w:hAnsiTheme="majorHAnsi" w:cstheme="majorHAnsi"/>
          <w:sz w:val="24"/>
          <w:szCs w:val="24"/>
        </w:rPr>
      </w:pPr>
    </w:p>
    <w:p w14:paraId="23F23094" w14:textId="77777777" w:rsidR="003D3AFC" w:rsidRPr="00875CB5" w:rsidRDefault="003D3AFC" w:rsidP="006961EF">
      <w:pPr>
        <w:pStyle w:val="Sansinterligne"/>
        <w:numPr>
          <w:ilvl w:val="1"/>
          <w:numId w:val="48"/>
        </w:numPr>
        <w:jc w:val="both"/>
        <w:rPr>
          <w:rFonts w:asciiTheme="majorHAnsi" w:hAnsiTheme="majorHAnsi" w:cstheme="majorHAnsi"/>
          <w:b/>
          <w:sz w:val="24"/>
          <w:szCs w:val="24"/>
        </w:rPr>
      </w:pPr>
      <w:r w:rsidRPr="00875CB5">
        <w:rPr>
          <w:rFonts w:asciiTheme="majorHAnsi" w:hAnsiTheme="majorHAnsi" w:cstheme="majorHAnsi"/>
          <w:b/>
          <w:sz w:val="24"/>
          <w:szCs w:val="24"/>
        </w:rPr>
        <w:t>Enseignement</w:t>
      </w:r>
    </w:p>
    <w:p w14:paraId="1D3E7343" w14:textId="03FC25EF" w:rsidR="003D3AFC"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C’est le même processus que le résident I.</w:t>
      </w:r>
    </w:p>
    <w:p w14:paraId="7B47E6D6" w14:textId="77777777" w:rsidR="002E59C2" w:rsidRPr="00875CB5" w:rsidRDefault="002E59C2" w:rsidP="00390AB0">
      <w:pPr>
        <w:pStyle w:val="Sansinterligne"/>
        <w:ind w:left="1440"/>
        <w:jc w:val="both"/>
        <w:rPr>
          <w:rFonts w:asciiTheme="majorHAnsi" w:hAnsiTheme="majorHAnsi" w:cstheme="majorHAnsi"/>
          <w:b/>
          <w:sz w:val="24"/>
          <w:szCs w:val="24"/>
        </w:rPr>
      </w:pPr>
    </w:p>
    <w:p w14:paraId="7FD88E7A" w14:textId="77777777" w:rsidR="003D3AFC" w:rsidRPr="00875CB5" w:rsidRDefault="003D3AFC" w:rsidP="006961EF">
      <w:pPr>
        <w:pStyle w:val="Sansinterligne"/>
        <w:numPr>
          <w:ilvl w:val="1"/>
          <w:numId w:val="48"/>
        </w:numPr>
        <w:jc w:val="both"/>
        <w:rPr>
          <w:rFonts w:asciiTheme="majorHAnsi" w:hAnsiTheme="majorHAnsi" w:cstheme="majorHAnsi"/>
          <w:b/>
          <w:sz w:val="24"/>
          <w:szCs w:val="24"/>
        </w:rPr>
      </w:pPr>
      <w:r w:rsidRPr="00875CB5">
        <w:rPr>
          <w:rFonts w:asciiTheme="majorHAnsi" w:hAnsiTheme="majorHAnsi" w:cstheme="majorHAnsi"/>
          <w:b/>
          <w:sz w:val="24"/>
          <w:szCs w:val="24"/>
        </w:rPr>
        <w:t>Examen</w:t>
      </w:r>
    </w:p>
    <w:p w14:paraId="31DEE6EA" w14:textId="106F959C" w:rsidR="003D3AFC"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C’est le même processus que le résident I.</w:t>
      </w:r>
    </w:p>
    <w:p w14:paraId="23CB2A83" w14:textId="77777777" w:rsidR="002E59C2" w:rsidRPr="00875CB5" w:rsidRDefault="002E59C2" w:rsidP="00390AB0">
      <w:pPr>
        <w:pStyle w:val="Sansinterligne"/>
        <w:ind w:left="1440"/>
        <w:jc w:val="both"/>
        <w:rPr>
          <w:rFonts w:asciiTheme="majorHAnsi" w:hAnsiTheme="majorHAnsi" w:cstheme="majorHAnsi"/>
          <w:b/>
          <w:sz w:val="24"/>
          <w:szCs w:val="24"/>
        </w:rPr>
      </w:pPr>
    </w:p>
    <w:p w14:paraId="4F4D7DF1" w14:textId="77777777" w:rsidR="003D3AFC" w:rsidRPr="00875CB5" w:rsidRDefault="003D3AFC" w:rsidP="006961EF">
      <w:pPr>
        <w:pStyle w:val="Sansinterligne"/>
        <w:numPr>
          <w:ilvl w:val="1"/>
          <w:numId w:val="48"/>
        </w:numPr>
        <w:jc w:val="both"/>
        <w:rPr>
          <w:rFonts w:asciiTheme="majorHAnsi" w:hAnsiTheme="majorHAnsi" w:cstheme="majorHAnsi"/>
          <w:b/>
          <w:sz w:val="24"/>
          <w:szCs w:val="24"/>
        </w:rPr>
      </w:pPr>
      <w:r w:rsidRPr="00875CB5">
        <w:rPr>
          <w:rFonts w:asciiTheme="majorHAnsi" w:hAnsiTheme="majorHAnsi" w:cstheme="majorHAnsi"/>
          <w:b/>
          <w:sz w:val="24"/>
          <w:szCs w:val="24"/>
        </w:rPr>
        <w:t>Recherche</w:t>
      </w:r>
    </w:p>
    <w:p w14:paraId="6AE565B5" w14:textId="77777777" w:rsidR="003D3AFC" w:rsidRPr="00875CB5"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Idem.</w:t>
      </w:r>
    </w:p>
    <w:p w14:paraId="7D7BC4D0" w14:textId="195AB1B3" w:rsidR="003D3AFC" w:rsidRDefault="003D3AFC" w:rsidP="00390AB0">
      <w:pPr>
        <w:pStyle w:val="Sansinterligne"/>
        <w:ind w:left="1440"/>
        <w:jc w:val="both"/>
        <w:rPr>
          <w:rFonts w:asciiTheme="majorHAnsi" w:hAnsiTheme="majorHAnsi" w:cstheme="majorHAnsi"/>
          <w:b/>
          <w:sz w:val="24"/>
          <w:szCs w:val="24"/>
        </w:rPr>
      </w:pPr>
    </w:p>
    <w:p w14:paraId="475FE795" w14:textId="77777777" w:rsidR="0004664B" w:rsidRPr="00875CB5" w:rsidRDefault="0004664B" w:rsidP="00390AB0">
      <w:pPr>
        <w:pStyle w:val="Sansinterligne"/>
        <w:ind w:left="1440"/>
        <w:jc w:val="both"/>
        <w:rPr>
          <w:rFonts w:asciiTheme="majorHAnsi" w:hAnsiTheme="majorHAnsi" w:cstheme="majorHAnsi"/>
          <w:b/>
          <w:sz w:val="24"/>
          <w:szCs w:val="24"/>
        </w:rPr>
      </w:pPr>
    </w:p>
    <w:p w14:paraId="103A6DB4" w14:textId="738A78D7" w:rsidR="003D3AFC" w:rsidRPr="00875CB5" w:rsidRDefault="003D3AFC" w:rsidP="006961EF">
      <w:pPr>
        <w:pStyle w:val="Sansinterligne"/>
        <w:numPr>
          <w:ilvl w:val="0"/>
          <w:numId w:val="43"/>
        </w:numPr>
        <w:jc w:val="both"/>
        <w:rPr>
          <w:rFonts w:asciiTheme="majorHAnsi" w:hAnsiTheme="majorHAnsi" w:cstheme="majorHAnsi"/>
          <w:sz w:val="24"/>
          <w:szCs w:val="24"/>
          <w:u w:val="single"/>
        </w:rPr>
      </w:pPr>
      <w:r w:rsidRPr="00875CB5">
        <w:rPr>
          <w:rFonts w:asciiTheme="majorHAnsi" w:hAnsiTheme="majorHAnsi" w:cstheme="majorHAnsi"/>
          <w:b/>
          <w:sz w:val="24"/>
          <w:szCs w:val="24"/>
          <w:u w:val="single"/>
        </w:rPr>
        <w:t>Résident III</w:t>
      </w:r>
    </w:p>
    <w:p w14:paraId="2C8F5BE6" w14:textId="2918300A" w:rsidR="003D3AFC" w:rsidRPr="00875CB5" w:rsidRDefault="003D3AFC" w:rsidP="006961EF">
      <w:pPr>
        <w:pStyle w:val="Sansinterligne"/>
        <w:numPr>
          <w:ilvl w:val="1"/>
          <w:numId w:val="49"/>
        </w:numPr>
        <w:jc w:val="both"/>
        <w:rPr>
          <w:rFonts w:asciiTheme="majorHAnsi" w:hAnsiTheme="majorHAnsi" w:cstheme="majorHAnsi"/>
          <w:sz w:val="24"/>
          <w:szCs w:val="24"/>
        </w:rPr>
      </w:pPr>
      <w:r w:rsidRPr="00875CB5">
        <w:rPr>
          <w:rFonts w:asciiTheme="majorHAnsi" w:hAnsiTheme="majorHAnsi" w:cstheme="majorHAnsi"/>
          <w:b/>
          <w:sz w:val="24"/>
          <w:szCs w:val="24"/>
        </w:rPr>
        <w:t>Académique </w:t>
      </w:r>
    </w:p>
    <w:p w14:paraId="12C5414D" w14:textId="77777777" w:rsidR="003D3AFC" w:rsidRPr="00875CB5"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C’est le même processus que les années passées.</w:t>
      </w:r>
    </w:p>
    <w:p w14:paraId="3466EA09" w14:textId="77777777" w:rsidR="003D3AFC" w:rsidRPr="00875CB5" w:rsidRDefault="003D3AFC" w:rsidP="006961EF">
      <w:pPr>
        <w:pStyle w:val="Sansinterligne"/>
        <w:numPr>
          <w:ilvl w:val="1"/>
          <w:numId w:val="49"/>
        </w:numPr>
        <w:jc w:val="both"/>
        <w:rPr>
          <w:rFonts w:asciiTheme="majorHAnsi" w:hAnsiTheme="majorHAnsi" w:cstheme="majorHAnsi"/>
          <w:sz w:val="24"/>
          <w:szCs w:val="24"/>
        </w:rPr>
      </w:pPr>
      <w:r w:rsidRPr="00875CB5">
        <w:rPr>
          <w:rFonts w:asciiTheme="majorHAnsi" w:hAnsiTheme="majorHAnsi" w:cstheme="majorHAnsi"/>
          <w:b/>
          <w:sz w:val="24"/>
          <w:szCs w:val="24"/>
        </w:rPr>
        <w:t>Clinique</w:t>
      </w:r>
    </w:p>
    <w:p w14:paraId="6B2D248C" w14:textId="77777777" w:rsidR="003D3AFC" w:rsidRPr="00875CB5"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Les connaissances de résidents III doivent être plus approfondies que les résidents II, en particulier, pour ce qui est de certaines pathologies. Il devra pratiquer des procédures plus difficiles.</w:t>
      </w:r>
    </w:p>
    <w:p w14:paraId="224AC299" w14:textId="77777777" w:rsidR="00022BB4" w:rsidRPr="00875CB5" w:rsidRDefault="00022BB4" w:rsidP="00390AB0">
      <w:pPr>
        <w:pStyle w:val="Sansinterligne"/>
        <w:ind w:left="1440"/>
        <w:jc w:val="both"/>
        <w:rPr>
          <w:rFonts w:asciiTheme="majorHAnsi" w:hAnsiTheme="majorHAnsi" w:cstheme="majorHAnsi"/>
          <w:sz w:val="24"/>
          <w:szCs w:val="24"/>
        </w:rPr>
      </w:pPr>
    </w:p>
    <w:p w14:paraId="3DE0016D" w14:textId="77777777" w:rsidR="003D3AFC" w:rsidRPr="00875CB5" w:rsidRDefault="003D3AFC" w:rsidP="006961EF">
      <w:pPr>
        <w:pStyle w:val="Sansinterligne"/>
        <w:numPr>
          <w:ilvl w:val="1"/>
          <w:numId w:val="49"/>
        </w:numPr>
        <w:jc w:val="both"/>
        <w:rPr>
          <w:rFonts w:asciiTheme="majorHAnsi" w:hAnsiTheme="majorHAnsi" w:cstheme="majorHAnsi"/>
          <w:sz w:val="24"/>
          <w:szCs w:val="24"/>
        </w:rPr>
      </w:pPr>
      <w:r w:rsidRPr="00875CB5">
        <w:rPr>
          <w:rFonts w:asciiTheme="majorHAnsi" w:hAnsiTheme="majorHAnsi" w:cstheme="majorHAnsi"/>
          <w:b/>
          <w:sz w:val="24"/>
          <w:szCs w:val="24"/>
        </w:rPr>
        <w:t>Technique</w:t>
      </w:r>
    </w:p>
    <w:p w14:paraId="55A38218"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Résection trans-urétrale de la prostate </w:t>
      </w:r>
    </w:p>
    <w:p w14:paraId="7CC2C834"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Résection trans-urétrale d’une tumeur vésicale</w:t>
      </w:r>
    </w:p>
    <w:p w14:paraId="57876BE6"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Fulguration de valve de l’urètre postérieure</w:t>
      </w:r>
    </w:p>
    <w:p w14:paraId="01433DE3"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Echographie</w:t>
      </w:r>
      <w:proofErr w:type="spellEnd"/>
      <w:r w:rsidRPr="00875CB5">
        <w:rPr>
          <w:rFonts w:asciiTheme="majorHAnsi" w:hAnsiTheme="majorHAnsi" w:cstheme="majorHAnsi"/>
          <w:sz w:val="24"/>
          <w:szCs w:val="24"/>
        </w:rPr>
        <w:t xml:space="preserve"> </w:t>
      </w:r>
      <w:proofErr w:type="spellStart"/>
      <w:r w:rsidRPr="00875CB5">
        <w:rPr>
          <w:rFonts w:asciiTheme="majorHAnsi" w:hAnsiTheme="majorHAnsi" w:cstheme="majorHAnsi"/>
          <w:sz w:val="24"/>
          <w:szCs w:val="24"/>
        </w:rPr>
        <w:t>trans-rectale</w:t>
      </w:r>
      <w:proofErr w:type="spellEnd"/>
      <w:r w:rsidRPr="00875CB5">
        <w:rPr>
          <w:rFonts w:asciiTheme="majorHAnsi" w:hAnsiTheme="majorHAnsi" w:cstheme="majorHAnsi"/>
          <w:sz w:val="24"/>
          <w:szCs w:val="24"/>
        </w:rPr>
        <w:t xml:space="preserve"> de la prostate</w:t>
      </w:r>
    </w:p>
    <w:p w14:paraId="0BA9CD17"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Prostatectomie radicale </w:t>
      </w:r>
    </w:p>
    <w:p w14:paraId="0C2D9180"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Roulement dans les services de chirurgie</w:t>
      </w:r>
    </w:p>
    <w:p w14:paraId="4B338592"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Diverticulectomie</w:t>
      </w:r>
      <w:proofErr w:type="spellEnd"/>
      <w:r w:rsidRPr="00875CB5">
        <w:rPr>
          <w:rFonts w:asciiTheme="majorHAnsi" w:hAnsiTheme="majorHAnsi" w:cstheme="majorHAnsi"/>
          <w:sz w:val="24"/>
          <w:szCs w:val="24"/>
        </w:rPr>
        <w:t xml:space="preserve"> vésicale</w:t>
      </w:r>
    </w:p>
    <w:p w14:paraId="12981EBA"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Bandelette sous urétrale (TVT)</w:t>
      </w:r>
    </w:p>
    <w:p w14:paraId="70DF77EB"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Orchidopexie</w:t>
      </w:r>
      <w:proofErr w:type="spellEnd"/>
    </w:p>
    <w:p w14:paraId="480874F9"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Cure d’hypospadias</w:t>
      </w:r>
    </w:p>
    <w:p w14:paraId="077C3F04"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Vasovasostomie</w:t>
      </w:r>
      <w:proofErr w:type="spellEnd"/>
    </w:p>
    <w:p w14:paraId="448A25AA"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Urétropexie</w:t>
      </w:r>
      <w:proofErr w:type="spellEnd"/>
      <w:r w:rsidRPr="00875CB5">
        <w:rPr>
          <w:rFonts w:asciiTheme="majorHAnsi" w:hAnsiTheme="majorHAnsi" w:cstheme="majorHAnsi"/>
          <w:sz w:val="24"/>
          <w:szCs w:val="24"/>
        </w:rPr>
        <w:t xml:space="preserve"> rétro-pubienne</w:t>
      </w:r>
    </w:p>
    <w:p w14:paraId="02D3C0DB"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Cure d’hydrocèle communicante</w:t>
      </w:r>
    </w:p>
    <w:p w14:paraId="109A39B9"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Urétérolithotomie</w:t>
      </w:r>
      <w:proofErr w:type="spellEnd"/>
    </w:p>
    <w:p w14:paraId="07A52F7A"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Urétérolyse</w:t>
      </w:r>
      <w:proofErr w:type="spellEnd"/>
    </w:p>
    <w:p w14:paraId="671B0773"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Extraction </w:t>
      </w:r>
      <w:proofErr w:type="spellStart"/>
      <w:r w:rsidRPr="00875CB5">
        <w:rPr>
          <w:rFonts w:asciiTheme="majorHAnsi" w:hAnsiTheme="majorHAnsi" w:cstheme="majorHAnsi"/>
          <w:sz w:val="24"/>
          <w:szCs w:val="24"/>
        </w:rPr>
        <w:t>urétroscopique</w:t>
      </w:r>
      <w:proofErr w:type="spellEnd"/>
      <w:r w:rsidRPr="00875CB5">
        <w:rPr>
          <w:rFonts w:asciiTheme="majorHAnsi" w:hAnsiTheme="majorHAnsi" w:cstheme="majorHAnsi"/>
          <w:sz w:val="24"/>
          <w:szCs w:val="24"/>
        </w:rPr>
        <w:t xml:space="preserve"> de calculs avec ou sans fragmentation</w:t>
      </w:r>
    </w:p>
    <w:p w14:paraId="12F9C675"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Chirurgie générale et vasculaire : 3 mois (Anastomose intestinale iléo-iléale, </w:t>
      </w:r>
      <w:proofErr w:type="spellStart"/>
      <w:r w:rsidRPr="00875CB5">
        <w:rPr>
          <w:rFonts w:asciiTheme="majorHAnsi" w:hAnsiTheme="majorHAnsi" w:cstheme="majorHAnsi"/>
          <w:sz w:val="24"/>
          <w:szCs w:val="24"/>
        </w:rPr>
        <w:t>herniorraphie</w:t>
      </w:r>
      <w:proofErr w:type="spellEnd"/>
      <w:r w:rsidRPr="00875CB5">
        <w:rPr>
          <w:rFonts w:asciiTheme="majorHAnsi" w:hAnsiTheme="majorHAnsi" w:cstheme="majorHAnsi"/>
          <w:sz w:val="24"/>
          <w:szCs w:val="24"/>
        </w:rPr>
        <w:t>, appendicectomie, curage ganglionnaire, réparation de rectocèle)</w:t>
      </w:r>
    </w:p>
    <w:p w14:paraId="133F3DC4"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Soins intensifs : 1 mois</w:t>
      </w:r>
    </w:p>
    <w:p w14:paraId="7C3131B6"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Anesthésie-réanimation : 1 mois</w:t>
      </w:r>
    </w:p>
    <w:p w14:paraId="53C8DB1B" w14:textId="442A96D7" w:rsidR="003D3AFC"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Gynécologie : 1 mois.</w:t>
      </w:r>
    </w:p>
    <w:p w14:paraId="7BB4C0EF" w14:textId="77777777" w:rsidR="003E1E65" w:rsidRPr="00875CB5" w:rsidRDefault="003E1E65" w:rsidP="0004664B">
      <w:pPr>
        <w:pStyle w:val="Sansinterligne"/>
        <w:jc w:val="both"/>
        <w:rPr>
          <w:rFonts w:asciiTheme="majorHAnsi" w:hAnsiTheme="majorHAnsi" w:cstheme="majorHAnsi"/>
          <w:sz w:val="24"/>
          <w:szCs w:val="24"/>
        </w:rPr>
      </w:pPr>
    </w:p>
    <w:p w14:paraId="5B8A8AE6" w14:textId="77777777" w:rsidR="003D3AFC" w:rsidRPr="00875CB5" w:rsidRDefault="003D3AFC" w:rsidP="006961EF">
      <w:pPr>
        <w:pStyle w:val="Sansinterligne"/>
        <w:numPr>
          <w:ilvl w:val="1"/>
          <w:numId w:val="49"/>
        </w:numPr>
        <w:jc w:val="both"/>
        <w:rPr>
          <w:rFonts w:asciiTheme="majorHAnsi" w:hAnsiTheme="majorHAnsi" w:cstheme="majorHAnsi"/>
          <w:sz w:val="24"/>
          <w:szCs w:val="24"/>
        </w:rPr>
      </w:pPr>
      <w:r w:rsidRPr="00875CB5">
        <w:rPr>
          <w:rFonts w:asciiTheme="majorHAnsi" w:hAnsiTheme="majorHAnsi" w:cstheme="majorHAnsi"/>
          <w:b/>
          <w:sz w:val="24"/>
          <w:szCs w:val="24"/>
        </w:rPr>
        <w:t>Enseignement</w:t>
      </w:r>
    </w:p>
    <w:p w14:paraId="6CFF8F90" w14:textId="0CA8788E" w:rsidR="003D3AFC"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 xml:space="preserve"> C’est le même processus que le résident II.</w:t>
      </w:r>
    </w:p>
    <w:p w14:paraId="36258653" w14:textId="77777777" w:rsidR="002E59C2" w:rsidRPr="00875CB5" w:rsidRDefault="002E59C2" w:rsidP="00390AB0">
      <w:pPr>
        <w:pStyle w:val="Sansinterligne"/>
        <w:ind w:left="1440"/>
        <w:jc w:val="both"/>
        <w:rPr>
          <w:rFonts w:asciiTheme="majorHAnsi" w:hAnsiTheme="majorHAnsi" w:cstheme="majorHAnsi"/>
          <w:sz w:val="24"/>
          <w:szCs w:val="24"/>
        </w:rPr>
      </w:pPr>
    </w:p>
    <w:p w14:paraId="23338ABD" w14:textId="77777777" w:rsidR="003D3AFC" w:rsidRPr="00875CB5" w:rsidRDefault="003D3AFC" w:rsidP="006961EF">
      <w:pPr>
        <w:pStyle w:val="Sansinterligne"/>
        <w:numPr>
          <w:ilvl w:val="1"/>
          <w:numId w:val="49"/>
        </w:numPr>
        <w:jc w:val="both"/>
        <w:rPr>
          <w:rFonts w:asciiTheme="majorHAnsi" w:hAnsiTheme="majorHAnsi" w:cstheme="majorHAnsi"/>
          <w:sz w:val="24"/>
          <w:szCs w:val="24"/>
        </w:rPr>
      </w:pPr>
      <w:r w:rsidRPr="00875CB5">
        <w:rPr>
          <w:rFonts w:asciiTheme="majorHAnsi" w:hAnsiTheme="majorHAnsi" w:cstheme="majorHAnsi"/>
          <w:b/>
          <w:sz w:val="24"/>
          <w:szCs w:val="24"/>
        </w:rPr>
        <w:t>Examen</w:t>
      </w:r>
    </w:p>
    <w:p w14:paraId="0B5E3F38" w14:textId="589EF478" w:rsidR="003D3AFC"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 xml:space="preserve"> C’est le même processus que le résident II.</w:t>
      </w:r>
    </w:p>
    <w:p w14:paraId="65158306" w14:textId="77777777" w:rsidR="002E59C2" w:rsidRPr="00875CB5" w:rsidRDefault="002E59C2" w:rsidP="00390AB0">
      <w:pPr>
        <w:pStyle w:val="Sansinterligne"/>
        <w:ind w:left="1440"/>
        <w:jc w:val="both"/>
        <w:rPr>
          <w:rFonts w:asciiTheme="majorHAnsi" w:hAnsiTheme="majorHAnsi" w:cstheme="majorHAnsi"/>
          <w:sz w:val="24"/>
          <w:szCs w:val="24"/>
        </w:rPr>
      </w:pPr>
    </w:p>
    <w:p w14:paraId="39ABF08E" w14:textId="77777777" w:rsidR="003D3AFC" w:rsidRPr="00875CB5" w:rsidRDefault="003D3AFC" w:rsidP="006961EF">
      <w:pPr>
        <w:pStyle w:val="Sansinterligne"/>
        <w:numPr>
          <w:ilvl w:val="1"/>
          <w:numId w:val="49"/>
        </w:numPr>
        <w:jc w:val="both"/>
        <w:rPr>
          <w:rFonts w:asciiTheme="majorHAnsi" w:hAnsiTheme="majorHAnsi" w:cstheme="majorHAnsi"/>
          <w:sz w:val="24"/>
          <w:szCs w:val="24"/>
        </w:rPr>
      </w:pPr>
      <w:r w:rsidRPr="00875CB5">
        <w:rPr>
          <w:rFonts w:asciiTheme="majorHAnsi" w:hAnsiTheme="majorHAnsi" w:cstheme="majorHAnsi"/>
          <w:b/>
          <w:sz w:val="24"/>
          <w:szCs w:val="24"/>
        </w:rPr>
        <w:t>Recherche</w:t>
      </w:r>
    </w:p>
    <w:p w14:paraId="14384DAE" w14:textId="77777777" w:rsidR="003D3AFC" w:rsidRPr="00875CB5"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Idem.</w:t>
      </w:r>
    </w:p>
    <w:p w14:paraId="4F08DABC" w14:textId="7D744E4B" w:rsidR="003D3AFC" w:rsidRDefault="003D3AFC" w:rsidP="00390AB0">
      <w:pPr>
        <w:pStyle w:val="Sansinterligne"/>
        <w:ind w:left="1440"/>
        <w:jc w:val="both"/>
        <w:rPr>
          <w:rFonts w:asciiTheme="majorHAnsi" w:hAnsiTheme="majorHAnsi" w:cstheme="majorHAnsi"/>
          <w:sz w:val="24"/>
          <w:szCs w:val="24"/>
        </w:rPr>
      </w:pPr>
    </w:p>
    <w:p w14:paraId="71EC8296" w14:textId="77777777" w:rsidR="0004664B" w:rsidRPr="00875CB5" w:rsidRDefault="0004664B" w:rsidP="00390AB0">
      <w:pPr>
        <w:pStyle w:val="Sansinterligne"/>
        <w:ind w:left="1440"/>
        <w:jc w:val="both"/>
        <w:rPr>
          <w:rFonts w:asciiTheme="majorHAnsi" w:hAnsiTheme="majorHAnsi" w:cstheme="majorHAnsi"/>
          <w:sz w:val="24"/>
          <w:szCs w:val="24"/>
        </w:rPr>
      </w:pPr>
    </w:p>
    <w:p w14:paraId="21BC45ED" w14:textId="30EEE8EC" w:rsidR="003D3AFC" w:rsidRPr="00875CB5" w:rsidRDefault="003D3AFC" w:rsidP="006961EF">
      <w:pPr>
        <w:pStyle w:val="Sansinterligne"/>
        <w:numPr>
          <w:ilvl w:val="0"/>
          <w:numId w:val="43"/>
        </w:numPr>
        <w:jc w:val="both"/>
        <w:rPr>
          <w:rFonts w:asciiTheme="majorHAnsi" w:hAnsiTheme="majorHAnsi" w:cstheme="majorHAnsi"/>
          <w:sz w:val="24"/>
          <w:szCs w:val="24"/>
          <w:u w:val="single"/>
        </w:rPr>
      </w:pPr>
      <w:r w:rsidRPr="00875CB5">
        <w:rPr>
          <w:rFonts w:asciiTheme="majorHAnsi" w:hAnsiTheme="majorHAnsi" w:cstheme="majorHAnsi"/>
          <w:b/>
          <w:sz w:val="24"/>
          <w:szCs w:val="24"/>
          <w:u w:val="single"/>
        </w:rPr>
        <w:t>Résident IV</w:t>
      </w:r>
    </w:p>
    <w:p w14:paraId="4ED35097" w14:textId="77777777" w:rsidR="003D3AFC" w:rsidRPr="00875CB5" w:rsidRDefault="003D3AFC" w:rsidP="00390AB0">
      <w:pPr>
        <w:pStyle w:val="Sansinterligne"/>
        <w:ind w:left="1080"/>
        <w:jc w:val="both"/>
        <w:rPr>
          <w:rFonts w:asciiTheme="majorHAnsi" w:hAnsiTheme="majorHAnsi" w:cstheme="majorHAnsi"/>
          <w:sz w:val="24"/>
          <w:szCs w:val="24"/>
        </w:rPr>
      </w:pPr>
      <w:r w:rsidRPr="00875CB5">
        <w:rPr>
          <w:rFonts w:asciiTheme="majorHAnsi" w:hAnsiTheme="majorHAnsi" w:cstheme="majorHAnsi"/>
          <w:sz w:val="24"/>
          <w:szCs w:val="24"/>
        </w:rPr>
        <w:t xml:space="preserve">4.1. </w:t>
      </w:r>
      <w:r w:rsidRPr="00875CB5">
        <w:rPr>
          <w:rFonts w:asciiTheme="majorHAnsi" w:hAnsiTheme="majorHAnsi" w:cstheme="majorHAnsi"/>
          <w:b/>
          <w:sz w:val="24"/>
          <w:szCs w:val="24"/>
        </w:rPr>
        <w:t>Académique</w:t>
      </w:r>
    </w:p>
    <w:p w14:paraId="1BC7933D" w14:textId="05505872" w:rsidR="003D3AFC" w:rsidRDefault="003D3AFC" w:rsidP="00390AB0">
      <w:pPr>
        <w:pStyle w:val="Sansinterligne"/>
        <w:ind w:left="1080"/>
        <w:jc w:val="both"/>
        <w:rPr>
          <w:rFonts w:asciiTheme="majorHAnsi" w:hAnsiTheme="majorHAnsi" w:cstheme="majorHAnsi"/>
          <w:sz w:val="24"/>
          <w:szCs w:val="24"/>
        </w:rPr>
      </w:pPr>
      <w:r w:rsidRPr="00875CB5">
        <w:rPr>
          <w:rFonts w:asciiTheme="majorHAnsi" w:hAnsiTheme="majorHAnsi" w:cstheme="majorHAnsi"/>
          <w:sz w:val="24"/>
          <w:szCs w:val="24"/>
        </w:rPr>
        <w:tab/>
        <w:t xml:space="preserve"> Le statut quo est inchangé.</w:t>
      </w:r>
    </w:p>
    <w:p w14:paraId="765DCA07" w14:textId="77777777" w:rsidR="002E59C2" w:rsidRPr="00875CB5" w:rsidRDefault="002E59C2" w:rsidP="00390AB0">
      <w:pPr>
        <w:pStyle w:val="Sansinterligne"/>
        <w:ind w:left="1080"/>
        <w:jc w:val="both"/>
        <w:rPr>
          <w:rFonts w:asciiTheme="majorHAnsi" w:hAnsiTheme="majorHAnsi" w:cstheme="majorHAnsi"/>
          <w:sz w:val="24"/>
          <w:szCs w:val="24"/>
        </w:rPr>
      </w:pPr>
    </w:p>
    <w:p w14:paraId="52685198" w14:textId="77777777" w:rsidR="003D3AFC" w:rsidRPr="00875CB5" w:rsidRDefault="003D3AFC" w:rsidP="00390AB0">
      <w:pPr>
        <w:pStyle w:val="Sansinterligne"/>
        <w:ind w:left="1080"/>
        <w:jc w:val="both"/>
        <w:rPr>
          <w:rFonts w:asciiTheme="majorHAnsi" w:hAnsiTheme="majorHAnsi" w:cstheme="majorHAnsi"/>
          <w:sz w:val="24"/>
          <w:szCs w:val="24"/>
        </w:rPr>
      </w:pPr>
      <w:r w:rsidRPr="00875CB5">
        <w:rPr>
          <w:rFonts w:asciiTheme="majorHAnsi" w:hAnsiTheme="majorHAnsi" w:cstheme="majorHAnsi"/>
          <w:sz w:val="24"/>
          <w:szCs w:val="24"/>
        </w:rPr>
        <w:t xml:space="preserve">4.2. </w:t>
      </w:r>
      <w:r w:rsidRPr="00875CB5">
        <w:rPr>
          <w:rFonts w:asciiTheme="majorHAnsi" w:hAnsiTheme="majorHAnsi" w:cstheme="majorHAnsi"/>
          <w:b/>
          <w:sz w:val="24"/>
          <w:szCs w:val="24"/>
        </w:rPr>
        <w:t>Clinique</w:t>
      </w:r>
    </w:p>
    <w:p w14:paraId="070F042C" w14:textId="071C6CBA" w:rsidR="003D3AFC" w:rsidRDefault="003D3AFC" w:rsidP="00390AB0">
      <w:pPr>
        <w:pStyle w:val="Sansinterligne"/>
        <w:ind w:left="1515"/>
        <w:jc w:val="both"/>
        <w:rPr>
          <w:rFonts w:asciiTheme="majorHAnsi" w:hAnsiTheme="majorHAnsi" w:cstheme="majorHAnsi"/>
          <w:sz w:val="24"/>
          <w:szCs w:val="24"/>
        </w:rPr>
      </w:pPr>
      <w:r w:rsidRPr="00875CB5">
        <w:rPr>
          <w:rFonts w:asciiTheme="majorHAnsi" w:hAnsiTheme="majorHAnsi" w:cstheme="majorHAnsi"/>
          <w:sz w:val="24"/>
          <w:szCs w:val="24"/>
        </w:rPr>
        <w:t>Les connaissances du R3 et R4 en particulier pour ce qui est de certaines    pathologies. En tant que résident IV, il devra pratiquer des procédures plus difficiles, être indépendant et organiser des activités académiques et cliniques.</w:t>
      </w:r>
    </w:p>
    <w:p w14:paraId="6883CA8C" w14:textId="77777777" w:rsidR="002E59C2" w:rsidRPr="00875CB5" w:rsidRDefault="002E59C2" w:rsidP="00390AB0">
      <w:pPr>
        <w:pStyle w:val="Sansinterligne"/>
        <w:ind w:left="1515"/>
        <w:jc w:val="both"/>
        <w:rPr>
          <w:rFonts w:asciiTheme="majorHAnsi" w:hAnsiTheme="majorHAnsi" w:cstheme="majorHAnsi"/>
          <w:sz w:val="24"/>
          <w:szCs w:val="24"/>
        </w:rPr>
      </w:pPr>
    </w:p>
    <w:p w14:paraId="661FB831" w14:textId="77777777" w:rsidR="003D3AFC" w:rsidRPr="00875CB5" w:rsidRDefault="003D3AFC" w:rsidP="00390AB0">
      <w:pPr>
        <w:pStyle w:val="Sansinterligne"/>
        <w:jc w:val="both"/>
        <w:rPr>
          <w:rFonts w:asciiTheme="majorHAnsi" w:hAnsiTheme="majorHAnsi" w:cstheme="majorHAnsi"/>
          <w:sz w:val="24"/>
          <w:szCs w:val="24"/>
        </w:rPr>
      </w:pPr>
      <w:r w:rsidRPr="00875CB5">
        <w:rPr>
          <w:rFonts w:asciiTheme="majorHAnsi" w:hAnsiTheme="majorHAnsi" w:cstheme="majorHAnsi"/>
          <w:sz w:val="24"/>
          <w:szCs w:val="24"/>
        </w:rPr>
        <w:tab/>
        <w:t xml:space="preserve">      4.3. </w:t>
      </w:r>
      <w:r w:rsidRPr="00875CB5">
        <w:rPr>
          <w:rFonts w:asciiTheme="majorHAnsi" w:hAnsiTheme="majorHAnsi" w:cstheme="majorHAnsi"/>
          <w:b/>
          <w:sz w:val="24"/>
          <w:szCs w:val="24"/>
        </w:rPr>
        <w:t>Technique</w:t>
      </w:r>
    </w:p>
    <w:p w14:paraId="69EA1015" w14:textId="77777777" w:rsidR="003D3AFC" w:rsidRPr="00875CB5" w:rsidRDefault="003D3AFC" w:rsidP="006961EF">
      <w:pPr>
        <w:pStyle w:val="Sansinterligne"/>
        <w:numPr>
          <w:ilvl w:val="0"/>
          <w:numId w:val="50"/>
        </w:numPr>
        <w:jc w:val="both"/>
        <w:rPr>
          <w:rFonts w:asciiTheme="majorHAnsi" w:hAnsiTheme="majorHAnsi" w:cstheme="majorHAnsi"/>
          <w:sz w:val="24"/>
          <w:szCs w:val="24"/>
        </w:rPr>
      </w:pPr>
      <w:r w:rsidRPr="00875CB5">
        <w:rPr>
          <w:rFonts w:asciiTheme="majorHAnsi" w:hAnsiTheme="majorHAnsi" w:cstheme="majorHAnsi"/>
          <w:sz w:val="24"/>
          <w:szCs w:val="24"/>
        </w:rPr>
        <w:t>Acquisition des compétences chirurgicales transversales</w:t>
      </w:r>
    </w:p>
    <w:p w14:paraId="5377DF21"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Chirurgie générale et vasculaire : 8 mois (Anastomose intestinale iléo-iléale, </w:t>
      </w:r>
      <w:proofErr w:type="spellStart"/>
      <w:r w:rsidRPr="00875CB5">
        <w:rPr>
          <w:rFonts w:asciiTheme="majorHAnsi" w:hAnsiTheme="majorHAnsi" w:cstheme="majorHAnsi"/>
          <w:sz w:val="24"/>
          <w:szCs w:val="24"/>
        </w:rPr>
        <w:t>herniorraphie</w:t>
      </w:r>
      <w:proofErr w:type="spellEnd"/>
      <w:r w:rsidRPr="00875CB5">
        <w:rPr>
          <w:rFonts w:asciiTheme="majorHAnsi" w:hAnsiTheme="majorHAnsi" w:cstheme="majorHAnsi"/>
          <w:sz w:val="24"/>
          <w:szCs w:val="24"/>
        </w:rPr>
        <w:t>, appendicectomie, curage ganglionnaire, réparation de rectocèle et 2 mois en chirurgie vasculaire)</w:t>
      </w:r>
    </w:p>
    <w:p w14:paraId="38B7C53D"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Soins intensifs : 1 mois</w:t>
      </w:r>
    </w:p>
    <w:p w14:paraId="7D167D3D"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Anesthésie-réanimation : 1 mois</w:t>
      </w:r>
    </w:p>
    <w:p w14:paraId="62CF8352" w14:textId="22FE58CB" w:rsidR="003D3AFC" w:rsidRDefault="003D3AFC" w:rsidP="006961EF">
      <w:pPr>
        <w:pStyle w:val="Sansinterligne"/>
        <w:numPr>
          <w:ilvl w:val="0"/>
          <w:numId w:val="50"/>
        </w:numPr>
        <w:jc w:val="both"/>
        <w:rPr>
          <w:rFonts w:asciiTheme="majorHAnsi" w:hAnsiTheme="majorHAnsi" w:cstheme="majorHAnsi"/>
          <w:sz w:val="24"/>
          <w:szCs w:val="24"/>
        </w:rPr>
      </w:pPr>
      <w:r w:rsidRPr="00875CB5">
        <w:rPr>
          <w:rFonts w:asciiTheme="majorHAnsi" w:hAnsiTheme="majorHAnsi" w:cstheme="majorHAnsi"/>
          <w:sz w:val="24"/>
          <w:szCs w:val="24"/>
        </w:rPr>
        <w:t>Gynécologie : 1 mois.</w:t>
      </w:r>
    </w:p>
    <w:p w14:paraId="12A127DC" w14:textId="77777777" w:rsidR="002E59C2" w:rsidRPr="00875CB5" w:rsidRDefault="002E59C2" w:rsidP="006961EF">
      <w:pPr>
        <w:pStyle w:val="Sansinterligne"/>
        <w:numPr>
          <w:ilvl w:val="0"/>
          <w:numId w:val="50"/>
        </w:numPr>
        <w:jc w:val="both"/>
        <w:rPr>
          <w:rFonts w:asciiTheme="majorHAnsi" w:hAnsiTheme="majorHAnsi" w:cstheme="majorHAnsi"/>
          <w:sz w:val="24"/>
          <w:szCs w:val="24"/>
        </w:rPr>
      </w:pPr>
    </w:p>
    <w:p w14:paraId="4DEDCBDC" w14:textId="77777777" w:rsidR="003D3AFC" w:rsidRPr="00875CB5" w:rsidRDefault="003D3AFC" w:rsidP="00390AB0">
      <w:pPr>
        <w:pStyle w:val="Sansinterligne"/>
        <w:jc w:val="both"/>
        <w:rPr>
          <w:rFonts w:asciiTheme="majorHAnsi" w:hAnsiTheme="majorHAnsi" w:cstheme="majorHAnsi"/>
          <w:sz w:val="24"/>
          <w:szCs w:val="24"/>
        </w:rPr>
      </w:pPr>
      <w:r w:rsidRPr="00875CB5">
        <w:rPr>
          <w:rFonts w:asciiTheme="majorHAnsi" w:hAnsiTheme="majorHAnsi" w:cstheme="majorHAnsi"/>
          <w:sz w:val="24"/>
          <w:szCs w:val="24"/>
        </w:rPr>
        <w:tab/>
        <w:t xml:space="preserve">      4.4. </w:t>
      </w:r>
      <w:r w:rsidRPr="00875CB5">
        <w:rPr>
          <w:rFonts w:asciiTheme="majorHAnsi" w:hAnsiTheme="majorHAnsi" w:cstheme="majorHAnsi"/>
          <w:b/>
          <w:sz w:val="24"/>
          <w:szCs w:val="24"/>
        </w:rPr>
        <w:t>Enseignement</w:t>
      </w:r>
    </w:p>
    <w:p w14:paraId="36B2A66B" w14:textId="4B82DAAB" w:rsidR="003D3AFC" w:rsidRDefault="003D3AFC" w:rsidP="00390AB0">
      <w:pPr>
        <w:pStyle w:val="Sansinterligne"/>
        <w:jc w:val="both"/>
        <w:rPr>
          <w:rFonts w:asciiTheme="majorHAnsi" w:hAnsiTheme="majorHAnsi" w:cstheme="majorHAnsi"/>
          <w:sz w:val="24"/>
          <w:szCs w:val="24"/>
        </w:rPr>
      </w:pPr>
      <w:r w:rsidRPr="00875CB5">
        <w:rPr>
          <w:rFonts w:asciiTheme="majorHAnsi" w:hAnsiTheme="majorHAnsi" w:cstheme="majorHAnsi"/>
          <w:sz w:val="24"/>
          <w:szCs w:val="24"/>
        </w:rPr>
        <w:tab/>
      </w:r>
      <w:r w:rsidRPr="00875CB5">
        <w:rPr>
          <w:rFonts w:asciiTheme="majorHAnsi" w:hAnsiTheme="majorHAnsi" w:cstheme="majorHAnsi"/>
          <w:sz w:val="24"/>
          <w:szCs w:val="24"/>
        </w:rPr>
        <w:tab/>
        <w:t xml:space="preserve"> C’est le même processus que le résident III.</w:t>
      </w:r>
    </w:p>
    <w:p w14:paraId="760BB15A" w14:textId="77777777" w:rsidR="002E59C2" w:rsidRPr="00875CB5" w:rsidRDefault="002E59C2" w:rsidP="00390AB0">
      <w:pPr>
        <w:pStyle w:val="Sansinterligne"/>
        <w:jc w:val="both"/>
        <w:rPr>
          <w:rFonts w:asciiTheme="majorHAnsi" w:hAnsiTheme="majorHAnsi" w:cstheme="majorHAnsi"/>
          <w:sz w:val="24"/>
          <w:szCs w:val="24"/>
        </w:rPr>
      </w:pPr>
    </w:p>
    <w:p w14:paraId="7EA71522" w14:textId="77777777" w:rsidR="003D3AFC" w:rsidRPr="00875CB5" w:rsidRDefault="003D3AFC" w:rsidP="00390AB0">
      <w:pPr>
        <w:pStyle w:val="Sansinterligne"/>
        <w:jc w:val="both"/>
        <w:rPr>
          <w:rFonts w:asciiTheme="majorHAnsi" w:hAnsiTheme="majorHAnsi" w:cstheme="majorHAnsi"/>
          <w:sz w:val="24"/>
          <w:szCs w:val="24"/>
        </w:rPr>
      </w:pPr>
      <w:r w:rsidRPr="00875CB5">
        <w:rPr>
          <w:rFonts w:asciiTheme="majorHAnsi" w:hAnsiTheme="majorHAnsi" w:cstheme="majorHAnsi"/>
          <w:sz w:val="24"/>
          <w:szCs w:val="24"/>
        </w:rPr>
        <w:tab/>
        <w:t xml:space="preserve">      4.5. </w:t>
      </w:r>
      <w:r w:rsidRPr="00875CB5">
        <w:rPr>
          <w:rFonts w:asciiTheme="majorHAnsi" w:hAnsiTheme="majorHAnsi" w:cstheme="majorHAnsi"/>
          <w:b/>
          <w:sz w:val="24"/>
          <w:szCs w:val="24"/>
        </w:rPr>
        <w:t>Examen</w:t>
      </w:r>
    </w:p>
    <w:p w14:paraId="6AE2B761" w14:textId="399FC4BA" w:rsidR="003D3AFC" w:rsidRDefault="003D3AFC" w:rsidP="00390AB0">
      <w:pPr>
        <w:pStyle w:val="Sansinterligne"/>
        <w:jc w:val="both"/>
        <w:rPr>
          <w:rFonts w:asciiTheme="majorHAnsi" w:hAnsiTheme="majorHAnsi" w:cstheme="majorHAnsi"/>
          <w:sz w:val="24"/>
          <w:szCs w:val="24"/>
        </w:rPr>
      </w:pPr>
      <w:r w:rsidRPr="00875CB5">
        <w:rPr>
          <w:rFonts w:asciiTheme="majorHAnsi" w:hAnsiTheme="majorHAnsi" w:cstheme="majorHAnsi"/>
          <w:sz w:val="24"/>
          <w:szCs w:val="24"/>
        </w:rPr>
        <w:tab/>
      </w:r>
      <w:r w:rsidRPr="00875CB5">
        <w:rPr>
          <w:rFonts w:asciiTheme="majorHAnsi" w:hAnsiTheme="majorHAnsi" w:cstheme="majorHAnsi"/>
          <w:sz w:val="24"/>
          <w:szCs w:val="24"/>
        </w:rPr>
        <w:tab/>
        <w:t xml:space="preserve"> C’est le même processus que le résident III.</w:t>
      </w:r>
    </w:p>
    <w:p w14:paraId="414AF74D" w14:textId="77777777" w:rsidR="002E59C2" w:rsidRPr="00875CB5" w:rsidRDefault="002E59C2" w:rsidP="00390AB0">
      <w:pPr>
        <w:pStyle w:val="Sansinterligne"/>
        <w:jc w:val="both"/>
        <w:rPr>
          <w:rFonts w:asciiTheme="majorHAnsi" w:hAnsiTheme="majorHAnsi" w:cstheme="majorHAnsi"/>
          <w:sz w:val="24"/>
          <w:szCs w:val="24"/>
        </w:rPr>
      </w:pPr>
    </w:p>
    <w:p w14:paraId="16A1F229" w14:textId="77777777" w:rsidR="003D3AFC" w:rsidRPr="00875CB5" w:rsidRDefault="003D3AFC" w:rsidP="00390AB0">
      <w:pPr>
        <w:pStyle w:val="Sansinterligne"/>
        <w:jc w:val="both"/>
        <w:rPr>
          <w:rFonts w:asciiTheme="majorHAnsi" w:hAnsiTheme="majorHAnsi" w:cstheme="majorHAnsi"/>
          <w:sz w:val="24"/>
          <w:szCs w:val="24"/>
        </w:rPr>
      </w:pPr>
      <w:r w:rsidRPr="00875CB5">
        <w:rPr>
          <w:rFonts w:asciiTheme="majorHAnsi" w:hAnsiTheme="majorHAnsi" w:cstheme="majorHAnsi"/>
          <w:sz w:val="24"/>
          <w:szCs w:val="24"/>
        </w:rPr>
        <w:tab/>
        <w:t xml:space="preserve">      4.6. </w:t>
      </w:r>
      <w:r w:rsidRPr="00875CB5">
        <w:rPr>
          <w:rFonts w:asciiTheme="majorHAnsi" w:hAnsiTheme="majorHAnsi" w:cstheme="majorHAnsi"/>
          <w:b/>
          <w:sz w:val="24"/>
          <w:szCs w:val="24"/>
        </w:rPr>
        <w:t>Recherche</w:t>
      </w:r>
    </w:p>
    <w:p w14:paraId="5DD3D45A" w14:textId="77777777" w:rsidR="003D3AFC" w:rsidRPr="00875CB5" w:rsidRDefault="003D3AFC" w:rsidP="00390AB0">
      <w:pPr>
        <w:pStyle w:val="Sansinterligne"/>
        <w:jc w:val="both"/>
        <w:rPr>
          <w:rFonts w:asciiTheme="majorHAnsi" w:hAnsiTheme="majorHAnsi" w:cstheme="majorHAnsi"/>
          <w:sz w:val="24"/>
          <w:szCs w:val="24"/>
        </w:rPr>
      </w:pPr>
      <w:r w:rsidRPr="00875CB5">
        <w:rPr>
          <w:rFonts w:asciiTheme="majorHAnsi" w:hAnsiTheme="majorHAnsi" w:cstheme="majorHAnsi"/>
          <w:sz w:val="24"/>
          <w:szCs w:val="24"/>
        </w:rPr>
        <w:tab/>
      </w:r>
      <w:r w:rsidRPr="00875CB5">
        <w:rPr>
          <w:rFonts w:asciiTheme="majorHAnsi" w:hAnsiTheme="majorHAnsi" w:cstheme="majorHAnsi"/>
          <w:sz w:val="24"/>
          <w:szCs w:val="24"/>
        </w:rPr>
        <w:tab/>
        <w:t xml:space="preserve"> C’est le même processus que le résident III.</w:t>
      </w:r>
    </w:p>
    <w:p w14:paraId="575F48AF" w14:textId="77777777" w:rsidR="0004664B" w:rsidRPr="00875CB5" w:rsidRDefault="0004664B" w:rsidP="00390AB0">
      <w:pPr>
        <w:pStyle w:val="Sansinterligne"/>
        <w:jc w:val="both"/>
        <w:rPr>
          <w:rFonts w:asciiTheme="majorHAnsi" w:hAnsiTheme="majorHAnsi" w:cstheme="majorHAnsi"/>
          <w:sz w:val="24"/>
          <w:szCs w:val="24"/>
        </w:rPr>
      </w:pPr>
    </w:p>
    <w:p w14:paraId="197C923A" w14:textId="73FE15BE" w:rsidR="003D3AFC" w:rsidRPr="002E59C2" w:rsidRDefault="003D3AFC" w:rsidP="006961EF">
      <w:pPr>
        <w:pStyle w:val="Sansinterligne"/>
        <w:numPr>
          <w:ilvl w:val="0"/>
          <w:numId w:val="43"/>
        </w:numPr>
        <w:jc w:val="both"/>
        <w:rPr>
          <w:rFonts w:asciiTheme="majorHAnsi" w:hAnsiTheme="majorHAnsi" w:cstheme="majorHAnsi"/>
          <w:sz w:val="24"/>
          <w:szCs w:val="24"/>
        </w:rPr>
      </w:pPr>
      <w:r w:rsidRPr="00875CB5">
        <w:rPr>
          <w:rFonts w:asciiTheme="majorHAnsi" w:hAnsiTheme="majorHAnsi" w:cstheme="majorHAnsi"/>
          <w:b/>
          <w:sz w:val="24"/>
          <w:szCs w:val="24"/>
          <w:u w:val="single"/>
        </w:rPr>
        <w:t>Résident V</w:t>
      </w:r>
      <w:r w:rsidRPr="00875CB5">
        <w:rPr>
          <w:rFonts w:asciiTheme="majorHAnsi" w:hAnsiTheme="majorHAnsi" w:cstheme="majorHAnsi"/>
          <w:sz w:val="24"/>
          <w:szCs w:val="24"/>
          <w:u w:val="single"/>
        </w:rPr>
        <w:t xml:space="preserve"> </w:t>
      </w:r>
      <w:r w:rsidRPr="00875CB5">
        <w:rPr>
          <w:rFonts w:asciiTheme="majorHAnsi" w:hAnsiTheme="majorHAnsi" w:cstheme="majorHAnsi"/>
          <w:b/>
          <w:sz w:val="24"/>
          <w:szCs w:val="24"/>
          <w:u w:val="single"/>
        </w:rPr>
        <w:t>(Résident chef)</w:t>
      </w:r>
    </w:p>
    <w:p w14:paraId="759512E1" w14:textId="77777777" w:rsidR="002E59C2" w:rsidRPr="00875CB5" w:rsidRDefault="002E59C2" w:rsidP="002E59C2">
      <w:pPr>
        <w:pStyle w:val="Sansinterligne"/>
        <w:ind w:left="1080"/>
        <w:jc w:val="both"/>
        <w:rPr>
          <w:rFonts w:asciiTheme="majorHAnsi" w:hAnsiTheme="majorHAnsi" w:cstheme="majorHAnsi"/>
          <w:sz w:val="24"/>
          <w:szCs w:val="24"/>
        </w:rPr>
      </w:pPr>
    </w:p>
    <w:p w14:paraId="5B02701E" w14:textId="77777777" w:rsidR="003D3AFC" w:rsidRPr="00875CB5" w:rsidRDefault="003D3AFC" w:rsidP="006961EF">
      <w:pPr>
        <w:pStyle w:val="Sansinterligne"/>
        <w:numPr>
          <w:ilvl w:val="0"/>
          <w:numId w:val="51"/>
        </w:numPr>
        <w:jc w:val="both"/>
        <w:rPr>
          <w:rFonts w:asciiTheme="majorHAnsi" w:hAnsiTheme="majorHAnsi" w:cstheme="majorHAnsi"/>
          <w:sz w:val="24"/>
          <w:szCs w:val="24"/>
        </w:rPr>
      </w:pPr>
      <w:r w:rsidRPr="00875CB5">
        <w:rPr>
          <w:rFonts w:asciiTheme="majorHAnsi" w:hAnsiTheme="majorHAnsi" w:cstheme="majorHAnsi"/>
          <w:b/>
          <w:sz w:val="24"/>
          <w:szCs w:val="24"/>
        </w:rPr>
        <w:t>Académique</w:t>
      </w:r>
    </w:p>
    <w:p w14:paraId="38974D13" w14:textId="1E218A6F" w:rsidR="002E59C2" w:rsidRPr="00875CB5" w:rsidRDefault="003D3AFC" w:rsidP="007F2CA9">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Il doit être au courant des notions disponibles dans les ouvrages récents en urologie (Sans oublier la littérature des journaux courants, traitant de l’urologie).</w:t>
      </w:r>
    </w:p>
    <w:p w14:paraId="58956480" w14:textId="77777777" w:rsidR="003D3AFC" w:rsidRPr="00875CB5" w:rsidRDefault="003D3AFC" w:rsidP="006961EF">
      <w:pPr>
        <w:pStyle w:val="Sansinterligne"/>
        <w:numPr>
          <w:ilvl w:val="0"/>
          <w:numId w:val="51"/>
        </w:numPr>
        <w:jc w:val="both"/>
        <w:rPr>
          <w:rFonts w:asciiTheme="majorHAnsi" w:hAnsiTheme="majorHAnsi" w:cstheme="majorHAnsi"/>
          <w:sz w:val="24"/>
          <w:szCs w:val="24"/>
        </w:rPr>
      </w:pPr>
      <w:r w:rsidRPr="00875CB5">
        <w:rPr>
          <w:rFonts w:asciiTheme="majorHAnsi" w:hAnsiTheme="majorHAnsi" w:cstheme="majorHAnsi"/>
          <w:b/>
          <w:sz w:val="24"/>
          <w:szCs w:val="24"/>
        </w:rPr>
        <w:t>Clinique</w:t>
      </w:r>
    </w:p>
    <w:p w14:paraId="763D5897" w14:textId="1F74A4B3" w:rsidR="003D3AFC"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Le résident en chef doit superviser le travail des autres résidents. Le chef résident doit fonctionner comme un médecin traitant pour son service et comme un consultant pour les médecins des autres services. Il pourra jouer ce rôle sous supervision du corps professoral. Il devra pratiquer les chirurgies majeures dans leur totalité. Il a la responsabilité de tous les résidents, des internes et des étudiants.</w:t>
      </w:r>
    </w:p>
    <w:p w14:paraId="58DF35DA" w14:textId="77777777" w:rsidR="002E59C2" w:rsidRPr="00875CB5" w:rsidRDefault="002E59C2" w:rsidP="00390AB0">
      <w:pPr>
        <w:pStyle w:val="Sansinterligne"/>
        <w:ind w:left="1440"/>
        <w:jc w:val="both"/>
        <w:rPr>
          <w:rFonts w:asciiTheme="majorHAnsi" w:hAnsiTheme="majorHAnsi" w:cstheme="majorHAnsi"/>
          <w:sz w:val="24"/>
          <w:szCs w:val="24"/>
        </w:rPr>
      </w:pPr>
    </w:p>
    <w:p w14:paraId="2A7C8DBF" w14:textId="77777777" w:rsidR="003D3AFC" w:rsidRPr="00875CB5" w:rsidRDefault="003D3AFC" w:rsidP="006961EF">
      <w:pPr>
        <w:pStyle w:val="Sansinterligne"/>
        <w:numPr>
          <w:ilvl w:val="0"/>
          <w:numId w:val="51"/>
        </w:numPr>
        <w:jc w:val="both"/>
        <w:rPr>
          <w:rFonts w:asciiTheme="majorHAnsi" w:hAnsiTheme="majorHAnsi" w:cstheme="majorHAnsi"/>
          <w:sz w:val="24"/>
          <w:szCs w:val="24"/>
        </w:rPr>
      </w:pPr>
      <w:r w:rsidRPr="00875CB5">
        <w:rPr>
          <w:rFonts w:asciiTheme="majorHAnsi" w:hAnsiTheme="majorHAnsi" w:cstheme="majorHAnsi"/>
          <w:b/>
          <w:sz w:val="24"/>
          <w:szCs w:val="24"/>
        </w:rPr>
        <w:t>Technique</w:t>
      </w:r>
    </w:p>
    <w:p w14:paraId="075699A7"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Néphrolithotomie percutanée (PCNL)</w:t>
      </w:r>
    </w:p>
    <w:p w14:paraId="2051572A"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Néphrectomie partielle</w:t>
      </w:r>
    </w:p>
    <w:p w14:paraId="6B89A246"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Néphrectomie totale</w:t>
      </w:r>
    </w:p>
    <w:p w14:paraId="1A23443A"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Néphrectomie radicale</w:t>
      </w:r>
    </w:p>
    <w:p w14:paraId="55FD3505"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Urétérostomie</w:t>
      </w:r>
    </w:p>
    <w:p w14:paraId="6DE7D363"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Urétéro</w:t>
      </w:r>
      <w:proofErr w:type="spellEnd"/>
      <w:r w:rsidRPr="00875CB5">
        <w:rPr>
          <w:rFonts w:asciiTheme="majorHAnsi" w:hAnsiTheme="majorHAnsi" w:cstheme="majorHAnsi"/>
          <w:sz w:val="24"/>
          <w:szCs w:val="24"/>
        </w:rPr>
        <w:t>-néo-cystostomie</w:t>
      </w:r>
    </w:p>
    <w:p w14:paraId="71A55D3F"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Conduit iléal</w:t>
      </w:r>
    </w:p>
    <w:p w14:paraId="6FF72375"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Cystectomie totale</w:t>
      </w:r>
    </w:p>
    <w:p w14:paraId="77183D28"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Réparation de fistule vésico-vaginale</w:t>
      </w:r>
    </w:p>
    <w:p w14:paraId="77EF18E5"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Urétroplastie avec ou sans prélèvement de lambeau buccal</w:t>
      </w:r>
    </w:p>
    <w:p w14:paraId="2A9B02A7"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Réparation de plaie urétérale</w:t>
      </w:r>
    </w:p>
    <w:p w14:paraId="17C18515"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Réimplantation </w:t>
      </w:r>
      <w:proofErr w:type="spellStart"/>
      <w:r w:rsidRPr="00875CB5">
        <w:rPr>
          <w:rFonts w:asciiTheme="majorHAnsi" w:hAnsiTheme="majorHAnsi" w:cstheme="majorHAnsi"/>
          <w:sz w:val="24"/>
          <w:szCs w:val="24"/>
        </w:rPr>
        <w:t>urétéro</w:t>
      </w:r>
      <w:proofErr w:type="spellEnd"/>
      <w:r w:rsidRPr="00875CB5">
        <w:rPr>
          <w:rFonts w:asciiTheme="majorHAnsi" w:hAnsiTheme="majorHAnsi" w:cstheme="majorHAnsi"/>
          <w:sz w:val="24"/>
          <w:szCs w:val="24"/>
        </w:rPr>
        <w:t>-vésicale</w:t>
      </w:r>
    </w:p>
    <w:p w14:paraId="761B23E2"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Transplantation rénale ?</w:t>
      </w:r>
    </w:p>
    <w:p w14:paraId="0A3C8A38"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Extraction </w:t>
      </w:r>
      <w:proofErr w:type="spellStart"/>
      <w:r w:rsidRPr="00875CB5">
        <w:rPr>
          <w:rFonts w:asciiTheme="majorHAnsi" w:hAnsiTheme="majorHAnsi" w:cstheme="majorHAnsi"/>
          <w:sz w:val="24"/>
          <w:szCs w:val="24"/>
        </w:rPr>
        <w:t>urétéroscopique</w:t>
      </w:r>
      <w:proofErr w:type="spellEnd"/>
      <w:r w:rsidRPr="00875CB5">
        <w:rPr>
          <w:rFonts w:asciiTheme="majorHAnsi" w:hAnsiTheme="majorHAnsi" w:cstheme="majorHAnsi"/>
          <w:sz w:val="24"/>
          <w:szCs w:val="24"/>
        </w:rPr>
        <w:t xml:space="preserve"> de calculs urétéraux avec fragmentation</w:t>
      </w:r>
    </w:p>
    <w:p w14:paraId="4F8F3639"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Pyéloplastie</w:t>
      </w:r>
      <w:proofErr w:type="spellEnd"/>
    </w:p>
    <w:p w14:paraId="4420052B"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Néphro-urétérectomie</w:t>
      </w:r>
    </w:p>
    <w:p w14:paraId="1B732202"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Correction de courbure pénienne</w:t>
      </w:r>
    </w:p>
    <w:p w14:paraId="2AEC62F8"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Ponction </w:t>
      </w:r>
      <w:proofErr w:type="spellStart"/>
      <w:r w:rsidRPr="00875CB5">
        <w:rPr>
          <w:rFonts w:asciiTheme="majorHAnsi" w:hAnsiTheme="majorHAnsi" w:cstheme="majorHAnsi"/>
          <w:sz w:val="24"/>
          <w:szCs w:val="24"/>
        </w:rPr>
        <w:t>écho-guidée</w:t>
      </w:r>
      <w:proofErr w:type="spellEnd"/>
      <w:r w:rsidRPr="00875CB5">
        <w:rPr>
          <w:rFonts w:asciiTheme="majorHAnsi" w:hAnsiTheme="majorHAnsi" w:cstheme="majorHAnsi"/>
          <w:sz w:val="24"/>
          <w:szCs w:val="24"/>
        </w:rPr>
        <w:t xml:space="preserve"> de kyste rénal</w:t>
      </w:r>
    </w:p>
    <w:p w14:paraId="499D9F6E"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proofErr w:type="spellStart"/>
      <w:r w:rsidRPr="00875CB5">
        <w:rPr>
          <w:rFonts w:asciiTheme="majorHAnsi" w:hAnsiTheme="majorHAnsi" w:cstheme="majorHAnsi"/>
          <w:sz w:val="24"/>
          <w:szCs w:val="24"/>
        </w:rPr>
        <w:t>Néphroscopie</w:t>
      </w:r>
      <w:proofErr w:type="spellEnd"/>
      <w:r w:rsidRPr="00875CB5">
        <w:rPr>
          <w:rFonts w:asciiTheme="majorHAnsi" w:hAnsiTheme="majorHAnsi" w:cstheme="majorHAnsi"/>
          <w:sz w:val="24"/>
          <w:szCs w:val="24"/>
        </w:rPr>
        <w:t xml:space="preserve"> </w:t>
      </w:r>
    </w:p>
    <w:p w14:paraId="3EFA28E9" w14:textId="77777777" w:rsidR="003D3AFC" w:rsidRPr="00875CB5"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Réparation de plaie rénale</w:t>
      </w:r>
    </w:p>
    <w:p w14:paraId="1E004658" w14:textId="0621C956" w:rsidR="003D3AFC" w:rsidRDefault="003D3AFC" w:rsidP="006961EF">
      <w:pPr>
        <w:pStyle w:val="Sansinterligne"/>
        <w:numPr>
          <w:ilvl w:val="0"/>
          <w:numId w:val="47"/>
        </w:numPr>
        <w:jc w:val="both"/>
        <w:rPr>
          <w:rFonts w:asciiTheme="majorHAnsi" w:hAnsiTheme="majorHAnsi" w:cstheme="majorHAnsi"/>
          <w:sz w:val="24"/>
          <w:szCs w:val="24"/>
        </w:rPr>
      </w:pPr>
      <w:r w:rsidRPr="00875CB5">
        <w:rPr>
          <w:rFonts w:asciiTheme="majorHAnsi" w:hAnsiTheme="majorHAnsi" w:cstheme="majorHAnsi"/>
          <w:sz w:val="24"/>
          <w:szCs w:val="24"/>
        </w:rPr>
        <w:t xml:space="preserve">Lithotritie rénale. </w:t>
      </w:r>
    </w:p>
    <w:p w14:paraId="59359340" w14:textId="77777777" w:rsidR="002E59C2" w:rsidRPr="00875CB5" w:rsidRDefault="002E59C2" w:rsidP="006961EF">
      <w:pPr>
        <w:pStyle w:val="Sansinterligne"/>
        <w:numPr>
          <w:ilvl w:val="0"/>
          <w:numId w:val="47"/>
        </w:numPr>
        <w:jc w:val="both"/>
        <w:rPr>
          <w:rFonts w:asciiTheme="majorHAnsi" w:hAnsiTheme="majorHAnsi" w:cstheme="majorHAnsi"/>
          <w:sz w:val="24"/>
          <w:szCs w:val="24"/>
        </w:rPr>
      </w:pPr>
    </w:p>
    <w:p w14:paraId="0B974D54" w14:textId="77777777" w:rsidR="003D3AFC" w:rsidRPr="00875CB5" w:rsidRDefault="003D3AFC" w:rsidP="006961EF">
      <w:pPr>
        <w:pStyle w:val="Sansinterligne"/>
        <w:numPr>
          <w:ilvl w:val="0"/>
          <w:numId w:val="51"/>
        </w:numPr>
        <w:jc w:val="both"/>
        <w:rPr>
          <w:rFonts w:asciiTheme="majorHAnsi" w:hAnsiTheme="majorHAnsi" w:cstheme="majorHAnsi"/>
          <w:b/>
          <w:sz w:val="24"/>
          <w:szCs w:val="24"/>
        </w:rPr>
      </w:pPr>
      <w:r w:rsidRPr="00875CB5">
        <w:rPr>
          <w:rFonts w:asciiTheme="majorHAnsi" w:hAnsiTheme="majorHAnsi" w:cstheme="majorHAnsi"/>
          <w:b/>
          <w:sz w:val="24"/>
          <w:szCs w:val="24"/>
        </w:rPr>
        <w:t>Enseignement</w:t>
      </w:r>
    </w:p>
    <w:p w14:paraId="467E3B33" w14:textId="775EE220" w:rsidR="003D3AFC"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C’est le même processus que le résident IV.</w:t>
      </w:r>
    </w:p>
    <w:p w14:paraId="0E15EAB3" w14:textId="77777777" w:rsidR="002E59C2" w:rsidRPr="00875CB5" w:rsidRDefault="002E59C2" w:rsidP="00390AB0">
      <w:pPr>
        <w:pStyle w:val="Sansinterligne"/>
        <w:ind w:left="1440"/>
        <w:jc w:val="both"/>
        <w:rPr>
          <w:rFonts w:asciiTheme="majorHAnsi" w:hAnsiTheme="majorHAnsi" w:cstheme="majorHAnsi"/>
          <w:b/>
          <w:sz w:val="24"/>
          <w:szCs w:val="24"/>
        </w:rPr>
      </w:pPr>
    </w:p>
    <w:p w14:paraId="73B1E964" w14:textId="77777777" w:rsidR="003D3AFC" w:rsidRPr="00875CB5" w:rsidRDefault="003D3AFC" w:rsidP="006961EF">
      <w:pPr>
        <w:pStyle w:val="Sansinterligne"/>
        <w:numPr>
          <w:ilvl w:val="0"/>
          <w:numId w:val="51"/>
        </w:numPr>
        <w:jc w:val="both"/>
        <w:rPr>
          <w:rFonts w:asciiTheme="majorHAnsi" w:hAnsiTheme="majorHAnsi" w:cstheme="majorHAnsi"/>
          <w:b/>
          <w:sz w:val="24"/>
          <w:szCs w:val="24"/>
        </w:rPr>
      </w:pPr>
      <w:r w:rsidRPr="00875CB5">
        <w:rPr>
          <w:rFonts w:asciiTheme="majorHAnsi" w:hAnsiTheme="majorHAnsi" w:cstheme="majorHAnsi"/>
          <w:b/>
          <w:sz w:val="24"/>
          <w:szCs w:val="24"/>
        </w:rPr>
        <w:t>Examen</w:t>
      </w:r>
    </w:p>
    <w:p w14:paraId="0B53A7AE" w14:textId="77777777" w:rsidR="003D3AFC" w:rsidRPr="00875CB5" w:rsidRDefault="003D3AFC"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C’est le même processus que le résident IV.</w:t>
      </w:r>
    </w:p>
    <w:p w14:paraId="56105F9B" w14:textId="77777777" w:rsidR="00862E67" w:rsidRPr="00875CB5" w:rsidRDefault="00862E67" w:rsidP="00390AB0">
      <w:pPr>
        <w:pStyle w:val="Sansinterligne"/>
        <w:ind w:left="1440"/>
        <w:jc w:val="both"/>
        <w:rPr>
          <w:rFonts w:asciiTheme="majorHAnsi" w:hAnsiTheme="majorHAnsi" w:cstheme="majorHAnsi"/>
          <w:b/>
          <w:sz w:val="24"/>
          <w:szCs w:val="24"/>
        </w:rPr>
      </w:pPr>
    </w:p>
    <w:p w14:paraId="2354658D" w14:textId="77777777" w:rsidR="003D3AFC" w:rsidRPr="00875CB5" w:rsidRDefault="003D3AFC" w:rsidP="006961EF">
      <w:pPr>
        <w:pStyle w:val="Sansinterligne"/>
        <w:numPr>
          <w:ilvl w:val="0"/>
          <w:numId w:val="51"/>
        </w:numPr>
        <w:jc w:val="both"/>
        <w:rPr>
          <w:rFonts w:asciiTheme="majorHAnsi" w:hAnsiTheme="majorHAnsi" w:cstheme="majorHAnsi"/>
          <w:b/>
          <w:sz w:val="24"/>
          <w:szCs w:val="24"/>
        </w:rPr>
      </w:pPr>
      <w:r w:rsidRPr="00875CB5">
        <w:rPr>
          <w:rFonts w:asciiTheme="majorHAnsi" w:hAnsiTheme="majorHAnsi" w:cstheme="majorHAnsi"/>
          <w:b/>
          <w:sz w:val="24"/>
          <w:szCs w:val="24"/>
        </w:rPr>
        <w:t>Recherche</w:t>
      </w:r>
    </w:p>
    <w:p w14:paraId="77C8938F" w14:textId="6A8B52D0" w:rsidR="003D3AFC" w:rsidRPr="00875CB5" w:rsidRDefault="006E7861" w:rsidP="00390AB0">
      <w:pPr>
        <w:pStyle w:val="Sansinterligne"/>
        <w:ind w:left="1440"/>
        <w:jc w:val="both"/>
        <w:rPr>
          <w:rFonts w:asciiTheme="majorHAnsi" w:hAnsiTheme="majorHAnsi" w:cstheme="majorHAnsi"/>
          <w:sz w:val="24"/>
          <w:szCs w:val="24"/>
        </w:rPr>
      </w:pPr>
      <w:r w:rsidRPr="00875CB5">
        <w:rPr>
          <w:rFonts w:asciiTheme="majorHAnsi" w:hAnsiTheme="majorHAnsi" w:cstheme="majorHAnsi"/>
          <w:sz w:val="24"/>
          <w:szCs w:val="24"/>
        </w:rPr>
        <w:t xml:space="preserve">À </w:t>
      </w:r>
      <w:r w:rsidR="003D3AFC" w:rsidRPr="00875CB5">
        <w:rPr>
          <w:rFonts w:asciiTheme="majorHAnsi" w:hAnsiTheme="majorHAnsi" w:cstheme="majorHAnsi"/>
          <w:sz w:val="24"/>
          <w:szCs w:val="24"/>
        </w:rPr>
        <w:t>la fin de l’année, le résident doit présenter un travail de mémoire ou les résultats d’une recherche en urologie. Ce, qui lui vaudra un certificat de spécialisation en urologie.</w:t>
      </w:r>
    </w:p>
    <w:p w14:paraId="046F007B" w14:textId="74B9E422" w:rsidR="00185F46" w:rsidRDefault="00185F46" w:rsidP="006E7861">
      <w:pPr>
        <w:pStyle w:val="Sansinterligne"/>
        <w:jc w:val="both"/>
        <w:rPr>
          <w:rFonts w:asciiTheme="majorHAnsi" w:hAnsiTheme="majorHAnsi" w:cstheme="majorHAnsi"/>
          <w:b/>
          <w:sz w:val="24"/>
          <w:szCs w:val="24"/>
        </w:rPr>
      </w:pPr>
    </w:p>
    <w:p w14:paraId="1A71DE52" w14:textId="1D6AADE8" w:rsidR="002E59C2" w:rsidRDefault="002E59C2" w:rsidP="006E7861">
      <w:pPr>
        <w:pStyle w:val="Sansinterligne"/>
        <w:jc w:val="both"/>
        <w:rPr>
          <w:rFonts w:asciiTheme="majorHAnsi" w:hAnsiTheme="majorHAnsi" w:cstheme="majorHAnsi"/>
          <w:b/>
          <w:sz w:val="24"/>
          <w:szCs w:val="24"/>
        </w:rPr>
      </w:pPr>
    </w:p>
    <w:p w14:paraId="3621ECE5" w14:textId="77777777" w:rsidR="002E59C2" w:rsidRDefault="002E59C2" w:rsidP="006E7861">
      <w:pPr>
        <w:pStyle w:val="Sansinterligne"/>
        <w:jc w:val="both"/>
        <w:rPr>
          <w:rFonts w:asciiTheme="majorHAnsi" w:hAnsiTheme="majorHAnsi" w:cstheme="majorHAnsi"/>
          <w:b/>
          <w:sz w:val="24"/>
          <w:szCs w:val="24"/>
        </w:rPr>
      </w:pPr>
    </w:p>
    <w:p w14:paraId="4517091C" w14:textId="77777777" w:rsidR="00AD0C52" w:rsidRPr="00875CB5" w:rsidRDefault="00AD0C52" w:rsidP="006E7861">
      <w:pPr>
        <w:pStyle w:val="Sansinterligne"/>
        <w:jc w:val="both"/>
        <w:rPr>
          <w:rFonts w:asciiTheme="majorHAnsi" w:hAnsiTheme="majorHAnsi" w:cstheme="majorHAnsi"/>
          <w:b/>
          <w:sz w:val="24"/>
          <w:szCs w:val="24"/>
        </w:rPr>
      </w:pPr>
    </w:p>
    <w:p w14:paraId="64D1BDC6" w14:textId="77777777" w:rsidR="003D3AFC" w:rsidRPr="00875CB5" w:rsidRDefault="003D3AFC" w:rsidP="006961EF">
      <w:pPr>
        <w:pStyle w:val="Sansinterligne"/>
        <w:numPr>
          <w:ilvl w:val="0"/>
          <w:numId w:val="42"/>
        </w:numPr>
        <w:jc w:val="both"/>
        <w:rPr>
          <w:rFonts w:asciiTheme="majorHAnsi" w:hAnsiTheme="majorHAnsi" w:cstheme="majorHAnsi"/>
          <w:b/>
          <w:sz w:val="24"/>
          <w:szCs w:val="24"/>
        </w:rPr>
      </w:pPr>
      <w:r w:rsidRPr="00875CB5">
        <w:rPr>
          <w:rFonts w:asciiTheme="majorHAnsi" w:hAnsiTheme="majorHAnsi" w:cstheme="majorHAnsi"/>
          <w:b/>
          <w:sz w:val="24"/>
          <w:szCs w:val="24"/>
        </w:rPr>
        <w:t>Admission</w:t>
      </w:r>
    </w:p>
    <w:p w14:paraId="5D6A3343" w14:textId="45053B1F" w:rsidR="003D3AFC" w:rsidRPr="00875CB5" w:rsidRDefault="002E59C2" w:rsidP="006961EF">
      <w:pPr>
        <w:pStyle w:val="Sansinterligne"/>
        <w:numPr>
          <w:ilvl w:val="0"/>
          <w:numId w:val="52"/>
        </w:numPr>
        <w:jc w:val="both"/>
        <w:rPr>
          <w:rFonts w:asciiTheme="majorHAnsi" w:hAnsiTheme="majorHAnsi" w:cstheme="majorHAnsi"/>
          <w:sz w:val="24"/>
          <w:szCs w:val="24"/>
        </w:rPr>
      </w:pPr>
      <w:r w:rsidRPr="00875CB5">
        <w:rPr>
          <w:rFonts w:asciiTheme="majorHAnsi" w:hAnsiTheme="majorHAnsi" w:cstheme="majorHAnsi"/>
          <w:sz w:val="24"/>
          <w:szCs w:val="24"/>
        </w:rPr>
        <w:t>Admissibilité :</w:t>
      </w:r>
      <w:r w:rsidR="003D3AFC" w:rsidRPr="00875CB5">
        <w:rPr>
          <w:rFonts w:asciiTheme="majorHAnsi" w:hAnsiTheme="majorHAnsi" w:cstheme="majorHAnsi"/>
          <w:sz w:val="24"/>
          <w:szCs w:val="24"/>
        </w:rPr>
        <w:t xml:space="preserve"> Doctorat en médecine.</w:t>
      </w:r>
    </w:p>
    <w:p w14:paraId="4E3D857A" w14:textId="77777777" w:rsidR="003D3AFC" w:rsidRPr="00875CB5" w:rsidRDefault="003D3AFC" w:rsidP="006961EF">
      <w:pPr>
        <w:pStyle w:val="Sansinterligne"/>
        <w:numPr>
          <w:ilvl w:val="0"/>
          <w:numId w:val="52"/>
        </w:numPr>
        <w:jc w:val="both"/>
        <w:rPr>
          <w:rFonts w:asciiTheme="majorHAnsi" w:hAnsiTheme="majorHAnsi" w:cstheme="majorHAnsi"/>
          <w:sz w:val="24"/>
          <w:szCs w:val="24"/>
        </w:rPr>
      </w:pPr>
      <w:r w:rsidRPr="00875CB5">
        <w:rPr>
          <w:rFonts w:asciiTheme="majorHAnsi" w:hAnsiTheme="majorHAnsi" w:cstheme="majorHAnsi"/>
          <w:sz w:val="24"/>
          <w:szCs w:val="24"/>
        </w:rPr>
        <w:t>Exigence : Doctorat en médecine, licence de pratiquer la médecine, maîtriser le créole ou le français parlé et écrit, l’anglais un atout, certificat de bonne vie et mœurs (DCPJ).</w:t>
      </w:r>
    </w:p>
    <w:p w14:paraId="293687FE" w14:textId="77777777" w:rsidR="003D3AFC" w:rsidRPr="00875CB5" w:rsidRDefault="003D3AFC" w:rsidP="006961EF">
      <w:pPr>
        <w:pStyle w:val="Sansinterligne"/>
        <w:numPr>
          <w:ilvl w:val="0"/>
          <w:numId w:val="52"/>
        </w:numPr>
        <w:jc w:val="both"/>
        <w:rPr>
          <w:rFonts w:asciiTheme="majorHAnsi" w:hAnsiTheme="majorHAnsi" w:cstheme="majorHAnsi"/>
          <w:sz w:val="24"/>
          <w:szCs w:val="24"/>
        </w:rPr>
      </w:pPr>
      <w:r w:rsidRPr="00875CB5">
        <w:rPr>
          <w:rFonts w:asciiTheme="majorHAnsi" w:hAnsiTheme="majorHAnsi" w:cstheme="majorHAnsi"/>
          <w:sz w:val="24"/>
          <w:szCs w:val="24"/>
        </w:rPr>
        <w:t>Demande d’admission écrite suivie d’un examen écrit et interview</w:t>
      </w:r>
    </w:p>
    <w:p w14:paraId="2C0BD99E" w14:textId="77777777" w:rsidR="003D3AFC" w:rsidRPr="00875CB5" w:rsidRDefault="003D3AFC" w:rsidP="006961EF">
      <w:pPr>
        <w:pStyle w:val="Sansinterligne"/>
        <w:numPr>
          <w:ilvl w:val="0"/>
          <w:numId w:val="52"/>
        </w:numPr>
        <w:jc w:val="both"/>
        <w:rPr>
          <w:rFonts w:asciiTheme="majorHAnsi" w:hAnsiTheme="majorHAnsi" w:cstheme="majorHAnsi"/>
          <w:sz w:val="24"/>
          <w:szCs w:val="24"/>
        </w:rPr>
      </w:pPr>
      <w:r w:rsidRPr="00875CB5">
        <w:rPr>
          <w:rFonts w:asciiTheme="majorHAnsi" w:hAnsiTheme="majorHAnsi" w:cstheme="majorHAnsi"/>
          <w:sz w:val="24"/>
          <w:szCs w:val="24"/>
        </w:rPr>
        <w:t>Formulaire d’admission et d’inscription (Détermination de la grille des stages cliniques, délivrance de la carte des stages, et délivrance d’une carte d’identité- badge)</w:t>
      </w:r>
    </w:p>
    <w:p w14:paraId="5FA53B2A" w14:textId="449BC680" w:rsidR="00185F46" w:rsidRPr="002E59C2" w:rsidRDefault="003D3AFC" w:rsidP="006961EF">
      <w:pPr>
        <w:pStyle w:val="Sansinterligne"/>
        <w:numPr>
          <w:ilvl w:val="0"/>
          <w:numId w:val="52"/>
        </w:numPr>
        <w:jc w:val="both"/>
        <w:rPr>
          <w:rFonts w:asciiTheme="majorHAnsi" w:hAnsiTheme="majorHAnsi" w:cstheme="majorHAnsi"/>
          <w:sz w:val="24"/>
          <w:szCs w:val="24"/>
        </w:rPr>
      </w:pPr>
      <w:r w:rsidRPr="00875CB5">
        <w:rPr>
          <w:rFonts w:asciiTheme="majorHAnsi" w:hAnsiTheme="majorHAnsi" w:cstheme="majorHAnsi"/>
          <w:sz w:val="24"/>
          <w:szCs w:val="24"/>
        </w:rPr>
        <w:t>Signature de contrat d’engagement.</w:t>
      </w:r>
    </w:p>
    <w:p w14:paraId="19DF9BC6" w14:textId="5AAA2A0F" w:rsidR="003D3AFC" w:rsidRPr="00875CB5" w:rsidRDefault="003D3AFC" w:rsidP="006961EF">
      <w:pPr>
        <w:pStyle w:val="Sansinterligne"/>
        <w:numPr>
          <w:ilvl w:val="0"/>
          <w:numId w:val="42"/>
        </w:numPr>
        <w:jc w:val="both"/>
        <w:rPr>
          <w:rFonts w:asciiTheme="majorHAnsi" w:hAnsiTheme="majorHAnsi" w:cstheme="majorHAnsi"/>
          <w:b/>
          <w:sz w:val="24"/>
          <w:szCs w:val="24"/>
        </w:rPr>
      </w:pPr>
      <w:r w:rsidRPr="00875CB5">
        <w:rPr>
          <w:rFonts w:asciiTheme="majorHAnsi" w:hAnsiTheme="majorHAnsi" w:cstheme="majorHAnsi"/>
          <w:b/>
          <w:sz w:val="24"/>
          <w:szCs w:val="24"/>
        </w:rPr>
        <w:t xml:space="preserve">Critères de sélection en urologie à l’Hôpital Universitaire Dr Aristide </w:t>
      </w:r>
    </w:p>
    <w:p w14:paraId="3267B2C1" w14:textId="77777777" w:rsidR="003D3AFC" w:rsidRPr="00875CB5" w:rsidRDefault="003D3AFC" w:rsidP="006961EF">
      <w:pPr>
        <w:pStyle w:val="Sansinterligne"/>
        <w:numPr>
          <w:ilvl w:val="0"/>
          <w:numId w:val="53"/>
        </w:numPr>
        <w:jc w:val="both"/>
        <w:rPr>
          <w:rFonts w:asciiTheme="majorHAnsi" w:hAnsiTheme="majorHAnsi" w:cstheme="majorHAnsi"/>
          <w:sz w:val="24"/>
          <w:szCs w:val="24"/>
        </w:rPr>
      </w:pPr>
      <w:r w:rsidRPr="00875CB5">
        <w:rPr>
          <w:rFonts w:asciiTheme="majorHAnsi" w:hAnsiTheme="majorHAnsi" w:cstheme="majorHAnsi"/>
          <w:sz w:val="24"/>
          <w:szCs w:val="24"/>
        </w:rPr>
        <w:t>Le dossier étudiant + lettre de motivation (compte pour 50%)</w:t>
      </w:r>
    </w:p>
    <w:p w14:paraId="4F4155F4" w14:textId="77777777" w:rsidR="003D3AFC" w:rsidRPr="00875CB5" w:rsidRDefault="003D3AFC" w:rsidP="006961EF">
      <w:pPr>
        <w:pStyle w:val="Sansinterligne"/>
        <w:numPr>
          <w:ilvl w:val="0"/>
          <w:numId w:val="53"/>
        </w:numPr>
        <w:jc w:val="both"/>
        <w:rPr>
          <w:rFonts w:asciiTheme="majorHAnsi" w:hAnsiTheme="majorHAnsi" w:cstheme="majorHAnsi"/>
          <w:sz w:val="24"/>
          <w:szCs w:val="24"/>
        </w:rPr>
      </w:pPr>
      <w:r w:rsidRPr="00875CB5">
        <w:rPr>
          <w:rFonts w:asciiTheme="majorHAnsi" w:hAnsiTheme="majorHAnsi" w:cstheme="majorHAnsi"/>
          <w:sz w:val="24"/>
          <w:szCs w:val="24"/>
        </w:rPr>
        <w:t>Le curriculum vitae (compte pour 10%)</w:t>
      </w:r>
    </w:p>
    <w:p w14:paraId="188B4231" w14:textId="77777777" w:rsidR="003D3AFC" w:rsidRPr="00875CB5" w:rsidRDefault="003D3AFC" w:rsidP="006961EF">
      <w:pPr>
        <w:pStyle w:val="Sansinterligne"/>
        <w:numPr>
          <w:ilvl w:val="0"/>
          <w:numId w:val="53"/>
        </w:numPr>
        <w:jc w:val="both"/>
        <w:rPr>
          <w:rFonts w:asciiTheme="majorHAnsi" w:hAnsiTheme="majorHAnsi" w:cstheme="majorHAnsi"/>
          <w:sz w:val="24"/>
          <w:szCs w:val="24"/>
        </w:rPr>
      </w:pPr>
      <w:r w:rsidRPr="00875CB5">
        <w:rPr>
          <w:rFonts w:asciiTheme="majorHAnsi" w:hAnsiTheme="majorHAnsi" w:cstheme="majorHAnsi"/>
          <w:sz w:val="24"/>
          <w:szCs w:val="24"/>
        </w:rPr>
        <w:t>L’entrevue (compte pour 35%)</w:t>
      </w:r>
    </w:p>
    <w:p w14:paraId="31770F65" w14:textId="77777777" w:rsidR="003D3AFC" w:rsidRPr="00875CB5" w:rsidRDefault="003D3AFC" w:rsidP="006961EF">
      <w:pPr>
        <w:pStyle w:val="Sansinterligne"/>
        <w:numPr>
          <w:ilvl w:val="0"/>
          <w:numId w:val="53"/>
        </w:numPr>
        <w:jc w:val="both"/>
        <w:rPr>
          <w:rFonts w:asciiTheme="majorHAnsi" w:hAnsiTheme="majorHAnsi" w:cstheme="majorHAnsi"/>
          <w:sz w:val="24"/>
          <w:szCs w:val="24"/>
        </w:rPr>
      </w:pPr>
      <w:r w:rsidRPr="00875CB5">
        <w:rPr>
          <w:rFonts w:asciiTheme="majorHAnsi" w:hAnsiTheme="majorHAnsi" w:cstheme="majorHAnsi"/>
          <w:sz w:val="24"/>
          <w:szCs w:val="24"/>
        </w:rPr>
        <w:t>Les lettres d’appui à la résidence (comptent pour 5%)</w:t>
      </w:r>
    </w:p>
    <w:p w14:paraId="4837F479" w14:textId="271B00C2" w:rsidR="00185F46" w:rsidRPr="00875CB5" w:rsidRDefault="003D3AFC" w:rsidP="002E59C2">
      <w:pPr>
        <w:pStyle w:val="Sansinterligne"/>
        <w:ind w:left="720"/>
        <w:jc w:val="both"/>
        <w:rPr>
          <w:rFonts w:asciiTheme="majorHAnsi" w:hAnsiTheme="majorHAnsi" w:cstheme="majorHAnsi"/>
          <w:sz w:val="24"/>
          <w:szCs w:val="24"/>
        </w:rPr>
      </w:pPr>
      <w:r w:rsidRPr="00875CB5">
        <w:rPr>
          <w:rFonts w:asciiTheme="majorHAnsi" w:hAnsiTheme="majorHAnsi" w:cstheme="majorHAnsi"/>
          <w:sz w:val="24"/>
          <w:szCs w:val="24"/>
        </w:rPr>
        <w:t>Ce programme accepte un maximum de 5 médecins résidents en stage par année.</w:t>
      </w:r>
    </w:p>
    <w:p w14:paraId="0547F3DD" w14:textId="77777777" w:rsidR="003D3AFC" w:rsidRPr="00875CB5" w:rsidRDefault="003D3AFC" w:rsidP="006961EF">
      <w:pPr>
        <w:pStyle w:val="Sansinterligne"/>
        <w:numPr>
          <w:ilvl w:val="0"/>
          <w:numId w:val="42"/>
        </w:numPr>
        <w:jc w:val="both"/>
        <w:rPr>
          <w:rFonts w:asciiTheme="majorHAnsi" w:hAnsiTheme="majorHAnsi" w:cstheme="majorHAnsi"/>
          <w:b/>
          <w:sz w:val="24"/>
          <w:szCs w:val="24"/>
        </w:rPr>
      </w:pPr>
      <w:r w:rsidRPr="00875CB5">
        <w:rPr>
          <w:rFonts w:asciiTheme="majorHAnsi" w:hAnsiTheme="majorHAnsi" w:cstheme="majorHAnsi"/>
          <w:b/>
          <w:sz w:val="24"/>
          <w:szCs w:val="24"/>
        </w:rPr>
        <w:t>Enseignement</w:t>
      </w:r>
    </w:p>
    <w:p w14:paraId="3463195D" w14:textId="77777777" w:rsidR="003D3AFC" w:rsidRPr="00875CB5" w:rsidRDefault="003D3AFC" w:rsidP="00390AB0">
      <w:pPr>
        <w:pStyle w:val="Sansinterligne"/>
        <w:ind w:left="720"/>
        <w:jc w:val="both"/>
        <w:rPr>
          <w:rFonts w:asciiTheme="majorHAnsi" w:hAnsiTheme="majorHAnsi" w:cstheme="majorHAnsi"/>
          <w:sz w:val="24"/>
          <w:szCs w:val="24"/>
        </w:rPr>
      </w:pPr>
      <w:r w:rsidRPr="00875CB5">
        <w:rPr>
          <w:rFonts w:asciiTheme="majorHAnsi" w:hAnsiTheme="majorHAnsi" w:cstheme="majorHAnsi"/>
          <w:sz w:val="24"/>
          <w:szCs w:val="24"/>
        </w:rPr>
        <w:t xml:space="preserve">Le programme de résidence en urologie comporte des séances d’enseignement théoriques : </w:t>
      </w:r>
    </w:p>
    <w:p w14:paraId="58D0C17A" w14:textId="77777777" w:rsidR="003D3AFC" w:rsidRPr="00875CB5" w:rsidRDefault="003D3AFC" w:rsidP="006961EF">
      <w:pPr>
        <w:pStyle w:val="Sansinterligne"/>
        <w:numPr>
          <w:ilvl w:val="0"/>
          <w:numId w:val="54"/>
        </w:numPr>
        <w:jc w:val="both"/>
        <w:rPr>
          <w:rFonts w:asciiTheme="majorHAnsi" w:hAnsiTheme="majorHAnsi" w:cstheme="majorHAnsi"/>
          <w:sz w:val="24"/>
          <w:szCs w:val="24"/>
        </w:rPr>
      </w:pPr>
      <w:r w:rsidRPr="00875CB5">
        <w:rPr>
          <w:rFonts w:asciiTheme="majorHAnsi" w:hAnsiTheme="majorHAnsi" w:cstheme="majorHAnsi"/>
          <w:sz w:val="24"/>
          <w:szCs w:val="24"/>
        </w:rPr>
        <w:t>Cours d’urologie ciblé</w:t>
      </w:r>
    </w:p>
    <w:p w14:paraId="5B9B441A" w14:textId="77777777" w:rsidR="003D3AFC" w:rsidRPr="00875CB5" w:rsidRDefault="003D3AFC" w:rsidP="006961EF">
      <w:pPr>
        <w:pStyle w:val="Sansinterligne"/>
        <w:numPr>
          <w:ilvl w:val="0"/>
          <w:numId w:val="54"/>
        </w:numPr>
        <w:jc w:val="both"/>
        <w:rPr>
          <w:rFonts w:asciiTheme="majorHAnsi" w:hAnsiTheme="majorHAnsi" w:cstheme="majorHAnsi"/>
          <w:sz w:val="24"/>
          <w:szCs w:val="24"/>
        </w:rPr>
      </w:pPr>
      <w:r w:rsidRPr="00875CB5">
        <w:rPr>
          <w:rFonts w:asciiTheme="majorHAnsi" w:hAnsiTheme="majorHAnsi" w:cstheme="majorHAnsi"/>
          <w:sz w:val="24"/>
          <w:szCs w:val="24"/>
        </w:rPr>
        <w:t>Séminaire ou conférence</w:t>
      </w:r>
    </w:p>
    <w:p w14:paraId="6E909107" w14:textId="77777777" w:rsidR="003D3AFC" w:rsidRPr="00875CB5" w:rsidRDefault="003D3AFC" w:rsidP="006961EF">
      <w:pPr>
        <w:pStyle w:val="Sansinterligne"/>
        <w:numPr>
          <w:ilvl w:val="0"/>
          <w:numId w:val="54"/>
        </w:numPr>
        <w:jc w:val="both"/>
        <w:rPr>
          <w:rFonts w:asciiTheme="majorHAnsi" w:hAnsiTheme="majorHAnsi" w:cstheme="majorHAnsi"/>
          <w:sz w:val="24"/>
          <w:szCs w:val="24"/>
        </w:rPr>
      </w:pPr>
      <w:r w:rsidRPr="00875CB5">
        <w:rPr>
          <w:rFonts w:asciiTheme="majorHAnsi" w:hAnsiTheme="majorHAnsi" w:cstheme="majorHAnsi"/>
          <w:sz w:val="24"/>
          <w:szCs w:val="24"/>
        </w:rPr>
        <w:t>Réunion d’urologie</w:t>
      </w:r>
    </w:p>
    <w:p w14:paraId="3B18B5DA" w14:textId="77777777" w:rsidR="003D3AFC" w:rsidRPr="00875CB5" w:rsidRDefault="003D3AFC" w:rsidP="006961EF">
      <w:pPr>
        <w:pStyle w:val="Sansinterligne"/>
        <w:numPr>
          <w:ilvl w:val="0"/>
          <w:numId w:val="54"/>
        </w:numPr>
        <w:jc w:val="both"/>
        <w:rPr>
          <w:rFonts w:asciiTheme="majorHAnsi" w:hAnsiTheme="majorHAnsi" w:cstheme="majorHAnsi"/>
          <w:sz w:val="24"/>
          <w:szCs w:val="24"/>
        </w:rPr>
      </w:pPr>
      <w:r w:rsidRPr="00875CB5">
        <w:rPr>
          <w:rFonts w:asciiTheme="majorHAnsi" w:hAnsiTheme="majorHAnsi" w:cstheme="majorHAnsi"/>
          <w:sz w:val="24"/>
          <w:szCs w:val="24"/>
        </w:rPr>
        <w:t>Club de lecture</w:t>
      </w:r>
    </w:p>
    <w:p w14:paraId="3E052CDC" w14:textId="77777777" w:rsidR="003D3AFC" w:rsidRPr="00875CB5" w:rsidRDefault="003D3AFC" w:rsidP="006961EF">
      <w:pPr>
        <w:pStyle w:val="Sansinterligne"/>
        <w:numPr>
          <w:ilvl w:val="0"/>
          <w:numId w:val="54"/>
        </w:numPr>
        <w:jc w:val="both"/>
        <w:rPr>
          <w:rFonts w:asciiTheme="majorHAnsi" w:hAnsiTheme="majorHAnsi" w:cstheme="majorHAnsi"/>
          <w:sz w:val="24"/>
          <w:szCs w:val="24"/>
        </w:rPr>
      </w:pPr>
      <w:r w:rsidRPr="00875CB5">
        <w:rPr>
          <w:rFonts w:asciiTheme="majorHAnsi" w:hAnsiTheme="majorHAnsi" w:cstheme="majorHAnsi"/>
          <w:sz w:val="24"/>
          <w:szCs w:val="24"/>
        </w:rPr>
        <w:t>Séance de morbidité et de mortalité</w:t>
      </w:r>
    </w:p>
    <w:p w14:paraId="6796C465" w14:textId="77777777" w:rsidR="003D3AFC" w:rsidRPr="00875CB5" w:rsidRDefault="003D3AFC" w:rsidP="006961EF">
      <w:pPr>
        <w:pStyle w:val="Sansinterligne"/>
        <w:numPr>
          <w:ilvl w:val="0"/>
          <w:numId w:val="54"/>
        </w:numPr>
        <w:jc w:val="both"/>
        <w:rPr>
          <w:rFonts w:asciiTheme="majorHAnsi" w:hAnsiTheme="majorHAnsi" w:cstheme="majorHAnsi"/>
          <w:sz w:val="24"/>
          <w:szCs w:val="24"/>
        </w:rPr>
      </w:pPr>
      <w:r w:rsidRPr="00875CB5">
        <w:rPr>
          <w:rFonts w:asciiTheme="majorHAnsi" w:hAnsiTheme="majorHAnsi" w:cstheme="majorHAnsi"/>
          <w:sz w:val="24"/>
          <w:szCs w:val="24"/>
        </w:rPr>
        <w:t>Venue de professeur de l’extérieur du service</w:t>
      </w:r>
    </w:p>
    <w:p w14:paraId="2F77E259" w14:textId="09131C37" w:rsidR="00185F46" w:rsidRPr="002E59C2" w:rsidRDefault="003D3AFC" w:rsidP="006961EF">
      <w:pPr>
        <w:pStyle w:val="Sansinterligne"/>
        <w:numPr>
          <w:ilvl w:val="0"/>
          <w:numId w:val="54"/>
        </w:numPr>
        <w:jc w:val="both"/>
        <w:rPr>
          <w:rFonts w:asciiTheme="majorHAnsi" w:hAnsiTheme="majorHAnsi" w:cstheme="majorHAnsi"/>
          <w:sz w:val="24"/>
          <w:szCs w:val="24"/>
        </w:rPr>
      </w:pPr>
      <w:r w:rsidRPr="00875CB5">
        <w:rPr>
          <w:rFonts w:asciiTheme="majorHAnsi" w:hAnsiTheme="majorHAnsi" w:cstheme="majorHAnsi"/>
          <w:sz w:val="24"/>
          <w:szCs w:val="24"/>
        </w:rPr>
        <w:t>Échange d’étudiants.</w:t>
      </w:r>
    </w:p>
    <w:p w14:paraId="049296DA" w14:textId="77777777" w:rsidR="003D3AFC" w:rsidRPr="00875CB5" w:rsidRDefault="003D3AFC" w:rsidP="006961EF">
      <w:pPr>
        <w:pStyle w:val="Sansinterligne"/>
        <w:numPr>
          <w:ilvl w:val="0"/>
          <w:numId w:val="42"/>
        </w:numPr>
        <w:jc w:val="both"/>
        <w:rPr>
          <w:rFonts w:asciiTheme="majorHAnsi" w:hAnsiTheme="majorHAnsi" w:cstheme="majorHAnsi"/>
          <w:b/>
          <w:sz w:val="24"/>
          <w:szCs w:val="24"/>
        </w:rPr>
      </w:pPr>
      <w:r w:rsidRPr="00875CB5">
        <w:rPr>
          <w:rFonts w:asciiTheme="majorHAnsi" w:hAnsiTheme="majorHAnsi" w:cstheme="majorHAnsi"/>
          <w:b/>
          <w:sz w:val="24"/>
          <w:szCs w:val="24"/>
        </w:rPr>
        <w:t>La recherche</w:t>
      </w:r>
    </w:p>
    <w:p w14:paraId="06B1DB1A" w14:textId="77777777" w:rsidR="003D3AFC" w:rsidRPr="00875CB5" w:rsidRDefault="003D3AFC" w:rsidP="006961EF">
      <w:pPr>
        <w:pStyle w:val="Sansinterligne"/>
        <w:numPr>
          <w:ilvl w:val="0"/>
          <w:numId w:val="55"/>
        </w:numPr>
        <w:jc w:val="both"/>
        <w:rPr>
          <w:rFonts w:asciiTheme="majorHAnsi" w:hAnsiTheme="majorHAnsi" w:cstheme="majorHAnsi"/>
          <w:sz w:val="24"/>
          <w:szCs w:val="24"/>
        </w:rPr>
      </w:pPr>
      <w:r w:rsidRPr="00875CB5">
        <w:rPr>
          <w:rFonts w:asciiTheme="majorHAnsi" w:hAnsiTheme="majorHAnsi" w:cstheme="majorHAnsi"/>
          <w:sz w:val="24"/>
          <w:szCs w:val="24"/>
        </w:rPr>
        <w:t>Possibilité de faire un stage en recherche</w:t>
      </w:r>
    </w:p>
    <w:p w14:paraId="5F0BDCFB" w14:textId="25FD8354" w:rsidR="00862E67" w:rsidRPr="002E59C2" w:rsidRDefault="003D3AFC" w:rsidP="006961EF">
      <w:pPr>
        <w:pStyle w:val="Sansinterligne"/>
        <w:numPr>
          <w:ilvl w:val="0"/>
          <w:numId w:val="55"/>
        </w:numPr>
        <w:jc w:val="both"/>
        <w:rPr>
          <w:rFonts w:asciiTheme="majorHAnsi" w:hAnsiTheme="majorHAnsi" w:cstheme="majorHAnsi"/>
          <w:sz w:val="24"/>
          <w:szCs w:val="24"/>
        </w:rPr>
      </w:pPr>
      <w:r w:rsidRPr="00875CB5">
        <w:rPr>
          <w:rFonts w:asciiTheme="majorHAnsi" w:hAnsiTheme="majorHAnsi" w:cstheme="majorHAnsi"/>
          <w:sz w:val="24"/>
          <w:szCs w:val="24"/>
        </w:rPr>
        <w:t>Possibilité de participer à un projet de recherche menant à une présentation ou à une publication.</w:t>
      </w:r>
    </w:p>
    <w:p w14:paraId="5BF31C37" w14:textId="7345508A" w:rsidR="003D3AFC" w:rsidRPr="00875CB5" w:rsidRDefault="002E59C2" w:rsidP="006961EF">
      <w:pPr>
        <w:pStyle w:val="Sansinterligne"/>
        <w:numPr>
          <w:ilvl w:val="0"/>
          <w:numId w:val="42"/>
        </w:numPr>
        <w:jc w:val="both"/>
        <w:rPr>
          <w:rFonts w:asciiTheme="majorHAnsi" w:hAnsiTheme="majorHAnsi" w:cstheme="majorHAnsi"/>
          <w:b/>
          <w:sz w:val="24"/>
          <w:szCs w:val="24"/>
        </w:rPr>
      </w:pPr>
      <w:r w:rsidRPr="00875CB5">
        <w:rPr>
          <w:rFonts w:asciiTheme="majorHAnsi" w:hAnsiTheme="majorHAnsi" w:cstheme="majorHAnsi"/>
          <w:b/>
          <w:sz w:val="24"/>
          <w:szCs w:val="24"/>
        </w:rPr>
        <w:t>Évaluations</w:t>
      </w:r>
      <w:r w:rsidR="003D3AFC" w:rsidRPr="00875CB5">
        <w:rPr>
          <w:rFonts w:asciiTheme="majorHAnsi" w:hAnsiTheme="majorHAnsi" w:cstheme="majorHAnsi"/>
          <w:b/>
          <w:sz w:val="24"/>
          <w:szCs w:val="24"/>
        </w:rPr>
        <w:t xml:space="preserve"> ponctuelles </w:t>
      </w:r>
    </w:p>
    <w:p w14:paraId="66981334" w14:textId="063FC562" w:rsidR="003D3AFC" w:rsidRPr="00875CB5" w:rsidRDefault="003D3AFC" w:rsidP="006961EF">
      <w:pPr>
        <w:pStyle w:val="Sansinterligne"/>
        <w:numPr>
          <w:ilvl w:val="0"/>
          <w:numId w:val="56"/>
        </w:numPr>
        <w:jc w:val="both"/>
        <w:rPr>
          <w:rFonts w:asciiTheme="majorHAnsi" w:hAnsiTheme="majorHAnsi" w:cstheme="majorHAnsi"/>
          <w:sz w:val="24"/>
          <w:szCs w:val="24"/>
        </w:rPr>
      </w:pPr>
      <w:r w:rsidRPr="00875CB5">
        <w:rPr>
          <w:rFonts w:asciiTheme="majorHAnsi" w:hAnsiTheme="majorHAnsi" w:cstheme="majorHAnsi"/>
          <w:sz w:val="24"/>
          <w:szCs w:val="24"/>
        </w:rPr>
        <w:t xml:space="preserve">Fiche d’évaluation du stage </w:t>
      </w:r>
      <w:r w:rsidR="00185F46" w:rsidRPr="00875CB5">
        <w:rPr>
          <w:rFonts w:asciiTheme="majorHAnsi" w:hAnsiTheme="majorHAnsi" w:cstheme="majorHAnsi"/>
          <w:sz w:val="24"/>
          <w:szCs w:val="24"/>
        </w:rPr>
        <w:t>ba</w:t>
      </w:r>
      <w:r w:rsidRPr="00875CB5">
        <w:rPr>
          <w:rFonts w:asciiTheme="majorHAnsi" w:hAnsiTheme="majorHAnsi" w:cstheme="majorHAnsi"/>
          <w:sz w:val="24"/>
          <w:szCs w:val="24"/>
        </w:rPr>
        <w:t>sé sur les connaissances, les comportements et la réalisation. L’évaluation sera faite par la personne qui a la charge immédiate de la formation.</w:t>
      </w:r>
    </w:p>
    <w:p w14:paraId="732591CC" w14:textId="77777777" w:rsidR="003D3AFC" w:rsidRPr="00875CB5" w:rsidRDefault="003D3AFC" w:rsidP="006961EF">
      <w:pPr>
        <w:pStyle w:val="Sansinterligne"/>
        <w:numPr>
          <w:ilvl w:val="0"/>
          <w:numId w:val="56"/>
        </w:numPr>
        <w:jc w:val="both"/>
        <w:rPr>
          <w:rFonts w:asciiTheme="majorHAnsi" w:hAnsiTheme="majorHAnsi" w:cstheme="majorHAnsi"/>
          <w:sz w:val="24"/>
          <w:szCs w:val="24"/>
        </w:rPr>
      </w:pPr>
      <w:r w:rsidRPr="00875CB5">
        <w:rPr>
          <w:rFonts w:asciiTheme="majorHAnsi" w:hAnsiTheme="majorHAnsi" w:cstheme="majorHAnsi"/>
          <w:sz w:val="24"/>
          <w:szCs w:val="24"/>
        </w:rPr>
        <w:t>Examens écrits</w:t>
      </w:r>
    </w:p>
    <w:p w14:paraId="03572C22" w14:textId="77777777" w:rsidR="003D3AFC" w:rsidRPr="00875CB5" w:rsidRDefault="003D3AFC" w:rsidP="006961EF">
      <w:pPr>
        <w:pStyle w:val="Sansinterligne"/>
        <w:numPr>
          <w:ilvl w:val="0"/>
          <w:numId w:val="56"/>
        </w:numPr>
        <w:jc w:val="both"/>
        <w:rPr>
          <w:rFonts w:asciiTheme="majorHAnsi" w:hAnsiTheme="majorHAnsi" w:cstheme="majorHAnsi"/>
          <w:sz w:val="24"/>
          <w:szCs w:val="24"/>
        </w:rPr>
      </w:pPr>
      <w:r w:rsidRPr="00875CB5">
        <w:rPr>
          <w:rFonts w:asciiTheme="majorHAnsi" w:hAnsiTheme="majorHAnsi" w:cstheme="majorHAnsi"/>
          <w:sz w:val="24"/>
          <w:szCs w:val="24"/>
        </w:rPr>
        <w:t>Examens oraux</w:t>
      </w:r>
    </w:p>
    <w:p w14:paraId="49468FEB" w14:textId="2533DE9D" w:rsidR="00185F46" w:rsidRPr="002E59C2" w:rsidRDefault="003D3AFC" w:rsidP="006961EF">
      <w:pPr>
        <w:pStyle w:val="Sansinterligne"/>
        <w:numPr>
          <w:ilvl w:val="0"/>
          <w:numId w:val="56"/>
        </w:numPr>
        <w:jc w:val="both"/>
        <w:rPr>
          <w:rFonts w:asciiTheme="majorHAnsi" w:hAnsiTheme="majorHAnsi" w:cstheme="majorHAnsi"/>
          <w:sz w:val="24"/>
          <w:szCs w:val="24"/>
        </w:rPr>
      </w:pPr>
      <w:r w:rsidRPr="00875CB5">
        <w:rPr>
          <w:rFonts w:asciiTheme="majorHAnsi" w:hAnsiTheme="majorHAnsi" w:cstheme="majorHAnsi"/>
          <w:sz w:val="24"/>
          <w:szCs w:val="24"/>
        </w:rPr>
        <w:t>Examens pratiques.</w:t>
      </w:r>
    </w:p>
    <w:p w14:paraId="655C4E8C" w14:textId="5360BE18" w:rsidR="003D3AFC" w:rsidRPr="00875CB5" w:rsidRDefault="002E59C2" w:rsidP="006961EF">
      <w:pPr>
        <w:pStyle w:val="Sansinterligne"/>
        <w:numPr>
          <w:ilvl w:val="0"/>
          <w:numId w:val="42"/>
        </w:numPr>
        <w:jc w:val="both"/>
        <w:rPr>
          <w:rFonts w:asciiTheme="majorHAnsi" w:hAnsiTheme="majorHAnsi" w:cstheme="majorHAnsi"/>
          <w:b/>
          <w:sz w:val="24"/>
          <w:szCs w:val="24"/>
        </w:rPr>
      </w:pPr>
      <w:r w:rsidRPr="00875CB5">
        <w:rPr>
          <w:rFonts w:asciiTheme="majorHAnsi" w:hAnsiTheme="majorHAnsi" w:cstheme="majorHAnsi"/>
          <w:b/>
          <w:sz w:val="24"/>
          <w:szCs w:val="24"/>
        </w:rPr>
        <w:t>Évaluation</w:t>
      </w:r>
      <w:r w:rsidR="003D3AFC" w:rsidRPr="00875CB5">
        <w:rPr>
          <w:rFonts w:asciiTheme="majorHAnsi" w:hAnsiTheme="majorHAnsi" w:cstheme="majorHAnsi"/>
          <w:b/>
          <w:sz w:val="24"/>
          <w:szCs w:val="24"/>
        </w:rPr>
        <w:t xml:space="preserve"> des résidents finissants</w:t>
      </w:r>
    </w:p>
    <w:p w14:paraId="213E2E26" w14:textId="77777777" w:rsidR="003D3AFC" w:rsidRPr="00875CB5" w:rsidRDefault="003D3AFC" w:rsidP="006961EF">
      <w:pPr>
        <w:pStyle w:val="Sansinterligne"/>
        <w:numPr>
          <w:ilvl w:val="0"/>
          <w:numId w:val="57"/>
        </w:numPr>
        <w:jc w:val="both"/>
        <w:rPr>
          <w:rFonts w:asciiTheme="majorHAnsi" w:hAnsiTheme="majorHAnsi" w:cstheme="majorHAnsi"/>
          <w:sz w:val="24"/>
          <w:szCs w:val="24"/>
        </w:rPr>
      </w:pPr>
      <w:r w:rsidRPr="00875CB5">
        <w:rPr>
          <w:rFonts w:asciiTheme="majorHAnsi" w:hAnsiTheme="majorHAnsi" w:cstheme="majorHAnsi"/>
          <w:sz w:val="24"/>
          <w:szCs w:val="24"/>
        </w:rPr>
        <w:t>Fiche d’évaluation de fin de formation</w:t>
      </w:r>
    </w:p>
    <w:p w14:paraId="697D20BF" w14:textId="77777777" w:rsidR="003D3AFC" w:rsidRPr="00875CB5" w:rsidRDefault="003D3AFC" w:rsidP="006961EF">
      <w:pPr>
        <w:pStyle w:val="Sansinterligne"/>
        <w:numPr>
          <w:ilvl w:val="0"/>
          <w:numId w:val="57"/>
        </w:numPr>
        <w:jc w:val="both"/>
        <w:rPr>
          <w:rFonts w:asciiTheme="majorHAnsi" w:hAnsiTheme="majorHAnsi" w:cstheme="majorHAnsi"/>
          <w:sz w:val="24"/>
          <w:szCs w:val="24"/>
        </w:rPr>
      </w:pPr>
      <w:r w:rsidRPr="00875CB5">
        <w:rPr>
          <w:rFonts w:asciiTheme="majorHAnsi" w:hAnsiTheme="majorHAnsi" w:cstheme="majorHAnsi"/>
          <w:sz w:val="24"/>
          <w:szCs w:val="24"/>
        </w:rPr>
        <w:t>Examens oraux (avec mise en situation)</w:t>
      </w:r>
    </w:p>
    <w:p w14:paraId="005E4164" w14:textId="77777777" w:rsidR="003D3AFC" w:rsidRPr="00875CB5" w:rsidRDefault="003D3AFC" w:rsidP="006961EF">
      <w:pPr>
        <w:pStyle w:val="Sansinterligne"/>
        <w:numPr>
          <w:ilvl w:val="0"/>
          <w:numId w:val="57"/>
        </w:numPr>
        <w:jc w:val="both"/>
        <w:rPr>
          <w:rFonts w:asciiTheme="majorHAnsi" w:hAnsiTheme="majorHAnsi" w:cstheme="majorHAnsi"/>
          <w:sz w:val="24"/>
          <w:szCs w:val="24"/>
        </w:rPr>
      </w:pPr>
      <w:r w:rsidRPr="00875CB5">
        <w:rPr>
          <w:rFonts w:asciiTheme="majorHAnsi" w:hAnsiTheme="majorHAnsi" w:cstheme="majorHAnsi"/>
          <w:sz w:val="24"/>
          <w:szCs w:val="24"/>
        </w:rPr>
        <w:t>Examens écrits</w:t>
      </w:r>
    </w:p>
    <w:p w14:paraId="7009E2CF" w14:textId="1EF59D59" w:rsidR="003D3AFC" w:rsidRPr="00875CB5" w:rsidRDefault="003D3AFC" w:rsidP="006961EF">
      <w:pPr>
        <w:pStyle w:val="Sansinterligne"/>
        <w:numPr>
          <w:ilvl w:val="0"/>
          <w:numId w:val="57"/>
        </w:numPr>
        <w:jc w:val="both"/>
        <w:rPr>
          <w:rFonts w:asciiTheme="majorHAnsi" w:hAnsiTheme="majorHAnsi" w:cstheme="majorHAnsi"/>
          <w:sz w:val="24"/>
          <w:szCs w:val="24"/>
        </w:rPr>
      </w:pPr>
      <w:r w:rsidRPr="00875CB5">
        <w:rPr>
          <w:rFonts w:asciiTheme="majorHAnsi" w:hAnsiTheme="majorHAnsi" w:cstheme="majorHAnsi"/>
          <w:sz w:val="24"/>
          <w:szCs w:val="24"/>
        </w:rPr>
        <w:t>Travail de sortie (Mémoire ou résultats de recherche).</w:t>
      </w:r>
    </w:p>
    <w:p w14:paraId="17952E1B" w14:textId="51EFEA07" w:rsidR="006E7861" w:rsidRDefault="006E7861" w:rsidP="006E7861">
      <w:pPr>
        <w:pStyle w:val="Sansinterligne"/>
        <w:ind w:left="1080"/>
        <w:jc w:val="both"/>
        <w:rPr>
          <w:rFonts w:asciiTheme="majorHAnsi" w:hAnsiTheme="majorHAnsi" w:cstheme="majorHAnsi"/>
          <w:sz w:val="24"/>
          <w:szCs w:val="24"/>
        </w:rPr>
      </w:pPr>
    </w:p>
    <w:p w14:paraId="7BF1E2D5" w14:textId="16685E4C" w:rsidR="002E59C2" w:rsidRDefault="002E59C2" w:rsidP="006E7861">
      <w:pPr>
        <w:pStyle w:val="Sansinterligne"/>
        <w:ind w:left="1080"/>
        <w:jc w:val="both"/>
        <w:rPr>
          <w:rFonts w:asciiTheme="majorHAnsi" w:hAnsiTheme="majorHAnsi" w:cstheme="majorHAnsi"/>
          <w:sz w:val="24"/>
          <w:szCs w:val="24"/>
        </w:rPr>
      </w:pPr>
    </w:p>
    <w:p w14:paraId="2A17BFE9" w14:textId="77777777" w:rsidR="002E59C2" w:rsidRPr="00875CB5" w:rsidRDefault="002E59C2" w:rsidP="0011025D">
      <w:pPr>
        <w:pStyle w:val="Sansinterligne"/>
        <w:jc w:val="both"/>
        <w:rPr>
          <w:rFonts w:asciiTheme="majorHAnsi" w:hAnsiTheme="majorHAnsi" w:cstheme="majorHAnsi"/>
          <w:sz w:val="24"/>
          <w:szCs w:val="24"/>
        </w:rPr>
      </w:pPr>
    </w:p>
    <w:p w14:paraId="2CBDC6A4" w14:textId="529A19B5" w:rsidR="00185F46" w:rsidRPr="00AD0C52" w:rsidRDefault="007F2CA9" w:rsidP="007F2CA9">
      <w:pPr>
        <w:rPr>
          <w:i/>
          <w:sz w:val="24"/>
          <w:szCs w:val="24"/>
        </w:rPr>
      </w:pPr>
      <w:r w:rsidRPr="00AD0C52">
        <w:rPr>
          <w:sz w:val="24"/>
          <w:szCs w:val="24"/>
        </w:rPr>
        <w:t>III</w:t>
      </w:r>
      <w:r w:rsidR="0011025D" w:rsidRPr="00AD0C52">
        <w:rPr>
          <w:sz w:val="24"/>
          <w:szCs w:val="24"/>
        </w:rPr>
        <w:t xml:space="preserve">- </w:t>
      </w:r>
      <w:r w:rsidR="00B43A23" w:rsidRPr="00AD0C52">
        <w:rPr>
          <w:sz w:val="24"/>
          <w:szCs w:val="24"/>
        </w:rPr>
        <w:t>RÉSIDENCE -</w:t>
      </w:r>
      <w:r w:rsidR="00185F46" w:rsidRPr="00AD0C52">
        <w:rPr>
          <w:sz w:val="24"/>
          <w:szCs w:val="24"/>
        </w:rPr>
        <w:t xml:space="preserve"> Plan de formation des Résidents EN PÉDIATRIE </w:t>
      </w:r>
    </w:p>
    <w:p w14:paraId="28143367" w14:textId="77777777" w:rsidR="002E59C2" w:rsidRPr="00875CB5" w:rsidRDefault="002E59C2" w:rsidP="002E59C2">
      <w:pPr>
        <w:pStyle w:val="Titre"/>
        <w:spacing w:before="219"/>
        <w:ind w:left="720"/>
        <w:jc w:val="left"/>
        <w:rPr>
          <w:rFonts w:asciiTheme="majorHAnsi" w:hAnsiTheme="majorHAnsi" w:cstheme="majorHAnsi"/>
          <w:b/>
          <w:i w:val="0"/>
          <w:color w:val="000000" w:themeColor="text1"/>
          <w:sz w:val="24"/>
          <w:szCs w:val="24"/>
          <w:lang w:val="fr-FR"/>
        </w:rPr>
      </w:pPr>
    </w:p>
    <w:p w14:paraId="5E6D37EF" w14:textId="3604CC7F" w:rsidR="00185F46" w:rsidRPr="00875CB5" w:rsidRDefault="00185F46" w:rsidP="000C7C7E">
      <w:pPr>
        <w:spacing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La résidence en pédiatrie s’étalera sur trois années consécutives. Le programme de </w:t>
      </w:r>
      <w:r w:rsidR="00B43A23" w:rsidRPr="00875CB5">
        <w:rPr>
          <w:rFonts w:asciiTheme="majorHAnsi" w:hAnsiTheme="majorHAnsi" w:cstheme="majorHAnsi"/>
          <w:sz w:val="24"/>
          <w:szCs w:val="24"/>
          <w:lang w:val="fr-FR"/>
        </w:rPr>
        <w:t>résidence est</w:t>
      </w:r>
      <w:r w:rsidRPr="00875CB5">
        <w:rPr>
          <w:rFonts w:asciiTheme="majorHAnsi" w:hAnsiTheme="majorHAnsi" w:cstheme="majorHAnsi"/>
          <w:sz w:val="24"/>
          <w:szCs w:val="24"/>
          <w:lang w:val="fr-FR"/>
        </w:rPr>
        <w:t xml:space="preserve"> conçu pour former des pédiatres exceptionnels, bien préparés à suivre leur formation en pédiatrie dans la direction de leur choix avec une base solide en pédiatrie générale. </w:t>
      </w:r>
      <w:r w:rsidR="000F3076" w:rsidRPr="00875CB5">
        <w:rPr>
          <w:rFonts w:asciiTheme="majorHAnsi" w:hAnsiTheme="majorHAnsi" w:cstheme="majorHAnsi"/>
          <w:sz w:val="24"/>
          <w:szCs w:val="24"/>
          <w:lang w:val="fr-FR"/>
        </w:rPr>
        <w:t>Durant leur</w:t>
      </w:r>
      <w:r w:rsidRPr="00875CB5">
        <w:rPr>
          <w:rFonts w:asciiTheme="majorHAnsi" w:hAnsiTheme="majorHAnsi" w:cstheme="majorHAnsi"/>
          <w:sz w:val="24"/>
          <w:szCs w:val="24"/>
          <w:lang w:val="fr-FR"/>
        </w:rPr>
        <w:t xml:space="preserve"> formation, les responsabilités des résidents sont accrues pour former des médecins bienveillants et indépendants. Le programme de résidence en pédiatrie de l’Hôpital Universitaire Dr Aristide offre un environnement qui favorise les compétences et les aptitudes nécessaires pour pratiquer une excellente pédiatrie générale dans la communauté. </w:t>
      </w:r>
    </w:p>
    <w:p w14:paraId="4A72A32E" w14:textId="2BB51ED9" w:rsidR="00185F46" w:rsidRPr="00875CB5" w:rsidRDefault="00185F46" w:rsidP="000C7C7E">
      <w:pPr>
        <w:spacing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Nos résidents en pédiatrie doivent pouvoir à la fin de leur formation :</w:t>
      </w:r>
    </w:p>
    <w:p w14:paraId="2AEB086F" w14:textId="5696B2C1" w:rsidR="00185F46" w:rsidRPr="00875CB5" w:rsidRDefault="00185F46" w:rsidP="006961EF">
      <w:pPr>
        <w:pStyle w:val="Paragraphedeliste"/>
        <w:numPr>
          <w:ilvl w:val="0"/>
          <w:numId w:val="6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Prodiguer des soins appropriés et efficaces pour le traitement de problèmes de santé et faire la promotion de la santé.</w:t>
      </w:r>
    </w:p>
    <w:p w14:paraId="15AF534F" w14:textId="0D96747F" w:rsidR="00185F46" w:rsidRPr="00875CB5" w:rsidRDefault="00185F46" w:rsidP="006961EF">
      <w:pPr>
        <w:pStyle w:val="Paragraphedeliste"/>
        <w:numPr>
          <w:ilvl w:val="0"/>
          <w:numId w:val="6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Avoir des connaissances médicales sur les données biomédicales, cliniques et apparentées établies (par ex. Sciences épidémiologiques et socio-comportementales) et l'application de ces connaissances aux soins des patients.</w:t>
      </w:r>
    </w:p>
    <w:p w14:paraId="021BAE08" w14:textId="3AB35A28" w:rsidR="00185F46" w:rsidRPr="00875CB5" w:rsidRDefault="00185F46" w:rsidP="006961EF">
      <w:pPr>
        <w:pStyle w:val="Paragraphedeliste"/>
        <w:numPr>
          <w:ilvl w:val="0"/>
          <w:numId w:val="6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Intégrer la notion de formation continue par l’apprentissage et l’amélioration basés sur la pratique qui implique une enquête et une évaluation de leurs propres soins aux patients, l'évaluation et l'assimilation des preuves scientifiques et l'amélioration des soins aux patients.</w:t>
      </w:r>
    </w:p>
    <w:p w14:paraId="7AF02273" w14:textId="5FFFD5F2" w:rsidR="00185F46" w:rsidRPr="00875CB5" w:rsidRDefault="00185F46" w:rsidP="006961EF">
      <w:pPr>
        <w:pStyle w:val="Paragraphedeliste"/>
        <w:numPr>
          <w:ilvl w:val="0"/>
          <w:numId w:val="6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Acquérir des compétences interpersonnelles et de communication qui se traduisent par un échange d'informations efficace et faire équipe avec les patients, leurs familles et d'autres professionnels de la santé.</w:t>
      </w:r>
    </w:p>
    <w:p w14:paraId="27874220" w14:textId="54715B7D" w:rsidR="000C7C7E" w:rsidRPr="005123B6" w:rsidRDefault="00185F46" w:rsidP="006961EF">
      <w:pPr>
        <w:pStyle w:val="Paragraphedeliste"/>
        <w:numPr>
          <w:ilvl w:val="0"/>
          <w:numId w:val="6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Avoir du professionnalisme, qui se manifeste par un engagement et un comportement responsable vis-à-vis des patients, le respect des principes éthiques et une équité dans les soins </w:t>
      </w:r>
      <w:r w:rsidR="00236377" w:rsidRPr="00875CB5">
        <w:rPr>
          <w:rFonts w:asciiTheme="majorHAnsi" w:hAnsiTheme="majorHAnsi" w:cstheme="majorHAnsi"/>
          <w:sz w:val="24"/>
          <w:szCs w:val="24"/>
        </w:rPr>
        <w:t>quel que</w:t>
      </w:r>
      <w:r w:rsidRPr="00875CB5">
        <w:rPr>
          <w:rFonts w:asciiTheme="majorHAnsi" w:hAnsiTheme="majorHAnsi" w:cstheme="majorHAnsi"/>
          <w:sz w:val="24"/>
          <w:szCs w:val="24"/>
        </w:rPr>
        <w:t xml:space="preserve"> soit le niveau socio-économique des patients.</w:t>
      </w:r>
    </w:p>
    <w:p w14:paraId="58696B97" w14:textId="77777777" w:rsidR="00695A43" w:rsidRPr="00875CB5" w:rsidRDefault="00695A43" w:rsidP="00F237E2">
      <w:pPr>
        <w:spacing w:after="0" w:line="240" w:lineRule="auto"/>
        <w:rPr>
          <w:rFonts w:asciiTheme="majorHAnsi" w:hAnsiTheme="majorHAnsi" w:cstheme="majorHAnsi"/>
          <w:sz w:val="24"/>
          <w:szCs w:val="24"/>
          <w:lang w:val="fr-FR"/>
        </w:rPr>
      </w:pPr>
    </w:p>
    <w:p w14:paraId="5E68323C" w14:textId="122FAE43" w:rsidR="00185F46" w:rsidRDefault="001862C9" w:rsidP="00F237E2">
      <w:pPr>
        <w:spacing w:after="0" w:line="240" w:lineRule="auto"/>
        <w:rPr>
          <w:rFonts w:asciiTheme="majorHAnsi" w:hAnsiTheme="majorHAnsi" w:cstheme="majorHAnsi"/>
          <w:b/>
          <w:bCs/>
          <w:sz w:val="24"/>
          <w:szCs w:val="24"/>
          <w:lang w:val="fr-FR"/>
        </w:rPr>
      </w:pPr>
      <w:r w:rsidRPr="00875CB5">
        <w:rPr>
          <w:rFonts w:asciiTheme="majorHAnsi" w:hAnsiTheme="majorHAnsi" w:cstheme="majorHAnsi"/>
          <w:b/>
          <w:bCs/>
          <w:sz w:val="24"/>
          <w:szCs w:val="24"/>
          <w:lang w:val="fr-FR"/>
        </w:rPr>
        <w:t xml:space="preserve">A.- </w:t>
      </w:r>
      <w:r w:rsidR="00185F46" w:rsidRPr="00875CB5">
        <w:rPr>
          <w:rFonts w:asciiTheme="majorHAnsi" w:hAnsiTheme="majorHAnsi" w:cstheme="majorHAnsi"/>
          <w:b/>
          <w:bCs/>
          <w:sz w:val="24"/>
          <w:szCs w:val="24"/>
          <w:lang w:val="fr-FR"/>
        </w:rPr>
        <w:t>Première année</w:t>
      </w:r>
    </w:p>
    <w:p w14:paraId="4A3CE907" w14:textId="77777777" w:rsidR="002E59C2" w:rsidRPr="00875CB5" w:rsidRDefault="002E59C2" w:rsidP="00F237E2">
      <w:pPr>
        <w:spacing w:after="0" w:line="240" w:lineRule="auto"/>
        <w:rPr>
          <w:rFonts w:asciiTheme="majorHAnsi" w:hAnsiTheme="majorHAnsi" w:cstheme="majorHAnsi"/>
          <w:b/>
          <w:bCs/>
          <w:sz w:val="24"/>
          <w:szCs w:val="24"/>
          <w:lang w:val="fr-FR"/>
        </w:rPr>
      </w:pPr>
    </w:p>
    <w:p w14:paraId="5E5C0A07" w14:textId="1D581D51" w:rsidR="00185F46" w:rsidRPr="00875CB5" w:rsidRDefault="00695A43" w:rsidP="00400342">
      <w:pPr>
        <w:spacing w:after="0" w:line="240" w:lineRule="auto"/>
        <w:rPr>
          <w:rFonts w:asciiTheme="majorHAnsi" w:hAnsiTheme="majorHAnsi" w:cstheme="majorHAnsi"/>
          <w:b/>
          <w:iCs/>
          <w:sz w:val="24"/>
          <w:szCs w:val="24"/>
          <w:lang w:val="fr-FR"/>
        </w:rPr>
      </w:pPr>
      <w:r w:rsidRPr="00875CB5">
        <w:rPr>
          <w:rFonts w:asciiTheme="majorHAnsi" w:hAnsiTheme="majorHAnsi" w:cstheme="majorHAnsi"/>
          <w:b/>
          <w:iCs/>
          <w:sz w:val="24"/>
          <w:szCs w:val="24"/>
          <w:lang w:val="fr-FR"/>
        </w:rPr>
        <w:t>1.-</w:t>
      </w:r>
      <w:r w:rsidR="00400342" w:rsidRPr="00875CB5">
        <w:rPr>
          <w:rFonts w:asciiTheme="majorHAnsi" w:hAnsiTheme="majorHAnsi" w:cstheme="majorHAnsi"/>
          <w:b/>
          <w:iCs/>
          <w:sz w:val="24"/>
          <w:szCs w:val="24"/>
          <w:lang w:val="fr-FR"/>
        </w:rPr>
        <w:t xml:space="preserve"> </w:t>
      </w:r>
      <w:r w:rsidR="00185F46" w:rsidRPr="00875CB5">
        <w:rPr>
          <w:rFonts w:asciiTheme="majorHAnsi" w:hAnsiTheme="majorHAnsi" w:cstheme="majorHAnsi"/>
          <w:b/>
          <w:iCs/>
          <w:sz w:val="24"/>
          <w:szCs w:val="24"/>
          <w:lang w:val="fr-FR"/>
        </w:rPr>
        <w:t>Objectif général</w:t>
      </w:r>
    </w:p>
    <w:p w14:paraId="0BF98D68" w14:textId="77777777" w:rsidR="00185F46" w:rsidRPr="00875CB5" w:rsidRDefault="00185F46" w:rsidP="006961EF">
      <w:pPr>
        <w:pStyle w:val="Paragraphedeliste"/>
        <w:numPr>
          <w:ilvl w:val="0"/>
          <w:numId w:val="69"/>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Acquérir de l'expérience dans la gestion des problèmes pédiatriques généraux. </w:t>
      </w:r>
    </w:p>
    <w:p w14:paraId="7FB2809B" w14:textId="77777777" w:rsidR="00185F46" w:rsidRPr="00875CB5" w:rsidRDefault="00185F46" w:rsidP="006961EF">
      <w:pPr>
        <w:pStyle w:val="Paragraphedeliste"/>
        <w:numPr>
          <w:ilvl w:val="0"/>
          <w:numId w:val="69"/>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Développer des compétences techniques, y compris le placement de cathéter IV, les ponctions lombaires, la ponction veineuse, pelvienne, etc. </w:t>
      </w:r>
    </w:p>
    <w:p w14:paraId="7DFCB27D" w14:textId="77777777" w:rsidR="00185F46" w:rsidRPr="00875CB5" w:rsidRDefault="00185F46" w:rsidP="006961EF">
      <w:pPr>
        <w:pStyle w:val="Paragraphedeliste"/>
        <w:numPr>
          <w:ilvl w:val="0"/>
          <w:numId w:val="69"/>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Acquérir de l'expérience en tant que médecin traitant du patient, en coordonnant ses soins avec les services de consultation et agissant comme le contact principal entre la famille et l'équipe médicale. </w:t>
      </w:r>
    </w:p>
    <w:p w14:paraId="62587319" w14:textId="77777777" w:rsidR="00185F46" w:rsidRPr="00875CB5" w:rsidRDefault="00185F46" w:rsidP="006961EF">
      <w:pPr>
        <w:pStyle w:val="Paragraphedeliste"/>
        <w:numPr>
          <w:ilvl w:val="0"/>
          <w:numId w:val="69"/>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Augmenter la base de connaissances en assistant aux conférences programmées (Morning report, tournées, conférence) ainsi que lors des discussions avec le résident superviseur, le résident en chef, le médecin traitant et les consultants. </w:t>
      </w:r>
    </w:p>
    <w:p w14:paraId="2D9FAE35" w14:textId="69FDD1B3" w:rsidR="00185F46" w:rsidRPr="0011025D" w:rsidRDefault="00185F46" w:rsidP="006961EF">
      <w:pPr>
        <w:pStyle w:val="Paragraphedeliste"/>
        <w:numPr>
          <w:ilvl w:val="0"/>
          <w:numId w:val="69"/>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Effectuer une évaluation initiale des nouvelles admissions et des transferts vers le service de pédiatr</w:t>
      </w:r>
      <w:r w:rsidRPr="0011025D">
        <w:rPr>
          <w:rFonts w:asciiTheme="majorHAnsi" w:hAnsiTheme="majorHAnsi" w:cstheme="majorHAnsi"/>
          <w:sz w:val="24"/>
          <w:szCs w:val="24"/>
        </w:rPr>
        <w:t xml:space="preserve">ie et élaborer un plan de traitement sous la supervision du résident superviseur. </w:t>
      </w:r>
    </w:p>
    <w:p w14:paraId="6B3EF712" w14:textId="77777777" w:rsidR="0011025D" w:rsidRDefault="0011025D" w:rsidP="00400342">
      <w:pPr>
        <w:spacing w:after="0" w:line="240" w:lineRule="auto"/>
        <w:rPr>
          <w:rFonts w:asciiTheme="majorHAnsi" w:hAnsiTheme="majorHAnsi" w:cstheme="majorHAnsi"/>
          <w:b/>
          <w:iCs/>
          <w:sz w:val="24"/>
          <w:szCs w:val="24"/>
          <w:lang w:val="fr-FR"/>
        </w:rPr>
      </w:pPr>
    </w:p>
    <w:p w14:paraId="61EAED3C" w14:textId="4962B823" w:rsidR="00185F46" w:rsidRDefault="00400342" w:rsidP="00400342">
      <w:pPr>
        <w:spacing w:after="0" w:line="240" w:lineRule="auto"/>
        <w:rPr>
          <w:rFonts w:asciiTheme="majorHAnsi" w:hAnsiTheme="majorHAnsi" w:cstheme="majorHAnsi"/>
          <w:b/>
          <w:iCs/>
          <w:sz w:val="24"/>
          <w:szCs w:val="24"/>
          <w:lang w:val="fr-FR"/>
        </w:rPr>
      </w:pPr>
      <w:r w:rsidRPr="00875CB5">
        <w:rPr>
          <w:rFonts w:asciiTheme="majorHAnsi" w:hAnsiTheme="majorHAnsi" w:cstheme="majorHAnsi"/>
          <w:b/>
          <w:iCs/>
          <w:sz w:val="24"/>
          <w:szCs w:val="24"/>
          <w:lang w:val="fr-FR"/>
        </w:rPr>
        <w:t>2</w:t>
      </w:r>
      <w:r w:rsidR="00695A43" w:rsidRPr="00875CB5">
        <w:rPr>
          <w:rFonts w:asciiTheme="majorHAnsi" w:hAnsiTheme="majorHAnsi" w:cstheme="majorHAnsi"/>
          <w:b/>
          <w:iCs/>
          <w:sz w:val="24"/>
          <w:szCs w:val="24"/>
          <w:lang w:val="fr-FR"/>
        </w:rPr>
        <w:t>.-</w:t>
      </w:r>
      <w:r w:rsidRPr="00875CB5">
        <w:rPr>
          <w:rFonts w:asciiTheme="majorHAnsi" w:hAnsiTheme="majorHAnsi" w:cstheme="majorHAnsi"/>
          <w:b/>
          <w:iCs/>
          <w:sz w:val="24"/>
          <w:szCs w:val="24"/>
          <w:lang w:val="fr-FR"/>
        </w:rPr>
        <w:t xml:space="preserve"> </w:t>
      </w:r>
      <w:r w:rsidR="00185F46" w:rsidRPr="00875CB5">
        <w:rPr>
          <w:rFonts w:asciiTheme="majorHAnsi" w:hAnsiTheme="majorHAnsi" w:cstheme="majorHAnsi"/>
          <w:b/>
          <w:iCs/>
          <w:sz w:val="24"/>
          <w:szCs w:val="24"/>
          <w:lang w:val="fr-FR"/>
        </w:rPr>
        <w:t>Objectifs pédagogiques</w:t>
      </w:r>
    </w:p>
    <w:p w14:paraId="2C1335F7" w14:textId="77777777" w:rsidR="005E6DC8" w:rsidRPr="00875CB5" w:rsidRDefault="005E6DC8" w:rsidP="00400342">
      <w:pPr>
        <w:spacing w:after="0" w:line="240" w:lineRule="auto"/>
        <w:rPr>
          <w:rFonts w:asciiTheme="majorHAnsi" w:hAnsiTheme="majorHAnsi" w:cstheme="majorHAnsi"/>
          <w:b/>
          <w:iCs/>
          <w:sz w:val="24"/>
          <w:szCs w:val="24"/>
          <w:lang w:val="fr-FR"/>
        </w:rPr>
      </w:pPr>
    </w:p>
    <w:p w14:paraId="0C9C09AA" w14:textId="77777777" w:rsidR="00185F46" w:rsidRPr="00875CB5" w:rsidRDefault="00185F46" w:rsidP="00400342">
      <w:pPr>
        <w:spacing w:after="0" w:line="240" w:lineRule="auto"/>
        <w:rPr>
          <w:rFonts w:asciiTheme="majorHAnsi" w:hAnsiTheme="majorHAnsi" w:cstheme="majorHAnsi"/>
          <w:iCs/>
          <w:sz w:val="24"/>
          <w:szCs w:val="24"/>
          <w:lang w:val="fr-FR"/>
        </w:rPr>
      </w:pPr>
      <w:r w:rsidRPr="00875CB5">
        <w:rPr>
          <w:rFonts w:asciiTheme="majorHAnsi" w:hAnsiTheme="majorHAnsi" w:cstheme="majorHAnsi"/>
          <w:iCs/>
          <w:sz w:val="24"/>
          <w:szCs w:val="24"/>
          <w:lang w:val="fr-FR"/>
        </w:rPr>
        <w:t>Urgences</w:t>
      </w:r>
    </w:p>
    <w:p w14:paraId="592B83B1"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Développer les compétences fondamentales de la pratique de la médecine d'urgence qui comprend, mais sans s'y limiter :</w:t>
      </w:r>
    </w:p>
    <w:p w14:paraId="7567FB55" w14:textId="77777777" w:rsidR="00185F46" w:rsidRPr="00875CB5" w:rsidRDefault="00185F46" w:rsidP="00400342">
      <w:pPr>
        <w:spacing w:after="0" w:line="240" w:lineRule="auto"/>
        <w:ind w:left="1416"/>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1. La réalisation d’une anamnèse et d’un examen physique ciblés et appropriés.</w:t>
      </w:r>
    </w:p>
    <w:p w14:paraId="3121EA82" w14:textId="77777777" w:rsidR="00185F46" w:rsidRPr="00875CB5" w:rsidRDefault="00185F46" w:rsidP="00400342">
      <w:pPr>
        <w:spacing w:after="0" w:line="240" w:lineRule="auto"/>
        <w:ind w:left="1416"/>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2. l’énoncé d’un diagnostic différentiel approprié.</w:t>
      </w:r>
    </w:p>
    <w:p w14:paraId="7D2E562A" w14:textId="77777777" w:rsidR="00185F46" w:rsidRPr="00875CB5" w:rsidRDefault="00185F46" w:rsidP="00400342">
      <w:pPr>
        <w:spacing w:after="0" w:line="240" w:lineRule="auto"/>
        <w:ind w:left="1416"/>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3. l’élaboration et l’exécution d’un plan de traitement de base jusqu'à l'admission ou la sortie.</w:t>
      </w:r>
    </w:p>
    <w:p w14:paraId="75AC7A66"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Utiliser les ressources d'information appropriées (c.-à-d. livre de référence, articles, sites Web en ligne, etc.) pour les soins aux patients.</w:t>
      </w:r>
    </w:p>
    <w:p w14:paraId="74E07FAE"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Comprendre les ressources de base disponibles pour les soins des patients dans le secteur des urgences.</w:t>
      </w:r>
    </w:p>
    <w:p w14:paraId="638F3450"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Rédiger un dossier médical exact, complet, opportun et approprié.</w:t>
      </w:r>
    </w:p>
    <w:p w14:paraId="07D6D5E1"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Assurer un échange d'informations efficace avec les enfants, leurs familles et les collègues.</w:t>
      </w:r>
    </w:p>
    <w:p w14:paraId="57D7D308"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Gérer efficacement 1,5 patient par heure.</w:t>
      </w:r>
    </w:p>
    <w:p w14:paraId="0DC7BFE3"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Se présenter au patient et/ou à sa famille.</w:t>
      </w:r>
    </w:p>
    <w:p w14:paraId="4319231C"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Diagnostiquer et proposer un plan de traitement en cas de Méningite, encéphalite et troubles apparentés.</w:t>
      </w:r>
    </w:p>
    <w:p w14:paraId="3664B321"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Identifier les troubles post-infectieux :</w:t>
      </w:r>
    </w:p>
    <w:p w14:paraId="5038B72E" w14:textId="77777777" w:rsidR="00185F46" w:rsidRPr="00875CB5" w:rsidRDefault="00185F46" w:rsidP="006961EF">
      <w:pPr>
        <w:pStyle w:val="Paragraphedeliste"/>
        <w:numPr>
          <w:ilvl w:val="1"/>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Une Ataxie cérébelleuse aiguë post-infectieuse</w:t>
      </w:r>
    </w:p>
    <w:p w14:paraId="2AD83069" w14:textId="77777777" w:rsidR="00185F46" w:rsidRPr="00875CB5" w:rsidRDefault="00185F46" w:rsidP="006961EF">
      <w:pPr>
        <w:pStyle w:val="Paragraphedeliste"/>
        <w:numPr>
          <w:ilvl w:val="1"/>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Encéphalomyélite aiguë disséminée</w:t>
      </w:r>
    </w:p>
    <w:p w14:paraId="42C5F7AC" w14:textId="77777777" w:rsidR="00185F46" w:rsidRPr="00875CB5" w:rsidRDefault="00185F46" w:rsidP="006961EF">
      <w:pPr>
        <w:pStyle w:val="Paragraphedeliste"/>
        <w:numPr>
          <w:ilvl w:val="1"/>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Le syndrome de Guillain Barre</w:t>
      </w:r>
    </w:p>
    <w:p w14:paraId="3FBB5EEC"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 à identifier l'acidocétose diabétique</w:t>
      </w:r>
    </w:p>
    <w:p w14:paraId="12354A9F"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Reconnaitre et prendre en charge les différents types de déshydratation</w:t>
      </w:r>
    </w:p>
    <w:p w14:paraId="217C62CC"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Identifier les signes de choc et prendre en charge le choc hypovolémique</w:t>
      </w:r>
    </w:p>
    <w:p w14:paraId="3BE6E5F4"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Connaitre les différents types de malnutrition et les prendre en charge.</w:t>
      </w:r>
    </w:p>
    <w:p w14:paraId="2410A42C"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Diagnostiquer et proposer un plan de traitement en cas de pneumopathie.</w:t>
      </w:r>
    </w:p>
    <w:p w14:paraId="2D77005B"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Identifier les différents types de crise chez les drépanocytaires.</w:t>
      </w:r>
    </w:p>
    <w:p w14:paraId="49556AC4"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Prendre en charge une crise </w:t>
      </w:r>
      <w:proofErr w:type="spellStart"/>
      <w:r w:rsidRPr="00875CB5">
        <w:rPr>
          <w:rFonts w:asciiTheme="majorHAnsi" w:hAnsiTheme="majorHAnsi" w:cstheme="majorHAnsi"/>
          <w:sz w:val="24"/>
          <w:szCs w:val="24"/>
        </w:rPr>
        <w:t>vaso</w:t>
      </w:r>
      <w:proofErr w:type="spellEnd"/>
      <w:r w:rsidRPr="00875CB5">
        <w:rPr>
          <w:rFonts w:asciiTheme="majorHAnsi" w:hAnsiTheme="majorHAnsi" w:cstheme="majorHAnsi"/>
          <w:sz w:val="24"/>
          <w:szCs w:val="24"/>
        </w:rPr>
        <w:t>-occlusive.</w:t>
      </w:r>
    </w:p>
    <w:p w14:paraId="6CEDB485"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Diagnostiquer et prendre en charge une glomérulonéphrite aigue.</w:t>
      </w:r>
    </w:p>
    <w:p w14:paraId="763351EB"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Identifier une fièvre convulsive bénigne et la prendre en charge.</w:t>
      </w:r>
    </w:p>
    <w:p w14:paraId="29DA8B19" w14:textId="7777777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Connaitre les différentes formes de malaria et assurer leur prise en charge.</w:t>
      </w:r>
    </w:p>
    <w:p w14:paraId="0E1A2F6D" w14:textId="1569E647" w:rsidR="00185F46" w:rsidRPr="00875CB5" w:rsidRDefault="00185F46" w:rsidP="006961EF">
      <w:pPr>
        <w:pStyle w:val="Paragraphedeliste"/>
        <w:numPr>
          <w:ilvl w:val="0"/>
          <w:numId w:val="7"/>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Connaitre les différentes manifestations de la tuberculose.</w:t>
      </w:r>
    </w:p>
    <w:p w14:paraId="1AB3E9EB" w14:textId="77777777" w:rsidR="00400342" w:rsidRPr="00875CB5" w:rsidRDefault="00400342" w:rsidP="00400342">
      <w:pPr>
        <w:pStyle w:val="Paragraphedeliste"/>
        <w:spacing w:after="0" w:line="240" w:lineRule="auto"/>
        <w:jc w:val="both"/>
        <w:rPr>
          <w:rFonts w:asciiTheme="majorHAnsi" w:hAnsiTheme="majorHAnsi" w:cstheme="majorHAnsi"/>
          <w:sz w:val="24"/>
          <w:szCs w:val="24"/>
        </w:rPr>
      </w:pPr>
    </w:p>
    <w:p w14:paraId="1D9A1675" w14:textId="77777777" w:rsidR="00185F46" w:rsidRPr="00875CB5" w:rsidRDefault="00185F46" w:rsidP="00400342">
      <w:pPr>
        <w:spacing w:after="0" w:line="240" w:lineRule="auto"/>
        <w:jc w:val="both"/>
        <w:rPr>
          <w:rFonts w:asciiTheme="majorHAnsi" w:hAnsiTheme="majorHAnsi" w:cstheme="majorHAnsi"/>
          <w:iCs/>
          <w:sz w:val="24"/>
          <w:szCs w:val="24"/>
          <w:lang w:val="fr-FR"/>
        </w:rPr>
      </w:pPr>
      <w:r w:rsidRPr="00875CB5">
        <w:rPr>
          <w:rFonts w:asciiTheme="majorHAnsi" w:hAnsiTheme="majorHAnsi" w:cstheme="majorHAnsi"/>
          <w:iCs/>
          <w:sz w:val="24"/>
          <w:szCs w:val="24"/>
          <w:lang w:val="fr-FR"/>
        </w:rPr>
        <w:t>Clinique externe de pédiatrie</w:t>
      </w:r>
    </w:p>
    <w:p w14:paraId="3B5C4046" w14:textId="77777777" w:rsidR="00185F46" w:rsidRPr="00875CB5" w:rsidRDefault="00185F46" w:rsidP="006961EF">
      <w:pPr>
        <w:pStyle w:val="Paragraphedeliste"/>
        <w:numPr>
          <w:ilvl w:val="0"/>
          <w:numId w:val="8"/>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Acquérir les connaissances médicales nécessaires à la gestion des enfants :</w:t>
      </w:r>
    </w:p>
    <w:p w14:paraId="5D1A98FE" w14:textId="77777777" w:rsidR="00185F46" w:rsidRPr="00875CB5" w:rsidRDefault="00185F46" w:rsidP="006961EF">
      <w:pPr>
        <w:pStyle w:val="Paragraphedeliste"/>
        <w:numPr>
          <w:ilvl w:val="0"/>
          <w:numId w:val="9"/>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Surveiller la croissance et le développement normaux.</w:t>
      </w:r>
    </w:p>
    <w:p w14:paraId="606C20C3" w14:textId="77777777" w:rsidR="00185F46" w:rsidRPr="00875CB5" w:rsidRDefault="00185F46" w:rsidP="006961EF">
      <w:pPr>
        <w:pStyle w:val="Paragraphedeliste"/>
        <w:numPr>
          <w:ilvl w:val="0"/>
          <w:numId w:val="9"/>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Calendriers de vaccination de routine.</w:t>
      </w:r>
    </w:p>
    <w:p w14:paraId="2F31C689" w14:textId="77777777" w:rsidR="00185F46" w:rsidRPr="00875CB5" w:rsidRDefault="00185F46" w:rsidP="006961EF">
      <w:pPr>
        <w:pStyle w:val="Paragraphedeliste"/>
        <w:numPr>
          <w:ilvl w:val="0"/>
          <w:numId w:val="9"/>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Principes universels de prévention des infections.</w:t>
      </w:r>
    </w:p>
    <w:p w14:paraId="239A4C9D" w14:textId="77777777" w:rsidR="00185F46" w:rsidRPr="00875CB5" w:rsidRDefault="00185F46" w:rsidP="006961EF">
      <w:pPr>
        <w:pStyle w:val="Paragraphedeliste"/>
        <w:numPr>
          <w:ilvl w:val="0"/>
          <w:numId w:val="8"/>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Être capable de diagnostiquer et de gérer les problèmes et les maladies courants en ambulatoire, notamment :</w:t>
      </w:r>
    </w:p>
    <w:p w14:paraId="7179EA84" w14:textId="77777777" w:rsidR="00185F46" w:rsidRPr="00875CB5" w:rsidRDefault="00185F46" w:rsidP="006961EF">
      <w:pPr>
        <w:pStyle w:val="Paragraphedeliste"/>
        <w:numPr>
          <w:ilvl w:val="0"/>
          <w:numId w:val="1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Infections des voies respiratoires supérieures, pharyngite et otite moyenne</w:t>
      </w:r>
    </w:p>
    <w:p w14:paraId="6D26AEBB" w14:textId="77777777" w:rsidR="00185F46" w:rsidRPr="00875CB5" w:rsidRDefault="00185F46" w:rsidP="006961EF">
      <w:pPr>
        <w:pStyle w:val="Paragraphedeliste"/>
        <w:numPr>
          <w:ilvl w:val="0"/>
          <w:numId w:val="1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Infections urinaires.</w:t>
      </w:r>
    </w:p>
    <w:p w14:paraId="000A219E" w14:textId="77777777" w:rsidR="00185F46" w:rsidRPr="00875CB5" w:rsidRDefault="00185F46" w:rsidP="006961EF">
      <w:pPr>
        <w:pStyle w:val="Paragraphedeliste"/>
        <w:numPr>
          <w:ilvl w:val="0"/>
          <w:numId w:val="1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Problèmes gastro-intestinaux, tels que diarrhée et vomissements, parasitose intestinale.</w:t>
      </w:r>
    </w:p>
    <w:p w14:paraId="7C050DEE" w14:textId="361D3368" w:rsidR="00185F46" w:rsidRPr="00875CB5" w:rsidRDefault="00185F46" w:rsidP="006961EF">
      <w:pPr>
        <w:pStyle w:val="Paragraphedeliste"/>
        <w:numPr>
          <w:ilvl w:val="0"/>
          <w:numId w:val="1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Problèmes cutanés courants tels que l’eczéma, l'impétigo, les réactions allergiques cutanées.</w:t>
      </w:r>
    </w:p>
    <w:p w14:paraId="7FAF2462" w14:textId="56C97014" w:rsidR="00185F46" w:rsidRPr="00875CB5" w:rsidRDefault="00185F46" w:rsidP="006961EF">
      <w:pPr>
        <w:pStyle w:val="Paragraphedeliste"/>
        <w:numPr>
          <w:ilvl w:val="0"/>
          <w:numId w:val="1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Problèmes médicaux chroniques, tels que l'asthme. </w:t>
      </w:r>
    </w:p>
    <w:p w14:paraId="7C1A52AF" w14:textId="708560BB" w:rsidR="00185F46" w:rsidRPr="00875CB5" w:rsidRDefault="00185F46" w:rsidP="006961EF">
      <w:pPr>
        <w:pStyle w:val="Paragraphedeliste"/>
        <w:numPr>
          <w:ilvl w:val="0"/>
          <w:numId w:val="10"/>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Carences martiales ou en d’autres oligoéléments.</w:t>
      </w:r>
    </w:p>
    <w:p w14:paraId="18E2F817" w14:textId="77777777" w:rsidR="00185F46" w:rsidRPr="00875CB5" w:rsidRDefault="00185F46" w:rsidP="006961EF">
      <w:pPr>
        <w:pStyle w:val="Paragraphedeliste"/>
        <w:numPr>
          <w:ilvl w:val="0"/>
          <w:numId w:val="8"/>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Développer les compétences interpersonnelles en communication et faire preuve de professionnalisme nécessaire pour entretenir des relations de travail efficaces avec les patients, les familles et les collègues. </w:t>
      </w:r>
    </w:p>
    <w:p w14:paraId="56544F37" w14:textId="77777777" w:rsidR="00185F46" w:rsidRPr="00875CB5" w:rsidRDefault="00185F46" w:rsidP="006961EF">
      <w:pPr>
        <w:pStyle w:val="Paragraphedeliste"/>
        <w:numPr>
          <w:ilvl w:val="0"/>
          <w:numId w:val="8"/>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Comprendre la croissance normale et ses variantes : </w:t>
      </w:r>
    </w:p>
    <w:p w14:paraId="7B6FC80B" w14:textId="77777777" w:rsidR="00185F46" w:rsidRPr="00875CB5" w:rsidRDefault="00185F46" w:rsidP="00400342">
      <w:pPr>
        <w:pStyle w:val="Paragraphedeliste"/>
        <w:spacing w:after="0" w:line="240" w:lineRule="auto"/>
        <w:ind w:left="1416"/>
        <w:jc w:val="both"/>
        <w:rPr>
          <w:rFonts w:asciiTheme="majorHAnsi" w:hAnsiTheme="majorHAnsi" w:cstheme="majorHAnsi"/>
          <w:sz w:val="24"/>
          <w:szCs w:val="24"/>
        </w:rPr>
      </w:pPr>
      <w:r w:rsidRPr="00875CB5">
        <w:rPr>
          <w:rFonts w:asciiTheme="majorHAnsi" w:hAnsiTheme="majorHAnsi" w:cstheme="majorHAnsi"/>
          <w:sz w:val="24"/>
          <w:szCs w:val="24"/>
        </w:rPr>
        <w:t>1) apprendre différentes techniques de mesure et les erreurs courantes et leur interprétation.</w:t>
      </w:r>
    </w:p>
    <w:p w14:paraId="0A5A50C0" w14:textId="77777777" w:rsidR="00185F46" w:rsidRPr="00875CB5" w:rsidRDefault="00185F46" w:rsidP="00400342">
      <w:pPr>
        <w:spacing w:after="0" w:line="240" w:lineRule="auto"/>
        <w:ind w:left="1416"/>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2) apprendre à tracer des mesures sur des courbes de croissance et à les interpréter.</w:t>
      </w:r>
    </w:p>
    <w:p w14:paraId="45D887E1" w14:textId="77777777" w:rsidR="00185F46" w:rsidRPr="00875CB5" w:rsidRDefault="00185F46" w:rsidP="00400342">
      <w:pPr>
        <w:spacing w:after="0" w:line="240" w:lineRule="auto"/>
        <w:ind w:left="1416"/>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3) comprendre l'importance des courbes de croissance spécifiques à la maladie et où les obtenir.</w:t>
      </w:r>
    </w:p>
    <w:p w14:paraId="1EE18A13" w14:textId="77777777" w:rsidR="00185F46" w:rsidRPr="00875CB5" w:rsidRDefault="00185F46" w:rsidP="00400342">
      <w:pPr>
        <w:spacing w:after="0" w:line="240" w:lineRule="auto"/>
        <w:ind w:left="1416"/>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4) comprendre la vitesse de croissance chez la fille et chez le garçon.</w:t>
      </w:r>
    </w:p>
    <w:p w14:paraId="4D7AAB61" w14:textId="77777777" w:rsidR="00185F46" w:rsidRPr="00875CB5" w:rsidRDefault="00185F46" w:rsidP="00400342">
      <w:pPr>
        <w:spacing w:after="0" w:line="240" w:lineRule="auto"/>
        <w:ind w:left="1416"/>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5) apprendre les différences associées aux différents groupes ethniques.</w:t>
      </w:r>
    </w:p>
    <w:p w14:paraId="02438869" w14:textId="47DCD5E0" w:rsidR="00185F46" w:rsidRPr="00875CB5" w:rsidRDefault="00185F46" w:rsidP="00400342">
      <w:pPr>
        <w:spacing w:after="0" w:line="240" w:lineRule="auto"/>
        <w:ind w:left="1416"/>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6) apprendre à conseiller les enfants et les parents concernant la croissance.</w:t>
      </w:r>
    </w:p>
    <w:p w14:paraId="7E05DA99" w14:textId="77777777" w:rsidR="00400342" w:rsidRPr="00875CB5" w:rsidRDefault="00400342" w:rsidP="00400342">
      <w:pPr>
        <w:spacing w:after="0" w:line="240" w:lineRule="auto"/>
        <w:ind w:left="1416"/>
        <w:jc w:val="both"/>
        <w:rPr>
          <w:rFonts w:asciiTheme="majorHAnsi" w:hAnsiTheme="majorHAnsi" w:cstheme="majorHAnsi"/>
          <w:sz w:val="24"/>
          <w:szCs w:val="24"/>
          <w:lang w:val="fr-FR"/>
        </w:rPr>
      </w:pPr>
    </w:p>
    <w:p w14:paraId="73D4E375" w14:textId="77777777" w:rsidR="00185F46" w:rsidRPr="00875CB5" w:rsidRDefault="00185F46" w:rsidP="00400342">
      <w:pPr>
        <w:spacing w:after="0" w:line="240" w:lineRule="auto"/>
        <w:jc w:val="both"/>
        <w:rPr>
          <w:rFonts w:asciiTheme="majorHAnsi" w:hAnsiTheme="majorHAnsi" w:cstheme="majorHAnsi"/>
          <w:iCs/>
          <w:sz w:val="24"/>
          <w:szCs w:val="24"/>
          <w:lang w:val="fr-FR"/>
        </w:rPr>
      </w:pPr>
      <w:r w:rsidRPr="00875CB5">
        <w:rPr>
          <w:rFonts w:asciiTheme="majorHAnsi" w:hAnsiTheme="majorHAnsi" w:cstheme="majorHAnsi"/>
          <w:iCs/>
          <w:sz w:val="24"/>
          <w:szCs w:val="24"/>
          <w:lang w:val="fr-FR"/>
        </w:rPr>
        <w:t>Néonatologie</w:t>
      </w:r>
    </w:p>
    <w:p w14:paraId="4926EC01" w14:textId="77777777" w:rsidR="00185F46" w:rsidRPr="00875CB5" w:rsidRDefault="00185F46" w:rsidP="00400342">
      <w:pPr>
        <w:spacing w:after="0" w:line="240" w:lineRule="auto"/>
        <w:jc w:val="both"/>
        <w:rPr>
          <w:rFonts w:asciiTheme="majorHAnsi" w:hAnsiTheme="majorHAnsi" w:cstheme="majorHAnsi"/>
          <w:iCs/>
          <w:sz w:val="24"/>
          <w:szCs w:val="24"/>
          <w:lang w:val="fr-FR"/>
        </w:rPr>
      </w:pPr>
      <w:r w:rsidRPr="00875CB5">
        <w:rPr>
          <w:rFonts w:asciiTheme="majorHAnsi" w:hAnsiTheme="majorHAnsi" w:cstheme="majorHAnsi"/>
          <w:iCs/>
          <w:sz w:val="24"/>
          <w:szCs w:val="24"/>
          <w:lang w:val="fr-FR"/>
        </w:rPr>
        <w:t xml:space="preserve">Salle </w:t>
      </w:r>
      <w:proofErr w:type="spellStart"/>
      <w:r w:rsidRPr="00875CB5">
        <w:rPr>
          <w:rFonts w:asciiTheme="majorHAnsi" w:hAnsiTheme="majorHAnsi" w:cstheme="majorHAnsi"/>
          <w:iCs/>
          <w:sz w:val="24"/>
          <w:szCs w:val="24"/>
          <w:lang w:val="fr-FR"/>
        </w:rPr>
        <w:t>subintensive</w:t>
      </w:r>
      <w:proofErr w:type="spellEnd"/>
      <w:r w:rsidRPr="00875CB5">
        <w:rPr>
          <w:rFonts w:asciiTheme="majorHAnsi" w:hAnsiTheme="majorHAnsi" w:cstheme="majorHAnsi"/>
          <w:iCs/>
          <w:sz w:val="24"/>
          <w:szCs w:val="24"/>
          <w:lang w:val="fr-FR"/>
        </w:rPr>
        <w:t xml:space="preserve"> ou salle de néonatologie</w:t>
      </w:r>
    </w:p>
    <w:p w14:paraId="7538AD83" w14:textId="77777777" w:rsidR="00185F46" w:rsidRPr="00875CB5" w:rsidRDefault="00185F46" w:rsidP="006961EF">
      <w:pPr>
        <w:pStyle w:val="Paragraphedeliste"/>
        <w:numPr>
          <w:ilvl w:val="0"/>
          <w:numId w:val="1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Comprendre la physiologie et reconnaître les signes physiques de la transition périnatale normale.</w:t>
      </w:r>
    </w:p>
    <w:p w14:paraId="1A6581EA" w14:textId="77777777" w:rsidR="00185F46" w:rsidRPr="00875CB5" w:rsidRDefault="00185F46" w:rsidP="006961EF">
      <w:pPr>
        <w:pStyle w:val="Paragraphedeliste"/>
        <w:numPr>
          <w:ilvl w:val="0"/>
          <w:numId w:val="1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 à faire un bon examen physique d’un nouveau-né.</w:t>
      </w:r>
    </w:p>
    <w:p w14:paraId="4335A348" w14:textId="77777777" w:rsidR="00185F46" w:rsidRPr="00875CB5" w:rsidRDefault="00185F46" w:rsidP="006961EF">
      <w:pPr>
        <w:pStyle w:val="Paragraphedeliste"/>
        <w:numPr>
          <w:ilvl w:val="0"/>
          <w:numId w:val="1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Comprendre la physiopathologie, reconnaître les signes physiques et apprendre la gestion appropriée des pathologies néonatales courantes :</w:t>
      </w:r>
    </w:p>
    <w:p w14:paraId="7BC5E09D" w14:textId="77777777" w:rsidR="00185F46" w:rsidRPr="00875CB5" w:rsidRDefault="00185F46" w:rsidP="006961EF">
      <w:pPr>
        <w:pStyle w:val="Paragraphedeliste"/>
        <w:numPr>
          <w:ilvl w:val="0"/>
          <w:numId w:val="6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Infection néonatale</w:t>
      </w:r>
    </w:p>
    <w:p w14:paraId="7146D09B" w14:textId="77777777" w:rsidR="00185F46" w:rsidRPr="00875CB5" w:rsidRDefault="00185F46" w:rsidP="006961EF">
      <w:pPr>
        <w:pStyle w:val="Paragraphedeliste"/>
        <w:numPr>
          <w:ilvl w:val="0"/>
          <w:numId w:val="6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Détresse respiratoire</w:t>
      </w:r>
    </w:p>
    <w:p w14:paraId="44BDC7F7" w14:textId="77777777" w:rsidR="00185F46" w:rsidRPr="00875CB5" w:rsidRDefault="00185F46" w:rsidP="006961EF">
      <w:pPr>
        <w:pStyle w:val="Paragraphedeliste"/>
        <w:numPr>
          <w:ilvl w:val="0"/>
          <w:numId w:val="6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Maladie hémolytique du nouveau-né</w:t>
      </w:r>
    </w:p>
    <w:p w14:paraId="3FAD19BC" w14:textId="77777777" w:rsidR="00185F46" w:rsidRPr="00875CB5" w:rsidRDefault="00185F46" w:rsidP="00400342">
      <w:pPr>
        <w:pStyle w:val="Paragraphedeliste"/>
        <w:spacing w:after="0" w:line="240" w:lineRule="auto"/>
        <w:ind w:left="1428"/>
        <w:jc w:val="both"/>
        <w:rPr>
          <w:rFonts w:asciiTheme="majorHAnsi" w:hAnsiTheme="majorHAnsi" w:cstheme="majorHAnsi"/>
          <w:sz w:val="24"/>
          <w:szCs w:val="24"/>
        </w:rPr>
      </w:pPr>
    </w:p>
    <w:p w14:paraId="6EC11451" w14:textId="77777777" w:rsidR="00185F46" w:rsidRPr="00875CB5" w:rsidRDefault="00185F46" w:rsidP="006961EF">
      <w:pPr>
        <w:pStyle w:val="Paragraphedeliste"/>
        <w:numPr>
          <w:ilvl w:val="0"/>
          <w:numId w:val="13"/>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Développer des compétences pour interviewer et éduquer les parents sur la physiologie néonatale.</w:t>
      </w:r>
    </w:p>
    <w:p w14:paraId="00354B29" w14:textId="77777777" w:rsidR="00185F46" w:rsidRPr="00875CB5" w:rsidRDefault="00185F46" w:rsidP="006961EF">
      <w:pPr>
        <w:pStyle w:val="Paragraphedeliste"/>
        <w:numPr>
          <w:ilvl w:val="0"/>
          <w:numId w:val="13"/>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Développer des connaissances et des compétences concernant la stabilisation des nouveau-nés gravement malades.</w:t>
      </w:r>
    </w:p>
    <w:p w14:paraId="17910E62" w14:textId="77777777" w:rsidR="00185F46" w:rsidRPr="00875CB5" w:rsidRDefault="00185F46" w:rsidP="006961EF">
      <w:pPr>
        <w:pStyle w:val="Paragraphedeliste"/>
        <w:numPr>
          <w:ilvl w:val="0"/>
          <w:numId w:val="13"/>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Développer des compétences de supervision et de leadership en supervisant les étudiants en médecine.</w:t>
      </w:r>
    </w:p>
    <w:p w14:paraId="32E178B5" w14:textId="77777777" w:rsidR="00185F46" w:rsidRPr="00875CB5" w:rsidRDefault="00185F46" w:rsidP="006961EF">
      <w:pPr>
        <w:pStyle w:val="Paragraphedeliste"/>
        <w:numPr>
          <w:ilvl w:val="0"/>
          <w:numId w:val="13"/>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Développer des compétences pédagogiques en éduquant les autres stagiaires, le personnel du service et les étudiants en médecine.</w:t>
      </w:r>
    </w:p>
    <w:p w14:paraId="0EE074F4" w14:textId="77777777" w:rsidR="00185F46" w:rsidRPr="00875CB5" w:rsidRDefault="00185F46" w:rsidP="006961EF">
      <w:pPr>
        <w:pStyle w:val="Paragraphedeliste"/>
        <w:numPr>
          <w:ilvl w:val="0"/>
          <w:numId w:val="13"/>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Se familiariser avec la littérature et les recommandations les plus récentes en médecine néonatale.</w:t>
      </w:r>
    </w:p>
    <w:p w14:paraId="53F37F58" w14:textId="77777777" w:rsidR="00185F46" w:rsidRPr="00875CB5" w:rsidRDefault="00185F46" w:rsidP="006961EF">
      <w:pPr>
        <w:pStyle w:val="Paragraphedeliste"/>
        <w:numPr>
          <w:ilvl w:val="0"/>
          <w:numId w:val="13"/>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Développer des connaissances et des compétences en réanimation néonatale.</w:t>
      </w:r>
    </w:p>
    <w:p w14:paraId="646265C6" w14:textId="20FE8EFF" w:rsidR="00185F46" w:rsidRPr="00875CB5" w:rsidRDefault="00185F46" w:rsidP="006961EF">
      <w:pPr>
        <w:pStyle w:val="Paragraphedeliste"/>
        <w:numPr>
          <w:ilvl w:val="0"/>
          <w:numId w:val="13"/>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Connaître les principes de PTME.</w:t>
      </w:r>
    </w:p>
    <w:p w14:paraId="60C09624" w14:textId="77777777" w:rsidR="001A4EDE" w:rsidRPr="00875CB5" w:rsidRDefault="001A4EDE" w:rsidP="001A4EDE">
      <w:pPr>
        <w:pStyle w:val="Paragraphedeliste"/>
        <w:spacing w:line="240" w:lineRule="auto"/>
        <w:jc w:val="both"/>
        <w:rPr>
          <w:rFonts w:asciiTheme="majorHAnsi" w:hAnsiTheme="majorHAnsi" w:cstheme="majorHAnsi"/>
          <w:sz w:val="24"/>
          <w:szCs w:val="24"/>
        </w:rPr>
      </w:pPr>
    </w:p>
    <w:p w14:paraId="2DE74310" w14:textId="77777777" w:rsidR="00185F46" w:rsidRPr="00875CB5" w:rsidRDefault="00185F46" w:rsidP="001A4EDE">
      <w:pPr>
        <w:spacing w:after="0" w:line="240" w:lineRule="auto"/>
        <w:jc w:val="both"/>
        <w:rPr>
          <w:rFonts w:asciiTheme="majorHAnsi" w:hAnsiTheme="majorHAnsi" w:cstheme="majorHAnsi"/>
          <w:iCs/>
          <w:sz w:val="24"/>
          <w:szCs w:val="24"/>
          <w:lang w:val="fr-FR"/>
        </w:rPr>
      </w:pPr>
      <w:r w:rsidRPr="00875CB5">
        <w:rPr>
          <w:rFonts w:asciiTheme="majorHAnsi" w:hAnsiTheme="majorHAnsi" w:cstheme="majorHAnsi"/>
          <w:i/>
          <w:iCs/>
          <w:sz w:val="24"/>
          <w:szCs w:val="24"/>
          <w:lang w:val="fr-FR"/>
        </w:rPr>
        <w:t xml:space="preserve"> </w:t>
      </w:r>
      <w:r w:rsidRPr="00875CB5">
        <w:rPr>
          <w:rFonts w:asciiTheme="majorHAnsi" w:hAnsiTheme="majorHAnsi" w:cstheme="majorHAnsi"/>
          <w:iCs/>
          <w:sz w:val="24"/>
          <w:szCs w:val="24"/>
          <w:lang w:val="fr-FR"/>
        </w:rPr>
        <w:t>Soins intensifs (NICU)</w:t>
      </w:r>
    </w:p>
    <w:p w14:paraId="1C047709" w14:textId="77777777" w:rsidR="00185F46" w:rsidRPr="00875CB5" w:rsidRDefault="00185F46" w:rsidP="006961EF">
      <w:pPr>
        <w:pStyle w:val="Paragraphedeliste"/>
        <w:numPr>
          <w:ilvl w:val="0"/>
          <w:numId w:val="1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Comprendre la physiopathologie et les signes physiques associés à la prématurité. </w:t>
      </w:r>
    </w:p>
    <w:p w14:paraId="72574CEA" w14:textId="77777777" w:rsidR="00185F46" w:rsidRPr="00875CB5" w:rsidRDefault="00185F46" w:rsidP="006961EF">
      <w:pPr>
        <w:pStyle w:val="Paragraphedeliste"/>
        <w:numPr>
          <w:ilvl w:val="0"/>
          <w:numId w:val="1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 à fonctionner efficacement au sein d'une équipe de gestion des patients complexe et comment communiquer efficacement avec les autres membres de l'équipe.</w:t>
      </w:r>
    </w:p>
    <w:p w14:paraId="1A2E9323" w14:textId="77777777" w:rsidR="00185F46" w:rsidRPr="00875CB5" w:rsidRDefault="00185F46" w:rsidP="006961EF">
      <w:pPr>
        <w:pStyle w:val="Paragraphedeliste"/>
        <w:numPr>
          <w:ilvl w:val="0"/>
          <w:numId w:val="1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Développer des connaissances et des compétences en réanimation néonatale. </w:t>
      </w:r>
    </w:p>
    <w:p w14:paraId="07CF6F60" w14:textId="77777777" w:rsidR="00185F46" w:rsidRPr="00875CB5" w:rsidRDefault="00185F46" w:rsidP="006961EF">
      <w:pPr>
        <w:pStyle w:val="Paragraphedeliste"/>
        <w:numPr>
          <w:ilvl w:val="0"/>
          <w:numId w:val="1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 les principes de base d'une gestion précise des fluides, des électrolytes et de la nutrition.</w:t>
      </w:r>
    </w:p>
    <w:p w14:paraId="3BF05831" w14:textId="77777777" w:rsidR="00185F46" w:rsidRPr="00875CB5" w:rsidRDefault="00185F46" w:rsidP="006961EF">
      <w:pPr>
        <w:pStyle w:val="Paragraphedeliste"/>
        <w:numPr>
          <w:ilvl w:val="0"/>
          <w:numId w:val="1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Apprendre à effectuer des procédures sur les nouveau-nés. </w:t>
      </w:r>
    </w:p>
    <w:p w14:paraId="0E7430FC" w14:textId="77777777" w:rsidR="00185F46" w:rsidRPr="00875CB5" w:rsidRDefault="00185F46" w:rsidP="006961EF">
      <w:pPr>
        <w:pStyle w:val="Paragraphedeliste"/>
        <w:numPr>
          <w:ilvl w:val="0"/>
          <w:numId w:val="1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Apprendre à communiquer avec les parents concernant les conditions néonatales de tous les niveaux de complexité. </w:t>
      </w:r>
    </w:p>
    <w:p w14:paraId="1A87FD94" w14:textId="77777777" w:rsidR="00185F46" w:rsidRPr="00875CB5" w:rsidRDefault="00185F46" w:rsidP="006961EF">
      <w:pPr>
        <w:pStyle w:val="Paragraphedeliste"/>
        <w:numPr>
          <w:ilvl w:val="0"/>
          <w:numId w:val="1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 et pratiquer une éthique appropriée en néonatologie.</w:t>
      </w:r>
    </w:p>
    <w:p w14:paraId="6E17DBEC" w14:textId="77777777" w:rsidR="00185F46" w:rsidRPr="00875CB5" w:rsidRDefault="00185F46" w:rsidP="006961EF">
      <w:pPr>
        <w:pStyle w:val="Paragraphedeliste"/>
        <w:numPr>
          <w:ilvl w:val="0"/>
          <w:numId w:val="1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 à rechercher et à coordonner les conseils consultatifs de divers sous-spécialistes et de mettre en œuvre adéquatement leurs conseils.</w:t>
      </w:r>
    </w:p>
    <w:p w14:paraId="245CDFAD" w14:textId="77777777" w:rsidR="00185F46" w:rsidRPr="00875CB5" w:rsidRDefault="00185F46" w:rsidP="006961EF">
      <w:pPr>
        <w:pStyle w:val="Paragraphedeliste"/>
        <w:numPr>
          <w:ilvl w:val="0"/>
          <w:numId w:val="1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Comprendre les mécanismes physiopathologiques d’asphyxie chez les nouveau-nés.</w:t>
      </w:r>
    </w:p>
    <w:p w14:paraId="19FDBBE7" w14:textId="77777777" w:rsidR="00185F46" w:rsidRPr="00875CB5" w:rsidRDefault="00185F46" w:rsidP="006961EF">
      <w:pPr>
        <w:pStyle w:val="Paragraphedeliste"/>
        <w:numPr>
          <w:ilvl w:val="0"/>
          <w:numId w:val="14"/>
        </w:numPr>
        <w:spacing w:after="0" w:line="240" w:lineRule="auto"/>
        <w:jc w:val="both"/>
        <w:rPr>
          <w:rFonts w:asciiTheme="majorHAnsi" w:hAnsiTheme="majorHAnsi" w:cstheme="majorHAnsi"/>
          <w:sz w:val="24"/>
          <w:szCs w:val="24"/>
        </w:rPr>
      </w:pPr>
      <w:proofErr w:type="spellStart"/>
      <w:r w:rsidRPr="00875CB5">
        <w:rPr>
          <w:rFonts w:asciiTheme="majorHAnsi" w:hAnsiTheme="majorHAnsi" w:cstheme="majorHAnsi"/>
          <w:sz w:val="24"/>
          <w:szCs w:val="24"/>
        </w:rPr>
        <w:t>Elaborer</w:t>
      </w:r>
      <w:proofErr w:type="spellEnd"/>
      <w:r w:rsidRPr="00875CB5">
        <w:rPr>
          <w:rFonts w:asciiTheme="majorHAnsi" w:hAnsiTheme="majorHAnsi" w:cstheme="majorHAnsi"/>
          <w:sz w:val="24"/>
          <w:szCs w:val="24"/>
        </w:rPr>
        <w:t xml:space="preserve"> une prise en charge initiale face aux convulsions néonatales.</w:t>
      </w:r>
    </w:p>
    <w:p w14:paraId="3F10FB7E" w14:textId="1F07A225" w:rsidR="00185F46" w:rsidRPr="00875CB5" w:rsidRDefault="00185F46" w:rsidP="001A4EDE">
      <w:pPr>
        <w:spacing w:after="0" w:line="240" w:lineRule="auto"/>
        <w:jc w:val="both"/>
        <w:rPr>
          <w:rFonts w:asciiTheme="majorHAnsi" w:hAnsiTheme="majorHAnsi" w:cstheme="majorHAnsi"/>
          <w:sz w:val="24"/>
          <w:szCs w:val="24"/>
          <w:lang w:val="fr-FR"/>
        </w:rPr>
      </w:pPr>
    </w:p>
    <w:p w14:paraId="098CD629" w14:textId="0A8BEE86" w:rsidR="00185F46" w:rsidRPr="00875CB5" w:rsidRDefault="00185F46" w:rsidP="001A4EDE">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Chaque résident 1 doit être capable d</w:t>
      </w:r>
      <w:r w:rsidR="00E52E6C" w:rsidRPr="00875CB5">
        <w:rPr>
          <w:rFonts w:asciiTheme="majorHAnsi" w:hAnsiTheme="majorHAnsi" w:cstheme="majorHAnsi"/>
          <w:sz w:val="24"/>
          <w:szCs w:val="24"/>
          <w:lang w:val="fr-FR"/>
        </w:rPr>
        <w:t xml:space="preserve">e </w:t>
      </w:r>
      <w:r w:rsidR="00F02E80" w:rsidRPr="00875CB5">
        <w:rPr>
          <w:rFonts w:asciiTheme="majorHAnsi" w:hAnsiTheme="majorHAnsi" w:cstheme="majorHAnsi"/>
          <w:sz w:val="24"/>
          <w:szCs w:val="24"/>
          <w:lang w:val="fr-FR"/>
        </w:rPr>
        <w:t>développer</w:t>
      </w:r>
      <w:r w:rsidRPr="00875CB5">
        <w:rPr>
          <w:rFonts w:asciiTheme="majorHAnsi" w:hAnsiTheme="majorHAnsi" w:cstheme="majorHAnsi"/>
          <w:sz w:val="24"/>
          <w:szCs w:val="24"/>
          <w:lang w:val="fr-FR"/>
        </w:rPr>
        <w:t xml:space="preserve"> certaines procédures : Cela inclut d'être en mesure de décrire les étapes de la procédure, ses indications et contre-indications, ses complications, de gérer la douleur et d’interpréter ses résultats.  La plupart des procédures techniques devront être observée, évaluée et documenté dans un cahier de procédures. Le résident doit à la fin de sa première année être habile dans :</w:t>
      </w:r>
    </w:p>
    <w:p w14:paraId="7B009E02" w14:textId="77777777" w:rsidR="00185F46" w:rsidRPr="00875CB5" w:rsidRDefault="00185F46" w:rsidP="006961EF">
      <w:pPr>
        <w:pStyle w:val="Paragraphedeliste"/>
        <w:numPr>
          <w:ilvl w:val="0"/>
          <w:numId w:val="1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La pose d’un cathéter veineux périphérique</w:t>
      </w:r>
    </w:p>
    <w:p w14:paraId="61BABEFE" w14:textId="77777777" w:rsidR="00185F46" w:rsidRPr="00875CB5" w:rsidRDefault="00185F46" w:rsidP="006961EF">
      <w:pPr>
        <w:pStyle w:val="Paragraphedeliste"/>
        <w:numPr>
          <w:ilvl w:val="0"/>
          <w:numId w:val="12"/>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La pose d’un cathéter ombilical</w:t>
      </w:r>
    </w:p>
    <w:p w14:paraId="543DF14F" w14:textId="77777777" w:rsidR="00185F46" w:rsidRPr="00875CB5" w:rsidRDefault="00185F46" w:rsidP="006961EF">
      <w:pPr>
        <w:pStyle w:val="Paragraphedeliste"/>
        <w:numPr>
          <w:ilvl w:val="0"/>
          <w:numId w:val="12"/>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L’Insertion d’un tube nasogastrique</w:t>
      </w:r>
    </w:p>
    <w:p w14:paraId="675F5823" w14:textId="77777777" w:rsidR="00185F46" w:rsidRPr="00875CB5" w:rsidRDefault="00185F46" w:rsidP="006961EF">
      <w:pPr>
        <w:pStyle w:val="Paragraphedeliste"/>
        <w:numPr>
          <w:ilvl w:val="0"/>
          <w:numId w:val="12"/>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La ventilation a l’</w:t>
      </w:r>
      <w:proofErr w:type="spellStart"/>
      <w:r w:rsidRPr="00875CB5">
        <w:rPr>
          <w:rFonts w:asciiTheme="majorHAnsi" w:hAnsiTheme="majorHAnsi" w:cstheme="majorHAnsi"/>
          <w:sz w:val="24"/>
          <w:szCs w:val="24"/>
        </w:rPr>
        <w:t>ambubag</w:t>
      </w:r>
      <w:proofErr w:type="spellEnd"/>
    </w:p>
    <w:p w14:paraId="4FC51AE5" w14:textId="77777777" w:rsidR="00185F46" w:rsidRPr="00875CB5" w:rsidRDefault="00185F46" w:rsidP="006961EF">
      <w:pPr>
        <w:pStyle w:val="Paragraphedeliste"/>
        <w:numPr>
          <w:ilvl w:val="0"/>
          <w:numId w:val="12"/>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La ponction lombaire</w:t>
      </w:r>
    </w:p>
    <w:p w14:paraId="57A59769" w14:textId="77777777" w:rsidR="00185F46" w:rsidRPr="00875CB5" w:rsidRDefault="00185F46" w:rsidP="006961EF">
      <w:pPr>
        <w:pStyle w:val="Paragraphedeliste"/>
        <w:numPr>
          <w:ilvl w:val="0"/>
          <w:numId w:val="12"/>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La ponction vésicale</w:t>
      </w:r>
    </w:p>
    <w:p w14:paraId="06AE7748" w14:textId="77777777" w:rsidR="00185F46" w:rsidRPr="00875CB5" w:rsidRDefault="00185F46" w:rsidP="006961EF">
      <w:pPr>
        <w:pStyle w:val="Paragraphedeliste"/>
        <w:numPr>
          <w:ilvl w:val="0"/>
          <w:numId w:val="12"/>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La ponction artérielle</w:t>
      </w:r>
    </w:p>
    <w:p w14:paraId="119CB64C" w14:textId="77777777" w:rsidR="00D944DF" w:rsidRDefault="00D944DF" w:rsidP="00F02E80">
      <w:pPr>
        <w:spacing w:line="240" w:lineRule="auto"/>
        <w:jc w:val="both"/>
        <w:rPr>
          <w:rFonts w:asciiTheme="majorHAnsi" w:hAnsiTheme="majorHAnsi" w:cstheme="majorHAnsi"/>
          <w:sz w:val="24"/>
          <w:szCs w:val="24"/>
          <w:lang w:val="fr-FR"/>
        </w:rPr>
      </w:pPr>
    </w:p>
    <w:p w14:paraId="32A38843" w14:textId="620FC245" w:rsidR="00F02E80" w:rsidRPr="00875CB5" w:rsidRDefault="00185F46" w:rsidP="00F02E80">
      <w:pPr>
        <w:spacing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Le résident de première année de concert avec le chef du programme de résidence choisira dès la première année de formation, son sujet de mémoire orienté vers la recherche clinique lui permettant ainsi de boucler ses trois an</w:t>
      </w:r>
      <w:r w:rsidR="00F02E80" w:rsidRPr="00875CB5">
        <w:rPr>
          <w:rFonts w:asciiTheme="majorHAnsi" w:hAnsiTheme="majorHAnsi" w:cstheme="majorHAnsi"/>
          <w:sz w:val="24"/>
          <w:szCs w:val="24"/>
          <w:lang w:val="fr-FR"/>
        </w:rPr>
        <w:t>nées de formation en pédiatrie.</w:t>
      </w:r>
    </w:p>
    <w:p w14:paraId="4498A1A1" w14:textId="5654C8DA" w:rsidR="00185F46" w:rsidRPr="00875CB5" w:rsidRDefault="00695A43" w:rsidP="00F02E80">
      <w:pPr>
        <w:spacing w:after="0" w:line="240" w:lineRule="auto"/>
        <w:jc w:val="both"/>
        <w:rPr>
          <w:rFonts w:asciiTheme="majorHAnsi" w:hAnsiTheme="majorHAnsi" w:cstheme="majorHAnsi"/>
          <w:b/>
          <w:iCs/>
          <w:sz w:val="24"/>
          <w:szCs w:val="24"/>
          <w:lang w:val="fr-FR"/>
        </w:rPr>
      </w:pPr>
      <w:r w:rsidRPr="00875CB5">
        <w:rPr>
          <w:rFonts w:asciiTheme="majorHAnsi" w:hAnsiTheme="majorHAnsi" w:cstheme="majorHAnsi"/>
          <w:b/>
          <w:iCs/>
          <w:sz w:val="24"/>
          <w:szCs w:val="24"/>
          <w:lang w:val="fr-FR"/>
        </w:rPr>
        <w:t>3.-</w:t>
      </w:r>
      <w:r w:rsidR="00F02E80" w:rsidRPr="00875CB5">
        <w:rPr>
          <w:rFonts w:asciiTheme="majorHAnsi" w:hAnsiTheme="majorHAnsi" w:cstheme="majorHAnsi"/>
          <w:b/>
          <w:iCs/>
          <w:sz w:val="24"/>
          <w:szCs w:val="24"/>
          <w:lang w:val="fr-FR"/>
        </w:rPr>
        <w:t xml:space="preserve"> Prérequis</w:t>
      </w:r>
    </w:p>
    <w:p w14:paraId="2E7D7B4D" w14:textId="77777777" w:rsidR="00185F46" w:rsidRPr="00875CB5" w:rsidRDefault="00185F46" w:rsidP="00F02E80">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Démontrer un fonds de base de connaissances médicales dans les pathologies infantiles</w:t>
      </w:r>
    </w:p>
    <w:p w14:paraId="1EEFFC56" w14:textId="77777777" w:rsidR="00185F46" w:rsidRPr="00875CB5" w:rsidRDefault="00185F46" w:rsidP="00F02E80">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Acquisition du Nelson Book </w:t>
      </w:r>
      <w:proofErr w:type="spellStart"/>
      <w:proofErr w:type="gramStart"/>
      <w:r w:rsidRPr="00875CB5">
        <w:rPr>
          <w:rFonts w:asciiTheme="majorHAnsi" w:hAnsiTheme="majorHAnsi" w:cstheme="majorHAnsi"/>
          <w:sz w:val="24"/>
          <w:szCs w:val="24"/>
          <w:lang w:val="fr-FR"/>
        </w:rPr>
        <w:t>text</w:t>
      </w:r>
      <w:proofErr w:type="spellEnd"/>
      <w:r w:rsidRPr="00875CB5">
        <w:rPr>
          <w:rFonts w:asciiTheme="majorHAnsi" w:hAnsiTheme="majorHAnsi" w:cstheme="majorHAnsi"/>
          <w:sz w:val="24"/>
          <w:szCs w:val="24"/>
          <w:lang w:val="fr-FR"/>
        </w:rPr>
        <w:t xml:space="preserve">  et</w:t>
      </w:r>
      <w:proofErr w:type="gramEnd"/>
      <w:r w:rsidRPr="00875CB5">
        <w:rPr>
          <w:rFonts w:asciiTheme="majorHAnsi" w:hAnsiTheme="majorHAnsi" w:cstheme="majorHAnsi"/>
          <w:sz w:val="24"/>
          <w:szCs w:val="24"/>
          <w:lang w:val="fr-FR"/>
        </w:rPr>
        <w:t xml:space="preserve"> de </w:t>
      </w:r>
      <w:proofErr w:type="spellStart"/>
      <w:r w:rsidRPr="00875CB5">
        <w:rPr>
          <w:rFonts w:asciiTheme="majorHAnsi" w:hAnsiTheme="majorHAnsi" w:cstheme="majorHAnsi"/>
          <w:sz w:val="24"/>
          <w:szCs w:val="24"/>
          <w:lang w:val="fr-FR"/>
        </w:rPr>
        <w:t>l’Harriet</w:t>
      </w:r>
      <w:proofErr w:type="spellEnd"/>
      <w:r w:rsidRPr="00875CB5">
        <w:rPr>
          <w:rFonts w:asciiTheme="majorHAnsi" w:hAnsiTheme="majorHAnsi" w:cstheme="majorHAnsi"/>
          <w:sz w:val="24"/>
          <w:szCs w:val="24"/>
          <w:lang w:val="fr-FR"/>
        </w:rPr>
        <w:t xml:space="preserve"> Lane </w:t>
      </w:r>
      <w:proofErr w:type="spellStart"/>
      <w:r w:rsidRPr="00875CB5">
        <w:rPr>
          <w:rFonts w:asciiTheme="majorHAnsi" w:hAnsiTheme="majorHAnsi" w:cstheme="majorHAnsi"/>
          <w:sz w:val="24"/>
          <w:szCs w:val="24"/>
          <w:lang w:val="fr-FR"/>
        </w:rPr>
        <w:t>Handbook</w:t>
      </w:r>
      <w:proofErr w:type="spellEnd"/>
      <w:r w:rsidRPr="00875CB5">
        <w:rPr>
          <w:rFonts w:asciiTheme="majorHAnsi" w:hAnsiTheme="majorHAnsi" w:cstheme="majorHAnsi"/>
          <w:sz w:val="24"/>
          <w:szCs w:val="24"/>
          <w:lang w:val="fr-FR"/>
        </w:rPr>
        <w:t xml:space="preserve"> dernière édition </w:t>
      </w:r>
    </w:p>
    <w:p w14:paraId="77B02E07" w14:textId="77777777" w:rsidR="00185F46" w:rsidRPr="00875CB5" w:rsidRDefault="00185F46" w:rsidP="00F02E80">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Accès a Up-to-date et revues pédiatriques (</w:t>
      </w:r>
      <w:proofErr w:type="spellStart"/>
      <w:r w:rsidRPr="00875CB5">
        <w:rPr>
          <w:rFonts w:asciiTheme="majorHAnsi" w:hAnsiTheme="majorHAnsi" w:cstheme="majorHAnsi"/>
          <w:sz w:val="24"/>
          <w:szCs w:val="24"/>
          <w:lang w:val="fr-FR"/>
        </w:rPr>
        <w:t>Paediatrics</w:t>
      </w:r>
      <w:proofErr w:type="spellEnd"/>
      <w:r w:rsidRPr="00875CB5">
        <w:rPr>
          <w:rFonts w:asciiTheme="majorHAnsi" w:hAnsiTheme="majorHAnsi" w:cstheme="majorHAnsi"/>
          <w:sz w:val="24"/>
          <w:szCs w:val="24"/>
          <w:lang w:val="fr-FR"/>
        </w:rPr>
        <w:t xml:space="preserve"> in </w:t>
      </w:r>
      <w:proofErr w:type="spellStart"/>
      <w:r w:rsidRPr="00875CB5">
        <w:rPr>
          <w:rFonts w:asciiTheme="majorHAnsi" w:hAnsiTheme="majorHAnsi" w:cstheme="majorHAnsi"/>
          <w:sz w:val="24"/>
          <w:szCs w:val="24"/>
          <w:lang w:val="fr-FR"/>
        </w:rPr>
        <w:t>review</w:t>
      </w:r>
      <w:proofErr w:type="spellEnd"/>
      <w:r w:rsidRPr="00875CB5">
        <w:rPr>
          <w:rFonts w:asciiTheme="majorHAnsi" w:hAnsiTheme="majorHAnsi" w:cstheme="majorHAnsi"/>
          <w:sz w:val="24"/>
          <w:szCs w:val="24"/>
          <w:lang w:val="fr-FR"/>
        </w:rPr>
        <w:t xml:space="preserve">, New </w:t>
      </w:r>
      <w:proofErr w:type="spellStart"/>
      <w:r w:rsidRPr="00875CB5">
        <w:rPr>
          <w:rFonts w:asciiTheme="majorHAnsi" w:hAnsiTheme="majorHAnsi" w:cstheme="majorHAnsi"/>
          <w:sz w:val="24"/>
          <w:szCs w:val="24"/>
          <w:lang w:val="fr-FR"/>
        </w:rPr>
        <w:t>England</w:t>
      </w:r>
      <w:proofErr w:type="spellEnd"/>
      <w:r w:rsidRPr="00875CB5">
        <w:rPr>
          <w:rFonts w:asciiTheme="majorHAnsi" w:hAnsiTheme="majorHAnsi" w:cstheme="majorHAnsi"/>
          <w:sz w:val="24"/>
          <w:szCs w:val="24"/>
          <w:lang w:val="fr-FR"/>
        </w:rPr>
        <w:t xml:space="preserve"> journal of </w:t>
      </w:r>
      <w:proofErr w:type="spellStart"/>
      <w:r w:rsidRPr="00875CB5">
        <w:rPr>
          <w:rFonts w:asciiTheme="majorHAnsi" w:hAnsiTheme="majorHAnsi" w:cstheme="majorHAnsi"/>
          <w:sz w:val="24"/>
          <w:szCs w:val="24"/>
          <w:lang w:val="fr-FR"/>
        </w:rPr>
        <w:t>pediatrics</w:t>
      </w:r>
      <w:proofErr w:type="spellEnd"/>
      <w:r w:rsidRPr="00875CB5">
        <w:rPr>
          <w:rFonts w:asciiTheme="majorHAnsi" w:hAnsiTheme="majorHAnsi" w:cstheme="majorHAnsi"/>
          <w:sz w:val="24"/>
          <w:szCs w:val="24"/>
          <w:lang w:val="fr-FR"/>
        </w:rPr>
        <w:t xml:space="preserve"> etc…)</w:t>
      </w:r>
    </w:p>
    <w:p w14:paraId="3CE2CAFD" w14:textId="77777777" w:rsidR="00185F46" w:rsidRPr="00875CB5" w:rsidRDefault="00185F46" w:rsidP="00F02E80">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Compréhension de l’anglais écrit.</w:t>
      </w:r>
    </w:p>
    <w:p w14:paraId="63921CE8" w14:textId="77777777" w:rsidR="00185F46" w:rsidRPr="00875CB5" w:rsidRDefault="00185F46" w:rsidP="00F02E80">
      <w:pPr>
        <w:spacing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Savoir manipuler les moteurs de recherche scientifiques (google scholar, PubMed et autres…)</w:t>
      </w:r>
    </w:p>
    <w:p w14:paraId="776BD7AE" w14:textId="53B12DE6" w:rsidR="00185F46" w:rsidRPr="00875CB5" w:rsidRDefault="00695A43" w:rsidP="00F02E80">
      <w:pPr>
        <w:spacing w:after="0" w:line="240" w:lineRule="auto"/>
        <w:jc w:val="both"/>
        <w:rPr>
          <w:rFonts w:asciiTheme="majorHAnsi" w:hAnsiTheme="majorHAnsi" w:cstheme="majorHAnsi"/>
          <w:b/>
          <w:iCs/>
          <w:sz w:val="24"/>
          <w:szCs w:val="24"/>
          <w:lang w:val="fr-FR"/>
        </w:rPr>
      </w:pPr>
      <w:r w:rsidRPr="00875CB5">
        <w:rPr>
          <w:rFonts w:asciiTheme="majorHAnsi" w:hAnsiTheme="majorHAnsi" w:cstheme="majorHAnsi"/>
          <w:b/>
          <w:iCs/>
          <w:sz w:val="24"/>
          <w:szCs w:val="24"/>
          <w:lang w:val="fr-FR"/>
        </w:rPr>
        <w:t xml:space="preserve">4.- </w:t>
      </w:r>
      <w:r w:rsidR="00F02E80" w:rsidRPr="00875CB5">
        <w:rPr>
          <w:rFonts w:asciiTheme="majorHAnsi" w:hAnsiTheme="majorHAnsi" w:cstheme="majorHAnsi"/>
          <w:b/>
          <w:iCs/>
          <w:sz w:val="24"/>
          <w:szCs w:val="24"/>
          <w:lang w:val="fr-FR"/>
        </w:rPr>
        <w:t>Organisation</w:t>
      </w:r>
      <w:r w:rsidR="00185F46" w:rsidRPr="00875CB5">
        <w:rPr>
          <w:rFonts w:asciiTheme="majorHAnsi" w:hAnsiTheme="majorHAnsi" w:cstheme="majorHAnsi"/>
          <w:b/>
          <w:iCs/>
          <w:sz w:val="24"/>
          <w:szCs w:val="24"/>
          <w:lang w:val="fr-FR"/>
        </w:rPr>
        <w:t xml:space="preserve"> générale</w:t>
      </w:r>
    </w:p>
    <w:p w14:paraId="7F3E2186" w14:textId="14F60D66" w:rsidR="00185F46" w:rsidRPr="00875CB5" w:rsidRDefault="00185F46" w:rsidP="00F02E80">
      <w:pPr>
        <w:spacing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Le résident travaillera dans le service de 8hreAM-4hrePM. Il devra rouler essentiellement aux urgences, en clinique externe, en néonatologie et dans les salles. Chaque trois jours le résident doit effectuer sa garde aux urgences dont la durée est de 15 h</w:t>
      </w:r>
      <w:r w:rsidR="00875CB5">
        <w:rPr>
          <w:rFonts w:asciiTheme="majorHAnsi" w:hAnsiTheme="majorHAnsi" w:cstheme="majorHAnsi"/>
          <w:sz w:val="24"/>
          <w:szCs w:val="24"/>
          <w:lang w:val="fr-FR"/>
        </w:rPr>
        <w:t>eu</w:t>
      </w:r>
      <w:r w:rsidRPr="00875CB5">
        <w:rPr>
          <w:rFonts w:asciiTheme="majorHAnsi" w:hAnsiTheme="majorHAnsi" w:cstheme="majorHAnsi"/>
          <w:sz w:val="24"/>
          <w:szCs w:val="24"/>
          <w:lang w:val="fr-FR"/>
        </w:rPr>
        <w:t xml:space="preserve">res. Après la garde, le résident laissera le service à 11 heures et reprendra le travail le lendemain aux horaires habituels. Il fera les admissions, présentera les cas lors des tournées, revues de décès. Une fois par mois, il animera le journal club. Tout son travail sera supervisé par le résident senior, qui </w:t>
      </w:r>
      <w:r w:rsidR="00F02E80" w:rsidRPr="00875CB5">
        <w:rPr>
          <w:rFonts w:asciiTheme="majorHAnsi" w:hAnsiTheme="majorHAnsi" w:cstheme="majorHAnsi"/>
          <w:sz w:val="24"/>
          <w:szCs w:val="24"/>
          <w:lang w:val="fr-FR"/>
        </w:rPr>
        <w:t>sera</w:t>
      </w:r>
      <w:r w:rsidRPr="00875CB5">
        <w:rPr>
          <w:rFonts w:asciiTheme="majorHAnsi" w:hAnsiTheme="majorHAnsi" w:cstheme="majorHAnsi"/>
          <w:sz w:val="24"/>
          <w:szCs w:val="24"/>
          <w:lang w:val="fr-FR"/>
        </w:rPr>
        <w:t xml:space="preserve"> </w:t>
      </w:r>
      <w:r w:rsidR="00F02E80" w:rsidRPr="00875CB5">
        <w:rPr>
          <w:rFonts w:asciiTheme="majorHAnsi" w:hAnsiTheme="majorHAnsi" w:cstheme="majorHAnsi"/>
          <w:sz w:val="24"/>
          <w:szCs w:val="24"/>
          <w:lang w:val="fr-FR"/>
        </w:rPr>
        <w:t>lui-même supervisé</w:t>
      </w:r>
      <w:r w:rsidRPr="00875CB5">
        <w:rPr>
          <w:rFonts w:asciiTheme="majorHAnsi" w:hAnsiTheme="majorHAnsi" w:cstheme="majorHAnsi"/>
          <w:sz w:val="24"/>
          <w:szCs w:val="24"/>
          <w:lang w:val="fr-FR"/>
        </w:rPr>
        <w:t xml:space="preserve"> par le médecin de service. Toutes les notes du résident 1 seront contresignées par le résident 2. Durant les deux premières semaines, des cours de mise à niveau seront dispensés par les différents médecins de service et du même coup on profitera pour faire l’orientation.</w:t>
      </w:r>
    </w:p>
    <w:p w14:paraId="0D990081" w14:textId="1A26052A" w:rsidR="00185F46" w:rsidRPr="00875CB5" w:rsidRDefault="00695A43" w:rsidP="00F02E80">
      <w:pPr>
        <w:spacing w:after="0" w:line="240" w:lineRule="auto"/>
        <w:jc w:val="both"/>
        <w:rPr>
          <w:rFonts w:asciiTheme="majorHAnsi" w:hAnsiTheme="majorHAnsi" w:cstheme="majorHAnsi"/>
          <w:b/>
          <w:iCs/>
          <w:sz w:val="24"/>
          <w:szCs w:val="24"/>
          <w:lang w:val="fr-FR"/>
        </w:rPr>
      </w:pPr>
      <w:r w:rsidRPr="00875CB5">
        <w:rPr>
          <w:rFonts w:asciiTheme="majorHAnsi" w:hAnsiTheme="majorHAnsi" w:cstheme="majorHAnsi"/>
          <w:b/>
          <w:iCs/>
          <w:sz w:val="24"/>
          <w:szCs w:val="24"/>
          <w:lang w:val="fr-FR"/>
        </w:rPr>
        <w:t>5.-</w:t>
      </w:r>
      <w:r w:rsidR="00F02E80" w:rsidRPr="00875CB5">
        <w:rPr>
          <w:rFonts w:asciiTheme="majorHAnsi" w:hAnsiTheme="majorHAnsi" w:cstheme="majorHAnsi"/>
          <w:b/>
          <w:iCs/>
          <w:sz w:val="24"/>
          <w:szCs w:val="24"/>
          <w:lang w:val="fr-FR"/>
        </w:rPr>
        <w:t xml:space="preserve"> Évaluation</w:t>
      </w:r>
      <w:r w:rsidR="00185F46" w:rsidRPr="00875CB5">
        <w:rPr>
          <w:rFonts w:asciiTheme="majorHAnsi" w:hAnsiTheme="majorHAnsi" w:cstheme="majorHAnsi"/>
          <w:b/>
          <w:iCs/>
          <w:sz w:val="24"/>
          <w:szCs w:val="24"/>
          <w:lang w:val="fr-FR"/>
        </w:rPr>
        <w:t xml:space="preserve"> et méthodologie</w:t>
      </w:r>
    </w:p>
    <w:p w14:paraId="41B4FADA" w14:textId="77777777" w:rsidR="00185F46" w:rsidRPr="00875CB5" w:rsidRDefault="00185F46" w:rsidP="00F02E80">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Les résidents seront évalués sur leurs soins aux patients, leurs connaissances médicales, leur propre apprentissage basé sur la pratique et l'amélioration, les compétences interpersonnelles et de communication, le professionnalisme et leur sensibilisation et réactivité à une pratique fondée sur les systèmes. Pour cela nous utiliserons la grille ‘’six </w:t>
      </w:r>
      <w:proofErr w:type="spellStart"/>
      <w:r w:rsidRPr="00875CB5">
        <w:rPr>
          <w:rFonts w:asciiTheme="majorHAnsi" w:hAnsiTheme="majorHAnsi" w:cstheme="majorHAnsi"/>
          <w:sz w:val="24"/>
          <w:szCs w:val="24"/>
          <w:lang w:val="fr-FR"/>
        </w:rPr>
        <w:t>core</w:t>
      </w:r>
      <w:proofErr w:type="spellEnd"/>
      <w:r w:rsidRPr="00875CB5">
        <w:rPr>
          <w:rFonts w:asciiTheme="majorHAnsi" w:hAnsiTheme="majorHAnsi" w:cstheme="majorHAnsi"/>
          <w:sz w:val="24"/>
          <w:szCs w:val="24"/>
          <w:lang w:val="fr-FR"/>
        </w:rPr>
        <w:t xml:space="preserve"> </w:t>
      </w:r>
      <w:proofErr w:type="spellStart"/>
      <w:r w:rsidRPr="00875CB5">
        <w:rPr>
          <w:rFonts w:asciiTheme="majorHAnsi" w:hAnsiTheme="majorHAnsi" w:cstheme="majorHAnsi"/>
          <w:sz w:val="24"/>
          <w:szCs w:val="24"/>
          <w:lang w:val="fr-FR"/>
        </w:rPr>
        <w:t>competencies</w:t>
      </w:r>
      <w:proofErr w:type="spellEnd"/>
      <w:r w:rsidRPr="00875CB5">
        <w:rPr>
          <w:rFonts w:asciiTheme="majorHAnsi" w:hAnsiTheme="majorHAnsi" w:cstheme="majorHAnsi"/>
          <w:sz w:val="24"/>
          <w:szCs w:val="24"/>
          <w:lang w:val="fr-FR"/>
        </w:rPr>
        <w:t xml:space="preserve">’’ ou ‘’ACGME </w:t>
      </w:r>
      <w:proofErr w:type="spellStart"/>
      <w:r w:rsidRPr="00875CB5">
        <w:rPr>
          <w:rFonts w:asciiTheme="majorHAnsi" w:hAnsiTheme="majorHAnsi" w:cstheme="majorHAnsi"/>
          <w:sz w:val="24"/>
          <w:szCs w:val="24"/>
          <w:lang w:val="fr-FR"/>
        </w:rPr>
        <w:t>core</w:t>
      </w:r>
      <w:proofErr w:type="spellEnd"/>
      <w:r w:rsidRPr="00875CB5">
        <w:rPr>
          <w:rFonts w:asciiTheme="majorHAnsi" w:hAnsiTheme="majorHAnsi" w:cstheme="majorHAnsi"/>
          <w:sz w:val="24"/>
          <w:szCs w:val="24"/>
          <w:lang w:val="fr-FR"/>
        </w:rPr>
        <w:t xml:space="preserve"> compétences’’ pour le faire.</w:t>
      </w:r>
    </w:p>
    <w:p w14:paraId="6E18792B" w14:textId="77777777" w:rsidR="00F02E80" w:rsidRPr="00875CB5" w:rsidRDefault="00F02E80" w:rsidP="00F02E80">
      <w:pPr>
        <w:spacing w:after="0" w:line="240" w:lineRule="auto"/>
        <w:jc w:val="both"/>
        <w:rPr>
          <w:rFonts w:asciiTheme="majorHAnsi" w:hAnsiTheme="majorHAnsi" w:cstheme="majorHAnsi"/>
          <w:sz w:val="24"/>
          <w:szCs w:val="24"/>
          <w:lang w:val="fr-FR"/>
        </w:rPr>
      </w:pPr>
    </w:p>
    <w:p w14:paraId="57085A8E" w14:textId="77777777" w:rsidR="00185F46" w:rsidRPr="00875CB5" w:rsidRDefault="00185F46" w:rsidP="00F02E80">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L'évaluation est un processus continu tout au long de la formation en résidence. Outre les « six </w:t>
      </w:r>
      <w:proofErr w:type="spellStart"/>
      <w:r w:rsidRPr="00875CB5">
        <w:rPr>
          <w:rFonts w:asciiTheme="majorHAnsi" w:hAnsiTheme="majorHAnsi" w:cstheme="majorHAnsi"/>
          <w:sz w:val="24"/>
          <w:szCs w:val="24"/>
          <w:lang w:val="fr-FR"/>
        </w:rPr>
        <w:t>core</w:t>
      </w:r>
      <w:proofErr w:type="spellEnd"/>
      <w:r w:rsidRPr="00875CB5">
        <w:rPr>
          <w:rFonts w:asciiTheme="majorHAnsi" w:hAnsiTheme="majorHAnsi" w:cstheme="majorHAnsi"/>
          <w:sz w:val="24"/>
          <w:szCs w:val="24"/>
          <w:lang w:val="fr-FR"/>
        </w:rPr>
        <w:t xml:space="preserve"> </w:t>
      </w:r>
      <w:proofErr w:type="spellStart"/>
      <w:r w:rsidRPr="00875CB5">
        <w:rPr>
          <w:rFonts w:asciiTheme="majorHAnsi" w:hAnsiTheme="majorHAnsi" w:cstheme="majorHAnsi"/>
          <w:sz w:val="24"/>
          <w:szCs w:val="24"/>
          <w:lang w:val="fr-FR"/>
        </w:rPr>
        <w:t>competencies</w:t>
      </w:r>
      <w:proofErr w:type="spellEnd"/>
      <w:r w:rsidRPr="00875CB5">
        <w:rPr>
          <w:rFonts w:asciiTheme="majorHAnsi" w:hAnsiTheme="majorHAnsi" w:cstheme="majorHAnsi"/>
          <w:sz w:val="24"/>
          <w:szCs w:val="24"/>
          <w:lang w:val="fr-FR"/>
        </w:rPr>
        <w:t> » et le cahier de procédures, deux fois par année, le résident aura un examen écrit. Il aura deux grandes présentations académiques (support audiovisuel, exposé magistral) pour l’année, en dehors de celles qui lui seront données dans les différents secteurs de rotation. L’ensemble annoté de ces paramètres vont sanctionner le passage ou non en année supérieure.</w:t>
      </w:r>
    </w:p>
    <w:p w14:paraId="7686DFDC" w14:textId="77777777" w:rsidR="00185F46" w:rsidRPr="00875CB5" w:rsidRDefault="00185F46" w:rsidP="00F02E80">
      <w:pPr>
        <w:spacing w:after="0" w:line="240" w:lineRule="auto"/>
        <w:jc w:val="both"/>
        <w:rPr>
          <w:rFonts w:asciiTheme="majorHAnsi" w:hAnsiTheme="majorHAnsi" w:cstheme="majorHAnsi"/>
          <w:sz w:val="24"/>
          <w:szCs w:val="24"/>
          <w:lang w:val="fr-FR"/>
        </w:rPr>
      </w:pPr>
    </w:p>
    <w:p w14:paraId="2F46F8CE" w14:textId="36E4BCFB" w:rsidR="00185F46" w:rsidRDefault="001862C9" w:rsidP="00F02E80">
      <w:pPr>
        <w:spacing w:after="0" w:line="240" w:lineRule="auto"/>
        <w:jc w:val="both"/>
        <w:rPr>
          <w:rFonts w:asciiTheme="majorHAnsi" w:hAnsiTheme="majorHAnsi" w:cstheme="majorHAnsi"/>
          <w:b/>
          <w:sz w:val="24"/>
          <w:szCs w:val="24"/>
          <w:lang w:val="fr-FR"/>
        </w:rPr>
      </w:pPr>
      <w:r w:rsidRPr="00875CB5">
        <w:rPr>
          <w:rFonts w:asciiTheme="majorHAnsi" w:hAnsiTheme="majorHAnsi" w:cstheme="majorHAnsi"/>
          <w:b/>
          <w:sz w:val="24"/>
          <w:szCs w:val="24"/>
          <w:lang w:val="fr-FR"/>
        </w:rPr>
        <w:t xml:space="preserve">B.- </w:t>
      </w:r>
      <w:r w:rsidR="00185F46" w:rsidRPr="00875CB5">
        <w:rPr>
          <w:rFonts w:asciiTheme="majorHAnsi" w:hAnsiTheme="majorHAnsi" w:cstheme="majorHAnsi"/>
          <w:b/>
          <w:sz w:val="24"/>
          <w:szCs w:val="24"/>
          <w:lang w:val="fr-FR"/>
        </w:rPr>
        <w:t>Deuxième année de résidence pédiatrique</w:t>
      </w:r>
    </w:p>
    <w:p w14:paraId="0032B132" w14:textId="77777777" w:rsidR="005E6DC8" w:rsidRPr="00875CB5" w:rsidRDefault="005E6DC8" w:rsidP="00F02E80">
      <w:pPr>
        <w:spacing w:after="0" w:line="240" w:lineRule="auto"/>
        <w:jc w:val="both"/>
        <w:rPr>
          <w:rFonts w:asciiTheme="majorHAnsi" w:hAnsiTheme="majorHAnsi" w:cstheme="majorHAnsi"/>
          <w:b/>
          <w:sz w:val="24"/>
          <w:szCs w:val="24"/>
          <w:lang w:val="fr-FR"/>
        </w:rPr>
      </w:pPr>
    </w:p>
    <w:p w14:paraId="50C3B04E" w14:textId="1B56228B" w:rsidR="00185F46" w:rsidRPr="00875CB5" w:rsidRDefault="00F02E80" w:rsidP="00F02E80">
      <w:pPr>
        <w:spacing w:after="0" w:line="240" w:lineRule="auto"/>
        <w:jc w:val="both"/>
        <w:rPr>
          <w:rFonts w:asciiTheme="majorHAnsi" w:hAnsiTheme="majorHAnsi" w:cstheme="majorHAnsi"/>
          <w:b/>
          <w:sz w:val="24"/>
          <w:szCs w:val="24"/>
          <w:lang w:val="fr-FR"/>
        </w:rPr>
      </w:pPr>
      <w:r w:rsidRPr="00875CB5">
        <w:rPr>
          <w:rFonts w:asciiTheme="majorHAnsi" w:hAnsiTheme="majorHAnsi" w:cstheme="majorHAnsi"/>
          <w:b/>
          <w:sz w:val="24"/>
          <w:szCs w:val="24"/>
          <w:lang w:val="fr-FR"/>
        </w:rPr>
        <w:t>1</w:t>
      </w:r>
      <w:r w:rsidR="00695A43" w:rsidRPr="00875CB5">
        <w:rPr>
          <w:rFonts w:asciiTheme="majorHAnsi" w:hAnsiTheme="majorHAnsi" w:cstheme="majorHAnsi"/>
          <w:b/>
          <w:sz w:val="24"/>
          <w:szCs w:val="24"/>
          <w:lang w:val="fr-FR"/>
        </w:rPr>
        <w:t>.-</w:t>
      </w:r>
      <w:r w:rsidRPr="00875CB5">
        <w:rPr>
          <w:rFonts w:asciiTheme="majorHAnsi" w:hAnsiTheme="majorHAnsi" w:cstheme="majorHAnsi"/>
          <w:b/>
          <w:sz w:val="24"/>
          <w:szCs w:val="24"/>
          <w:lang w:val="fr-FR"/>
        </w:rPr>
        <w:t xml:space="preserve"> </w:t>
      </w:r>
      <w:r w:rsidR="00185F46" w:rsidRPr="00875CB5">
        <w:rPr>
          <w:rFonts w:asciiTheme="majorHAnsi" w:hAnsiTheme="majorHAnsi" w:cstheme="majorHAnsi"/>
          <w:b/>
          <w:sz w:val="24"/>
          <w:szCs w:val="24"/>
          <w:lang w:val="fr-FR"/>
        </w:rPr>
        <w:t>Objectif général</w:t>
      </w:r>
    </w:p>
    <w:p w14:paraId="7E4F8663" w14:textId="7BB3013C" w:rsidR="00185F46" w:rsidRPr="00875CB5" w:rsidRDefault="00185F46" w:rsidP="006961EF">
      <w:pPr>
        <w:pStyle w:val="Paragraphedeliste"/>
        <w:numPr>
          <w:ilvl w:val="0"/>
          <w:numId w:val="70"/>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Acquérir une expérience supplémentaire dans la gestion des problèmes pédiatriques généraux et spécialisés et développer une plus grande maîtrise des procédures. </w:t>
      </w:r>
    </w:p>
    <w:p w14:paraId="4BE36CF0" w14:textId="1D436754" w:rsidR="00185F46" w:rsidRPr="00875CB5" w:rsidRDefault="00185F46" w:rsidP="006961EF">
      <w:pPr>
        <w:pStyle w:val="Paragraphedeliste"/>
        <w:numPr>
          <w:ilvl w:val="0"/>
          <w:numId w:val="70"/>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Élargir la base de connaissances en assistant à des conférences programmées, en discutant des patients avec l'équipe et revoir la littérature, le cas échéant</w:t>
      </w:r>
    </w:p>
    <w:p w14:paraId="6ED71F75" w14:textId="3DDFBB70" w:rsidR="00185F46" w:rsidRPr="00875CB5" w:rsidRDefault="00185F46" w:rsidP="006961EF">
      <w:pPr>
        <w:pStyle w:val="Paragraphedeliste"/>
        <w:numPr>
          <w:ilvl w:val="0"/>
          <w:numId w:val="70"/>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Acquérir de l'expérience dans l'enseignement en examinant les patients avec le résident, </w:t>
      </w:r>
      <w:r w:rsidRPr="00875CB5">
        <w:rPr>
          <w:rFonts w:asciiTheme="majorHAnsi" w:hAnsiTheme="majorHAnsi" w:cstheme="majorHAnsi"/>
          <w:color w:val="000000" w:themeColor="text1"/>
          <w:sz w:val="24"/>
          <w:szCs w:val="24"/>
        </w:rPr>
        <w:t>l’interne</w:t>
      </w:r>
      <w:r w:rsidRPr="00875CB5">
        <w:rPr>
          <w:rFonts w:asciiTheme="majorHAnsi" w:hAnsiTheme="majorHAnsi" w:cstheme="majorHAnsi"/>
          <w:sz w:val="24"/>
          <w:szCs w:val="24"/>
        </w:rPr>
        <w:t xml:space="preserve"> et l'étudiant et en supervisant le résident 1 dans l'exécution des procédures et la prestation des soins aux patients.</w:t>
      </w:r>
    </w:p>
    <w:p w14:paraId="4DDEB766" w14:textId="34661737" w:rsidR="00185F46" w:rsidRPr="00875CB5" w:rsidRDefault="00185F46" w:rsidP="006961EF">
      <w:pPr>
        <w:pStyle w:val="Paragraphedeliste"/>
        <w:numPr>
          <w:ilvl w:val="0"/>
          <w:numId w:val="70"/>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Développer des compétences de supervision et d'organisation en tant que chef d'équipe pour les résidents de première année, </w:t>
      </w:r>
      <w:r w:rsidRPr="00875CB5">
        <w:rPr>
          <w:rFonts w:asciiTheme="majorHAnsi" w:hAnsiTheme="majorHAnsi" w:cstheme="majorHAnsi"/>
          <w:color w:val="000000" w:themeColor="text1"/>
          <w:sz w:val="24"/>
          <w:szCs w:val="24"/>
        </w:rPr>
        <w:t xml:space="preserve">pour les Internes et pour les étudiants </w:t>
      </w:r>
      <w:r w:rsidRPr="00875CB5">
        <w:rPr>
          <w:rFonts w:asciiTheme="majorHAnsi" w:hAnsiTheme="majorHAnsi" w:cstheme="majorHAnsi"/>
          <w:sz w:val="24"/>
          <w:szCs w:val="24"/>
        </w:rPr>
        <w:t>en médecine.</w:t>
      </w:r>
    </w:p>
    <w:p w14:paraId="742EB378" w14:textId="6C17F4A3" w:rsidR="00185F46" w:rsidRPr="00875CB5" w:rsidRDefault="00185F46" w:rsidP="006961EF">
      <w:pPr>
        <w:pStyle w:val="Paragraphedeliste"/>
        <w:numPr>
          <w:ilvl w:val="0"/>
          <w:numId w:val="70"/>
        </w:numPr>
        <w:spacing w:line="240" w:lineRule="auto"/>
        <w:rPr>
          <w:rFonts w:asciiTheme="majorHAnsi" w:hAnsiTheme="majorHAnsi" w:cstheme="majorHAnsi"/>
          <w:sz w:val="24"/>
          <w:szCs w:val="24"/>
        </w:rPr>
      </w:pPr>
      <w:r w:rsidRPr="00875CB5">
        <w:rPr>
          <w:rFonts w:asciiTheme="majorHAnsi" w:hAnsiTheme="majorHAnsi" w:cstheme="majorHAnsi"/>
          <w:sz w:val="24"/>
          <w:szCs w:val="24"/>
        </w:rPr>
        <w:t xml:space="preserve">En tant que chef d'équipe, le résident 2 doit aider le résident 1 à développer </w:t>
      </w:r>
      <w:r w:rsidRPr="00875CB5">
        <w:rPr>
          <w:rFonts w:asciiTheme="majorHAnsi" w:hAnsiTheme="majorHAnsi" w:cstheme="majorHAnsi"/>
          <w:color w:val="000000" w:themeColor="text1"/>
          <w:sz w:val="24"/>
          <w:szCs w:val="24"/>
        </w:rPr>
        <w:t xml:space="preserve">sa </w:t>
      </w:r>
      <w:r w:rsidRPr="00875CB5">
        <w:rPr>
          <w:rFonts w:asciiTheme="majorHAnsi" w:hAnsiTheme="majorHAnsi" w:cstheme="majorHAnsi"/>
          <w:sz w:val="24"/>
          <w:szCs w:val="24"/>
        </w:rPr>
        <w:t>capacité à établir des priorités au fur et à mesure qu'il apprend à devenir un pédiatre indépendant et compétent.</w:t>
      </w:r>
    </w:p>
    <w:p w14:paraId="3EA8069E" w14:textId="5E94A310" w:rsidR="00185F46" w:rsidRPr="00875CB5" w:rsidRDefault="00695A43" w:rsidP="00390AB0">
      <w:pPr>
        <w:spacing w:line="240" w:lineRule="auto"/>
        <w:rPr>
          <w:rFonts w:asciiTheme="majorHAnsi" w:hAnsiTheme="majorHAnsi" w:cstheme="majorHAnsi"/>
          <w:b/>
          <w:sz w:val="24"/>
          <w:szCs w:val="24"/>
          <w:lang w:val="fr-FR"/>
        </w:rPr>
      </w:pPr>
      <w:r w:rsidRPr="00875CB5">
        <w:rPr>
          <w:rFonts w:asciiTheme="majorHAnsi" w:hAnsiTheme="majorHAnsi" w:cstheme="majorHAnsi"/>
          <w:b/>
          <w:sz w:val="24"/>
          <w:szCs w:val="24"/>
          <w:lang w:val="fr-FR"/>
        </w:rPr>
        <w:t>2.-</w:t>
      </w:r>
      <w:r w:rsidR="005D7410" w:rsidRPr="00875CB5">
        <w:rPr>
          <w:rFonts w:asciiTheme="majorHAnsi" w:hAnsiTheme="majorHAnsi" w:cstheme="majorHAnsi"/>
          <w:b/>
          <w:sz w:val="24"/>
          <w:szCs w:val="24"/>
          <w:lang w:val="fr-FR"/>
        </w:rPr>
        <w:t xml:space="preserve"> </w:t>
      </w:r>
      <w:r w:rsidR="00185F46" w:rsidRPr="00875CB5">
        <w:rPr>
          <w:rFonts w:asciiTheme="majorHAnsi" w:hAnsiTheme="majorHAnsi" w:cstheme="majorHAnsi"/>
          <w:b/>
          <w:sz w:val="24"/>
          <w:szCs w:val="24"/>
          <w:lang w:val="fr-FR"/>
        </w:rPr>
        <w:t>Objectifs pédagogiques</w:t>
      </w:r>
    </w:p>
    <w:p w14:paraId="4F12B756"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Développer des compétences efficaces qui incluent, mais sans s'y limiter :</w:t>
      </w:r>
    </w:p>
    <w:p w14:paraId="1C103337"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proofErr w:type="gramStart"/>
      <w:r w:rsidRPr="00875CB5">
        <w:rPr>
          <w:rFonts w:asciiTheme="majorHAnsi" w:hAnsiTheme="majorHAnsi" w:cstheme="majorHAnsi"/>
          <w:sz w:val="24"/>
          <w:szCs w:val="24"/>
        </w:rPr>
        <w:t>la</w:t>
      </w:r>
      <w:proofErr w:type="gramEnd"/>
      <w:r w:rsidRPr="00875CB5">
        <w:rPr>
          <w:rFonts w:asciiTheme="majorHAnsi" w:hAnsiTheme="majorHAnsi" w:cstheme="majorHAnsi"/>
          <w:sz w:val="24"/>
          <w:szCs w:val="24"/>
        </w:rPr>
        <w:t xml:space="preserve"> maîtrise du multitâche</w:t>
      </w:r>
    </w:p>
    <w:p w14:paraId="348977B5"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proofErr w:type="gramStart"/>
      <w:r w:rsidRPr="00875CB5">
        <w:rPr>
          <w:rFonts w:asciiTheme="majorHAnsi" w:hAnsiTheme="majorHAnsi" w:cstheme="majorHAnsi"/>
          <w:sz w:val="24"/>
          <w:szCs w:val="24"/>
        </w:rPr>
        <w:t>la</w:t>
      </w:r>
      <w:proofErr w:type="gramEnd"/>
      <w:r w:rsidRPr="00875CB5">
        <w:rPr>
          <w:rFonts w:asciiTheme="majorHAnsi" w:hAnsiTheme="majorHAnsi" w:cstheme="majorHAnsi"/>
          <w:sz w:val="24"/>
          <w:szCs w:val="24"/>
        </w:rPr>
        <w:t xml:space="preserve"> mise en place des plans de traitement plus avancés</w:t>
      </w:r>
    </w:p>
    <w:p w14:paraId="18C23379" w14:textId="74D227E1" w:rsidR="00185F46" w:rsidRPr="00875CB5" w:rsidRDefault="00E52E6C" w:rsidP="006961EF">
      <w:pPr>
        <w:pStyle w:val="Paragraphedeliste"/>
        <w:numPr>
          <w:ilvl w:val="1"/>
          <w:numId w:val="71"/>
        </w:numPr>
        <w:spacing w:after="0" w:line="240" w:lineRule="auto"/>
        <w:jc w:val="both"/>
        <w:rPr>
          <w:rFonts w:asciiTheme="majorHAnsi" w:hAnsiTheme="majorHAnsi" w:cstheme="majorHAnsi"/>
          <w:sz w:val="24"/>
          <w:szCs w:val="24"/>
        </w:rPr>
      </w:pPr>
      <w:proofErr w:type="gramStart"/>
      <w:r w:rsidRPr="00875CB5">
        <w:rPr>
          <w:rFonts w:asciiTheme="majorHAnsi" w:hAnsiTheme="majorHAnsi" w:cstheme="majorHAnsi"/>
          <w:sz w:val="24"/>
          <w:szCs w:val="24"/>
        </w:rPr>
        <w:t>le</w:t>
      </w:r>
      <w:proofErr w:type="gramEnd"/>
      <w:r w:rsidRPr="00875CB5">
        <w:rPr>
          <w:rFonts w:asciiTheme="majorHAnsi" w:hAnsiTheme="majorHAnsi" w:cstheme="majorHAnsi"/>
          <w:sz w:val="24"/>
          <w:szCs w:val="24"/>
        </w:rPr>
        <w:t xml:space="preserve"> d</w:t>
      </w:r>
      <w:r w:rsidR="00185F46" w:rsidRPr="00875CB5">
        <w:rPr>
          <w:rFonts w:asciiTheme="majorHAnsi" w:hAnsiTheme="majorHAnsi" w:cstheme="majorHAnsi"/>
          <w:sz w:val="24"/>
          <w:szCs w:val="24"/>
        </w:rPr>
        <w:t xml:space="preserve">éveloppement  et </w:t>
      </w:r>
      <w:r w:rsidRPr="00875CB5">
        <w:rPr>
          <w:rFonts w:asciiTheme="majorHAnsi" w:hAnsiTheme="majorHAnsi" w:cstheme="majorHAnsi"/>
          <w:sz w:val="24"/>
          <w:szCs w:val="24"/>
        </w:rPr>
        <w:t xml:space="preserve">le </w:t>
      </w:r>
      <w:r w:rsidR="00185F46" w:rsidRPr="00875CB5">
        <w:rPr>
          <w:rFonts w:asciiTheme="majorHAnsi" w:hAnsiTheme="majorHAnsi" w:cstheme="majorHAnsi"/>
          <w:sz w:val="24"/>
          <w:szCs w:val="24"/>
        </w:rPr>
        <w:t>perfectionnement  des compétences en soins intensifs</w:t>
      </w:r>
    </w:p>
    <w:p w14:paraId="6D3D5ED4"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Prescrire et interpréter des tests paracliniques (laboratoire, imagerie)</w:t>
      </w:r>
    </w:p>
    <w:p w14:paraId="666BDBDB"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Collecter efficacement les données en lien avec les décisions de prise en charge des patients</w:t>
      </w:r>
    </w:p>
    <w:p w14:paraId="52DE4FAD" w14:textId="77DA838F"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Reconnaitre </w:t>
      </w:r>
      <w:r w:rsidR="00E52E6C" w:rsidRPr="00875CB5">
        <w:rPr>
          <w:rFonts w:asciiTheme="majorHAnsi" w:hAnsiTheme="majorHAnsi" w:cstheme="majorHAnsi"/>
          <w:sz w:val="24"/>
          <w:szCs w:val="24"/>
        </w:rPr>
        <w:t>rapidement et</w:t>
      </w:r>
      <w:r w:rsidRPr="00875CB5">
        <w:rPr>
          <w:rFonts w:asciiTheme="majorHAnsi" w:hAnsiTheme="majorHAnsi" w:cstheme="majorHAnsi"/>
          <w:sz w:val="24"/>
          <w:szCs w:val="24"/>
        </w:rPr>
        <w:t xml:space="preserve"> stabiliser les patients instables </w:t>
      </w:r>
      <w:proofErr w:type="gramStart"/>
      <w:r w:rsidRPr="00875CB5">
        <w:rPr>
          <w:rFonts w:asciiTheme="majorHAnsi" w:hAnsiTheme="majorHAnsi" w:cstheme="majorHAnsi"/>
          <w:sz w:val="24"/>
          <w:szCs w:val="24"/>
        </w:rPr>
        <w:t>(….</w:t>
      </w:r>
      <w:proofErr w:type="gramEnd"/>
      <w:r w:rsidRPr="00875CB5">
        <w:rPr>
          <w:rFonts w:asciiTheme="majorHAnsi" w:hAnsiTheme="majorHAnsi" w:cstheme="majorHAnsi"/>
          <w:sz w:val="24"/>
          <w:szCs w:val="24"/>
        </w:rPr>
        <w:t xml:space="preserve">prise en charge des chocs hypovolémique, septique, cardiogénique, hémorragique, </w:t>
      </w:r>
      <w:r w:rsidR="00875CB5" w:rsidRPr="00875CB5">
        <w:rPr>
          <w:rFonts w:asciiTheme="majorHAnsi" w:hAnsiTheme="majorHAnsi" w:cstheme="majorHAnsi"/>
          <w:sz w:val="24"/>
          <w:szCs w:val="24"/>
        </w:rPr>
        <w:t>etc.</w:t>
      </w:r>
      <w:r w:rsidRPr="00875CB5">
        <w:rPr>
          <w:rFonts w:asciiTheme="majorHAnsi" w:hAnsiTheme="majorHAnsi" w:cstheme="majorHAnsi"/>
          <w:sz w:val="24"/>
          <w:szCs w:val="24"/>
        </w:rPr>
        <w:t>)</w:t>
      </w:r>
    </w:p>
    <w:p w14:paraId="35A38800"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Comprendre la base scientifique des décisions médicales</w:t>
      </w:r>
    </w:p>
    <w:p w14:paraId="5DA52DE8"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Gérer efficacement </w:t>
      </w:r>
      <w:r w:rsidRPr="00875CB5">
        <w:rPr>
          <w:rFonts w:asciiTheme="majorHAnsi" w:hAnsiTheme="majorHAnsi" w:cstheme="majorHAnsi"/>
          <w:color w:val="000000" w:themeColor="text1"/>
          <w:sz w:val="24"/>
          <w:szCs w:val="24"/>
        </w:rPr>
        <w:t xml:space="preserve">au moins </w:t>
      </w:r>
      <w:r w:rsidRPr="00875CB5">
        <w:rPr>
          <w:rFonts w:asciiTheme="majorHAnsi" w:hAnsiTheme="majorHAnsi" w:cstheme="majorHAnsi"/>
          <w:sz w:val="24"/>
          <w:szCs w:val="24"/>
        </w:rPr>
        <w:t>2,5 patients par heure</w:t>
      </w:r>
    </w:p>
    <w:p w14:paraId="24DF092E"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Démontrer des compétences appropriées en résolution de conflits</w:t>
      </w:r>
    </w:p>
    <w:p w14:paraId="1B6FF2C5" w14:textId="705CEAC7" w:rsidR="00185F46" w:rsidRPr="00875CB5" w:rsidRDefault="00AD0C52"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Respecter la</w:t>
      </w:r>
      <w:r w:rsidR="00185F46" w:rsidRPr="00875CB5">
        <w:rPr>
          <w:rFonts w:asciiTheme="majorHAnsi" w:hAnsiTheme="majorHAnsi" w:cstheme="majorHAnsi"/>
          <w:sz w:val="24"/>
          <w:szCs w:val="24"/>
        </w:rPr>
        <w:t xml:space="preserve"> vie privée et la confidentialité du patient</w:t>
      </w:r>
    </w:p>
    <w:p w14:paraId="30C126DD"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Appliquer les connaissances des études scientifiques aux soins</w:t>
      </w:r>
    </w:p>
    <w:p w14:paraId="7CFCC812"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Rédiger complètement une note d’admission dans les 6 heures suivant l'admission. </w:t>
      </w:r>
    </w:p>
    <w:p w14:paraId="089447F0"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Discuter et répéter les soins avancés de réanimation dans le cadre d'activités didactiques, de scénarios de code fictif et, éventuellement, de scénarios cliniques réels.</w:t>
      </w:r>
    </w:p>
    <w:p w14:paraId="3B987D28" w14:textId="03A3747F"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Essayer d'établir une évaluation et un plan cohérents dans le cadre de la note d'évolution quotidienne </w:t>
      </w:r>
      <w:r w:rsidR="00E52E6C" w:rsidRPr="00875CB5">
        <w:rPr>
          <w:rFonts w:asciiTheme="majorHAnsi" w:hAnsiTheme="majorHAnsi" w:cstheme="majorHAnsi"/>
          <w:sz w:val="24"/>
          <w:szCs w:val="24"/>
        </w:rPr>
        <w:t>d’un patient</w:t>
      </w:r>
      <w:r w:rsidRPr="00875CB5">
        <w:rPr>
          <w:rFonts w:asciiTheme="majorHAnsi" w:hAnsiTheme="majorHAnsi" w:cstheme="majorHAnsi"/>
          <w:sz w:val="24"/>
          <w:szCs w:val="24"/>
        </w:rPr>
        <w:t xml:space="preserve">. </w:t>
      </w:r>
    </w:p>
    <w:p w14:paraId="64063F7F"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Se familiariser avec les médicaments fréquemment utilisés, leurs indications, leurs profils de sécurité et leurs effets secondaires potentiels.</w:t>
      </w:r>
    </w:p>
    <w:p w14:paraId="5EBECE6A"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Participer à des discussions sur la prise de décisions médicales, éthiques, parfois complexes et difficiles concernant les patients graves.</w:t>
      </w:r>
    </w:p>
    <w:p w14:paraId="5901AC32" w14:textId="4027F30B" w:rsidR="00185F46" w:rsidRPr="00875CB5" w:rsidRDefault="00E52E6C"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Effectuer son</w:t>
      </w:r>
      <w:r w:rsidR="00185F46" w:rsidRPr="00875CB5">
        <w:rPr>
          <w:rFonts w:asciiTheme="majorHAnsi" w:hAnsiTheme="majorHAnsi" w:cstheme="majorHAnsi"/>
          <w:sz w:val="24"/>
          <w:szCs w:val="24"/>
        </w:rPr>
        <w:t xml:space="preserve"> travail et assumer ses responsabilités conformément aux règles et politiques relatives aux heures de service.</w:t>
      </w:r>
    </w:p>
    <w:p w14:paraId="3037E563"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Hiérarchiser les tâches pour mettre en œuvre des plans de soins pour les patients de manière complète et efficace.</w:t>
      </w:r>
    </w:p>
    <w:p w14:paraId="6B67DE07"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Défendre les intérêts de ses patients de manière professionnelle. </w:t>
      </w:r>
    </w:p>
    <w:p w14:paraId="0ABDB54C"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 à rechercher et à coordonner les avis consultatifs de divers sous-spécialistes et à les mettre en œuvre de manière appropriée.</w:t>
      </w:r>
    </w:p>
    <w:p w14:paraId="2AE0D6BD" w14:textId="3FDC3F41"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w:t>
      </w:r>
      <w:r w:rsidR="00E52E6C" w:rsidRPr="00875CB5">
        <w:rPr>
          <w:rFonts w:asciiTheme="majorHAnsi" w:hAnsiTheme="majorHAnsi" w:cstheme="majorHAnsi"/>
          <w:sz w:val="24"/>
          <w:szCs w:val="24"/>
        </w:rPr>
        <w:t>Exécuter toutes</w:t>
      </w:r>
      <w:r w:rsidRPr="00875CB5">
        <w:rPr>
          <w:rFonts w:asciiTheme="majorHAnsi" w:hAnsiTheme="majorHAnsi" w:cstheme="majorHAnsi"/>
          <w:sz w:val="24"/>
          <w:szCs w:val="24"/>
        </w:rPr>
        <w:t xml:space="preserve"> les procédures appropriées et sous supervision au besoin. Toutes les procédures doivent être documentées dans le dossier médical.</w:t>
      </w:r>
    </w:p>
    <w:p w14:paraId="0E9AD7FF"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Améliorer encore les connaissances et les compétences acquises au cours de l'expérience de première année de résidence. </w:t>
      </w:r>
    </w:p>
    <w:p w14:paraId="655D021D"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Développer des compétences en supervision et en leadership en supervisant les activités des residents1. </w:t>
      </w:r>
    </w:p>
    <w:p w14:paraId="3C270061"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Développer ses compétences en enseignement en formant les étudiants en médecine, les internes et le personnel médical du service. </w:t>
      </w:r>
    </w:p>
    <w:p w14:paraId="3F466E04"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Augmenter la base de connaissances sur les problèmes pédiatriques généraux en les observant dans leur état grave, tels que l'asthme sévère, les maladies métaboliques, le diabète sucré, les maladies pulmonaires chroniques, les maladies cardiaques congénitales et acquises, les traumatismes, l'épilepsie, etc.</w:t>
      </w:r>
    </w:p>
    <w:p w14:paraId="0BF7750F" w14:textId="0933C816"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Comprendre les bases de l'anatomie du système nerveux central et périphérique et acquérir la capacité à localiser </w:t>
      </w:r>
      <w:r w:rsidR="00E52E6C" w:rsidRPr="00875CB5">
        <w:rPr>
          <w:rFonts w:asciiTheme="majorHAnsi" w:hAnsiTheme="majorHAnsi" w:cstheme="majorHAnsi"/>
          <w:sz w:val="24"/>
          <w:szCs w:val="24"/>
        </w:rPr>
        <w:t>approximativement une</w:t>
      </w:r>
      <w:r w:rsidRPr="00875CB5">
        <w:rPr>
          <w:rFonts w:asciiTheme="majorHAnsi" w:hAnsiTheme="majorHAnsi" w:cstheme="majorHAnsi"/>
          <w:sz w:val="24"/>
          <w:szCs w:val="24"/>
        </w:rPr>
        <w:t xml:space="preserve"> plainte neurologique sur la base de :</w:t>
      </w:r>
    </w:p>
    <w:p w14:paraId="2F527F9D" w14:textId="2B21FCA8"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L'état mental, la fonction corticale supérieure</w:t>
      </w:r>
    </w:p>
    <w:p w14:paraId="0AF68899" w14:textId="3E166FB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La fonction des nerfs crâniens</w:t>
      </w:r>
    </w:p>
    <w:p w14:paraId="2EE311E7" w14:textId="0C31A5F2"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Fonction du système moteur pyramidal et Extrapyramidal</w:t>
      </w:r>
    </w:p>
    <w:p w14:paraId="583286DC" w14:textId="7E4FC2E9"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Réflexes du système moteur, tonus</w:t>
      </w:r>
    </w:p>
    <w:p w14:paraId="256C8BC0" w14:textId="6C4911B5"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Coordination, système cérébelleux</w:t>
      </w:r>
    </w:p>
    <w:p w14:paraId="503A18D2" w14:textId="295B6903"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Fonction sensorielle</w:t>
      </w:r>
    </w:p>
    <w:p w14:paraId="5FD7027C" w14:textId="31002EBB"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Capacité à observer les enfants et à discerner plusieurs des éléments mentionnés ci-dessus, en ajustant les attentes au stade de développement du patient.</w:t>
      </w:r>
    </w:p>
    <w:p w14:paraId="568732DA" w14:textId="26C7D446"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Capacité à obtenir une histoire neurologique du patient et de sa famille, en mettant l'accent sur les questions d'importance particulière pour la formulation neurologique.</w:t>
      </w:r>
    </w:p>
    <w:p w14:paraId="1BB6ACF0" w14:textId="2FC811A5"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Capacité à effectuer un examen neurologique adéquat adapté à la plainte et aux antécédents spécifiques, à l'âge et à l'état de développement du patient, ainsi qu'aux conditions médicales immédiates.</w:t>
      </w:r>
    </w:p>
    <w:p w14:paraId="4A154190" w14:textId="5EAE8BD6"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Capacité à choisir judicieusement parmi la grande variété de tests et de thérapies disponibles, en fonction des circonstances particulières du patient</w:t>
      </w:r>
    </w:p>
    <w:p w14:paraId="2C810B01" w14:textId="7EB91A00" w:rsidR="00185F46" w:rsidRPr="00875CB5" w:rsidRDefault="00E52E6C"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Pouvoir classer</w:t>
      </w:r>
      <w:r w:rsidR="00185F46" w:rsidRPr="00875CB5">
        <w:rPr>
          <w:rFonts w:asciiTheme="majorHAnsi" w:hAnsiTheme="majorHAnsi" w:cstheme="majorHAnsi"/>
          <w:sz w:val="24"/>
          <w:szCs w:val="24"/>
        </w:rPr>
        <w:t>, évaluer et traiter des :</w:t>
      </w:r>
    </w:p>
    <w:p w14:paraId="6D8FE919" w14:textId="0961DB6D" w:rsidR="00185F46" w:rsidRPr="00875CB5" w:rsidRDefault="00185F46" w:rsidP="006961EF">
      <w:pPr>
        <w:pStyle w:val="Paragraphedeliste"/>
        <w:numPr>
          <w:ilvl w:val="0"/>
          <w:numId w:val="72"/>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Diathèses courantes des céphalées infantiles</w:t>
      </w:r>
    </w:p>
    <w:p w14:paraId="44EE45B7" w14:textId="40E1CF8B"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Vomissements cycliques</w:t>
      </w:r>
    </w:p>
    <w:p w14:paraId="03F54B09" w14:textId="6082AE3A"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Migraine commune et classique</w:t>
      </w:r>
    </w:p>
    <w:p w14:paraId="744C4BAB" w14:textId="733A2D9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Céphalée de tension</w:t>
      </w:r>
    </w:p>
    <w:p w14:paraId="2DFFD030" w14:textId="6F0939B5"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Céphalée chronique quotidienne</w:t>
      </w:r>
    </w:p>
    <w:p w14:paraId="49E29F06" w14:textId="59B199BF"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Migraine compliquée.</w:t>
      </w:r>
    </w:p>
    <w:p w14:paraId="15FB7E00" w14:textId="3FFC7B42"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Pseudotumeur cérébrale/Tumeur cérébrale</w:t>
      </w:r>
    </w:p>
    <w:p w14:paraId="1E98B544" w14:textId="595CC89D"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Autres diathèses de céphalées symptomatiques.</w:t>
      </w:r>
    </w:p>
    <w:p w14:paraId="636EAACC" w14:textId="64F5B763"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Troubles convulsifs courants de l'enfance</w:t>
      </w:r>
    </w:p>
    <w:p w14:paraId="279B3DAF" w14:textId="3EB44BD0"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Convulsions néonatales</w:t>
      </w:r>
    </w:p>
    <w:p w14:paraId="099A39CB" w14:textId="162CED10"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Spasmes infantiles</w:t>
      </w:r>
    </w:p>
    <w:p w14:paraId="7CA7E4B4" w14:textId="33130F7B"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Troubles épileptiques mixtes</w:t>
      </w:r>
    </w:p>
    <w:p w14:paraId="4FFDC3ED" w14:textId="37EA25EF"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Absence, absence atypique, épilepsie myoclonique juvénile</w:t>
      </w:r>
    </w:p>
    <w:p w14:paraId="555242B9" w14:textId="28E6F284"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Crises </w:t>
      </w:r>
      <w:proofErr w:type="spellStart"/>
      <w:r w:rsidRPr="00875CB5">
        <w:rPr>
          <w:rFonts w:asciiTheme="majorHAnsi" w:hAnsiTheme="majorHAnsi" w:cstheme="majorHAnsi"/>
          <w:sz w:val="24"/>
          <w:szCs w:val="24"/>
        </w:rPr>
        <w:t>Rolandic</w:t>
      </w:r>
      <w:proofErr w:type="spellEnd"/>
    </w:p>
    <w:p w14:paraId="4FD69510" w14:textId="1977C6D0"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Crises partielles complexes</w:t>
      </w:r>
    </w:p>
    <w:p w14:paraId="76216931" w14:textId="4A9BAFE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Crises </w:t>
      </w:r>
      <w:proofErr w:type="spellStart"/>
      <w:r w:rsidRPr="00875CB5">
        <w:rPr>
          <w:rFonts w:asciiTheme="majorHAnsi" w:hAnsiTheme="majorHAnsi" w:cstheme="majorHAnsi"/>
          <w:sz w:val="24"/>
          <w:szCs w:val="24"/>
        </w:rPr>
        <w:t>tonico</w:t>
      </w:r>
      <w:proofErr w:type="spellEnd"/>
      <w:r w:rsidRPr="00875CB5">
        <w:rPr>
          <w:rFonts w:asciiTheme="majorHAnsi" w:hAnsiTheme="majorHAnsi" w:cstheme="majorHAnsi"/>
          <w:sz w:val="24"/>
          <w:szCs w:val="24"/>
        </w:rPr>
        <w:t>-cloniques généralisées</w:t>
      </w:r>
    </w:p>
    <w:p w14:paraId="7ACD6998" w14:textId="6869822B"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Convulsions fébriles</w:t>
      </w:r>
    </w:p>
    <w:p w14:paraId="2DF74E0E" w14:textId="6892E209" w:rsidR="00185F46"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État de mal épileptique</w:t>
      </w:r>
    </w:p>
    <w:p w14:paraId="65F66F0D" w14:textId="77777777" w:rsidR="0011025D" w:rsidRPr="00875CB5" w:rsidRDefault="0011025D" w:rsidP="0011025D">
      <w:pPr>
        <w:pStyle w:val="Paragraphedeliste"/>
        <w:spacing w:after="0" w:line="240" w:lineRule="auto"/>
        <w:ind w:left="1440"/>
        <w:jc w:val="both"/>
        <w:rPr>
          <w:rFonts w:asciiTheme="majorHAnsi" w:hAnsiTheme="majorHAnsi" w:cstheme="majorHAnsi"/>
          <w:sz w:val="24"/>
          <w:szCs w:val="24"/>
        </w:rPr>
      </w:pPr>
    </w:p>
    <w:p w14:paraId="037A2FFA" w14:textId="3A0F3943" w:rsidR="00185F46" w:rsidRDefault="00185F46" w:rsidP="006961EF">
      <w:pPr>
        <w:pStyle w:val="Paragraphedeliste"/>
        <w:numPr>
          <w:ilvl w:val="0"/>
          <w:numId w:val="71"/>
        </w:numPr>
        <w:spacing w:after="0" w:line="240" w:lineRule="auto"/>
        <w:jc w:val="both"/>
        <w:rPr>
          <w:rFonts w:asciiTheme="majorHAnsi" w:hAnsiTheme="majorHAnsi" w:cstheme="majorHAnsi"/>
          <w:sz w:val="24"/>
          <w:szCs w:val="24"/>
        </w:rPr>
      </w:pPr>
      <w:proofErr w:type="spellStart"/>
      <w:r w:rsidRPr="00875CB5">
        <w:rPr>
          <w:rFonts w:asciiTheme="majorHAnsi" w:hAnsiTheme="majorHAnsi" w:cstheme="majorHAnsi"/>
          <w:sz w:val="24"/>
          <w:szCs w:val="24"/>
        </w:rPr>
        <w:t>Evaluer</w:t>
      </w:r>
      <w:proofErr w:type="spellEnd"/>
      <w:r w:rsidRPr="00875CB5">
        <w:rPr>
          <w:rFonts w:asciiTheme="majorHAnsi" w:hAnsiTheme="majorHAnsi" w:cstheme="majorHAnsi"/>
          <w:sz w:val="24"/>
          <w:szCs w:val="24"/>
        </w:rPr>
        <w:t xml:space="preserve"> et prendre en charge les traumatismes cérébraux accidentels et non accidentels des nourrissons et des enfants</w:t>
      </w:r>
    </w:p>
    <w:p w14:paraId="75149C9F" w14:textId="77777777" w:rsidR="0011025D" w:rsidRPr="00875CB5" w:rsidRDefault="0011025D" w:rsidP="0011025D">
      <w:pPr>
        <w:pStyle w:val="Paragraphedeliste"/>
        <w:spacing w:after="0" w:line="240" w:lineRule="auto"/>
        <w:jc w:val="both"/>
        <w:rPr>
          <w:rFonts w:asciiTheme="majorHAnsi" w:hAnsiTheme="majorHAnsi" w:cstheme="majorHAnsi"/>
          <w:sz w:val="24"/>
          <w:szCs w:val="24"/>
        </w:rPr>
      </w:pPr>
    </w:p>
    <w:p w14:paraId="018F48D7"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Reconnaitre, évaluer et gérer des troubles métaboliques, génétiques et dégénératifs qui affectent le système nerveux.</w:t>
      </w:r>
    </w:p>
    <w:p w14:paraId="70EA0A5D" w14:textId="5FCAA1A1"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Coma pédiatrique, mort cérébrale </w:t>
      </w:r>
    </w:p>
    <w:p w14:paraId="7810CEF5" w14:textId="77777777" w:rsidR="0011025D"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Macrocéphalie, microcéphalie, hydrocéphalie.</w:t>
      </w:r>
    </w:p>
    <w:p w14:paraId="5D9C7CB5" w14:textId="32C9856F" w:rsidR="00185F46" w:rsidRPr="00875CB5" w:rsidRDefault="00185F46" w:rsidP="0011025D">
      <w:pPr>
        <w:pStyle w:val="Paragraphedeliste"/>
        <w:spacing w:after="0" w:line="240" w:lineRule="auto"/>
        <w:ind w:left="1440"/>
        <w:jc w:val="both"/>
        <w:rPr>
          <w:rFonts w:asciiTheme="majorHAnsi" w:hAnsiTheme="majorHAnsi" w:cstheme="majorHAnsi"/>
          <w:sz w:val="24"/>
          <w:szCs w:val="24"/>
        </w:rPr>
      </w:pPr>
      <w:r w:rsidRPr="00875CB5">
        <w:rPr>
          <w:rFonts w:asciiTheme="majorHAnsi" w:hAnsiTheme="majorHAnsi" w:cstheme="majorHAnsi"/>
          <w:sz w:val="24"/>
          <w:szCs w:val="24"/>
        </w:rPr>
        <w:t xml:space="preserve"> </w:t>
      </w:r>
    </w:p>
    <w:p w14:paraId="576918EC"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Apprendre à distinguer le retard de croissance de la petite taille </w:t>
      </w:r>
    </w:p>
    <w:p w14:paraId="75EE0886" w14:textId="3D6D9260" w:rsidR="00185F46" w:rsidRPr="00875CB5" w:rsidRDefault="0011025D"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w:t>
      </w:r>
      <w:r w:rsidR="00185F46" w:rsidRPr="00875CB5">
        <w:rPr>
          <w:rFonts w:asciiTheme="majorHAnsi" w:hAnsiTheme="majorHAnsi" w:cstheme="majorHAnsi"/>
          <w:sz w:val="24"/>
          <w:szCs w:val="24"/>
        </w:rPr>
        <w:t xml:space="preserve"> les causes courantes de la petite taille</w:t>
      </w:r>
    </w:p>
    <w:p w14:paraId="47C9E102" w14:textId="5FB5A39E"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 à dépister les causes non endocriniennes de la petite taille et du retard de croissance chez les enfants.</w:t>
      </w:r>
    </w:p>
    <w:p w14:paraId="26C9EBF6" w14:textId="5652C5F4"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 l'importance et l'utilité des déterminations de la maturation squelettique.</w:t>
      </w:r>
    </w:p>
    <w:p w14:paraId="2B6DF4DD" w14:textId="40810E83"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 à dénombrer et à identifier les dents primaires et secondaires.</w:t>
      </w:r>
    </w:p>
    <w:p w14:paraId="34579A7A" w14:textId="2F955208" w:rsidR="00185F46"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 à communiquer les résultats à la famille.</w:t>
      </w:r>
    </w:p>
    <w:p w14:paraId="0E78B8A1" w14:textId="77777777" w:rsidR="0011025D" w:rsidRPr="00875CB5" w:rsidRDefault="0011025D" w:rsidP="0011025D">
      <w:pPr>
        <w:pStyle w:val="Paragraphedeliste"/>
        <w:spacing w:after="0" w:line="240" w:lineRule="auto"/>
        <w:ind w:left="1440"/>
        <w:jc w:val="both"/>
        <w:rPr>
          <w:rFonts w:asciiTheme="majorHAnsi" w:hAnsiTheme="majorHAnsi" w:cstheme="majorHAnsi"/>
          <w:sz w:val="24"/>
          <w:szCs w:val="24"/>
        </w:rPr>
      </w:pPr>
    </w:p>
    <w:p w14:paraId="1FCE0C25"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Apprendre à déterminer le stade du développement sexuel à l'aide de la méthode Tanner </w:t>
      </w:r>
    </w:p>
    <w:p w14:paraId="3EB4A868" w14:textId="322EE3CB" w:rsidR="00185F46" w:rsidRPr="00875CB5" w:rsidRDefault="0011025D"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Comprendre</w:t>
      </w:r>
      <w:r w:rsidR="00185F46" w:rsidRPr="00875CB5">
        <w:rPr>
          <w:rFonts w:asciiTheme="majorHAnsi" w:hAnsiTheme="majorHAnsi" w:cstheme="majorHAnsi"/>
          <w:sz w:val="24"/>
          <w:szCs w:val="24"/>
        </w:rPr>
        <w:t xml:space="preserve"> les variantes normales du développement sexuel</w:t>
      </w:r>
    </w:p>
    <w:p w14:paraId="33AD63C4" w14:textId="4630474C" w:rsidR="00185F46" w:rsidRPr="00875CB5" w:rsidRDefault="0011025D"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w:t>
      </w:r>
      <w:r w:rsidR="00185F46" w:rsidRPr="00875CB5">
        <w:rPr>
          <w:rFonts w:asciiTheme="majorHAnsi" w:hAnsiTheme="majorHAnsi" w:cstheme="majorHAnsi"/>
          <w:sz w:val="24"/>
          <w:szCs w:val="24"/>
        </w:rPr>
        <w:t xml:space="preserve"> à distinguer la précocité sexuelle de la </w:t>
      </w:r>
      <w:proofErr w:type="spellStart"/>
      <w:r w:rsidR="00185F46" w:rsidRPr="00875CB5">
        <w:rPr>
          <w:rFonts w:asciiTheme="majorHAnsi" w:hAnsiTheme="majorHAnsi" w:cstheme="majorHAnsi"/>
          <w:sz w:val="24"/>
          <w:szCs w:val="24"/>
        </w:rPr>
        <w:t>thélarche</w:t>
      </w:r>
      <w:proofErr w:type="spellEnd"/>
      <w:r w:rsidR="00185F46" w:rsidRPr="00875CB5">
        <w:rPr>
          <w:rFonts w:asciiTheme="majorHAnsi" w:hAnsiTheme="majorHAnsi" w:cstheme="majorHAnsi"/>
          <w:sz w:val="24"/>
          <w:szCs w:val="24"/>
        </w:rPr>
        <w:t xml:space="preserve"> ou de l'</w:t>
      </w:r>
      <w:proofErr w:type="spellStart"/>
      <w:r w:rsidR="00185F46" w:rsidRPr="00875CB5">
        <w:rPr>
          <w:rFonts w:asciiTheme="majorHAnsi" w:hAnsiTheme="majorHAnsi" w:cstheme="majorHAnsi"/>
          <w:sz w:val="24"/>
          <w:szCs w:val="24"/>
        </w:rPr>
        <w:t>adrénarche</w:t>
      </w:r>
      <w:proofErr w:type="spellEnd"/>
      <w:r w:rsidR="00185F46" w:rsidRPr="00875CB5">
        <w:rPr>
          <w:rFonts w:asciiTheme="majorHAnsi" w:hAnsiTheme="majorHAnsi" w:cstheme="majorHAnsi"/>
          <w:sz w:val="24"/>
          <w:szCs w:val="24"/>
        </w:rPr>
        <w:t xml:space="preserve"> prématurées</w:t>
      </w:r>
    </w:p>
    <w:p w14:paraId="1DD922B5" w14:textId="6C0130FC" w:rsidR="00185F46" w:rsidRDefault="0011025D"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Comprendre</w:t>
      </w:r>
      <w:r w:rsidR="00185F46" w:rsidRPr="00875CB5">
        <w:rPr>
          <w:rFonts w:asciiTheme="majorHAnsi" w:hAnsiTheme="majorHAnsi" w:cstheme="majorHAnsi"/>
          <w:sz w:val="24"/>
          <w:szCs w:val="24"/>
        </w:rPr>
        <w:t xml:space="preserve"> les implications comportementales des variations du développement sexuel.</w:t>
      </w:r>
    </w:p>
    <w:p w14:paraId="04C11FD2" w14:textId="77777777" w:rsidR="0011025D" w:rsidRPr="00875CB5" w:rsidRDefault="0011025D" w:rsidP="0011025D">
      <w:pPr>
        <w:pStyle w:val="Paragraphedeliste"/>
        <w:spacing w:after="0" w:line="240" w:lineRule="auto"/>
        <w:ind w:left="1440"/>
        <w:jc w:val="both"/>
        <w:rPr>
          <w:rFonts w:asciiTheme="majorHAnsi" w:hAnsiTheme="majorHAnsi" w:cstheme="majorHAnsi"/>
          <w:sz w:val="24"/>
          <w:szCs w:val="24"/>
        </w:rPr>
      </w:pPr>
    </w:p>
    <w:p w14:paraId="2E153EB0"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 à diagnostiquer le diabète sucré et à mettre en place un traitement approprié.</w:t>
      </w:r>
    </w:p>
    <w:p w14:paraId="0012C3FA" w14:textId="697A9077" w:rsidR="00185F46" w:rsidRPr="00875CB5" w:rsidRDefault="00E52E6C"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Apprendre</w:t>
      </w:r>
      <w:r w:rsidR="00185F46" w:rsidRPr="00875CB5">
        <w:rPr>
          <w:rFonts w:asciiTheme="majorHAnsi" w:hAnsiTheme="majorHAnsi" w:cstheme="majorHAnsi"/>
          <w:sz w:val="24"/>
          <w:szCs w:val="24"/>
        </w:rPr>
        <w:t xml:space="preserve"> l'importance de l'insuline, du régime alimentaire, de l'exercice et de la surveillance de la glycémie.</w:t>
      </w:r>
    </w:p>
    <w:p w14:paraId="6AF4FFB8" w14:textId="7FEE80E5" w:rsidR="00185F46"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Apprendre à présenter le diagnostic et ses implications aux parents.</w:t>
      </w:r>
    </w:p>
    <w:p w14:paraId="7BD3C793" w14:textId="77777777" w:rsidR="0011025D" w:rsidRPr="00875CB5" w:rsidRDefault="0011025D" w:rsidP="0011025D">
      <w:pPr>
        <w:pStyle w:val="Paragraphedeliste"/>
        <w:spacing w:after="0" w:line="240" w:lineRule="auto"/>
        <w:ind w:left="1440"/>
        <w:jc w:val="both"/>
        <w:rPr>
          <w:rFonts w:asciiTheme="majorHAnsi" w:hAnsiTheme="majorHAnsi" w:cstheme="majorHAnsi"/>
          <w:sz w:val="24"/>
          <w:szCs w:val="24"/>
        </w:rPr>
      </w:pPr>
    </w:p>
    <w:p w14:paraId="540334FF"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Apprendre à diagnostiquer et à évaluer les hypoglycémies non iatrogènes </w:t>
      </w:r>
    </w:p>
    <w:p w14:paraId="1A150B8E"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 l'hypoglycémie néonatale</w:t>
      </w:r>
    </w:p>
    <w:p w14:paraId="34691629" w14:textId="069C524F" w:rsidR="00185F46"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b. l'hypoglycémie </w:t>
      </w:r>
      <w:proofErr w:type="spellStart"/>
      <w:r w:rsidRPr="00875CB5">
        <w:rPr>
          <w:rFonts w:asciiTheme="majorHAnsi" w:hAnsiTheme="majorHAnsi" w:cstheme="majorHAnsi"/>
          <w:sz w:val="24"/>
          <w:szCs w:val="24"/>
        </w:rPr>
        <w:t>cétosique</w:t>
      </w:r>
      <w:proofErr w:type="spellEnd"/>
    </w:p>
    <w:p w14:paraId="360E5693" w14:textId="77777777" w:rsidR="0011025D" w:rsidRPr="00875CB5" w:rsidRDefault="0011025D" w:rsidP="0011025D">
      <w:pPr>
        <w:pStyle w:val="Paragraphedeliste"/>
        <w:spacing w:after="0" w:line="240" w:lineRule="auto"/>
        <w:ind w:left="1440"/>
        <w:jc w:val="both"/>
        <w:rPr>
          <w:rFonts w:asciiTheme="majorHAnsi" w:hAnsiTheme="majorHAnsi" w:cstheme="majorHAnsi"/>
          <w:sz w:val="24"/>
          <w:szCs w:val="24"/>
        </w:rPr>
      </w:pPr>
    </w:p>
    <w:p w14:paraId="67F3D06F" w14:textId="5474486D"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Maitriser la démarche diagnostique et thérapeutique face </w:t>
      </w:r>
      <w:proofErr w:type="spellStart"/>
      <w:r w:rsidRPr="00875CB5">
        <w:rPr>
          <w:rFonts w:asciiTheme="majorHAnsi" w:hAnsiTheme="majorHAnsi" w:cstheme="majorHAnsi"/>
          <w:sz w:val="24"/>
          <w:szCs w:val="24"/>
        </w:rPr>
        <w:t>a</w:t>
      </w:r>
      <w:proofErr w:type="spellEnd"/>
      <w:r w:rsidRPr="00875CB5">
        <w:rPr>
          <w:rFonts w:asciiTheme="majorHAnsi" w:hAnsiTheme="majorHAnsi" w:cstheme="majorHAnsi"/>
          <w:sz w:val="24"/>
          <w:szCs w:val="24"/>
        </w:rPr>
        <w:t xml:space="preserve"> ces agents infectieux ou maladies infectieuses :</w:t>
      </w:r>
    </w:p>
    <w:p w14:paraId="0F9019F4"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Mycobactéries atypiques</w:t>
      </w:r>
    </w:p>
    <w:p w14:paraId="26406123"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Conjonctivite néonatale</w:t>
      </w:r>
    </w:p>
    <w:p w14:paraId="0EDB37BC"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Otite moyenne</w:t>
      </w:r>
    </w:p>
    <w:p w14:paraId="0AF5EDBC"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Cellulite périorbitaire</w:t>
      </w:r>
    </w:p>
    <w:p w14:paraId="17ADEEE3"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Pharyngite (virale et streptococcique)</w:t>
      </w:r>
    </w:p>
    <w:p w14:paraId="06B226AD"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Diphtérie</w:t>
      </w:r>
    </w:p>
    <w:p w14:paraId="7B8274C4"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Sinusite (bactérienne)</w:t>
      </w:r>
    </w:p>
    <w:p w14:paraId="56C66CB3"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Bronchiolite (virus respiratoire </w:t>
      </w:r>
      <w:proofErr w:type="spellStart"/>
      <w:r w:rsidRPr="00875CB5">
        <w:rPr>
          <w:rFonts w:asciiTheme="majorHAnsi" w:hAnsiTheme="majorHAnsi" w:cstheme="majorHAnsi"/>
          <w:sz w:val="24"/>
          <w:szCs w:val="24"/>
        </w:rPr>
        <w:t>synctial</w:t>
      </w:r>
      <w:proofErr w:type="spellEnd"/>
      <w:r w:rsidRPr="00875CB5">
        <w:rPr>
          <w:rFonts w:asciiTheme="majorHAnsi" w:hAnsiTheme="majorHAnsi" w:cstheme="majorHAnsi"/>
          <w:sz w:val="24"/>
          <w:szCs w:val="24"/>
        </w:rPr>
        <w:t>)</w:t>
      </w:r>
    </w:p>
    <w:p w14:paraId="154505A4"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Mycoplasma </w:t>
      </w:r>
      <w:proofErr w:type="spellStart"/>
      <w:r w:rsidRPr="00875CB5">
        <w:rPr>
          <w:rFonts w:asciiTheme="majorHAnsi" w:hAnsiTheme="majorHAnsi" w:cstheme="majorHAnsi"/>
          <w:sz w:val="24"/>
          <w:szCs w:val="24"/>
        </w:rPr>
        <w:t>pneumoniae</w:t>
      </w:r>
      <w:proofErr w:type="spellEnd"/>
    </w:p>
    <w:p w14:paraId="13F62CAA"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Coqueluche</w:t>
      </w:r>
    </w:p>
    <w:p w14:paraId="661C1F31"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Pneumonie (bactérienne)</w:t>
      </w:r>
    </w:p>
    <w:p w14:paraId="5FE585CC"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Tuberculose</w:t>
      </w:r>
    </w:p>
    <w:p w14:paraId="034ACBA3"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Infection Virale (rhume)</w:t>
      </w:r>
    </w:p>
    <w:p w14:paraId="6772EE99"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Coronavirus</w:t>
      </w:r>
    </w:p>
    <w:p w14:paraId="3F38613D"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EXANTHEMES</w:t>
      </w:r>
    </w:p>
    <w:p w14:paraId="70F74317" w14:textId="6B51F02A" w:rsidR="00185F46" w:rsidRPr="00875CB5" w:rsidRDefault="00185F46" w:rsidP="006961EF">
      <w:pPr>
        <w:pStyle w:val="Paragraphedeliste"/>
        <w:numPr>
          <w:ilvl w:val="0"/>
          <w:numId w:val="7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Entérovirus</w:t>
      </w:r>
    </w:p>
    <w:p w14:paraId="58D5B2B4" w14:textId="1DEC1BEB" w:rsidR="00185F46" w:rsidRPr="00875CB5" w:rsidRDefault="00185F46" w:rsidP="006961EF">
      <w:pPr>
        <w:pStyle w:val="Paragraphedeliste"/>
        <w:numPr>
          <w:ilvl w:val="0"/>
          <w:numId w:val="7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Syndrome de Kawasaki</w:t>
      </w:r>
    </w:p>
    <w:p w14:paraId="19358C38" w14:textId="176F302A" w:rsidR="00185F46" w:rsidRPr="00875CB5" w:rsidRDefault="00185F46" w:rsidP="006961EF">
      <w:pPr>
        <w:pStyle w:val="Paragraphedeliste"/>
        <w:numPr>
          <w:ilvl w:val="0"/>
          <w:numId w:val="7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Maladie de Lyme</w:t>
      </w:r>
    </w:p>
    <w:p w14:paraId="3650F83E" w14:textId="10AED960" w:rsidR="00185F46" w:rsidRPr="00875CB5" w:rsidRDefault="00185F46" w:rsidP="006961EF">
      <w:pPr>
        <w:pStyle w:val="Paragraphedeliste"/>
        <w:numPr>
          <w:ilvl w:val="0"/>
          <w:numId w:val="7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Parvovirus B19 </w:t>
      </w:r>
    </w:p>
    <w:p w14:paraId="5B502954" w14:textId="74D59D15" w:rsidR="00185F46" w:rsidRPr="00875CB5" w:rsidRDefault="00185F46" w:rsidP="006961EF">
      <w:pPr>
        <w:pStyle w:val="Paragraphedeliste"/>
        <w:numPr>
          <w:ilvl w:val="0"/>
          <w:numId w:val="7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Scarlatine</w:t>
      </w:r>
    </w:p>
    <w:p w14:paraId="2D4E6E4F" w14:textId="77777777" w:rsidR="00185F46" w:rsidRPr="00875CB5" w:rsidRDefault="00185F46" w:rsidP="006961EF">
      <w:pPr>
        <w:pStyle w:val="Paragraphedeliste"/>
        <w:numPr>
          <w:ilvl w:val="0"/>
          <w:numId w:val="7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Roséole</w:t>
      </w:r>
    </w:p>
    <w:p w14:paraId="34EA8AAA" w14:textId="77777777" w:rsidR="00185F46" w:rsidRPr="00875CB5" w:rsidRDefault="00185F46" w:rsidP="006961EF">
      <w:pPr>
        <w:pStyle w:val="Paragraphedeliste"/>
        <w:numPr>
          <w:ilvl w:val="0"/>
          <w:numId w:val="7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Syndrome mains mains-pieds.</w:t>
      </w:r>
    </w:p>
    <w:p w14:paraId="24D67DEA" w14:textId="77777777" w:rsidR="00185F46" w:rsidRPr="00875CB5" w:rsidRDefault="00185F46" w:rsidP="006961EF">
      <w:pPr>
        <w:pStyle w:val="Paragraphedeliste"/>
        <w:numPr>
          <w:ilvl w:val="0"/>
          <w:numId w:val="73"/>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Rougeole</w:t>
      </w:r>
    </w:p>
    <w:p w14:paraId="53A951E6"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Fièvre rhumatismale aiguë</w:t>
      </w:r>
    </w:p>
    <w:p w14:paraId="21B7C0DE"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Fièvre dengue (particulièrement la forme hémorragique)</w:t>
      </w:r>
    </w:p>
    <w:p w14:paraId="216ED619"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Infections congénitales/périnatales (TORCH)</w:t>
      </w:r>
    </w:p>
    <w:p w14:paraId="34184191" w14:textId="77777777" w:rsidR="00185F46" w:rsidRPr="00875CB5" w:rsidRDefault="00185F46" w:rsidP="006961EF">
      <w:pPr>
        <w:pStyle w:val="Paragraphedeliste"/>
        <w:numPr>
          <w:ilvl w:val="0"/>
          <w:numId w:val="7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Cytomégalovirus</w:t>
      </w:r>
    </w:p>
    <w:p w14:paraId="21983244" w14:textId="77777777" w:rsidR="00185F46" w:rsidRPr="00875CB5" w:rsidRDefault="00185F46" w:rsidP="006961EF">
      <w:pPr>
        <w:pStyle w:val="Paragraphedeliste"/>
        <w:numPr>
          <w:ilvl w:val="0"/>
          <w:numId w:val="7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Herpès Simplex</w:t>
      </w:r>
    </w:p>
    <w:p w14:paraId="66CD2554" w14:textId="77777777" w:rsidR="00185F46" w:rsidRPr="00875CB5" w:rsidRDefault="00185F46" w:rsidP="006961EF">
      <w:pPr>
        <w:pStyle w:val="Paragraphedeliste"/>
        <w:numPr>
          <w:ilvl w:val="0"/>
          <w:numId w:val="7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Virus de l'immunodéficience humaine</w:t>
      </w:r>
    </w:p>
    <w:p w14:paraId="671E046B" w14:textId="77777777" w:rsidR="00185F46" w:rsidRPr="00875CB5" w:rsidRDefault="00185F46" w:rsidP="006961EF">
      <w:pPr>
        <w:pStyle w:val="Paragraphedeliste"/>
        <w:numPr>
          <w:ilvl w:val="0"/>
          <w:numId w:val="7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Rubéole</w:t>
      </w:r>
    </w:p>
    <w:p w14:paraId="059C7536" w14:textId="77777777" w:rsidR="00185F46" w:rsidRPr="00875CB5" w:rsidRDefault="00185F46" w:rsidP="006961EF">
      <w:pPr>
        <w:pStyle w:val="Paragraphedeliste"/>
        <w:numPr>
          <w:ilvl w:val="0"/>
          <w:numId w:val="7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Syphilis</w:t>
      </w:r>
    </w:p>
    <w:p w14:paraId="5E494127" w14:textId="77777777" w:rsidR="00185F46" w:rsidRPr="00875CB5" w:rsidRDefault="00185F46" w:rsidP="006961EF">
      <w:pPr>
        <w:pStyle w:val="Paragraphedeliste"/>
        <w:numPr>
          <w:ilvl w:val="0"/>
          <w:numId w:val="74"/>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Toxoplasmose</w:t>
      </w:r>
    </w:p>
    <w:p w14:paraId="3B555946"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Endocardite</w:t>
      </w:r>
    </w:p>
    <w:p w14:paraId="544E9FAE"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Escherichia coli </w:t>
      </w:r>
      <w:proofErr w:type="gramStart"/>
      <w:r w:rsidRPr="00875CB5">
        <w:rPr>
          <w:rFonts w:asciiTheme="majorHAnsi" w:hAnsiTheme="majorHAnsi" w:cstheme="majorHAnsi"/>
          <w:sz w:val="24"/>
          <w:szCs w:val="24"/>
        </w:rPr>
        <w:t>0157:</w:t>
      </w:r>
      <w:proofErr w:type="gramEnd"/>
      <w:r w:rsidRPr="00875CB5">
        <w:rPr>
          <w:rFonts w:asciiTheme="majorHAnsi" w:hAnsiTheme="majorHAnsi" w:cstheme="majorHAnsi"/>
          <w:sz w:val="24"/>
          <w:szCs w:val="24"/>
        </w:rPr>
        <w:t>H7 (Syndrome hémolytique et urémique)</w:t>
      </w:r>
    </w:p>
    <w:p w14:paraId="6750BA77"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Gastroentérite (bactérienne)</w:t>
      </w:r>
    </w:p>
    <w:p w14:paraId="1F0E426C" w14:textId="77777777" w:rsidR="00185F46" w:rsidRPr="00875CB5" w:rsidRDefault="00185F46" w:rsidP="006961EF">
      <w:pPr>
        <w:pStyle w:val="Paragraphedeliste"/>
        <w:numPr>
          <w:ilvl w:val="0"/>
          <w:numId w:val="75"/>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Campylobacter</w:t>
      </w:r>
    </w:p>
    <w:p w14:paraId="0116DEE3" w14:textId="77777777" w:rsidR="00185F46" w:rsidRPr="00875CB5" w:rsidRDefault="00185F46" w:rsidP="006961EF">
      <w:pPr>
        <w:pStyle w:val="Paragraphedeliste"/>
        <w:numPr>
          <w:ilvl w:val="0"/>
          <w:numId w:val="75"/>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Salmonella</w:t>
      </w:r>
    </w:p>
    <w:p w14:paraId="65716009" w14:textId="77777777" w:rsidR="00185F46" w:rsidRPr="00875CB5" w:rsidRDefault="00185F46" w:rsidP="006961EF">
      <w:pPr>
        <w:pStyle w:val="Paragraphedeliste"/>
        <w:numPr>
          <w:ilvl w:val="0"/>
          <w:numId w:val="75"/>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Shigella</w:t>
      </w:r>
    </w:p>
    <w:p w14:paraId="497E349A" w14:textId="77777777" w:rsidR="00185F46" w:rsidRPr="00875CB5" w:rsidRDefault="00185F46" w:rsidP="006961EF">
      <w:pPr>
        <w:pStyle w:val="Paragraphedeliste"/>
        <w:numPr>
          <w:ilvl w:val="0"/>
          <w:numId w:val="75"/>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Vibrio cholerae</w:t>
      </w:r>
    </w:p>
    <w:p w14:paraId="09B4DC81"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Streptocoque du groupe B</w:t>
      </w:r>
    </w:p>
    <w:p w14:paraId="7A7BEB32"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Herpès Simplex (Néonatal, stomatite, labial)</w:t>
      </w:r>
    </w:p>
    <w:p w14:paraId="7EFACF0D"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Ostéomyélite</w:t>
      </w:r>
    </w:p>
    <w:p w14:paraId="76E62985"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Arthrite septique</w:t>
      </w:r>
    </w:p>
    <w:p w14:paraId="76D3C0A2"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Maladie sexuellement transmissible</w:t>
      </w:r>
    </w:p>
    <w:p w14:paraId="349207A8" w14:textId="77777777" w:rsidR="00185F46" w:rsidRPr="00875CB5" w:rsidRDefault="00185F46" w:rsidP="006961EF">
      <w:pPr>
        <w:pStyle w:val="Paragraphedeliste"/>
        <w:numPr>
          <w:ilvl w:val="0"/>
          <w:numId w:val="76"/>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Syphilis, Chlamydia, Gonocoque, virus de l'immunodéficience humaine</w:t>
      </w:r>
    </w:p>
    <w:p w14:paraId="613C74CC"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Cellulite streptococcique </w:t>
      </w:r>
    </w:p>
    <w:p w14:paraId="67599BDC" w14:textId="77777777"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 Infection des voies urinaires</w:t>
      </w:r>
    </w:p>
    <w:p w14:paraId="73BD3A62" w14:textId="51D676BF" w:rsidR="00185F46"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Connaitre les vaccins pouvant aider à prévenir certaines maladies infectieuses</w:t>
      </w:r>
    </w:p>
    <w:p w14:paraId="2B96719A" w14:textId="77777777" w:rsidR="004F6DD5" w:rsidRPr="00875CB5" w:rsidRDefault="004F6DD5" w:rsidP="004F6DD5">
      <w:pPr>
        <w:pStyle w:val="Paragraphedeliste"/>
        <w:spacing w:after="0" w:line="240" w:lineRule="auto"/>
        <w:ind w:left="1440"/>
        <w:jc w:val="both"/>
        <w:rPr>
          <w:rFonts w:asciiTheme="majorHAnsi" w:hAnsiTheme="majorHAnsi" w:cstheme="majorHAnsi"/>
          <w:sz w:val="24"/>
          <w:szCs w:val="24"/>
        </w:rPr>
      </w:pPr>
    </w:p>
    <w:p w14:paraId="3D75BE48" w14:textId="4590F038" w:rsidR="00185F46"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Apprendre à diagnostiquer les différents syndromes toxiques (anticholinergiques, sympathomimétiques, opioïdes, cholinergiques et état de manque) </w:t>
      </w:r>
    </w:p>
    <w:p w14:paraId="645C74ED" w14:textId="77777777" w:rsidR="004F6DD5" w:rsidRPr="00875CB5" w:rsidRDefault="004F6DD5" w:rsidP="004F6DD5">
      <w:pPr>
        <w:pStyle w:val="Paragraphedeliste"/>
        <w:spacing w:after="0" w:line="240" w:lineRule="auto"/>
        <w:jc w:val="both"/>
        <w:rPr>
          <w:rFonts w:asciiTheme="majorHAnsi" w:hAnsiTheme="majorHAnsi" w:cstheme="majorHAnsi"/>
          <w:sz w:val="24"/>
          <w:szCs w:val="24"/>
        </w:rPr>
      </w:pPr>
    </w:p>
    <w:p w14:paraId="6911B395" w14:textId="49FE871B" w:rsidR="00185F46"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Les résidents 2 apprendront également à gérer des intoxications spécifiques. Il s'agit notamment des médicaments sur ordonnance, des médicaments en vente libre, des produits à base de plantes, des drogues d'abus, des toxines naturelles, les produits chimiques professionnels, les produits ménagers.</w:t>
      </w:r>
    </w:p>
    <w:p w14:paraId="4491FCF0" w14:textId="77777777" w:rsidR="004F6DD5" w:rsidRPr="004F6DD5" w:rsidRDefault="004F6DD5" w:rsidP="004F6DD5">
      <w:pPr>
        <w:spacing w:after="0" w:line="240" w:lineRule="auto"/>
        <w:jc w:val="both"/>
        <w:rPr>
          <w:rFonts w:asciiTheme="majorHAnsi" w:hAnsiTheme="majorHAnsi" w:cstheme="majorHAnsi"/>
          <w:sz w:val="24"/>
          <w:szCs w:val="24"/>
        </w:rPr>
      </w:pPr>
    </w:p>
    <w:p w14:paraId="67235CC1" w14:textId="77777777" w:rsidR="00185F46" w:rsidRPr="00875CB5"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Avoir la possibilité d'étudier et d'apprendre à évaluer et gérer les anomalies de l’appareil urinaire :</w:t>
      </w:r>
    </w:p>
    <w:p w14:paraId="52AA3B18" w14:textId="4B837C1C"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Les troubles de base des fluides et des électrolytes</w:t>
      </w:r>
    </w:p>
    <w:p w14:paraId="67A9DF88" w14:textId="0E3D2E7E"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Les infections urinaires et le reflux vésico-urétéral</w:t>
      </w:r>
    </w:p>
    <w:p w14:paraId="7AF1601C" w14:textId="5C2D55F6"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Hypertension artérielle</w:t>
      </w:r>
    </w:p>
    <w:p w14:paraId="19010E1B" w14:textId="37E413AF" w:rsidR="00185F46" w:rsidRPr="00875CB5" w:rsidRDefault="00AD0C52" w:rsidP="006961EF">
      <w:pPr>
        <w:pStyle w:val="Paragraphedeliste"/>
        <w:numPr>
          <w:ilvl w:val="1"/>
          <w:numId w:val="71"/>
        </w:numPr>
        <w:spacing w:after="0" w:line="240" w:lineRule="auto"/>
        <w:jc w:val="both"/>
        <w:rPr>
          <w:rFonts w:asciiTheme="majorHAnsi" w:hAnsiTheme="majorHAnsi" w:cstheme="majorHAnsi"/>
          <w:sz w:val="24"/>
          <w:szCs w:val="24"/>
        </w:rPr>
      </w:pPr>
      <w:proofErr w:type="gramStart"/>
      <w:r w:rsidRPr="00875CB5">
        <w:rPr>
          <w:rFonts w:asciiTheme="majorHAnsi" w:hAnsiTheme="majorHAnsi" w:cstheme="majorHAnsi"/>
          <w:sz w:val="24"/>
          <w:szCs w:val="24"/>
        </w:rPr>
        <w:t>quelques</w:t>
      </w:r>
      <w:proofErr w:type="gramEnd"/>
      <w:r w:rsidRPr="00875CB5">
        <w:rPr>
          <w:rFonts w:asciiTheme="majorHAnsi" w:hAnsiTheme="majorHAnsi" w:cstheme="majorHAnsi"/>
          <w:sz w:val="24"/>
          <w:szCs w:val="24"/>
        </w:rPr>
        <w:t xml:space="preserve"> anomalies</w:t>
      </w:r>
      <w:r w:rsidR="00185F46" w:rsidRPr="00875CB5">
        <w:rPr>
          <w:rFonts w:asciiTheme="majorHAnsi" w:hAnsiTheme="majorHAnsi" w:cstheme="majorHAnsi"/>
          <w:sz w:val="24"/>
          <w:szCs w:val="24"/>
        </w:rPr>
        <w:t xml:space="preserve"> congénitales  du nouveau-né</w:t>
      </w:r>
    </w:p>
    <w:p w14:paraId="5886E611" w14:textId="2408087E"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Lésion rénale aiguë</w:t>
      </w:r>
    </w:p>
    <w:p w14:paraId="4A350639" w14:textId="633A80D8" w:rsidR="00185F46" w:rsidRPr="00875CB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Maladies glomérulaires et tubulaires</w:t>
      </w:r>
    </w:p>
    <w:p w14:paraId="6F3C8FB2" w14:textId="5201D983" w:rsidR="00185F46"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Hématurie et protéinurie</w:t>
      </w:r>
    </w:p>
    <w:p w14:paraId="2C025EE4" w14:textId="77777777" w:rsidR="004F6DD5" w:rsidRPr="00875CB5" w:rsidRDefault="004F6DD5" w:rsidP="004F6DD5">
      <w:pPr>
        <w:pStyle w:val="Paragraphedeliste"/>
        <w:spacing w:after="0" w:line="240" w:lineRule="auto"/>
        <w:ind w:left="1440"/>
        <w:jc w:val="both"/>
        <w:rPr>
          <w:rFonts w:asciiTheme="majorHAnsi" w:hAnsiTheme="majorHAnsi" w:cstheme="majorHAnsi"/>
          <w:sz w:val="24"/>
          <w:szCs w:val="24"/>
        </w:rPr>
      </w:pPr>
    </w:p>
    <w:p w14:paraId="01619B73" w14:textId="71FF24AC" w:rsidR="00185F46" w:rsidRDefault="00185F46" w:rsidP="006961EF">
      <w:pPr>
        <w:pStyle w:val="Paragraphedeliste"/>
        <w:numPr>
          <w:ilvl w:val="0"/>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Maitriser toutes les étapes de l’accueil d’un nouveau-né et pouvoir identifier les nouveau-nés malades ou à risque nécessitant un transfert rapide en néonatologie</w:t>
      </w:r>
    </w:p>
    <w:p w14:paraId="642EBE23" w14:textId="77777777" w:rsidR="004F6DD5" w:rsidRPr="00875CB5" w:rsidRDefault="004F6DD5" w:rsidP="004F6DD5">
      <w:pPr>
        <w:pStyle w:val="Paragraphedeliste"/>
        <w:spacing w:after="0" w:line="240" w:lineRule="auto"/>
        <w:jc w:val="both"/>
        <w:rPr>
          <w:rFonts w:asciiTheme="majorHAnsi" w:hAnsiTheme="majorHAnsi" w:cstheme="majorHAnsi"/>
          <w:sz w:val="24"/>
          <w:szCs w:val="24"/>
        </w:rPr>
      </w:pPr>
    </w:p>
    <w:p w14:paraId="189540F4" w14:textId="70413508" w:rsidR="00185F46" w:rsidRDefault="00185F46" w:rsidP="006961EF">
      <w:pPr>
        <w:pStyle w:val="Sansinterligne"/>
        <w:numPr>
          <w:ilvl w:val="0"/>
          <w:numId w:val="71"/>
        </w:numPr>
        <w:jc w:val="both"/>
        <w:rPr>
          <w:rFonts w:asciiTheme="majorHAnsi" w:hAnsiTheme="majorHAnsi" w:cstheme="majorHAnsi"/>
          <w:sz w:val="24"/>
          <w:szCs w:val="24"/>
        </w:rPr>
      </w:pPr>
      <w:r w:rsidRPr="00875CB5">
        <w:rPr>
          <w:rFonts w:asciiTheme="majorHAnsi" w:hAnsiTheme="majorHAnsi" w:cstheme="majorHAnsi"/>
          <w:sz w:val="24"/>
          <w:szCs w:val="24"/>
        </w:rPr>
        <w:t>Pouvoir assurer une réanimation avancée d’un nouveau-né avec mauvaise adaptation à la vie extra-utérine</w:t>
      </w:r>
    </w:p>
    <w:p w14:paraId="109C5877" w14:textId="77777777" w:rsidR="004F6DD5" w:rsidRPr="00875CB5" w:rsidRDefault="004F6DD5" w:rsidP="004F6DD5">
      <w:pPr>
        <w:pStyle w:val="Sansinterligne"/>
        <w:jc w:val="both"/>
        <w:rPr>
          <w:rFonts w:asciiTheme="majorHAnsi" w:hAnsiTheme="majorHAnsi" w:cstheme="majorHAnsi"/>
          <w:sz w:val="24"/>
          <w:szCs w:val="24"/>
        </w:rPr>
      </w:pPr>
    </w:p>
    <w:p w14:paraId="0292991D" w14:textId="4D088ECE" w:rsidR="004F6DD5" w:rsidRPr="004F6DD5" w:rsidRDefault="00FA29D9" w:rsidP="006961EF">
      <w:pPr>
        <w:pStyle w:val="Paragraphedeliste"/>
        <w:numPr>
          <w:ilvl w:val="0"/>
          <w:numId w:val="71"/>
        </w:numPr>
        <w:spacing w:after="0" w:line="240" w:lineRule="auto"/>
        <w:jc w:val="both"/>
        <w:rPr>
          <w:rFonts w:asciiTheme="majorHAnsi" w:hAnsiTheme="majorHAnsi" w:cstheme="majorHAnsi"/>
          <w:sz w:val="24"/>
          <w:szCs w:val="24"/>
        </w:rPr>
      </w:pPr>
      <w:r w:rsidRPr="004F6DD5">
        <w:rPr>
          <w:rFonts w:asciiTheme="majorHAnsi" w:hAnsiTheme="majorHAnsi" w:cstheme="majorHAnsi"/>
          <w:sz w:val="24"/>
          <w:szCs w:val="24"/>
        </w:rPr>
        <w:t>Évaluer</w:t>
      </w:r>
      <w:r w:rsidR="00185F46" w:rsidRPr="004F6DD5">
        <w:rPr>
          <w:rFonts w:asciiTheme="majorHAnsi" w:hAnsiTheme="majorHAnsi" w:cstheme="majorHAnsi"/>
          <w:sz w:val="24"/>
          <w:szCs w:val="24"/>
        </w:rPr>
        <w:t xml:space="preserve"> l'âge gestationnel (Ballard) à chaque admission </w:t>
      </w:r>
      <w:proofErr w:type="gramStart"/>
      <w:r w:rsidR="00185F46" w:rsidRPr="004F6DD5">
        <w:rPr>
          <w:rFonts w:asciiTheme="majorHAnsi" w:hAnsiTheme="majorHAnsi" w:cstheme="majorHAnsi"/>
          <w:sz w:val="24"/>
          <w:szCs w:val="24"/>
        </w:rPr>
        <w:t>et  la</w:t>
      </w:r>
      <w:proofErr w:type="gramEnd"/>
      <w:r w:rsidR="00185F46" w:rsidRPr="004F6DD5">
        <w:rPr>
          <w:rFonts w:asciiTheme="majorHAnsi" w:hAnsiTheme="majorHAnsi" w:cstheme="majorHAnsi"/>
          <w:sz w:val="24"/>
          <w:szCs w:val="24"/>
        </w:rPr>
        <w:t xml:space="preserve"> trophicité  en néonatologie </w:t>
      </w:r>
    </w:p>
    <w:p w14:paraId="30E990A2" w14:textId="1BCF80F3" w:rsidR="00185F46" w:rsidRPr="004F6DD5" w:rsidRDefault="00185F46" w:rsidP="004F6DD5">
      <w:pPr>
        <w:spacing w:after="0" w:line="240" w:lineRule="auto"/>
        <w:jc w:val="both"/>
        <w:rPr>
          <w:rFonts w:asciiTheme="majorHAnsi" w:hAnsiTheme="majorHAnsi" w:cstheme="majorHAnsi"/>
          <w:sz w:val="24"/>
          <w:szCs w:val="24"/>
        </w:rPr>
      </w:pPr>
      <w:r w:rsidRPr="004F6DD5">
        <w:rPr>
          <w:rFonts w:asciiTheme="majorHAnsi" w:hAnsiTheme="majorHAnsi" w:cstheme="majorHAnsi"/>
          <w:sz w:val="24"/>
          <w:szCs w:val="24"/>
        </w:rPr>
        <w:t xml:space="preserve">          </w:t>
      </w:r>
    </w:p>
    <w:p w14:paraId="0B5E5A7A" w14:textId="14AEFC9B" w:rsidR="00185F46" w:rsidRPr="00875CB5" w:rsidRDefault="00FA29D9" w:rsidP="00FA29D9">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     NN. </w:t>
      </w:r>
      <w:r w:rsidR="00185F46" w:rsidRPr="00875CB5">
        <w:rPr>
          <w:rFonts w:asciiTheme="majorHAnsi" w:hAnsiTheme="majorHAnsi" w:cstheme="majorHAnsi"/>
          <w:sz w:val="24"/>
          <w:szCs w:val="24"/>
          <w:lang w:val="fr-FR"/>
        </w:rPr>
        <w:t>Comprendre la prématurité et ses complications</w:t>
      </w:r>
    </w:p>
    <w:p w14:paraId="634E3221" w14:textId="560DA434" w:rsidR="004F6DD5" w:rsidRDefault="00185F46" w:rsidP="006961EF">
      <w:pPr>
        <w:pStyle w:val="Paragraphedeliste"/>
        <w:numPr>
          <w:ilvl w:val="1"/>
          <w:numId w:val="71"/>
        </w:numPr>
        <w:spacing w:after="0"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Prendre en charge l’entérocolite </w:t>
      </w:r>
      <w:proofErr w:type="spellStart"/>
      <w:r w:rsidRPr="00875CB5">
        <w:rPr>
          <w:rFonts w:asciiTheme="majorHAnsi" w:hAnsiTheme="majorHAnsi" w:cstheme="majorHAnsi"/>
          <w:sz w:val="24"/>
          <w:szCs w:val="24"/>
        </w:rPr>
        <w:t>ulcéronécrosante</w:t>
      </w:r>
      <w:proofErr w:type="spellEnd"/>
      <w:r w:rsidRPr="00875CB5">
        <w:rPr>
          <w:rFonts w:asciiTheme="majorHAnsi" w:hAnsiTheme="majorHAnsi" w:cstheme="majorHAnsi"/>
          <w:sz w:val="24"/>
          <w:szCs w:val="24"/>
        </w:rPr>
        <w:t>, l’anémie du prématuré, la maladie de la membrane hyaline.</w:t>
      </w:r>
    </w:p>
    <w:p w14:paraId="64613BF3" w14:textId="77777777" w:rsidR="004F6DD5" w:rsidRPr="004F6DD5" w:rsidRDefault="004F6DD5" w:rsidP="004F6DD5">
      <w:pPr>
        <w:pStyle w:val="Paragraphedeliste"/>
        <w:spacing w:after="0" w:line="240" w:lineRule="auto"/>
        <w:ind w:left="1440"/>
        <w:jc w:val="both"/>
        <w:rPr>
          <w:rFonts w:asciiTheme="majorHAnsi" w:hAnsiTheme="majorHAnsi" w:cstheme="majorHAnsi"/>
          <w:sz w:val="24"/>
          <w:szCs w:val="24"/>
        </w:rPr>
      </w:pPr>
    </w:p>
    <w:p w14:paraId="411D853B" w14:textId="74877070" w:rsidR="00185F46" w:rsidRPr="00875CB5" w:rsidRDefault="00FA29D9" w:rsidP="00FA29D9">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     OO. </w:t>
      </w:r>
      <w:r w:rsidR="00185F46" w:rsidRPr="00875CB5">
        <w:rPr>
          <w:rFonts w:asciiTheme="majorHAnsi" w:hAnsiTheme="majorHAnsi" w:cstheme="majorHAnsi"/>
          <w:sz w:val="24"/>
          <w:szCs w:val="24"/>
          <w:lang w:val="fr-FR"/>
        </w:rPr>
        <w:t>Assurer la nutrition entérale et parentérale du nouveau-né à terme et prématuré</w:t>
      </w:r>
      <w:r w:rsidRPr="00875CB5">
        <w:rPr>
          <w:rFonts w:asciiTheme="majorHAnsi" w:hAnsiTheme="majorHAnsi" w:cstheme="majorHAnsi"/>
          <w:sz w:val="24"/>
          <w:szCs w:val="24"/>
          <w:lang w:val="fr-FR"/>
        </w:rPr>
        <w:t>.</w:t>
      </w:r>
    </w:p>
    <w:p w14:paraId="11AEA89D" w14:textId="77777777" w:rsidR="005E6DC8" w:rsidRPr="00875CB5" w:rsidRDefault="005E6DC8" w:rsidP="00FA29D9">
      <w:pPr>
        <w:spacing w:after="0" w:line="240" w:lineRule="auto"/>
        <w:jc w:val="both"/>
        <w:rPr>
          <w:rFonts w:asciiTheme="majorHAnsi" w:hAnsiTheme="majorHAnsi" w:cstheme="majorHAnsi"/>
          <w:sz w:val="24"/>
          <w:szCs w:val="24"/>
          <w:lang w:val="fr-FR"/>
        </w:rPr>
      </w:pPr>
    </w:p>
    <w:p w14:paraId="248CFC21" w14:textId="77777777" w:rsidR="00185F46" w:rsidRPr="00875CB5" w:rsidRDefault="00185F46" w:rsidP="00FA29D9">
      <w:pPr>
        <w:spacing w:after="0" w:line="240" w:lineRule="auto"/>
        <w:rPr>
          <w:rFonts w:asciiTheme="majorHAnsi" w:hAnsiTheme="majorHAnsi" w:cstheme="majorHAnsi"/>
          <w:sz w:val="24"/>
          <w:szCs w:val="24"/>
          <w:lang w:val="fr-FR"/>
        </w:rPr>
      </w:pPr>
      <w:r w:rsidRPr="00875CB5">
        <w:rPr>
          <w:rFonts w:asciiTheme="majorHAnsi" w:hAnsiTheme="majorHAnsi" w:cstheme="majorHAnsi"/>
          <w:sz w:val="24"/>
          <w:szCs w:val="24"/>
          <w:lang w:val="fr-FR"/>
        </w:rPr>
        <w:t>Procédures</w:t>
      </w:r>
    </w:p>
    <w:p w14:paraId="6D27AF9B" w14:textId="2688AD5E" w:rsidR="00FA29D9" w:rsidRPr="00875CB5" w:rsidRDefault="00185F46" w:rsidP="00FA29D9">
      <w:pPr>
        <w:spacing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Le résident 2 acquiert la maitrise des procédures déjà effectuées en première année et doit pouvoir inculquer les techniques au résident </w:t>
      </w:r>
      <w:r w:rsidR="00E52E6C" w:rsidRPr="00875CB5">
        <w:rPr>
          <w:rFonts w:asciiTheme="majorHAnsi" w:hAnsiTheme="majorHAnsi" w:cstheme="majorHAnsi"/>
          <w:sz w:val="24"/>
          <w:szCs w:val="24"/>
          <w:lang w:val="fr-FR"/>
        </w:rPr>
        <w:t>1.</w:t>
      </w:r>
      <w:r w:rsidRPr="00875CB5">
        <w:rPr>
          <w:rFonts w:asciiTheme="majorHAnsi" w:hAnsiTheme="majorHAnsi" w:cstheme="majorHAnsi"/>
          <w:sz w:val="24"/>
          <w:szCs w:val="24"/>
          <w:lang w:val="fr-FR"/>
        </w:rPr>
        <w:t xml:space="preserve"> Outre celles-ci, il doit en deuxième année pouvoir pratiquer une intubation endotrachéale, performer une réanimation avancée, diriger une équipe de réanimation, pratiquer une thoracentèse, une paracentèse.</w:t>
      </w:r>
    </w:p>
    <w:p w14:paraId="4FF54657" w14:textId="52FA2977" w:rsidR="00185F46" w:rsidRPr="00875CB5" w:rsidRDefault="00695A43" w:rsidP="00390AB0">
      <w:pPr>
        <w:spacing w:line="240" w:lineRule="auto"/>
        <w:rPr>
          <w:rFonts w:asciiTheme="majorHAnsi" w:hAnsiTheme="majorHAnsi" w:cstheme="majorHAnsi"/>
          <w:b/>
          <w:sz w:val="24"/>
          <w:szCs w:val="24"/>
          <w:lang w:val="fr-FR"/>
        </w:rPr>
      </w:pPr>
      <w:r w:rsidRPr="00875CB5">
        <w:rPr>
          <w:rFonts w:asciiTheme="majorHAnsi" w:hAnsiTheme="majorHAnsi" w:cstheme="majorHAnsi"/>
          <w:b/>
          <w:sz w:val="24"/>
          <w:szCs w:val="24"/>
          <w:lang w:val="fr-FR"/>
        </w:rPr>
        <w:t>3.-</w:t>
      </w:r>
      <w:r w:rsidR="00185F46" w:rsidRPr="00875CB5">
        <w:rPr>
          <w:rFonts w:asciiTheme="majorHAnsi" w:hAnsiTheme="majorHAnsi" w:cstheme="majorHAnsi"/>
          <w:b/>
          <w:sz w:val="24"/>
          <w:szCs w:val="24"/>
          <w:lang w:val="fr-FR"/>
        </w:rPr>
        <w:t xml:space="preserve"> Prérequis</w:t>
      </w:r>
    </w:p>
    <w:p w14:paraId="0F985798" w14:textId="77777777" w:rsidR="00185F46" w:rsidRPr="00875CB5" w:rsidRDefault="00185F46" w:rsidP="00390AB0">
      <w:pPr>
        <w:spacing w:line="240" w:lineRule="auto"/>
        <w:rPr>
          <w:rFonts w:asciiTheme="majorHAnsi" w:hAnsiTheme="majorHAnsi" w:cstheme="majorHAnsi"/>
          <w:sz w:val="24"/>
          <w:szCs w:val="24"/>
          <w:lang w:val="fr-FR"/>
        </w:rPr>
      </w:pPr>
      <w:r w:rsidRPr="00875CB5">
        <w:rPr>
          <w:rFonts w:asciiTheme="majorHAnsi" w:hAnsiTheme="majorHAnsi" w:cstheme="majorHAnsi"/>
          <w:sz w:val="24"/>
          <w:szCs w:val="24"/>
          <w:lang w:val="fr-FR"/>
        </w:rPr>
        <w:t>En plus des documents de première année, le résident 2 doit pouvoir avoir accès à :</w:t>
      </w:r>
    </w:p>
    <w:p w14:paraId="6265097B" w14:textId="77777777" w:rsidR="00185F46" w:rsidRPr="00875CB5" w:rsidRDefault="00185F46" w:rsidP="006961EF">
      <w:pPr>
        <w:pStyle w:val="Paragraphedeliste"/>
        <w:numPr>
          <w:ilvl w:val="0"/>
          <w:numId w:val="64"/>
        </w:numPr>
        <w:spacing w:line="240" w:lineRule="auto"/>
        <w:rPr>
          <w:rFonts w:asciiTheme="majorHAnsi" w:hAnsiTheme="majorHAnsi" w:cstheme="majorHAnsi"/>
          <w:sz w:val="24"/>
          <w:szCs w:val="24"/>
        </w:rPr>
      </w:pPr>
      <w:r w:rsidRPr="00875CB5">
        <w:rPr>
          <w:rFonts w:asciiTheme="majorHAnsi" w:hAnsiTheme="majorHAnsi" w:cstheme="majorHAnsi"/>
          <w:sz w:val="24"/>
          <w:szCs w:val="24"/>
        </w:rPr>
        <w:t>Red Book, avant dernière ou dernière édition.</w:t>
      </w:r>
    </w:p>
    <w:p w14:paraId="5929946A" w14:textId="77777777" w:rsidR="00185F46" w:rsidRPr="00875CB5" w:rsidRDefault="00185F46" w:rsidP="006961EF">
      <w:pPr>
        <w:pStyle w:val="Paragraphedeliste"/>
        <w:numPr>
          <w:ilvl w:val="0"/>
          <w:numId w:val="64"/>
        </w:numPr>
        <w:spacing w:line="240" w:lineRule="auto"/>
        <w:rPr>
          <w:rFonts w:asciiTheme="majorHAnsi" w:hAnsiTheme="majorHAnsi" w:cstheme="majorHAnsi"/>
          <w:sz w:val="24"/>
          <w:szCs w:val="24"/>
        </w:rPr>
      </w:pPr>
      <w:r w:rsidRPr="00875CB5">
        <w:rPr>
          <w:rFonts w:asciiTheme="majorHAnsi" w:hAnsiTheme="majorHAnsi" w:cstheme="majorHAnsi"/>
          <w:sz w:val="24"/>
          <w:szCs w:val="24"/>
        </w:rPr>
        <w:t xml:space="preserve">New </w:t>
      </w:r>
      <w:proofErr w:type="spellStart"/>
      <w:r w:rsidRPr="00875CB5">
        <w:rPr>
          <w:rFonts w:asciiTheme="majorHAnsi" w:hAnsiTheme="majorHAnsi" w:cstheme="majorHAnsi"/>
          <w:sz w:val="24"/>
          <w:szCs w:val="24"/>
        </w:rPr>
        <w:t>England</w:t>
      </w:r>
      <w:proofErr w:type="spellEnd"/>
      <w:r w:rsidRPr="00875CB5">
        <w:rPr>
          <w:rFonts w:asciiTheme="majorHAnsi" w:hAnsiTheme="majorHAnsi" w:cstheme="majorHAnsi"/>
          <w:sz w:val="24"/>
          <w:szCs w:val="24"/>
        </w:rPr>
        <w:t xml:space="preserve"> journal of </w:t>
      </w:r>
      <w:proofErr w:type="spellStart"/>
      <w:r w:rsidRPr="00875CB5">
        <w:rPr>
          <w:rFonts w:asciiTheme="majorHAnsi" w:hAnsiTheme="majorHAnsi" w:cstheme="majorHAnsi"/>
          <w:sz w:val="24"/>
          <w:szCs w:val="24"/>
        </w:rPr>
        <w:t>medecine</w:t>
      </w:r>
      <w:proofErr w:type="spellEnd"/>
    </w:p>
    <w:p w14:paraId="2B2F9375" w14:textId="77777777" w:rsidR="00185F46" w:rsidRPr="00A55D45" w:rsidRDefault="00185F46" w:rsidP="006961EF">
      <w:pPr>
        <w:pStyle w:val="Paragraphedeliste"/>
        <w:numPr>
          <w:ilvl w:val="0"/>
          <w:numId w:val="64"/>
        </w:numPr>
        <w:spacing w:line="240" w:lineRule="auto"/>
        <w:rPr>
          <w:rFonts w:asciiTheme="majorHAnsi" w:hAnsiTheme="majorHAnsi" w:cstheme="majorHAnsi"/>
          <w:sz w:val="24"/>
          <w:szCs w:val="24"/>
          <w:lang w:val="en-US"/>
        </w:rPr>
      </w:pPr>
      <w:r w:rsidRPr="00A55D45">
        <w:rPr>
          <w:rFonts w:asciiTheme="majorHAnsi" w:hAnsiTheme="majorHAnsi" w:cstheme="majorHAnsi"/>
          <w:sz w:val="24"/>
          <w:szCs w:val="24"/>
          <w:lang w:val="en-US"/>
        </w:rPr>
        <w:t xml:space="preserve">American academy of </w:t>
      </w:r>
      <w:proofErr w:type="spellStart"/>
      <w:r w:rsidRPr="00A55D45">
        <w:rPr>
          <w:rFonts w:asciiTheme="majorHAnsi" w:hAnsiTheme="majorHAnsi" w:cstheme="majorHAnsi"/>
          <w:sz w:val="24"/>
          <w:szCs w:val="24"/>
          <w:lang w:val="en-US"/>
        </w:rPr>
        <w:t>pediatric</w:t>
      </w:r>
      <w:proofErr w:type="spellEnd"/>
      <w:r w:rsidRPr="00A55D45">
        <w:rPr>
          <w:rFonts w:asciiTheme="majorHAnsi" w:hAnsiTheme="majorHAnsi" w:cstheme="majorHAnsi"/>
          <w:sz w:val="24"/>
          <w:szCs w:val="24"/>
          <w:lang w:val="en-US"/>
        </w:rPr>
        <w:t xml:space="preserve"> (journal)</w:t>
      </w:r>
    </w:p>
    <w:p w14:paraId="5B38A706" w14:textId="77777777" w:rsidR="00185F46" w:rsidRPr="00875CB5" w:rsidRDefault="00185F46" w:rsidP="006961EF">
      <w:pPr>
        <w:pStyle w:val="Paragraphedeliste"/>
        <w:numPr>
          <w:ilvl w:val="0"/>
          <w:numId w:val="64"/>
        </w:numPr>
        <w:spacing w:line="240" w:lineRule="auto"/>
        <w:rPr>
          <w:rFonts w:asciiTheme="majorHAnsi" w:hAnsiTheme="majorHAnsi" w:cstheme="majorHAnsi"/>
          <w:sz w:val="24"/>
          <w:szCs w:val="24"/>
        </w:rPr>
      </w:pPr>
      <w:r w:rsidRPr="00875CB5">
        <w:rPr>
          <w:rFonts w:asciiTheme="majorHAnsi" w:hAnsiTheme="majorHAnsi" w:cstheme="majorHAnsi"/>
          <w:sz w:val="24"/>
          <w:szCs w:val="24"/>
        </w:rPr>
        <w:t xml:space="preserve">Soins aux nouveau-nés avant, </w:t>
      </w:r>
      <w:proofErr w:type="gramStart"/>
      <w:r w:rsidRPr="00875CB5">
        <w:rPr>
          <w:rFonts w:asciiTheme="majorHAnsi" w:hAnsiTheme="majorHAnsi" w:cstheme="majorHAnsi"/>
          <w:sz w:val="24"/>
          <w:szCs w:val="24"/>
        </w:rPr>
        <w:t>pendant  et</w:t>
      </w:r>
      <w:proofErr w:type="gramEnd"/>
      <w:r w:rsidRPr="00875CB5">
        <w:rPr>
          <w:rFonts w:asciiTheme="majorHAnsi" w:hAnsiTheme="majorHAnsi" w:cstheme="majorHAnsi"/>
          <w:sz w:val="24"/>
          <w:szCs w:val="24"/>
        </w:rPr>
        <w:t xml:space="preserve"> après la naissance (Jean Christopher </w:t>
      </w:r>
      <w:proofErr w:type="spellStart"/>
      <w:r w:rsidRPr="00875CB5">
        <w:rPr>
          <w:rFonts w:asciiTheme="majorHAnsi" w:hAnsiTheme="majorHAnsi" w:cstheme="majorHAnsi"/>
          <w:sz w:val="24"/>
          <w:szCs w:val="24"/>
        </w:rPr>
        <w:t>Rozé</w:t>
      </w:r>
      <w:proofErr w:type="spellEnd"/>
      <w:r w:rsidRPr="00875CB5">
        <w:rPr>
          <w:rFonts w:asciiTheme="majorHAnsi" w:hAnsiTheme="majorHAnsi" w:cstheme="majorHAnsi"/>
          <w:sz w:val="24"/>
          <w:szCs w:val="24"/>
        </w:rPr>
        <w:t xml:space="preserve">, Jean Laugier, Umberto </w:t>
      </w:r>
      <w:proofErr w:type="spellStart"/>
      <w:r w:rsidRPr="00875CB5">
        <w:rPr>
          <w:rFonts w:asciiTheme="majorHAnsi" w:hAnsiTheme="majorHAnsi" w:cstheme="majorHAnsi"/>
          <w:sz w:val="24"/>
          <w:szCs w:val="24"/>
        </w:rPr>
        <w:t>Simeoni</w:t>
      </w:r>
      <w:proofErr w:type="spellEnd"/>
      <w:r w:rsidRPr="00875CB5">
        <w:rPr>
          <w:rFonts w:asciiTheme="majorHAnsi" w:hAnsiTheme="majorHAnsi" w:cstheme="majorHAnsi"/>
          <w:sz w:val="24"/>
          <w:szCs w:val="24"/>
        </w:rPr>
        <w:t>)</w:t>
      </w:r>
    </w:p>
    <w:p w14:paraId="276C81E0" w14:textId="77777777" w:rsidR="00185F46" w:rsidRPr="00875CB5" w:rsidRDefault="00185F46" w:rsidP="00390AB0">
      <w:pPr>
        <w:pStyle w:val="Paragraphedeliste"/>
        <w:spacing w:line="240" w:lineRule="auto"/>
        <w:ind w:left="0"/>
        <w:rPr>
          <w:rFonts w:asciiTheme="majorHAnsi" w:hAnsiTheme="majorHAnsi" w:cstheme="majorHAnsi"/>
          <w:i/>
          <w:sz w:val="24"/>
          <w:szCs w:val="24"/>
          <w:u w:val="single"/>
        </w:rPr>
      </w:pPr>
    </w:p>
    <w:p w14:paraId="08BF290C" w14:textId="6F37BB38" w:rsidR="00185F46" w:rsidRPr="00875CB5" w:rsidRDefault="00185F46" w:rsidP="00390AB0">
      <w:pPr>
        <w:pStyle w:val="Paragraphedeliste"/>
        <w:spacing w:line="240" w:lineRule="auto"/>
        <w:ind w:left="0"/>
        <w:rPr>
          <w:rFonts w:asciiTheme="majorHAnsi" w:hAnsiTheme="majorHAnsi" w:cstheme="majorHAnsi"/>
          <w:b/>
          <w:sz w:val="24"/>
          <w:szCs w:val="24"/>
        </w:rPr>
      </w:pPr>
      <w:r w:rsidRPr="00875CB5">
        <w:rPr>
          <w:rFonts w:asciiTheme="majorHAnsi" w:hAnsiTheme="majorHAnsi" w:cstheme="majorHAnsi"/>
          <w:b/>
          <w:sz w:val="24"/>
          <w:szCs w:val="24"/>
        </w:rPr>
        <w:t>4</w:t>
      </w:r>
      <w:r w:rsidR="00695A43" w:rsidRPr="00875CB5">
        <w:rPr>
          <w:rFonts w:asciiTheme="majorHAnsi" w:hAnsiTheme="majorHAnsi" w:cstheme="majorHAnsi"/>
          <w:b/>
          <w:sz w:val="24"/>
          <w:szCs w:val="24"/>
        </w:rPr>
        <w:t>.-</w:t>
      </w:r>
      <w:r w:rsidRPr="00875CB5">
        <w:rPr>
          <w:rFonts w:asciiTheme="majorHAnsi" w:hAnsiTheme="majorHAnsi" w:cstheme="majorHAnsi"/>
          <w:b/>
          <w:sz w:val="24"/>
          <w:szCs w:val="24"/>
        </w:rPr>
        <w:t xml:space="preserve"> Organisation générale</w:t>
      </w:r>
    </w:p>
    <w:p w14:paraId="6D64EFFE" w14:textId="5457E7F9" w:rsidR="004F6DD5" w:rsidRPr="00875CB5" w:rsidRDefault="00185F46" w:rsidP="00FA29D9">
      <w:pPr>
        <w:spacing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Le résident 2 travaillera dans le service de 8hre AM-4hre PM. Il sera affecté dans tous les secteurs du service en fonction d’un roulement préétabli. Chaque </w:t>
      </w:r>
      <w:r w:rsidR="00E52E6C" w:rsidRPr="00875CB5">
        <w:rPr>
          <w:rFonts w:asciiTheme="majorHAnsi" w:hAnsiTheme="majorHAnsi" w:cstheme="majorHAnsi"/>
          <w:sz w:val="24"/>
          <w:szCs w:val="24"/>
          <w:lang w:val="fr-FR"/>
        </w:rPr>
        <w:t>quatre jours</w:t>
      </w:r>
      <w:r w:rsidRPr="00875CB5">
        <w:rPr>
          <w:rFonts w:asciiTheme="majorHAnsi" w:hAnsiTheme="majorHAnsi" w:cstheme="majorHAnsi"/>
          <w:sz w:val="24"/>
          <w:szCs w:val="24"/>
          <w:lang w:val="fr-FR"/>
        </w:rPr>
        <w:t xml:space="preserve"> il effectuera une garde aux urgences (durée : 15hres) et laissera le service le lendemain à 11 h</w:t>
      </w:r>
      <w:r w:rsidR="00875CB5">
        <w:rPr>
          <w:rFonts w:asciiTheme="majorHAnsi" w:hAnsiTheme="majorHAnsi" w:cstheme="majorHAnsi"/>
          <w:sz w:val="24"/>
          <w:szCs w:val="24"/>
          <w:lang w:val="fr-FR"/>
        </w:rPr>
        <w:t>eu</w:t>
      </w:r>
      <w:r w:rsidRPr="00875CB5">
        <w:rPr>
          <w:rFonts w:asciiTheme="majorHAnsi" w:hAnsiTheme="majorHAnsi" w:cstheme="majorHAnsi"/>
          <w:sz w:val="24"/>
          <w:szCs w:val="24"/>
          <w:lang w:val="fr-FR"/>
        </w:rPr>
        <w:t xml:space="preserve">res Am pour reprendre le travail le surlendemain aux horaires habituels. Il assurera l’évolution des patients du service de concert avec le reste de l’équipe. En l’absence du </w:t>
      </w:r>
      <w:r w:rsidR="00E52E6C" w:rsidRPr="00875CB5">
        <w:rPr>
          <w:rFonts w:asciiTheme="majorHAnsi" w:hAnsiTheme="majorHAnsi" w:cstheme="majorHAnsi"/>
          <w:sz w:val="24"/>
          <w:szCs w:val="24"/>
          <w:lang w:val="fr-FR"/>
        </w:rPr>
        <w:t>R</w:t>
      </w:r>
      <w:r w:rsidRPr="00875CB5">
        <w:rPr>
          <w:rFonts w:asciiTheme="majorHAnsi" w:hAnsiTheme="majorHAnsi" w:cstheme="majorHAnsi"/>
          <w:sz w:val="24"/>
          <w:szCs w:val="24"/>
          <w:lang w:val="fr-FR"/>
        </w:rPr>
        <w:t>ésident 1, il fera les admissions. Il supervisera le travail du résident et contre signera ses notes. Chaque semaine il aura une mini présentation qui pourra être soit un article, soit un cas clinique intéressant.</w:t>
      </w:r>
    </w:p>
    <w:p w14:paraId="2DF1C88B" w14:textId="1A4B224C" w:rsidR="00185F46" w:rsidRPr="00875CB5" w:rsidRDefault="00695A43" w:rsidP="00390AB0">
      <w:pPr>
        <w:spacing w:line="240" w:lineRule="auto"/>
        <w:rPr>
          <w:rFonts w:asciiTheme="majorHAnsi" w:hAnsiTheme="majorHAnsi" w:cstheme="majorHAnsi"/>
          <w:b/>
          <w:sz w:val="24"/>
          <w:szCs w:val="24"/>
          <w:lang w:val="fr-FR"/>
        </w:rPr>
      </w:pPr>
      <w:r w:rsidRPr="00875CB5">
        <w:rPr>
          <w:rFonts w:asciiTheme="majorHAnsi" w:hAnsiTheme="majorHAnsi" w:cstheme="majorHAnsi"/>
          <w:b/>
          <w:sz w:val="24"/>
          <w:szCs w:val="24"/>
          <w:lang w:val="fr-FR"/>
        </w:rPr>
        <w:t>5.-</w:t>
      </w:r>
      <w:r w:rsidR="00185F46" w:rsidRPr="00875CB5">
        <w:rPr>
          <w:rFonts w:asciiTheme="majorHAnsi" w:hAnsiTheme="majorHAnsi" w:cstheme="majorHAnsi"/>
          <w:b/>
          <w:sz w:val="24"/>
          <w:szCs w:val="24"/>
          <w:lang w:val="fr-FR"/>
        </w:rPr>
        <w:t xml:space="preserve"> </w:t>
      </w:r>
      <w:r w:rsidR="00FA29D9" w:rsidRPr="00875CB5">
        <w:rPr>
          <w:rFonts w:asciiTheme="majorHAnsi" w:hAnsiTheme="majorHAnsi" w:cstheme="majorHAnsi"/>
          <w:b/>
          <w:sz w:val="24"/>
          <w:szCs w:val="24"/>
          <w:lang w:val="fr-FR"/>
        </w:rPr>
        <w:t>É</w:t>
      </w:r>
      <w:r w:rsidR="00185F46" w:rsidRPr="00875CB5">
        <w:rPr>
          <w:rFonts w:asciiTheme="majorHAnsi" w:hAnsiTheme="majorHAnsi" w:cstheme="majorHAnsi"/>
          <w:b/>
          <w:sz w:val="24"/>
          <w:szCs w:val="24"/>
          <w:lang w:val="fr-FR"/>
        </w:rPr>
        <w:t>valuation et méthodologie</w:t>
      </w:r>
    </w:p>
    <w:p w14:paraId="45A382C1" w14:textId="06B20A60" w:rsidR="00FA29D9" w:rsidRDefault="00185F46" w:rsidP="005123B6">
      <w:pPr>
        <w:spacing w:line="240" w:lineRule="auto"/>
        <w:rPr>
          <w:rFonts w:asciiTheme="majorHAnsi" w:hAnsiTheme="majorHAnsi" w:cstheme="majorHAnsi"/>
          <w:sz w:val="24"/>
          <w:szCs w:val="24"/>
          <w:lang w:val="fr-FR"/>
        </w:rPr>
      </w:pPr>
      <w:r w:rsidRPr="00875CB5">
        <w:rPr>
          <w:rFonts w:asciiTheme="majorHAnsi" w:hAnsiTheme="majorHAnsi" w:cstheme="majorHAnsi"/>
          <w:sz w:val="24"/>
          <w:szCs w:val="24"/>
          <w:lang w:val="fr-FR"/>
        </w:rPr>
        <w:t>Les principes ou techniques d’évaluation seront les mêmes qu’en première année.</w:t>
      </w:r>
    </w:p>
    <w:p w14:paraId="3EC9722B" w14:textId="100D3989" w:rsidR="00373F20" w:rsidRPr="00AD0C52" w:rsidRDefault="00E52E6C" w:rsidP="00981D9F">
      <w:pPr>
        <w:rPr>
          <w:i/>
          <w:sz w:val="24"/>
          <w:szCs w:val="24"/>
          <w:lang w:val="fr-FR"/>
        </w:rPr>
      </w:pPr>
      <w:r w:rsidRPr="00AD0C52">
        <w:rPr>
          <w:sz w:val="24"/>
          <w:szCs w:val="24"/>
          <w:lang w:val="fr-FR"/>
        </w:rPr>
        <w:t xml:space="preserve">IV- </w:t>
      </w:r>
      <w:r w:rsidR="00981D9F" w:rsidRPr="00AD0C52">
        <w:rPr>
          <w:sz w:val="24"/>
          <w:szCs w:val="24"/>
          <w:lang w:val="fr-FR"/>
        </w:rPr>
        <w:t>RÉSIDENCE -</w:t>
      </w:r>
      <w:r w:rsidR="00373F20" w:rsidRPr="00AD0C52">
        <w:rPr>
          <w:sz w:val="24"/>
          <w:szCs w:val="24"/>
          <w:lang w:val="fr-FR"/>
        </w:rPr>
        <w:t xml:space="preserve"> P</w:t>
      </w:r>
      <w:r w:rsidRPr="00AD0C52">
        <w:rPr>
          <w:sz w:val="24"/>
          <w:szCs w:val="24"/>
          <w:lang w:val="fr-FR"/>
        </w:rPr>
        <w:t xml:space="preserve">lan de formation pour les </w:t>
      </w:r>
      <w:r w:rsidR="004F6DD5" w:rsidRPr="00AD0C52">
        <w:rPr>
          <w:sz w:val="24"/>
          <w:szCs w:val="24"/>
          <w:lang w:val="fr-FR"/>
        </w:rPr>
        <w:t xml:space="preserve">Résidents </w:t>
      </w:r>
      <w:proofErr w:type="gramStart"/>
      <w:r w:rsidR="004F6DD5" w:rsidRPr="00AD0C52">
        <w:rPr>
          <w:sz w:val="24"/>
          <w:szCs w:val="24"/>
          <w:lang w:val="fr-FR"/>
        </w:rPr>
        <w:t>en</w:t>
      </w:r>
      <w:r w:rsidR="007322F8" w:rsidRPr="00AD0C52">
        <w:rPr>
          <w:sz w:val="24"/>
          <w:szCs w:val="24"/>
          <w:lang w:val="fr-FR"/>
        </w:rPr>
        <w:t xml:space="preserve"> </w:t>
      </w:r>
      <w:r w:rsidR="00373F20" w:rsidRPr="00AD0C52">
        <w:rPr>
          <w:spacing w:val="-4"/>
          <w:sz w:val="24"/>
          <w:szCs w:val="24"/>
          <w:lang w:val="fr-FR"/>
        </w:rPr>
        <w:t xml:space="preserve"> </w:t>
      </w:r>
      <w:r w:rsidR="00373F20" w:rsidRPr="00AD0C52">
        <w:rPr>
          <w:sz w:val="24"/>
          <w:szCs w:val="24"/>
          <w:lang w:val="fr-FR"/>
        </w:rPr>
        <w:t>M</w:t>
      </w:r>
      <w:r w:rsidR="007322F8" w:rsidRPr="00AD0C52">
        <w:rPr>
          <w:sz w:val="24"/>
          <w:szCs w:val="24"/>
          <w:lang w:val="fr-FR"/>
        </w:rPr>
        <w:t>É</w:t>
      </w:r>
      <w:r w:rsidR="00373F20" w:rsidRPr="00AD0C52">
        <w:rPr>
          <w:sz w:val="24"/>
          <w:szCs w:val="24"/>
          <w:lang w:val="fr-FR"/>
        </w:rPr>
        <w:t>DECINE</w:t>
      </w:r>
      <w:proofErr w:type="gramEnd"/>
      <w:r w:rsidR="00373F20" w:rsidRPr="00AD0C52">
        <w:rPr>
          <w:spacing w:val="-4"/>
          <w:sz w:val="24"/>
          <w:szCs w:val="24"/>
          <w:lang w:val="fr-FR"/>
        </w:rPr>
        <w:t xml:space="preserve"> </w:t>
      </w:r>
      <w:r w:rsidR="00373F20" w:rsidRPr="00AD0C52">
        <w:rPr>
          <w:sz w:val="24"/>
          <w:szCs w:val="24"/>
          <w:lang w:val="fr-FR"/>
        </w:rPr>
        <w:t>INTERNE</w:t>
      </w:r>
    </w:p>
    <w:p w14:paraId="19B34504" w14:textId="38D2AD2C" w:rsidR="00F039E0" w:rsidRPr="00875CB5" w:rsidRDefault="00F039E0" w:rsidP="00F237E2">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Le résident en médecine interne sera pl</w:t>
      </w:r>
      <w:r w:rsidR="00F237E2" w:rsidRPr="00875CB5">
        <w:rPr>
          <w:rFonts w:asciiTheme="majorHAnsi" w:hAnsiTheme="majorHAnsi" w:cstheme="majorHAnsi"/>
          <w:color w:val="000000" w:themeColor="text1"/>
          <w:sz w:val="24"/>
          <w:szCs w:val="24"/>
          <w:lang w:val="fr-FR"/>
        </w:rPr>
        <w:t>utôt un interniste généraliste.</w:t>
      </w:r>
    </w:p>
    <w:p w14:paraId="6B63E09B" w14:textId="45217879" w:rsidR="00F039E0" w:rsidRPr="00875CB5" w:rsidRDefault="00F039E0" w:rsidP="00F237E2">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Les internistes formés sont polyvalents et les soins sont offerts aux adultes dans une perspective globale. Il s’agit de s</w:t>
      </w:r>
      <w:r w:rsidR="00F237E2" w:rsidRPr="00875CB5">
        <w:rPr>
          <w:rFonts w:asciiTheme="majorHAnsi" w:hAnsiTheme="majorHAnsi" w:cstheme="majorHAnsi"/>
          <w:color w:val="000000" w:themeColor="text1"/>
          <w:sz w:val="24"/>
          <w:szCs w:val="24"/>
          <w:lang w:val="fr-FR"/>
        </w:rPr>
        <w:t>oins intensifs et ambulatoires.</w:t>
      </w:r>
    </w:p>
    <w:p w14:paraId="0140F859" w14:textId="4E95F2EC" w:rsidR="00F039E0" w:rsidRPr="00875CB5" w:rsidRDefault="00F039E0" w:rsidP="00F237E2">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Plusieurs branches sont considérées telles que l’hématologie, la cardiologie, la gastroentérologie, l’oncologie, la médecine physique et rééducation (surtout pour les patients avec accident </w:t>
      </w:r>
      <w:proofErr w:type="spellStart"/>
      <w:r w:rsidRPr="00875CB5">
        <w:rPr>
          <w:rFonts w:asciiTheme="majorHAnsi" w:hAnsiTheme="majorHAnsi" w:cstheme="majorHAnsi"/>
          <w:color w:val="000000" w:themeColor="text1"/>
          <w:sz w:val="24"/>
          <w:szCs w:val="24"/>
          <w:lang w:val="fr-FR"/>
        </w:rPr>
        <w:t>c</w:t>
      </w:r>
      <w:r w:rsidR="00875CB5">
        <w:rPr>
          <w:rFonts w:asciiTheme="majorHAnsi" w:hAnsiTheme="majorHAnsi" w:cstheme="majorHAnsi"/>
          <w:color w:val="000000" w:themeColor="text1"/>
          <w:sz w:val="24"/>
          <w:szCs w:val="24"/>
          <w:lang w:val="fr-FR"/>
        </w:rPr>
        <w:t>éré</w:t>
      </w:r>
      <w:r w:rsidRPr="00875CB5">
        <w:rPr>
          <w:rFonts w:asciiTheme="majorHAnsi" w:hAnsiTheme="majorHAnsi" w:cstheme="majorHAnsi"/>
          <w:color w:val="000000" w:themeColor="text1"/>
          <w:sz w:val="24"/>
          <w:szCs w:val="24"/>
          <w:lang w:val="fr-FR"/>
        </w:rPr>
        <w:t>bro</w:t>
      </w:r>
      <w:proofErr w:type="spellEnd"/>
      <w:r w:rsidR="00875CB5">
        <w:rPr>
          <w:rFonts w:asciiTheme="majorHAnsi" w:hAnsiTheme="majorHAnsi" w:cstheme="majorHAnsi"/>
          <w:color w:val="000000" w:themeColor="text1"/>
          <w:sz w:val="24"/>
          <w:szCs w:val="24"/>
          <w:lang w:val="fr-FR"/>
        </w:rPr>
        <w:t xml:space="preserve">- </w:t>
      </w:r>
      <w:r w:rsidRPr="00875CB5">
        <w:rPr>
          <w:rFonts w:asciiTheme="majorHAnsi" w:hAnsiTheme="majorHAnsi" w:cstheme="majorHAnsi"/>
          <w:color w:val="000000" w:themeColor="text1"/>
          <w:sz w:val="24"/>
          <w:szCs w:val="24"/>
          <w:lang w:val="fr-FR"/>
        </w:rPr>
        <w:t>vasculaire) la gériatrie, la néphrologie, la rhumatologie, la pneumologie, la santé publi</w:t>
      </w:r>
      <w:r w:rsidR="00F237E2" w:rsidRPr="00875CB5">
        <w:rPr>
          <w:rFonts w:asciiTheme="majorHAnsi" w:hAnsiTheme="majorHAnsi" w:cstheme="majorHAnsi"/>
          <w:color w:val="000000" w:themeColor="text1"/>
          <w:sz w:val="24"/>
          <w:szCs w:val="24"/>
          <w:lang w:val="fr-FR"/>
        </w:rPr>
        <w:t xml:space="preserve">que et la médecine préventive. </w:t>
      </w:r>
    </w:p>
    <w:p w14:paraId="512DA5A6" w14:textId="4ECA242C" w:rsidR="00373F20" w:rsidRPr="00875CB5" w:rsidRDefault="00F039E0" w:rsidP="00F237E2">
      <w:pPr>
        <w:spacing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L’interniste généraliste est capable de voir globalement ses patients présentant des symptômes dans l’un ou l’autre domaine sus cités. Des soins d’ordre général peuvent être apportés aux patients et lorsque les cas le nécessitent, ils sont immédiatement réfé</w:t>
      </w:r>
      <w:r w:rsidR="00F237E2" w:rsidRPr="00875CB5">
        <w:rPr>
          <w:rFonts w:asciiTheme="majorHAnsi" w:hAnsiTheme="majorHAnsi" w:cstheme="majorHAnsi"/>
          <w:color w:val="000000" w:themeColor="text1"/>
          <w:sz w:val="24"/>
          <w:szCs w:val="24"/>
          <w:lang w:val="fr-FR"/>
        </w:rPr>
        <w:t>rés à l’interniste spécialiste.</w:t>
      </w:r>
    </w:p>
    <w:p w14:paraId="5F38BCD3" w14:textId="77777777" w:rsidR="00373F20" w:rsidRPr="00875CB5" w:rsidRDefault="00373F20" w:rsidP="00F237E2">
      <w:pPr>
        <w:pStyle w:val="Corpsdetexte"/>
        <w:rPr>
          <w:rFonts w:asciiTheme="majorHAnsi" w:hAnsiTheme="majorHAnsi" w:cstheme="majorHAnsi"/>
          <w:i/>
          <w:color w:val="000000" w:themeColor="text1"/>
          <w:sz w:val="24"/>
          <w:lang w:val="fr-FR"/>
        </w:rPr>
      </w:pPr>
    </w:p>
    <w:p w14:paraId="1EB0DD98" w14:textId="116856DF" w:rsidR="00373F20" w:rsidRDefault="00373F20" w:rsidP="00F237E2">
      <w:pPr>
        <w:widowControl w:val="0"/>
        <w:tabs>
          <w:tab w:val="left" w:pos="700"/>
        </w:tabs>
        <w:autoSpaceDE w:val="0"/>
        <w:autoSpaceDN w:val="0"/>
        <w:spacing w:after="0" w:line="240" w:lineRule="auto"/>
        <w:jc w:val="both"/>
        <w:rPr>
          <w:rFonts w:asciiTheme="majorHAnsi" w:hAnsiTheme="majorHAnsi" w:cstheme="majorHAnsi"/>
          <w:b/>
          <w:color w:val="000000" w:themeColor="text1"/>
          <w:spacing w:val="-4"/>
          <w:sz w:val="24"/>
          <w:szCs w:val="24"/>
          <w:lang w:val="fr-FR"/>
        </w:rPr>
      </w:pPr>
      <w:r w:rsidRPr="00875CB5">
        <w:rPr>
          <w:rFonts w:asciiTheme="majorHAnsi" w:hAnsiTheme="majorHAnsi" w:cstheme="majorHAnsi"/>
          <w:b/>
          <w:color w:val="000000" w:themeColor="text1"/>
          <w:sz w:val="24"/>
          <w:szCs w:val="24"/>
          <w:lang w:val="fr-FR"/>
        </w:rPr>
        <w:t>1.</w:t>
      </w:r>
      <w:r w:rsidR="00695A43" w:rsidRPr="00875CB5">
        <w:rPr>
          <w:rFonts w:asciiTheme="majorHAnsi" w:hAnsiTheme="majorHAnsi" w:cstheme="majorHAnsi"/>
          <w:b/>
          <w:color w:val="000000" w:themeColor="text1"/>
          <w:sz w:val="24"/>
          <w:szCs w:val="24"/>
          <w:lang w:val="fr-FR"/>
        </w:rPr>
        <w:t>-</w:t>
      </w:r>
      <w:r w:rsidRPr="00875CB5">
        <w:rPr>
          <w:rFonts w:asciiTheme="majorHAnsi" w:hAnsiTheme="majorHAnsi" w:cstheme="majorHAnsi"/>
          <w:b/>
          <w:color w:val="000000" w:themeColor="text1"/>
          <w:sz w:val="24"/>
          <w:szCs w:val="24"/>
          <w:lang w:val="fr-FR"/>
        </w:rPr>
        <w:t xml:space="preserve"> Objectifs</w:t>
      </w:r>
      <w:r w:rsidRPr="00875CB5">
        <w:rPr>
          <w:rFonts w:asciiTheme="majorHAnsi" w:hAnsiTheme="majorHAnsi" w:cstheme="majorHAnsi"/>
          <w:b/>
          <w:color w:val="000000" w:themeColor="text1"/>
          <w:spacing w:val="-4"/>
          <w:sz w:val="24"/>
          <w:szCs w:val="24"/>
          <w:lang w:val="fr-FR"/>
        </w:rPr>
        <w:t xml:space="preserve"> </w:t>
      </w:r>
      <w:r w:rsidRPr="00875CB5">
        <w:rPr>
          <w:rFonts w:asciiTheme="majorHAnsi" w:hAnsiTheme="majorHAnsi" w:cstheme="majorHAnsi"/>
          <w:b/>
          <w:color w:val="000000" w:themeColor="text1"/>
          <w:sz w:val="24"/>
          <w:szCs w:val="24"/>
          <w:lang w:val="fr-FR"/>
        </w:rPr>
        <w:t>généraux</w:t>
      </w:r>
      <w:r w:rsidRPr="00875CB5">
        <w:rPr>
          <w:rFonts w:asciiTheme="majorHAnsi" w:hAnsiTheme="majorHAnsi" w:cstheme="majorHAnsi"/>
          <w:b/>
          <w:color w:val="000000" w:themeColor="text1"/>
          <w:spacing w:val="-4"/>
          <w:sz w:val="24"/>
          <w:szCs w:val="24"/>
          <w:lang w:val="fr-FR"/>
        </w:rPr>
        <w:t xml:space="preserve"> </w:t>
      </w:r>
    </w:p>
    <w:p w14:paraId="6AD96A59" w14:textId="77777777" w:rsidR="005E6DC8" w:rsidRPr="00875CB5" w:rsidRDefault="005E6DC8" w:rsidP="00F237E2">
      <w:pPr>
        <w:widowControl w:val="0"/>
        <w:tabs>
          <w:tab w:val="left" w:pos="700"/>
        </w:tabs>
        <w:autoSpaceDE w:val="0"/>
        <w:autoSpaceDN w:val="0"/>
        <w:spacing w:after="0" w:line="240" w:lineRule="auto"/>
        <w:jc w:val="both"/>
        <w:rPr>
          <w:rFonts w:asciiTheme="majorHAnsi" w:hAnsiTheme="majorHAnsi" w:cstheme="majorHAnsi"/>
          <w:b/>
          <w:color w:val="000000" w:themeColor="text1"/>
          <w:sz w:val="24"/>
          <w:szCs w:val="24"/>
          <w:lang w:val="fr-FR"/>
        </w:rPr>
      </w:pPr>
    </w:p>
    <w:p w14:paraId="0231DC20" w14:textId="77777777" w:rsidR="00373F20" w:rsidRPr="00875CB5" w:rsidRDefault="00373F20" w:rsidP="006961EF">
      <w:pPr>
        <w:pStyle w:val="Paragraphedeliste"/>
        <w:widowControl w:val="0"/>
        <w:numPr>
          <w:ilvl w:val="0"/>
          <w:numId w:val="77"/>
        </w:numPr>
        <w:tabs>
          <w:tab w:val="left" w:pos="1483"/>
        </w:tabs>
        <w:autoSpaceDE w:val="0"/>
        <w:autoSpaceDN w:val="0"/>
        <w:spacing w:after="0" w:line="240" w:lineRule="auto"/>
        <w:ind w:right="119"/>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Savoir</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diagnostiquer</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les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maladies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médicales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et</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justifier</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l’attitude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thérapeutique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appropriée.</w:t>
      </w:r>
    </w:p>
    <w:p w14:paraId="4DD66B2D" w14:textId="16F1715A" w:rsidR="00373F20" w:rsidRPr="00875CB5" w:rsidRDefault="00373F20" w:rsidP="006961EF">
      <w:pPr>
        <w:pStyle w:val="Paragraphedeliste"/>
        <w:widowControl w:val="0"/>
        <w:numPr>
          <w:ilvl w:val="0"/>
          <w:numId w:val="77"/>
        </w:numPr>
        <w:tabs>
          <w:tab w:val="left" w:pos="1483"/>
        </w:tabs>
        <w:autoSpaceDE w:val="0"/>
        <w:autoSpaceDN w:val="0"/>
        <w:spacing w:after="0" w:line="240" w:lineRule="auto"/>
        <w:ind w:right="119"/>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Se perfectionner dans la prise en charge des pathologies rencontrées en</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médecine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interne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prenant</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charge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une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grande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quantité</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de</w:t>
      </w:r>
      <w:r w:rsidRPr="00875CB5">
        <w:rPr>
          <w:rFonts w:asciiTheme="majorHAnsi" w:hAnsiTheme="majorHAnsi" w:cstheme="majorHAnsi"/>
          <w:color w:val="000000" w:themeColor="text1"/>
          <w:spacing w:val="1"/>
          <w:sz w:val="24"/>
          <w:szCs w:val="24"/>
        </w:rPr>
        <w:t xml:space="preserve"> cas cliniques</w:t>
      </w:r>
      <w:r w:rsidRPr="00875CB5">
        <w:rPr>
          <w:rFonts w:asciiTheme="majorHAnsi" w:hAnsiTheme="majorHAnsi" w:cstheme="majorHAnsi"/>
          <w:color w:val="000000" w:themeColor="text1"/>
          <w:sz w:val="24"/>
          <w:szCs w:val="24"/>
        </w:rPr>
        <w:t>.</w:t>
      </w:r>
    </w:p>
    <w:p w14:paraId="18ED572F" w14:textId="77777777" w:rsidR="00373F20" w:rsidRPr="00875CB5" w:rsidRDefault="00373F20" w:rsidP="00F237E2">
      <w:pPr>
        <w:pStyle w:val="Corpsdetexte"/>
        <w:rPr>
          <w:rFonts w:asciiTheme="majorHAnsi" w:hAnsiTheme="majorHAnsi" w:cstheme="majorHAnsi"/>
          <w:color w:val="000000" w:themeColor="text1"/>
          <w:sz w:val="24"/>
          <w:lang w:val="fr-FR"/>
        </w:rPr>
      </w:pPr>
    </w:p>
    <w:p w14:paraId="64366B9B" w14:textId="31D1C128" w:rsidR="00373F20" w:rsidRDefault="00373F20" w:rsidP="00F237E2">
      <w:pPr>
        <w:widowControl w:val="0"/>
        <w:tabs>
          <w:tab w:val="left" w:pos="700"/>
        </w:tabs>
        <w:autoSpaceDE w:val="0"/>
        <w:autoSpaceDN w:val="0"/>
        <w:spacing w:after="0" w:line="240" w:lineRule="auto"/>
        <w:ind w:right="119"/>
        <w:jc w:val="both"/>
        <w:rPr>
          <w:rFonts w:asciiTheme="majorHAnsi" w:hAnsiTheme="majorHAnsi" w:cstheme="majorHAnsi"/>
          <w:color w:val="000000" w:themeColor="text1"/>
          <w:sz w:val="24"/>
          <w:szCs w:val="24"/>
          <w:lang w:val="fr-FR"/>
        </w:rPr>
      </w:pPr>
      <w:r w:rsidRPr="00875CB5">
        <w:rPr>
          <w:rFonts w:asciiTheme="majorHAnsi" w:hAnsiTheme="majorHAnsi" w:cstheme="majorHAnsi"/>
          <w:b/>
          <w:color w:val="000000" w:themeColor="text1"/>
          <w:sz w:val="24"/>
          <w:szCs w:val="24"/>
          <w:lang w:val="fr-FR"/>
        </w:rPr>
        <w:t>2.</w:t>
      </w:r>
      <w:r w:rsidR="00585E04" w:rsidRPr="00875CB5">
        <w:rPr>
          <w:rFonts w:asciiTheme="majorHAnsi" w:hAnsiTheme="majorHAnsi" w:cstheme="majorHAnsi"/>
          <w:b/>
          <w:color w:val="000000" w:themeColor="text1"/>
          <w:sz w:val="24"/>
          <w:szCs w:val="24"/>
          <w:lang w:val="fr-FR"/>
        </w:rPr>
        <w:t xml:space="preserve">- </w:t>
      </w:r>
      <w:r w:rsidRPr="00875CB5">
        <w:rPr>
          <w:rFonts w:asciiTheme="majorHAnsi" w:hAnsiTheme="majorHAnsi" w:cstheme="majorHAnsi"/>
          <w:b/>
          <w:color w:val="000000" w:themeColor="text1"/>
          <w:sz w:val="24"/>
          <w:szCs w:val="24"/>
          <w:lang w:val="fr-FR"/>
        </w:rPr>
        <w:t>Les objectifs pédagogiques</w:t>
      </w:r>
      <w:r w:rsidRPr="00875CB5">
        <w:rPr>
          <w:rFonts w:asciiTheme="majorHAnsi" w:hAnsiTheme="majorHAnsi" w:cstheme="majorHAnsi"/>
          <w:b/>
          <w:color w:val="000000" w:themeColor="text1"/>
          <w:spacing w:val="1"/>
          <w:sz w:val="24"/>
          <w:szCs w:val="24"/>
          <w:lang w:val="fr-FR"/>
        </w:rPr>
        <w:t xml:space="preserve"> </w:t>
      </w:r>
      <w:r w:rsidRPr="00875CB5">
        <w:rPr>
          <w:rFonts w:asciiTheme="majorHAnsi" w:hAnsiTheme="majorHAnsi" w:cstheme="majorHAnsi"/>
          <w:b/>
          <w:color w:val="000000" w:themeColor="text1"/>
          <w:sz w:val="24"/>
          <w:szCs w:val="24"/>
          <w:lang w:val="fr-FR"/>
        </w:rPr>
        <w:t>et les résultats à atteindre en fin de stage</w:t>
      </w:r>
      <w:r w:rsidRPr="00875CB5">
        <w:rPr>
          <w:rFonts w:asciiTheme="majorHAnsi" w:hAnsiTheme="majorHAnsi" w:cstheme="majorHAnsi"/>
          <w:color w:val="000000" w:themeColor="text1"/>
          <w:sz w:val="24"/>
          <w:szCs w:val="24"/>
          <w:lang w:val="fr-FR"/>
        </w:rPr>
        <w:t xml:space="preserve"> sont les</w:t>
      </w:r>
      <w:r w:rsidRPr="00875CB5">
        <w:rPr>
          <w:rFonts w:asciiTheme="majorHAnsi" w:hAnsiTheme="majorHAnsi" w:cstheme="majorHAnsi"/>
          <w:color w:val="000000" w:themeColor="text1"/>
          <w:spacing w:val="1"/>
          <w:sz w:val="24"/>
          <w:szCs w:val="24"/>
          <w:lang w:val="fr-FR"/>
        </w:rPr>
        <w:t xml:space="preserve"> </w:t>
      </w:r>
      <w:r w:rsidRPr="00875CB5">
        <w:rPr>
          <w:rFonts w:asciiTheme="majorHAnsi" w:hAnsiTheme="majorHAnsi" w:cstheme="majorHAnsi"/>
          <w:color w:val="000000" w:themeColor="text1"/>
          <w:sz w:val="24"/>
          <w:szCs w:val="24"/>
          <w:lang w:val="fr-FR"/>
        </w:rPr>
        <w:t>suivants</w:t>
      </w:r>
      <w:r w:rsidRPr="00875CB5">
        <w:rPr>
          <w:rFonts w:asciiTheme="majorHAnsi" w:hAnsiTheme="majorHAnsi" w:cstheme="majorHAnsi"/>
          <w:color w:val="000000" w:themeColor="text1"/>
          <w:spacing w:val="-1"/>
          <w:sz w:val="24"/>
          <w:szCs w:val="24"/>
          <w:lang w:val="fr-FR"/>
        </w:rPr>
        <w:t xml:space="preserve"> </w:t>
      </w:r>
      <w:r w:rsidRPr="00875CB5">
        <w:rPr>
          <w:rFonts w:asciiTheme="majorHAnsi" w:hAnsiTheme="majorHAnsi" w:cstheme="majorHAnsi"/>
          <w:color w:val="000000" w:themeColor="text1"/>
          <w:sz w:val="24"/>
          <w:szCs w:val="24"/>
          <w:lang w:val="fr-FR"/>
        </w:rPr>
        <w:t>:</w:t>
      </w:r>
    </w:p>
    <w:p w14:paraId="56EBF9DD" w14:textId="77777777" w:rsidR="005E6DC8" w:rsidRPr="00875CB5" w:rsidRDefault="005E6DC8" w:rsidP="00F237E2">
      <w:pPr>
        <w:widowControl w:val="0"/>
        <w:tabs>
          <w:tab w:val="left" w:pos="700"/>
        </w:tabs>
        <w:autoSpaceDE w:val="0"/>
        <w:autoSpaceDN w:val="0"/>
        <w:spacing w:after="0" w:line="240" w:lineRule="auto"/>
        <w:ind w:right="119"/>
        <w:jc w:val="both"/>
        <w:rPr>
          <w:rFonts w:asciiTheme="majorHAnsi" w:hAnsiTheme="majorHAnsi" w:cstheme="majorHAnsi"/>
          <w:color w:val="000000" w:themeColor="text1"/>
          <w:sz w:val="24"/>
          <w:szCs w:val="24"/>
          <w:lang w:val="fr-FR"/>
        </w:rPr>
      </w:pPr>
    </w:p>
    <w:p w14:paraId="16CB08BB" w14:textId="6DC1C5C9" w:rsidR="00373F20" w:rsidRPr="00875CB5" w:rsidRDefault="006E5295" w:rsidP="00F237E2">
      <w:pPr>
        <w:widowControl w:val="0"/>
        <w:tabs>
          <w:tab w:val="left" w:pos="1503"/>
        </w:tabs>
        <w:autoSpaceDE w:val="0"/>
        <w:autoSpaceDN w:val="0"/>
        <w:spacing w:after="0" w:line="240" w:lineRule="auto"/>
        <w:ind w:right="120"/>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À</w:t>
      </w:r>
      <w:r w:rsidR="00373F20" w:rsidRPr="00875CB5">
        <w:rPr>
          <w:rFonts w:asciiTheme="majorHAnsi" w:hAnsiTheme="majorHAnsi" w:cstheme="majorHAnsi"/>
          <w:color w:val="000000" w:themeColor="text1"/>
          <w:sz w:val="24"/>
          <w:szCs w:val="24"/>
          <w:lang w:val="fr-FR"/>
        </w:rPr>
        <w:t xml:space="preserve"> la fin du </w:t>
      </w:r>
      <w:r w:rsidR="007322F8" w:rsidRPr="00875CB5">
        <w:rPr>
          <w:rFonts w:asciiTheme="majorHAnsi" w:hAnsiTheme="majorHAnsi" w:cstheme="majorHAnsi"/>
          <w:color w:val="000000" w:themeColor="text1"/>
          <w:sz w:val="24"/>
          <w:szCs w:val="24"/>
          <w:lang w:val="fr-FR"/>
        </w:rPr>
        <w:t>stage,</w:t>
      </w:r>
      <w:r w:rsidR="00373F20" w:rsidRPr="00875CB5">
        <w:rPr>
          <w:rFonts w:asciiTheme="majorHAnsi" w:hAnsiTheme="majorHAnsi" w:cstheme="majorHAnsi"/>
          <w:color w:val="000000" w:themeColor="text1"/>
          <w:sz w:val="24"/>
          <w:szCs w:val="24"/>
          <w:lang w:val="fr-FR"/>
        </w:rPr>
        <w:t xml:space="preserve"> le</w:t>
      </w:r>
      <w:r w:rsidR="00373F20" w:rsidRPr="00875CB5">
        <w:rPr>
          <w:rFonts w:asciiTheme="majorHAnsi" w:hAnsiTheme="majorHAnsi" w:cstheme="majorHAnsi"/>
          <w:color w:val="000000" w:themeColor="text1"/>
          <w:spacing w:val="-14"/>
          <w:sz w:val="24"/>
          <w:szCs w:val="24"/>
          <w:lang w:val="fr-FR"/>
        </w:rPr>
        <w:t xml:space="preserve"> </w:t>
      </w:r>
      <w:r w:rsidR="007322F8" w:rsidRPr="00875CB5">
        <w:rPr>
          <w:rFonts w:asciiTheme="majorHAnsi" w:hAnsiTheme="majorHAnsi" w:cstheme="majorHAnsi"/>
          <w:color w:val="000000" w:themeColor="text1"/>
          <w:sz w:val="24"/>
          <w:szCs w:val="24"/>
          <w:lang w:val="fr-FR"/>
        </w:rPr>
        <w:t>R</w:t>
      </w:r>
      <w:r w:rsidR="00373F20" w:rsidRPr="00875CB5">
        <w:rPr>
          <w:rFonts w:asciiTheme="majorHAnsi" w:hAnsiTheme="majorHAnsi" w:cstheme="majorHAnsi"/>
          <w:color w:val="000000" w:themeColor="text1"/>
          <w:sz w:val="24"/>
          <w:szCs w:val="24"/>
          <w:lang w:val="fr-FR"/>
        </w:rPr>
        <w:t>ésident,</w:t>
      </w:r>
      <w:r w:rsidR="00373F20" w:rsidRPr="00875CB5">
        <w:rPr>
          <w:rFonts w:asciiTheme="majorHAnsi" w:hAnsiTheme="majorHAnsi" w:cstheme="majorHAnsi"/>
          <w:color w:val="000000" w:themeColor="text1"/>
          <w:spacing w:val="-13"/>
          <w:sz w:val="24"/>
          <w:szCs w:val="24"/>
          <w:lang w:val="fr-FR"/>
        </w:rPr>
        <w:t xml:space="preserve"> </w:t>
      </w:r>
      <w:r w:rsidR="00373F20" w:rsidRPr="00875CB5">
        <w:rPr>
          <w:rFonts w:asciiTheme="majorHAnsi" w:hAnsiTheme="majorHAnsi" w:cstheme="majorHAnsi"/>
          <w:color w:val="000000" w:themeColor="text1"/>
          <w:sz w:val="24"/>
          <w:szCs w:val="24"/>
          <w:lang w:val="fr-FR"/>
        </w:rPr>
        <w:t>sera en</w:t>
      </w:r>
      <w:r w:rsidR="00373F20" w:rsidRPr="00875CB5">
        <w:rPr>
          <w:rFonts w:asciiTheme="majorHAnsi" w:hAnsiTheme="majorHAnsi" w:cstheme="majorHAnsi"/>
          <w:color w:val="000000" w:themeColor="text1"/>
          <w:spacing w:val="-14"/>
          <w:sz w:val="24"/>
          <w:szCs w:val="24"/>
          <w:lang w:val="fr-FR"/>
        </w:rPr>
        <w:t xml:space="preserve"> </w:t>
      </w:r>
      <w:r w:rsidR="0036215D" w:rsidRPr="00875CB5">
        <w:rPr>
          <w:rFonts w:asciiTheme="majorHAnsi" w:hAnsiTheme="majorHAnsi" w:cstheme="majorHAnsi"/>
          <w:color w:val="000000" w:themeColor="text1"/>
          <w:sz w:val="24"/>
          <w:szCs w:val="24"/>
          <w:lang w:val="fr-FR"/>
        </w:rPr>
        <w:t>mesure</w:t>
      </w:r>
      <w:r w:rsidR="0036215D" w:rsidRPr="00875CB5">
        <w:rPr>
          <w:rFonts w:asciiTheme="majorHAnsi" w:hAnsiTheme="majorHAnsi" w:cstheme="majorHAnsi"/>
          <w:color w:val="000000" w:themeColor="text1"/>
          <w:spacing w:val="-15"/>
          <w:sz w:val="24"/>
          <w:szCs w:val="24"/>
          <w:lang w:val="fr-FR"/>
        </w:rPr>
        <w:t xml:space="preserve"> </w:t>
      </w:r>
      <w:r w:rsidR="0036215D" w:rsidRPr="00875CB5">
        <w:rPr>
          <w:rFonts w:asciiTheme="majorHAnsi" w:hAnsiTheme="majorHAnsi" w:cstheme="majorHAnsi"/>
          <w:color w:val="000000" w:themeColor="text1"/>
          <w:spacing w:val="-65"/>
          <w:sz w:val="24"/>
          <w:szCs w:val="24"/>
          <w:lang w:val="fr-FR"/>
        </w:rPr>
        <w:t>de</w:t>
      </w:r>
      <w:r w:rsidR="00373F20" w:rsidRPr="00875CB5">
        <w:rPr>
          <w:rFonts w:asciiTheme="majorHAnsi" w:hAnsiTheme="majorHAnsi" w:cstheme="majorHAnsi"/>
          <w:color w:val="000000" w:themeColor="text1"/>
          <w:sz w:val="24"/>
          <w:szCs w:val="24"/>
          <w:lang w:val="fr-FR"/>
        </w:rPr>
        <w:t xml:space="preserve"> :</w:t>
      </w:r>
    </w:p>
    <w:p w14:paraId="061AA53C" w14:textId="77777777" w:rsidR="00373F20" w:rsidRPr="00875CB5" w:rsidRDefault="00373F20" w:rsidP="006961EF">
      <w:pPr>
        <w:pStyle w:val="Paragraphedeliste"/>
        <w:widowControl w:val="0"/>
        <w:numPr>
          <w:ilvl w:val="0"/>
          <w:numId w:val="78"/>
        </w:numPr>
        <w:tabs>
          <w:tab w:val="left" w:pos="700"/>
        </w:tabs>
        <w:autoSpaceDE w:val="0"/>
        <w:autoSpaceDN w:val="0"/>
        <w:spacing w:after="0" w:line="240" w:lineRule="auto"/>
        <w:ind w:right="119"/>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Interroger et examiner correctement le malade atteint d’une cardiopathie, d’une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neuropathie, d’une atteinte gastro-intestinale, d’une hémopathie, néphropathie,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néphropathie,</w:t>
      </w:r>
      <w:r w:rsidRPr="00875CB5">
        <w:rPr>
          <w:rFonts w:asciiTheme="majorHAnsi" w:hAnsiTheme="majorHAnsi" w:cstheme="majorHAnsi"/>
          <w:color w:val="000000" w:themeColor="text1"/>
          <w:spacing w:val="66"/>
          <w:sz w:val="24"/>
          <w:szCs w:val="24"/>
        </w:rPr>
        <w:t xml:space="preserve"> </w:t>
      </w:r>
      <w:r w:rsidRPr="00875CB5">
        <w:rPr>
          <w:rFonts w:asciiTheme="majorHAnsi" w:hAnsiTheme="majorHAnsi" w:cstheme="majorHAnsi"/>
          <w:color w:val="000000" w:themeColor="text1"/>
          <w:sz w:val="24"/>
          <w:szCs w:val="24"/>
        </w:rPr>
        <w:t>d’une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maladie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infectieuse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ou</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rhumatismale</w:t>
      </w:r>
    </w:p>
    <w:p w14:paraId="4741A438" w14:textId="4329EC4B" w:rsidR="00373F20" w:rsidRPr="00875CB5" w:rsidRDefault="00373F20" w:rsidP="006961EF">
      <w:pPr>
        <w:pStyle w:val="Paragraphedeliste"/>
        <w:widowControl w:val="0"/>
        <w:numPr>
          <w:ilvl w:val="0"/>
          <w:numId w:val="78"/>
        </w:numPr>
        <w:tabs>
          <w:tab w:val="left" w:pos="700"/>
        </w:tabs>
        <w:autoSpaceDE w:val="0"/>
        <w:autoSpaceDN w:val="0"/>
        <w:spacing w:after="0" w:line="240" w:lineRule="auto"/>
        <w:ind w:right="119"/>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Faire une présentation synthétique mettant en évidence l’élément essentiel lui permettant au terme de son raisonnement médical, d’assoir son hypothèse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diagnostique</w:t>
      </w:r>
    </w:p>
    <w:p w14:paraId="3C45E5BD" w14:textId="77777777" w:rsidR="00373F20" w:rsidRPr="00875CB5" w:rsidRDefault="00373F20" w:rsidP="006961EF">
      <w:pPr>
        <w:pStyle w:val="Paragraphedeliste"/>
        <w:widowControl w:val="0"/>
        <w:numPr>
          <w:ilvl w:val="0"/>
          <w:numId w:val="78"/>
        </w:numPr>
        <w:tabs>
          <w:tab w:val="left" w:pos="700"/>
        </w:tabs>
        <w:autoSpaceDE w:val="0"/>
        <w:autoSpaceDN w:val="0"/>
        <w:spacing w:after="0" w:line="240" w:lineRule="auto"/>
        <w:ind w:right="119"/>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De justifier les examens complémentaires pertinents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à demander en fonction de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son</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impression clinique.</w:t>
      </w:r>
    </w:p>
    <w:p w14:paraId="608B64FE" w14:textId="77777777" w:rsidR="00373F20" w:rsidRPr="00875CB5" w:rsidRDefault="00373F20" w:rsidP="006961EF">
      <w:pPr>
        <w:pStyle w:val="Paragraphedeliste"/>
        <w:widowControl w:val="0"/>
        <w:numPr>
          <w:ilvl w:val="0"/>
          <w:numId w:val="78"/>
        </w:numPr>
        <w:tabs>
          <w:tab w:val="left" w:pos="700"/>
        </w:tabs>
        <w:autoSpaceDE w:val="0"/>
        <w:autoSpaceDN w:val="0"/>
        <w:spacing w:after="0" w:line="240" w:lineRule="auto"/>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D’argumenter</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l’attitude</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thérapeutique</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appropriée</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pour</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chacun</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de</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ses</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patients.</w:t>
      </w:r>
    </w:p>
    <w:p w14:paraId="5EAE3C3D" w14:textId="2B5475EC" w:rsidR="00373F20" w:rsidRPr="00875CB5" w:rsidRDefault="00373F20" w:rsidP="006961EF">
      <w:pPr>
        <w:pStyle w:val="Paragraphedeliste"/>
        <w:widowControl w:val="0"/>
        <w:numPr>
          <w:ilvl w:val="0"/>
          <w:numId w:val="78"/>
        </w:numPr>
        <w:tabs>
          <w:tab w:val="left" w:pos="700"/>
        </w:tabs>
        <w:autoSpaceDE w:val="0"/>
        <w:autoSpaceDN w:val="0"/>
        <w:spacing w:after="0" w:line="240" w:lineRule="auto"/>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D’interpréter</w:t>
      </w:r>
      <w:r w:rsidRPr="00875CB5">
        <w:rPr>
          <w:rFonts w:asciiTheme="majorHAnsi" w:hAnsiTheme="majorHAnsi" w:cstheme="majorHAnsi"/>
          <w:color w:val="000000" w:themeColor="text1"/>
          <w:spacing w:val="-6"/>
          <w:sz w:val="24"/>
          <w:szCs w:val="24"/>
        </w:rPr>
        <w:t xml:space="preserve"> </w:t>
      </w:r>
      <w:r w:rsidRPr="00875CB5">
        <w:rPr>
          <w:rFonts w:asciiTheme="majorHAnsi" w:hAnsiTheme="majorHAnsi" w:cstheme="majorHAnsi"/>
          <w:color w:val="000000" w:themeColor="text1"/>
          <w:sz w:val="24"/>
          <w:szCs w:val="24"/>
        </w:rPr>
        <w:t>correctement</w:t>
      </w:r>
      <w:r w:rsidRPr="00875CB5">
        <w:rPr>
          <w:rFonts w:asciiTheme="majorHAnsi" w:hAnsiTheme="majorHAnsi" w:cstheme="majorHAnsi"/>
          <w:color w:val="000000" w:themeColor="text1"/>
          <w:spacing w:val="55"/>
          <w:sz w:val="24"/>
          <w:szCs w:val="24"/>
        </w:rPr>
        <w:t xml:space="preserve"> </w:t>
      </w:r>
      <w:r w:rsidR="007322F8" w:rsidRPr="00875CB5">
        <w:rPr>
          <w:rFonts w:asciiTheme="majorHAnsi" w:hAnsiTheme="majorHAnsi" w:cstheme="majorHAnsi"/>
          <w:color w:val="000000" w:themeColor="text1"/>
          <w:sz w:val="24"/>
          <w:szCs w:val="24"/>
        </w:rPr>
        <w:t>l’Électrocardiogramme ;</w:t>
      </w:r>
    </w:p>
    <w:p w14:paraId="5D49D370" w14:textId="77777777" w:rsidR="00373F20" w:rsidRPr="00875CB5" w:rsidRDefault="00373F20" w:rsidP="00F237E2">
      <w:pPr>
        <w:pStyle w:val="Corpsdetexte"/>
        <w:rPr>
          <w:rFonts w:asciiTheme="majorHAnsi" w:hAnsiTheme="majorHAnsi" w:cstheme="majorHAnsi"/>
          <w:color w:val="000000" w:themeColor="text1"/>
          <w:sz w:val="24"/>
          <w:lang w:val="fr-FR"/>
        </w:rPr>
      </w:pPr>
    </w:p>
    <w:p w14:paraId="74416360" w14:textId="77777777" w:rsidR="00373F20" w:rsidRPr="00875CB5" w:rsidRDefault="00373F20" w:rsidP="00040990">
      <w:pPr>
        <w:pStyle w:val="Corpsdetexte"/>
        <w:rPr>
          <w:rFonts w:asciiTheme="majorHAnsi" w:hAnsiTheme="majorHAnsi" w:cstheme="majorHAnsi"/>
          <w:color w:val="000000" w:themeColor="text1"/>
          <w:sz w:val="24"/>
          <w:lang w:val="fr-FR"/>
        </w:rPr>
      </w:pPr>
      <w:r w:rsidRPr="00875CB5">
        <w:rPr>
          <w:rFonts w:asciiTheme="majorHAnsi" w:hAnsiTheme="majorHAnsi" w:cstheme="majorHAnsi"/>
          <w:color w:val="000000" w:themeColor="text1"/>
          <w:spacing w:val="-2"/>
          <w:sz w:val="24"/>
          <w:lang w:val="fr-FR"/>
        </w:rPr>
        <w:t xml:space="preserve">À </w:t>
      </w:r>
      <w:r w:rsidRPr="00875CB5">
        <w:rPr>
          <w:rFonts w:asciiTheme="majorHAnsi" w:hAnsiTheme="majorHAnsi" w:cstheme="majorHAnsi"/>
          <w:color w:val="000000" w:themeColor="text1"/>
          <w:sz w:val="24"/>
          <w:lang w:val="fr-FR"/>
        </w:rPr>
        <w:t>la</w:t>
      </w:r>
      <w:r w:rsidRPr="00875CB5">
        <w:rPr>
          <w:rFonts w:asciiTheme="majorHAnsi" w:hAnsiTheme="majorHAnsi" w:cstheme="majorHAnsi"/>
          <w:color w:val="000000" w:themeColor="text1"/>
          <w:spacing w:val="-2"/>
          <w:sz w:val="24"/>
          <w:lang w:val="fr-FR"/>
        </w:rPr>
        <w:t xml:space="preserve"> </w:t>
      </w:r>
      <w:r w:rsidRPr="00875CB5">
        <w:rPr>
          <w:rFonts w:asciiTheme="majorHAnsi" w:hAnsiTheme="majorHAnsi" w:cstheme="majorHAnsi"/>
          <w:color w:val="000000" w:themeColor="text1"/>
          <w:sz w:val="24"/>
          <w:lang w:val="fr-FR"/>
        </w:rPr>
        <w:t>fin</w:t>
      </w:r>
      <w:r w:rsidRPr="00875CB5">
        <w:rPr>
          <w:rFonts w:asciiTheme="majorHAnsi" w:hAnsiTheme="majorHAnsi" w:cstheme="majorHAnsi"/>
          <w:color w:val="000000" w:themeColor="text1"/>
          <w:spacing w:val="-2"/>
          <w:sz w:val="24"/>
          <w:lang w:val="fr-FR"/>
        </w:rPr>
        <w:t xml:space="preserve"> </w:t>
      </w:r>
      <w:r w:rsidRPr="00875CB5">
        <w:rPr>
          <w:rFonts w:asciiTheme="majorHAnsi" w:hAnsiTheme="majorHAnsi" w:cstheme="majorHAnsi"/>
          <w:color w:val="000000" w:themeColor="text1"/>
          <w:sz w:val="24"/>
          <w:lang w:val="fr-FR"/>
        </w:rPr>
        <w:t>de</w:t>
      </w:r>
      <w:r w:rsidRPr="00875CB5">
        <w:rPr>
          <w:rFonts w:asciiTheme="majorHAnsi" w:hAnsiTheme="majorHAnsi" w:cstheme="majorHAnsi"/>
          <w:color w:val="000000" w:themeColor="text1"/>
          <w:spacing w:val="-2"/>
          <w:sz w:val="24"/>
          <w:lang w:val="fr-FR"/>
        </w:rPr>
        <w:t xml:space="preserve"> </w:t>
      </w:r>
      <w:r w:rsidRPr="00875CB5">
        <w:rPr>
          <w:rFonts w:asciiTheme="majorHAnsi" w:hAnsiTheme="majorHAnsi" w:cstheme="majorHAnsi"/>
          <w:color w:val="000000" w:themeColor="text1"/>
          <w:sz w:val="24"/>
          <w:lang w:val="fr-FR"/>
        </w:rPr>
        <w:t>la</w:t>
      </w:r>
      <w:r w:rsidRPr="00875CB5">
        <w:rPr>
          <w:rFonts w:asciiTheme="majorHAnsi" w:hAnsiTheme="majorHAnsi" w:cstheme="majorHAnsi"/>
          <w:color w:val="000000" w:themeColor="text1"/>
          <w:spacing w:val="-2"/>
          <w:sz w:val="24"/>
          <w:lang w:val="fr-FR"/>
        </w:rPr>
        <w:t xml:space="preserve"> </w:t>
      </w:r>
      <w:r w:rsidRPr="00875CB5">
        <w:rPr>
          <w:rFonts w:asciiTheme="majorHAnsi" w:hAnsiTheme="majorHAnsi" w:cstheme="majorHAnsi"/>
          <w:color w:val="000000" w:themeColor="text1"/>
          <w:sz w:val="24"/>
          <w:lang w:val="fr-FR"/>
        </w:rPr>
        <w:t>formation, le</w:t>
      </w:r>
      <w:r w:rsidRPr="00875CB5">
        <w:rPr>
          <w:rFonts w:asciiTheme="majorHAnsi" w:hAnsiTheme="majorHAnsi" w:cstheme="majorHAnsi"/>
          <w:color w:val="000000" w:themeColor="text1"/>
          <w:spacing w:val="-2"/>
          <w:sz w:val="24"/>
          <w:lang w:val="fr-FR"/>
        </w:rPr>
        <w:t xml:space="preserve"> </w:t>
      </w:r>
      <w:r w:rsidRPr="00875CB5">
        <w:rPr>
          <w:rFonts w:asciiTheme="majorHAnsi" w:hAnsiTheme="majorHAnsi" w:cstheme="majorHAnsi"/>
          <w:color w:val="000000" w:themeColor="text1"/>
          <w:sz w:val="24"/>
          <w:lang w:val="fr-FR"/>
        </w:rPr>
        <w:t>résident</w:t>
      </w:r>
      <w:r w:rsidRPr="00875CB5">
        <w:rPr>
          <w:rFonts w:asciiTheme="majorHAnsi" w:hAnsiTheme="majorHAnsi" w:cstheme="majorHAnsi"/>
          <w:color w:val="000000" w:themeColor="text1"/>
          <w:spacing w:val="-2"/>
          <w:sz w:val="24"/>
          <w:lang w:val="fr-FR"/>
        </w:rPr>
        <w:t xml:space="preserve"> </w:t>
      </w:r>
      <w:r w:rsidRPr="00875CB5">
        <w:rPr>
          <w:rFonts w:asciiTheme="majorHAnsi" w:hAnsiTheme="majorHAnsi" w:cstheme="majorHAnsi"/>
          <w:color w:val="000000" w:themeColor="text1"/>
          <w:sz w:val="24"/>
          <w:lang w:val="fr-FR"/>
        </w:rPr>
        <w:t>sera</w:t>
      </w:r>
      <w:r w:rsidRPr="00875CB5">
        <w:rPr>
          <w:rFonts w:asciiTheme="majorHAnsi" w:hAnsiTheme="majorHAnsi" w:cstheme="majorHAnsi"/>
          <w:color w:val="000000" w:themeColor="text1"/>
          <w:spacing w:val="-2"/>
          <w:sz w:val="24"/>
          <w:lang w:val="fr-FR"/>
        </w:rPr>
        <w:t xml:space="preserve"> </w:t>
      </w:r>
      <w:r w:rsidRPr="00875CB5">
        <w:rPr>
          <w:rFonts w:asciiTheme="majorHAnsi" w:hAnsiTheme="majorHAnsi" w:cstheme="majorHAnsi"/>
          <w:color w:val="000000" w:themeColor="text1"/>
          <w:sz w:val="24"/>
          <w:lang w:val="fr-FR"/>
        </w:rPr>
        <w:t>en</w:t>
      </w:r>
      <w:r w:rsidRPr="00875CB5">
        <w:rPr>
          <w:rFonts w:asciiTheme="majorHAnsi" w:hAnsiTheme="majorHAnsi" w:cstheme="majorHAnsi"/>
          <w:color w:val="000000" w:themeColor="text1"/>
          <w:spacing w:val="-3"/>
          <w:sz w:val="24"/>
          <w:lang w:val="fr-FR"/>
        </w:rPr>
        <w:t xml:space="preserve"> </w:t>
      </w:r>
      <w:r w:rsidRPr="00875CB5">
        <w:rPr>
          <w:rFonts w:asciiTheme="majorHAnsi" w:hAnsiTheme="majorHAnsi" w:cstheme="majorHAnsi"/>
          <w:color w:val="000000" w:themeColor="text1"/>
          <w:sz w:val="24"/>
          <w:lang w:val="fr-FR"/>
        </w:rPr>
        <w:t>mesure</w:t>
      </w:r>
      <w:r w:rsidRPr="00875CB5">
        <w:rPr>
          <w:rFonts w:asciiTheme="majorHAnsi" w:hAnsiTheme="majorHAnsi" w:cstheme="majorHAnsi"/>
          <w:color w:val="000000" w:themeColor="text1"/>
          <w:spacing w:val="-1"/>
          <w:sz w:val="24"/>
          <w:lang w:val="fr-FR"/>
        </w:rPr>
        <w:t xml:space="preserve"> </w:t>
      </w:r>
      <w:r w:rsidRPr="00875CB5">
        <w:rPr>
          <w:rFonts w:asciiTheme="majorHAnsi" w:hAnsiTheme="majorHAnsi" w:cstheme="majorHAnsi"/>
          <w:color w:val="000000" w:themeColor="text1"/>
          <w:sz w:val="24"/>
          <w:lang w:val="fr-FR"/>
        </w:rPr>
        <w:t>de</w:t>
      </w:r>
      <w:r w:rsidRPr="00875CB5">
        <w:rPr>
          <w:rFonts w:asciiTheme="majorHAnsi" w:hAnsiTheme="majorHAnsi" w:cstheme="majorHAnsi"/>
          <w:color w:val="000000" w:themeColor="text1"/>
          <w:spacing w:val="-2"/>
          <w:sz w:val="24"/>
          <w:lang w:val="fr-FR"/>
        </w:rPr>
        <w:t xml:space="preserve"> </w:t>
      </w:r>
      <w:r w:rsidRPr="00875CB5">
        <w:rPr>
          <w:rFonts w:asciiTheme="majorHAnsi" w:hAnsiTheme="majorHAnsi" w:cstheme="majorHAnsi"/>
          <w:color w:val="000000" w:themeColor="text1"/>
          <w:sz w:val="24"/>
          <w:lang w:val="fr-FR"/>
        </w:rPr>
        <w:t>:</w:t>
      </w:r>
    </w:p>
    <w:p w14:paraId="0B8E451A" w14:textId="77777777" w:rsidR="00373F20" w:rsidRPr="00875CB5" w:rsidRDefault="00373F20" w:rsidP="006961EF">
      <w:pPr>
        <w:pStyle w:val="Paragraphedeliste"/>
        <w:widowControl w:val="0"/>
        <w:numPr>
          <w:ilvl w:val="0"/>
          <w:numId w:val="79"/>
        </w:numPr>
        <w:tabs>
          <w:tab w:val="left" w:pos="700"/>
        </w:tabs>
        <w:autoSpaceDE w:val="0"/>
        <w:autoSpaceDN w:val="0"/>
        <w:spacing w:after="0" w:line="240" w:lineRule="auto"/>
        <w:ind w:right="120"/>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Identifier</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les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lésions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neurologiques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et</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justifier</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les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examens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complémentaires</w:t>
      </w:r>
      <w:r w:rsidRPr="00875CB5">
        <w:rPr>
          <w:rFonts w:asciiTheme="majorHAnsi" w:hAnsiTheme="majorHAnsi" w:cstheme="majorHAnsi"/>
          <w:color w:val="000000" w:themeColor="text1"/>
          <w:spacing w:val="-64"/>
          <w:sz w:val="24"/>
          <w:szCs w:val="24"/>
        </w:rPr>
        <w:t xml:space="preserve">             </w:t>
      </w:r>
      <w:r w:rsidRPr="00875CB5">
        <w:rPr>
          <w:rFonts w:asciiTheme="majorHAnsi" w:hAnsiTheme="majorHAnsi" w:cstheme="majorHAnsi"/>
          <w:color w:val="000000" w:themeColor="text1"/>
          <w:sz w:val="24"/>
          <w:szCs w:val="24"/>
        </w:rPr>
        <w:t xml:space="preserve"> pertinents.                     </w:t>
      </w:r>
    </w:p>
    <w:p w14:paraId="6BFDA739" w14:textId="77777777" w:rsidR="00373F20" w:rsidRPr="00875CB5" w:rsidRDefault="00373F20" w:rsidP="006961EF">
      <w:pPr>
        <w:pStyle w:val="Paragraphedeliste"/>
        <w:widowControl w:val="0"/>
        <w:numPr>
          <w:ilvl w:val="0"/>
          <w:numId w:val="79"/>
        </w:numPr>
        <w:tabs>
          <w:tab w:val="left" w:pos="700"/>
        </w:tabs>
        <w:autoSpaceDE w:val="0"/>
        <w:autoSpaceDN w:val="0"/>
        <w:spacing w:after="0" w:line="240" w:lineRule="auto"/>
        <w:ind w:right="12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Diagnostiquer</w:t>
      </w:r>
      <w:r w:rsidRPr="00875CB5">
        <w:rPr>
          <w:rFonts w:asciiTheme="majorHAnsi" w:hAnsiTheme="majorHAnsi" w:cstheme="majorHAnsi"/>
          <w:color w:val="000000" w:themeColor="text1"/>
          <w:spacing w:val="7"/>
          <w:sz w:val="24"/>
          <w:szCs w:val="24"/>
        </w:rPr>
        <w:t xml:space="preserve"> </w:t>
      </w:r>
      <w:r w:rsidRPr="00875CB5">
        <w:rPr>
          <w:rFonts w:asciiTheme="majorHAnsi" w:hAnsiTheme="majorHAnsi" w:cstheme="majorHAnsi"/>
          <w:color w:val="000000" w:themeColor="text1"/>
          <w:sz w:val="24"/>
          <w:szCs w:val="24"/>
        </w:rPr>
        <w:t>et</w:t>
      </w:r>
      <w:r w:rsidRPr="00875CB5">
        <w:rPr>
          <w:rFonts w:asciiTheme="majorHAnsi" w:hAnsiTheme="majorHAnsi" w:cstheme="majorHAnsi"/>
          <w:color w:val="000000" w:themeColor="text1"/>
          <w:spacing w:val="7"/>
          <w:sz w:val="24"/>
          <w:szCs w:val="24"/>
        </w:rPr>
        <w:t xml:space="preserve"> </w:t>
      </w:r>
      <w:r w:rsidRPr="00875CB5">
        <w:rPr>
          <w:rFonts w:asciiTheme="majorHAnsi" w:hAnsiTheme="majorHAnsi" w:cstheme="majorHAnsi"/>
          <w:color w:val="000000" w:themeColor="text1"/>
          <w:sz w:val="24"/>
          <w:szCs w:val="24"/>
        </w:rPr>
        <w:t>commencer</w:t>
      </w:r>
      <w:r w:rsidRPr="00875CB5">
        <w:rPr>
          <w:rFonts w:asciiTheme="majorHAnsi" w:hAnsiTheme="majorHAnsi" w:cstheme="majorHAnsi"/>
          <w:color w:val="000000" w:themeColor="text1"/>
          <w:spacing w:val="8"/>
          <w:sz w:val="24"/>
          <w:szCs w:val="24"/>
        </w:rPr>
        <w:t xml:space="preserve"> </w:t>
      </w:r>
      <w:r w:rsidRPr="00875CB5">
        <w:rPr>
          <w:rFonts w:asciiTheme="majorHAnsi" w:hAnsiTheme="majorHAnsi" w:cstheme="majorHAnsi"/>
          <w:color w:val="000000" w:themeColor="text1"/>
          <w:sz w:val="24"/>
          <w:szCs w:val="24"/>
        </w:rPr>
        <w:t>la</w:t>
      </w:r>
      <w:r w:rsidRPr="00875CB5">
        <w:rPr>
          <w:rFonts w:asciiTheme="majorHAnsi" w:hAnsiTheme="majorHAnsi" w:cstheme="majorHAnsi"/>
          <w:color w:val="000000" w:themeColor="text1"/>
          <w:spacing w:val="7"/>
          <w:sz w:val="24"/>
          <w:szCs w:val="24"/>
        </w:rPr>
        <w:t xml:space="preserve"> </w:t>
      </w:r>
      <w:r w:rsidRPr="00875CB5">
        <w:rPr>
          <w:rFonts w:asciiTheme="majorHAnsi" w:hAnsiTheme="majorHAnsi" w:cstheme="majorHAnsi"/>
          <w:color w:val="000000" w:themeColor="text1"/>
          <w:sz w:val="24"/>
          <w:szCs w:val="24"/>
        </w:rPr>
        <w:t>prise</w:t>
      </w:r>
      <w:r w:rsidRPr="00875CB5">
        <w:rPr>
          <w:rFonts w:asciiTheme="majorHAnsi" w:hAnsiTheme="majorHAnsi" w:cstheme="majorHAnsi"/>
          <w:color w:val="000000" w:themeColor="text1"/>
          <w:spacing w:val="18"/>
          <w:sz w:val="24"/>
          <w:szCs w:val="24"/>
        </w:rPr>
        <w:t xml:space="preserve">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8"/>
          <w:sz w:val="24"/>
          <w:szCs w:val="24"/>
        </w:rPr>
        <w:t xml:space="preserve"> </w:t>
      </w:r>
      <w:r w:rsidRPr="00875CB5">
        <w:rPr>
          <w:rFonts w:asciiTheme="majorHAnsi" w:hAnsiTheme="majorHAnsi" w:cstheme="majorHAnsi"/>
          <w:color w:val="000000" w:themeColor="text1"/>
          <w:sz w:val="24"/>
          <w:szCs w:val="24"/>
        </w:rPr>
        <w:t>charge</w:t>
      </w:r>
      <w:r w:rsidRPr="00875CB5">
        <w:rPr>
          <w:rFonts w:asciiTheme="majorHAnsi" w:hAnsiTheme="majorHAnsi" w:cstheme="majorHAnsi"/>
          <w:color w:val="000000" w:themeColor="text1"/>
          <w:spacing w:val="8"/>
          <w:sz w:val="24"/>
          <w:szCs w:val="24"/>
        </w:rPr>
        <w:t xml:space="preserve"> </w:t>
      </w:r>
      <w:r w:rsidRPr="00875CB5">
        <w:rPr>
          <w:rFonts w:asciiTheme="majorHAnsi" w:hAnsiTheme="majorHAnsi" w:cstheme="majorHAnsi"/>
          <w:color w:val="000000" w:themeColor="text1"/>
          <w:sz w:val="24"/>
          <w:szCs w:val="24"/>
        </w:rPr>
        <w:t>des</w:t>
      </w:r>
      <w:r w:rsidRPr="00875CB5">
        <w:rPr>
          <w:rFonts w:asciiTheme="majorHAnsi" w:hAnsiTheme="majorHAnsi" w:cstheme="majorHAnsi"/>
          <w:color w:val="000000" w:themeColor="text1"/>
          <w:spacing w:val="7"/>
          <w:sz w:val="24"/>
          <w:szCs w:val="24"/>
        </w:rPr>
        <w:t xml:space="preserve"> </w:t>
      </w:r>
      <w:r w:rsidRPr="00875CB5">
        <w:rPr>
          <w:rFonts w:asciiTheme="majorHAnsi" w:hAnsiTheme="majorHAnsi" w:cstheme="majorHAnsi"/>
          <w:color w:val="000000" w:themeColor="text1"/>
          <w:sz w:val="24"/>
          <w:szCs w:val="24"/>
        </w:rPr>
        <w:t>cardiopathies</w:t>
      </w:r>
      <w:r w:rsidRPr="00875CB5">
        <w:rPr>
          <w:rFonts w:asciiTheme="majorHAnsi" w:hAnsiTheme="majorHAnsi" w:cstheme="majorHAnsi"/>
          <w:color w:val="000000" w:themeColor="text1"/>
          <w:spacing w:val="8"/>
          <w:sz w:val="24"/>
          <w:szCs w:val="24"/>
        </w:rPr>
        <w:t xml:space="preserve"> </w:t>
      </w:r>
      <w:r w:rsidRPr="00875CB5">
        <w:rPr>
          <w:rFonts w:asciiTheme="majorHAnsi" w:hAnsiTheme="majorHAnsi" w:cstheme="majorHAnsi"/>
          <w:color w:val="000000" w:themeColor="text1"/>
          <w:sz w:val="24"/>
          <w:szCs w:val="24"/>
        </w:rPr>
        <w:t>ischémiques,</w:t>
      </w:r>
      <w:r w:rsidRPr="00875CB5">
        <w:rPr>
          <w:rFonts w:asciiTheme="majorHAnsi" w:hAnsiTheme="majorHAnsi" w:cstheme="majorHAnsi"/>
          <w:color w:val="000000" w:themeColor="text1"/>
          <w:spacing w:val="-64"/>
          <w:sz w:val="24"/>
          <w:szCs w:val="24"/>
        </w:rPr>
        <w:t xml:space="preserve"> </w:t>
      </w:r>
      <w:r w:rsidRPr="00875CB5">
        <w:rPr>
          <w:rFonts w:asciiTheme="majorHAnsi" w:hAnsiTheme="majorHAnsi" w:cstheme="majorHAnsi"/>
          <w:color w:val="000000" w:themeColor="text1"/>
          <w:sz w:val="24"/>
          <w:szCs w:val="24"/>
        </w:rPr>
        <w:t>des</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cardiomyopathies,</w:t>
      </w:r>
      <w:r w:rsidRPr="00875CB5">
        <w:rPr>
          <w:rFonts w:asciiTheme="majorHAnsi" w:hAnsiTheme="majorHAnsi" w:cstheme="majorHAnsi"/>
          <w:color w:val="000000" w:themeColor="text1"/>
          <w:spacing w:val="-2"/>
          <w:sz w:val="24"/>
          <w:szCs w:val="24"/>
        </w:rPr>
        <w:t xml:space="preserve"> </w:t>
      </w:r>
      <w:r w:rsidRPr="00875CB5">
        <w:rPr>
          <w:rFonts w:asciiTheme="majorHAnsi" w:hAnsiTheme="majorHAnsi" w:cstheme="majorHAnsi"/>
          <w:color w:val="000000" w:themeColor="text1"/>
          <w:sz w:val="24"/>
          <w:szCs w:val="24"/>
        </w:rPr>
        <w:t>des</w:t>
      </w:r>
      <w:r w:rsidRPr="00875CB5">
        <w:rPr>
          <w:rFonts w:asciiTheme="majorHAnsi" w:hAnsiTheme="majorHAnsi" w:cstheme="majorHAnsi"/>
          <w:color w:val="000000" w:themeColor="text1"/>
          <w:spacing w:val="-2"/>
          <w:sz w:val="24"/>
          <w:szCs w:val="24"/>
        </w:rPr>
        <w:t xml:space="preserve"> </w:t>
      </w:r>
      <w:r w:rsidRPr="00875CB5">
        <w:rPr>
          <w:rFonts w:asciiTheme="majorHAnsi" w:hAnsiTheme="majorHAnsi" w:cstheme="majorHAnsi"/>
          <w:color w:val="000000" w:themeColor="text1"/>
          <w:sz w:val="24"/>
          <w:szCs w:val="24"/>
        </w:rPr>
        <w:t>arythmies,</w:t>
      </w:r>
      <w:r w:rsidRPr="00875CB5">
        <w:rPr>
          <w:rFonts w:asciiTheme="majorHAnsi" w:hAnsiTheme="majorHAnsi" w:cstheme="majorHAnsi"/>
          <w:color w:val="000000" w:themeColor="text1"/>
          <w:spacing w:val="-2"/>
          <w:sz w:val="24"/>
          <w:szCs w:val="24"/>
        </w:rPr>
        <w:t xml:space="preserve"> </w:t>
      </w:r>
      <w:r w:rsidRPr="00875CB5">
        <w:rPr>
          <w:rFonts w:asciiTheme="majorHAnsi" w:hAnsiTheme="majorHAnsi" w:cstheme="majorHAnsi"/>
          <w:color w:val="000000" w:themeColor="text1"/>
          <w:sz w:val="24"/>
          <w:szCs w:val="24"/>
        </w:rPr>
        <w:t>des</w:t>
      </w:r>
      <w:r w:rsidRPr="00875CB5">
        <w:rPr>
          <w:rFonts w:asciiTheme="majorHAnsi" w:hAnsiTheme="majorHAnsi" w:cstheme="majorHAnsi"/>
          <w:color w:val="000000" w:themeColor="text1"/>
          <w:spacing w:val="-2"/>
          <w:sz w:val="24"/>
          <w:szCs w:val="24"/>
        </w:rPr>
        <w:t xml:space="preserve"> </w:t>
      </w:r>
      <w:r w:rsidRPr="00875CB5">
        <w:rPr>
          <w:rFonts w:asciiTheme="majorHAnsi" w:hAnsiTheme="majorHAnsi" w:cstheme="majorHAnsi"/>
          <w:color w:val="000000" w:themeColor="text1"/>
          <w:sz w:val="24"/>
          <w:szCs w:val="24"/>
        </w:rPr>
        <w:t>valvulopathies,</w:t>
      </w:r>
      <w:r w:rsidRPr="00875CB5">
        <w:rPr>
          <w:rFonts w:asciiTheme="majorHAnsi" w:hAnsiTheme="majorHAnsi" w:cstheme="majorHAnsi"/>
          <w:color w:val="000000" w:themeColor="text1"/>
          <w:spacing w:val="-2"/>
          <w:sz w:val="24"/>
          <w:szCs w:val="24"/>
        </w:rPr>
        <w:t xml:space="preserve"> </w:t>
      </w:r>
      <w:r w:rsidRPr="00875CB5">
        <w:rPr>
          <w:rFonts w:asciiTheme="majorHAnsi" w:hAnsiTheme="majorHAnsi" w:cstheme="majorHAnsi"/>
          <w:color w:val="000000" w:themeColor="text1"/>
          <w:sz w:val="24"/>
          <w:szCs w:val="24"/>
        </w:rPr>
        <w:t>des</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endocardites</w:t>
      </w:r>
    </w:p>
    <w:p w14:paraId="7D05190F" w14:textId="77777777" w:rsidR="00373F20" w:rsidRPr="00875CB5" w:rsidRDefault="00373F20" w:rsidP="006961EF">
      <w:pPr>
        <w:pStyle w:val="Paragraphedeliste"/>
        <w:widowControl w:val="0"/>
        <w:numPr>
          <w:ilvl w:val="0"/>
          <w:numId w:val="79"/>
        </w:numPr>
        <w:tabs>
          <w:tab w:val="left" w:pos="700"/>
        </w:tabs>
        <w:autoSpaceDE w:val="0"/>
        <w:autoSpaceDN w:val="0"/>
        <w:spacing w:after="0" w:line="240" w:lineRule="auto"/>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Prendre</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charge</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les</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insuffisances</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cardiaques</w:t>
      </w:r>
    </w:p>
    <w:p w14:paraId="479F4F42" w14:textId="4AFDF98E" w:rsidR="00373F20" w:rsidRPr="00875CB5" w:rsidRDefault="00373F20" w:rsidP="006961EF">
      <w:pPr>
        <w:pStyle w:val="Paragraphedeliste"/>
        <w:widowControl w:val="0"/>
        <w:numPr>
          <w:ilvl w:val="0"/>
          <w:numId w:val="79"/>
        </w:numPr>
        <w:tabs>
          <w:tab w:val="left" w:pos="700"/>
        </w:tabs>
        <w:autoSpaceDE w:val="0"/>
        <w:autoSpaceDN w:val="0"/>
        <w:spacing w:before="41" w:after="0" w:line="240" w:lineRule="auto"/>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Traiter</w:t>
      </w:r>
      <w:r w:rsidRPr="00875CB5">
        <w:rPr>
          <w:rFonts w:asciiTheme="majorHAnsi" w:hAnsiTheme="majorHAnsi" w:cstheme="majorHAnsi"/>
          <w:color w:val="000000" w:themeColor="text1"/>
          <w:spacing w:val="-6"/>
          <w:sz w:val="24"/>
          <w:szCs w:val="24"/>
        </w:rPr>
        <w:t xml:space="preserve"> </w:t>
      </w:r>
      <w:r w:rsidR="007322F8" w:rsidRPr="00875CB5">
        <w:rPr>
          <w:rFonts w:asciiTheme="majorHAnsi" w:hAnsiTheme="majorHAnsi" w:cstheme="majorHAnsi"/>
          <w:color w:val="000000" w:themeColor="text1"/>
          <w:sz w:val="24"/>
          <w:szCs w:val="24"/>
        </w:rPr>
        <w:t>l</w:t>
      </w:r>
      <w:r w:rsidRPr="00875CB5">
        <w:rPr>
          <w:rFonts w:asciiTheme="majorHAnsi" w:hAnsiTheme="majorHAnsi" w:cstheme="majorHAnsi"/>
          <w:color w:val="000000" w:themeColor="text1"/>
          <w:sz w:val="24"/>
          <w:szCs w:val="24"/>
        </w:rPr>
        <w:t>’hypertension</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artérielle</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et</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ses</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complications</w:t>
      </w:r>
    </w:p>
    <w:p w14:paraId="45B065BA" w14:textId="57F7D027" w:rsidR="00373F20" w:rsidRPr="00875CB5" w:rsidRDefault="00373F20" w:rsidP="006961EF">
      <w:pPr>
        <w:pStyle w:val="Paragraphedeliste"/>
        <w:widowControl w:val="0"/>
        <w:numPr>
          <w:ilvl w:val="0"/>
          <w:numId w:val="79"/>
        </w:numPr>
        <w:tabs>
          <w:tab w:val="left" w:pos="700"/>
        </w:tabs>
        <w:autoSpaceDE w:val="0"/>
        <w:autoSpaceDN w:val="0"/>
        <w:spacing w:before="42" w:after="0" w:line="240" w:lineRule="auto"/>
        <w:ind w:right="117"/>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Diagnostiquer</w:t>
      </w:r>
      <w:r w:rsidRPr="00875CB5">
        <w:rPr>
          <w:rFonts w:asciiTheme="majorHAnsi" w:hAnsiTheme="majorHAnsi" w:cstheme="majorHAnsi"/>
          <w:color w:val="000000" w:themeColor="text1"/>
          <w:spacing w:val="-12"/>
          <w:sz w:val="24"/>
          <w:szCs w:val="24"/>
        </w:rPr>
        <w:t xml:space="preserve"> </w:t>
      </w:r>
      <w:r w:rsidRPr="00875CB5">
        <w:rPr>
          <w:rFonts w:asciiTheme="majorHAnsi" w:hAnsiTheme="majorHAnsi" w:cstheme="majorHAnsi"/>
          <w:color w:val="000000" w:themeColor="text1"/>
          <w:sz w:val="24"/>
          <w:szCs w:val="24"/>
        </w:rPr>
        <w:t>et</w:t>
      </w:r>
      <w:r w:rsidRPr="00875CB5">
        <w:rPr>
          <w:rFonts w:asciiTheme="majorHAnsi" w:hAnsiTheme="majorHAnsi" w:cstheme="majorHAnsi"/>
          <w:color w:val="000000" w:themeColor="text1"/>
          <w:spacing w:val="-11"/>
          <w:sz w:val="24"/>
          <w:szCs w:val="24"/>
        </w:rPr>
        <w:t xml:space="preserve"> </w:t>
      </w:r>
      <w:r w:rsidRPr="00875CB5">
        <w:rPr>
          <w:rFonts w:asciiTheme="majorHAnsi" w:hAnsiTheme="majorHAnsi" w:cstheme="majorHAnsi"/>
          <w:color w:val="000000" w:themeColor="text1"/>
          <w:sz w:val="24"/>
          <w:szCs w:val="24"/>
        </w:rPr>
        <w:t>définir</w:t>
      </w:r>
      <w:r w:rsidRPr="00875CB5">
        <w:rPr>
          <w:rFonts w:asciiTheme="majorHAnsi" w:hAnsiTheme="majorHAnsi" w:cstheme="majorHAnsi"/>
          <w:color w:val="000000" w:themeColor="text1"/>
          <w:spacing w:val="-12"/>
          <w:sz w:val="24"/>
          <w:szCs w:val="24"/>
        </w:rPr>
        <w:t xml:space="preserve"> </w:t>
      </w:r>
      <w:r w:rsidRPr="00875CB5">
        <w:rPr>
          <w:rFonts w:asciiTheme="majorHAnsi" w:hAnsiTheme="majorHAnsi" w:cstheme="majorHAnsi"/>
          <w:color w:val="000000" w:themeColor="text1"/>
          <w:sz w:val="24"/>
          <w:szCs w:val="24"/>
        </w:rPr>
        <w:t>l’attitude</w:t>
      </w:r>
      <w:r w:rsidRPr="00875CB5">
        <w:rPr>
          <w:rFonts w:asciiTheme="majorHAnsi" w:hAnsiTheme="majorHAnsi" w:cstheme="majorHAnsi"/>
          <w:color w:val="000000" w:themeColor="text1"/>
          <w:spacing w:val="-11"/>
          <w:sz w:val="24"/>
          <w:szCs w:val="24"/>
        </w:rPr>
        <w:t xml:space="preserve"> </w:t>
      </w:r>
      <w:r w:rsidRPr="00875CB5">
        <w:rPr>
          <w:rFonts w:asciiTheme="majorHAnsi" w:hAnsiTheme="majorHAnsi" w:cstheme="majorHAnsi"/>
          <w:color w:val="000000" w:themeColor="text1"/>
          <w:sz w:val="24"/>
          <w:szCs w:val="24"/>
        </w:rPr>
        <w:t>thérapeutique</w:t>
      </w:r>
      <w:r w:rsidRPr="00875CB5">
        <w:rPr>
          <w:rFonts w:asciiTheme="majorHAnsi" w:hAnsiTheme="majorHAnsi" w:cstheme="majorHAnsi"/>
          <w:color w:val="000000" w:themeColor="text1"/>
          <w:spacing w:val="-12"/>
          <w:sz w:val="24"/>
          <w:szCs w:val="24"/>
        </w:rPr>
        <w:t xml:space="preserve"> </w:t>
      </w:r>
      <w:r w:rsidR="007322F8" w:rsidRPr="00875CB5">
        <w:rPr>
          <w:rFonts w:asciiTheme="majorHAnsi" w:hAnsiTheme="majorHAnsi" w:cstheme="majorHAnsi"/>
          <w:color w:val="000000" w:themeColor="text1"/>
          <w:spacing w:val="-12"/>
          <w:sz w:val="24"/>
          <w:szCs w:val="24"/>
        </w:rPr>
        <w:t xml:space="preserve">à adopter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11"/>
          <w:sz w:val="24"/>
          <w:szCs w:val="24"/>
        </w:rPr>
        <w:t xml:space="preserve"> </w:t>
      </w:r>
      <w:r w:rsidRPr="00875CB5">
        <w:rPr>
          <w:rFonts w:asciiTheme="majorHAnsi" w:hAnsiTheme="majorHAnsi" w:cstheme="majorHAnsi"/>
          <w:color w:val="000000" w:themeColor="text1"/>
          <w:sz w:val="24"/>
          <w:szCs w:val="24"/>
        </w:rPr>
        <w:t>présence</w:t>
      </w:r>
      <w:r w:rsidRPr="00875CB5">
        <w:rPr>
          <w:rFonts w:asciiTheme="majorHAnsi" w:hAnsiTheme="majorHAnsi" w:cstheme="majorHAnsi"/>
          <w:color w:val="000000" w:themeColor="text1"/>
          <w:spacing w:val="-12"/>
          <w:sz w:val="24"/>
          <w:szCs w:val="24"/>
        </w:rPr>
        <w:t xml:space="preserve"> </w:t>
      </w:r>
      <w:r w:rsidRPr="00875CB5">
        <w:rPr>
          <w:rFonts w:asciiTheme="majorHAnsi" w:hAnsiTheme="majorHAnsi" w:cstheme="majorHAnsi"/>
          <w:color w:val="000000" w:themeColor="text1"/>
          <w:sz w:val="24"/>
          <w:szCs w:val="24"/>
        </w:rPr>
        <w:t>d’un</w:t>
      </w:r>
      <w:r w:rsidRPr="00875CB5">
        <w:rPr>
          <w:rFonts w:asciiTheme="majorHAnsi" w:hAnsiTheme="majorHAnsi" w:cstheme="majorHAnsi"/>
          <w:color w:val="000000" w:themeColor="text1"/>
          <w:spacing w:val="-11"/>
          <w:sz w:val="24"/>
          <w:szCs w:val="24"/>
        </w:rPr>
        <w:t xml:space="preserve"> </w:t>
      </w:r>
      <w:r w:rsidRPr="00875CB5">
        <w:rPr>
          <w:rFonts w:asciiTheme="majorHAnsi" w:hAnsiTheme="majorHAnsi" w:cstheme="majorHAnsi"/>
          <w:color w:val="000000" w:themeColor="text1"/>
          <w:sz w:val="24"/>
          <w:szCs w:val="24"/>
        </w:rPr>
        <w:t>patient</w:t>
      </w:r>
      <w:r w:rsidRPr="00875CB5">
        <w:rPr>
          <w:rFonts w:asciiTheme="majorHAnsi" w:hAnsiTheme="majorHAnsi" w:cstheme="majorHAnsi"/>
          <w:color w:val="000000" w:themeColor="text1"/>
          <w:spacing w:val="-11"/>
          <w:sz w:val="24"/>
          <w:szCs w:val="24"/>
        </w:rPr>
        <w:t xml:space="preserve"> </w:t>
      </w:r>
      <w:r w:rsidR="007322F8" w:rsidRPr="00875CB5">
        <w:rPr>
          <w:rFonts w:asciiTheme="majorHAnsi" w:hAnsiTheme="majorHAnsi" w:cstheme="majorHAnsi"/>
          <w:color w:val="000000" w:themeColor="text1"/>
          <w:sz w:val="24"/>
          <w:szCs w:val="24"/>
        </w:rPr>
        <w:t xml:space="preserve">diabétique avec ou sans </w:t>
      </w:r>
      <w:r w:rsidRPr="00875CB5">
        <w:rPr>
          <w:rFonts w:asciiTheme="majorHAnsi" w:hAnsiTheme="majorHAnsi" w:cstheme="majorHAnsi"/>
          <w:color w:val="000000" w:themeColor="text1"/>
          <w:sz w:val="24"/>
          <w:szCs w:val="24"/>
        </w:rPr>
        <w:t>complications</w:t>
      </w:r>
    </w:p>
    <w:p w14:paraId="1B3B66BE" w14:textId="77777777" w:rsidR="00373F20" w:rsidRPr="00875CB5" w:rsidRDefault="00373F20" w:rsidP="006961EF">
      <w:pPr>
        <w:pStyle w:val="Paragraphedeliste"/>
        <w:widowControl w:val="0"/>
        <w:numPr>
          <w:ilvl w:val="0"/>
          <w:numId w:val="79"/>
        </w:numPr>
        <w:tabs>
          <w:tab w:val="left" w:pos="700"/>
        </w:tabs>
        <w:autoSpaceDE w:val="0"/>
        <w:autoSpaceDN w:val="0"/>
        <w:spacing w:after="0" w:line="240" w:lineRule="auto"/>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Traiter</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Les</w:t>
      </w:r>
      <w:r w:rsidRPr="00875CB5">
        <w:rPr>
          <w:rFonts w:asciiTheme="majorHAnsi" w:hAnsiTheme="majorHAnsi" w:cstheme="majorHAnsi"/>
          <w:color w:val="000000" w:themeColor="text1"/>
          <w:spacing w:val="-6"/>
          <w:sz w:val="24"/>
          <w:szCs w:val="24"/>
        </w:rPr>
        <w:t xml:space="preserve"> </w:t>
      </w:r>
      <w:r w:rsidRPr="00875CB5">
        <w:rPr>
          <w:rFonts w:asciiTheme="majorHAnsi" w:hAnsiTheme="majorHAnsi" w:cstheme="majorHAnsi"/>
          <w:color w:val="000000" w:themeColor="text1"/>
          <w:sz w:val="24"/>
          <w:szCs w:val="24"/>
        </w:rPr>
        <w:t>dyslipidémies</w:t>
      </w:r>
    </w:p>
    <w:p w14:paraId="50E13627" w14:textId="77777777" w:rsidR="00373F20" w:rsidRPr="00875CB5" w:rsidRDefault="00373F20" w:rsidP="006961EF">
      <w:pPr>
        <w:pStyle w:val="Paragraphedeliste"/>
        <w:widowControl w:val="0"/>
        <w:numPr>
          <w:ilvl w:val="0"/>
          <w:numId w:val="79"/>
        </w:numPr>
        <w:tabs>
          <w:tab w:val="left" w:pos="700"/>
        </w:tabs>
        <w:autoSpaceDE w:val="0"/>
        <w:autoSpaceDN w:val="0"/>
        <w:spacing w:before="41" w:after="0" w:line="240" w:lineRule="auto"/>
        <w:ind w:right="118"/>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Diagnostiquer</w:t>
      </w:r>
      <w:r w:rsidRPr="00875CB5">
        <w:rPr>
          <w:rFonts w:asciiTheme="majorHAnsi" w:hAnsiTheme="majorHAnsi" w:cstheme="majorHAnsi"/>
          <w:color w:val="000000" w:themeColor="text1"/>
          <w:spacing w:val="55"/>
          <w:sz w:val="24"/>
          <w:szCs w:val="24"/>
        </w:rPr>
        <w:t xml:space="preserve"> </w:t>
      </w:r>
      <w:r w:rsidRPr="00875CB5">
        <w:rPr>
          <w:rFonts w:asciiTheme="majorHAnsi" w:hAnsiTheme="majorHAnsi" w:cstheme="majorHAnsi"/>
          <w:color w:val="000000" w:themeColor="text1"/>
          <w:sz w:val="24"/>
          <w:szCs w:val="24"/>
        </w:rPr>
        <w:t>et</w:t>
      </w:r>
      <w:r w:rsidRPr="00875CB5">
        <w:rPr>
          <w:rFonts w:asciiTheme="majorHAnsi" w:hAnsiTheme="majorHAnsi" w:cstheme="majorHAnsi"/>
          <w:color w:val="000000" w:themeColor="text1"/>
          <w:spacing w:val="56"/>
          <w:sz w:val="24"/>
          <w:szCs w:val="24"/>
        </w:rPr>
        <w:t xml:space="preserve"> </w:t>
      </w:r>
      <w:r w:rsidRPr="00875CB5">
        <w:rPr>
          <w:rFonts w:asciiTheme="majorHAnsi" w:hAnsiTheme="majorHAnsi" w:cstheme="majorHAnsi"/>
          <w:color w:val="000000" w:themeColor="text1"/>
          <w:sz w:val="24"/>
          <w:szCs w:val="24"/>
        </w:rPr>
        <w:t>justifier</w:t>
      </w:r>
      <w:r w:rsidRPr="00875CB5">
        <w:rPr>
          <w:rFonts w:asciiTheme="majorHAnsi" w:hAnsiTheme="majorHAnsi" w:cstheme="majorHAnsi"/>
          <w:color w:val="000000" w:themeColor="text1"/>
          <w:spacing w:val="56"/>
          <w:sz w:val="24"/>
          <w:szCs w:val="24"/>
        </w:rPr>
        <w:t xml:space="preserve"> </w:t>
      </w:r>
      <w:r w:rsidRPr="00875CB5">
        <w:rPr>
          <w:rFonts w:asciiTheme="majorHAnsi" w:hAnsiTheme="majorHAnsi" w:cstheme="majorHAnsi"/>
          <w:color w:val="000000" w:themeColor="text1"/>
          <w:sz w:val="24"/>
          <w:szCs w:val="24"/>
        </w:rPr>
        <w:t>l’attitude</w:t>
      </w:r>
      <w:r w:rsidRPr="00875CB5">
        <w:rPr>
          <w:rFonts w:asciiTheme="majorHAnsi" w:hAnsiTheme="majorHAnsi" w:cstheme="majorHAnsi"/>
          <w:color w:val="000000" w:themeColor="text1"/>
          <w:spacing w:val="55"/>
          <w:sz w:val="24"/>
          <w:szCs w:val="24"/>
        </w:rPr>
        <w:t xml:space="preserve"> </w:t>
      </w:r>
      <w:r w:rsidRPr="00875CB5">
        <w:rPr>
          <w:rFonts w:asciiTheme="majorHAnsi" w:hAnsiTheme="majorHAnsi" w:cstheme="majorHAnsi"/>
          <w:color w:val="000000" w:themeColor="text1"/>
          <w:sz w:val="24"/>
          <w:szCs w:val="24"/>
        </w:rPr>
        <w:t>thérapeutique</w:t>
      </w:r>
      <w:r w:rsidRPr="00875CB5">
        <w:rPr>
          <w:rFonts w:asciiTheme="majorHAnsi" w:hAnsiTheme="majorHAnsi" w:cstheme="majorHAnsi"/>
          <w:color w:val="000000" w:themeColor="text1"/>
          <w:spacing w:val="54"/>
          <w:sz w:val="24"/>
          <w:szCs w:val="24"/>
        </w:rPr>
        <w:t xml:space="preserve">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55"/>
          <w:sz w:val="24"/>
          <w:szCs w:val="24"/>
        </w:rPr>
        <w:t xml:space="preserve"> </w:t>
      </w:r>
      <w:r w:rsidRPr="00875CB5">
        <w:rPr>
          <w:rFonts w:asciiTheme="majorHAnsi" w:hAnsiTheme="majorHAnsi" w:cstheme="majorHAnsi"/>
          <w:color w:val="000000" w:themeColor="text1"/>
          <w:sz w:val="24"/>
          <w:szCs w:val="24"/>
        </w:rPr>
        <w:t>présence</w:t>
      </w:r>
      <w:r w:rsidRPr="00875CB5">
        <w:rPr>
          <w:rFonts w:asciiTheme="majorHAnsi" w:hAnsiTheme="majorHAnsi" w:cstheme="majorHAnsi"/>
          <w:color w:val="000000" w:themeColor="text1"/>
          <w:spacing w:val="55"/>
          <w:sz w:val="24"/>
          <w:szCs w:val="24"/>
        </w:rPr>
        <w:t xml:space="preserve"> </w:t>
      </w:r>
      <w:r w:rsidRPr="00875CB5">
        <w:rPr>
          <w:rFonts w:asciiTheme="majorHAnsi" w:hAnsiTheme="majorHAnsi" w:cstheme="majorHAnsi"/>
          <w:color w:val="000000" w:themeColor="text1"/>
          <w:sz w:val="24"/>
          <w:szCs w:val="24"/>
        </w:rPr>
        <w:t>d’un</w:t>
      </w:r>
      <w:r w:rsidRPr="00875CB5">
        <w:rPr>
          <w:rFonts w:asciiTheme="majorHAnsi" w:hAnsiTheme="majorHAnsi" w:cstheme="majorHAnsi"/>
          <w:color w:val="000000" w:themeColor="text1"/>
          <w:spacing w:val="55"/>
          <w:sz w:val="24"/>
          <w:szCs w:val="24"/>
        </w:rPr>
        <w:t xml:space="preserve"> </w:t>
      </w:r>
      <w:r w:rsidRPr="00875CB5">
        <w:rPr>
          <w:rFonts w:asciiTheme="majorHAnsi" w:hAnsiTheme="majorHAnsi" w:cstheme="majorHAnsi"/>
          <w:color w:val="000000" w:themeColor="text1"/>
          <w:sz w:val="24"/>
          <w:szCs w:val="24"/>
        </w:rPr>
        <w:t>patient</w:t>
      </w:r>
      <w:r w:rsidRPr="00875CB5">
        <w:rPr>
          <w:rFonts w:asciiTheme="majorHAnsi" w:hAnsiTheme="majorHAnsi" w:cstheme="majorHAnsi"/>
          <w:color w:val="000000" w:themeColor="text1"/>
          <w:spacing w:val="56"/>
          <w:sz w:val="24"/>
          <w:szCs w:val="24"/>
        </w:rPr>
        <w:t xml:space="preserve">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63"/>
          <w:sz w:val="24"/>
          <w:szCs w:val="24"/>
        </w:rPr>
        <w:t xml:space="preserve"> </w:t>
      </w:r>
      <w:r w:rsidRPr="00875CB5">
        <w:rPr>
          <w:rFonts w:asciiTheme="majorHAnsi" w:hAnsiTheme="majorHAnsi" w:cstheme="majorHAnsi"/>
          <w:color w:val="000000" w:themeColor="text1"/>
          <w:sz w:val="24"/>
          <w:szCs w:val="24"/>
        </w:rPr>
        <w:t>détresse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respiratoires</w:t>
      </w:r>
    </w:p>
    <w:p w14:paraId="6AE759AC" w14:textId="77777777" w:rsidR="00373F20" w:rsidRPr="00875CB5" w:rsidRDefault="00373F20" w:rsidP="006961EF">
      <w:pPr>
        <w:pStyle w:val="Paragraphedeliste"/>
        <w:widowControl w:val="0"/>
        <w:numPr>
          <w:ilvl w:val="0"/>
          <w:numId w:val="79"/>
        </w:numPr>
        <w:tabs>
          <w:tab w:val="left" w:pos="700"/>
        </w:tabs>
        <w:autoSpaceDE w:val="0"/>
        <w:autoSpaceDN w:val="0"/>
        <w:spacing w:after="0" w:line="240" w:lineRule="auto"/>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Diagnostiquer</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et</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traiter</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les</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états</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de</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Choc</w:t>
      </w:r>
    </w:p>
    <w:p w14:paraId="4867FDB7" w14:textId="77777777" w:rsidR="00373F20" w:rsidRPr="00875CB5" w:rsidRDefault="00373F20" w:rsidP="006961EF">
      <w:pPr>
        <w:pStyle w:val="Paragraphedeliste"/>
        <w:widowControl w:val="0"/>
        <w:numPr>
          <w:ilvl w:val="0"/>
          <w:numId w:val="79"/>
        </w:numPr>
        <w:tabs>
          <w:tab w:val="left" w:pos="700"/>
        </w:tabs>
        <w:autoSpaceDE w:val="0"/>
        <w:autoSpaceDN w:val="0"/>
        <w:spacing w:before="42" w:after="0" w:line="240" w:lineRule="auto"/>
        <w:ind w:right="118"/>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Faire l’approche diagnostique et définir la conduite thérapeutique de l’asthme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bronchique, les BPCO, les pneumopathies infectieuses : Covid 19, Pneumonies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bactériennes, Tuberculose</w:t>
      </w:r>
    </w:p>
    <w:p w14:paraId="6EF05ED2" w14:textId="29A65044" w:rsidR="00373F20" w:rsidRPr="00875CB5" w:rsidRDefault="00373F20" w:rsidP="006961EF">
      <w:pPr>
        <w:pStyle w:val="Paragraphedeliste"/>
        <w:widowControl w:val="0"/>
        <w:numPr>
          <w:ilvl w:val="0"/>
          <w:numId w:val="79"/>
        </w:numPr>
        <w:tabs>
          <w:tab w:val="left" w:pos="700"/>
        </w:tabs>
        <w:autoSpaceDE w:val="0"/>
        <w:autoSpaceDN w:val="0"/>
        <w:spacing w:after="0" w:line="240" w:lineRule="auto"/>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Prendre</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charge</w:t>
      </w:r>
      <w:r w:rsidRPr="00875CB5">
        <w:rPr>
          <w:rFonts w:asciiTheme="majorHAnsi" w:hAnsiTheme="majorHAnsi" w:cstheme="majorHAnsi"/>
          <w:color w:val="000000" w:themeColor="text1"/>
          <w:spacing w:val="58"/>
          <w:sz w:val="24"/>
          <w:szCs w:val="24"/>
        </w:rPr>
        <w:t xml:space="preserve"> </w:t>
      </w:r>
      <w:r w:rsidRPr="00875CB5">
        <w:rPr>
          <w:rFonts w:asciiTheme="majorHAnsi" w:hAnsiTheme="majorHAnsi" w:cstheme="majorHAnsi"/>
          <w:color w:val="000000" w:themeColor="text1"/>
          <w:sz w:val="24"/>
          <w:szCs w:val="24"/>
        </w:rPr>
        <w:t>les</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troubles</w:t>
      </w:r>
      <w:r w:rsidRPr="00875CB5">
        <w:rPr>
          <w:rFonts w:asciiTheme="majorHAnsi" w:hAnsiTheme="majorHAnsi" w:cstheme="majorHAnsi"/>
          <w:color w:val="000000" w:themeColor="text1"/>
          <w:spacing w:val="-4"/>
          <w:sz w:val="24"/>
          <w:szCs w:val="24"/>
        </w:rPr>
        <w:t xml:space="preserve"> </w:t>
      </w:r>
      <w:proofErr w:type="spellStart"/>
      <w:r w:rsidRPr="00875CB5">
        <w:rPr>
          <w:rFonts w:asciiTheme="majorHAnsi" w:hAnsiTheme="majorHAnsi" w:cstheme="majorHAnsi"/>
          <w:color w:val="000000" w:themeColor="text1"/>
          <w:sz w:val="24"/>
          <w:szCs w:val="24"/>
        </w:rPr>
        <w:t>hydroéléctrolytiques</w:t>
      </w:r>
      <w:proofErr w:type="spellEnd"/>
    </w:p>
    <w:p w14:paraId="167285FE" w14:textId="46187A77" w:rsidR="00373F20" w:rsidRPr="00875CB5" w:rsidRDefault="00373F20" w:rsidP="006961EF">
      <w:pPr>
        <w:pStyle w:val="Paragraphedeliste"/>
        <w:widowControl w:val="0"/>
        <w:numPr>
          <w:ilvl w:val="0"/>
          <w:numId w:val="79"/>
        </w:numPr>
        <w:tabs>
          <w:tab w:val="left" w:pos="700"/>
        </w:tabs>
        <w:autoSpaceDE w:val="0"/>
        <w:autoSpaceDN w:val="0"/>
        <w:spacing w:after="0" w:line="240" w:lineRule="auto"/>
        <w:ind w:right="119"/>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pacing w:val="-1"/>
          <w:sz w:val="24"/>
          <w:szCs w:val="24"/>
        </w:rPr>
        <w:t>Poser</w:t>
      </w:r>
      <w:r w:rsidRPr="00875CB5">
        <w:rPr>
          <w:rFonts w:asciiTheme="majorHAnsi" w:hAnsiTheme="majorHAnsi" w:cstheme="majorHAnsi"/>
          <w:color w:val="000000" w:themeColor="text1"/>
          <w:spacing w:val="-16"/>
          <w:sz w:val="24"/>
          <w:szCs w:val="24"/>
        </w:rPr>
        <w:t xml:space="preserve"> </w:t>
      </w:r>
      <w:r w:rsidRPr="00875CB5">
        <w:rPr>
          <w:rFonts w:asciiTheme="majorHAnsi" w:hAnsiTheme="majorHAnsi" w:cstheme="majorHAnsi"/>
          <w:color w:val="000000" w:themeColor="text1"/>
          <w:spacing w:val="-1"/>
          <w:sz w:val="24"/>
          <w:szCs w:val="24"/>
        </w:rPr>
        <w:t>les</w:t>
      </w:r>
      <w:r w:rsidRPr="00875CB5">
        <w:rPr>
          <w:rFonts w:asciiTheme="majorHAnsi" w:hAnsiTheme="majorHAnsi" w:cstheme="majorHAnsi"/>
          <w:color w:val="000000" w:themeColor="text1"/>
          <w:spacing w:val="-15"/>
          <w:sz w:val="24"/>
          <w:szCs w:val="24"/>
        </w:rPr>
        <w:t xml:space="preserve"> </w:t>
      </w:r>
      <w:r w:rsidRPr="00875CB5">
        <w:rPr>
          <w:rFonts w:asciiTheme="majorHAnsi" w:hAnsiTheme="majorHAnsi" w:cstheme="majorHAnsi"/>
          <w:color w:val="000000" w:themeColor="text1"/>
          <w:spacing w:val="-1"/>
          <w:sz w:val="24"/>
          <w:szCs w:val="24"/>
        </w:rPr>
        <w:t>indications</w:t>
      </w:r>
      <w:r w:rsidRPr="00875CB5">
        <w:rPr>
          <w:rFonts w:asciiTheme="majorHAnsi" w:hAnsiTheme="majorHAnsi" w:cstheme="majorHAnsi"/>
          <w:color w:val="000000" w:themeColor="text1"/>
          <w:spacing w:val="-15"/>
          <w:sz w:val="24"/>
          <w:szCs w:val="24"/>
        </w:rPr>
        <w:t xml:space="preserve"> </w:t>
      </w:r>
      <w:r w:rsidRPr="00875CB5">
        <w:rPr>
          <w:rFonts w:asciiTheme="majorHAnsi" w:hAnsiTheme="majorHAnsi" w:cstheme="majorHAnsi"/>
          <w:color w:val="000000" w:themeColor="text1"/>
          <w:sz w:val="24"/>
          <w:szCs w:val="24"/>
        </w:rPr>
        <w:t>des</w:t>
      </w:r>
      <w:r w:rsidRPr="00875CB5">
        <w:rPr>
          <w:rFonts w:asciiTheme="majorHAnsi" w:hAnsiTheme="majorHAnsi" w:cstheme="majorHAnsi"/>
          <w:color w:val="000000" w:themeColor="text1"/>
          <w:spacing w:val="-16"/>
          <w:sz w:val="24"/>
          <w:szCs w:val="24"/>
        </w:rPr>
        <w:t xml:space="preserve"> </w:t>
      </w:r>
      <w:r w:rsidRPr="00875CB5">
        <w:rPr>
          <w:rFonts w:asciiTheme="majorHAnsi" w:hAnsiTheme="majorHAnsi" w:cstheme="majorHAnsi"/>
          <w:color w:val="000000" w:themeColor="text1"/>
          <w:sz w:val="24"/>
          <w:szCs w:val="24"/>
        </w:rPr>
        <w:t>traitements</w:t>
      </w:r>
      <w:r w:rsidRPr="00875CB5">
        <w:rPr>
          <w:rFonts w:asciiTheme="majorHAnsi" w:hAnsiTheme="majorHAnsi" w:cstheme="majorHAnsi"/>
          <w:color w:val="000000" w:themeColor="text1"/>
          <w:spacing w:val="-15"/>
          <w:sz w:val="24"/>
          <w:szCs w:val="24"/>
        </w:rPr>
        <w:t xml:space="preserve"> </w:t>
      </w:r>
      <w:r w:rsidRPr="00875CB5">
        <w:rPr>
          <w:rFonts w:asciiTheme="majorHAnsi" w:hAnsiTheme="majorHAnsi" w:cstheme="majorHAnsi"/>
          <w:color w:val="000000" w:themeColor="text1"/>
          <w:sz w:val="24"/>
          <w:szCs w:val="24"/>
        </w:rPr>
        <w:t>de</w:t>
      </w:r>
      <w:r w:rsidRPr="00875CB5">
        <w:rPr>
          <w:rFonts w:asciiTheme="majorHAnsi" w:hAnsiTheme="majorHAnsi" w:cstheme="majorHAnsi"/>
          <w:color w:val="000000" w:themeColor="text1"/>
          <w:spacing w:val="-15"/>
          <w:sz w:val="24"/>
          <w:szCs w:val="24"/>
        </w:rPr>
        <w:t xml:space="preserve"> </w:t>
      </w:r>
      <w:r w:rsidR="00875CB5">
        <w:rPr>
          <w:rFonts w:asciiTheme="majorHAnsi" w:hAnsiTheme="majorHAnsi" w:cstheme="majorHAnsi"/>
          <w:color w:val="000000" w:themeColor="text1"/>
          <w:sz w:val="24"/>
          <w:szCs w:val="24"/>
        </w:rPr>
        <w:t>reperfusions/</w:t>
      </w:r>
      <w:proofErr w:type="spellStart"/>
      <w:r w:rsidR="00875CB5">
        <w:rPr>
          <w:rFonts w:asciiTheme="majorHAnsi" w:hAnsiTheme="majorHAnsi" w:cstheme="majorHAnsi"/>
          <w:color w:val="000000" w:themeColor="text1"/>
          <w:sz w:val="24"/>
          <w:szCs w:val="24"/>
        </w:rPr>
        <w:t>reca</w:t>
      </w:r>
      <w:r w:rsidRPr="00875CB5">
        <w:rPr>
          <w:rFonts w:asciiTheme="majorHAnsi" w:hAnsiTheme="majorHAnsi" w:cstheme="majorHAnsi"/>
          <w:color w:val="000000" w:themeColor="text1"/>
          <w:sz w:val="24"/>
          <w:szCs w:val="24"/>
        </w:rPr>
        <w:t>nalisation</w:t>
      </w:r>
      <w:proofErr w:type="spellEnd"/>
      <w:r w:rsidRPr="00875CB5">
        <w:rPr>
          <w:rFonts w:asciiTheme="majorHAnsi" w:hAnsiTheme="majorHAnsi" w:cstheme="majorHAnsi"/>
          <w:color w:val="000000" w:themeColor="text1"/>
          <w:spacing w:val="-15"/>
          <w:sz w:val="24"/>
          <w:szCs w:val="24"/>
        </w:rPr>
        <w:t xml:space="preserve"> </w:t>
      </w:r>
      <w:r w:rsidRPr="00875CB5">
        <w:rPr>
          <w:rFonts w:asciiTheme="majorHAnsi" w:hAnsiTheme="majorHAnsi" w:cstheme="majorHAnsi"/>
          <w:color w:val="000000" w:themeColor="text1"/>
          <w:sz w:val="24"/>
          <w:szCs w:val="24"/>
        </w:rPr>
        <w:t>des</w:t>
      </w:r>
      <w:r w:rsidRPr="00875CB5">
        <w:rPr>
          <w:rFonts w:asciiTheme="majorHAnsi" w:hAnsiTheme="majorHAnsi" w:cstheme="majorHAnsi"/>
          <w:color w:val="000000" w:themeColor="text1"/>
          <w:spacing w:val="-16"/>
          <w:sz w:val="24"/>
          <w:szCs w:val="24"/>
        </w:rPr>
        <w:t xml:space="preserve"> </w:t>
      </w:r>
      <w:r w:rsidRPr="00875CB5">
        <w:rPr>
          <w:rFonts w:asciiTheme="majorHAnsi" w:hAnsiTheme="majorHAnsi" w:cstheme="majorHAnsi"/>
          <w:color w:val="000000" w:themeColor="text1"/>
          <w:sz w:val="24"/>
          <w:szCs w:val="24"/>
        </w:rPr>
        <w:t>infarctus</w:t>
      </w:r>
      <w:r w:rsidRPr="00875CB5">
        <w:rPr>
          <w:rFonts w:asciiTheme="majorHAnsi" w:hAnsiTheme="majorHAnsi" w:cstheme="majorHAnsi"/>
          <w:color w:val="000000" w:themeColor="text1"/>
          <w:spacing w:val="-63"/>
          <w:sz w:val="24"/>
          <w:szCs w:val="24"/>
        </w:rPr>
        <w:t xml:space="preserve"> </w:t>
      </w:r>
      <w:r w:rsidRPr="00875CB5">
        <w:rPr>
          <w:rFonts w:asciiTheme="majorHAnsi" w:hAnsiTheme="majorHAnsi" w:cstheme="majorHAnsi"/>
          <w:color w:val="000000" w:themeColor="text1"/>
          <w:sz w:val="24"/>
          <w:szCs w:val="24"/>
        </w:rPr>
        <w:t>cérébraux</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ou cardiaques</w:t>
      </w:r>
    </w:p>
    <w:p w14:paraId="428B23BC" w14:textId="77777777" w:rsidR="00373F20" w:rsidRPr="00875CB5" w:rsidRDefault="00373F20" w:rsidP="006961EF">
      <w:pPr>
        <w:pStyle w:val="Paragraphedeliste"/>
        <w:widowControl w:val="0"/>
        <w:numPr>
          <w:ilvl w:val="0"/>
          <w:numId w:val="79"/>
        </w:numPr>
        <w:tabs>
          <w:tab w:val="left" w:pos="700"/>
        </w:tabs>
        <w:autoSpaceDE w:val="0"/>
        <w:autoSpaceDN w:val="0"/>
        <w:spacing w:after="0" w:line="240" w:lineRule="auto"/>
        <w:ind w:right="118"/>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pacing w:val="-1"/>
          <w:sz w:val="24"/>
          <w:szCs w:val="24"/>
        </w:rPr>
        <w:t>Faire</w:t>
      </w:r>
      <w:r w:rsidRPr="00875CB5">
        <w:rPr>
          <w:rFonts w:asciiTheme="majorHAnsi" w:hAnsiTheme="majorHAnsi" w:cstheme="majorHAnsi"/>
          <w:color w:val="000000" w:themeColor="text1"/>
          <w:spacing w:val="-16"/>
          <w:sz w:val="24"/>
          <w:szCs w:val="24"/>
        </w:rPr>
        <w:t xml:space="preserve"> </w:t>
      </w:r>
      <w:r w:rsidRPr="00875CB5">
        <w:rPr>
          <w:rFonts w:asciiTheme="majorHAnsi" w:hAnsiTheme="majorHAnsi" w:cstheme="majorHAnsi"/>
          <w:color w:val="000000" w:themeColor="text1"/>
          <w:spacing w:val="-1"/>
          <w:sz w:val="24"/>
          <w:szCs w:val="24"/>
        </w:rPr>
        <w:t>l’approche</w:t>
      </w:r>
      <w:r w:rsidRPr="00875CB5">
        <w:rPr>
          <w:rFonts w:asciiTheme="majorHAnsi" w:hAnsiTheme="majorHAnsi" w:cstheme="majorHAnsi"/>
          <w:color w:val="000000" w:themeColor="text1"/>
          <w:spacing w:val="-16"/>
          <w:sz w:val="24"/>
          <w:szCs w:val="24"/>
        </w:rPr>
        <w:t xml:space="preserve"> </w:t>
      </w:r>
      <w:r w:rsidRPr="00875CB5">
        <w:rPr>
          <w:rFonts w:asciiTheme="majorHAnsi" w:hAnsiTheme="majorHAnsi" w:cstheme="majorHAnsi"/>
          <w:color w:val="000000" w:themeColor="text1"/>
          <w:spacing w:val="-1"/>
          <w:sz w:val="24"/>
          <w:szCs w:val="24"/>
        </w:rPr>
        <w:t>diagnostique</w:t>
      </w:r>
      <w:r w:rsidRPr="00875CB5">
        <w:rPr>
          <w:rFonts w:asciiTheme="majorHAnsi" w:hAnsiTheme="majorHAnsi" w:cstheme="majorHAnsi"/>
          <w:color w:val="000000" w:themeColor="text1"/>
          <w:spacing w:val="-15"/>
          <w:sz w:val="24"/>
          <w:szCs w:val="24"/>
        </w:rPr>
        <w:t xml:space="preserve"> </w:t>
      </w:r>
      <w:r w:rsidRPr="00875CB5">
        <w:rPr>
          <w:rFonts w:asciiTheme="majorHAnsi" w:hAnsiTheme="majorHAnsi" w:cstheme="majorHAnsi"/>
          <w:color w:val="000000" w:themeColor="text1"/>
          <w:spacing w:val="-1"/>
          <w:sz w:val="24"/>
          <w:szCs w:val="24"/>
        </w:rPr>
        <w:t>et</w:t>
      </w:r>
      <w:r w:rsidRPr="00875CB5">
        <w:rPr>
          <w:rFonts w:asciiTheme="majorHAnsi" w:hAnsiTheme="majorHAnsi" w:cstheme="majorHAnsi"/>
          <w:color w:val="000000" w:themeColor="text1"/>
          <w:spacing w:val="-15"/>
          <w:sz w:val="24"/>
          <w:szCs w:val="24"/>
        </w:rPr>
        <w:t xml:space="preserve"> </w:t>
      </w:r>
      <w:r w:rsidRPr="00875CB5">
        <w:rPr>
          <w:rFonts w:asciiTheme="majorHAnsi" w:hAnsiTheme="majorHAnsi" w:cstheme="majorHAnsi"/>
          <w:color w:val="000000" w:themeColor="text1"/>
          <w:spacing w:val="-1"/>
          <w:sz w:val="24"/>
          <w:szCs w:val="24"/>
        </w:rPr>
        <w:t>thérapeutique</w:t>
      </w:r>
      <w:r w:rsidRPr="00875CB5">
        <w:rPr>
          <w:rFonts w:asciiTheme="majorHAnsi" w:hAnsiTheme="majorHAnsi" w:cstheme="majorHAnsi"/>
          <w:color w:val="000000" w:themeColor="text1"/>
          <w:spacing w:val="-15"/>
          <w:sz w:val="24"/>
          <w:szCs w:val="24"/>
        </w:rPr>
        <w:t xml:space="preserve"> </w:t>
      </w:r>
      <w:r w:rsidRPr="00875CB5">
        <w:rPr>
          <w:rFonts w:asciiTheme="majorHAnsi" w:hAnsiTheme="majorHAnsi" w:cstheme="majorHAnsi"/>
          <w:color w:val="000000" w:themeColor="text1"/>
          <w:spacing w:val="-1"/>
          <w:sz w:val="24"/>
          <w:szCs w:val="24"/>
        </w:rPr>
        <w:t>des</w:t>
      </w:r>
      <w:r w:rsidRPr="00875CB5">
        <w:rPr>
          <w:rFonts w:asciiTheme="majorHAnsi" w:hAnsiTheme="majorHAnsi" w:cstheme="majorHAnsi"/>
          <w:color w:val="000000" w:themeColor="text1"/>
          <w:spacing w:val="-16"/>
          <w:sz w:val="24"/>
          <w:szCs w:val="24"/>
        </w:rPr>
        <w:t xml:space="preserve"> </w:t>
      </w:r>
      <w:r w:rsidRPr="00875CB5">
        <w:rPr>
          <w:rFonts w:asciiTheme="majorHAnsi" w:hAnsiTheme="majorHAnsi" w:cstheme="majorHAnsi"/>
          <w:color w:val="000000" w:themeColor="text1"/>
          <w:spacing w:val="-1"/>
          <w:sz w:val="24"/>
          <w:szCs w:val="24"/>
        </w:rPr>
        <w:t>maladies</w:t>
      </w:r>
      <w:r w:rsidRPr="00875CB5">
        <w:rPr>
          <w:rFonts w:asciiTheme="majorHAnsi" w:hAnsiTheme="majorHAnsi" w:cstheme="majorHAnsi"/>
          <w:color w:val="000000" w:themeColor="text1"/>
          <w:spacing w:val="-15"/>
          <w:sz w:val="24"/>
          <w:szCs w:val="24"/>
        </w:rPr>
        <w:t xml:space="preserve"> </w:t>
      </w:r>
      <w:r w:rsidRPr="00875CB5">
        <w:rPr>
          <w:rFonts w:asciiTheme="majorHAnsi" w:hAnsiTheme="majorHAnsi" w:cstheme="majorHAnsi"/>
          <w:color w:val="000000" w:themeColor="text1"/>
          <w:sz w:val="24"/>
          <w:szCs w:val="24"/>
        </w:rPr>
        <w:t>neurodégénératives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w:t>
      </w:r>
      <w:r w:rsidRPr="00875CB5">
        <w:rPr>
          <w:rFonts w:asciiTheme="majorHAnsi" w:hAnsiTheme="majorHAnsi" w:cstheme="majorHAnsi"/>
          <w:color w:val="000000" w:themeColor="text1"/>
          <w:spacing w:val="-64"/>
          <w:sz w:val="24"/>
          <w:szCs w:val="24"/>
        </w:rPr>
        <w:t xml:space="preserve"> </w:t>
      </w:r>
      <w:r w:rsidRPr="00875CB5">
        <w:rPr>
          <w:rFonts w:asciiTheme="majorHAnsi" w:hAnsiTheme="majorHAnsi" w:cstheme="majorHAnsi"/>
          <w:color w:val="000000" w:themeColor="text1"/>
          <w:sz w:val="24"/>
          <w:szCs w:val="24"/>
        </w:rPr>
        <w:t>Maladie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de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parkinson, Alzheimer</w:t>
      </w:r>
    </w:p>
    <w:p w14:paraId="6EE6C18E" w14:textId="77777777" w:rsidR="00373F20" w:rsidRPr="00875CB5" w:rsidRDefault="00373F20" w:rsidP="006961EF">
      <w:pPr>
        <w:pStyle w:val="Paragraphedeliste"/>
        <w:widowControl w:val="0"/>
        <w:numPr>
          <w:ilvl w:val="0"/>
          <w:numId w:val="79"/>
        </w:numPr>
        <w:tabs>
          <w:tab w:val="left" w:pos="700"/>
        </w:tabs>
        <w:autoSpaceDE w:val="0"/>
        <w:autoSpaceDN w:val="0"/>
        <w:spacing w:after="0" w:line="240" w:lineRule="auto"/>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Approche</w:t>
      </w:r>
      <w:r w:rsidRPr="00875CB5">
        <w:rPr>
          <w:rFonts w:asciiTheme="majorHAnsi" w:hAnsiTheme="majorHAnsi" w:cstheme="majorHAnsi"/>
          <w:color w:val="000000" w:themeColor="text1"/>
          <w:spacing w:val="-6"/>
          <w:sz w:val="24"/>
          <w:szCs w:val="24"/>
        </w:rPr>
        <w:t xml:space="preserve"> </w:t>
      </w:r>
      <w:r w:rsidRPr="00875CB5">
        <w:rPr>
          <w:rFonts w:asciiTheme="majorHAnsi" w:hAnsiTheme="majorHAnsi" w:cstheme="majorHAnsi"/>
          <w:color w:val="000000" w:themeColor="text1"/>
          <w:sz w:val="24"/>
          <w:szCs w:val="24"/>
        </w:rPr>
        <w:t>d’une</w:t>
      </w:r>
      <w:r w:rsidRPr="00875CB5">
        <w:rPr>
          <w:rFonts w:asciiTheme="majorHAnsi" w:hAnsiTheme="majorHAnsi" w:cstheme="majorHAnsi"/>
          <w:color w:val="000000" w:themeColor="text1"/>
          <w:spacing w:val="-6"/>
          <w:sz w:val="24"/>
          <w:szCs w:val="24"/>
        </w:rPr>
        <w:t xml:space="preserve"> </w:t>
      </w:r>
      <w:r w:rsidRPr="00875CB5">
        <w:rPr>
          <w:rFonts w:asciiTheme="majorHAnsi" w:hAnsiTheme="majorHAnsi" w:cstheme="majorHAnsi"/>
          <w:color w:val="000000" w:themeColor="text1"/>
          <w:sz w:val="24"/>
          <w:szCs w:val="24"/>
        </w:rPr>
        <w:t>méningite</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et</w:t>
      </w:r>
      <w:r w:rsidRPr="00875CB5">
        <w:rPr>
          <w:rFonts w:asciiTheme="majorHAnsi" w:hAnsiTheme="majorHAnsi" w:cstheme="majorHAnsi"/>
          <w:color w:val="000000" w:themeColor="text1"/>
          <w:spacing w:val="-6"/>
          <w:sz w:val="24"/>
          <w:szCs w:val="24"/>
        </w:rPr>
        <w:t xml:space="preserve"> </w:t>
      </w:r>
      <w:r w:rsidRPr="00875CB5">
        <w:rPr>
          <w:rFonts w:asciiTheme="majorHAnsi" w:hAnsiTheme="majorHAnsi" w:cstheme="majorHAnsi"/>
          <w:color w:val="000000" w:themeColor="text1"/>
          <w:sz w:val="24"/>
          <w:szCs w:val="24"/>
        </w:rPr>
        <w:t>méningoencéphalite</w:t>
      </w:r>
    </w:p>
    <w:p w14:paraId="259C51C2" w14:textId="77777777" w:rsidR="00373F20" w:rsidRPr="00875CB5" w:rsidRDefault="00373F20" w:rsidP="006961EF">
      <w:pPr>
        <w:pStyle w:val="Paragraphedeliste"/>
        <w:widowControl w:val="0"/>
        <w:numPr>
          <w:ilvl w:val="0"/>
          <w:numId w:val="79"/>
        </w:numPr>
        <w:tabs>
          <w:tab w:val="left" w:pos="700"/>
        </w:tabs>
        <w:autoSpaceDE w:val="0"/>
        <w:autoSpaceDN w:val="0"/>
        <w:spacing w:after="0" w:line="240" w:lineRule="auto"/>
        <w:ind w:right="117"/>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Diagnostiquer et prendre en charge les maladies rhumatologiques : arthrose,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Polyarthrite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rhumatoïde,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spondylarthropathies,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spondylarthrite</w:t>
      </w:r>
      <w:r w:rsidRPr="00875CB5">
        <w:rPr>
          <w:rFonts w:asciiTheme="majorHAnsi" w:hAnsiTheme="majorHAnsi" w:cstheme="majorHAnsi"/>
          <w:color w:val="000000" w:themeColor="text1"/>
          <w:spacing w:val="67"/>
          <w:sz w:val="24"/>
          <w:szCs w:val="24"/>
        </w:rPr>
        <w:t xml:space="preserve"> </w:t>
      </w:r>
      <w:r w:rsidRPr="00875CB5">
        <w:rPr>
          <w:rFonts w:asciiTheme="majorHAnsi" w:hAnsiTheme="majorHAnsi" w:cstheme="majorHAnsi"/>
          <w:color w:val="000000" w:themeColor="text1"/>
          <w:sz w:val="24"/>
          <w:szCs w:val="24"/>
        </w:rPr>
        <w:t>ankylosante,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Lupus érythémateux systémique, Myopathies inflammatoires, Goutte, syndrome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des</w:t>
      </w:r>
      <w:r w:rsidRPr="00875CB5">
        <w:rPr>
          <w:rFonts w:asciiTheme="majorHAnsi" w:hAnsiTheme="majorHAnsi" w:cstheme="majorHAnsi"/>
          <w:color w:val="000000" w:themeColor="text1"/>
          <w:spacing w:val="-1"/>
          <w:sz w:val="24"/>
          <w:szCs w:val="24"/>
        </w:rPr>
        <w:t xml:space="preserve"> </w:t>
      </w:r>
      <w:proofErr w:type="spellStart"/>
      <w:r w:rsidRPr="00875CB5">
        <w:rPr>
          <w:rFonts w:asciiTheme="majorHAnsi" w:hAnsiTheme="majorHAnsi" w:cstheme="majorHAnsi"/>
          <w:color w:val="000000" w:themeColor="text1"/>
          <w:sz w:val="24"/>
          <w:szCs w:val="24"/>
        </w:rPr>
        <w:t>antiphospholipides</w:t>
      </w:r>
      <w:proofErr w:type="spellEnd"/>
      <w:r w:rsidRPr="00875CB5">
        <w:rPr>
          <w:rFonts w:asciiTheme="majorHAnsi" w:hAnsiTheme="majorHAnsi" w:cstheme="majorHAnsi"/>
          <w:color w:val="000000" w:themeColor="text1"/>
          <w:sz w:val="24"/>
          <w:szCs w:val="24"/>
        </w:rPr>
        <w:t>, sclérodermie,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Syndrome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de</w:t>
      </w:r>
      <w:r w:rsidRPr="00875CB5">
        <w:rPr>
          <w:rFonts w:asciiTheme="majorHAnsi" w:hAnsiTheme="majorHAnsi" w:cstheme="majorHAnsi"/>
          <w:color w:val="000000" w:themeColor="text1"/>
          <w:spacing w:val="-1"/>
          <w:sz w:val="24"/>
          <w:szCs w:val="24"/>
        </w:rPr>
        <w:t xml:space="preserve"> </w:t>
      </w:r>
      <w:proofErr w:type="spellStart"/>
      <w:r w:rsidRPr="00875CB5">
        <w:rPr>
          <w:rFonts w:asciiTheme="majorHAnsi" w:hAnsiTheme="majorHAnsi" w:cstheme="majorHAnsi"/>
          <w:color w:val="000000" w:themeColor="text1"/>
          <w:sz w:val="24"/>
          <w:szCs w:val="24"/>
        </w:rPr>
        <w:t>Sjögren</w:t>
      </w:r>
      <w:proofErr w:type="spellEnd"/>
    </w:p>
    <w:p w14:paraId="78F94BFA" w14:textId="5A69C03C" w:rsidR="00373F20" w:rsidRPr="00875CB5" w:rsidRDefault="00373F20" w:rsidP="006961EF">
      <w:pPr>
        <w:pStyle w:val="Paragraphedeliste"/>
        <w:widowControl w:val="0"/>
        <w:numPr>
          <w:ilvl w:val="0"/>
          <w:numId w:val="79"/>
        </w:numPr>
        <w:tabs>
          <w:tab w:val="left" w:pos="700"/>
        </w:tabs>
        <w:autoSpaceDE w:val="0"/>
        <w:autoSpaceDN w:val="0"/>
        <w:spacing w:after="0" w:line="240" w:lineRule="auto"/>
        <w:ind w:right="118"/>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Diagnostiquer</w:t>
      </w:r>
      <w:r w:rsidRPr="00875CB5">
        <w:rPr>
          <w:rFonts w:asciiTheme="majorHAnsi" w:hAnsiTheme="majorHAnsi" w:cstheme="majorHAnsi"/>
          <w:color w:val="000000" w:themeColor="text1"/>
          <w:spacing w:val="-7"/>
          <w:sz w:val="24"/>
          <w:szCs w:val="24"/>
        </w:rPr>
        <w:t xml:space="preserve"> </w:t>
      </w:r>
      <w:r w:rsidRPr="00875CB5">
        <w:rPr>
          <w:rFonts w:asciiTheme="majorHAnsi" w:hAnsiTheme="majorHAnsi" w:cstheme="majorHAnsi"/>
          <w:color w:val="000000" w:themeColor="text1"/>
          <w:sz w:val="24"/>
          <w:szCs w:val="24"/>
        </w:rPr>
        <w:t>et</w:t>
      </w:r>
      <w:r w:rsidRPr="00875CB5">
        <w:rPr>
          <w:rFonts w:asciiTheme="majorHAnsi" w:hAnsiTheme="majorHAnsi" w:cstheme="majorHAnsi"/>
          <w:color w:val="000000" w:themeColor="text1"/>
          <w:spacing w:val="-6"/>
          <w:sz w:val="24"/>
          <w:szCs w:val="24"/>
        </w:rPr>
        <w:t xml:space="preserve"> </w:t>
      </w:r>
      <w:r w:rsidRPr="00875CB5">
        <w:rPr>
          <w:rFonts w:asciiTheme="majorHAnsi" w:hAnsiTheme="majorHAnsi" w:cstheme="majorHAnsi"/>
          <w:color w:val="000000" w:themeColor="text1"/>
          <w:sz w:val="24"/>
          <w:szCs w:val="24"/>
        </w:rPr>
        <w:t>prendre</w:t>
      </w:r>
      <w:r w:rsidRPr="00875CB5">
        <w:rPr>
          <w:rFonts w:asciiTheme="majorHAnsi" w:hAnsiTheme="majorHAnsi" w:cstheme="majorHAnsi"/>
          <w:color w:val="000000" w:themeColor="text1"/>
          <w:spacing w:val="-8"/>
          <w:sz w:val="24"/>
          <w:szCs w:val="24"/>
        </w:rPr>
        <w:t xml:space="preserve">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7"/>
          <w:sz w:val="24"/>
          <w:szCs w:val="24"/>
        </w:rPr>
        <w:t xml:space="preserve"> </w:t>
      </w:r>
      <w:r w:rsidRPr="00875CB5">
        <w:rPr>
          <w:rFonts w:asciiTheme="majorHAnsi" w:hAnsiTheme="majorHAnsi" w:cstheme="majorHAnsi"/>
          <w:color w:val="000000" w:themeColor="text1"/>
          <w:sz w:val="24"/>
          <w:szCs w:val="24"/>
        </w:rPr>
        <w:t>charge</w:t>
      </w:r>
      <w:r w:rsidRPr="00875CB5">
        <w:rPr>
          <w:rFonts w:asciiTheme="majorHAnsi" w:hAnsiTheme="majorHAnsi" w:cstheme="majorHAnsi"/>
          <w:color w:val="000000" w:themeColor="text1"/>
          <w:spacing w:val="-7"/>
          <w:sz w:val="24"/>
          <w:szCs w:val="24"/>
        </w:rPr>
        <w:t xml:space="preserve"> </w:t>
      </w:r>
      <w:r w:rsidRPr="00875CB5">
        <w:rPr>
          <w:rFonts w:asciiTheme="majorHAnsi" w:hAnsiTheme="majorHAnsi" w:cstheme="majorHAnsi"/>
          <w:color w:val="000000" w:themeColor="text1"/>
          <w:sz w:val="24"/>
          <w:szCs w:val="24"/>
        </w:rPr>
        <w:t>les</w:t>
      </w:r>
      <w:r w:rsidRPr="00875CB5">
        <w:rPr>
          <w:rFonts w:asciiTheme="majorHAnsi" w:hAnsiTheme="majorHAnsi" w:cstheme="majorHAnsi"/>
          <w:color w:val="000000" w:themeColor="text1"/>
          <w:spacing w:val="-8"/>
          <w:sz w:val="24"/>
          <w:szCs w:val="24"/>
        </w:rPr>
        <w:t xml:space="preserve"> </w:t>
      </w:r>
      <w:r w:rsidRPr="00875CB5">
        <w:rPr>
          <w:rFonts w:asciiTheme="majorHAnsi" w:hAnsiTheme="majorHAnsi" w:cstheme="majorHAnsi"/>
          <w:color w:val="000000" w:themeColor="text1"/>
          <w:sz w:val="24"/>
          <w:szCs w:val="24"/>
        </w:rPr>
        <w:t>vascularites</w:t>
      </w:r>
      <w:r w:rsidRPr="00875CB5">
        <w:rPr>
          <w:rFonts w:asciiTheme="majorHAnsi" w:hAnsiTheme="majorHAnsi" w:cstheme="majorHAnsi"/>
          <w:color w:val="000000" w:themeColor="text1"/>
          <w:spacing w:val="-2"/>
          <w:sz w:val="24"/>
          <w:szCs w:val="24"/>
        </w:rPr>
        <w:t xml:space="preserve"> </w:t>
      </w:r>
      <w:r w:rsidRPr="00875CB5">
        <w:rPr>
          <w:rFonts w:asciiTheme="majorHAnsi" w:hAnsiTheme="majorHAnsi" w:cstheme="majorHAnsi"/>
          <w:color w:val="000000" w:themeColor="text1"/>
          <w:sz w:val="24"/>
          <w:szCs w:val="24"/>
        </w:rPr>
        <w:t>:</w:t>
      </w:r>
      <w:r w:rsidRPr="00875CB5">
        <w:rPr>
          <w:rFonts w:asciiTheme="majorHAnsi" w:hAnsiTheme="majorHAnsi" w:cstheme="majorHAnsi"/>
          <w:color w:val="000000" w:themeColor="text1"/>
          <w:spacing w:val="-7"/>
          <w:sz w:val="24"/>
          <w:szCs w:val="24"/>
        </w:rPr>
        <w:t xml:space="preserve"> </w:t>
      </w:r>
      <w:proofErr w:type="spellStart"/>
      <w:r w:rsidRPr="00875CB5">
        <w:rPr>
          <w:rFonts w:asciiTheme="majorHAnsi" w:hAnsiTheme="majorHAnsi" w:cstheme="majorHAnsi"/>
          <w:color w:val="000000" w:themeColor="text1"/>
          <w:sz w:val="24"/>
          <w:szCs w:val="24"/>
        </w:rPr>
        <w:t>Takayasu</w:t>
      </w:r>
      <w:proofErr w:type="spellEnd"/>
      <w:r w:rsidRPr="00875CB5">
        <w:rPr>
          <w:rFonts w:asciiTheme="majorHAnsi" w:hAnsiTheme="majorHAnsi" w:cstheme="majorHAnsi"/>
          <w:color w:val="000000" w:themeColor="text1"/>
          <w:sz w:val="24"/>
          <w:szCs w:val="24"/>
        </w:rPr>
        <w:t>,</w:t>
      </w:r>
      <w:r w:rsidRPr="00875CB5">
        <w:rPr>
          <w:rFonts w:asciiTheme="majorHAnsi" w:hAnsiTheme="majorHAnsi" w:cstheme="majorHAnsi"/>
          <w:color w:val="000000" w:themeColor="text1"/>
          <w:spacing w:val="-6"/>
          <w:sz w:val="24"/>
          <w:szCs w:val="24"/>
        </w:rPr>
        <w:t xml:space="preserve"> </w:t>
      </w:r>
      <w:r w:rsidRPr="00875CB5">
        <w:rPr>
          <w:rFonts w:asciiTheme="majorHAnsi" w:hAnsiTheme="majorHAnsi" w:cstheme="majorHAnsi"/>
          <w:color w:val="000000" w:themeColor="text1"/>
          <w:sz w:val="24"/>
          <w:szCs w:val="24"/>
        </w:rPr>
        <w:t>artérite</w:t>
      </w:r>
      <w:r w:rsidRPr="00875CB5">
        <w:rPr>
          <w:rFonts w:asciiTheme="majorHAnsi" w:hAnsiTheme="majorHAnsi" w:cstheme="majorHAnsi"/>
          <w:color w:val="000000" w:themeColor="text1"/>
          <w:spacing w:val="-8"/>
          <w:sz w:val="24"/>
          <w:szCs w:val="24"/>
        </w:rPr>
        <w:t xml:space="preserve"> </w:t>
      </w:r>
      <w:r w:rsidRPr="00875CB5">
        <w:rPr>
          <w:rFonts w:asciiTheme="majorHAnsi" w:hAnsiTheme="majorHAnsi" w:cstheme="majorHAnsi"/>
          <w:color w:val="000000" w:themeColor="text1"/>
          <w:sz w:val="24"/>
          <w:szCs w:val="24"/>
        </w:rPr>
        <w:t>à</w:t>
      </w:r>
      <w:r w:rsidRPr="00875CB5">
        <w:rPr>
          <w:rFonts w:asciiTheme="majorHAnsi" w:hAnsiTheme="majorHAnsi" w:cstheme="majorHAnsi"/>
          <w:color w:val="000000" w:themeColor="text1"/>
          <w:spacing w:val="-7"/>
          <w:sz w:val="24"/>
          <w:szCs w:val="24"/>
        </w:rPr>
        <w:t xml:space="preserve"> </w:t>
      </w:r>
      <w:r w:rsidRPr="00875CB5">
        <w:rPr>
          <w:rFonts w:asciiTheme="majorHAnsi" w:hAnsiTheme="majorHAnsi" w:cstheme="majorHAnsi"/>
          <w:color w:val="000000" w:themeColor="text1"/>
          <w:sz w:val="24"/>
          <w:szCs w:val="24"/>
        </w:rPr>
        <w:t>cellules</w:t>
      </w:r>
      <w:r w:rsidRPr="00875CB5">
        <w:rPr>
          <w:rFonts w:asciiTheme="majorHAnsi" w:hAnsiTheme="majorHAnsi" w:cstheme="majorHAnsi"/>
          <w:color w:val="000000" w:themeColor="text1"/>
          <w:spacing w:val="-64"/>
          <w:sz w:val="24"/>
          <w:szCs w:val="24"/>
        </w:rPr>
        <w:t xml:space="preserve"> </w:t>
      </w:r>
      <w:r w:rsidRPr="00875CB5">
        <w:rPr>
          <w:rFonts w:asciiTheme="majorHAnsi" w:hAnsiTheme="majorHAnsi" w:cstheme="majorHAnsi"/>
          <w:color w:val="000000" w:themeColor="text1"/>
          <w:sz w:val="24"/>
          <w:szCs w:val="24"/>
        </w:rPr>
        <w:t>géantes,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Maladie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de</w:t>
      </w:r>
      <w:r w:rsidRPr="00875CB5">
        <w:rPr>
          <w:rFonts w:asciiTheme="majorHAnsi" w:hAnsiTheme="majorHAnsi" w:cstheme="majorHAnsi"/>
          <w:color w:val="000000" w:themeColor="text1"/>
          <w:spacing w:val="1"/>
          <w:sz w:val="24"/>
          <w:szCs w:val="24"/>
        </w:rPr>
        <w:t xml:space="preserve"> </w:t>
      </w:r>
      <w:proofErr w:type="spellStart"/>
      <w:r w:rsidRPr="00875CB5">
        <w:rPr>
          <w:rFonts w:asciiTheme="majorHAnsi" w:hAnsiTheme="majorHAnsi" w:cstheme="majorHAnsi"/>
          <w:color w:val="000000" w:themeColor="text1"/>
          <w:sz w:val="24"/>
          <w:szCs w:val="24"/>
        </w:rPr>
        <w:t>Behcet</w:t>
      </w:r>
      <w:proofErr w:type="spellEnd"/>
      <w:r w:rsidRPr="00875CB5">
        <w:rPr>
          <w:rFonts w:asciiTheme="majorHAnsi" w:hAnsiTheme="majorHAnsi" w:cstheme="majorHAnsi"/>
          <w:color w:val="000000" w:themeColor="text1"/>
          <w:sz w:val="24"/>
          <w:szCs w:val="24"/>
        </w:rPr>
        <w:t>,</w:t>
      </w:r>
      <w:r w:rsidRPr="00875CB5">
        <w:rPr>
          <w:rFonts w:asciiTheme="majorHAnsi" w:hAnsiTheme="majorHAnsi" w:cstheme="majorHAnsi"/>
          <w:color w:val="000000" w:themeColor="text1"/>
          <w:spacing w:val="1"/>
          <w:sz w:val="24"/>
          <w:szCs w:val="24"/>
        </w:rPr>
        <w:t xml:space="preserve"> </w:t>
      </w:r>
      <w:proofErr w:type="spellStart"/>
      <w:r w:rsidRPr="00875CB5">
        <w:rPr>
          <w:rFonts w:asciiTheme="majorHAnsi" w:hAnsiTheme="majorHAnsi" w:cstheme="majorHAnsi"/>
          <w:color w:val="000000" w:themeColor="text1"/>
          <w:sz w:val="24"/>
          <w:szCs w:val="24"/>
        </w:rPr>
        <w:t>polyartérite</w:t>
      </w:r>
      <w:proofErr w:type="spellEnd"/>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noueuse,</w:t>
      </w:r>
      <w:r w:rsidR="00875CB5">
        <w:rPr>
          <w:rFonts w:asciiTheme="majorHAnsi" w:hAnsiTheme="majorHAnsi" w:cstheme="majorHAnsi"/>
          <w:color w:val="000000" w:themeColor="text1"/>
          <w:sz w:val="24"/>
          <w:szCs w:val="24"/>
        </w:rPr>
        <w:t xml:space="preserve"> </w:t>
      </w:r>
      <w:r w:rsidRPr="00875CB5">
        <w:rPr>
          <w:rFonts w:asciiTheme="majorHAnsi" w:hAnsiTheme="majorHAnsi" w:cstheme="majorHAnsi"/>
          <w:color w:val="000000" w:themeColor="text1"/>
          <w:sz w:val="24"/>
          <w:szCs w:val="24"/>
        </w:rPr>
        <w:t>maladie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de</w:t>
      </w:r>
      <w:r w:rsidRPr="00875CB5">
        <w:rPr>
          <w:rFonts w:asciiTheme="majorHAnsi" w:hAnsiTheme="majorHAnsi" w:cstheme="majorHAnsi"/>
          <w:color w:val="000000" w:themeColor="text1"/>
          <w:spacing w:val="1"/>
          <w:sz w:val="24"/>
          <w:szCs w:val="24"/>
        </w:rPr>
        <w:t xml:space="preserve"> </w:t>
      </w:r>
      <w:proofErr w:type="spellStart"/>
      <w:r w:rsidRPr="00875CB5">
        <w:rPr>
          <w:rFonts w:asciiTheme="majorHAnsi" w:hAnsiTheme="majorHAnsi" w:cstheme="majorHAnsi"/>
          <w:color w:val="000000" w:themeColor="text1"/>
          <w:sz w:val="24"/>
          <w:szCs w:val="24"/>
        </w:rPr>
        <w:t>Buerger</w:t>
      </w:r>
      <w:proofErr w:type="spellEnd"/>
      <w:r w:rsidRPr="00875CB5">
        <w:rPr>
          <w:rFonts w:asciiTheme="majorHAnsi" w:hAnsiTheme="majorHAnsi" w:cstheme="majorHAnsi"/>
          <w:color w:val="000000" w:themeColor="text1"/>
          <w:sz w:val="24"/>
          <w:szCs w:val="24"/>
        </w:rPr>
        <w:t>,</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vascularites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primitive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du</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système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nerveux</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central,</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vascularite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des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petits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vaisseaux.</w:t>
      </w:r>
    </w:p>
    <w:p w14:paraId="7405D9EE" w14:textId="035B10A3" w:rsidR="00373F20" w:rsidRPr="00875CB5" w:rsidRDefault="00373F20" w:rsidP="006961EF">
      <w:pPr>
        <w:pStyle w:val="Paragraphedeliste"/>
        <w:widowControl w:val="0"/>
        <w:numPr>
          <w:ilvl w:val="0"/>
          <w:numId w:val="79"/>
        </w:numPr>
        <w:tabs>
          <w:tab w:val="left" w:pos="700"/>
        </w:tabs>
        <w:autoSpaceDE w:val="0"/>
        <w:autoSpaceDN w:val="0"/>
        <w:spacing w:after="0" w:line="240" w:lineRule="auto"/>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Prendre</w:t>
      </w:r>
      <w:r w:rsidRPr="00875CB5">
        <w:rPr>
          <w:rFonts w:asciiTheme="majorHAnsi" w:hAnsiTheme="majorHAnsi" w:cstheme="majorHAnsi"/>
          <w:color w:val="000000" w:themeColor="text1"/>
          <w:spacing w:val="60"/>
          <w:sz w:val="24"/>
          <w:szCs w:val="24"/>
        </w:rPr>
        <w:t xml:space="preserve">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charge</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des</w:t>
      </w:r>
      <w:r w:rsidRPr="00875CB5">
        <w:rPr>
          <w:rFonts w:asciiTheme="majorHAnsi" w:hAnsiTheme="majorHAnsi" w:cstheme="majorHAnsi"/>
          <w:color w:val="000000" w:themeColor="text1"/>
          <w:spacing w:val="-2"/>
          <w:sz w:val="24"/>
          <w:szCs w:val="24"/>
        </w:rPr>
        <w:t xml:space="preserve"> </w:t>
      </w:r>
      <w:r w:rsidRPr="00875CB5">
        <w:rPr>
          <w:rFonts w:asciiTheme="majorHAnsi" w:hAnsiTheme="majorHAnsi" w:cstheme="majorHAnsi"/>
          <w:color w:val="000000" w:themeColor="text1"/>
          <w:sz w:val="24"/>
          <w:szCs w:val="24"/>
        </w:rPr>
        <w:t>Troubles</w:t>
      </w:r>
      <w:r w:rsidRPr="00875CB5">
        <w:rPr>
          <w:rFonts w:asciiTheme="majorHAnsi" w:hAnsiTheme="majorHAnsi" w:cstheme="majorHAnsi"/>
          <w:color w:val="000000" w:themeColor="text1"/>
          <w:spacing w:val="61"/>
          <w:sz w:val="24"/>
          <w:szCs w:val="24"/>
        </w:rPr>
        <w:t xml:space="preserve"> </w:t>
      </w:r>
      <w:r w:rsidR="00875CB5" w:rsidRPr="00875CB5">
        <w:rPr>
          <w:rFonts w:asciiTheme="majorHAnsi" w:hAnsiTheme="majorHAnsi" w:cstheme="majorHAnsi"/>
          <w:color w:val="000000" w:themeColor="text1"/>
          <w:sz w:val="24"/>
          <w:szCs w:val="24"/>
        </w:rPr>
        <w:t>gastro-intestinaux</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w:t>
      </w:r>
    </w:p>
    <w:p w14:paraId="1F867E18" w14:textId="77777777" w:rsidR="00373F20" w:rsidRPr="00875CB5" w:rsidRDefault="00373F20" w:rsidP="006961EF">
      <w:pPr>
        <w:pStyle w:val="Paragraphedeliste"/>
        <w:widowControl w:val="0"/>
        <w:numPr>
          <w:ilvl w:val="1"/>
          <w:numId w:val="79"/>
        </w:numPr>
        <w:tabs>
          <w:tab w:val="left" w:pos="2860"/>
        </w:tabs>
        <w:autoSpaceDE w:val="0"/>
        <w:autoSpaceDN w:val="0"/>
        <w:spacing w:after="0" w:line="240" w:lineRule="auto"/>
        <w:ind w:right="118"/>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Gastrite, ulcères gastroduodénaux, diarrhée, vomissements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constipation, hématémèse, méléna, maladies pancréatiques,</w:t>
      </w:r>
      <w:r w:rsidRPr="00875CB5">
        <w:rPr>
          <w:rFonts w:asciiTheme="majorHAnsi" w:hAnsiTheme="majorHAnsi" w:cstheme="majorHAnsi"/>
          <w:color w:val="000000" w:themeColor="text1"/>
          <w:spacing w:val="-64"/>
          <w:sz w:val="24"/>
          <w:szCs w:val="24"/>
        </w:rPr>
        <w:t xml:space="preserve"> </w:t>
      </w:r>
      <w:r w:rsidRPr="00875CB5">
        <w:rPr>
          <w:rFonts w:asciiTheme="majorHAnsi" w:hAnsiTheme="majorHAnsi" w:cstheme="majorHAnsi"/>
          <w:color w:val="000000" w:themeColor="text1"/>
          <w:sz w:val="24"/>
          <w:szCs w:val="24"/>
        </w:rPr>
        <w:t>hépatites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virales,</w:t>
      </w:r>
    </w:p>
    <w:p w14:paraId="05A0114D" w14:textId="77777777" w:rsidR="00373F20" w:rsidRPr="00875CB5" w:rsidRDefault="00373F20" w:rsidP="006961EF">
      <w:pPr>
        <w:pStyle w:val="Paragraphedeliste"/>
        <w:widowControl w:val="0"/>
        <w:numPr>
          <w:ilvl w:val="0"/>
          <w:numId w:val="79"/>
        </w:numPr>
        <w:tabs>
          <w:tab w:val="left" w:pos="700"/>
        </w:tabs>
        <w:autoSpaceDE w:val="0"/>
        <w:autoSpaceDN w:val="0"/>
        <w:spacing w:before="92" w:after="0" w:line="240" w:lineRule="auto"/>
        <w:ind w:right="119"/>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Diagnostiquer</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et</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prendre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charge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l’insuffisance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rénale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chronique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et</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ses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complications</w:t>
      </w:r>
    </w:p>
    <w:p w14:paraId="68C45B63" w14:textId="77777777" w:rsidR="00373F20" w:rsidRPr="00875CB5" w:rsidRDefault="00373F20" w:rsidP="006961EF">
      <w:pPr>
        <w:pStyle w:val="Paragraphedeliste"/>
        <w:widowControl w:val="0"/>
        <w:numPr>
          <w:ilvl w:val="0"/>
          <w:numId w:val="79"/>
        </w:numPr>
        <w:tabs>
          <w:tab w:val="left" w:pos="700"/>
        </w:tabs>
        <w:autoSpaceDE w:val="0"/>
        <w:autoSpaceDN w:val="0"/>
        <w:spacing w:before="1" w:after="0" w:line="240" w:lineRule="auto"/>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Poser</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les</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indications</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de</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dialyse</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(hémodialyse)</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urgences</w:t>
      </w:r>
    </w:p>
    <w:p w14:paraId="4FF2C971" w14:textId="77777777" w:rsidR="00373F20" w:rsidRPr="00875CB5" w:rsidRDefault="00373F20" w:rsidP="006961EF">
      <w:pPr>
        <w:pStyle w:val="Paragraphedeliste"/>
        <w:widowControl w:val="0"/>
        <w:numPr>
          <w:ilvl w:val="0"/>
          <w:numId w:val="79"/>
        </w:numPr>
        <w:tabs>
          <w:tab w:val="left" w:pos="700"/>
        </w:tabs>
        <w:autoSpaceDE w:val="0"/>
        <w:autoSpaceDN w:val="0"/>
        <w:spacing w:after="0" w:line="240" w:lineRule="auto"/>
        <w:ind w:right="120"/>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Réaliser les gestes médicaux techniques : Cathétérisme vésicales, paracentèse,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thoracentèse, pose de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sonde nasogastrique,</w:t>
      </w:r>
    </w:p>
    <w:p w14:paraId="3026E425" w14:textId="77777777" w:rsidR="00373F20" w:rsidRPr="00875CB5" w:rsidRDefault="00373F20" w:rsidP="00390AB0">
      <w:pPr>
        <w:pStyle w:val="Corpsdetexte"/>
        <w:spacing w:before="6"/>
        <w:rPr>
          <w:rFonts w:asciiTheme="majorHAnsi" w:hAnsiTheme="majorHAnsi" w:cstheme="majorHAnsi"/>
          <w:color w:val="000000" w:themeColor="text1"/>
          <w:sz w:val="24"/>
          <w:lang w:val="fr-FR"/>
        </w:rPr>
      </w:pPr>
    </w:p>
    <w:p w14:paraId="038C8518" w14:textId="35DD876D" w:rsidR="006E5295" w:rsidRDefault="006E5295" w:rsidP="00390AB0">
      <w:pPr>
        <w:widowControl w:val="0"/>
        <w:tabs>
          <w:tab w:val="left" w:pos="700"/>
        </w:tabs>
        <w:autoSpaceDE w:val="0"/>
        <w:autoSpaceDN w:val="0"/>
        <w:spacing w:after="0" w:line="240" w:lineRule="auto"/>
        <w:ind w:right="119"/>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 xml:space="preserve">3.- Prérequis </w:t>
      </w:r>
    </w:p>
    <w:p w14:paraId="0EA128E8" w14:textId="77777777" w:rsidR="005E6DC8" w:rsidRPr="00875CB5" w:rsidRDefault="005E6DC8" w:rsidP="00390AB0">
      <w:pPr>
        <w:widowControl w:val="0"/>
        <w:tabs>
          <w:tab w:val="left" w:pos="700"/>
        </w:tabs>
        <w:autoSpaceDE w:val="0"/>
        <w:autoSpaceDN w:val="0"/>
        <w:spacing w:after="0" w:line="240" w:lineRule="auto"/>
        <w:ind w:right="119"/>
        <w:jc w:val="both"/>
        <w:rPr>
          <w:rFonts w:asciiTheme="majorHAnsi" w:hAnsiTheme="majorHAnsi" w:cstheme="majorHAnsi"/>
          <w:b/>
          <w:color w:val="000000" w:themeColor="text1"/>
          <w:sz w:val="24"/>
          <w:szCs w:val="24"/>
          <w:lang w:val="fr-FR"/>
        </w:rPr>
      </w:pPr>
    </w:p>
    <w:p w14:paraId="5F0B2F17" w14:textId="541989D5" w:rsidR="00373F20" w:rsidRPr="00875CB5" w:rsidRDefault="006E5295" w:rsidP="00390AB0">
      <w:pPr>
        <w:widowControl w:val="0"/>
        <w:tabs>
          <w:tab w:val="left" w:pos="700"/>
        </w:tabs>
        <w:autoSpaceDE w:val="0"/>
        <w:autoSpaceDN w:val="0"/>
        <w:spacing w:after="0" w:line="240" w:lineRule="auto"/>
        <w:ind w:right="119"/>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C</w:t>
      </w:r>
      <w:r w:rsidR="00373F20" w:rsidRPr="00875CB5">
        <w:rPr>
          <w:rFonts w:asciiTheme="majorHAnsi" w:hAnsiTheme="majorHAnsi" w:cstheme="majorHAnsi"/>
          <w:color w:val="000000" w:themeColor="text1"/>
          <w:sz w:val="24"/>
          <w:szCs w:val="24"/>
          <w:lang w:val="fr-FR"/>
        </w:rPr>
        <w:t>onnaissances</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théoriques</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en</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médecine</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générales</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et</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maladies</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médicales</w:t>
      </w:r>
      <w:r w:rsidR="00373F20" w:rsidRPr="00875CB5">
        <w:rPr>
          <w:rFonts w:asciiTheme="majorHAnsi" w:hAnsiTheme="majorHAnsi" w:cstheme="majorHAnsi"/>
          <w:color w:val="000000" w:themeColor="text1"/>
          <w:spacing w:val="-2"/>
          <w:sz w:val="24"/>
          <w:szCs w:val="24"/>
          <w:lang w:val="fr-FR"/>
        </w:rPr>
        <w:t xml:space="preserve"> </w:t>
      </w:r>
      <w:r w:rsidR="00373F20" w:rsidRPr="00875CB5">
        <w:rPr>
          <w:rFonts w:asciiTheme="majorHAnsi" w:hAnsiTheme="majorHAnsi" w:cstheme="majorHAnsi"/>
          <w:color w:val="000000" w:themeColor="text1"/>
          <w:sz w:val="24"/>
          <w:szCs w:val="24"/>
          <w:lang w:val="fr-FR"/>
        </w:rPr>
        <w:t>les</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plus</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couramment</w:t>
      </w:r>
      <w:r w:rsidR="00373F20" w:rsidRPr="00875CB5">
        <w:rPr>
          <w:rFonts w:asciiTheme="majorHAnsi" w:hAnsiTheme="majorHAnsi" w:cstheme="majorHAnsi"/>
          <w:color w:val="000000" w:themeColor="text1"/>
          <w:spacing w:val="-2"/>
          <w:sz w:val="24"/>
          <w:szCs w:val="24"/>
          <w:lang w:val="fr-FR"/>
        </w:rPr>
        <w:t xml:space="preserve"> </w:t>
      </w:r>
      <w:r w:rsidR="00373F20" w:rsidRPr="00875CB5">
        <w:rPr>
          <w:rFonts w:asciiTheme="majorHAnsi" w:hAnsiTheme="majorHAnsi" w:cstheme="majorHAnsi"/>
          <w:color w:val="000000" w:themeColor="text1"/>
          <w:sz w:val="24"/>
          <w:szCs w:val="24"/>
          <w:lang w:val="fr-FR"/>
        </w:rPr>
        <w:t>rencontrées</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dans</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le</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milieu</w:t>
      </w:r>
      <w:r w:rsidR="00373F20" w:rsidRPr="00875CB5">
        <w:rPr>
          <w:rFonts w:asciiTheme="majorHAnsi" w:hAnsiTheme="majorHAnsi" w:cstheme="majorHAnsi"/>
          <w:color w:val="000000" w:themeColor="text1"/>
          <w:spacing w:val="-1"/>
          <w:sz w:val="24"/>
          <w:szCs w:val="24"/>
          <w:lang w:val="fr-FR"/>
        </w:rPr>
        <w:t xml:space="preserve"> </w:t>
      </w:r>
      <w:r w:rsidR="00373F20" w:rsidRPr="00875CB5">
        <w:rPr>
          <w:rFonts w:asciiTheme="majorHAnsi" w:hAnsiTheme="majorHAnsi" w:cstheme="majorHAnsi"/>
          <w:color w:val="000000" w:themeColor="text1"/>
          <w:sz w:val="24"/>
          <w:szCs w:val="24"/>
          <w:lang w:val="fr-FR"/>
        </w:rPr>
        <w:t>haïtien</w:t>
      </w:r>
    </w:p>
    <w:p w14:paraId="4B1A626B" w14:textId="77777777" w:rsidR="00373F20" w:rsidRPr="00875CB5" w:rsidRDefault="00373F20" w:rsidP="00390AB0">
      <w:pPr>
        <w:pStyle w:val="Corpsdetexte"/>
        <w:rPr>
          <w:rFonts w:asciiTheme="majorHAnsi" w:hAnsiTheme="majorHAnsi" w:cstheme="majorHAnsi"/>
          <w:color w:val="000000" w:themeColor="text1"/>
          <w:sz w:val="24"/>
          <w:lang w:val="fr-FR"/>
        </w:rPr>
      </w:pPr>
    </w:p>
    <w:p w14:paraId="371510D8" w14:textId="57AB0A9F" w:rsidR="007A6C42" w:rsidRDefault="00373F20" w:rsidP="006961EF">
      <w:pPr>
        <w:pStyle w:val="Paragraphedeliste"/>
        <w:widowControl w:val="0"/>
        <w:numPr>
          <w:ilvl w:val="0"/>
          <w:numId w:val="49"/>
        </w:numPr>
        <w:tabs>
          <w:tab w:val="left" w:pos="2859"/>
          <w:tab w:val="left" w:pos="2860"/>
        </w:tabs>
        <w:autoSpaceDE w:val="0"/>
        <w:autoSpaceDN w:val="0"/>
        <w:spacing w:after="0" w:line="240" w:lineRule="auto"/>
        <w:rPr>
          <w:rFonts w:asciiTheme="majorHAnsi" w:hAnsiTheme="majorHAnsi" w:cstheme="majorHAnsi"/>
          <w:b/>
          <w:color w:val="000000" w:themeColor="text1"/>
          <w:sz w:val="24"/>
          <w:szCs w:val="24"/>
        </w:rPr>
      </w:pPr>
      <w:r w:rsidRPr="00875CB5">
        <w:rPr>
          <w:rFonts w:asciiTheme="majorHAnsi" w:hAnsiTheme="majorHAnsi" w:cstheme="majorHAnsi"/>
          <w:b/>
          <w:color w:val="000000" w:themeColor="text1"/>
          <w:sz w:val="24"/>
          <w:szCs w:val="24"/>
        </w:rPr>
        <w:t>Organisation</w:t>
      </w:r>
      <w:r w:rsidRPr="00875CB5">
        <w:rPr>
          <w:rFonts w:asciiTheme="majorHAnsi" w:hAnsiTheme="majorHAnsi" w:cstheme="majorHAnsi"/>
          <w:b/>
          <w:color w:val="000000" w:themeColor="text1"/>
          <w:spacing w:val="-5"/>
          <w:sz w:val="24"/>
          <w:szCs w:val="24"/>
        </w:rPr>
        <w:t xml:space="preserve"> </w:t>
      </w:r>
      <w:r w:rsidRPr="00875CB5">
        <w:rPr>
          <w:rFonts w:asciiTheme="majorHAnsi" w:hAnsiTheme="majorHAnsi" w:cstheme="majorHAnsi"/>
          <w:b/>
          <w:color w:val="000000" w:themeColor="text1"/>
          <w:sz w:val="24"/>
          <w:szCs w:val="24"/>
        </w:rPr>
        <w:t>générale</w:t>
      </w:r>
      <w:r w:rsidRPr="00875CB5">
        <w:rPr>
          <w:rFonts w:asciiTheme="majorHAnsi" w:hAnsiTheme="majorHAnsi" w:cstheme="majorHAnsi"/>
          <w:b/>
          <w:color w:val="000000" w:themeColor="text1"/>
          <w:spacing w:val="-5"/>
          <w:sz w:val="24"/>
          <w:szCs w:val="24"/>
        </w:rPr>
        <w:t xml:space="preserve"> </w:t>
      </w:r>
      <w:r w:rsidRPr="00875CB5">
        <w:rPr>
          <w:rFonts w:asciiTheme="majorHAnsi" w:hAnsiTheme="majorHAnsi" w:cstheme="majorHAnsi"/>
          <w:b/>
          <w:color w:val="000000" w:themeColor="text1"/>
          <w:sz w:val="24"/>
          <w:szCs w:val="24"/>
        </w:rPr>
        <w:t>des</w:t>
      </w:r>
      <w:r w:rsidRPr="00875CB5">
        <w:rPr>
          <w:rFonts w:asciiTheme="majorHAnsi" w:hAnsiTheme="majorHAnsi" w:cstheme="majorHAnsi"/>
          <w:b/>
          <w:color w:val="000000" w:themeColor="text1"/>
          <w:spacing w:val="-5"/>
          <w:sz w:val="24"/>
          <w:szCs w:val="24"/>
        </w:rPr>
        <w:t xml:space="preserve"> </w:t>
      </w:r>
      <w:r w:rsidRPr="00875CB5">
        <w:rPr>
          <w:rFonts w:asciiTheme="majorHAnsi" w:hAnsiTheme="majorHAnsi" w:cstheme="majorHAnsi"/>
          <w:b/>
          <w:color w:val="000000" w:themeColor="text1"/>
          <w:sz w:val="24"/>
          <w:szCs w:val="24"/>
        </w:rPr>
        <w:t>activités</w:t>
      </w:r>
    </w:p>
    <w:p w14:paraId="57C35465" w14:textId="77777777" w:rsidR="005E6DC8" w:rsidRPr="00875CB5" w:rsidRDefault="005E6DC8" w:rsidP="005E6DC8">
      <w:pPr>
        <w:pStyle w:val="Paragraphedeliste"/>
        <w:widowControl w:val="0"/>
        <w:tabs>
          <w:tab w:val="left" w:pos="2859"/>
          <w:tab w:val="left" w:pos="2860"/>
        </w:tabs>
        <w:autoSpaceDE w:val="0"/>
        <w:autoSpaceDN w:val="0"/>
        <w:spacing w:after="0" w:line="240" w:lineRule="auto"/>
        <w:ind w:left="360"/>
        <w:rPr>
          <w:rFonts w:asciiTheme="majorHAnsi" w:hAnsiTheme="majorHAnsi" w:cstheme="majorHAnsi"/>
          <w:b/>
          <w:color w:val="000000" w:themeColor="text1"/>
          <w:sz w:val="24"/>
          <w:szCs w:val="24"/>
        </w:rPr>
      </w:pPr>
    </w:p>
    <w:p w14:paraId="4BF2FE6E" w14:textId="77777777" w:rsidR="00373F20" w:rsidRPr="00875CB5" w:rsidRDefault="00373F20" w:rsidP="006961EF">
      <w:pPr>
        <w:pStyle w:val="Paragraphedeliste"/>
        <w:widowControl w:val="0"/>
        <w:numPr>
          <w:ilvl w:val="0"/>
          <w:numId w:val="80"/>
        </w:numPr>
        <w:tabs>
          <w:tab w:val="left" w:pos="700"/>
        </w:tabs>
        <w:autoSpaceDE w:val="0"/>
        <w:autoSpaceDN w:val="0"/>
        <w:spacing w:before="1" w:after="0" w:line="240" w:lineRule="auto"/>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Morning</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report</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/grande</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tournée</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quotidienne</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/passation</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des</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cas</w:t>
      </w:r>
    </w:p>
    <w:p w14:paraId="4417A04C" w14:textId="77777777" w:rsidR="00373F20" w:rsidRPr="00875CB5" w:rsidRDefault="00373F20" w:rsidP="006961EF">
      <w:pPr>
        <w:pStyle w:val="Paragraphedeliste"/>
        <w:widowControl w:val="0"/>
        <w:numPr>
          <w:ilvl w:val="0"/>
          <w:numId w:val="80"/>
        </w:numPr>
        <w:tabs>
          <w:tab w:val="left" w:pos="700"/>
        </w:tabs>
        <w:autoSpaceDE w:val="0"/>
        <w:autoSpaceDN w:val="0"/>
        <w:spacing w:after="0" w:line="240" w:lineRule="auto"/>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Présentations</w:t>
      </w:r>
      <w:r w:rsidRPr="00875CB5">
        <w:rPr>
          <w:rFonts w:asciiTheme="majorHAnsi" w:hAnsiTheme="majorHAnsi" w:cstheme="majorHAnsi"/>
          <w:color w:val="000000" w:themeColor="text1"/>
          <w:spacing w:val="-7"/>
          <w:sz w:val="24"/>
          <w:szCs w:val="24"/>
        </w:rPr>
        <w:t xml:space="preserve"> </w:t>
      </w:r>
      <w:r w:rsidRPr="00875CB5">
        <w:rPr>
          <w:rFonts w:asciiTheme="majorHAnsi" w:hAnsiTheme="majorHAnsi" w:cstheme="majorHAnsi"/>
          <w:color w:val="000000" w:themeColor="text1"/>
          <w:sz w:val="24"/>
          <w:szCs w:val="24"/>
        </w:rPr>
        <w:t>académiques</w:t>
      </w:r>
      <w:r w:rsidRPr="00875CB5">
        <w:rPr>
          <w:rFonts w:asciiTheme="majorHAnsi" w:hAnsiTheme="majorHAnsi" w:cstheme="majorHAnsi"/>
          <w:color w:val="000000" w:themeColor="text1"/>
          <w:spacing w:val="-7"/>
          <w:sz w:val="24"/>
          <w:szCs w:val="24"/>
        </w:rPr>
        <w:t xml:space="preserve"> </w:t>
      </w:r>
      <w:r w:rsidRPr="00875CB5">
        <w:rPr>
          <w:rFonts w:asciiTheme="majorHAnsi" w:hAnsiTheme="majorHAnsi" w:cstheme="majorHAnsi"/>
          <w:color w:val="000000" w:themeColor="text1"/>
          <w:sz w:val="24"/>
          <w:szCs w:val="24"/>
        </w:rPr>
        <w:t>mensuelle</w:t>
      </w:r>
    </w:p>
    <w:p w14:paraId="596D5162" w14:textId="77777777" w:rsidR="00373F20" w:rsidRPr="00875CB5" w:rsidRDefault="00373F20" w:rsidP="006961EF">
      <w:pPr>
        <w:pStyle w:val="Paragraphedeliste"/>
        <w:widowControl w:val="0"/>
        <w:numPr>
          <w:ilvl w:val="0"/>
          <w:numId w:val="80"/>
        </w:numPr>
        <w:tabs>
          <w:tab w:val="left" w:pos="700"/>
        </w:tabs>
        <w:autoSpaceDE w:val="0"/>
        <w:autoSpaceDN w:val="0"/>
        <w:spacing w:after="0" w:line="240" w:lineRule="auto"/>
        <w:contextualSpacing w:val="0"/>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Activités</w:t>
      </w:r>
      <w:r w:rsidRPr="00875CB5">
        <w:rPr>
          <w:rFonts w:asciiTheme="majorHAnsi" w:hAnsiTheme="majorHAnsi" w:cstheme="majorHAnsi"/>
          <w:color w:val="000000" w:themeColor="text1"/>
          <w:spacing w:val="-4"/>
          <w:sz w:val="24"/>
          <w:szCs w:val="24"/>
        </w:rPr>
        <w:t xml:space="preserve"> </w:t>
      </w:r>
      <w:r w:rsidRPr="00875CB5">
        <w:rPr>
          <w:rFonts w:asciiTheme="majorHAnsi" w:hAnsiTheme="majorHAnsi" w:cstheme="majorHAnsi"/>
          <w:color w:val="000000" w:themeColor="text1"/>
          <w:sz w:val="24"/>
          <w:szCs w:val="24"/>
        </w:rPr>
        <w:t>de</w:t>
      </w:r>
      <w:r w:rsidRPr="00875CB5">
        <w:rPr>
          <w:rFonts w:asciiTheme="majorHAnsi" w:hAnsiTheme="majorHAnsi" w:cstheme="majorHAnsi"/>
          <w:color w:val="000000" w:themeColor="text1"/>
          <w:spacing w:val="-3"/>
          <w:sz w:val="24"/>
          <w:szCs w:val="24"/>
        </w:rPr>
        <w:t xml:space="preserve"> </w:t>
      </w:r>
      <w:r w:rsidRPr="00875CB5">
        <w:rPr>
          <w:rFonts w:asciiTheme="majorHAnsi" w:hAnsiTheme="majorHAnsi" w:cstheme="majorHAnsi"/>
          <w:color w:val="000000" w:themeColor="text1"/>
          <w:sz w:val="24"/>
          <w:szCs w:val="24"/>
        </w:rPr>
        <w:t>recherche</w:t>
      </w:r>
      <w:r w:rsidRPr="00875CB5">
        <w:rPr>
          <w:rFonts w:asciiTheme="majorHAnsi" w:hAnsiTheme="majorHAnsi" w:cstheme="majorHAnsi"/>
          <w:color w:val="000000" w:themeColor="text1"/>
          <w:spacing w:val="-5"/>
          <w:sz w:val="24"/>
          <w:szCs w:val="24"/>
        </w:rPr>
        <w:t xml:space="preserve"> </w:t>
      </w:r>
      <w:r w:rsidRPr="00875CB5">
        <w:rPr>
          <w:rFonts w:asciiTheme="majorHAnsi" w:hAnsiTheme="majorHAnsi" w:cstheme="majorHAnsi"/>
          <w:color w:val="000000" w:themeColor="text1"/>
          <w:sz w:val="24"/>
          <w:szCs w:val="24"/>
        </w:rPr>
        <w:t>scientifique</w:t>
      </w:r>
    </w:p>
    <w:p w14:paraId="51D80B45" w14:textId="77777777" w:rsidR="00373F20" w:rsidRPr="00875CB5" w:rsidRDefault="00373F20" w:rsidP="006961EF">
      <w:pPr>
        <w:pStyle w:val="Paragraphedeliste"/>
        <w:widowControl w:val="0"/>
        <w:numPr>
          <w:ilvl w:val="0"/>
          <w:numId w:val="80"/>
        </w:numPr>
        <w:tabs>
          <w:tab w:val="left" w:pos="700"/>
        </w:tabs>
        <w:autoSpaceDE w:val="0"/>
        <w:autoSpaceDN w:val="0"/>
        <w:spacing w:after="0" w:line="240" w:lineRule="auto"/>
        <w:ind w:right="119"/>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La</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durée</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du</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stage</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est</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en</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principe</w:t>
      </w:r>
      <w:r w:rsidRPr="00875CB5">
        <w:rPr>
          <w:rFonts w:asciiTheme="majorHAnsi" w:hAnsiTheme="majorHAnsi" w:cstheme="majorHAnsi"/>
          <w:color w:val="000000" w:themeColor="text1"/>
          <w:spacing w:val="-12"/>
          <w:sz w:val="24"/>
          <w:szCs w:val="24"/>
        </w:rPr>
        <w:t xml:space="preserve"> </w:t>
      </w:r>
      <w:r w:rsidRPr="00875CB5">
        <w:rPr>
          <w:rFonts w:asciiTheme="majorHAnsi" w:hAnsiTheme="majorHAnsi" w:cstheme="majorHAnsi"/>
          <w:color w:val="000000" w:themeColor="text1"/>
          <w:sz w:val="24"/>
          <w:szCs w:val="24"/>
        </w:rPr>
        <w:t>de</w:t>
      </w:r>
      <w:r w:rsidRPr="00875CB5">
        <w:rPr>
          <w:rFonts w:asciiTheme="majorHAnsi" w:hAnsiTheme="majorHAnsi" w:cstheme="majorHAnsi"/>
          <w:color w:val="000000" w:themeColor="text1"/>
          <w:spacing w:val="42"/>
          <w:sz w:val="24"/>
          <w:szCs w:val="24"/>
        </w:rPr>
        <w:t xml:space="preserve"> </w:t>
      </w:r>
      <w:r w:rsidRPr="00875CB5">
        <w:rPr>
          <w:rFonts w:asciiTheme="majorHAnsi" w:hAnsiTheme="majorHAnsi" w:cstheme="majorHAnsi"/>
          <w:color w:val="000000" w:themeColor="text1"/>
          <w:sz w:val="24"/>
          <w:szCs w:val="24"/>
        </w:rPr>
        <w:t>3</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ans,</w:t>
      </w:r>
      <w:r w:rsidRPr="00875CB5">
        <w:rPr>
          <w:rFonts w:asciiTheme="majorHAnsi" w:hAnsiTheme="majorHAnsi" w:cstheme="majorHAnsi"/>
          <w:color w:val="000000" w:themeColor="text1"/>
          <w:spacing w:val="-12"/>
          <w:sz w:val="24"/>
          <w:szCs w:val="24"/>
        </w:rPr>
        <w:t xml:space="preserve"> </w:t>
      </w:r>
      <w:r w:rsidRPr="00875CB5">
        <w:rPr>
          <w:rFonts w:asciiTheme="majorHAnsi" w:hAnsiTheme="majorHAnsi" w:cstheme="majorHAnsi"/>
          <w:color w:val="000000" w:themeColor="text1"/>
          <w:sz w:val="24"/>
          <w:szCs w:val="24"/>
        </w:rPr>
        <w:t>du</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lundi</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au</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vendredi</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de</w:t>
      </w:r>
      <w:r w:rsidRPr="00875CB5">
        <w:rPr>
          <w:rFonts w:asciiTheme="majorHAnsi" w:hAnsiTheme="majorHAnsi" w:cstheme="majorHAnsi"/>
          <w:color w:val="000000" w:themeColor="text1"/>
          <w:spacing w:val="-12"/>
          <w:sz w:val="24"/>
          <w:szCs w:val="24"/>
        </w:rPr>
        <w:t xml:space="preserve"> </w:t>
      </w:r>
      <w:r w:rsidRPr="00875CB5">
        <w:rPr>
          <w:rFonts w:asciiTheme="majorHAnsi" w:hAnsiTheme="majorHAnsi" w:cstheme="majorHAnsi"/>
          <w:color w:val="000000" w:themeColor="text1"/>
          <w:sz w:val="24"/>
          <w:szCs w:val="24"/>
        </w:rPr>
        <w:t>8h</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00</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à</w:t>
      </w:r>
      <w:r w:rsidRPr="00875CB5">
        <w:rPr>
          <w:rFonts w:asciiTheme="majorHAnsi" w:hAnsiTheme="majorHAnsi" w:cstheme="majorHAnsi"/>
          <w:color w:val="000000" w:themeColor="text1"/>
          <w:spacing w:val="-13"/>
          <w:sz w:val="24"/>
          <w:szCs w:val="24"/>
        </w:rPr>
        <w:t xml:space="preserve"> </w:t>
      </w:r>
      <w:r w:rsidRPr="00875CB5">
        <w:rPr>
          <w:rFonts w:asciiTheme="majorHAnsi" w:hAnsiTheme="majorHAnsi" w:cstheme="majorHAnsi"/>
          <w:color w:val="000000" w:themeColor="text1"/>
          <w:sz w:val="24"/>
          <w:szCs w:val="24"/>
        </w:rPr>
        <w:t>14h00</w:t>
      </w:r>
      <w:r w:rsidRPr="00875CB5">
        <w:rPr>
          <w:rFonts w:asciiTheme="majorHAnsi" w:hAnsiTheme="majorHAnsi" w:cstheme="majorHAnsi"/>
          <w:color w:val="000000" w:themeColor="text1"/>
          <w:spacing w:val="-64"/>
          <w:sz w:val="24"/>
          <w:szCs w:val="24"/>
        </w:rPr>
        <w:t xml:space="preserve"> </w:t>
      </w:r>
      <w:r w:rsidRPr="00875CB5">
        <w:rPr>
          <w:rFonts w:asciiTheme="majorHAnsi" w:hAnsiTheme="majorHAnsi" w:cstheme="majorHAnsi"/>
          <w:color w:val="000000" w:themeColor="text1"/>
          <w:sz w:val="24"/>
          <w:szCs w:val="24"/>
        </w:rPr>
        <w:t>hors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gardes,</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avec 1</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mois de congé</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annuel.</w:t>
      </w:r>
    </w:p>
    <w:p w14:paraId="27EF6C2E" w14:textId="7E31B240" w:rsidR="00373F20" w:rsidRPr="00875CB5" w:rsidRDefault="00373F20" w:rsidP="006961EF">
      <w:pPr>
        <w:pStyle w:val="Paragraphedeliste"/>
        <w:widowControl w:val="0"/>
        <w:numPr>
          <w:ilvl w:val="0"/>
          <w:numId w:val="80"/>
        </w:numPr>
        <w:tabs>
          <w:tab w:val="left" w:pos="700"/>
        </w:tabs>
        <w:autoSpaceDE w:val="0"/>
        <w:autoSpaceDN w:val="0"/>
        <w:spacing w:after="0" w:line="240" w:lineRule="auto"/>
        <w:ind w:right="119"/>
        <w:contextualSpacing w:val="0"/>
        <w:jc w:val="both"/>
        <w:rPr>
          <w:rFonts w:asciiTheme="majorHAnsi" w:hAnsiTheme="majorHAnsi" w:cstheme="majorHAnsi"/>
          <w:color w:val="000000" w:themeColor="text1"/>
          <w:sz w:val="24"/>
          <w:szCs w:val="24"/>
        </w:rPr>
      </w:pPr>
      <w:r w:rsidRPr="00875CB5">
        <w:rPr>
          <w:rFonts w:asciiTheme="majorHAnsi" w:hAnsiTheme="majorHAnsi" w:cstheme="majorHAnsi"/>
          <w:color w:val="000000" w:themeColor="text1"/>
          <w:sz w:val="24"/>
          <w:szCs w:val="24"/>
        </w:rPr>
        <w:t xml:space="preserve">Gardes quotidiennes à assurer obligatoirement par chaque </w:t>
      </w:r>
      <w:r w:rsidR="007A6C42" w:rsidRPr="00875CB5">
        <w:rPr>
          <w:rFonts w:asciiTheme="majorHAnsi" w:hAnsiTheme="majorHAnsi" w:cstheme="majorHAnsi"/>
          <w:color w:val="000000" w:themeColor="text1"/>
          <w:sz w:val="24"/>
          <w:szCs w:val="24"/>
        </w:rPr>
        <w:t>R</w:t>
      </w:r>
      <w:r w:rsidRPr="00875CB5">
        <w:rPr>
          <w:rFonts w:asciiTheme="majorHAnsi" w:hAnsiTheme="majorHAnsi" w:cstheme="majorHAnsi"/>
          <w:color w:val="000000" w:themeColor="text1"/>
          <w:sz w:val="24"/>
          <w:szCs w:val="24"/>
        </w:rPr>
        <w:t>ésident sur la base</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d’un</w:t>
      </w:r>
      <w:r w:rsidRPr="00875CB5">
        <w:rPr>
          <w:rFonts w:asciiTheme="majorHAnsi" w:hAnsiTheme="majorHAnsi" w:cstheme="majorHAnsi"/>
          <w:color w:val="000000" w:themeColor="text1"/>
          <w:spacing w:val="-1"/>
          <w:sz w:val="24"/>
          <w:szCs w:val="24"/>
        </w:rPr>
        <w:t xml:space="preserve"> </w:t>
      </w:r>
      <w:r w:rsidRPr="00875CB5">
        <w:rPr>
          <w:rFonts w:asciiTheme="majorHAnsi" w:hAnsiTheme="majorHAnsi" w:cstheme="majorHAnsi"/>
          <w:color w:val="000000" w:themeColor="text1"/>
          <w:sz w:val="24"/>
          <w:szCs w:val="24"/>
        </w:rPr>
        <w:t>roulement mensuel préétabli.</w:t>
      </w:r>
      <w:r w:rsidRPr="00875CB5">
        <w:rPr>
          <w:rFonts w:asciiTheme="majorHAnsi" w:hAnsiTheme="majorHAnsi" w:cstheme="majorHAnsi"/>
          <w:b/>
          <w:color w:val="000000" w:themeColor="text1"/>
          <w:spacing w:val="-3"/>
          <w:sz w:val="24"/>
          <w:szCs w:val="24"/>
        </w:rPr>
        <w:t xml:space="preserve"> </w:t>
      </w:r>
    </w:p>
    <w:p w14:paraId="03EEBA32" w14:textId="77777777" w:rsidR="005176F9" w:rsidRPr="00875CB5" w:rsidRDefault="005176F9" w:rsidP="00390AB0">
      <w:pPr>
        <w:widowControl w:val="0"/>
        <w:tabs>
          <w:tab w:val="left" w:pos="700"/>
        </w:tabs>
        <w:autoSpaceDE w:val="0"/>
        <w:autoSpaceDN w:val="0"/>
        <w:spacing w:after="0" w:line="240" w:lineRule="auto"/>
        <w:ind w:right="119"/>
        <w:jc w:val="both"/>
        <w:rPr>
          <w:rFonts w:asciiTheme="majorHAnsi" w:hAnsiTheme="majorHAnsi" w:cstheme="majorHAnsi"/>
          <w:color w:val="000000" w:themeColor="text1"/>
          <w:sz w:val="24"/>
          <w:szCs w:val="24"/>
          <w:lang w:val="fr-FR"/>
        </w:rPr>
      </w:pPr>
    </w:p>
    <w:p w14:paraId="15F357E7" w14:textId="7B899056" w:rsidR="00373F20" w:rsidRDefault="00D43DE3" w:rsidP="00D43DE3">
      <w:pPr>
        <w:spacing w:after="0" w:line="240" w:lineRule="auto"/>
        <w:jc w:val="both"/>
        <w:rPr>
          <w:rFonts w:asciiTheme="majorHAnsi" w:hAnsiTheme="majorHAnsi" w:cstheme="majorHAnsi"/>
          <w:b/>
          <w:color w:val="000000" w:themeColor="text1"/>
          <w:sz w:val="24"/>
          <w:szCs w:val="24"/>
          <w:lang w:val="fr-FR"/>
        </w:rPr>
      </w:pPr>
      <w:r w:rsidRPr="00875CB5">
        <w:rPr>
          <w:rFonts w:asciiTheme="majorHAnsi" w:hAnsiTheme="majorHAnsi" w:cstheme="majorHAnsi"/>
          <w:b/>
          <w:color w:val="000000" w:themeColor="text1"/>
          <w:sz w:val="24"/>
          <w:szCs w:val="24"/>
          <w:lang w:val="fr-FR"/>
        </w:rPr>
        <w:t>5.- Évaluation</w:t>
      </w:r>
    </w:p>
    <w:p w14:paraId="677337CA" w14:textId="77777777" w:rsidR="005E6DC8" w:rsidRPr="00875CB5" w:rsidRDefault="005E6DC8" w:rsidP="00D43DE3">
      <w:pPr>
        <w:spacing w:after="0" w:line="240" w:lineRule="auto"/>
        <w:jc w:val="both"/>
        <w:rPr>
          <w:rFonts w:asciiTheme="majorHAnsi" w:hAnsiTheme="majorHAnsi" w:cstheme="majorHAnsi"/>
          <w:b/>
          <w:color w:val="000000" w:themeColor="text1"/>
          <w:sz w:val="24"/>
          <w:szCs w:val="24"/>
          <w:u w:val="single"/>
          <w:lang w:val="fr-FR"/>
        </w:rPr>
      </w:pPr>
    </w:p>
    <w:p w14:paraId="411DF229" w14:textId="6BDCB5F7" w:rsidR="002D22DB" w:rsidRPr="00875CB5" w:rsidRDefault="002D22DB" w:rsidP="00D43DE3">
      <w:pPr>
        <w:spacing w:after="0" w:line="240" w:lineRule="auto"/>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Elle tiendra compte des connaissances et des aptitudes acquises au cours des </w:t>
      </w:r>
      <w:r w:rsidR="00875CB5" w:rsidRPr="00875CB5">
        <w:rPr>
          <w:rFonts w:asciiTheme="majorHAnsi" w:hAnsiTheme="majorHAnsi" w:cstheme="majorHAnsi"/>
          <w:color w:val="000000" w:themeColor="text1"/>
          <w:sz w:val="24"/>
          <w:szCs w:val="24"/>
          <w:lang w:val="fr-FR"/>
        </w:rPr>
        <w:t>années</w:t>
      </w:r>
      <w:r w:rsidRPr="00875CB5">
        <w:rPr>
          <w:rFonts w:asciiTheme="majorHAnsi" w:hAnsiTheme="majorHAnsi" w:cstheme="majorHAnsi"/>
          <w:color w:val="000000" w:themeColor="text1"/>
          <w:sz w:val="24"/>
          <w:szCs w:val="24"/>
          <w:lang w:val="fr-FR"/>
        </w:rPr>
        <w:t xml:space="preserve"> de formation </w:t>
      </w:r>
    </w:p>
    <w:p w14:paraId="186AF348" w14:textId="4935E6B5" w:rsidR="00373F20" w:rsidRPr="00875CB5" w:rsidRDefault="002D22DB" w:rsidP="00D43DE3">
      <w:pPr>
        <w:widowControl w:val="0"/>
        <w:tabs>
          <w:tab w:val="left" w:pos="700"/>
        </w:tabs>
        <w:autoSpaceDE w:val="0"/>
        <w:autoSpaceDN w:val="0"/>
        <w:spacing w:before="1" w:after="0" w:line="240" w:lineRule="auto"/>
        <w:ind w:right="118"/>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pacing w:val="-1"/>
          <w:sz w:val="24"/>
          <w:szCs w:val="24"/>
          <w:lang w:val="fr-FR"/>
        </w:rPr>
        <w:t>(</w:t>
      </w:r>
      <w:r w:rsidR="007A6C42" w:rsidRPr="00875CB5">
        <w:rPr>
          <w:rFonts w:asciiTheme="majorHAnsi" w:hAnsiTheme="majorHAnsi" w:cstheme="majorHAnsi"/>
          <w:color w:val="000000" w:themeColor="text1"/>
          <w:spacing w:val="-1"/>
          <w:sz w:val="24"/>
          <w:szCs w:val="24"/>
          <w:lang w:val="fr-FR"/>
        </w:rPr>
        <w:t>Évaluation</w:t>
      </w:r>
      <w:r w:rsidRPr="00875CB5">
        <w:rPr>
          <w:rFonts w:asciiTheme="majorHAnsi" w:hAnsiTheme="majorHAnsi" w:cstheme="majorHAnsi"/>
          <w:color w:val="000000" w:themeColor="text1"/>
          <w:spacing w:val="-1"/>
          <w:sz w:val="24"/>
          <w:szCs w:val="24"/>
          <w:lang w:val="fr-FR"/>
        </w:rPr>
        <w:t xml:space="preserve"> écrite et orale)</w:t>
      </w:r>
      <w:r w:rsidRPr="00875CB5">
        <w:rPr>
          <w:rFonts w:asciiTheme="majorHAnsi" w:hAnsiTheme="majorHAnsi" w:cstheme="majorHAnsi"/>
          <w:color w:val="000000" w:themeColor="text1"/>
          <w:sz w:val="24"/>
          <w:szCs w:val="24"/>
          <w:lang w:val="fr-FR"/>
        </w:rPr>
        <w:t xml:space="preserve">. </w:t>
      </w:r>
      <w:r w:rsidR="00373F20" w:rsidRPr="00875CB5">
        <w:rPr>
          <w:rFonts w:asciiTheme="majorHAnsi" w:hAnsiTheme="majorHAnsi" w:cstheme="majorHAnsi"/>
          <w:color w:val="000000" w:themeColor="text1"/>
          <w:sz w:val="24"/>
          <w:szCs w:val="24"/>
          <w:lang w:val="fr-FR"/>
        </w:rPr>
        <w:t xml:space="preserve">Un formulaire intitulé : « Évaluation intérimaire » (annexe II) doit être rempli à la fin de chaque semaine par le superviseur de stage. Cela fait office d’évaluation de mi- stage.   </w:t>
      </w:r>
      <w:r w:rsidR="00D43DE3" w:rsidRPr="00875CB5">
        <w:rPr>
          <w:rFonts w:asciiTheme="majorHAnsi" w:hAnsiTheme="majorHAnsi" w:cstheme="majorHAnsi"/>
          <w:color w:val="000000" w:themeColor="text1"/>
          <w:sz w:val="24"/>
          <w:szCs w:val="24"/>
          <w:lang w:val="fr-FR"/>
        </w:rPr>
        <w:t>Le</w:t>
      </w:r>
      <w:r w:rsidRPr="00875CB5">
        <w:rPr>
          <w:rFonts w:asciiTheme="majorHAnsi" w:hAnsiTheme="majorHAnsi" w:cstheme="majorHAnsi"/>
          <w:color w:val="000000" w:themeColor="text1"/>
          <w:sz w:val="24"/>
          <w:szCs w:val="24"/>
          <w:lang w:val="fr-FR"/>
        </w:rPr>
        <w:t xml:space="preserve"> stage sera valide </w:t>
      </w:r>
      <w:proofErr w:type="gramStart"/>
      <w:r w:rsidRPr="00875CB5">
        <w:rPr>
          <w:rFonts w:asciiTheme="majorHAnsi" w:hAnsiTheme="majorHAnsi" w:cstheme="majorHAnsi"/>
          <w:color w:val="000000" w:themeColor="text1"/>
          <w:sz w:val="24"/>
          <w:szCs w:val="24"/>
          <w:lang w:val="fr-FR"/>
        </w:rPr>
        <w:t xml:space="preserve">si </w:t>
      </w:r>
      <w:r w:rsidR="00373F20" w:rsidRPr="00875CB5">
        <w:rPr>
          <w:rFonts w:asciiTheme="majorHAnsi" w:hAnsiTheme="majorHAnsi" w:cstheme="majorHAnsi"/>
          <w:color w:val="000000" w:themeColor="text1"/>
          <w:sz w:val="24"/>
          <w:szCs w:val="24"/>
          <w:lang w:val="fr-FR"/>
        </w:rPr>
        <w:t xml:space="preserve"> 75</w:t>
      </w:r>
      <w:proofErr w:type="gramEnd"/>
      <w:r w:rsidR="00373F20" w:rsidRPr="00875CB5">
        <w:rPr>
          <w:rFonts w:asciiTheme="majorHAnsi" w:hAnsiTheme="majorHAnsi" w:cstheme="majorHAnsi"/>
          <w:color w:val="000000" w:themeColor="text1"/>
          <w:sz w:val="24"/>
          <w:szCs w:val="24"/>
          <w:lang w:val="fr-FR"/>
        </w:rPr>
        <w:t xml:space="preserve"> % des jours de stage </w:t>
      </w:r>
      <w:r w:rsidRPr="00875CB5">
        <w:rPr>
          <w:rFonts w:asciiTheme="majorHAnsi" w:hAnsiTheme="majorHAnsi" w:cstheme="majorHAnsi"/>
          <w:color w:val="000000" w:themeColor="text1"/>
          <w:sz w:val="24"/>
          <w:szCs w:val="24"/>
          <w:lang w:val="fr-FR"/>
        </w:rPr>
        <w:t>ont été respecté</w:t>
      </w:r>
      <w:r w:rsidR="00D43DE3" w:rsidRPr="00875CB5">
        <w:rPr>
          <w:rFonts w:asciiTheme="majorHAnsi" w:hAnsiTheme="majorHAnsi" w:cstheme="majorHAnsi"/>
          <w:color w:val="000000" w:themeColor="text1"/>
          <w:sz w:val="24"/>
          <w:szCs w:val="24"/>
          <w:lang w:val="fr-FR"/>
        </w:rPr>
        <w:t>.</w:t>
      </w:r>
      <w:r w:rsidRPr="00875CB5">
        <w:rPr>
          <w:rFonts w:asciiTheme="majorHAnsi" w:hAnsiTheme="majorHAnsi" w:cstheme="majorHAnsi"/>
          <w:color w:val="000000" w:themeColor="text1"/>
          <w:sz w:val="24"/>
          <w:szCs w:val="24"/>
          <w:lang w:val="fr-FR"/>
        </w:rPr>
        <w:t xml:space="preserve"> </w:t>
      </w:r>
    </w:p>
    <w:p w14:paraId="4F984722" w14:textId="1FEDB2DA" w:rsidR="002D22DB" w:rsidRPr="00875CB5" w:rsidRDefault="002D22DB" w:rsidP="00390AB0">
      <w:pPr>
        <w:widowControl w:val="0"/>
        <w:tabs>
          <w:tab w:val="left" w:pos="700"/>
        </w:tabs>
        <w:autoSpaceDE w:val="0"/>
        <w:autoSpaceDN w:val="0"/>
        <w:spacing w:before="1" w:after="0" w:line="240" w:lineRule="auto"/>
        <w:ind w:right="118"/>
        <w:jc w:val="both"/>
        <w:rPr>
          <w:rFonts w:asciiTheme="majorHAnsi" w:hAnsiTheme="majorHAnsi" w:cstheme="majorHAnsi"/>
          <w:color w:val="000000" w:themeColor="text1"/>
          <w:sz w:val="24"/>
          <w:szCs w:val="24"/>
          <w:lang w:val="fr-FR"/>
        </w:rPr>
      </w:pPr>
    </w:p>
    <w:p w14:paraId="16C53070" w14:textId="389838D5" w:rsidR="002D22DB" w:rsidRPr="00875CB5" w:rsidRDefault="007A6C42" w:rsidP="00390AB0">
      <w:pPr>
        <w:widowControl w:val="0"/>
        <w:tabs>
          <w:tab w:val="left" w:pos="700"/>
        </w:tabs>
        <w:autoSpaceDE w:val="0"/>
        <w:autoSpaceDN w:val="0"/>
        <w:spacing w:after="0" w:line="240" w:lineRule="auto"/>
        <w:ind w:right="119"/>
        <w:jc w:val="both"/>
        <w:rPr>
          <w:rFonts w:asciiTheme="majorHAnsi" w:hAnsiTheme="majorHAnsi" w:cstheme="majorHAnsi"/>
          <w:color w:val="000000" w:themeColor="text1"/>
          <w:sz w:val="24"/>
          <w:szCs w:val="24"/>
          <w:lang w:val="fr-FR"/>
        </w:rPr>
      </w:pPr>
      <w:r w:rsidRPr="00875CB5">
        <w:rPr>
          <w:rFonts w:asciiTheme="majorHAnsi" w:hAnsiTheme="majorHAnsi" w:cstheme="majorHAnsi"/>
          <w:color w:val="000000" w:themeColor="text1"/>
          <w:sz w:val="24"/>
          <w:szCs w:val="24"/>
          <w:lang w:val="fr-FR"/>
        </w:rPr>
        <w:t xml:space="preserve">La validation du </w:t>
      </w:r>
      <w:r w:rsidR="00D43DE3" w:rsidRPr="00875CB5">
        <w:rPr>
          <w:rFonts w:asciiTheme="majorHAnsi" w:hAnsiTheme="majorHAnsi" w:cstheme="majorHAnsi"/>
          <w:color w:val="000000" w:themeColor="text1"/>
          <w:sz w:val="24"/>
          <w:szCs w:val="24"/>
          <w:lang w:val="fr-FR"/>
        </w:rPr>
        <w:t>m</w:t>
      </w:r>
      <w:r w:rsidR="002D22DB" w:rsidRPr="00875CB5">
        <w:rPr>
          <w:rFonts w:asciiTheme="majorHAnsi" w:hAnsiTheme="majorHAnsi" w:cstheme="majorHAnsi"/>
          <w:color w:val="000000" w:themeColor="text1"/>
          <w:sz w:val="24"/>
          <w:szCs w:val="24"/>
          <w:lang w:val="fr-FR"/>
        </w:rPr>
        <w:t>émoire/thèse de sortie donn</w:t>
      </w:r>
      <w:r w:rsidRPr="00875CB5">
        <w:rPr>
          <w:rFonts w:asciiTheme="majorHAnsi" w:hAnsiTheme="majorHAnsi" w:cstheme="majorHAnsi"/>
          <w:color w:val="000000" w:themeColor="text1"/>
          <w:sz w:val="24"/>
          <w:szCs w:val="24"/>
          <w:lang w:val="fr-FR"/>
        </w:rPr>
        <w:t>e</w:t>
      </w:r>
      <w:r w:rsidR="002D22DB" w:rsidRPr="00875CB5">
        <w:rPr>
          <w:rFonts w:asciiTheme="majorHAnsi" w:hAnsiTheme="majorHAnsi" w:cstheme="majorHAnsi"/>
          <w:color w:val="000000" w:themeColor="text1"/>
          <w:sz w:val="24"/>
          <w:szCs w:val="24"/>
          <w:lang w:val="fr-FR"/>
        </w:rPr>
        <w:t xml:space="preserve"> droit au Diplôme d’Étude </w:t>
      </w:r>
      <w:r w:rsidR="00D43DE3" w:rsidRPr="00875CB5">
        <w:rPr>
          <w:rFonts w:asciiTheme="majorHAnsi" w:hAnsiTheme="majorHAnsi" w:cstheme="majorHAnsi"/>
          <w:color w:val="000000" w:themeColor="text1"/>
          <w:sz w:val="24"/>
          <w:szCs w:val="24"/>
          <w:lang w:val="fr-FR"/>
        </w:rPr>
        <w:t xml:space="preserve">Spécialisée </w:t>
      </w:r>
      <w:r w:rsidR="006A69E4" w:rsidRPr="00875CB5">
        <w:rPr>
          <w:rFonts w:asciiTheme="majorHAnsi" w:hAnsiTheme="majorHAnsi" w:cstheme="majorHAnsi"/>
          <w:color w:val="000000" w:themeColor="text1"/>
          <w:sz w:val="24"/>
          <w:szCs w:val="24"/>
          <w:lang w:val="fr-FR"/>
        </w:rPr>
        <w:t>(</w:t>
      </w:r>
      <w:proofErr w:type="gramStart"/>
      <w:r w:rsidR="006A69E4" w:rsidRPr="00875CB5">
        <w:rPr>
          <w:rFonts w:asciiTheme="majorHAnsi" w:hAnsiTheme="majorHAnsi" w:cstheme="majorHAnsi"/>
          <w:color w:val="000000" w:themeColor="text1"/>
          <w:sz w:val="24"/>
          <w:szCs w:val="24"/>
          <w:lang w:val="fr-FR"/>
        </w:rPr>
        <w:t>DES</w:t>
      </w:r>
      <w:r w:rsidR="002D22DB" w:rsidRPr="00875CB5">
        <w:rPr>
          <w:rFonts w:asciiTheme="majorHAnsi" w:hAnsiTheme="majorHAnsi" w:cstheme="majorHAnsi"/>
          <w:color w:val="000000" w:themeColor="text1"/>
          <w:sz w:val="24"/>
          <w:szCs w:val="24"/>
          <w:lang w:val="fr-FR"/>
        </w:rPr>
        <w:t xml:space="preserve">)   </w:t>
      </w:r>
      <w:proofErr w:type="gramEnd"/>
      <w:r w:rsidR="002D22DB" w:rsidRPr="00875CB5">
        <w:rPr>
          <w:rFonts w:asciiTheme="majorHAnsi" w:hAnsiTheme="majorHAnsi" w:cstheme="majorHAnsi"/>
          <w:color w:val="000000" w:themeColor="text1"/>
          <w:sz w:val="24"/>
          <w:szCs w:val="24"/>
          <w:lang w:val="fr-FR"/>
        </w:rPr>
        <w:t>en</w:t>
      </w:r>
      <w:r w:rsidR="002D22DB" w:rsidRPr="00875CB5">
        <w:rPr>
          <w:rFonts w:asciiTheme="majorHAnsi" w:hAnsiTheme="majorHAnsi" w:cstheme="majorHAnsi"/>
          <w:color w:val="000000" w:themeColor="text1"/>
          <w:spacing w:val="-64"/>
          <w:sz w:val="24"/>
          <w:szCs w:val="24"/>
          <w:lang w:val="fr-FR"/>
        </w:rPr>
        <w:t xml:space="preserve">                                </w:t>
      </w:r>
      <w:r w:rsidR="002D22DB" w:rsidRPr="00875CB5">
        <w:rPr>
          <w:rFonts w:asciiTheme="majorHAnsi" w:hAnsiTheme="majorHAnsi" w:cstheme="majorHAnsi"/>
          <w:color w:val="000000" w:themeColor="text1"/>
          <w:sz w:val="24"/>
          <w:szCs w:val="24"/>
          <w:lang w:val="fr-FR"/>
        </w:rPr>
        <w:t>Médecine</w:t>
      </w:r>
      <w:r w:rsidR="002D22DB" w:rsidRPr="00875CB5">
        <w:rPr>
          <w:rFonts w:asciiTheme="majorHAnsi" w:hAnsiTheme="majorHAnsi" w:cstheme="majorHAnsi"/>
          <w:color w:val="000000" w:themeColor="text1"/>
          <w:spacing w:val="-1"/>
          <w:sz w:val="24"/>
          <w:szCs w:val="24"/>
          <w:lang w:val="fr-FR"/>
        </w:rPr>
        <w:t xml:space="preserve"> </w:t>
      </w:r>
      <w:r w:rsidR="002D22DB" w:rsidRPr="00875CB5">
        <w:rPr>
          <w:rFonts w:asciiTheme="majorHAnsi" w:hAnsiTheme="majorHAnsi" w:cstheme="majorHAnsi"/>
          <w:color w:val="000000" w:themeColor="text1"/>
          <w:sz w:val="24"/>
          <w:szCs w:val="24"/>
          <w:lang w:val="fr-FR"/>
        </w:rPr>
        <w:t>Interne.</w:t>
      </w:r>
    </w:p>
    <w:p w14:paraId="26FDB9E9" w14:textId="5AE58173" w:rsidR="006A69E4" w:rsidRDefault="006A69E4" w:rsidP="00390AB0">
      <w:pPr>
        <w:spacing w:line="240" w:lineRule="auto"/>
        <w:jc w:val="both"/>
        <w:rPr>
          <w:rFonts w:asciiTheme="majorHAnsi" w:hAnsiTheme="majorHAnsi" w:cstheme="majorHAnsi"/>
          <w:b/>
          <w:sz w:val="24"/>
          <w:szCs w:val="24"/>
          <w:lang w:val="fr-FR"/>
        </w:rPr>
      </w:pPr>
    </w:p>
    <w:p w14:paraId="31A40C51" w14:textId="7D795CB5" w:rsidR="00121D33" w:rsidRDefault="00121D33" w:rsidP="00390AB0">
      <w:pPr>
        <w:spacing w:line="240" w:lineRule="auto"/>
        <w:jc w:val="both"/>
        <w:rPr>
          <w:rFonts w:asciiTheme="majorHAnsi" w:hAnsiTheme="majorHAnsi" w:cstheme="majorHAnsi"/>
          <w:b/>
          <w:sz w:val="24"/>
          <w:szCs w:val="24"/>
          <w:lang w:val="fr-FR"/>
        </w:rPr>
      </w:pPr>
    </w:p>
    <w:p w14:paraId="33E6916D" w14:textId="2F65DE3C" w:rsidR="00121D33" w:rsidRDefault="00121D33" w:rsidP="00390AB0">
      <w:pPr>
        <w:spacing w:line="240" w:lineRule="auto"/>
        <w:jc w:val="both"/>
        <w:rPr>
          <w:rFonts w:asciiTheme="majorHAnsi" w:hAnsiTheme="majorHAnsi" w:cstheme="majorHAnsi"/>
          <w:b/>
          <w:sz w:val="24"/>
          <w:szCs w:val="24"/>
          <w:lang w:val="fr-FR"/>
        </w:rPr>
      </w:pPr>
    </w:p>
    <w:p w14:paraId="720B8341" w14:textId="3EB73E30" w:rsidR="00121D33" w:rsidRDefault="00121D33" w:rsidP="00390AB0">
      <w:pPr>
        <w:spacing w:line="240" w:lineRule="auto"/>
        <w:jc w:val="both"/>
        <w:rPr>
          <w:rFonts w:asciiTheme="majorHAnsi" w:hAnsiTheme="majorHAnsi" w:cstheme="majorHAnsi"/>
          <w:b/>
          <w:sz w:val="24"/>
          <w:szCs w:val="24"/>
          <w:lang w:val="fr-FR"/>
        </w:rPr>
      </w:pPr>
    </w:p>
    <w:p w14:paraId="16D98EBB" w14:textId="334566DD" w:rsidR="00121D33" w:rsidRDefault="00121D33" w:rsidP="00390AB0">
      <w:pPr>
        <w:spacing w:line="240" w:lineRule="auto"/>
        <w:jc w:val="both"/>
        <w:rPr>
          <w:rFonts w:asciiTheme="majorHAnsi" w:hAnsiTheme="majorHAnsi" w:cstheme="majorHAnsi"/>
          <w:b/>
          <w:sz w:val="24"/>
          <w:szCs w:val="24"/>
          <w:lang w:val="fr-FR"/>
        </w:rPr>
      </w:pPr>
    </w:p>
    <w:p w14:paraId="0887F857" w14:textId="634EE317" w:rsidR="00121D33" w:rsidRDefault="00121D33" w:rsidP="00390AB0">
      <w:pPr>
        <w:spacing w:line="240" w:lineRule="auto"/>
        <w:jc w:val="both"/>
        <w:rPr>
          <w:rFonts w:asciiTheme="majorHAnsi" w:hAnsiTheme="majorHAnsi" w:cstheme="majorHAnsi"/>
          <w:b/>
          <w:sz w:val="24"/>
          <w:szCs w:val="24"/>
          <w:lang w:val="fr-FR"/>
        </w:rPr>
      </w:pPr>
    </w:p>
    <w:p w14:paraId="646AE01D" w14:textId="7324B4EA" w:rsidR="00121D33" w:rsidRDefault="00121D33" w:rsidP="00390AB0">
      <w:pPr>
        <w:spacing w:line="240" w:lineRule="auto"/>
        <w:jc w:val="both"/>
        <w:rPr>
          <w:rFonts w:asciiTheme="majorHAnsi" w:hAnsiTheme="majorHAnsi" w:cstheme="majorHAnsi"/>
          <w:b/>
          <w:sz w:val="24"/>
          <w:szCs w:val="24"/>
          <w:lang w:val="fr-FR"/>
        </w:rPr>
      </w:pPr>
    </w:p>
    <w:p w14:paraId="623D62ED" w14:textId="680909EB" w:rsidR="00121D33" w:rsidRDefault="00121D33" w:rsidP="00390AB0">
      <w:pPr>
        <w:spacing w:line="240" w:lineRule="auto"/>
        <w:jc w:val="both"/>
        <w:rPr>
          <w:rFonts w:asciiTheme="majorHAnsi" w:hAnsiTheme="majorHAnsi" w:cstheme="majorHAnsi"/>
          <w:b/>
          <w:sz w:val="24"/>
          <w:szCs w:val="24"/>
          <w:lang w:val="fr-FR"/>
        </w:rPr>
      </w:pPr>
    </w:p>
    <w:p w14:paraId="3DCE64D2" w14:textId="31FEAE12" w:rsidR="00121D33" w:rsidRDefault="00121D33" w:rsidP="00390AB0">
      <w:pPr>
        <w:spacing w:line="240" w:lineRule="auto"/>
        <w:jc w:val="both"/>
        <w:rPr>
          <w:rFonts w:asciiTheme="majorHAnsi" w:hAnsiTheme="majorHAnsi" w:cstheme="majorHAnsi"/>
          <w:b/>
          <w:sz w:val="24"/>
          <w:szCs w:val="24"/>
          <w:lang w:val="fr-FR"/>
        </w:rPr>
      </w:pPr>
    </w:p>
    <w:p w14:paraId="1268C3F4" w14:textId="58323231" w:rsidR="00121D33" w:rsidRDefault="00121D33" w:rsidP="00390AB0">
      <w:pPr>
        <w:spacing w:line="240" w:lineRule="auto"/>
        <w:jc w:val="both"/>
        <w:rPr>
          <w:rFonts w:asciiTheme="majorHAnsi" w:hAnsiTheme="majorHAnsi" w:cstheme="majorHAnsi"/>
          <w:b/>
          <w:sz w:val="24"/>
          <w:szCs w:val="24"/>
          <w:lang w:val="fr-FR"/>
        </w:rPr>
      </w:pPr>
    </w:p>
    <w:p w14:paraId="18BC77BE" w14:textId="114A63C2" w:rsidR="00121D33" w:rsidRDefault="00121D33" w:rsidP="00390AB0">
      <w:pPr>
        <w:spacing w:line="240" w:lineRule="auto"/>
        <w:jc w:val="both"/>
        <w:rPr>
          <w:rFonts w:asciiTheme="majorHAnsi" w:hAnsiTheme="majorHAnsi" w:cstheme="majorHAnsi"/>
          <w:b/>
          <w:sz w:val="24"/>
          <w:szCs w:val="24"/>
          <w:lang w:val="fr-FR"/>
        </w:rPr>
      </w:pPr>
    </w:p>
    <w:p w14:paraId="6DE1B1A3" w14:textId="0668A1D8" w:rsidR="00121D33" w:rsidRDefault="00121D33" w:rsidP="00390AB0">
      <w:pPr>
        <w:spacing w:line="240" w:lineRule="auto"/>
        <w:jc w:val="both"/>
        <w:rPr>
          <w:rFonts w:asciiTheme="majorHAnsi" w:hAnsiTheme="majorHAnsi" w:cstheme="majorHAnsi"/>
          <w:b/>
          <w:sz w:val="24"/>
          <w:szCs w:val="24"/>
          <w:lang w:val="fr-FR"/>
        </w:rPr>
      </w:pPr>
    </w:p>
    <w:p w14:paraId="77159709" w14:textId="12501D9F" w:rsidR="00121D33" w:rsidRDefault="00121D33" w:rsidP="00390AB0">
      <w:pPr>
        <w:spacing w:line="240" w:lineRule="auto"/>
        <w:jc w:val="both"/>
        <w:rPr>
          <w:rFonts w:asciiTheme="majorHAnsi" w:hAnsiTheme="majorHAnsi" w:cstheme="majorHAnsi"/>
          <w:b/>
          <w:sz w:val="24"/>
          <w:szCs w:val="24"/>
          <w:lang w:val="fr-FR"/>
        </w:rPr>
      </w:pPr>
    </w:p>
    <w:p w14:paraId="268D1F3A" w14:textId="0EF3ABF8" w:rsidR="00121D33" w:rsidRDefault="00121D33" w:rsidP="00390AB0">
      <w:pPr>
        <w:spacing w:line="240" w:lineRule="auto"/>
        <w:jc w:val="both"/>
        <w:rPr>
          <w:rFonts w:asciiTheme="majorHAnsi" w:hAnsiTheme="majorHAnsi" w:cstheme="majorHAnsi"/>
          <w:b/>
          <w:sz w:val="24"/>
          <w:szCs w:val="24"/>
          <w:lang w:val="fr-FR"/>
        </w:rPr>
      </w:pPr>
    </w:p>
    <w:p w14:paraId="35190FE7" w14:textId="1D83DD59" w:rsidR="00121D33" w:rsidRDefault="00121D33" w:rsidP="00390AB0">
      <w:pPr>
        <w:spacing w:line="240" w:lineRule="auto"/>
        <w:jc w:val="both"/>
        <w:rPr>
          <w:rFonts w:asciiTheme="majorHAnsi" w:hAnsiTheme="majorHAnsi" w:cstheme="majorHAnsi"/>
          <w:b/>
          <w:sz w:val="24"/>
          <w:szCs w:val="24"/>
          <w:lang w:val="fr-FR"/>
        </w:rPr>
      </w:pPr>
    </w:p>
    <w:p w14:paraId="66CF5D4C" w14:textId="3C3B0EC4" w:rsidR="00121D33" w:rsidRDefault="00121D33" w:rsidP="00390AB0">
      <w:pPr>
        <w:spacing w:line="240" w:lineRule="auto"/>
        <w:jc w:val="both"/>
        <w:rPr>
          <w:rFonts w:asciiTheme="majorHAnsi" w:hAnsiTheme="majorHAnsi" w:cstheme="majorHAnsi"/>
          <w:b/>
          <w:sz w:val="24"/>
          <w:szCs w:val="24"/>
          <w:lang w:val="fr-FR"/>
        </w:rPr>
      </w:pPr>
    </w:p>
    <w:p w14:paraId="40B24D18" w14:textId="13446E09" w:rsidR="00121D33" w:rsidRDefault="00121D33" w:rsidP="00390AB0">
      <w:pPr>
        <w:spacing w:line="240" w:lineRule="auto"/>
        <w:jc w:val="both"/>
        <w:rPr>
          <w:rFonts w:asciiTheme="majorHAnsi" w:hAnsiTheme="majorHAnsi" w:cstheme="majorHAnsi"/>
          <w:b/>
          <w:sz w:val="24"/>
          <w:szCs w:val="24"/>
          <w:lang w:val="fr-FR"/>
        </w:rPr>
      </w:pPr>
    </w:p>
    <w:p w14:paraId="433DFA5A" w14:textId="3BBA398B" w:rsidR="00121D33" w:rsidRDefault="00121D33" w:rsidP="00390AB0">
      <w:pPr>
        <w:spacing w:line="240" w:lineRule="auto"/>
        <w:jc w:val="both"/>
        <w:rPr>
          <w:rFonts w:asciiTheme="majorHAnsi" w:hAnsiTheme="majorHAnsi" w:cstheme="majorHAnsi"/>
          <w:b/>
          <w:sz w:val="24"/>
          <w:szCs w:val="24"/>
          <w:lang w:val="fr-FR"/>
        </w:rPr>
      </w:pPr>
    </w:p>
    <w:p w14:paraId="723E6415" w14:textId="5E926A9F" w:rsidR="00121D33" w:rsidRDefault="00121D33" w:rsidP="00390AB0">
      <w:pPr>
        <w:spacing w:line="240" w:lineRule="auto"/>
        <w:jc w:val="both"/>
        <w:rPr>
          <w:rFonts w:asciiTheme="majorHAnsi" w:hAnsiTheme="majorHAnsi" w:cstheme="majorHAnsi"/>
          <w:b/>
          <w:sz w:val="24"/>
          <w:szCs w:val="24"/>
          <w:lang w:val="fr-FR"/>
        </w:rPr>
      </w:pPr>
    </w:p>
    <w:p w14:paraId="32112C4E" w14:textId="57DD7E4E" w:rsidR="00121D33" w:rsidRDefault="00121D33" w:rsidP="00390AB0">
      <w:pPr>
        <w:spacing w:line="240" w:lineRule="auto"/>
        <w:jc w:val="both"/>
        <w:rPr>
          <w:rFonts w:asciiTheme="majorHAnsi" w:hAnsiTheme="majorHAnsi" w:cstheme="majorHAnsi"/>
          <w:b/>
          <w:sz w:val="24"/>
          <w:szCs w:val="24"/>
          <w:lang w:val="fr-FR"/>
        </w:rPr>
      </w:pPr>
    </w:p>
    <w:p w14:paraId="67436B99" w14:textId="2083B0B0" w:rsidR="00121D33" w:rsidRDefault="00121D33" w:rsidP="00390AB0">
      <w:pPr>
        <w:spacing w:line="240" w:lineRule="auto"/>
        <w:jc w:val="both"/>
        <w:rPr>
          <w:rFonts w:asciiTheme="majorHAnsi" w:hAnsiTheme="majorHAnsi" w:cstheme="majorHAnsi"/>
          <w:b/>
          <w:sz w:val="24"/>
          <w:szCs w:val="24"/>
          <w:lang w:val="fr-FR"/>
        </w:rPr>
      </w:pPr>
    </w:p>
    <w:p w14:paraId="771E1D2F" w14:textId="59529EB1" w:rsidR="00121D33" w:rsidRDefault="00121D33" w:rsidP="00390AB0">
      <w:pPr>
        <w:spacing w:line="240" w:lineRule="auto"/>
        <w:jc w:val="both"/>
        <w:rPr>
          <w:rFonts w:asciiTheme="majorHAnsi" w:hAnsiTheme="majorHAnsi" w:cstheme="majorHAnsi"/>
          <w:b/>
          <w:sz w:val="24"/>
          <w:szCs w:val="24"/>
          <w:lang w:val="fr-FR"/>
        </w:rPr>
      </w:pPr>
    </w:p>
    <w:p w14:paraId="519EC7A3" w14:textId="77777777" w:rsidR="00121D33" w:rsidRPr="00875CB5" w:rsidRDefault="00121D33" w:rsidP="00390AB0">
      <w:pPr>
        <w:spacing w:line="240" w:lineRule="auto"/>
        <w:jc w:val="both"/>
        <w:rPr>
          <w:rFonts w:asciiTheme="majorHAnsi" w:hAnsiTheme="majorHAnsi" w:cstheme="majorHAnsi"/>
          <w:b/>
          <w:sz w:val="24"/>
          <w:szCs w:val="24"/>
          <w:lang w:val="fr-FR"/>
        </w:rPr>
      </w:pPr>
    </w:p>
    <w:p w14:paraId="52148F13" w14:textId="74A7D4FD" w:rsidR="00AB5876" w:rsidRPr="00AD0C52" w:rsidRDefault="00F039E0" w:rsidP="00981D9F">
      <w:pPr>
        <w:rPr>
          <w:color w:val="002060"/>
          <w:sz w:val="24"/>
          <w:szCs w:val="24"/>
          <w:u w:val="single"/>
          <w:lang w:val="fr-FR"/>
        </w:rPr>
      </w:pPr>
      <w:r w:rsidRPr="00AD0C52">
        <w:rPr>
          <w:sz w:val="24"/>
          <w:szCs w:val="24"/>
          <w:lang w:val="fr-FR"/>
        </w:rPr>
        <w:t xml:space="preserve">V- </w:t>
      </w:r>
      <w:r w:rsidR="0036215D" w:rsidRPr="00AD0C52">
        <w:rPr>
          <w:sz w:val="24"/>
          <w:szCs w:val="24"/>
          <w:lang w:val="fr-FR"/>
        </w:rPr>
        <w:t>RÉSIDENCE -</w:t>
      </w:r>
      <w:r w:rsidRPr="00AD0C52">
        <w:rPr>
          <w:sz w:val="24"/>
          <w:szCs w:val="24"/>
          <w:lang w:val="fr-FR"/>
        </w:rPr>
        <w:t xml:space="preserve"> Plan de formation pour les </w:t>
      </w:r>
      <w:r w:rsidRPr="00AD0C52">
        <w:rPr>
          <w:color w:val="000000" w:themeColor="text1"/>
          <w:sz w:val="24"/>
          <w:szCs w:val="24"/>
          <w:lang w:val="fr-FR"/>
        </w:rPr>
        <w:t>Résidents</w:t>
      </w:r>
      <w:r w:rsidR="006A69E4" w:rsidRPr="00AD0C52">
        <w:rPr>
          <w:color w:val="000000" w:themeColor="text1"/>
          <w:sz w:val="24"/>
          <w:szCs w:val="24"/>
          <w:lang w:val="fr-FR"/>
        </w:rPr>
        <w:t xml:space="preserve"> en </w:t>
      </w:r>
      <w:r w:rsidRPr="00AD0C52">
        <w:rPr>
          <w:color w:val="000000" w:themeColor="text1"/>
          <w:sz w:val="24"/>
          <w:szCs w:val="24"/>
          <w:lang w:val="fr-FR"/>
        </w:rPr>
        <w:t>CHIRURGIE</w:t>
      </w:r>
      <w:r w:rsidR="00AB5876" w:rsidRPr="00AD0C52">
        <w:rPr>
          <w:color w:val="000000" w:themeColor="text1"/>
          <w:sz w:val="24"/>
          <w:szCs w:val="24"/>
          <w:lang w:val="fr-FR"/>
        </w:rPr>
        <w:t xml:space="preserve"> </w:t>
      </w:r>
    </w:p>
    <w:p w14:paraId="4A22F8F4" w14:textId="7F1263FE" w:rsidR="00121D33" w:rsidRPr="004F6DD5" w:rsidRDefault="006A69E4" w:rsidP="00121D33">
      <w:pPr>
        <w:rPr>
          <w:rFonts w:asciiTheme="majorHAnsi" w:hAnsiTheme="majorHAnsi" w:cstheme="majorHAnsi"/>
          <w:b/>
          <w:bCs/>
          <w:sz w:val="24"/>
          <w:szCs w:val="24"/>
          <w:lang w:val="fr-FR"/>
        </w:rPr>
      </w:pPr>
      <w:bookmarkStart w:id="20" w:name="_Toc85107517"/>
      <w:bookmarkStart w:id="21" w:name="_Toc85132455"/>
      <w:bookmarkStart w:id="22" w:name="_Toc85133822"/>
      <w:r w:rsidRPr="004F6DD5">
        <w:rPr>
          <w:rFonts w:asciiTheme="majorHAnsi" w:hAnsiTheme="majorHAnsi" w:cstheme="majorHAnsi"/>
          <w:b/>
          <w:bCs/>
          <w:sz w:val="24"/>
          <w:szCs w:val="24"/>
          <w:lang w:val="fr-FR"/>
        </w:rPr>
        <w:t xml:space="preserve">1.- </w:t>
      </w:r>
      <w:r w:rsidR="0028514D" w:rsidRPr="004F6DD5">
        <w:rPr>
          <w:rFonts w:asciiTheme="majorHAnsi" w:hAnsiTheme="majorHAnsi" w:cstheme="majorHAnsi"/>
          <w:b/>
          <w:bCs/>
          <w:sz w:val="24"/>
          <w:szCs w:val="24"/>
          <w:lang w:val="fr-FR"/>
        </w:rPr>
        <w:t xml:space="preserve">Objectifs </w:t>
      </w:r>
      <w:r w:rsidRPr="004F6DD5">
        <w:rPr>
          <w:rFonts w:asciiTheme="majorHAnsi" w:hAnsiTheme="majorHAnsi" w:cstheme="majorHAnsi"/>
          <w:b/>
          <w:bCs/>
          <w:sz w:val="24"/>
          <w:szCs w:val="24"/>
          <w:lang w:val="fr-FR"/>
        </w:rPr>
        <w:t>pédagogiques</w:t>
      </w:r>
      <w:bookmarkEnd w:id="20"/>
      <w:bookmarkEnd w:id="21"/>
      <w:bookmarkEnd w:id="22"/>
    </w:p>
    <w:p w14:paraId="5FCC48EF" w14:textId="72542202" w:rsidR="00B4113D" w:rsidRPr="00875CB5" w:rsidRDefault="00B4113D" w:rsidP="00390AB0">
      <w:pPr>
        <w:spacing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Dès le départ, le Résident devra se familiariser avec le bloc opératoire et les instruments chirurgicaux.  Des séances d’apprentissage pratique auront lieu dès la première année de résidence sur les éléments clés suivants : </w:t>
      </w:r>
    </w:p>
    <w:p w14:paraId="3B16D98F" w14:textId="77777777" w:rsidR="00B4113D" w:rsidRPr="00875CB5" w:rsidRDefault="00B4113D" w:rsidP="006961EF">
      <w:pPr>
        <w:pStyle w:val="Paragraphedeliste"/>
        <w:numPr>
          <w:ilvl w:val="0"/>
          <w:numId w:val="2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Stérilisation </w:t>
      </w:r>
    </w:p>
    <w:p w14:paraId="76A50987" w14:textId="77777777" w:rsidR="00B4113D" w:rsidRPr="00875CB5" w:rsidRDefault="00B4113D" w:rsidP="006961EF">
      <w:pPr>
        <w:pStyle w:val="Paragraphedeliste"/>
        <w:numPr>
          <w:ilvl w:val="0"/>
          <w:numId w:val="2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Instrumentation </w:t>
      </w:r>
    </w:p>
    <w:p w14:paraId="346B844B" w14:textId="77777777" w:rsidR="00B4113D" w:rsidRPr="00875CB5" w:rsidRDefault="00B4113D" w:rsidP="006961EF">
      <w:pPr>
        <w:pStyle w:val="Paragraphedeliste"/>
        <w:numPr>
          <w:ilvl w:val="0"/>
          <w:numId w:val="2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Techniques et matériels de suture </w:t>
      </w:r>
    </w:p>
    <w:p w14:paraId="1BBEFBA7" w14:textId="77777777" w:rsidR="00B4113D" w:rsidRPr="00875CB5" w:rsidRDefault="00B4113D" w:rsidP="006961EF">
      <w:pPr>
        <w:pStyle w:val="Paragraphedeliste"/>
        <w:numPr>
          <w:ilvl w:val="0"/>
          <w:numId w:val="2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Relation avec le bloc opératoire </w:t>
      </w:r>
    </w:p>
    <w:p w14:paraId="08C8F74F" w14:textId="77777777" w:rsidR="00B4113D" w:rsidRPr="00875CB5" w:rsidRDefault="00B4113D" w:rsidP="006961EF">
      <w:pPr>
        <w:pStyle w:val="Paragraphedeliste"/>
        <w:numPr>
          <w:ilvl w:val="0"/>
          <w:numId w:val="2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Composition de l’équipe chirurgicale </w:t>
      </w:r>
    </w:p>
    <w:p w14:paraId="20C449AC" w14:textId="77777777" w:rsidR="00B4113D" w:rsidRPr="00875CB5" w:rsidRDefault="00B4113D" w:rsidP="006961EF">
      <w:pPr>
        <w:pStyle w:val="Paragraphedeliste"/>
        <w:numPr>
          <w:ilvl w:val="0"/>
          <w:numId w:val="2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Le lavage chirurgical des mains </w:t>
      </w:r>
    </w:p>
    <w:p w14:paraId="254B1943" w14:textId="77777777" w:rsidR="00B4113D" w:rsidRPr="00875CB5" w:rsidRDefault="00B4113D" w:rsidP="006961EF">
      <w:pPr>
        <w:pStyle w:val="Paragraphedeliste"/>
        <w:numPr>
          <w:ilvl w:val="0"/>
          <w:numId w:val="2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Préparation de l’opéré </w:t>
      </w:r>
    </w:p>
    <w:p w14:paraId="4D14E7A5" w14:textId="77777777" w:rsidR="00B4113D" w:rsidRPr="00875CB5" w:rsidRDefault="00B4113D" w:rsidP="006961EF">
      <w:pPr>
        <w:pStyle w:val="Paragraphedeliste"/>
        <w:numPr>
          <w:ilvl w:val="0"/>
          <w:numId w:val="2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Asepsie et antisepsie </w:t>
      </w:r>
    </w:p>
    <w:p w14:paraId="360789A5" w14:textId="77777777" w:rsidR="00B4113D" w:rsidRPr="00875CB5" w:rsidRDefault="00B4113D" w:rsidP="006961EF">
      <w:pPr>
        <w:pStyle w:val="Paragraphedeliste"/>
        <w:numPr>
          <w:ilvl w:val="0"/>
          <w:numId w:val="28"/>
        </w:numPr>
        <w:spacing w:line="240" w:lineRule="auto"/>
        <w:jc w:val="both"/>
        <w:rPr>
          <w:rFonts w:asciiTheme="majorHAnsi" w:hAnsiTheme="majorHAnsi" w:cstheme="majorHAnsi"/>
          <w:sz w:val="24"/>
          <w:szCs w:val="24"/>
        </w:rPr>
      </w:pPr>
      <w:r w:rsidRPr="00875CB5">
        <w:rPr>
          <w:rFonts w:asciiTheme="majorHAnsi" w:hAnsiTheme="majorHAnsi" w:cstheme="majorHAnsi"/>
          <w:sz w:val="24"/>
          <w:szCs w:val="24"/>
        </w:rPr>
        <w:t xml:space="preserve">Infections nosocomiales </w:t>
      </w:r>
    </w:p>
    <w:p w14:paraId="3F6ABA0D" w14:textId="5EB17F33" w:rsidR="00B4113D" w:rsidRPr="00875CB5" w:rsidRDefault="00B4113D" w:rsidP="00390AB0">
      <w:pPr>
        <w:spacing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Entre autres, des cas d’accidentés graves et polytraumatisés sont souvent reçus et considérés comme des urgences chirurgicales et les résidents devront être aptes à les prend</w:t>
      </w:r>
      <w:r w:rsidR="00875CB5">
        <w:rPr>
          <w:rFonts w:asciiTheme="majorHAnsi" w:hAnsiTheme="majorHAnsi" w:cstheme="majorHAnsi"/>
          <w:sz w:val="24"/>
          <w:szCs w:val="24"/>
          <w:lang w:val="fr-FR"/>
        </w:rPr>
        <w:t>re en charge. Il s’agit de : b</w:t>
      </w:r>
      <w:r w:rsidRPr="00875CB5">
        <w:rPr>
          <w:rFonts w:asciiTheme="majorHAnsi" w:hAnsiTheme="majorHAnsi" w:cstheme="majorHAnsi"/>
          <w:sz w:val="24"/>
          <w:szCs w:val="24"/>
          <w:lang w:val="fr-FR"/>
        </w:rPr>
        <w:t>rulures graves, rupture de la rate, traumatisme du foie, du pancréas, des reins et voies urinaires, traumatismes thorac</w:t>
      </w:r>
      <w:r w:rsidR="005176F9" w:rsidRPr="00875CB5">
        <w:rPr>
          <w:rFonts w:asciiTheme="majorHAnsi" w:hAnsiTheme="majorHAnsi" w:cstheme="majorHAnsi"/>
          <w:sz w:val="24"/>
          <w:szCs w:val="24"/>
          <w:lang w:val="fr-FR"/>
        </w:rPr>
        <w:t xml:space="preserve">iques, traumatismes crâniens.  </w:t>
      </w:r>
    </w:p>
    <w:p w14:paraId="7E8F447B" w14:textId="71BE5D3A" w:rsidR="00B4113D" w:rsidRPr="00875CB5" w:rsidRDefault="00B4113D" w:rsidP="00390AB0">
      <w:pPr>
        <w:spacing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Les fractures multiples et ouvertes sont référées </w:t>
      </w:r>
      <w:r w:rsidR="005176F9" w:rsidRPr="00875CB5">
        <w:rPr>
          <w:rFonts w:asciiTheme="majorHAnsi" w:hAnsiTheme="majorHAnsi" w:cstheme="majorHAnsi"/>
          <w:sz w:val="24"/>
          <w:szCs w:val="24"/>
          <w:lang w:val="fr-FR"/>
        </w:rPr>
        <w:t>de toute urgence en orthopédie.</w:t>
      </w:r>
    </w:p>
    <w:p w14:paraId="661BEAB8" w14:textId="77777777" w:rsidR="00CB57BC" w:rsidRPr="00875CB5" w:rsidRDefault="00B4113D" w:rsidP="00CB57BC">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Le résident en chirurgie générale au terme de sa formation est capable d’intervenir en cas de maladies ou d’affections de différentes parties du corps : tube digestif, abdomen, sein, peau et tissus mous, glandes endocrines, glandes salivaires, cavité buccale etc… </w:t>
      </w:r>
    </w:p>
    <w:p w14:paraId="4E74E294" w14:textId="58088A2F" w:rsidR="00CB57BC" w:rsidRPr="00875CB5" w:rsidRDefault="00B4113D" w:rsidP="00CB57BC">
      <w:pPr>
        <w:spacing w:after="0" w:line="240" w:lineRule="auto"/>
        <w:jc w:val="both"/>
        <w:rPr>
          <w:rFonts w:asciiTheme="majorHAnsi" w:hAnsiTheme="majorHAnsi" w:cstheme="majorHAnsi"/>
          <w:sz w:val="24"/>
          <w:szCs w:val="24"/>
          <w:lang w:val="fr-FR"/>
        </w:rPr>
      </w:pPr>
      <w:r w:rsidRPr="00875CB5">
        <w:rPr>
          <w:rFonts w:asciiTheme="majorHAnsi" w:hAnsiTheme="majorHAnsi" w:cstheme="majorHAnsi"/>
          <w:sz w:val="24"/>
          <w:szCs w:val="24"/>
          <w:lang w:val="fr-FR"/>
        </w:rPr>
        <w:t xml:space="preserve"> </w:t>
      </w:r>
    </w:p>
    <w:p w14:paraId="00A6DB64" w14:textId="3AB57E5C" w:rsidR="0028514D" w:rsidRDefault="00C12558" w:rsidP="00390AB0">
      <w:pPr>
        <w:pStyle w:val="Corpsdetexte"/>
        <w:jc w:val="both"/>
        <w:rPr>
          <w:rFonts w:asciiTheme="majorHAnsi" w:hAnsiTheme="majorHAnsi" w:cstheme="majorHAnsi"/>
          <w:b/>
          <w:sz w:val="24"/>
          <w:lang w:val="fr-FR"/>
        </w:rPr>
      </w:pPr>
      <w:r w:rsidRPr="00875CB5">
        <w:rPr>
          <w:rFonts w:asciiTheme="majorHAnsi" w:hAnsiTheme="majorHAnsi" w:cstheme="majorHAnsi"/>
          <w:b/>
          <w:sz w:val="24"/>
          <w:lang w:val="fr-FR"/>
        </w:rPr>
        <w:t>2</w:t>
      </w:r>
      <w:r w:rsidR="00CB57BC" w:rsidRPr="00875CB5">
        <w:rPr>
          <w:rFonts w:asciiTheme="majorHAnsi" w:hAnsiTheme="majorHAnsi" w:cstheme="majorHAnsi"/>
          <w:b/>
          <w:sz w:val="24"/>
          <w:lang w:val="fr-FR"/>
        </w:rPr>
        <w:t>.</w:t>
      </w:r>
      <w:r w:rsidR="0028514D" w:rsidRPr="00875CB5">
        <w:rPr>
          <w:rFonts w:asciiTheme="majorHAnsi" w:hAnsiTheme="majorHAnsi" w:cstheme="majorHAnsi"/>
          <w:b/>
          <w:sz w:val="24"/>
          <w:lang w:val="fr-FR"/>
        </w:rPr>
        <w:t>-</w:t>
      </w:r>
      <w:r w:rsidR="0028514D" w:rsidRPr="00875CB5">
        <w:rPr>
          <w:rFonts w:asciiTheme="majorHAnsi" w:hAnsiTheme="majorHAnsi" w:cstheme="majorHAnsi"/>
          <w:sz w:val="24"/>
          <w:lang w:val="fr-FR"/>
        </w:rPr>
        <w:t xml:space="preserve"> </w:t>
      </w:r>
      <w:r w:rsidR="0028514D" w:rsidRPr="00875CB5">
        <w:rPr>
          <w:rFonts w:asciiTheme="majorHAnsi" w:hAnsiTheme="majorHAnsi" w:cstheme="majorHAnsi"/>
          <w:b/>
          <w:sz w:val="24"/>
          <w:lang w:val="fr-FR"/>
        </w:rPr>
        <w:t>Durée de la formation</w:t>
      </w:r>
    </w:p>
    <w:p w14:paraId="5FBD6177" w14:textId="77777777" w:rsidR="00121D33" w:rsidRPr="00875CB5" w:rsidRDefault="00121D33" w:rsidP="00390AB0">
      <w:pPr>
        <w:pStyle w:val="Corpsdetexte"/>
        <w:jc w:val="both"/>
        <w:rPr>
          <w:rFonts w:asciiTheme="majorHAnsi" w:hAnsiTheme="majorHAnsi" w:cstheme="majorHAnsi"/>
          <w:sz w:val="24"/>
          <w:lang w:val="fr-FR"/>
        </w:rPr>
      </w:pPr>
    </w:p>
    <w:p w14:paraId="5CA1AA09" w14:textId="13A0CE33" w:rsidR="0028514D" w:rsidRPr="00875CB5" w:rsidRDefault="0028514D" w:rsidP="00390AB0">
      <w:pPr>
        <w:pStyle w:val="Corpsdetexte"/>
        <w:jc w:val="both"/>
        <w:rPr>
          <w:rFonts w:asciiTheme="majorHAnsi" w:hAnsiTheme="majorHAnsi" w:cstheme="majorHAnsi"/>
          <w:sz w:val="24"/>
          <w:lang w:val="fr-FR"/>
        </w:rPr>
      </w:pPr>
      <w:r w:rsidRPr="00875CB5">
        <w:rPr>
          <w:rFonts w:asciiTheme="majorHAnsi" w:hAnsiTheme="majorHAnsi" w:cstheme="majorHAnsi"/>
          <w:sz w:val="24"/>
          <w:lang w:val="fr-FR"/>
        </w:rPr>
        <w:t xml:space="preserve"> Le programme de formation en chirurgie générale à l’Hôpital Universitaire Dr Aristide </w:t>
      </w:r>
      <w:r w:rsidR="00334949">
        <w:rPr>
          <w:rFonts w:asciiTheme="majorHAnsi" w:hAnsiTheme="majorHAnsi" w:cstheme="majorHAnsi"/>
          <w:sz w:val="24"/>
          <w:lang w:val="fr-FR"/>
        </w:rPr>
        <w:t xml:space="preserve">est </w:t>
      </w:r>
      <w:r w:rsidRPr="00875CB5">
        <w:rPr>
          <w:rFonts w:asciiTheme="majorHAnsi" w:hAnsiTheme="majorHAnsi" w:cstheme="majorHAnsi"/>
          <w:sz w:val="24"/>
          <w:lang w:val="fr-FR"/>
        </w:rPr>
        <w:t xml:space="preserve">de 5 ans. </w:t>
      </w:r>
    </w:p>
    <w:p w14:paraId="4104F555" w14:textId="77777777" w:rsidR="0028514D" w:rsidRPr="00875CB5" w:rsidRDefault="0028514D" w:rsidP="00390AB0">
      <w:pPr>
        <w:pStyle w:val="Corpsdetexte"/>
        <w:jc w:val="both"/>
        <w:rPr>
          <w:rFonts w:asciiTheme="majorHAnsi" w:hAnsiTheme="majorHAnsi" w:cstheme="majorHAnsi"/>
          <w:bCs/>
          <w:sz w:val="24"/>
          <w:lang w:val="fr-FR"/>
        </w:rPr>
      </w:pPr>
    </w:p>
    <w:p w14:paraId="7644A474" w14:textId="7F510E75" w:rsidR="0028514D" w:rsidRDefault="00C12558" w:rsidP="00390AB0">
      <w:pPr>
        <w:pStyle w:val="Corpsdetexte"/>
        <w:jc w:val="both"/>
        <w:rPr>
          <w:rFonts w:asciiTheme="majorHAnsi" w:hAnsiTheme="majorHAnsi" w:cstheme="majorHAnsi"/>
          <w:b/>
          <w:bCs/>
          <w:sz w:val="24"/>
          <w:lang w:val="fr-FR"/>
        </w:rPr>
      </w:pPr>
      <w:r w:rsidRPr="00875CB5">
        <w:rPr>
          <w:rFonts w:asciiTheme="majorHAnsi" w:hAnsiTheme="majorHAnsi" w:cstheme="majorHAnsi"/>
          <w:b/>
          <w:bCs/>
          <w:sz w:val="24"/>
          <w:lang w:val="fr-FR"/>
        </w:rPr>
        <w:t>3</w:t>
      </w:r>
      <w:r w:rsidR="00CB57BC" w:rsidRPr="00875CB5">
        <w:rPr>
          <w:rFonts w:asciiTheme="majorHAnsi" w:hAnsiTheme="majorHAnsi" w:cstheme="majorHAnsi"/>
          <w:b/>
          <w:bCs/>
          <w:sz w:val="24"/>
          <w:lang w:val="fr-FR"/>
        </w:rPr>
        <w:t>.</w:t>
      </w:r>
      <w:r w:rsidR="0028514D" w:rsidRPr="00875CB5">
        <w:rPr>
          <w:rFonts w:asciiTheme="majorHAnsi" w:hAnsiTheme="majorHAnsi" w:cstheme="majorHAnsi"/>
          <w:b/>
          <w:bCs/>
          <w:sz w:val="24"/>
          <w:lang w:val="fr-FR"/>
        </w:rPr>
        <w:t xml:space="preserve">- Évaluation / Méthodologie </w:t>
      </w:r>
    </w:p>
    <w:p w14:paraId="63A4A4D9" w14:textId="77777777" w:rsidR="00121D33" w:rsidRPr="00875CB5" w:rsidRDefault="00121D33" w:rsidP="00390AB0">
      <w:pPr>
        <w:pStyle w:val="Corpsdetexte"/>
        <w:jc w:val="both"/>
        <w:rPr>
          <w:rFonts w:asciiTheme="majorHAnsi" w:hAnsiTheme="majorHAnsi" w:cstheme="majorHAnsi"/>
          <w:b/>
          <w:bCs/>
          <w:sz w:val="24"/>
          <w:lang w:val="fr-FR"/>
        </w:rPr>
      </w:pPr>
    </w:p>
    <w:p w14:paraId="222AF379" w14:textId="4FB1EE82" w:rsidR="0028514D" w:rsidRPr="00875CB5" w:rsidRDefault="0028514D" w:rsidP="00390AB0">
      <w:pPr>
        <w:pStyle w:val="Corpsdetexte"/>
        <w:jc w:val="both"/>
        <w:rPr>
          <w:rFonts w:asciiTheme="majorHAnsi" w:hAnsiTheme="majorHAnsi" w:cstheme="majorHAnsi"/>
          <w:bCs/>
          <w:sz w:val="24"/>
          <w:lang w:val="fr-FR"/>
        </w:rPr>
      </w:pPr>
      <w:r w:rsidRPr="00875CB5">
        <w:rPr>
          <w:rFonts w:asciiTheme="majorHAnsi" w:hAnsiTheme="majorHAnsi" w:cstheme="majorHAnsi"/>
          <w:bCs/>
          <w:sz w:val="24"/>
          <w:lang w:val="fr-FR"/>
        </w:rPr>
        <w:t xml:space="preserve">Le résident sera évalué de façon régulière tout au long de sa formation. </w:t>
      </w:r>
      <w:r w:rsidR="00C12558" w:rsidRPr="00875CB5">
        <w:rPr>
          <w:rFonts w:asciiTheme="majorHAnsi" w:hAnsiTheme="majorHAnsi" w:cstheme="majorHAnsi"/>
          <w:bCs/>
          <w:sz w:val="24"/>
          <w:lang w:val="fr-FR"/>
        </w:rPr>
        <w:t xml:space="preserve">Le </w:t>
      </w:r>
      <w:r w:rsidRPr="00875CB5">
        <w:rPr>
          <w:rFonts w:asciiTheme="majorHAnsi" w:hAnsiTheme="majorHAnsi" w:cstheme="majorHAnsi"/>
          <w:bCs/>
          <w:sz w:val="24"/>
          <w:lang w:val="fr-FR"/>
        </w:rPr>
        <w:t xml:space="preserve">résident </w:t>
      </w:r>
      <w:r w:rsidR="00C12558" w:rsidRPr="00875CB5">
        <w:rPr>
          <w:rFonts w:asciiTheme="majorHAnsi" w:hAnsiTheme="majorHAnsi" w:cstheme="majorHAnsi"/>
          <w:bCs/>
          <w:sz w:val="24"/>
          <w:lang w:val="fr-FR"/>
        </w:rPr>
        <w:t xml:space="preserve">est admis en </w:t>
      </w:r>
      <w:r w:rsidR="00875CB5" w:rsidRPr="00875CB5">
        <w:rPr>
          <w:rFonts w:asciiTheme="majorHAnsi" w:hAnsiTheme="majorHAnsi" w:cstheme="majorHAnsi"/>
          <w:bCs/>
          <w:sz w:val="24"/>
          <w:lang w:val="fr-FR"/>
        </w:rPr>
        <w:t>année</w:t>
      </w:r>
      <w:r w:rsidR="00C12558" w:rsidRPr="00875CB5">
        <w:rPr>
          <w:rFonts w:asciiTheme="majorHAnsi" w:hAnsiTheme="majorHAnsi" w:cstheme="majorHAnsi"/>
          <w:bCs/>
          <w:sz w:val="24"/>
          <w:lang w:val="fr-FR"/>
        </w:rPr>
        <w:t xml:space="preserve"> </w:t>
      </w:r>
      <w:r w:rsidR="00875CB5" w:rsidRPr="00875CB5">
        <w:rPr>
          <w:rFonts w:asciiTheme="majorHAnsi" w:hAnsiTheme="majorHAnsi" w:cstheme="majorHAnsi"/>
          <w:bCs/>
          <w:sz w:val="24"/>
          <w:lang w:val="fr-FR"/>
        </w:rPr>
        <w:t>supérieure</w:t>
      </w:r>
      <w:r w:rsidR="00C12558" w:rsidRPr="00875CB5">
        <w:rPr>
          <w:rFonts w:asciiTheme="majorHAnsi" w:hAnsiTheme="majorHAnsi" w:cstheme="majorHAnsi"/>
          <w:bCs/>
          <w:sz w:val="24"/>
          <w:lang w:val="fr-FR"/>
        </w:rPr>
        <w:t xml:space="preserve"> </w:t>
      </w:r>
      <w:r w:rsidR="00875CB5" w:rsidRPr="00875CB5">
        <w:rPr>
          <w:rFonts w:asciiTheme="majorHAnsi" w:hAnsiTheme="majorHAnsi" w:cstheme="majorHAnsi"/>
          <w:bCs/>
          <w:sz w:val="24"/>
          <w:lang w:val="fr-FR"/>
        </w:rPr>
        <w:t>s’il</w:t>
      </w:r>
      <w:r w:rsidR="00C12558" w:rsidRPr="00875CB5">
        <w:rPr>
          <w:rFonts w:asciiTheme="majorHAnsi" w:hAnsiTheme="majorHAnsi" w:cstheme="majorHAnsi"/>
          <w:bCs/>
          <w:sz w:val="24"/>
          <w:lang w:val="fr-FR"/>
        </w:rPr>
        <w:t xml:space="preserve"> obtient une moyenne de 65. </w:t>
      </w:r>
      <w:r w:rsidR="00334949">
        <w:rPr>
          <w:rFonts w:asciiTheme="majorHAnsi" w:hAnsiTheme="majorHAnsi" w:cstheme="majorHAnsi"/>
          <w:bCs/>
          <w:sz w:val="24"/>
          <w:lang w:val="fr-FR"/>
        </w:rPr>
        <w:t xml:space="preserve">Il sera </w:t>
      </w:r>
      <w:proofErr w:type="spellStart"/>
      <w:r w:rsidR="00334949">
        <w:rPr>
          <w:rFonts w:asciiTheme="majorHAnsi" w:hAnsiTheme="majorHAnsi" w:cstheme="majorHAnsi"/>
          <w:bCs/>
          <w:sz w:val="24"/>
          <w:lang w:val="fr-FR"/>
        </w:rPr>
        <w:t>evalue</w:t>
      </w:r>
      <w:proofErr w:type="spellEnd"/>
      <w:r w:rsidR="00334949">
        <w:rPr>
          <w:rFonts w:asciiTheme="majorHAnsi" w:hAnsiTheme="majorHAnsi" w:cstheme="majorHAnsi"/>
          <w:bCs/>
          <w:sz w:val="24"/>
          <w:lang w:val="fr-FR"/>
        </w:rPr>
        <w:t xml:space="preserve"> par </w:t>
      </w:r>
      <w:proofErr w:type="gramStart"/>
      <w:r w:rsidR="00334949">
        <w:rPr>
          <w:rFonts w:asciiTheme="majorHAnsi" w:hAnsiTheme="majorHAnsi" w:cstheme="majorHAnsi"/>
          <w:bCs/>
          <w:sz w:val="24"/>
          <w:lang w:val="fr-FR"/>
        </w:rPr>
        <w:t xml:space="preserve">un </w:t>
      </w:r>
      <w:r w:rsidR="00875CB5" w:rsidRPr="00875CB5">
        <w:rPr>
          <w:rFonts w:asciiTheme="majorHAnsi" w:hAnsiTheme="majorHAnsi" w:cstheme="majorHAnsi"/>
          <w:bCs/>
          <w:sz w:val="24"/>
          <w:lang w:val="fr-FR"/>
        </w:rPr>
        <w:t xml:space="preserve"> jury</w:t>
      </w:r>
      <w:proofErr w:type="gramEnd"/>
      <w:r w:rsidR="00875CB5" w:rsidRPr="00875CB5">
        <w:rPr>
          <w:rFonts w:asciiTheme="majorHAnsi" w:hAnsiTheme="majorHAnsi" w:cstheme="majorHAnsi"/>
          <w:bCs/>
          <w:sz w:val="24"/>
          <w:lang w:val="fr-FR"/>
        </w:rPr>
        <w:t xml:space="preserve"> </w:t>
      </w:r>
      <w:r w:rsidR="00334949">
        <w:rPr>
          <w:rFonts w:asciiTheme="majorHAnsi" w:hAnsiTheme="majorHAnsi" w:cstheme="majorHAnsi"/>
          <w:bCs/>
          <w:sz w:val="24"/>
          <w:lang w:val="fr-FR"/>
        </w:rPr>
        <w:t>.</w:t>
      </w:r>
    </w:p>
    <w:p w14:paraId="1F38E07D" w14:textId="77777777" w:rsidR="00532C93" w:rsidRPr="00875CB5" w:rsidRDefault="00532C93" w:rsidP="00390AB0">
      <w:pPr>
        <w:pStyle w:val="Corpsdetexte"/>
        <w:jc w:val="both"/>
        <w:rPr>
          <w:rFonts w:asciiTheme="majorHAnsi" w:hAnsiTheme="majorHAnsi" w:cstheme="majorHAnsi"/>
          <w:bCs/>
          <w:sz w:val="24"/>
          <w:lang w:val="fr-FR"/>
        </w:rPr>
      </w:pPr>
    </w:p>
    <w:p w14:paraId="554CDD23" w14:textId="58E0BC4C" w:rsidR="00C12558" w:rsidRPr="00875CB5" w:rsidRDefault="00CB57BC" w:rsidP="00390AB0">
      <w:pPr>
        <w:pStyle w:val="Corpsdetexte"/>
        <w:jc w:val="both"/>
        <w:rPr>
          <w:rFonts w:asciiTheme="majorHAnsi" w:hAnsiTheme="majorHAnsi" w:cstheme="majorHAnsi"/>
          <w:bCs/>
          <w:sz w:val="24"/>
          <w:lang w:val="fr-FR"/>
        </w:rPr>
      </w:pPr>
      <w:r w:rsidRPr="00875CB5">
        <w:rPr>
          <w:rFonts w:asciiTheme="majorHAnsi" w:hAnsiTheme="majorHAnsi" w:cstheme="majorHAnsi"/>
          <w:bCs/>
          <w:sz w:val="24"/>
          <w:lang w:val="fr-FR"/>
        </w:rPr>
        <w:t>L’é</w:t>
      </w:r>
      <w:r w:rsidR="00C12558" w:rsidRPr="00875CB5">
        <w:rPr>
          <w:rFonts w:asciiTheme="majorHAnsi" w:hAnsiTheme="majorHAnsi" w:cstheme="majorHAnsi"/>
          <w:bCs/>
          <w:sz w:val="24"/>
          <w:lang w:val="fr-FR"/>
        </w:rPr>
        <w:t>valuation prendra en compte :</w:t>
      </w:r>
    </w:p>
    <w:p w14:paraId="4AECABE1" w14:textId="78B93259" w:rsidR="00C12558" w:rsidRPr="00875CB5" w:rsidRDefault="00334949" w:rsidP="006961EF">
      <w:pPr>
        <w:pStyle w:val="Corpsdetexte"/>
        <w:numPr>
          <w:ilvl w:val="0"/>
          <w:numId w:val="81"/>
        </w:numPr>
        <w:jc w:val="both"/>
        <w:rPr>
          <w:rFonts w:asciiTheme="majorHAnsi" w:hAnsiTheme="majorHAnsi" w:cstheme="majorHAnsi"/>
          <w:bCs/>
          <w:sz w:val="24"/>
          <w:lang w:val="fr-FR"/>
        </w:rPr>
      </w:pPr>
      <w:proofErr w:type="gramStart"/>
      <w:r>
        <w:rPr>
          <w:rFonts w:asciiTheme="majorHAnsi" w:hAnsiTheme="majorHAnsi" w:cstheme="majorHAnsi"/>
          <w:bCs/>
          <w:sz w:val="24"/>
          <w:lang w:val="fr-FR"/>
        </w:rPr>
        <w:t>l</w:t>
      </w:r>
      <w:r w:rsidR="00C12558" w:rsidRPr="00875CB5">
        <w:rPr>
          <w:rFonts w:asciiTheme="majorHAnsi" w:hAnsiTheme="majorHAnsi" w:cstheme="majorHAnsi"/>
          <w:bCs/>
          <w:sz w:val="24"/>
          <w:lang w:val="fr-FR"/>
        </w:rPr>
        <w:t>es</w:t>
      </w:r>
      <w:proofErr w:type="gramEnd"/>
      <w:r w:rsidR="00C12558" w:rsidRPr="00875CB5">
        <w:rPr>
          <w:rFonts w:asciiTheme="majorHAnsi" w:hAnsiTheme="majorHAnsi" w:cstheme="majorHAnsi"/>
          <w:bCs/>
          <w:sz w:val="24"/>
          <w:lang w:val="fr-FR"/>
        </w:rPr>
        <w:t xml:space="preserve"> </w:t>
      </w:r>
      <w:r w:rsidR="0028514D" w:rsidRPr="00875CB5">
        <w:rPr>
          <w:rFonts w:asciiTheme="majorHAnsi" w:hAnsiTheme="majorHAnsi" w:cstheme="majorHAnsi"/>
          <w:bCs/>
          <w:sz w:val="24"/>
          <w:lang w:val="fr-FR"/>
        </w:rPr>
        <w:t>compétences cliniques</w:t>
      </w:r>
      <w:r w:rsidR="00C12558" w:rsidRPr="00875CB5">
        <w:rPr>
          <w:rFonts w:asciiTheme="majorHAnsi" w:hAnsiTheme="majorHAnsi" w:cstheme="majorHAnsi"/>
          <w:bCs/>
          <w:sz w:val="24"/>
          <w:lang w:val="fr-FR"/>
        </w:rPr>
        <w:t xml:space="preserve"> </w:t>
      </w:r>
    </w:p>
    <w:p w14:paraId="0B492BC6" w14:textId="3822DFAA" w:rsidR="0028514D" w:rsidRPr="00875CB5" w:rsidRDefault="00334949" w:rsidP="006961EF">
      <w:pPr>
        <w:pStyle w:val="Corpsdetexte"/>
        <w:numPr>
          <w:ilvl w:val="0"/>
          <w:numId w:val="81"/>
        </w:numPr>
        <w:jc w:val="both"/>
        <w:rPr>
          <w:rFonts w:asciiTheme="majorHAnsi" w:hAnsiTheme="majorHAnsi" w:cstheme="majorHAnsi"/>
          <w:bCs/>
          <w:sz w:val="24"/>
          <w:lang w:val="fr-FR"/>
        </w:rPr>
      </w:pPr>
      <w:proofErr w:type="gramStart"/>
      <w:r>
        <w:rPr>
          <w:rFonts w:asciiTheme="majorHAnsi" w:hAnsiTheme="majorHAnsi" w:cstheme="majorHAnsi"/>
          <w:bCs/>
          <w:sz w:val="24"/>
          <w:lang w:val="fr-FR"/>
        </w:rPr>
        <w:t>l</w:t>
      </w:r>
      <w:r w:rsidR="00532C93" w:rsidRPr="00875CB5">
        <w:rPr>
          <w:rFonts w:asciiTheme="majorHAnsi" w:hAnsiTheme="majorHAnsi" w:cstheme="majorHAnsi"/>
          <w:bCs/>
          <w:sz w:val="24"/>
          <w:lang w:val="fr-FR"/>
        </w:rPr>
        <w:t>es</w:t>
      </w:r>
      <w:proofErr w:type="gramEnd"/>
      <w:r w:rsidR="00532C93" w:rsidRPr="00875CB5">
        <w:rPr>
          <w:rFonts w:asciiTheme="majorHAnsi" w:hAnsiTheme="majorHAnsi" w:cstheme="majorHAnsi"/>
          <w:bCs/>
          <w:sz w:val="24"/>
          <w:lang w:val="fr-FR"/>
        </w:rPr>
        <w:t xml:space="preserve"> compétences chirurgicales </w:t>
      </w:r>
    </w:p>
    <w:p w14:paraId="6C54627B" w14:textId="1FBA17DC" w:rsidR="0028514D" w:rsidRPr="00875CB5" w:rsidRDefault="00334949" w:rsidP="006961EF">
      <w:pPr>
        <w:pStyle w:val="Corpsdetexte"/>
        <w:numPr>
          <w:ilvl w:val="0"/>
          <w:numId w:val="81"/>
        </w:numPr>
        <w:jc w:val="both"/>
        <w:rPr>
          <w:rFonts w:asciiTheme="majorHAnsi" w:hAnsiTheme="majorHAnsi" w:cstheme="majorHAnsi"/>
          <w:bCs/>
          <w:sz w:val="24"/>
          <w:lang w:val="fr-FR"/>
        </w:rPr>
      </w:pPr>
      <w:proofErr w:type="gramStart"/>
      <w:r>
        <w:rPr>
          <w:rFonts w:asciiTheme="majorHAnsi" w:hAnsiTheme="majorHAnsi" w:cstheme="majorHAnsi"/>
          <w:bCs/>
          <w:sz w:val="24"/>
          <w:lang w:val="fr-FR"/>
        </w:rPr>
        <w:t>l</w:t>
      </w:r>
      <w:r w:rsidR="0028514D" w:rsidRPr="00875CB5">
        <w:rPr>
          <w:rFonts w:asciiTheme="majorHAnsi" w:hAnsiTheme="majorHAnsi" w:cstheme="majorHAnsi"/>
          <w:bCs/>
          <w:sz w:val="24"/>
          <w:lang w:val="fr-FR"/>
        </w:rPr>
        <w:t>es</w:t>
      </w:r>
      <w:proofErr w:type="gramEnd"/>
      <w:r w:rsidR="0028514D" w:rsidRPr="00875CB5">
        <w:rPr>
          <w:rFonts w:asciiTheme="majorHAnsi" w:hAnsiTheme="majorHAnsi" w:cstheme="majorHAnsi"/>
          <w:bCs/>
          <w:sz w:val="24"/>
          <w:lang w:val="fr-FR"/>
        </w:rPr>
        <w:t xml:space="preserve"> </w:t>
      </w:r>
      <w:r w:rsidR="00B43A23" w:rsidRPr="00875CB5">
        <w:rPr>
          <w:rFonts w:asciiTheme="majorHAnsi" w:hAnsiTheme="majorHAnsi" w:cstheme="majorHAnsi"/>
          <w:bCs/>
          <w:sz w:val="24"/>
          <w:lang w:val="fr-FR"/>
        </w:rPr>
        <w:t xml:space="preserve">connaissances </w:t>
      </w:r>
    </w:p>
    <w:p w14:paraId="548CCC4E" w14:textId="77777777" w:rsidR="0028514D" w:rsidRPr="00875CB5" w:rsidRDefault="0028514D" w:rsidP="00390AB0">
      <w:pPr>
        <w:pStyle w:val="Corpsdetexte"/>
        <w:jc w:val="both"/>
        <w:rPr>
          <w:rFonts w:asciiTheme="majorHAnsi" w:hAnsiTheme="majorHAnsi" w:cstheme="majorHAnsi"/>
          <w:bCs/>
          <w:sz w:val="24"/>
          <w:lang w:val="fr-FR"/>
        </w:rPr>
      </w:pPr>
    </w:p>
    <w:p w14:paraId="44592F82" w14:textId="63BA6888" w:rsidR="0028514D" w:rsidRPr="00875CB5" w:rsidRDefault="00B43A23" w:rsidP="00390AB0">
      <w:pPr>
        <w:spacing w:line="240" w:lineRule="auto"/>
        <w:rPr>
          <w:rFonts w:asciiTheme="majorHAnsi" w:hAnsiTheme="majorHAnsi" w:cstheme="majorHAnsi"/>
          <w:bCs/>
          <w:sz w:val="24"/>
          <w:szCs w:val="24"/>
          <w:lang w:val="fr-FR"/>
        </w:rPr>
      </w:pPr>
      <w:r>
        <w:rPr>
          <w:rFonts w:asciiTheme="majorHAnsi" w:hAnsiTheme="majorHAnsi" w:cstheme="majorHAnsi"/>
          <w:bCs/>
          <w:sz w:val="24"/>
          <w:szCs w:val="24"/>
          <w:lang w:val="fr-FR"/>
        </w:rPr>
        <w:t xml:space="preserve">La note de passage en année supérieure est </w:t>
      </w:r>
      <w:r w:rsidR="0036215D">
        <w:rPr>
          <w:rFonts w:asciiTheme="majorHAnsi" w:hAnsiTheme="majorHAnsi" w:cstheme="majorHAnsi"/>
          <w:bCs/>
          <w:sz w:val="24"/>
          <w:szCs w:val="24"/>
          <w:lang w:val="fr-FR"/>
        </w:rPr>
        <w:t>de</w:t>
      </w:r>
      <w:r>
        <w:rPr>
          <w:rFonts w:asciiTheme="majorHAnsi" w:hAnsiTheme="majorHAnsi" w:cstheme="majorHAnsi"/>
          <w:bCs/>
          <w:sz w:val="24"/>
          <w:szCs w:val="24"/>
          <w:lang w:val="fr-FR"/>
        </w:rPr>
        <w:t xml:space="preserve"> 65 % </w:t>
      </w:r>
    </w:p>
    <w:p w14:paraId="7C635440" w14:textId="77777777" w:rsidR="0028514D" w:rsidRPr="00875CB5" w:rsidRDefault="0028514D" w:rsidP="00390AB0">
      <w:pPr>
        <w:pStyle w:val="Corpsdetexte"/>
        <w:jc w:val="both"/>
        <w:rPr>
          <w:rFonts w:asciiTheme="majorHAnsi" w:hAnsiTheme="majorHAnsi" w:cstheme="majorHAnsi"/>
          <w:bCs/>
          <w:sz w:val="24"/>
          <w:lang w:val="fr-FR"/>
        </w:rPr>
      </w:pPr>
    </w:p>
    <w:p w14:paraId="09A40979" w14:textId="30714CE9" w:rsidR="0028514D" w:rsidRPr="00875CB5" w:rsidRDefault="00875CB5" w:rsidP="00390AB0">
      <w:pPr>
        <w:pStyle w:val="Corpsdetexte"/>
        <w:jc w:val="both"/>
        <w:rPr>
          <w:rFonts w:asciiTheme="majorHAnsi" w:hAnsiTheme="majorHAnsi" w:cstheme="majorHAnsi"/>
          <w:b/>
          <w:bCs/>
          <w:sz w:val="24"/>
          <w:lang w:val="fr-FR"/>
        </w:rPr>
      </w:pPr>
      <w:r w:rsidRPr="00875CB5">
        <w:rPr>
          <w:rFonts w:asciiTheme="majorHAnsi" w:hAnsiTheme="majorHAnsi" w:cstheme="majorHAnsi"/>
          <w:b/>
          <w:bCs/>
          <w:sz w:val="24"/>
          <w:lang w:val="fr-FR"/>
        </w:rPr>
        <w:t>Plan organisationnel par a</w:t>
      </w:r>
      <w:r w:rsidR="0028514D" w:rsidRPr="00875CB5">
        <w:rPr>
          <w:rFonts w:asciiTheme="majorHAnsi" w:hAnsiTheme="majorHAnsi" w:cstheme="majorHAnsi"/>
          <w:b/>
          <w:bCs/>
          <w:sz w:val="24"/>
          <w:lang w:val="fr-FR"/>
        </w:rPr>
        <w:t xml:space="preserve">nnée de Résidence </w:t>
      </w:r>
    </w:p>
    <w:p w14:paraId="750C21EC" w14:textId="77777777" w:rsidR="0028514D" w:rsidRPr="00875CB5" w:rsidRDefault="0028514D" w:rsidP="00A07423">
      <w:pPr>
        <w:spacing w:after="0" w:line="240" w:lineRule="auto"/>
        <w:jc w:val="both"/>
        <w:rPr>
          <w:rFonts w:asciiTheme="majorHAnsi" w:hAnsiTheme="majorHAnsi" w:cstheme="majorHAnsi"/>
          <w:color w:val="000000" w:themeColor="text1"/>
          <w:sz w:val="24"/>
          <w:szCs w:val="24"/>
          <w:lang w:val="fr-FR"/>
        </w:rPr>
      </w:pPr>
    </w:p>
    <w:tbl>
      <w:tblPr>
        <w:tblStyle w:val="Grilledutableau"/>
        <w:tblW w:w="0" w:type="auto"/>
        <w:tblLook w:val="0000" w:firstRow="0" w:lastRow="0" w:firstColumn="0" w:lastColumn="0" w:noHBand="0" w:noVBand="0"/>
      </w:tblPr>
      <w:tblGrid>
        <w:gridCol w:w="9350"/>
      </w:tblGrid>
      <w:tr w:rsidR="00335A62" w:rsidRPr="00875CB5" w14:paraId="232B9E3F" w14:textId="77777777" w:rsidTr="00492BB3">
        <w:tc>
          <w:tcPr>
            <w:tcW w:w="9576" w:type="dxa"/>
          </w:tcPr>
          <w:p w14:paraId="6D7E5910" w14:textId="2805C5BB" w:rsidR="0028514D" w:rsidRPr="00875CB5" w:rsidRDefault="0028514D" w:rsidP="00335A62">
            <w:pPr>
              <w:jc w:val="both"/>
              <w:rPr>
                <w:rFonts w:asciiTheme="majorHAnsi" w:hAnsiTheme="majorHAnsi" w:cstheme="majorHAnsi"/>
                <w:b/>
                <w:color w:val="000000" w:themeColor="text1"/>
                <w:sz w:val="24"/>
                <w:szCs w:val="24"/>
                <w:highlight w:val="yellow"/>
                <w:lang w:val="fr-FR"/>
              </w:rPr>
            </w:pPr>
            <w:r w:rsidRPr="00875CB5">
              <w:rPr>
                <w:rFonts w:asciiTheme="majorHAnsi" w:hAnsiTheme="majorHAnsi" w:cstheme="majorHAnsi"/>
                <w:b/>
                <w:color w:val="000000" w:themeColor="text1"/>
                <w:sz w:val="24"/>
                <w:szCs w:val="24"/>
                <w:lang w:val="fr-FR"/>
              </w:rPr>
              <w:t>1</w:t>
            </w:r>
            <w:r w:rsidR="00335A62" w:rsidRPr="00875CB5">
              <w:rPr>
                <w:rFonts w:asciiTheme="majorHAnsi" w:hAnsiTheme="majorHAnsi" w:cstheme="majorHAnsi"/>
                <w:b/>
                <w:color w:val="000000" w:themeColor="text1"/>
                <w:sz w:val="24"/>
                <w:szCs w:val="24"/>
                <w:lang w:val="fr-FR"/>
              </w:rPr>
              <w:t>ère</w:t>
            </w:r>
            <w:r w:rsidRPr="00875CB5">
              <w:rPr>
                <w:rFonts w:asciiTheme="majorHAnsi" w:hAnsiTheme="majorHAnsi" w:cstheme="majorHAnsi"/>
                <w:b/>
                <w:color w:val="000000" w:themeColor="text1"/>
                <w:sz w:val="24"/>
                <w:szCs w:val="24"/>
                <w:lang w:val="fr-FR"/>
              </w:rPr>
              <w:t xml:space="preserve"> </w:t>
            </w:r>
            <w:r w:rsidR="00335A62" w:rsidRPr="00875CB5">
              <w:rPr>
                <w:rFonts w:asciiTheme="majorHAnsi" w:hAnsiTheme="majorHAnsi" w:cstheme="majorHAnsi"/>
                <w:b/>
                <w:color w:val="000000" w:themeColor="text1"/>
                <w:sz w:val="24"/>
                <w:szCs w:val="24"/>
                <w:lang w:val="fr-FR"/>
              </w:rPr>
              <w:t>année</w:t>
            </w:r>
          </w:p>
        </w:tc>
      </w:tr>
    </w:tbl>
    <w:p w14:paraId="5B628BDC" w14:textId="4AB70060" w:rsidR="0028514D" w:rsidRPr="00875CB5" w:rsidRDefault="0028514D" w:rsidP="00A07423">
      <w:pPr>
        <w:spacing w:after="0" w:line="240" w:lineRule="auto"/>
        <w:jc w:val="both"/>
        <w:rPr>
          <w:rFonts w:asciiTheme="majorHAnsi" w:hAnsiTheme="majorHAnsi" w:cstheme="majorHAnsi"/>
          <w:b/>
          <w:bCs/>
          <w:color w:val="000000" w:themeColor="text1"/>
          <w:sz w:val="24"/>
          <w:szCs w:val="24"/>
          <w:lang w:val="fr-FR"/>
        </w:rPr>
      </w:pPr>
      <w:r w:rsidRPr="00875CB5">
        <w:rPr>
          <w:rFonts w:asciiTheme="majorHAnsi" w:hAnsiTheme="majorHAnsi" w:cstheme="majorHAnsi"/>
          <w:b/>
          <w:bCs/>
          <w:color w:val="000000" w:themeColor="text1"/>
          <w:sz w:val="24"/>
          <w:szCs w:val="24"/>
          <w:lang w:val="fr-FR"/>
        </w:rPr>
        <w:t xml:space="preserve">Bloc </w:t>
      </w:r>
      <w:r w:rsidR="0036215D" w:rsidRPr="00875CB5">
        <w:rPr>
          <w:rFonts w:asciiTheme="majorHAnsi" w:hAnsiTheme="majorHAnsi" w:cstheme="majorHAnsi"/>
          <w:b/>
          <w:bCs/>
          <w:color w:val="000000" w:themeColor="text1"/>
          <w:sz w:val="24"/>
          <w:szCs w:val="24"/>
          <w:lang w:val="fr-FR"/>
        </w:rPr>
        <w:t>I :</w:t>
      </w:r>
      <w:r w:rsidRPr="00875CB5">
        <w:rPr>
          <w:rFonts w:asciiTheme="majorHAnsi" w:hAnsiTheme="majorHAnsi" w:cstheme="majorHAnsi"/>
          <w:b/>
          <w:bCs/>
          <w:color w:val="000000" w:themeColor="text1"/>
          <w:sz w:val="24"/>
          <w:szCs w:val="24"/>
          <w:lang w:val="fr-FR"/>
        </w:rPr>
        <w:t xml:space="preserve"> Généralités de la chirurgie</w:t>
      </w:r>
    </w:p>
    <w:p w14:paraId="003D1EB6" w14:textId="77777777" w:rsidR="0028514D" w:rsidRPr="00875CB5" w:rsidRDefault="0028514D" w:rsidP="00A07423">
      <w:pPr>
        <w:pStyle w:val="Corpsdetexte"/>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Modules </w:t>
      </w:r>
    </w:p>
    <w:p w14:paraId="182662E1" w14:textId="5D36D2EA" w:rsidR="0028514D" w:rsidRPr="00563C84" w:rsidRDefault="00563C84" w:rsidP="006961EF">
      <w:pPr>
        <w:pStyle w:val="Corpsdetexte"/>
        <w:numPr>
          <w:ilvl w:val="0"/>
          <w:numId w:val="67"/>
        </w:numPr>
        <w:jc w:val="both"/>
        <w:rPr>
          <w:rFonts w:asciiTheme="majorHAnsi" w:hAnsiTheme="majorHAnsi" w:cstheme="majorHAnsi"/>
          <w:bCs/>
          <w:color w:val="000000" w:themeColor="text1"/>
          <w:sz w:val="24"/>
          <w:lang w:val="fr-FR"/>
        </w:rPr>
      </w:pPr>
      <w:r>
        <w:rPr>
          <w:rFonts w:asciiTheme="majorHAnsi" w:hAnsiTheme="majorHAnsi" w:cstheme="majorHAnsi"/>
          <w:bCs/>
          <w:color w:val="000000" w:themeColor="text1"/>
          <w:sz w:val="24"/>
          <w:lang w:val="fr-FR"/>
        </w:rPr>
        <w:t xml:space="preserve">Consultation en </w:t>
      </w:r>
      <w:r w:rsidRPr="00875CB5">
        <w:rPr>
          <w:rFonts w:asciiTheme="majorHAnsi" w:hAnsiTheme="majorHAnsi" w:cstheme="majorHAnsi"/>
          <w:bCs/>
          <w:color w:val="000000" w:themeColor="text1"/>
          <w:sz w:val="24"/>
          <w:lang w:val="fr-FR"/>
        </w:rPr>
        <w:t xml:space="preserve">Pré </w:t>
      </w:r>
      <w:r>
        <w:rPr>
          <w:rFonts w:asciiTheme="majorHAnsi" w:hAnsiTheme="majorHAnsi" w:cstheme="majorHAnsi"/>
          <w:bCs/>
          <w:color w:val="000000" w:themeColor="text1"/>
          <w:sz w:val="24"/>
          <w:lang w:val="fr-FR"/>
        </w:rPr>
        <w:t>opératoire</w:t>
      </w:r>
    </w:p>
    <w:p w14:paraId="6DE1FEDF" w14:textId="641EB9FC" w:rsidR="0028514D" w:rsidRPr="00563C84" w:rsidRDefault="00563C84" w:rsidP="006961EF">
      <w:pPr>
        <w:pStyle w:val="Corpsdetexte"/>
        <w:numPr>
          <w:ilvl w:val="0"/>
          <w:numId w:val="67"/>
        </w:numPr>
        <w:jc w:val="both"/>
        <w:rPr>
          <w:rFonts w:asciiTheme="majorHAnsi" w:hAnsiTheme="majorHAnsi" w:cstheme="majorHAnsi"/>
          <w:bCs/>
          <w:color w:val="000000" w:themeColor="text1"/>
          <w:sz w:val="24"/>
          <w:lang w:val="fr-FR"/>
        </w:rPr>
      </w:pPr>
      <w:r>
        <w:rPr>
          <w:rFonts w:asciiTheme="majorHAnsi" w:hAnsiTheme="majorHAnsi" w:cstheme="majorHAnsi"/>
          <w:bCs/>
          <w:color w:val="000000" w:themeColor="text1"/>
          <w:sz w:val="24"/>
          <w:lang w:val="fr-FR"/>
        </w:rPr>
        <w:t xml:space="preserve">Consultation en </w:t>
      </w:r>
      <w:r w:rsidR="0028514D" w:rsidRPr="00875CB5">
        <w:rPr>
          <w:rFonts w:asciiTheme="majorHAnsi" w:hAnsiTheme="majorHAnsi" w:cstheme="majorHAnsi"/>
          <w:bCs/>
          <w:color w:val="000000" w:themeColor="text1"/>
          <w:sz w:val="24"/>
          <w:lang w:val="fr-FR"/>
        </w:rPr>
        <w:t xml:space="preserve">Post </w:t>
      </w:r>
      <w:r w:rsidR="00875CB5" w:rsidRPr="00875CB5">
        <w:rPr>
          <w:rFonts w:asciiTheme="majorHAnsi" w:hAnsiTheme="majorHAnsi" w:cstheme="majorHAnsi"/>
          <w:bCs/>
          <w:color w:val="000000" w:themeColor="text1"/>
          <w:sz w:val="24"/>
          <w:lang w:val="fr-FR"/>
        </w:rPr>
        <w:t>opératoire</w:t>
      </w:r>
      <w:r w:rsidR="0028514D" w:rsidRPr="00875CB5">
        <w:rPr>
          <w:rFonts w:asciiTheme="majorHAnsi" w:hAnsiTheme="majorHAnsi" w:cstheme="majorHAnsi"/>
          <w:bCs/>
          <w:color w:val="000000" w:themeColor="text1"/>
          <w:sz w:val="24"/>
          <w:lang w:val="fr-FR"/>
        </w:rPr>
        <w:t xml:space="preserve"> </w:t>
      </w:r>
    </w:p>
    <w:p w14:paraId="11FB9EB6" w14:textId="2AAFADA0" w:rsidR="0028514D" w:rsidRPr="00875CB5" w:rsidRDefault="00563C84" w:rsidP="006961EF">
      <w:pPr>
        <w:pStyle w:val="Corpsdetexte"/>
        <w:numPr>
          <w:ilvl w:val="0"/>
          <w:numId w:val="6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Équilibre</w:t>
      </w:r>
      <w:r w:rsidR="0028514D" w:rsidRPr="00875CB5">
        <w:rPr>
          <w:rFonts w:asciiTheme="majorHAnsi" w:hAnsiTheme="majorHAnsi" w:cstheme="majorHAnsi"/>
          <w:bCs/>
          <w:color w:val="000000" w:themeColor="text1"/>
          <w:sz w:val="24"/>
          <w:lang w:val="fr-FR"/>
        </w:rPr>
        <w:t xml:space="preserve"> acido-basique et </w:t>
      </w:r>
      <w:r w:rsidRPr="00875CB5">
        <w:rPr>
          <w:rFonts w:asciiTheme="majorHAnsi" w:hAnsiTheme="majorHAnsi" w:cstheme="majorHAnsi"/>
          <w:bCs/>
          <w:color w:val="000000" w:themeColor="text1"/>
          <w:sz w:val="24"/>
          <w:lang w:val="fr-FR"/>
        </w:rPr>
        <w:t xml:space="preserve">désordres </w:t>
      </w:r>
      <w:r>
        <w:rPr>
          <w:rFonts w:asciiTheme="majorHAnsi" w:hAnsiTheme="majorHAnsi" w:cstheme="majorHAnsi"/>
          <w:bCs/>
          <w:color w:val="000000" w:themeColor="text1"/>
          <w:sz w:val="24"/>
          <w:lang w:val="fr-FR"/>
        </w:rPr>
        <w:t xml:space="preserve">hydro </w:t>
      </w:r>
      <w:r w:rsidRPr="00875CB5">
        <w:rPr>
          <w:rFonts w:asciiTheme="majorHAnsi" w:hAnsiTheme="majorHAnsi" w:cstheme="majorHAnsi"/>
          <w:bCs/>
          <w:color w:val="000000" w:themeColor="text1"/>
          <w:sz w:val="24"/>
          <w:lang w:val="fr-FR"/>
        </w:rPr>
        <w:t>électrolytiques</w:t>
      </w:r>
    </w:p>
    <w:p w14:paraId="7D045C98" w14:textId="1637EFE5" w:rsidR="0028514D" w:rsidRPr="00875CB5" w:rsidRDefault="00563C84" w:rsidP="006961EF">
      <w:pPr>
        <w:pStyle w:val="Corpsdetexte"/>
        <w:numPr>
          <w:ilvl w:val="0"/>
          <w:numId w:val="67"/>
        </w:numPr>
        <w:jc w:val="both"/>
        <w:rPr>
          <w:rFonts w:asciiTheme="majorHAnsi" w:hAnsiTheme="majorHAnsi" w:cstheme="majorHAnsi"/>
          <w:bCs/>
          <w:color w:val="000000" w:themeColor="text1"/>
          <w:sz w:val="24"/>
          <w:lang w:val="fr-FR"/>
        </w:rPr>
      </w:pPr>
      <w:proofErr w:type="spellStart"/>
      <w:r>
        <w:rPr>
          <w:rFonts w:asciiTheme="majorHAnsi" w:hAnsiTheme="majorHAnsi" w:cstheme="majorHAnsi"/>
          <w:bCs/>
          <w:color w:val="000000" w:themeColor="text1"/>
          <w:sz w:val="24"/>
          <w:lang w:val="fr-FR"/>
        </w:rPr>
        <w:t>Etat</w:t>
      </w:r>
      <w:proofErr w:type="spellEnd"/>
      <w:r>
        <w:rPr>
          <w:rFonts w:asciiTheme="majorHAnsi" w:hAnsiTheme="majorHAnsi" w:cstheme="majorHAnsi"/>
          <w:bCs/>
          <w:color w:val="000000" w:themeColor="text1"/>
          <w:sz w:val="24"/>
          <w:lang w:val="fr-FR"/>
        </w:rPr>
        <w:t xml:space="preserve"> de Choc </w:t>
      </w:r>
      <w:r w:rsidR="0028514D" w:rsidRPr="00875CB5">
        <w:rPr>
          <w:rFonts w:asciiTheme="majorHAnsi" w:hAnsiTheme="majorHAnsi" w:cstheme="majorHAnsi"/>
          <w:bCs/>
          <w:color w:val="000000" w:themeColor="text1"/>
          <w:sz w:val="24"/>
          <w:lang w:val="fr-FR"/>
        </w:rPr>
        <w:t xml:space="preserve"> </w:t>
      </w:r>
    </w:p>
    <w:p w14:paraId="2B612111" w14:textId="77777777" w:rsidR="0028514D" w:rsidRPr="00875CB5" w:rsidRDefault="0028514D" w:rsidP="006961EF">
      <w:pPr>
        <w:pStyle w:val="Corpsdetexte"/>
        <w:numPr>
          <w:ilvl w:val="0"/>
          <w:numId w:val="6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Hémorragies, Hémostase et Transfusion Sanguine </w:t>
      </w:r>
    </w:p>
    <w:p w14:paraId="483E47BE" w14:textId="535F954C" w:rsidR="0028514D" w:rsidRPr="00875CB5" w:rsidRDefault="00E140C6" w:rsidP="006961EF">
      <w:pPr>
        <w:pStyle w:val="Corpsdetexte"/>
        <w:numPr>
          <w:ilvl w:val="0"/>
          <w:numId w:val="67"/>
        </w:numPr>
        <w:jc w:val="both"/>
        <w:rPr>
          <w:rFonts w:asciiTheme="majorHAnsi" w:hAnsiTheme="majorHAnsi" w:cstheme="majorHAnsi"/>
          <w:bCs/>
          <w:color w:val="000000" w:themeColor="text1"/>
          <w:sz w:val="24"/>
          <w:lang w:val="fr-FR"/>
        </w:rPr>
      </w:pPr>
      <w:r>
        <w:rPr>
          <w:rFonts w:asciiTheme="majorHAnsi" w:hAnsiTheme="majorHAnsi" w:cstheme="majorHAnsi"/>
          <w:bCs/>
          <w:color w:val="000000" w:themeColor="text1"/>
          <w:sz w:val="24"/>
          <w:lang w:val="fr-FR"/>
        </w:rPr>
        <w:t>Prévention</w:t>
      </w:r>
      <w:r w:rsidR="00563C84">
        <w:rPr>
          <w:rFonts w:asciiTheme="majorHAnsi" w:hAnsiTheme="majorHAnsi" w:cstheme="majorHAnsi"/>
          <w:bCs/>
          <w:color w:val="000000" w:themeColor="text1"/>
          <w:sz w:val="24"/>
          <w:lang w:val="fr-FR"/>
        </w:rPr>
        <w:t xml:space="preserve"> et prise en charge des infections en </w:t>
      </w:r>
      <w:r>
        <w:rPr>
          <w:rFonts w:asciiTheme="majorHAnsi" w:hAnsiTheme="majorHAnsi" w:cstheme="majorHAnsi"/>
          <w:bCs/>
          <w:color w:val="000000" w:themeColor="text1"/>
          <w:sz w:val="24"/>
          <w:lang w:val="fr-FR"/>
        </w:rPr>
        <w:t>pré</w:t>
      </w:r>
      <w:r w:rsidR="00563C84">
        <w:rPr>
          <w:rFonts w:asciiTheme="majorHAnsi" w:hAnsiTheme="majorHAnsi" w:cstheme="majorHAnsi"/>
          <w:bCs/>
          <w:color w:val="000000" w:themeColor="text1"/>
          <w:sz w:val="24"/>
          <w:lang w:val="fr-FR"/>
        </w:rPr>
        <w:t xml:space="preserve"> et </w:t>
      </w:r>
      <w:proofErr w:type="gramStart"/>
      <w:r w:rsidR="00563C84">
        <w:rPr>
          <w:rFonts w:asciiTheme="majorHAnsi" w:hAnsiTheme="majorHAnsi" w:cstheme="majorHAnsi"/>
          <w:bCs/>
          <w:color w:val="000000" w:themeColor="text1"/>
          <w:sz w:val="24"/>
          <w:lang w:val="fr-FR"/>
        </w:rPr>
        <w:t xml:space="preserve">post </w:t>
      </w:r>
      <w:r w:rsidR="0028514D" w:rsidRPr="00875CB5">
        <w:rPr>
          <w:rFonts w:asciiTheme="majorHAnsi" w:hAnsiTheme="majorHAnsi" w:cstheme="majorHAnsi"/>
          <w:bCs/>
          <w:color w:val="000000" w:themeColor="text1"/>
          <w:sz w:val="24"/>
          <w:lang w:val="fr-FR"/>
        </w:rPr>
        <w:t xml:space="preserve"> </w:t>
      </w:r>
      <w:proofErr w:type="spellStart"/>
      <w:r w:rsidR="0028514D" w:rsidRPr="00875CB5">
        <w:rPr>
          <w:rFonts w:asciiTheme="majorHAnsi" w:hAnsiTheme="majorHAnsi" w:cstheme="majorHAnsi"/>
          <w:bCs/>
          <w:color w:val="000000" w:themeColor="text1"/>
          <w:sz w:val="24"/>
          <w:lang w:val="fr-FR"/>
        </w:rPr>
        <w:t>post</w:t>
      </w:r>
      <w:proofErr w:type="spellEnd"/>
      <w:proofErr w:type="gramEnd"/>
      <w:r w:rsidR="0028514D" w:rsidRPr="00875CB5">
        <w:rPr>
          <w:rFonts w:asciiTheme="majorHAnsi" w:hAnsiTheme="majorHAnsi" w:cstheme="majorHAnsi"/>
          <w:bCs/>
          <w:color w:val="000000" w:themeColor="text1"/>
          <w:sz w:val="24"/>
          <w:lang w:val="fr-FR"/>
        </w:rPr>
        <w:t xml:space="preserve"> </w:t>
      </w:r>
      <w:r w:rsidR="00875CB5">
        <w:rPr>
          <w:rFonts w:asciiTheme="majorHAnsi" w:hAnsiTheme="majorHAnsi" w:cstheme="majorHAnsi"/>
          <w:bCs/>
          <w:color w:val="000000" w:themeColor="text1"/>
          <w:sz w:val="24"/>
          <w:lang w:val="fr-FR"/>
        </w:rPr>
        <w:t>opératoire</w:t>
      </w:r>
      <w:r>
        <w:rPr>
          <w:rFonts w:asciiTheme="majorHAnsi" w:hAnsiTheme="majorHAnsi" w:cstheme="majorHAnsi"/>
          <w:bCs/>
          <w:color w:val="000000" w:themeColor="text1"/>
          <w:sz w:val="24"/>
          <w:lang w:val="fr-FR"/>
        </w:rPr>
        <w:t xml:space="preserve"> </w:t>
      </w:r>
    </w:p>
    <w:p w14:paraId="45C7AED0" w14:textId="77777777" w:rsidR="0028514D" w:rsidRPr="00875CB5" w:rsidRDefault="0028514D" w:rsidP="006961EF">
      <w:pPr>
        <w:pStyle w:val="Corpsdetexte"/>
        <w:numPr>
          <w:ilvl w:val="0"/>
          <w:numId w:val="6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Tumeurs des parties molles</w:t>
      </w:r>
    </w:p>
    <w:p w14:paraId="188A40E0" w14:textId="25831390" w:rsidR="0028514D" w:rsidRPr="00875CB5" w:rsidRDefault="00875CB5" w:rsidP="006961EF">
      <w:pPr>
        <w:pStyle w:val="Corpsdetexte"/>
        <w:numPr>
          <w:ilvl w:val="0"/>
          <w:numId w:val="6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Antibiothérapie</w:t>
      </w:r>
      <w:r w:rsidR="0028514D" w:rsidRPr="00875CB5">
        <w:rPr>
          <w:rFonts w:asciiTheme="majorHAnsi" w:hAnsiTheme="majorHAnsi" w:cstheme="majorHAnsi"/>
          <w:bCs/>
          <w:color w:val="000000" w:themeColor="text1"/>
          <w:sz w:val="24"/>
          <w:lang w:val="fr-FR"/>
        </w:rPr>
        <w:t xml:space="preserve"> en chirurgie </w:t>
      </w:r>
    </w:p>
    <w:p w14:paraId="0AE786A7" w14:textId="154FECC9" w:rsidR="0028514D" w:rsidRPr="00875CB5" w:rsidRDefault="00875CB5" w:rsidP="006961EF">
      <w:pPr>
        <w:pStyle w:val="Corpsdetexte"/>
        <w:numPr>
          <w:ilvl w:val="0"/>
          <w:numId w:val="6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Analgésique</w:t>
      </w:r>
      <w:r w:rsidR="0028514D" w:rsidRPr="00875CB5">
        <w:rPr>
          <w:rFonts w:asciiTheme="majorHAnsi" w:hAnsiTheme="majorHAnsi" w:cstheme="majorHAnsi"/>
          <w:bCs/>
          <w:color w:val="000000" w:themeColor="text1"/>
          <w:sz w:val="24"/>
          <w:lang w:val="fr-FR"/>
        </w:rPr>
        <w:t xml:space="preserve"> en Chirurgie </w:t>
      </w:r>
    </w:p>
    <w:p w14:paraId="6F256DC3" w14:textId="77777777" w:rsidR="0028514D" w:rsidRPr="00875CB5" w:rsidRDefault="0028514D" w:rsidP="006961EF">
      <w:pPr>
        <w:pStyle w:val="Corpsdetexte"/>
        <w:numPr>
          <w:ilvl w:val="0"/>
          <w:numId w:val="6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Asepsie et prévention des infections  </w:t>
      </w:r>
    </w:p>
    <w:p w14:paraId="09F0BB6B" w14:textId="77777777" w:rsidR="0028514D" w:rsidRPr="00875CB5" w:rsidRDefault="0028514D" w:rsidP="006961EF">
      <w:pPr>
        <w:pStyle w:val="Corpsdetexte"/>
        <w:numPr>
          <w:ilvl w:val="0"/>
          <w:numId w:val="6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Drains </w:t>
      </w:r>
    </w:p>
    <w:p w14:paraId="7352A8CC" w14:textId="77777777" w:rsidR="0028514D" w:rsidRPr="00875CB5" w:rsidRDefault="0028514D" w:rsidP="006961EF">
      <w:pPr>
        <w:pStyle w:val="Corpsdetexte"/>
        <w:numPr>
          <w:ilvl w:val="0"/>
          <w:numId w:val="6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Cicatrisation </w:t>
      </w:r>
    </w:p>
    <w:p w14:paraId="45228B67" w14:textId="77777777" w:rsidR="0028514D" w:rsidRPr="00875CB5" w:rsidRDefault="0028514D" w:rsidP="006961EF">
      <w:pPr>
        <w:pStyle w:val="Corpsdetexte"/>
        <w:numPr>
          <w:ilvl w:val="0"/>
          <w:numId w:val="6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Alimentation parentérale</w:t>
      </w:r>
    </w:p>
    <w:p w14:paraId="594ABA78" w14:textId="77777777" w:rsidR="0028514D" w:rsidRPr="00875CB5" w:rsidRDefault="0028514D" w:rsidP="006961EF">
      <w:pPr>
        <w:pStyle w:val="Corpsdetexte"/>
        <w:numPr>
          <w:ilvl w:val="0"/>
          <w:numId w:val="6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Fils et sutures </w:t>
      </w:r>
    </w:p>
    <w:p w14:paraId="22E07572" w14:textId="77777777" w:rsidR="0028514D" w:rsidRPr="00875CB5" w:rsidRDefault="0028514D" w:rsidP="006961EF">
      <w:pPr>
        <w:pStyle w:val="Corpsdetexte"/>
        <w:numPr>
          <w:ilvl w:val="0"/>
          <w:numId w:val="6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Instruments chirurgicaux </w:t>
      </w:r>
    </w:p>
    <w:p w14:paraId="007F58E0" w14:textId="77777777" w:rsidR="00335A62" w:rsidRPr="00875CB5" w:rsidRDefault="00335A62" w:rsidP="00A07423">
      <w:pPr>
        <w:pStyle w:val="Corpsdetexte"/>
        <w:jc w:val="both"/>
        <w:rPr>
          <w:rFonts w:asciiTheme="majorHAnsi" w:hAnsiTheme="majorHAnsi" w:cstheme="majorHAnsi"/>
          <w:b/>
          <w:color w:val="000000" w:themeColor="text1"/>
          <w:sz w:val="24"/>
          <w:lang w:val="fr-FR"/>
        </w:rPr>
      </w:pPr>
    </w:p>
    <w:p w14:paraId="180666D1" w14:textId="5C9082DC" w:rsidR="0028514D" w:rsidRPr="00875CB5" w:rsidRDefault="00335A62" w:rsidP="00A07423">
      <w:pPr>
        <w:pStyle w:val="Corpsdetexte"/>
        <w:jc w:val="both"/>
        <w:rPr>
          <w:rFonts w:asciiTheme="majorHAnsi" w:hAnsiTheme="majorHAnsi" w:cstheme="majorHAnsi"/>
          <w:b/>
          <w:color w:val="000000" w:themeColor="text1"/>
          <w:sz w:val="24"/>
          <w:lang w:val="fr-FR"/>
        </w:rPr>
      </w:pPr>
      <w:r w:rsidRPr="00875CB5">
        <w:rPr>
          <w:rFonts w:asciiTheme="majorHAnsi" w:hAnsiTheme="majorHAnsi" w:cstheme="majorHAnsi"/>
          <w:b/>
          <w:color w:val="000000" w:themeColor="text1"/>
          <w:sz w:val="24"/>
          <w:lang w:val="fr-FR"/>
        </w:rPr>
        <w:t xml:space="preserve">Bloc </w:t>
      </w:r>
      <w:proofErr w:type="gramStart"/>
      <w:r w:rsidRPr="00875CB5">
        <w:rPr>
          <w:rFonts w:asciiTheme="majorHAnsi" w:hAnsiTheme="majorHAnsi" w:cstheme="majorHAnsi"/>
          <w:b/>
          <w:color w:val="000000" w:themeColor="text1"/>
          <w:sz w:val="24"/>
          <w:lang w:val="fr-FR"/>
        </w:rPr>
        <w:t>II</w:t>
      </w:r>
      <w:r w:rsidR="0028514D" w:rsidRPr="00875CB5">
        <w:rPr>
          <w:rFonts w:asciiTheme="majorHAnsi" w:hAnsiTheme="majorHAnsi" w:cstheme="majorHAnsi"/>
          <w:b/>
          <w:color w:val="000000" w:themeColor="text1"/>
          <w:sz w:val="24"/>
          <w:lang w:val="fr-FR"/>
        </w:rPr>
        <w:t>:</w:t>
      </w:r>
      <w:proofErr w:type="gramEnd"/>
      <w:r w:rsidR="0028514D" w:rsidRPr="00875CB5">
        <w:rPr>
          <w:rFonts w:asciiTheme="majorHAnsi" w:hAnsiTheme="majorHAnsi" w:cstheme="majorHAnsi"/>
          <w:b/>
          <w:color w:val="000000" w:themeColor="text1"/>
          <w:sz w:val="24"/>
          <w:lang w:val="fr-FR"/>
        </w:rPr>
        <w:t xml:space="preserve"> Anatomie de l’abdomen et de l’appareil locomoteur</w:t>
      </w:r>
    </w:p>
    <w:p w14:paraId="48A30F94" w14:textId="03C0586D" w:rsidR="0028514D" w:rsidRPr="00875CB5" w:rsidRDefault="00335A62" w:rsidP="00A07423">
      <w:pPr>
        <w:pStyle w:val="Corpsdetexte"/>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Modules</w:t>
      </w:r>
    </w:p>
    <w:p w14:paraId="32998EB0" w14:textId="77777777" w:rsidR="0028514D" w:rsidRPr="00875CB5" w:rsidRDefault="0028514D" w:rsidP="006961EF">
      <w:pPr>
        <w:pStyle w:val="Corpsdetexte"/>
        <w:numPr>
          <w:ilvl w:val="0"/>
          <w:numId w:val="82"/>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Anatomie des membres supérieurs</w:t>
      </w:r>
    </w:p>
    <w:p w14:paraId="4803BB52" w14:textId="77777777" w:rsidR="0028514D" w:rsidRPr="00875CB5" w:rsidRDefault="0028514D" w:rsidP="006961EF">
      <w:pPr>
        <w:pStyle w:val="Corpsdetexte"/>
        <w:numPr>
          <w:ilvl w:val="0"/>
          <w:numId w:val="82"/>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Anatomie des membres supérieurs</w:t>
      </w:r>
    </w:p>
    <w:p w14:paraId="52361A45" w14:textId="77777777" w:rsidR="0028514D" w:rsidRPr="00875CB5" w:rsidRDefault="0028514D" w:rsidP="006961EF">
      <w:pPr>
        <w:pStyle w:val="Corpsdetexte"/>
        <w:numPr>
          <w:ilvl w:val="0"/>
          <w:numId w:val="82"/>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Anatomie de la paroi abdominale antérieure </w:t>
      </w:r>
    </w:p>
    <w:p w14:paraId="009AAEF9" w14:textId="77777777" w:rsidR="0028514D" w:rsidRPr="00875CB5" w:rsidRDefault="0028514D" w:rsidP="006961EF">
      <w:pPr>
        <w:pStyle w:val="Corpsdetexte"/>
        <w:numPr>
          <w:ilvl w:val="0"/>
          <w:numId w:val="82"/>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Anatomie de la paroi abdominale postérieure </w:t>
      </w:r>
    </w:p>
    <w:p w14:paraId="49373B22" w14:textId="7BBC3295" w:rsidR="0028514D" w:rsidRPr="00875CB5" w:rsidRDefault="0028514D" w:rsidP="006961EF">
      <w:pPr>
        <w:pStyle w:val="Corpsdetexte"/>
        <w:numPr>
          <w:ilvl w:val="0"/>
          <w:numId w:val="82"/>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Anatomie de la région inguinale et scrotale</w:t>
      </w:r>
    </w:p>
    <w:p w14:paraId="66E4556D" w14:textId="77777777" w:rsidR="0028514D" w:rsidRPr="00875CB5" w:rsidRDefault="0028514D" w:rsidP="006961EF">
      <w:pPr>
        <w:pStyle w:val="Corpsdetexte"/>
        <w:numPr>
          <w:ilvl w:val="0"/>
          <w:numId w:val="82"/>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Anatomie du plancher pelvien</w:t>
      </w:r>
    </w:p>
    <w:p w14:paraId="60AE263D" w14:textId="77777777" w:rsidR="0028514D" w:rsidRPr="00875CB5" w:rsidRDefault="0028514D" w:rsidP="006961EF">
      <w:pPr>
        <w:pStyle w:val="Corpsdetexte"/>
        <w:numPr>
          <w:ilvl w:val="0"/>
          <w:numId w:val="82"/>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Anatomie cou</w:t>
      </w:r>
    </w:p>
    <w:p w14:paraId="13FDE4BB" w14:textId="14EF5A1B" w:rsidR="0028514D" w:rsidRDefault="0028514D" w:rsidP="006961EF">
      <w:pPr>
        <w:pStyle w:val="Corpsdetexte"/>
        <w:numPr>
          <w:ilvl w:val="0"/>
          <w:numId w:val="82"/>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Anatomie de la cage thoracique </w:t>
      </w:r>
    </w:p>
    <w:p w14:paraId="3D607AF3" w14:textId="77777777" w:rsidR="00E140C6" w:rsidRPr="00875CB5" w:rsidRDefault="00E140C6" w:rsidP="00E140C6">
      <w:pPr>
        <w:pStyle w:val="Corpsdetexte"/>
        <w:ind w:left="360"/>
        <w:jc w:val="both"/>
        <w:rPr>
          <w:rFonts w:asciiTheme="majorHAnsi" w:hAnsiTheme="majorHAnsi" w:cstheme="majorHAnsi"/>
          <w:bCs/>
          <w:color w:val="000000" w:themeColor="text1"/>
          <w:sz w:val="24"/>
          <w:lang w:val="fr-FR"/>
        </w:rPr>
      </w:pPr>
    </w:p>
    <w:p w14:paraId="0E3C82FF" w14:textId="77777777" w:rsidR="0028514D" w:rsidRPr="00875CB5" w:rsidRDefault="0028514D" w:rsidP="00A07423">
      <w:pPr>
        <w:pStyle w:val="Corpsdetexte"/>
        <w:jc w:val="both"/>
        <w:rPr>
          <w:rFonts w:asciiTheme="majorHAnsi" w:hAnsiTheme="majorHAnsi" w:cstheme="majorHAnsi"/>
          <w:bCs/>
          <w:color w:val="000000" w:themeColor="text1"/>
          <w:sz w:val="24"/>
          <w:lang w:val="fr-FR"/>
        </w:rPr>
      </w:pPr>
      <w:r w:rsidRPr="00875CB5">
        <w:rPr>
          <w:rFonts w:asciiTheme="majorHAnsi" w:hAnsiTheme="majorHAnsi" w:cstheme="majorHAnsi"/>
          <w:b/>
          <w:color w:val="000000" w:themeColor="text1"/>
          <w:sz w:val="24"/>
          <w:lang w:val="fr-FR"/>
        </w:rPr>
        <w:t xml:space="preserve">Bloc </w:t>
      </w:r>
      <w:proofErr w:type="gramStart"/>
      <w:r w:rsidRPr="00875CB5">
        <w:rPr>
          <w:rFonts w:asciiTheme="majorHAnsi" w:hAnsiTheme="majorHAnsi" w:cstheme="majorHAnsi"/>
          <w:b/>
          <w:color w:val="000000" w:themeColor="text1"/>
          <w:sz w:val="24"/>
          <w:lang w:val="fr-FR"/>
        </w:rPr>
        <w:t>III:</w:t>
      </w:r>
      <w:proofErr w:type="gramEnd"/>
      <w:r w:rsidRPr="00875CB5">
        <w:rPr>
          <w:rFonts w:asciiTheme="majorHAnsi" w:hAnsiTheme="majorHAnsi" w:cstheme="majorHAnsi"/>
          <w:b/>
          <w:color w:val="000000" w:themeColor="text1"/>
          <w:sz w:val="24"/>
          <w:lang w:val="fr-FR"/>
        </w:rPr>
        <w:t xml:space="preserve"> Voies d’abord chirurgicales et Chirurgie mineure urgente et sélective</w:t>
      </w:r>
      <w:r w:rsidRPr="00875CB5">
        <w:rPr>
          <w:rFonts w:asciiTheme="majorHAnsi" w:hAnsiTheme="majorHAnsi" w:cstheme="majorHAnsi"/>
          <w:bCs/>
          <w:color w:val="000000" w:themeColor="text1"/>
          <w:sz w:val="24"/>
          <w:lang w:val="fr-FR"/>
        </w:rPr>
        <w:t xml:space="preserve"> </w:t>
      </w:r>
    </w:p>
    <w:p w14:paraId="427A38CB" w14:textId="72E68458" w:rsidR="0028514D" w:rsidRPr="00875CB5" w:rsidRDefault="00335A62" w:rsidP="00A07423">
      <w:pPr>
        <w:pStyle w:val="Corpsdetexte"/>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Modules</w:t>
      </w:r>
    </w:p>
    <w:p w14:paraId="65E19A83" w14:textId="77777777" w:rsidR="0028514D" w:rsidRPr="00875CB5" w:rsidRDefault="0028514D" w:rsidP="006961EF">
      <w:pPr>
        <w:pStyle w:val="Corpsdetexte"/>
        <w:numPr>
          <w:ilvl w:val="0"/>
          <w:numId w:val="83"/>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Incisions abdominales</w:t>
      </w:r>
    </w:p>
    <w:p w14:paraId="1AF17A78" w14:textId="3E22C016" w:rsidR="0028514D" w:rsidRPr="00875CB5" w:rsidRDefault="0028514D" w:rsidP="006961EF">
      <w:pPr>
        <w:pStyle w:val="Corpsdetexte"/>
        <w:numPr>
          <w:ilvl w:val="0"/>
          <w:numId w:val="83"/>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Technique </w:t>
      </w:r>
      <w:r w:rsidR="00E140C6" w:rsidRPr="00875CB5">
        <w:rPr>
          <w:rFonts w:asciiTheme="majorHAnsi" w:hAnsiTheme="majorHAnsi" w:cstheme="majorHAnsi"/>
          <w:bCs/>
          <w:color w:val="000000" w:themeColor="text1"/>
          <w:sz w:val="24"/>
          <w:lang w:val="fr-FR"/>
        </w:rPr>
        <w:t>chirurgicale pour</w:t>
      </w:r>
      <w:r w:rsidRPr="00875CB5">
        <w:rPr>
          <w:rFonts w:asciiTheme="majorHAnsi" w:hAnsiTheme="majorHAnsi" w:cstheme="majorHAnsi"/>
          <w:bCs/>
          <w:color w:val="000000" w:themeColor="text1"/>
          <w:sz w:val="24"/>
          <w:lang w:val="fr-FR"/>
        </w:rPr>
        <w:t xml:space="preserve"> lipome </w:t>
      </w:r>
    </w:p>
    <w:p w14:paraId="3CF41021" w14:textId="0651B0E6" w:rsidR="0028514D" w:rsidRPr="00875CB5" w:rsidRDefault="00E140C6" w:rsidP="006961EF">
      <w:pPr>
        <w:pStyle w:val="Corpsdetexte"/>
        <w:numPr>
          <w:ilvl w:val="0"/>
          <w:numId w:val="83"/>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Technique pour</w:t>
      </w:r>
      <w:r w:rsidR="0028514D" w:rsidRPr="00875CB5">
        <w:rPr>
          <w:rFonts w:asciiTheme="majorHAnsi" w:hAnsiTheme="majorHAnsi" w:cstheme="majorHAnsi"/>
          <w:bCs/>
          <w:color w:val="000000" w:themeColor="text1"/>
          <w:sz w:val="24"/>
          <w:lang w:val="fr-FR"/>
        </w:rPr>
        <w:t xml:space="preserve"> kyste sébacé</w:t>
      </w:r>
    </w:p>
    <w:p w14:paraId="7A1BA737" w14:textId="77777777" w:rsidR="0028514D" w:rsidRPr="00875CB5" w:rsidRDefault="0028514D" w:rsidP="006961EF">
      <w:pPr>
        <w:pStyle w:val="Corpsdetexte"/>
        <w:numPr>
          <w:ilvl w:val="0"/>
          <w:numId w:val="83"/>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Prise en charge de l’anthrax</w:t>
      </w:r>
    </w:p>
    <w:p w14:paraId="11EAD208" w14:textId="4E352279" w:rsidR="0028514D" w:rsidRPr="00875CB5" w:rsidRDefault="00875CB5" w:rsidP="006961EF">
      <w:pPr>
        <w:pStyle w:val="Corpsdetexte"/>
        <w:numPr>
          <w:ilvl w:val="0"/>
          <w:numId w:val="83"/>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Débridement</w:t>
      </w:r>
      <w:r w:rsidR="0028514D" w:rsidRPr="00875CB5">
        <w:rPr>
          <w:rFonts w:asciiTheme="majorHAnsi" w:hAnsiTheme="majorHAnsi" w:cstheme="majorHAnsi"/>
          <w:bCs/>
          <w:color w:val="000000" w:themeColor="text1"/>
          <w:sz w:val="24"/>
          <w:lang w:val="fr-FR"/>
        </w:rPr>
        <w:t xml:space="preserve"> d’</w:t>
      </w:r>
      <w:r w:rsidR="00E140C6" w:rsidRPr="00875CB5">
        <w:rPr>
          <w:rFonts w:asciiTheme="majorHAnsi" w:hAnsiTheme="majorHAnsi" w:cstheme="majorHAnsi"/>
          <w:bCs/>
          <w:color w:val="000000" w:themeColor="text1"/>
          <w:sz w:val="24"/>
          <w:lang w:val="fr-FR"/>
        </w:rPr>
        <w:t>escarre</w:t>
      </w:r>
      <w:r w:rsidR="0028514D" w:rsidRPr="00875CB5">
        <w:rPr>
          <w:rFonts w:asciiTheme="majorHAnsi" w:hAnsiTheme="majorHAnsi" w:cstheme="majorHAnsi"/>
          <w:bCs/>
          <w:color w:val="000000" w:themeColor="text1"/>
          <w:sz w:val="24"/>
          <w:lang w:val="fr-FR"/>
        </w:rPr>
        <w:t xml:space="preserve"> </w:t>
      </w:r>
    </w:p>
    <w:p w14:paraId="788849DB" w14:textId="78F42290" w:rsidR="0028514D" w:rsidRPr="00875CB5" w:rsidRDefault="0028514D" w:rsidP="006961EF">
      <w:pPr>
        <w:pStyle w:val="Corpsdetexte"/>
        <w:numPr>
          <w:ilvl w:val="0"/>
          <w:numId w:val="83"/>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Drainage </w:t>
      </w:r>
      <w:r w:rsidR="00875CB5" w:rsidRPr="00875CB5">
        <w:rPr>
          <w:rFonts w:asciiTheme="majorHAnsi" w:hAnsiTheme="majorHAnsi" w:cstheme="majorHAnsi"/>
          <w:bCs/>
          <w:color w:val="000000" w:themeColor="text1"/>
          <w:sz w:val="24"/>
          <w:lang w:val="fr-FR"/>
        </w:rPr>
        <w:t>d’abcès</w:t>
      </w:r>
    </w:p>
    <w:p w14:paraId="1F86454E" w14:textId="3E550CE5" w:rsidR="0028514D" w:rsidRDefault="0028514D" w:rsidP="006961EF">
      <w:pPr>
        <w:pStyle w:val="Corpsdetexte"/>
        <w:numPr>
          <w:ilvl w:val="0"/>
          <w:numId w:val="83"/>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Prise en charge des plaies </w:t>
      </w:r>
      <w:r w:rsidR="00875CB5" w:rsidRPr="00875CB5">
        <w:rPr>
          <w:rFonts w:asciiTheme="majorHAnsi" w:hAnsiTheme="majorHAnsi" w:cstheme="majorHAnsi"/>
          <w:bCs/>
          <w:color w:val="000000" w:themeColor="text1"/>
          <w:sz w:val="24"/>
          <w:lang w:val="fr-FR"/>
        </w:rPr>
        <w:t>(sutures</w:t>
      </w:r>
      <w:r w:rsidRPr="00875CB5">
        <w:rPr>
          <w:rFonts w:asciiTheme="majorHAnsi" w:hAnsiTheme="majorHAnsi" w:cstheme="majorHAnsi"/>
          <w:bCs/>
          <w:color w:val="000000" w:themeColor="text1"/>
          <w:sz w:val="24"/>
          <w:lang w:val="fr-FR"/>
        </w:rPr>
        <w:t xml:space="preserve">, pansements) </w:t>
      </w:r>
    </w:p>
    <w:p w14:paraId="5FDC94E4" w14:textId="77777777" w:rsidR="00121D33" w:rsidRPr="00875CB5" w:rsidRDefault="00121D33" w:rsidP="00121D33">
      <w:pPr>
        <w:pStyle w:val="Corpsdetexte"/>
        <w:ind w:left="360"/>
        <w:jc w:val="both"/>
        <w:rPr>
          <w:rFonts w:asciiTheme="majorHAnsi" w:hAnsiTheme="majorHAnsi" w:cstheme="majorHAnsi"/>
          <w:bCs/>
          <w:color w:val="000000" w:themeColor="text1"/>
          <w:sz w:val="24"/>
          <w:lang w:val="fr-FR"/>
        </w:rPr>
      </w:pPr>
    </w:p>
    <w:p w14:paraId="7D1D86CB" w14:textId="77777777" w:rsidR="0028514D" w:rsidRPr="00875CB5" w:rsidRDefault="0028514D" w:rsidP="00A07423">
      <w:pPr>
        <w:pStyle w:val="Corpsdetexte"/>
        <w:jc w:val="both"/>
        <w:rPr>
          <w:rFonts w:asciiTheme="majorHAnsi" w:hAnsiTheme="majorHAnsi" w:cstheme="majorHAnsi"/>
          <w:bCs/>
          <w:color w:val="000000" w:themeColor="text1"/>
          <w:sz w:val="24"/>
          <w:lang w:val="fr-FR"/>
        </w:rPr>
      </w:pPr>
    </w:p>
    <w:tbl>
      <w:tblPr>
        <w:tblStyle w:val="Grilledutableau"/>
        <w:tblW w:w="0" w:type="auto"/>
        <w:tblLook w:val="0000" w:firstRow="0" w:lastRow="0" w:firstColumn="0" w:lastColumn="0" w:noHBand="0" w:noVBand="0"/>
      </w:tblPr>
      <w:tblGrid>
        <w:gridCol w:w="9350"/>
      </w:tblGrid>
      <w:tr w:rsidR="00A07423" w:rsidRPr="00875CB5" w14:paraId="6A661A18" w14:textId="77777777" w:rsidTr="00492BB3">
        <w:tc>
          <w:tcPr>
            <w:tcW w:w="9576" w:type="dxa"/>
          </w:tcPr>
          <w:p w14:paraId="70C90232" w14:textId="19CBE7D3" w:rsidR="0028514D" w:rsidRPr="00875CB5" w:rsidRDefault="0028514D" w:rsidP="00335A62">
            <w:pPr>
              <w:pStyle w:val="Corpsdetexte"/>
              <w:jc w:val="both"/>
              <w:rPr>
                <w:rFonts w:asciiTheme="majorHAnsi" w:hAnsiTheme="majorHAnsi" w:cstheme="majorHAnsi"/>
                <w:b/>
                <w:bCs/>
                <w:color w:val="000000" w:themeColor="text1"/>
                <w:sz w:val="24"/>
                <w:highlight w:val="yellow"/>
                <w:lang w:val="fr-FR"/>
              </w:rPr>
            </w:pPr>
            <w:r w:rsidRPr="00875CB5">
              <w:rPr>
                <w:rFonts w:asciiTheme="majorHAnsi" w:hAnsiTheme="majorHAnsi" w:cstheme="majorHAnsi"/>
                <w:b/>
                <w:bCs/>
                <w:color w:val="000000" w:themeColor="text1"/>
                <w:sz w:val="24"/>
                <w:lang w:val="fr-FR"/>
              </w:rPr>
              <w:t>2</w:t>
            </w:r>
            <w:r w:rsidR="00335A62" w:rsidRPr="00875CB5">
              <w:rPr>
                <w:rFonts w:asciiTheme="majorHAnsi" w:hAnsiTheme="majorHAnsi" w:cstheme="majorHAnsi"/>
                <w:b/>
                <w:bCs/>
                <w:color w:val="000000" w:themeColor="text1"/>
                <w:sz w:val="24"/>
                <w:lang w:val="fr-FR"/>
              </w:rPr>
              <w:t>ème a</w:t>
            </w:r>
            <w:r w:rsidRPr="00875CB5">
              <w:rPr>
                <w:rFonts w:asciiTheme="majorHAnsi" w:hAnsiTheme="majorHAnsi" w:cstheme="majorHAnsi"/>
                <w:b/>
                <w:bCs/>
                <w:color w:val="000000" w:themeColor="text1"/>
                <w:sz w:val="24"/>
                <w:lang w:val="fr-FR"/>
              </w:rPr>
              <w:t xml:space="preserve">nnée </w:t>
            </w:r>
          </w:p>
        </w:tc>
      </w:tr>
    </w:tbl>
    <w:p w14:paraId="0185FFEF" w14:textId="77777777" w:rsidR="00121D33" w:rsidRDefault="00121D33" w:rsidP="00A07423">
      <w:pPr>
        <w:pStyle w:val="Corpsdetexte"/>
        <w:jc w:val="both"/>
        <w:rPr>
          <w:rFonts w:asciiTheme="majorHAnsi" w:hAnsiTheme="majorHAnsi" w:cstheme="majorHAnsi"/>
          <w:b/>
          <w:color w:val="000000" w:themeColor="text1"/>
          <w:sz w:val="24"/>
          <w:lang w:val="fr-FR"/>
        </w:rPr>
      </w:pPr>
    </w:p>
    <w:p w14:paraId="34B9F8B9" w14:textId="2C48D7A8" w:rsidR="0028514D" w:rsidRPr="00875CB5" w:rsidRDefault="0028514D" w:rsidP="00A07423">
      <w:pPr>
        <w:pStyle w:val="Corpsdetexte"/>
        <w:jc w:val="both"/>
        <w:rPr>
          <w:rFonts w:asciiTheme="majorHAnsi" w:hAnsiTheme="majorHAnsi" w:cstheme="majorHAnsi"/>
          <w:b/>
          <w:color w:val="000000" w:themeColor="text1"/>
          <w:sz w:val="24"/>
          <w:lang w:val="fr-FR"/>
        </w:rPr>
      </w:pPr>
      <w:r w:rsidRPr="00875CB5">
        <w:rPr>
          <w:rFonts w:asciiTheme="majorHAnsi" w:hAnsiTheme="majorHAnsi" w:cstheme="majorHAnsi"/>
          <w:b/>
          <w:color w:val="000000" w:themeColor="text1"/>
          <w:sz w:val="24"/>
          <w:lang w:val="fr-FR"/>
        </w:rPr>
        <w:t xml:space="preserve">Bloc </w:t>
      </w:r>
      <w:r w:rsidR="00E140C6" w:rsidRPr="00875CB5">
        <w:rPr>
          <w:rFonts w:asciiTheme="majorHAnsi" w:hAnsiTheme="majorHAnsi" w:cstheme="majorHAnsi"/>
          <w:b/>
          <w:color w:val="000000" w:themeColor="text1"/>
          <w:sz w:val="24"/>
          <w:lang w:val="fr-FR"/>
        </w:rPr>
        <w:t>IV :</w:t>
      </w:r>
      <w:r w:rsidRPr="00875CB5">
        <w:rPr>
          <w:rFonts w:asciiTheme="majorHAnsi" w:hAnsiTheme="majorHAnsi" w:cstheme="majorHAnsi"/>
          <w:b/>
          <w:color w:val="000000" w:themeColor="text1"/>
          <w:sz w:val="24"/>
          <w:lang w:val="fr-FR"/>
        </w:rPr>
        <w:t xml:space="preserve"> Anatomie des </w:t>
      </w:r>
      <w:r w:rsidR="00875CB5" w:rsidRPr="00875CB5">
        <w:rPr>
          <w:rFonts w:asciiTheme="majorHAnsi" w:hAnsiTheme="majorHAnsi" w:cstheme="majorHAnsi"/>
          <w:b/>
          <w:color w:val="000000" w:themeColor="text1"/>
          <w:sz w:val="24"/>
          <w:lang w:val="fr-FR"/>
        </w:rPr>
        <w:t>viscères</w:t>
      </w:r>
      <w:r w:rsidRPr="00875CB5">
        <w:rPr>
          <w:rFonts w:asciiTheme="majorHAnsi" w:hAnsiTheme="majorHAnsi" w:cstheme="majorHAnsi"/>
          <w:b/>
          <w:color w:val="000000" w:themeColor="text1"/>
          <w:sz w:val="24"/>
          <w:lang w:val="fr-FR"/>
        </w:rPr>
        <w:t xml:space="preserve">  </w:t>
      </w:r>
    </w:p>
    <w:p w14:paraId="5D879D68" w14:textId="2FCFE9CA" w:rsidR="0028514D" w:rsidRPr="00875CB5" w:rsidRDefault="00335A62" w:rsidP="00A07423">
      <w:pPr>
        <w:pStyle w:val="Corpsdetexte"/>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Modules </w:t>
      </w:r>
    </w:p>
    <w:p w14:paraId="36AE9492" w14:textId="77777777" w:rsidR="0028514D" w:rsidRPr="00875CB5" w:rsidRDefault="0028514D" w:rsidP="006961EF">
      <w:pPr>
        <w:pStyle w:val="Corpsdetexte"/>
        <w:numPr>
          <w:ilvl w:val="0"/>
          <w:numId w:val="8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Anatomie du tube digestif et des glandes connexes </w:t>
      </w:r>
    </w:p>
    <w:p w14:paraId="62866D31" w14:textId="3D96009E" w:rsidR="0028514D" w:rsidRPr="00875CB5" w:rsidRDefault="0028514D" w:rsidP="006961EF">
      <w:pPr>
        <w:pStyle w:val="Corpsdetexte"/>
        <w:numPr>
          <w:ilvl w:val="0"/>
          <w:numId w:val="8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Anatomie </w:t>
      </w:r>
      <w:r w:rsidR="00875CB5" w:rsidRPr="00875CB5">
        <w:rPr>
          <w:rFonts w:asciiTheme="majorHAnsi" w:hAnsiTheme="majorHAnsi" w:cstheme="majorHAnsi"/>
          <w:bCs/>
          <w:color w:val="000000" w:themeColor="text1"/>
          <w:sz w:val="24"/>
          <w:lang w:val="fr-FR"/>
        </w:rPr>
        <w:t>d</w:t>
      </w:r>
      <w:r w:rsidR="00875CB5">
        <w:rPr>
          <w:rFonts w:asciiTheme="majorHAnsi" w:hAnsiTheme="majorHAnsi" w:cstheme="majorHAnsi"/>
          <w:bCs/>
          <w:color w:val="000000" w:themeColor="text1"/>
          <w:sz w:val="24"/>
          <w:lang w:val="fr-FR"/>
        </w:rPr>
        <w:t>e l</w:t>
      </w:r>
      <w:r w:rsidR="00875CB5" w:rsidRPr="00875CB5">
        <w:rPr>
          <w:rFonts w:asciiTheme="majorHAnsi" w:hAnsiTheme="majorHAnsi" w:cstheme="majorHAnsi"/>
          <w:bCs/>
          <w:color w:val="000000" w:themeColor="text1"/>
          <w:sz w:val="24"/>
          <w:lang w:val="fr-FR"/>
        </w:rPr>
        <w:t>’appareil</w:t>
      </w:r>
      <w:r w:rsidRPr="00875CB5">
        <w:rPr>
          <w:rFonts w:asciiTheme="majorHAnsi" w:hAnsiTheme="majorHAnsi" w:cstheme="majorHAnsi"/>
          <w:bCs/>
          <w:color w:val="000000" w:themeColor="text1"/>
          <w:sz w:val="24"/>
          <w:lang w:val="fr-FR"/>
        </w:rPr>
        <w:t xml:space="preserve"> urogénital </w:t>
      </w:r>
    </w:p>
    <w:p w14:paraId="5A17EDEE" w14:textId="4EA1C7A3" w:rsidR="0028514D" w:rsidRPr="00875CB5" w:rsidRDefault="0028514D" w:rsidP="006961EF">
      <w:pPr>
        <w:pStyle w:val="Corpsdetexte"/>
        <w:numPr>
          <w:ilvl w:val="0"/>
          <w:numId w:val="8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Anatomie de l’appareil </w:t>
      </w:r>
      <w:r w:rsidR="00875CB5" w:rsidRPr="00875CB5">
        <w:rPr>
          <w:rFonts w:asciiTheme="majorHAnsi" w:hAnsiTheme="majorHAnsi" w:cstheme="majorHAnsi"/>
          <w:bCs/>
          <w:color w:val="000000" w:themeColor="text1"/>
          <w:sz w:val="24"/>
          <w:lang w:val="fr-FR"/>
        </w:rPr>
        <w:t>respiratoire (</w:t>
      </w:r>
      <w:r w:rsidRPr="00875CB5">
        <w:rPr>
          <w:rFonts w:asciiTheme="majorHAnsi" w:hAnsiTheme="majorHAnsi" w:cstheme="majorHAnsi"/>
          <w:bCs/>
          <w:color w:val="000000" w:themeColor="text1"/>
          <w:sz w:val="24"/>
          <w:lang w:val="fr-FR"/>
        </w:rPr>
        <w:t>Poumons, Bronches trachée)</w:t>
      </w:r>
    </w:p>
    <w:p w14:paraId="630FAA56" w14:textId="77777777" w:rsidR="0028514D" w:rsidRPr="00875CB5" w:rsidRDefault="0028514D" w:rsidP="006961EF">
      <w:pPr>
        <w:pStyle w:val="Corpsdetexte"/>
        <w:numPr>
          <w:ilvl w:val="0"/>
          <w:numId w:val="8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Anatomie du médiastin</w:t>
      </w:r>
    </w:p>
    <w:p w14:paraId="6B068E24" w14:textId="77777777" w:rsidR="0028514D" w:rsidRPr="00875CB5" w:rsidRDefault="0028514D" w:rsidP="006961EF">
      <w:pPr>
        <w:pStyle w:val="Corpsdetexte"/>
        <w:numPr>
          <w:ilvl w:val="0"/>
          <w:numId w:val="8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Anatomie de la glande Thyroïdienne </w:t>
      </w:r>
    </w:p>
    <w:p w14:paraId="3E89534F" w14:textId="77777777" w:rsidR="00335A62" w:rsidRPr="00875CB5" w:rsidRDefault="00335A62" w:rsidP="00335A62">
      <w:pPr>
        <w:pStyle w:val="Corpsdetexte"/>
        <w:jc w:val="both"/>
        <w:rPr>
          <w:rFonts w:asciiTheme="majorHAnsi" w:hAnsiTheme="majorHAnsi" w:cstheme="majorHAnsi"/>
          <w:bCs/>
          <w:color w:val="000000" w:themeColor="text1"/>
          <w:sz w:val="24"/>
          <w:lang w:val="fr-FR"/>
        </w:rPr>
      </w:pPr>
    </w:p>
    <w:p w14:paraId="7587E04E" w14:textId="08801812" w:rsidR="0028514D" w:rsidRPr="00875CB5" w:rsidRDefault="0028514D" w:rsidP="00A07423">
      <w:pPr>
        <w:pStyle w:val="Corpsdetexte"/>
        <w:jc w:val="both"/>
        <w:rPr>
          <w:rFonts w:asciiTheme="majorHAnsi" w:hAnsiTheme="majorHAnsi" w:cstheme="majorHAnsi"/>
          <w:bCs/>
          <w:color w:val="000000" w:themeColor="text1"/>
          <w:sz w:val="24"/>
          <w:lang w:val="fr-FR"/>
        </w:rPr>
      </w:pPr>
      <w:r w:rsidRPr="00875CB5">
        <w:rPr>
          <w:rFonts w:asciiTheme="majorHAnsi" w:hAnsiTheme="majorHAnsi" w:cstheme="majorHAnsi"/>
          <w:b/>
          <w:color w:val="000000" w:themeColor="text1"/>
          <w:sz w:val="24"/>
          <w:lang w:val="fr-FR"/>
        </w:rPr>
        <w:t xml:space="preserve">Bloc </w:t>
      </w:r>
      <w:r w:rsidR="00E140C6" w:rsidRPr="00875CB5">
        <w:rPr>
          <w:rFonts w:asciiTheme="majorHAnsi" w:hAnsiTheme="majorHAnsi" w:cstheme="majorHAnsi"/>
          <w:b/>
          <w:color w:val="000000" w:themeColor="text1"/>
          <w:sz w:val="24"/>
          <w:lang w:val="fr-FR"/>
        </w:rPr>
        <w:t>V :</w:t>
      </w:r>
      <w:r w:rsidRPr="00875CB5">
        <w:rPr>
          <w:rFonts w:asciiTheme="majorHAnsi" w:hAnsiTheme="majorHAnsi" w:cstheme="majorHAnsi"/>
          <w:b/>
          <w:color w:val="000000" w:themeColor="text1"/>
          <w:sz w:val="24"/>
          <w:lang w:val="fr-FR"/>
        </w:rPr>
        <w:t xml:space="preserve"> Chirurgie abdominale sélective</w:t>
      </w:r>
      <w:r w:rsidRPr="00875CB5">
        <w:rPr>
          <w:rFonts w:asciiTheme="majorHAnsi" w:hAnsiTheme="majorHAnsi" w:cstheme="majorHAnsi"/>
          <w:bCs/>
          <w:color w:val="000000" w:themeColor="text1"/>
          <w:sz w:val="24"/>
          <w:lang w:val="fr-FR"/>
        </w:rPr>
        <w:t xml:space="preserve"> </w:t>
      </w:r>
    </w:p>
    <w:p w14:paraId="78B4F975" w14:textId="007701FB" w:rsidR="0028514D" w:rsidRPr="00875CB5" w:rsidRDefault="00335A62" w:rsidP="00A07423">
      <w:pPr>
        <w:pStyle w:val="Corpsdetexte"/>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Modules</w:t>
      </w:r>
    </w:p>
    <w:p w14:paraId="51D2F7B6" w14:textId="20EDF25A" w:rsidR="0028514D" w:rsidRPr="00875CB5" w:rsidRDefault="0028514D" w:rsidP="006961EF">
      <w:pPr>
        <w:pStyle w:val="Corpsdetexte"/>
        <w:numPr>
          <w:ilvl w:val="0"/>
          <w:numId w:val="8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Hernies de la ligne blanche</w:t>
      </w:r>
    </w:p>
    <w:p w14:paraId="2575E4D9" w14:textId="77777777" w:rsidR="0028514D" w:rsidRPr="00875CB5" w:rsidRDefault="0028514D" w:rsidP="006961EF">
      <w:pPr>
        <w:pStyle w:val="Corpsdetexte"/>
        <w:numPr>
          <w:ilvl w:val="0"/>
          <w:numId w:val="8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Technique chirurgicale pour Hernie épigastrique </w:t>
      </w:r>
    </w:p>
    <w:p w14:paraId="36D9299B" w14:textId="77777777" w:rsidR="0028514D" w:rsidRPr="00875CB5" w:rsidRDefault="0028514D" w:rsidP="006961EF">
      <w:pPr>
        <w:pStyle w:val="Corpsdetexte"/>
        <w:numPr>
          <w:ilvl w:val="0"/>
          <w:numId w:val="8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Hernie ombilicale</w:t>
      </w:r>
    </w:p>
    <w:p w14:paraId="441DF1CE" w14:textId="77777777" w:rsidR="0028514D" w:rsidRPr="00875CB5" w:rsidRDefault="0028514D" w:rsidP="006961EF">
      <w:pPr>
        <w:pStyle w:val="Corpsdetexte"/>
        <w:numPr>
          <w:ilvl w:val="0"/>
          <w:numId w:val="8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Technique chirurgicale pour Hernie épigastrique</w:t>
      </w:r>
    </w:p>
    <w:p w14:paraId="4BD24526" w14:textId="77777777" w:rsidR="0028514D" w:rsidRPr="00875CB5" w:rsidRDefault="0028514D" w:rsidP="006961EF">
      <w:pPr>
        <w:pStyle w:val="Corpsdetexte"/>
        <w:numPr>
          <w:ilvl w:val="0"/>
          <w:numId w:val="8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Hernie inguinale  </w:t>
      </w:r>
    </w:p>
    <w:p w14:paraId="5CB3B06C" w14:textId="5261E0C2" w:rsidR="0028514D" w:rsidRPr="00875CB5" w:rsidRDefault="0028514D" w:rsidP="006961EF">
      <w:pPr>
        <w:pStyle w:val="Corpsdetexte"/>
        <w:numPr>
          <w:ilvl w:val="0"/>
          <w:numId w:val="8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Technique chirurgicale pour </w:t>
      </w:r>
      <w:r w:rsidR="00E140C6">
        <w:rPr>
          <w:rFonts w:asciiTheme="majorHAnsi" w:hAnsiTheme="majorHAnsi" w:cstheme="majorHAnsi"/>
          <w:bCs/>
          <w:color w:val="000000" w:themeColor="text1"/>
          <w:sz w:val="24"/>
          <w:lang w:val="fr-FR"/>
        </w:rPr>
        <w:t>h</w:t>
      </w:r>
      <w:r w:rsidR="00E140C6" w:rsidRPr="00875CB5">
        <w:rPr>
          <w:rFonts w:asciiTheme="majorHAnsi" w:hAnsiTheme="majorHAnsi" w:cstheme="majorHAnsi"/>
          <w:bCs/>
          <w:color w:val="000000" w:themeColor="text1"/>
          <w:sz w:val="24"/>
          <w:lang w:val="fr-FR"/>
        </w:rPr>
        <w:t>ernie inguinale</w:t>
      </w:r>
    </w:p>
    <w:p w14:paraId="74841578" w14:textId="77777777" w:rsidR="0028514D" w:rsidRPr="00875CB5" w:rsidRDefault="0028514D" w:rsidP="006961EF">
      <w:pPr>
        <w:pStyle w:val="Corpsdetexte"/>
        <w:numPr>
          <w:ilvl w:val="0"/>
          <w:numId w:val="8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Hernie Crurale ou fémorale </w:t>
      </w:r>
    </w:p>
    <w:p w14:paraId="0A388E90" w14:textId="77777777" w:rsidR="0028514D" w:rsidRPr="00875CB5" w:rsidRDefault="0028514D" w:rsidP="006961EF">
      <w:pPr>
        <w:pStyle w:val="Corpsdetexte"/>
        <w:numPr>
          <w:ilvl w:val="0"/>
          <w:numId w:val="8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Technique chirurgicale pour Hernie crurale </w:t>
      </w:r>
    </w:p>
    <w:p w14:paraId="36C1E86E" w14:textId="3EBF2A0F" w:rsidR="0028514D" w:rsidRPr="00875CB5" w:rsidRDefault="0028514D" w:rsidP="006961EF">
      <w:pPr>
        <w:pStyle w:val="Corpsdetexte"/>
        <w:numPr>
          <w:ilvl w:val="0"/>
          <w:numId w:val="8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Hydrocèle et </w:t>
      </w:r>
      <w:r w:rsidR="007923AD" w:rsidRPr="00875CB5">
        <w:rPr>
          <w:rFonts w:asciiTheme="majorHAnsi" w:hAnsiTheme="majorHAnsi" w:cstheme="majorHAnsi"/>
          <w:bCs/>
          <w:color w:val="000000" w:themeColor="text1"/>
          <w:sz w:val="24"/>
          <w:lang w:val="fr-FR"/>
        </w:rPr>
        <w:t>technique chirurgicale</w:t>
      </w:r>
    </w:p>
    <w:p w14:paraId="47FE8DB1" w14:textId="7B7961CD" w:rsidR="0028514D" w:rsidRPr="00875CB5" w:rsidRDefault="0028514D" w:rsidP="006961EF">
      <w:pPr>
        <w:pStyle w:val="Corpsdetexte"/>
        <w:numPr>
          <w:ilvl w:val="0"/>
          <w:numId w:val="8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Cryptorchidie et technique chirurgicale  </w:t>
      </w:r>
    </w:p>
    <w:p w14:paraId="7AA9E02B" w14:textId="77777777" w:rsidR="00C12558" w:rsidRPr="00875CB5" w:rsidRDefault="00C12558" w:rsidP="00A07423">
      <w:pPr>
        <w:pStyle w:val="Corpsdetexte"/>
        <w:jc w:val="both"/>
        <w:rPr>
          <w:rFonts w:asciiTheme="majorHAnsi" w:hAnsiTheme="majorHAnsi" w:cstheme="majorHAnsi"/>
          <w:bCs/>
          <w:color w:val="000000" w:themeColor="text1"/>
          <w:sz w:val="24"/>
          <w:lang w:val="fr-FR"/>
        </w:rPr>
      </w:pPr>
    </w:p>
    <w:p w14:paraId="0B8E8EF4" w14:textId="54C4D110" w:rsidR="0028514D" w:rsidRPr="00875CB5" w:rsidRDefault="00335A62" w:rsidP="00A07423">
      <w:pPr>
        <w:pStyle w:val="Corpsdetexte"/>
        <w:jc w:val="both"/>
        <w:rPr>
          <w:rFonts w:asciiTheme="majorHAnsi" w:hAnsiTheme="majorHAnsi" w:cstheme="majorHAnsi"/>
          <w:bCs/>
          <w:color w:val="000000" w:themeColor="text1"/>
          <w:sz w:val="24"/>
          <w:lang w:val="fr-FR"/>
        </w:rPr>
      </w:pPr>
      <w:r w:rsidRPr="00875CB5">
        <w:rPr>
          <w:rFonts w:asciiTheme="majorHAnsi" w:hAnsiTheme="majorHAnsi" w:cstheme="majorHAnsi"/>
          <w:b/>
          <w:bCs/>
          <w:color w:val="000000" w:themeColor="text1"/>
          <w:sz w:val="24"/>
          <w:lang w:val="fr-FR"/>
        </w:rPr>
        <w:t xml:space="preserve">Bloc </w:t>
      </w:r>
      <w:proofErr w:type="gramStart"/>
      <w:r w:rsidRPr="00875CB5">
        <w:rPr>
          <w:rFonts w:asciiTheme="majorHAnsi" w:hAnsiTheme="majorHAnsi" w:cstheme="majorHAnsi"/>
          <w:b/>
          <w:bCs/>
          <w:color w:val="000000" w:themeColor="text1"/>
          <w:sz w:val="24"/>
          <w:lang w:val="fr-FR"/>
        </w:rPr>
        <w:t>VI:</w:t>
      </w:r>
      <w:proofErr w:type="gramEnd"/>
      <w:r w:rsidRPr="00875CB5">
        <w:rPr>
          <w:rFonts w:asciiTheme="majorHAnsi" w:hAnsiTheme="majorHAnsi" w:cstheme="majorHAnsi"/>
          <w:b/>
          <w:bCs/>
          <w:color w:val="000000" w:themeColor="text1"/>
          <w:sz w:val="24"/>
          <w:lang w:val="fr-FR"/>
        </w:rPr>
        <w:t xml:space="preserve"> </w:t>
      </w:r>
      <w:r w:rsidR="0028514D" w:rsidRPr="00875CB5">
        <w:rPr>
          <w:rFonts w:asciiTheme="majorHAnsi" w:hAnsiTheme="majorHAnsi" w:cstheme="majorHAnsi"/>
          <w:b/>
          <w:color w:val="000000" w:themeColor="text1"/>
          <w:sz w:val="24"/>
          <w:lang w:val="fr-FR"/>
        </w:rPr>
        <w:t>Chirurgie abdominale urgente (abdomen aigu chirurgical)</w:t>
      </w:r>
      <w:r w:rsidR="0028514D" w:rsidRPr="00875CB5">
        <w:rPr>
          <w:rFonts w:asciiTheme="majorHAnsi" w:hAnsiTheme="majorHAnsi" w:cstheme="majorHAnsi"/>
          <w:bCs/>
          <w:color w:val="000000" w:themeColor="text1"/>
          <w:sz w:val="24"/>
          <w:lang w:val="fr-FR"/>
        </w:rPr>
        <w:t xml:space="preserve">   </w:t>
      </w:r>
    </w:p>
    <w:p w14:paraId="770EDD56" w14:textId="1F04FF28" w:rsidR="0028514D" w:rsidRPr="00875CB5" w:rsidRDefault="00335A62" w:rsidP="00A07423">
      <w:pPr>
        <w:pStyle w:val="Corpsdetexte"/>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Modules</w:t>
      </w:r>
    </w:p>
    <w:p w14:paraId="104E1D03" w14:textId="77777777"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Syndrome péritonéal</w:t>
      </w:r>
    </w:p>
    <w:p w14:paraId="1FBBBDCE" w14:textId="77777777"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Appendicite aigue</w:t>
      </w:r>
    </w:p>
    <w:p w14:paraId="006D46C8" w14:textId="77777777"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Cholécystite aigue</w:t>
      </w:r>
    </w:p>
    <w:p w14:paraId="7B4109F2" w14:textId="77777777"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proofErr w:type="gramStart"/>
      <w:r w:rsidRPr="00875CB5">
        <w:rPr>
          <w:rFonts w:asciiTheme="majorHAnsi" w:hAnsiTheme="majorHAnsi" w:cstheme="majorHAnsi"/>
          <w:bCs/>
          <w:color w:val="000000" w:themeColor="text1"/>
          <w:sz w:val="24"/>
          <w:lang w:val="fr-FR"/>
        </w:rPr>
        <w:t>Pancréatite  aigue</w:t>
      </w:r>
      <w:proofErr w:type="gramEnd"/>
    </w:p>
    <w:p w14:paraId="092777F6" w14:textId="77777777"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Abcès intra péritonéal </w:t>
      </w:r>
    </w:p>
    <w:p w14:paraId="4A31DEB9" w14:textId="77777777"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Perforation typhique</w:t>
      </w:r>
    </w:p>
    <w:p w14:paraId="763A4E8C" w14:textId="77777777"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Ulcère gastrique ou duodénal perforé</w:t>
      </w:r>
    </w:p>
    <w:p w14:paraId="35E44DEA" w14:textId="77777777"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Syndrome occlusif</w:t>
      </w:r>
    </w:p>
    <w:p w14:paraId="128DE9FE" w14:textId="77777777"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Occlusions mécaniques</w:t>
      </w:r>
    </w:p>
    <w:p w14:paraId="695682E6" w14:textId="77777777"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Invagination intestinale</w:t>
      </w:r>
    </w:p>
    <w:p w14:paraId="36E8924A" w14:textId="77777777"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Volvulus </w:t>
      </w:r>
    </w:p>
    <w:p w14:paraId="1340E778" w14:textId="77777777"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Iléus paralytique </w:t>
      </w:r>
    </w:p>
    <w:p w14:paraId="3BFC9E1E" w14:textId="6209C4A2" w:rsidR="0028514D" w:rsidRPr="00875CB5" w:rsidRDefault="0028514D" w:rsidP="006961EF">
      <w:pPr>
        <w:pStyle w:val="Corpsdetexte"/>
        <w:numPr>
          <w:ilvl w:val="0"/>
          <w:numId w:val="86"/>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Grossesse extra-utérin rompue</w:t>
      </w:r>
    </w:p>
    <w:p w14:paraId="2BC97429" w14:textId="0CB81446" w:rsidR="00C12558" w:rsidRDefault="00C12558" w:rsidP="00A07423">
      <w:pPr>
        <w:pStyle w:val="Corpsdetexte"/>
        <w:jc w:val="both"/>
        <w:rPr>
          <w:rFonts w:asciiTheme="majorHAnsi" w:hAnsiTheme="majorHAnsi" w:cstheme="majorHAnsi"/>
          <w:bCs/>
          <w:color w:val="000000" w:themeColor="text1"/>
          <w:sz w:val="24"/>
          <w:lang w:val="fr-FR"/>
        </w:rPr>
      </w:pPr>
    </w:p>
    <w:p w14:paraId="0CEE677F" w14:textId="31053C9B" w:rsidR="00121D33" w:rsidRDefault="00121D33" w:rsidP="00A07423">
      <w:pPr>
        <w:pStyle w:val="Corpsdetexte"/>
        <w:jc w:val="both"/>
        <w:rPr>
          <w:rFonts w:asciiTheme="majorHAnsi" w:hAnsiTheme="majorHAnsi" w:cstheme="majorHAnsi"/>
          <w:bCs/>
          <w:color w:val="000000" w:themeColor="text1"/>
          <w:sz w:val="24"/>
          <w:lang w:val="fr-FR"/>
        </w:rPr>
      </w:pPr>
    </w:p>
    <w:p w14:paraId="30F2D0C0" w14:textId="6E3F2E0D" w:rsidR="00121D33" w:rsidRDefault="00121D33" w:rsidP="00A07423">
      <w:pPr>
        <w:pStyle w:val="Corpsdetexte"/>
        <w:jc w:val="both"/>
        <w:rPr>
          <w:rFonts w:asciiTheme="majorHAnsi" w:hAnsiTheme="majorHAnsi" w:cstheme="majorHAnsi"/>
          <w:bCs/>
          <w:color w:val="000000" w:themeColor="text1"/>
          <w:sz w:val="24"/>
          <w:lang w:val="fr-FR"/>
        </w:rPr>
      </w:pPr>
    </w:p>
    <w:p w14:paraId="08D6982F" w14:textId="2B98EAB6" w:rsidR="00121D33" w:rsidRDefault="00121D33" w:rsidP="00A07423">
      <w:pPr>
        <w:pStyle w:val="Corpsdetexte"/>
        <w:jc w:val="both"/>
        <w:rPr>
          <w:rFonts w:asciiTheme="majorHAnsi" w:hAnsiTheme="majorHAnsi" w:cstheme="majorHAnsi"/>
          <w:bCs/>
          <w:color w:val="000000" w:themeColor="text1"/>
          <w:sz w:val="24"/>
          <w:lang w:val="fr-FR"/>
        </w:rPr>
      </w:pPr>
    </w:p>
    <w:p w14:paraId="24712554" w14:textId="233D0732" w:rsidR="00121D33" w:rsidRDefault="00121D33" w:rsidP="00A07423">
      <w:pPr>
        <w:pStyle w:val="Corpsdetexte"/>
        <w:jc w:val="both"/>
        <w:rPr>
          <w:rFonts w:asciiTheme="majorHAnsi" w:hAnsiTheme="majorHAnsi" w:cstheme="majorHAnsi"/>
          <w:bCs/>
          <w:color w:val="000000" w:themeColor="text1"/>
          <w:sz w:val="24"/>
          <w:lang w:val="fr-FR"/>
        </w:rPr>
      </w:pPr>
    </w:p>
    <w:p w14:paraId="79E5B450" w14:textId="77777777" w:rsidR="00121D33" w:rsidRPr="00875CB5" w:rsidRDefault="00121D33" w:rsidP="00A07423">
      <w:pPr>
        <w:pStyle w:val="Corpsdetexte"/>
        <w:jc w:val="both"/>
        <w:rPr>
          <w:rFonts w:asciiTheme="majorHAnsi" w:hAnsiTheme="majorHAnsi" w:cstheme="majorHAnsi"/>
          <w:bCs/>
          <w:color w:val="000000" w:themeColor="text1"/>
          <w:sz w:val="24"/>
          <w:lang w:val="fr-FR"/>
        </w:rPr>
      </w:pPr>
    </w:p>
    <w:tbl>
      <w:tblPr>
        <w:tblStyle w:val="Grilledutableau"/>
        <w:tblW w:w="0" w:type="auto"/>
        <w:tblLook w:val="0000" w:firstRow="0" w:lastRow="0" w:firstColumn="0" w:lastColumn="0" w:noHBand="0" w:noVBand="0"/>
      </w:tblPr>
      <w:tblGrid>
        <w:gridCol w:w="9350"/>
      </w:tblGrid>
      <w:tr w:rsidR="00A07423" w:rsidRPr="00875CB5" w14:paraId="7D312519" w14:textId="77777777" w:rsidTr="00492BB3">
        <w:tc>
          <w:tcPr>
            <w:tcW w:w="9576" w:type="dxa"/>
          </w:tcPr>
          <w:p w14:paraId="654AAF3A" w14:textId="1690CA00" w:rsidR="0028514D" w:rsidRPr="00875CB5" w:rsidRDefault="0028514D" w:rsidP="004C54C8">
            <w:pPr>
              <w:pStyle w:val="Corpsdetexte"/>
              <w:jc w:val="both"/>
              <w:rPr>
                <w:rFonts w:asciiTheme="majorHAnsi" w:hAnsiTheme="majorHAnsi" w:cstheme="majorHAnsi"/>
                <w:b/>
                <w:bCs/>
                <w:color w:val="000000" w:themeColor="text1"/>
                <w:sz w:val="24"/>
                <w:lang w:val="fr-FR"/>
              </w:rPr>
            </w:pPr>
            <w:r w:rsidRPr="00875CB5">
              <w:rPr>
                <w:rFonts w:asciiTheme="majorHAnsi" w:hAnsiTheme="majorHAnsi" w:cstheme="majorHAnsi"/>
                <w:b/>
                <w:bCs/>
                <w:color w:val="000000" w:themeColor="text1"/>
                <w:sz w:val="24"/>
                <w:lang w:val="fr-FR"/>
              </w:rPr>
              <w:t>3</w:t>
            </w:r>
            <w:r w:rsidR="004C54C8" w:rsidRPr="00875CB5">
              <w:rPr>
                <w:rFonts w:asciiTheme="majorHAnsi" w:hAnsiTheme="majorHAnsi" w:cstheme="majorHAnsi"/>
                <w:b/>
                <w:bCs/>
                <w:color w:val="000000" w:themeColor="text1"/>
                <w:sz w:val="24"/>
                <w:lang w:val="fr-FR"/>
              </w:rPr>
              <w:t>ème</w:t>
            </w:r>
            <w:r w:rsidRPr="00875CB5">
              <w:rPr>
                <w:rFonts w:asciiTheme="majorHAnsi" w:hAnsiTheme="majorHAnsi" w:cstheme="majorHAnsi"/>
                <w:b/>
                <w:bCs/>
                <w:color w:val="000000" w:themeColor="text1"/>
                <w:sz w:val="24"/>
                <w:lang w:val="fr-FR"/>
              </w:rPr>
              <w:t xml:space="preserve"> </w:t>
            </w:r>
            <w:r w:rsidR="004C54C8" w:rsidRPr="00875CB5">
              <w:rPr>
                <w:rFonts w:asciiTheme="majorHAnsi" w:hAnsiTheme="majorHAnsi" w:cstheme="majorHAnsi"/>
                <w:b/>
                <w:bCs/>
                <w:color w:val="000000" w:themeColor="text1"/>
                <w:sz w:val="24"/>
                <w:lang w:val="fr-FR"/>
              </w:rPr>
              <w:t>année</w:t>
            </w:r>
          </w:p>
        </w:tc>
      </w:tr>
    </w:tbl>
    <w:p w14:paraId="40C07666" w14:textId="77777777" w:rsidR="00121D33" w:rsidRDefault="00121D33" w:rsidP="00A07423">
      <w:pPr>
        <w:pStyle w:val="Corpsdetexte"/>
        <w:jc w:val="both"/>
        <w:rPr>
          <w:rFonts w:asciiTheme="majorHAnsi" w:hAnsiTheme="majorHAnsi" w:cstheme="majorHAnsi"/>
          <w:b/>
          <w:color w:val="000000" w:themeColor="text1"/>
          <w:sz w:val="24"/>
          <w:lang w:val="fr-FR"/>
        </w:rPr>
      </w:pPr>
    </w:p>
    <w:p w14:paraId="616938E6" w14:textId="7C436682" w:rsidR="0028514D" w:rsidRPr="00875CB5" w:rsidRDefault="0028514D" w:rsidP="00A07423">
      <w:pPr>
        <w:pStyle w:val="Corpsdetexte"/>
        <w:jc w:val="both"/>
        <w:rPr>
          <w:rFonts w:asciiTheme="majorHAnsi" w:hAnsiTheme="majorHAnsi" w:cstheme="majorHAnsi"/>
          <w:b/>
          <w:color w:val="000000" w:themeColor="text1"/>
          <w:sz w:val="24"/>
          <w:lang w:val="fr-FR"/>
        </w:rPr>
      </w:pPr>
      <w:r w:rsidRPr="00875CB5">
        <w:rPr>
          <w:rFonts w:asciiTheme="majorHAnsi" w:hAnsiTheme="majorHAnsi" w:cstheme="majorHAnsi"/>
          <w:b/>
          <w:color w:val="000000" w:themeColor="text1"/>
          <w:sz w:val="24"/>
          <w:lang w:val="fr-FR"/>
        </w:rPr>
        <w:t xml:space="preserve">Bloc </w:t>
      </w:r>
      <w:proofErr w:type="gramStart"/>
      <w:r w:rsidRPr="00875CB5">
        <w:rPr>
          <w:rFonts w:asciiTheme="majorHAnsi" w:hAnsiTheme="majorHAnsi" w:cstheme="majorHAnsi"/>
          <w:b/>
          <w:color w:val="000000" w:themeColor="text1"/>
          <w:sz w:val="24"/>
          <w:lang w:val="fr-FR"/>
        </w:rPr>
        <w:t>VII:</w:t>
      </w:r>
      <w:proofErr w:type="gramEnd"/>
      <w:r w:rsidRPr="00875CB5">
        <w:rPr>
          <w:rFonts w:asciiTheme="majorHAnsi" w:hAnsiTheme="majorHAnsi" w:cstheme="majorHAnsi"/>
          <w:b/>
          <w:color w:val="000000" w:themeColor="text1"/>
          <w:sz w:val="24"/>
          <w:lang w:val="fr-FR"/>
        </w:rPr>
        <w:t xml:space="preserve"> Chirurgie </w:t>
      </w:r>
      <w:proofErr w:type="spellStart"/>
      <w:r w:rsidRPr="00875CB5">
        <w:rPr>
          <w:rFonts w:asciiTheme="majorHAnsi" w:hAnsiTheme="majorHAnsi" w:cstheme="majorHAnsi"/>
          <w:b/>
          <w:color w:val="000000" w:themeColor="text1"/>
          <w:sz w:val="24"/>
          <w:lang w:val="fr-FR"/>
        </w:rPr>
        <w:t>Proctogique</w:t>
      </w:r>
      <w:proofErr w:type="spellEnd"/>
      <w:r w:rsidRPr="00875CB5">
        <w:rPr>
          <w:rFonts w:asciiTheme="majorHAnsi" w:hAnsiTheme="majorHAnsi" w:cstheme="majorHAnsi"/>
          <w:b/>
          <w:color w:val="000000" w:themeColor="text1"/>
          <w:sz w:val="24"/>
          <w:lang w:val="fr-FR"/>
        </w:rPr>
        <w:t xml:space="preserve"> </w:t>
      </w:r>
    </w:p>
    <w:p w14:paraId="1CB8C379" w14:textId="60613244" w:rsidR="0028514D" w:rsidRPr="00875CB5" w:rsidRDefault="004C54C8" w:rsidP="00A07423">
      <w:pPr>
        <w:pStyle w:val="Corpsdetexte"/>
        <w:jc w:val="both"/>
        <w:rPr>
          <w:rFonts w:asciiTheme="majorHAnsi" w:hAnsiTheme="majorHAnsi" w:cstheme="majorHAnsi"/>
          <w:color w:val="000000" w:themeColor="text1"/>
          <w:sz w:val="24"/>
          <w:lang w:val="fr-FR"/>
        </w:rPr>
      </w:pPr>
      <w:r w:rsidRPr="00875CB5">
        <w:rPr>
          <w:rFonts w:asciiTheme="majorHAnsi" w:hAnsiTheme="majorHAnsi" w:cstheme="majorHAnsi"/>
          <w:color w:val="000000" w:themeColor="text1"/>
          <w:sz w:val="24"/>
          <w:lang w:val="fr-FR"/>
        </w:rPr>
        <w:t>Modules</w:t>
      </w:r>
    </w:p>
    <w:p w14:paraId="772FAC5B" w14:textId="75F7CD7B" w:rsidR="0028514D" w:rsidRPr="00875CB5" w:rsidRDefault="00875CB5" w:rsidP="006961EF">
      <w:pPr>
        <w:pStyle w:val="Corpsdetexte"/>
        <w:numPr>
          <w:ilvl w:val="0"/>
          <w:numId w:val="8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Hémorroïdes</w:t>
      </w:r>
      <w:r w:rsidR="0028514D" w:rsidRPr="00875CB5">
        <w:rPr>
          <w:rFonts w:asciiTheme="majorHAnsi" w:hAnsiTheme="majorHAnsi" w:cstheme="majorHAnsi"/>
          <w:bCs/>
          <w:color w:val="000000" w:themeColor="text1"/>
          <w:sz w:val="24"/>
          <w:lang w:val="fr-FR"/>
        </w:rPr>
        <w:t xml:space="preserve"> </w:t>
      </w:r>
    </w:p>
    <w:p w14:paraId="7AF4101F" w14:textId="77777777" w:rsidR="0028514D" w:rsidRPr="00875CB5" w:rsidRDefault="0028514D" w:rsidP="006961EF">
      <w:pPr>
        <w:pStyle w:val="Corpsdetexte"/>
        <w:numPr>
          <w:ilvl w:val="0"/>
          <w:numId w:val="8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Fistule anale </w:t>
      </w:r>
    </w:p>
    <w:p w14:paraId="001B7937" w14:textId="77777777" w:rsidR="0028514D" w:rsidRPr="00875CB5" w:rsidRDefault="0028514D" w:rsidP="006961EF">
      <w:pPr>
        <w:pStyle w:val="Corpsdetexte"/>
        <w:numPr>
          <w:ilvl w:val="0"/>
          <w:numId w:val="8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Fissure anale </w:t>
      </w:r>
    </w:p>
    <w:p w14:paraId="3905E183" w14:textId="24D0F5DE" w:rsidR="0028514D" w:rsidRPr="00875CB5" w:rsidRDefault="0028514D" w:rsidP="006961EF">
      <w:pPr>
        <w:pStyle w:val="Corpsdetexte"/>
        <w:numPr>
          <w:ilvl w:val="0"/>
          <w:numId w:val="8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Tumeurs bé</w:t>
      </w:r>
      <w:r w:rsidR="00E140C6">
        <w:rPr>
          <w:rFonts w:asciiTheme="majorHAnsi" w:hAnsiTheme="majorHAnsi" w:cstheme="majorHAnsi"/>
          <w:bCs/>
          <w:color w:val="000000" w:themeColor="text1"/>
          <w:sz w:val="24"/>
          <w:lang w:val="fr-FR"/>
        </w:rPr>
        <w:t>g</w:t>
      </w:r>
      <w:r w:rsidRPr="00875CB5">
        <w:rPr>
          <w:rFonts w:asciiTheme="majorHAnsi" w:hAnsiTheme="majorHAnsi" w:cstheme="majorHAnsi"/>
          <w:bCs/>
          <w:color w:val="000000" w:themeColor="text1"/>
          <w:sz w:val="24"/>
          <w:lang w:val="fr-FR"/>
        </w:rPr>
        <w:t>nin</w:t>
      </w:r>
      <w:r w:rsidR="00E140C6">
        <w:rPr>
          <w:rFonts w:asciiTheme="majorHAnsi" w:hAnsiTheme="majorHAnsi" w:cstheme="majorHAnsi"/>
          <w:bCs/>
          <w:color w:val="000000" w:themeColor="text1"/>
          <w:sz w:val="24"/>
          <w:lang w:val="fr-FR"/>
        </w:rPr>
        <w:t>es</w:t>
      </w:r>
      <w:r w:rsidRPr="00875CB5">
        <w:rPr>
          <w:rFonts w:asciiTheme="majorHAnsi" w:hAnsiTheme="majorHAnsi" w:cstheme="majorHAnsi"/>
          <w:bCs/>
          <w:color w:val="000000" w:themeColor="text1"/>
          <w:sz w:val="24"/>
          <w:lang w:val="fr-FR"/>
        </w:rPr>
        <w:t xml:space="preserve"> de la région anale </w:t>
      </w:r>
    </w:p>
    <w:p w14:paraId="31A930B7" w14:textId="77777777" w:rsidR="0028514D" w:rsidRPr="00875CB5" w:rsidRDefault="0028514D" w:rsidP="006961EF">
      <w:pPr>
        <w:pStyle w:val="Corpsdetexte"/>
        <w:numPr>
          <w:ilvl w:val="0"/>
          <w:numId w:val="8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Polype rectale </w:t>
      </w:r>
    </w:p>
    <w:p w14:paraId="42BEA157" w14:textId="77777777" w:rsidR="0028514D" w:rsidRPr="00875CB5" w:rsidRDefault="0028514D" w:rsidP="006961EF">
      <w:pPr>
        <w:pStyle w:val="Corpsdetexte"/>
        <w:numPr>
          <w:ilvl w:val="0"/>
          <w:numId w:val="8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Colostomies, </w:t>
      </w:r>
    </w:p>
    <w:p w14:paraId="26405DAD" w14:textId="77777777" w:rsidR="0028514D" w:rsidRPr="00875CB5" w:rsidRDefault="0028514D" w:rsidP="006961EF">
      <w:pPr>
        <w:pStyle w:val="Corpsdetexte"/>
        <w:numPr>
          <w:ilvl w:val="0"/>
          <w:numId w:val="8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Diverticulose du colon </w:t>
      </w:r>
    </w:p>
    <w:p w14:paraId="0E566BE0" w14:textId="77777777" w:rsidR="0028514D" w:rsidRPr="00875CB5" w:rsidRDefault="0028514D" w:rsidP="006961EF">
      <w:pPr>
        <w:pStyle w:val="Corpsdetexte"/>
        <w:numPr>
          <w:ilvl w:val="0"/>
          <w:numId w:val="8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Tumeurs bénignes du colon  </w:t>
      </w:r>
    </w:p>
    <w:p w14:paraId="2475226E" w14:textId="2C288456" w:rsidR="0028514D" w:rsidRPr="00875CB5" w:rsidRDefault="0028514D" w:rsidP="006961EF">
      <w:pPr>
        <w:pStyle w:val="Corpsdetexte"/>
        <w:numPr>
          <w:ilvl w:val="0"/>
          <w:numId w:val="8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Tumeur maligne du </w:t>
      </w:r>
      <w:r w:rsidR="00875CB5" w:rsidRPr="00875CB5">
        <w:rPr>
          <w:rFonts w:asciiTheme="majorHAnsi" w:hAnsiTheme="majorHAnsi" w:cstheme="majorHAnsi"/>
          <w:bCs/>
          <w:color w:val="000000" w:themeColor="text1"/>
          <w:sz w:val="24"/>
          <w:lang w:val="fr-FR"/>
        </w:rPr>
        <w:t>colon,</w:t>
      </w:r>
      <w:r w:rsidRPr="00875CB5">
        <w:rPr>
          <w:rFonts w:asciiTheme="majorHAnsi" w:hAnsiTheme="majorHAnsi" w:cstheme="majorHAnsi"/>
          <w:bCs/>
          <w:color w:val="000000" w:themeColor="text1"/>
          <w:sz w:val="24"/>
          <w:lang w:val="fr-FR"/>
        </w:rPr>
        <w:t xml:space="preserve"> rectum et canal anal </w:t>
      </w:r>
    </w:p>
    <w:p w14:paraId="3CB69653" w14:textId="6A7A25A7" w:rsidR="0028514D" w:rsidRPr="00875CB5" w:rsidRDefault="0028514D" w:rsidP="006961EF">
      <w:pPr>
        <w:pStyle w:val="Corpsdetexte"/>
        <w:numPr>
          <w:ilvl w:val="0"/>
          <w:numId w:val="87"/>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Colite ulcéreuse</w:t>
      </w:r>
    </w:p>
    <w:p w14:paraId="6B0372EC" w14:textId="77777777" w:rsidR="00C12558" w:rsidRPr="00875CB5" w:rsidRDefault="00C12558" w:rsidP="00A07423">
      <w:pPr>
        <w:pStyle w:val="Corpsdetexte"/>
        <w:jc w:val="both"/>
        <w:rPr>
          <w:rFonts w:asciiTheme="majorHAnsi" w:hAnsiTheme="majorHAnsi" w:cstheme="majorHAnsi"/>
          <w:bCs/>
          <w:color w:val="000000" w:themeColor="text1"/>
          <w:sz w:val="24"/>
          <w:lang w:val="fr-FR"/>
        </w:rPr>
      </w:pPr>
    </w:p>
    <w:p w14:paraId="43B1C91E" w14:textId="77777777" w:rsidR="0028514D" w:rsidRPr="00875CB5" w:rsidRDefault="0028514D" w:rsidP="00A07423">
      <w:pPr>
        <w:pStyle w:val="Corpsdetexte"/>
        <w:jc w:val="both"/>
        <w:rPr>
          <w:rFonts w:asciiTheme="majorHAnsi" w:hAnsiTheme="majorHAnsi" w:cstheme="majorHAnsi"/>
          <w:b/>
          <w:color w:val="000000" w:themeColor="text1"/>
          <w:sz w:val="24"/>
          <w:lang w:val="fr-FR"/>
        </w:rPr>
      </w:pPr>
      <w:r w:rsidRPr="00875CB5">
        <w:rPr>
          <w:rFonts w:asciiTheme="majorHAnsi" w:hAnsiTheme="majorHAnsi" w:cstheme="majorHAnsi"/>
          <w:b/>
          <w:color w:val="000000" w:themeColor="text1"/>
          <w:sz w:val="24"/>
          <w:lang w:val="fr-FR"/>
        </w:rPr>
        <w:t xml:space="preserve">Bloc </w:t>
      </w:r>
      <w:proofErr w:type="gramStart"/>
      <w:r w:rsidRPr="00875CB5">
        <w:rPr>
          <w:rFonts w:asciiTheme="majorHAnsi" w:hAnsiTheme="majorHAnsi" w:cstheme="majorHAnsi"/>
          <w:b/>
          <w:color w:val="000000" w:themeColor="text1"/>
          <w:sz w:val="24"/>
          <w:lang w:val="fr-FR"/>
        </w:rPr>
        <w:t>VIII:</w:t>
      </w:r>
      <w:proofErr w:type="gramEnd"/>
      <w:r w:rsidRPr="00875CB5">
        <w:rPr>
          <w:rFonts w:asciiTheme="majorHAnsi" w:hAnsiTheme="majorHAnsi" w:cstheme="majorHAnsi"/>
          <w:b/>
          <w:color w:val="000000" w:themeColor="text1"/>
          <w:sz w:val="24"/>
          <w:lang w:val="fr-FR"/>
        </w:rPr>
        <w:t xml:space="preserve"> Traumatologie et Brûlure </w:t>
      </w:r>
    </w:p>
    <w:p w14:paraId="167D4B02" w14:textId="4AF62278" w:rsidR="0028514D" w:rsidRPr="00875CB5" w:rsidRDefault="004C54C8" w:rsidP="00A07423">
      <w:pPr>
        <w:pStyle w:val="Corpsdetexte"/>
        <w:jc w:val="both"/>
        <w:rPr>
          <w:rFonts w:asciiTheme="majorHAnsi" w:hAnsiTheme="majorHAnsi" w:cstheme="majorHAnsi"/>
          <w:color w:val="000000" w:themeColor="text1"/>
          <w:sz w:val="24"/>
          <w:lang w:val="fr-FR"/>
        </w:rPr>
      </w:pPr>
      <w:r w:rsidRPr="00875CB5">
        <w:rPr>
          <w:rFonts w:asciiTheme="majorHAnsi" w:hAnsiTheme="majorHAnsi" w:cstheme="majorHAnsi"/>
          <w:color w:val="000000" w:themeColor="text1"/>
          <w:sz w:val="24"/>
          <w:lang w:val="fr-FR"/>
        </w:rPr>
        <w:t>Modules</w:t>
      </w:r>
    </w:p>
    <w:p w14:paraId="5FB34DA9"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Prise en charge du patient Polytraumatisé </w:t>
      </w:r>
    </w:p>
    <w:p w14:paraId="7CB74699" w14:textId="356DDBE9"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Traumatisme </w:t>
      </w:r>
      <w:r w:rsidR="00E140C6" w:rsidRPr="00875CB5">
        <w:rPr>
          <w:rFonts w:asciiTheme="majorHAnsi" w:hAnsiTheme="majorHAnsi" w:cstheme="majorHAnsi"/>
          <w:bCs/>
          <w:color w:val="000000" w:themeColor="text1"/>
          <w:sz w:val="24"/>
          <w:lang w:val="fr-FR"/>
        </w:rPr>
        <w:t>crânien :</w:t>
      </w:r>
      <w:r w:rsidRPr="00875CB5">
        <w:rPr>
          <w:rFonts w:asciiTheme="majorHAnsi" w:hAnsiTheme="majorHAnsi" w:cstheme="majorHAnsi"/>
          <w:bCs/>
          <w:color w:val="000000" w:themeColor="text1"/>
          <w:sz w:val="24"/>
          <w:lang w:val="fr-FR"/>
        </w:rPr>
        <w:t xml:space="preserve"> généralités </w:t>
      </w:r>
    </w:p>
    <w:p w14:paraId="1E1C659A"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Lésions du cuir chevelu</w:t>
      </w:r>
    </w:p>
    <w:p w14:paraId="42728EE6" w14:textId="5535C51A"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Lésions osseuses </w:t>
      </w:r>
      <w:r w:rsidR="00875CB5" w:rsidRPr="00875CB5">
        <w:rPr>
          <w:rFonts w:asciiTheme="majorHAnsi" w:hAnsiTheme="majorHAnsi" w:cstheme="majorHAnsi"/>
          <w:bCs/>
          <w:color w:val="000000" w:themeColor="text1"/>
          <w:sz w:val="24"/>
          <w:lang w:val="fr-FR"/>
        </w:rPr>
        <w:t>: Fractures</w:t>
      </w:r>
      <w:r w:rsidRPr="00875CB5">
        <w:rPr>
          <w:rFonts w:asciiTheme="majorHAnsi" w:hAnsiTheme="majorHAnsi" w:cstheme="majorHAnsi"/>
          <w:bCs/>
          <w:color w:val="000000" w:themeColor="text1"/>
          <w:sz w:val="24"/>
          <w:lang w:val="fr-FR"/>
        </w:rPr>
        <w:t xml:space="preserve"> linéaires, dépressives (ouvertes ou fermées)</w:t>
      </w:r>
    </w:p>
    <w:p w14:paraId="3FE0F21C"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Fracture de la base du crane  </w:t>
      </w:r>
    </w:p>
    <w:p w14:paraId="33B4ECDF"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Lésions extra-durales </w:t>
      </w:r>
    </w:p>
    <w:p w14:paraId="3EEFF28A"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Lésions sous-durales </w:t>
      </w:r>
    </w:p>
    <w:p w14:paraId="16387592"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Plaies </w:t>
      </w:r>
      <w:proofErr w:type="spellStart"/>
      <w:r w:rsidRPr="00875CB5">
        <w:rPr>
          <w:rFonts w:asciiTheme="majorHAnsi" w:hAnsiTheme="majorHAnsi" w:cstheme="majorHAnsi"/>
          <w:bCs/>
          <w:color w:val="000000" w:themeColor="text1"/>
          <w:sz w:val="24"/>
          <w:lang w:val="fr-FR"/>
        </w:rPr>
        <w:t>cranio-cérébrales</w:t>
      </w:r>
      <w:proofErr w:type="spellEnd"/>
      <w:r w:rsidRPr="00875CB5">
        <w:rPr>
          <w:rFonts w:asciiTheme="majorHAnsi" w:hAnsiTheme="majorHAnsi" w:cstheme="majorHAnsi"/>
          <w:bCs/>
          <w:color w:val="000000" w:themeColor="text1"/>
          <w:sz w:val="24"/>
          <w:lang w:val="fr-FR"/>
        </w:rPr>
        <w:t xml:space="preserve"> par arme à feu</w:t>
      </w:r>
    </w:p>
    <w:p w14:paraId="0F0328ED" w14:textId="4C249BF9"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Hématome intracérébral et hypertension </w:t>
      </w:r>
      <w:r w:rsidR="00875CB5" w:rsidRPr="00875CB5">
        <w:rPr>
          <w:rFonts w:asciiTheme="majorHAnsi" w:hAnsiTheme="majorHAnsi" w:cstheme="majorHAnsi"/>
          <w:bCs/>
          <w:color w:val="000000" w:themeColor="text1"/>
          <w:sz w:val="24"/>
          <w:lang w:val="fr-FR"/>
        </w:rPr>
        <w:t>intracrânienne</w:t>
      </w:r>
      <w:r w:rsidRPr="00875CB5">
        <w:rPr>
          <w:rFonts w:asciiTheme="majorHAnsi" w:hAnsiTheme="majorHAnsi" w:cstheme="majorHAnsi"/>
          <w:bCs/>
          <w:color w:val="000000" w:themeColor="text1"/>
          <w:sz w:val="24"/>
          <w:lang w:val="fr-FR"/>
        </w:rPr>
        <w:t xml:space="preserve"> </w:t>
      </w:r>
    </w:p>
    <w:p w14:paraId="0745B922" w14:textId="62866C9B"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Complications et séquelles des traumas cranio- </w:t>
      </w:r>
      <w:r w:rsidR="00875CB5" w:rsidRPr="00875CB5">
        <w:rPr>
          <w:rFonts w:asciiTheme="majorHAnsi" w:hAnsiTheme="majorHAnsi" w:cstheme="majorHAnsi"/>
          <w:bCs/>
          <w:color w:val="000000" w:themeColor="text1"/>
          <w:sz w:val="24"/>
          <w:lang w:val="fr-FR"/>
        </w:rPr>
        <w:t>cérébrales</w:t>
      </w:r>
    </w:p>
    <w:p w14:paraId="18DC0733"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Traumatismes du cou</w:t>
      </w:r>
    </w:p>
    <w:p w14:paraId="4C0CEBB2"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Traumatismes de la colonne cervicale </w:t>
      </w:r>
    </w:p>
    <w:p w14:paraId="26BAE009"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Techniques chirurgicales pour les traumatismes du cou</w:t>
      </w:r>
    </w:p>
    <w:p w14:paraId="6A3180F9"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Traumatismes du thorax </w:t>
      </w:r>
    </w:p>
    <w:p w14:paraId="082DCA25"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Techniques chirurgicales pour les traumatismes du Thorax</w:t>
      </w:r>
    </w:p>
    <w:p w14:paraId="5FB0A051"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Traumatismes de l’abdomen </w:t>
      </w:r>
    </w:p>
    <w:p w14:paraId="16032A15"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Syndrome compartimental abdominal </w:t>
      </w:r>
    </w:p>
    <w:p w14:paraId="12721543"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Techniques chirurgicales pour les traumatismes de l’abdomen</w:t>
      </w:r>
    </w:p>
    <w:p w14:paraId="3DA67691"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Traumatisme pelvien et périnéal </w:t>
      </w:r>
    </w:p>
    <w:p w14:paraId="361F809A"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Hématome </w:t>
      </w:r>
      <w:proofErr w:type="spellStart"/>
      <w:r w:rsidRPr="00875CB5">
        <w:rPr>
          <w:rFonts w:asciiTheme="majorHAnsi" w:hAnsiTheme="majorHAnsi" w:cstheme="majorHAnsi"/>
          <w:bCs/>
          <w:color w:val="000000" w:themeColor="text1"/>
          <w:sz w:val="24"/>
          <w:lang w:val="fr-FR"/>
        </w:rPr>
        <w:t>rétro-péritonéal</w:t>
      </w:r>
      <w:proofErr w:type="spellEnd"/>
      <w:r w:rsidRPr="00875CB5">
        <w:rPr>
          <w:rFonts w:asciiTheme="majorHAnsi" w:hAnsiTheme="majorHAnsi" w:cstheme="majorHAnsi"/>
          <w:bCs/>
          <w:color w:val="000000" w:themeColor="text1"/>
          <w:sz w:val="24"/>
          <w:lang w:val="fr-FR"/>
        </w:rPr>
        <w:t xml:space="preserve">   </w:t>
      </w:r>
    </w:p>
    <w:p w14:paraId="71956B4F" w14:textId="798B6FA8"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Traumatismes rachis </w:t>
      </w:r>
      <w:r w:rsidR="00EB63EE" w:rsidRPr="00875CB5">
        <w:rPr>
          <w:rFonts w:asciiTheme="majorHAnsi" w:hAnsiTheme="majorHAnsi" w:cstheme="majorHAnsi"/>
          <w:bCs/>
          <w:color w:val="000000" w:themeColor="text1"/>
          <w:sz w:val="24"/>
          <w:lang w:val="fr-FR"/>
        </w:rPr>
        <w:t>médullaires :</w:t>
      </w:r>
      <w:r w:rsidRPr="00875CB5">
        <w:rPr>
          <w:rFonts w:asciiTheme="majorHAnsi" w:hAnsiTheme="majorHAnsi" w:cstheme="majorHAnsi"/>
          <w:bCs/>
          <w:color w:val="000000" w:themeColor="text1"/>
          <w:sz w:val="24"/>
          <w:lang w:val="fr-FR"/>
        </w:rPr>
        <w:t xml:space="preserve"> Généralités</w:t>
      </w:r>
    </w:p>
    <w:p w14:paraId="0C42ADF6"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Traumatismes vasculaires des membres</w:t>
      </w:r>
    </w:p>
    <w:p w14:paraId="75187E5F"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Traumatismes des parties molles </w:t>
      </w:r>
    </w:p>
    <w:p w14:paraId="47B4F1B5"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Lésions traumatiques de la main </w:t>
      </w:r>
    </w:p>
    <w:p w14:paraId="03A97583" w14:textId="77777777" w:rsidR="0028514D" w:rsidRPr="00875CB5"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Amputations</w:t>
      </w:r>
    </w:p>
    <w:p w14:paraId="4EF5E8F0" w14:textId="566B767E" w:rsidR="004C54C8" w:rsidRPr="00AE7193" w:rsidRDefault="0028514D" w:rsidP="006961EF">
      <w:pPr>
        <w:pStyle w:val="Corpsdetexte"/>
        <w:numPr>
          <w:ilvl w:val="0"/>
          <w:numId w:val="88"/>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Brûlures  </w:t>
      </w:r>
    </w:p>
    <w:p w14:paraId="64BA3B6A" w14:textId="77777777" w:rsidR="00AE7193" w:rsidRDefault="00AE7193" w:rsidP="00A07423">
      <w:pPr>
        <w:pStyle w:val="Corpsdetexte"/>
        <w:jc w:val="both"/>
        <w:rPr>
          <w:rFonts w:asciiTheme="majorHAnsi" w:hAnsiTheme="majorHAnsi" w:cstheme="majorHAnsi"/>
          <w:b/>
          <w:color w:val="000000" w:themeColor="text1"/>
          <w:sz w:val="24"/>
          <w:lang w:val="fr-FR"/>
        </w:rPr>
      </w:pPr>
    </w:p>
    <w:p w14:paraId="0AFF2326" w14:textId="73AD91AB" w:rsidR="0028514D" w:rsidRPr="00875CB5" w:rsidRDefault="0028514D" w:rsidP="00A07423">
      <w:pPr>
        <w:pStyle w:val="Corpsdetexte"/>
        <w:jc w:val="both"/>
        <w:rPr>
          <w:rFonts w:asciiTheme="majorHAnsi" w:hAnsiTheme="majorHAnsi" w:cstheme="majorHAnsi"/>
          <w:b/>
          <w:color w:val="000000" w:themeColor="text1"/>
          <w:sz w:val="24"/>
          <w:lang w:val="fr-FR"/>
        </w:rPr>
      </w:pPr>
      <w:r w:rsidRPr="00875CB5">
        <w:rPr>
          <w:rFonts w:asciiTheme="majorHAnsi" w:hAnsiTheme="majorHAnsi" w:cstheme="majorHAnsi"/>
          <w:b/>
          <w:color w:val="000000" w:themeColor="text1"/>
          <w:sz w:val="24"/>
          <w:lang w:val="fr-FR"/>
        </w:rPr>
        <w:t xml:space="preserve">Bloc </w:t>
      </w:r>
      <w:proofErr w:type="gramStart"/>
      <w:r w:rsidRPr="00875CB5">
        <w:rPr>
          <w:rFonts w:asciiTheme="majorHAnsi" w:hAnsiTheme="majorHAnsi" w:cstheme="majorHAnsi"/>
          <w:b/>
          <w:color w:val="000000" w:themeColor="text1"/>
          <w:sz w:val="24"/>
          <w:lang w:val="fr-FR"/>
        </w:rPr>
        <w:t>IX:</w:t>
      </w:r>
      <w:proofErr w:type="gramEnd"/>
      <w:r w:rsidRPr="00875CB5">
        <w:rPr>
          <w:rFonts w:asciiTheme="majorHAnsi" w:hAnsiTheme="majorHAnsi" w:cstheme="majorHAnsi"/>
          <w:b/>
          <w:color w:val="000000" w:themeColor="text1"/>
          <w:sz w:val="24"/>
          <w:lang w:val="fr-FR"/>
        </w:rPr>
        <w:t xml:space="preserve"> Chirurgie gynécologique et urologique  </w:t>
      </w:r>
    </w:p>
    <w:p w14:paraId="78F42E56" w14:textId="77697C97" w:rsidR="0028514D" w:rsidRPr="00875CB5" w:rsidRDefault="004C54C8" w:rsidP="00A07423">
      <w:pPr>
        <w:pStyle w:val="Corpsdetexte"/>
        <w:jc w:val="both"/>
        <w:rPr>
          <w:rFonts w:asciiTheme="majorHAnsi" w:hAnsiTheme="majorHAnsi" w:cstheme="majorHAnsi"/>
          <w:color w:val="000000" w:themeColor="text1"/>
          <w:sz w:val="24"/>
          <w:lang w:val="fr-FR"/>
        </w:rPr>
      </w:pPr>
      <w:r w:rsidRPr="00875CB5">
        <w:rPr>
          <w:rFonts w:asciiTheme="majorHAnsi" w:hAnsiTheme="majorHAnsi" w:cstheme="majorHAnsi"/>
          <w:color w:val="000000" w:themeColor="text1"/>
          <w:sz w:val="24"/>
          <w:lang w:val="fr-FR"/>
        </w:rPr>
        <w:t>Modules</w:t>
      </w:r>
    </w:p>
    <w:p w14:paraId="4AA288A9" w14:textId="0CA920B3"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Technique de Néphrectomie </w:t>
      </w:r>
    </w:p>
    <w:p w14:paraId="58619921" w14:textId="77777777"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proofErr w:type="gramStart"/>
      <w:r w:rsidRPr="00875CB5">
        <w:rPr>
          <w:rFonts w:asciiTheme="majorHAnsi" w:hAnsiTheme="majorHAnsi" w:cstheme="majorHAnsi"/>
          <w:bCs/>
          <w:color w:val="000000" w:themeColor="text1"/>
          <w:sz w:val="24"/>
          <w:lang w:val="fr-FR"/>
        </w:rPr>
        <w:t>Cystostomie:</w:t>
      </w:r>
      <w:proofErr w:type="gramEnd"/>
      <w:r w:rsidRPr="00875CB5">
        <w:rPr>
          <w:rFonts w:asciiTheme="majorHAnsi" w:hAnsiTheme="majorHAnsi" w:cstheme="majorHAnsi"/>
          <w:bCs/>
          <w:color w:val="000000" w:themeColor="text1"/>
          <w:sz w:val="24"/>
          <w:lang w:val="fr-FR"/>
        </w:rPr>
        <w:t xml:space="preserve"> indications, technique </w:t>
      </w:r>
    </w:p>
    <w:p w14:paraId="333C69BF" w14:textId="77777777"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Prostatectomie </w:t>
      </w:r>
    </w:p>
    <w:p w14:paraId="2FB1874D" w14:textId="43CE6C06"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Tumeurs </w:t>
      </w:r>
      <w:r w:rsidR="00875CB5" w:rsidRPr="00875CB5">
        <w:rPr>
          <w:rFonts w:asciiTheme="majorHAnsi" w:hAnsiTheme="majorHAnsi" w:cstheme="majorHAnsi"/>
          <w:bCs/>
          <w:color w:val="000000" w:themeColor="text1"/>
          <w:sz w:val="24"/>
          <w:lang w:val="fr-FR"/>
        </w:rPr>
        <w:t>bénignes</w:t>
      </w:r>
      <w:r w:rsidRPr="00875CB5">
        <w:rPr>
          <w:rFonts w:asciiTheme="majorHAnsi" w:hAnsiTheme="majorHAnsi" w:cstheme="majorHAnsi"/>
          <w:bCs/>
          <w:color w:val="000000" w:themeColor="text1"/>
          <w:sz w:val="24"/>
          <w:lang w:val="fr-FR"/>
        </w:rPr>
        <w:t xml:space="preserve"> de l’ovaire </w:t>
      </w:r>
    </w:p>
    <w:p w14:paraId="48A05051" w14:textId="77777777"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Kyste tordu de l’ovaire</w:t>
      </w:r>
    </w:p>
    <w:p w14:paraId="493607DF" w14:textId="77777777"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Grossesse intra-utérine rompue</w:t>
      </w:r>
    </w:p>
    <w:p w14:paraId="38D8C4B0" w14:textId="6C227D09"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Techniques d’</w:t>
      </w:r>
      <w:r w:rsidR="00875CB5" w:rsidRPr="00875CB5">
        <w:rPr>
          <w:rFonts w:asciiTheme="majorHAnsi" w:hAnsiTheme="majorHAnsi" w:cstheme="majorHAnsi"/>
          <w:bCs/>
          <w:color w:val="000000" w:themeColor="text1"/>
          <w:sz w:val="24"/>
          <w:lang w:val="fr-FR"/>
        </w:rPr>
        <w:t>Hystérectomie</w:t>
      </w:r>
      <w:r w:rsidRPr="00875CB5">
        <w:rPr>
          <w:rFonts w:asciiTheme="majorHAnsi" w:hAnsiTheme="majorHAnsi" w:cstheme="majorHAnsi"/>
          <w:bCs/>
          <w:color w:val="000000" w:themeColor="text1"/>
          <w:sz w:val="24"/>
          <w:lang w:val="fr-FR"/>
        </w:rPr>
        <w:t xml:space="preserve"> </w:t>
      </w:r>
    </w:p>
    <w:p w14:paraId="6EFE6322" w14:textId="77777777"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Technique d’Annexectomie </w:t>
      </w:r>
    </w:p>
    <w:p w14:paraId="302E0F55" w14:textId="66492412"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Prolapsus génital, </w:t>
      </w:r>
      <w:r w:rsidR="00875CB5">
        <w:rPr>
          <w:rFonts w:asciiTheme="majorHAnsi" w:hAnsiTheme="majorHAnsi" w:cstheme="majorHAnsi"/>
          <w:bCs/>
          <w:color w:val="000000" w:themeColor="text1"/>
          <w:sz w:val="24"/>
          <w:lang w:val="fr-FR"/>
        </w:rPr>
        <w:t>cystocè</w:t>
      </w:r>
      <w:r w:rsidRPr="00875CB5">
        <w:rPr>
          <w:rFonts w:asciiTheme="majorHAnsi" w:hAnsiTheme="majorHAnsi" w:cstheme="majorHAnsi"/>
          <w:bCs/>
          <w:color w:val="000000" w:themeColor="text1"/>
          <w:sz w:val="24"/>
          <w:lang w:val="fr-FR"/>
        </w:rPr>
        <w:t xml:space="preserve">le </w:t>
      </w:r>
      <w:r w:rsidR="00875CB5" w:rsidRPr="00875CB5">
        <w:rPr>
          <w:rFonts w:asciiTheme="majorHAnsi" w:hAnsiTheme="majorHAnsi" w:cstheme="majorHAnsi"/>
          <w:bCs/>
          <w:color w:val="000000" w:themeColor="text1"/>
          <w:sz w:val="24"/>
          <w:lang w:val="fr-FR"/>
        </w:rPr>
        <w:t>rectocèle</w:t>
      </w:r>
    </w:p>
    <w:p w14:paraId="720EECA5" w14:textId="08DA9557"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Colporraphie </w:t>
      </w:r>
      <w:r w:rsidR="00875CB5" w:rsidRPr="00875CB5">
        <w:rPr>
          <w:rFonts w:asciiTheme="majorHAnsi" w:hAnsiTheme="majorHAnsi" w:cstheme="majorHAnsi"/>
          <w:bCs/>
          <w:color w:val="000000" w:themeColor="text1"/>
          <w:sz w:val="24"/>
          <w:lang w:val="fr-FR"/>
        </w:rPr>
        <w:t>antérieure</w:t>
      </w:r>
      <w:r w:rsidRPr="00875CB5">
        <w:rPr>
          <w:rFonts w:asciiTheme="majorHAnsi" w:hAnsiTheme="majorHAnsi" w:cstheme="majorHAnsi"/>
          <w:bCs/>
          <w:color w:val="000000" w:themeColor="text1"/>
          <w:sz w:val="24"/>
          <w:lang w:val="fr-FR"/>
        </w:rPr>
        <w:t xml:space="preserve"> et </w:t>
      </w:r>
      <w:r w:rsidR="00875CB5" w:rsidRPr="00875CB5">
        <w:rPr>
          <w:rFonts w:asciiTheme="majorHAnsi" w:hAnsiTheme="majorHAnsi" w:cstheme="majorHAnsi"/>
          <w:bCs/>
          <w:color w:val="000000" w:themeColor="text1"/>
          <w:sz w:val="24"/>
          <w:lang w:val="fr-FR"/>
        </w:rPr>
        <w:t>postérieure</w:t>
      </w:r>
      <w:r w:rsidRPr="00875CB5">
        <w:rPr>
          <w:rFonts w:asciiTheme="majorHAnsi" w:hAnsiTheme="majorHAnsi" w:cstheme="majorHAnsi"/>
          <w:bCs/>
          <w:color w:val="000000" w:themeColor="text1"/>
          <w:sz w:val="24"/>
          <w:lang w:val="fr-FR"/>
        </w:rPr>
        <w:t xml:space="preserve">, techniques </w:t>
      </w:r>
    </w:p>
    <w:p w14:paraId="41995BB2" w14:textId="77777777"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Technique d’Orchidectomie  </w:t>
      </w:r>
    </w:p>
    <w:p w14:paraId="335F88EB" w14:textId="77777777"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Cure de varicocèle </w:t>
      </w:r>
    </w:p>
    <w:p w14:paraId="73145D42" w14:textId="77777777" w:rsidR="0028514D" w:rsidRPr="00875CB5" w:rsidRDefault="0028514D"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Vasectomie  </w:t>
      </w:r>
    </w:p>
    <w:p w14:paraId="6F4AAE86" w14:textId="67F5C72B" w:rsidR="0028514D" w:rsidRPr="00875CB5" w:rsidRDefault="00CF252F" w:rsidP="006961EF">
      <w:pPr>
        <w:pStyle w:val="Corpsdetexte"/>
        <w:numPr>
          <w:ilvl w:val="0"/>
          <w:numId w:val="89"/>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Cancers gyné</w:t>
      </w:r>
      <w:r w:rsidR="0028514D" w:rsidRPr="00875CB5">
        <w:rPr>
          <w:rFonts w:asciiTheme="majorHAnsi" w:hAnsiTheme="majorHAnsi" w:cstheme="majorHAnsi"/>
          <w:bCs/>
          <w:color w:val="000000" w:themeColor="text1"/>
          <w:sz w:val="24"/>
          <w:lang w:val="fr-FR"/>
        </w:rPr>
        <w:t xml:space="preserve">cologiques </w:t>
      </w:r>
    </w:p>
    <w:p w14:paraId="1F164D22" w14:textId="77777777" w:rsidR="0028514D" w:rsidRPr="00875CB5" w:rsidRDefault="0028514D" w:rsidP="00A07423">
      <w:pPr>
        <w:pStyle w:val="Corpsdetexte"/>
        <w:jc w:val="both"/>
        <w:rPr>
          <w:rFonts w:asciiTheme="majorHAnsi" w:hAnsiTheme="majorHAnsi" w:cstheme="majorHAnsi"/>
          <w:bCs/>
          <w:color w:val="000000" w:themeColor="text1"/>
          <w:sz w:val="24"/>
          <w:lang w:val="fr-FR"/>
        </w:rPr>
      </w:pPr>
    </w:p>
    <w:p w14:paraId="3599CDF8" w14:textId="4375BA29" w:rsidR="0028514D" w:rsidRPr="00875CB5" w:rsidRDefault="0028514D" w:rsidP="00A07423">
      <w:pPr>
        <w:pStyle w:val="Corpsdetexte"/>
        <w:jc w:val="both"/>
        <w:rPr>
          <w:rFonts w:asciiTheme="majorHAnsi" w:hAnsiTheme="majorHAnsi" w:cstheme="majorHAnsi"/>
          <w:b/>
          <w:color w:val="000000" w:themeColor="text1"/>
          <w:sz w:val="24"/>
          <w:lang w:val="fr-FR"/>
        </w:rPr>
      </w:pPr>
      <w:r w:rsidRPr="00875CB5">
        <w:rPr>
          <w:rFonts w:asciiTheme="majorHAnsi" w:hAnsiTheme="majorHAnsi" w:cstheme="majorHAnsi"/>
          <w:b/>
          <w:color w:val="000000" w:themeColor="text1"/>
          <w:sz w:val="24"/>
          <w:lang w:val="fr-FR"/>
        </w:rPr>
        <w:t xml:space="preserve">Bloc </w:t>
      </w:r>
      <w:proofErr w:type="gramStart"/>
      <w:r w:rsidRPr="00875CB5">
        <w:rPr>
          <w:rFonts w:asciiTheme="majorHAnsi" w:hAnsiTheme="majorHAnsi" w:cstheme="majorHAnsi"/>
          <w:b/>
          <w:color w:val="000000" w:themeColor="text1"/>
          <w:sz w:val="24"/>
          <w:lang w:val="fr-FR"/>
        </w:rPr>
        <w:t>X:</w:t>
      </w:r>
      <w:proofErr w:type="gramEnd"/>
      <w:r w:rsidRPr="00875CB5">
        <w:rPr>
          <w:rFonts w:asciiTheme="majorHAnsi" w:hAnsiTheme="majorHAnsi" w:cstheme="majorHAnsi"/>
          <w:b/>
          <w:color w:val="000000" w:themeColor="text1"/>
          <w:sz w:val="24"/>
          <w:lang w:val="fr-FR"/>
        </w:rPr>
        <w:t xml:space="preserve"> </w:t>
      </w:r>
      <w:r w:rsidR="00875CB5" w:rsidRPr="00875CB5">
        <w:rPr>
          <w:rFonts w:asciiTheme="majorHAnsi" w:hAnsiTheme="majorHAnsi" w:cstheme="majorHAnsi"/>
          <w:b/>
          <w:color w:val="000000" w:themeColor="text1"/>
          <w:sz w:val="24"/>
          <w:lang w:val="fr-FR"/>
        </w:rPr>
        <w:t>Médecine</w:t>
      </w:r>
      <w:r w:rsidRPr="00875CB5">
        <w:rPr>
          <w:rFonts w:asciiTheme="majorHAnsi" w:hAnsiTheme="majorHAnsi" w:cstheme="majorHAnsi"/>
          <w:b/>
          <w:color w:val="000000" w:themeColor="text1"/>
          <w:sz w:val="24"/>
          <w:lang w:val="fr-FR"/>
        </w:rPr>
        <w:t xml:space="preserve"> critique ou soins intensifs </w:t>
      </w:r>
    </w:p>
    <w:p w14:paraId="7D9B11FC" w14:textId="59A6D336" w:rsidR="0028514D" w:rsidRPr="00875CB5" w:rsidRDefault="00CF252F" w:rsidP="00A07423">
      <w:pPr>
        <w:pStyle w:val="Corpsdetexte"/>
        <w:jc w:val="both"/>
        <w:rPr>
          <w:rFonts w:asciiTheme="majorHAnsi" w:hAnsiTheme="majorHAnsi" w:cstheme="majorHAnsi"/>
          <w:color w:val="000000" w:themeColor="text1"/>
          <w:sz w:val="24"/>
          <w:lang w:val="fr-FR"/>
        </w:rPr>
      </w:pPr>
      <w:r w:rsidRPr="00875CB5">
        <w:rPr>
          <w:rFonts w:asciiTheme="majorHAnsi" w:hAnsiTheme="majorHAnsi" w:cstheme="majorHAnsi"/>
          <w:color w:val="000000" w:themeColor="text1"/>
          <w:sz w:val="24"/>
          <w:lang w:val="fr-FR"/>
        </w:rPr>
        <w:t>Modules</w:t>
      </w:r>
    </w:p>
    <w:p w14:paraId="410DEC7B" w14:textId="77777777" w:rsidR="0028514D" w:rsidRPr="00875CB5" w:rsidRDefault="0028514D" w:rsidP="006961EF">
      <w:pPr>
        <w:pStyle w:val="Corpsdetexte"/>
        <w:numPr>
          <w:ilvl w:val="0"/>
          <w:numId w:val="90"/>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Intubation trachéale </w:t>
      </w:r>
    </w:p>
    <w:p w14:paraId="4E35EEF1" w14:textId="77777777" w:rsidR="0028514D" w:rsidRPr="00875CB5" w:rsidRDefault="0028514D" w:rsidP="006961EF">
      <w:pPr>
        <w:pStyle w:val="Corpsdetexte"/>
        <w:numPr>
          <w:ilvl w:val="0"/>
          <w:numId w:val="90"/>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Ventilation mécanique </w:t>
      </w:r>
    </w:p>
    <w:p w14:paraId="061C7F9A" w14:textId="77777777" w:rsidR="0028514D" w:rsidRPr="00875CB5" w:rsidRDefault="0028514D" w:rsidP="006961EF">
      <w:pPr>
        <w:pStyle w:val="Corpsdetexte"/>
        <w:numPr>
          <w:ilvl w:val="0"/>
          <w:numId w:val="90"/>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Défibrillation </w:t>
      </w:r>
    </w:p>
    <w:p w14:paraId="0E57E794" w14:textId="77777777" w:rsidR="0028514D" w:rsidRPr="00875CB5" w:rsidRDefault="0028514D" w:rsidP="006961EF">
      <w:pPr>
        <w:pStyle w:val="Corpsdetexte"/>
        <w:numPr>
          <w:ilvl w:val="0"/>
          <w:numId w:val="90"/>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Hémorragie massive</w:t>
      </w:r>
    </w:p>
    <w:p w14:paraId="5D5BC7D2" w14:textId="77777777" w:rsidR="0028514D" w:rsidRPr="00875CB5" w:rsidRDefault="0028514D" w:rsidP="006961EF">
      <w:pPr>
        <w:pStyle w:val="Corpsdetexte"/>
        <w:numPr>
          <w:ilvl w:val="0"/>
          <w:numId w:val="90"/>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Réanimation cardiorespiratoire </w:t>
      </w:r>
    </w:p>
    <w:p w14:paraId="250D9FD4" w14:textId="77777777" w:rsidR="0028514D" w:rsidRPr="00875CB5" w:rsidRDefault="0028514D" w:rsidP="006961EF">
      <w:pPr>
        <w:pStyle w:val="Corpsdetexte"/>
        <w:numPr>
          <w:ilvl w:val="0"/>
          <w:numId w:val="90"/>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Tamponnade cardiaque</w:t>
      </w:r>
    </w:p>
    <w:p w14:paraId="16B94802" w14:textId="58904676" w:rsidR="0028514D" w:rsidRPr="00875CB5" w:rsidRDefault="0028514D" w:rsidP="006961EF">
      <w:pPr>
        <w:pStyle w:val="Corpsdetexte"/>
        <w:numPr>
          <w:ilvl w:val="0"/>
          <w:numId w:val="90"/>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Ponction </w:t>
      </w:r>
      <w:r w:rsidR="00875CB5" w:rsidRPr="00875CB5">
        <w:rPr>
          <w:rFonts w:asciiTheme="majorHAnsi" w:hAnsiTheme="majorHAnsi" w:cstheme="majorHAnsi"/>
          <w:bCs/>
          <w:color w:val="000000" w:themeColor="text1"/>
          <w:sz w:val="24"/>
          <w:lang w:val="fr-FR"/>
        </w:rPr>
        <w:t>péricardique,</w:t>
      </w:r>
      <w:r w:rsidRPr="00875CB5">
        <w:rPr>
          <w:rFonts w:asciiTheme="majorHAnsi" w:hAnsiTheme="majorHAnsi" w:cstheme="majorHAnsi"/>
          <w:bCs/>
          <w:color w:val="000000" w:themeColor="text1"/>
          <w:sz w:val="24"/>
          <w:lang w:val="fr-FR"/>
        </w:rPr>
        <w:t xml:space="preserve"> </w:t>
      </w:r>
    </w:p>
    <w:p w14:paraId="5D0C2CD9" w14:textId="77777777" w:rsidR="0028514D" w:rsidRPr="00875CB5" w:rsidRDefault="0028514D" w:rsidP="006961EF">
      <w:pPr>
        <w:pStyle w:val="Corpsdetexte"/>
        <w:numPr>
          <w:ilvl w:val="0"/>
          <w:numId w:val="90"/>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Drainage thoracique technique</w:t>
      </w:r>
    </w:p>
    <w:p w14:paraId="37215C8C" w14:textId="77777777" w:rsidR="0028514D" w:rsidRPr="00875CB5" w:rsidRDefault="0028514D" w:rsidP="006961EF">
      <w:pPr>
        <w:pStyle w:val="Corpsdetexte"/>
        <w:numPr>
          <w:ilvl w:val="0"/>
          <w:numId w:val="90"/>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Lavage péritonéal </w:t>
      </w:r>
    </w:p>
    <w:p w14:paraId="15E826ED" w14:textId="77777777" w:rsidR="0028514D" w:rsidRPr="00875CB5" w:rsidRDefault="0028514D" w:rsidP="006961EF">
      <w:pPr>
        <w:pStyle w:val="Corpsdetexte"/>
        <w:numPr>
          <w:ilvl w:val="0"/>
          <w:numId w:val="90"/>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Pose de cathéter veineux central, techniques</w:t>
      </w:r>
    </w:p>
    <w:p w14:paraId="062A1131" w14:textId="36279F08" w:rsidR="0028514D" w:rsidRPr="00875CB5" w:rsidRDefault="0028514D" w:rsidP="006961EF">
      <w:pPr>
        <w:pStyle w:val="Corpsdetexte"/>
        <w:numPr>
          <w:ilvl w:val="0"/>
          <w:numId w:val="90"/>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Pose </w:t>
      </w:r>
      <w:r w:rsidR="00875CB5" w:rsidRPr="00875CB5">
        <w:rPr>
          <w:rFonts w:asciiTheme="majorHAnsi" w:hAnsiTheme="majorHAnsi" w:cstheme="majorHAnsi"/>
          <w:bCs/>
          <w:color w:val="000000" w:themeColor="text1"/>
          <w:sz w:val="24"/>
          <w:lang w:val="fr-FR"/>
        </w:rPr>
        <w:t>d’un</w:t>
      </w:r>
      <w:r w:rsidRPr="00875CB5">
        <w:rPr>
          <w:rFonts w:asciiTheme="majorHAnsi" w:hAnsiTheme="majorHAnsi" w:cstheme="majorHAnsi"/>
          <w:bCs/>
          <w:color w:val="000000" w:themeColor="text1"/>
          <w:sz w:val="24"/>
          <w:lang w:val="fr-FR"/>
        </w:rPr>
        <w:t xml:space="preserve"> sonde de </w:t>
      </w:r>
      <w:proofErr w:type="spellStart"/>
      <w:r w:rsidRPr="00875CB5">
        <w:rPr>
          <w:rFonts w:asciiTheme="majorHAnsi" w:hAnsiTheme="majorHAnsi" w:cstheme="majorHAnsi"/>
          <w:bCs/>
          <w:color w:val="000000" w:themeColor="text1"/>
          <w:sz w:val="24"/>
          <w:lang w:val="fr-FR"/>
        </w:rPr>
        <w:t>Sengstaken</w:t>
      </w:r>
      <w:proofErr w:type="spellEnd"/>
      <w:r w:rsidRPr="00875CB5">
        <w:rPr>
          <w:rFonts w:asciiTheme="majorHAnsi" w:hAnsiTheme="majorHAnsi" w:cstheme="majorHAnsi"/>
          <w:bCs/>
          <w:color w:val="000000" w:themeColor="text1"/>
          <w:sz w:val="24"/>
          <w:lang w:val="fr-FR"/>
        </w:rPr>
        <w:t xml:space="preserve"> </w:t>
      </w:r>
      <w:proofErr w:type="spellStart"/>
      <w:r w:rsidRPr="00875CB5">
        <w:rPr>
          <w:rFonts w:asciiTheme="majorHAnsi" w:hAnsiTheme="majorHAnsi" w:cstheme="majorHAnsi"/>
          <w:bCs/>
          <w:color w:val="000000" w:themeColor="text1"/>
          <w:sz w:val="24"/>
          <w:lang w:val="fr-FR"/>
        </w:rPr>
        <w:t>Blackemore</w:t>
      </w:r>
      <w:proofErr w:type="spellEnd"/>
    </w:p>
    <w:p w14:paraId="16E23608" w14:textId="578639BB" w:rsidR="0028514D" w:rsidRDefault="0028514D" w:rsidP="00A07423">
      <w:pPr>
        <w:pStyle w:val="Corpsdetexte"/>
        <w:jc w:val="both"/>
        <w:rPr>
          <w:rFonts w:asciiTheme="majorHAnsi" w:hAnsiTheme="majorHAnsi" w:cstheme="majorHAnsi"/>
          <w:bCs/>
          <w:color w:val="000000" w:themeColor="text1"/>
          <w:sz w:val="24"/>
          <w:lang w:val="fr-FR"/>
        </w:rPr>
      </w:pPr>
    </w:p>
    <w:p w14:paraId="5361AE2C" w14:textId="6563B5C2" w:rsidR="00AE7193" w:rsidRDefault="00AE7193" w:rsidP="00A07423">
      <w:pPr>
        <w:pStyle w:val="Corpsdetexte"/>
        <w:jc w:val="both"/>
        <w:rPr>
          <w:rFonts w:asciiTheme="majorHAnsi" w:hAnsiTheme="majorHAnsi" w:cstheme="majorHAnsi"/>
          <w:bCs/>
          <w:color w:val="000000" w:themeColor="text1"/>
          <w:sz w:val="24"/>
          <w:lang w:val="fr-FR"/>
        </w:rPr>
      </w:pPr>
    </w:p>
    <w:p w14:paraId="3D40C345" w14:textId="78900834" w:rsidR="00AE7193" w:rsidRDefault="00AE7193" w:rsidP="00A07423">
      <w:pPr>
        <w:pStyle w:val="Corpsdetexte"/>
        <w:jc w:val="both"/>
        <w:rPr>
          <w:rFonts w:asciiTheme="majorHAnsi" w:hAnsiTheme="majorHAnsi" w:cstheme="majorHAnsi"/>
          <w:bCs/>
          <w:color w:val="000000" w:themeColor="text1"/>
          <w:sz w:val="24"/>
          <w:lang w:val="fr-FR"/>
        </w:rPr>
      </w:pPr>
    </w:p>
    <w:p w14:paraId="4897A070" w14:textId="7BF2B1BD" w:rsidR="00AE7193" w:rsidRDefault="00AE7193" w:rsidP="00A07423">
      <w:pPr>
        <w:pStyle w:val="Corpsdetexte"/>
        <w:jc w:val="both"/>
        <w:rPr>
          <w:rFonts w:asciiTheme="majorHAnsi" w:hAnsiTheme="majorHAnsi" w:cstheme="majorHAnsi"/>
          <w:bCs/>
          <w:color w:val="000000" w:themeColor="text1"/>
          <w:sz w:val="24"/>
          <w:lang w:val="fr-FR"/>
        </w:rPr>
      </w:pPr>
    </w:p>
    <w:p w14:paraId="2899A3B0" w14:textId="29294C83" w:rsidR="00AE7193" w:rsidRDefault="00AE7193" w:rsidP="00A07423">
      <w:pPr>
        <w:pStyle w:val="Corpsdetexte"/>
        <w:jc w:val="both"/>
        <w:rPr>
          <w:rFonts w:asciiTheme="majorHAnsi" w:hAnsiTheme="majorHAnsi" w:cstheme="majorHAnsi"/>
          <w:bCs/>
          <w:color w:val="000000" w:themeColor="text1"/>
          <w:sz w:val="24"/>
          <w:lang w:val="fr-FR"/>
        </w:rPr>
      </w:pPr>
    </w:p>
    <w:p w14:paraId="3069128F" w14:textId="49F9D10A" w:rsidR="00AE7193" w:rsidRDefault="00AE7193" w:rsidP="00A07423">
      <w:pPr>
        <w:pStyle w:val="Corpsdetexte"/>
        <w:jc w:val="both"/>
        <w:rPr>
          <w:rFonts w:asciiTheme="majorHAnsi" w:hAnsiTheme="majorHAnsi" w:cstheme="majorHAnsi"/>
          <w:bCs/>
          <w:color w:val="000000" w:themeColor="text1"/>
          <w:sz w:val="24"/>
          <w:lang w:val="fr-FR"/>
        </w:rPr>
      </w:pPr>
    </w:p>
    <w:p w14:paraId="0FD5455A" w14:textId="03D24393" w:rsidR="00AE7193" w:rsidRDefault="00AE7193" w:rsidP="00A07423">
      <w:pPr>
        <w:pStyle w:val="Corpsdetexte"/>
        <w:jc w:val="both"/>
        <w:rPr>
          <w:rFonts w:asciiTheme="majorHAnsi" w:hAnsiTheme="majorHAnsi" w:cstheme="majorHAnsi"/>
          <w:bCs/>
          <w:color w:val="000000" w:themeColor="text1"/>
          <w:sz w:val="24"/>
          <w:lang w:val="fr-FR"/>
        </w:rPr>
      </w:pPr>
    </w:p>
    <w:p w14:paraId="34770285" w14:textId="54A870EC" w:rsidR="00AE7193" w:rsidRDefault="00AE7193" w:rsidP="00A07423">
      <w:pPr>
        <w:pStyle w:val="Corpsdetexte"/>
        <w:jc w:val="both"/>
        <w:rPr>
          <w:rFonts w:asciiTheme="majorHAnsi" w:hAnsiTheme="majorHAnsi" w:cstheme="majorHAnsi"/>
          <w:bCs/>
          <w:color w:val="000000" w:themeColor="text1"/>
          <w:sz w:val="24"/>
          <w:lang w:val="fr-FR"/>
        </w:rPr>
      </w:pPr>
    </w:p>
    <w:p w14:paraId="5D00E7F2" w14:textId="06CF236E" w:rsidR="00AE7193" w:rsidRDefault="00AE7193" w:rsidP="00A07423">
      <w:pPr>
        <w:pStyle w:val="Corpsdetexte"/>
        <w:jc w:val="both"/>
        <w:rPr>
          <w:rFonts w:asciiTheme="majorHAnsi" w:hAnsiTheme="majorHAnsi" w:cstheme="majorHAnsi"/>
          <w:bCs/>
          <w:color w:val="000000" w:themeColor="text1"/>
          <w:sz w:val="24"/>
          <w:lang w:val="fr-FR"/>
        </w:rPr>
      </w:pPr>
    </w:p>
    <w:p w14:paraId="538EF7BF" w14:textId="2EC32A7D" w:rsidR="00AE7193" w:rsidRDefault="00AE7193" w:rsidP="00A07423">
      <w:pPr>
        <w:pStyle w:val="Corpsdetexte"/>
        <w:jc w:val="both"/>
        <w:rPr>
          <w:rFonts w:asciiTheme="majorHAnsi" w:hAnsiTheme="majorHAnsi" w:cstheme="majorHAnsi"/>
          <w:bCs/>
          <w:color w:val="000000" w:themeColor="text1"/>
          <w:sz w:val="24"/>
          <w:lang w:val="fr-FR"/>
        </w:rPr>
      </w:pPr>
    </w:p>
    <w:p w14:paraId="1041B78F" w14:textId="442B9AA0" w:rsidR="00AE7193" w:rsidRDefault="00AE7193" w:rsidP="00A07423">
      <w:pPr>
        <w:pStyle w:val="Corpsdetexte"/>
        <w:jc w:val="both"/>
        <w:rPr>
          <w:rFonts w:asciiTheme="majorHAnsi" w:hAnsiTheme="majorHAnsi" w:cstheme="majorHAnsi"/>
          <w:bCs/>
          <w:color w:val="000000" w:themeColor="text1"/>
          <w:sz w:val="24"/>
          <w:lang w:val="fr-FR"/>
        </w:rPr>
      </w:pPr>
    </w:p>
    <w:p w14:paraId="57D7D65F" w14:textId="0E47EA15" w:rsidR="00AE7193" w:rsidRDefault="00AE7193" w:rsidP="00A07423">
      <w:pPr>
        <w:pStyle w:val="Corpsdetexte"/>
        <w:jc w:val="both"/>
        <w:rPr>
          <w:rFonts w:asciiTheme="majorHAnsi" w:hAnsiTheme="majorHAnsi" w:cstheme="majorHAnsi"/>
          <w:bCs/>
          <w:color w:val="000000" w:themeColor="text1"/>
          <w:sz w:val="24"/>
          <w:lang w:val="fr-FR"/>
        </w:rPr>
      </w:pPr>
    </w:p>
    <w:p w14:paraId="77EBECDC" w14:textId="30EAADD5" w:rsidR="00AE7193" w:rsidRDefault="00AE7193" w:rsidP="00A07423">
      <w:pPr>
        <w:pStyle w:val="Corpsdetexte"/>
        <w:jc w:val="both"/>
        <w:rPr>
          <w:rFonts w:asciiTheme="majorHAnsi" w:hAnsiTheme="majorHAnsi" w:cstheme="majorHAnsi"/>
          <w:bCs/>
          <w:color w:val="000000" w:themeColor="text1"/>
          <w:sz w:val="24"/>
          <w:lang w:val="fr-FR"/>
        </w:rPr>
      </w:pPr>
    </w:p>
    <w:p w14:paraId="361B8C3C" w14:textId="77777777" w:rsidR="00AE7193" w:rsidRPr="00875CB5" w:rsidRDefault="00AE7193" w:rsidP="00A07423">
      <w:pPr>
        <w:pStyle w:val="Corpsdetexte"/>
        <w:jc w:val="both"/>
        <w:rPr>
          <w:rFonts w:asciiTheme="majorHAnsi" w:hAnsiTheme="majorHAnsi" w:cstheme="majorHAnsi"/>
          <w:bCs/>
          <w:color w:val="000000" w:themeColor="text1"/>
          <w:sz w:val="24"/>
          <w:lang w:val="fr-FR"/>
        </w:rPr>
      </w:pPr>
    </w:p>
    <w:tbl>
      <w:tblPr>
        <w:tblStyle w:val="Grilledutableau"/>
        <w:tblW w:w="0" w:type="auto"/>
        <w:tblLook w:val="0000" w:firstRow="0" w:lastRow="0" w:firstColumn="0" w:lastColumn="0" w:noHBand="0" w:noVBand="0"/>
      </w:tblPr>
      <w:tblGrid>
        <w:gridCol w:w="9350"/>
      </w:tblGrid>
      <w:tr w:rsidR="00A07423" w:rsidRPr="00875CB5" w14:paraId="44B7BEE6" w14:textId="77777777" w:rsidTr="00492BB3">
        <w:tc>
          <w:tcPr>
            <w:tcW w:w="9576" w:type="dxa"/>
          </w:tcPr>
          <w:p w14:paraId="7F3F9157" w14:textId="3EC5AB1E" w:rsidR="0028514D" w:rsidRPr="00875CB5" w:rsidRDefault="005738C9" w:rsidP="005738C9">
            <w:pPr>
              <w:pStyle w:val="Corpsdetexte"/>
              <w:jc w:val="both"/>
              <w:rPr>
                <w:rFonts w:asciiTheme="majorHAnsi" w:hAnsiTheme="majorHAnsi" w:cstheme="majorHAnsi"/>
                <w:b/>
                <w:bCs/>
                <w:color w:val="000000" w:themeColor="text1"/>
                <w:sz w:val="24"/>
                <w:lang w:val="fr-FR"/>
              </w:rPr>
            </w:pPr>
            <w:r w:rsidRPr="00875CB5">
              <w:rPr>
                <w:rFonts w:asciiTheme="majorHAnsi" w:hAnsiTheme="majorHAnsi" w:cstheme="majorHAnsi"/>
                <w:b/>
                <w:bCs/>
                <w:color w:val="000000" w:themeColor="text1"/>
                <w:sz w:val="24"/>
                <w:lang w:val="fr-FR"/>
              </w:rPr>
              <w:t>4ème année</w:t>
            </w:r>
          </w:p>
        </w:tc>
      </w:tr>
    </w:tbl>
    <w:p w14:paraId="1D6502C0" w14:textId="7E42E654" w:rsidR="0028514D" w:rsidRPr="00AE7193" w:rsidRDefault="0028514D" w:rsidP="00A07423">
      <w:pPr>
        <w:pStyle w:val="Corpsdetexte"/>
        <w:jc w:val="both"/>
        <w:rPr>
          <w:rFonts w:asciiTheme="majorHAnsi" w:hAnsiTheme="majorHAnsi" w:cstheme="majorHAnsi"/>
          <w:b/>
          <w:color w:val="000000" w:themeColor="text1"/>
          <w:sz w:val="24"/>
          <w:lang w:val="fr-FR"/>
        </w:rPr>
      </w:pPr>
      <w:r w:rsidRPr="00875CB5">
        <w:rPr>
          <w:rFonts w:asciiTheme="majorHAnsi" w:hAnsiTheme="majorHAnsi" w:cstheme="majorHAnsi"/>
          <w:b/>
          <w:color w:val="000000" w:themeColor="text1"/>
          <w:sz w:val="24"/>
          <w:lang w:val="fr-FR"/>
        </w:rPr>
        <w:t xml:space="preserve">Bloc </w:t>
      </w:r>
      <w:proofErr w:type="gramStart"/>
      <w:r w:rsidRPr="00875CB5">
        <w:rPr>
          <w:rFonts w:asciiTheme="majorHAnsi" w:hAnsiTheme="majorHAnsi" w:cstheme="majorHAnsi"/>
          <w:b/>
          <w:color w:val="000000" w:themeColor="text1"/>
          <w:sz w:val="24"/>
          <w:lang w:val="fr-FR"/>
        </w:rPr>
        <w:t>XI:</w:t>
      </w:r>
      <w:proofErr w:type="gramEnd"/>
      <w:r w:rsidRPr="00875CB5">
        <w:rPr>
          <w:rFonts w:asciiTheme="majorHAnsi" w:hAnsiTheme="majorHAnsi" w:cstheme="majorHAnsi"/>
          <w:b/>
          <w:color w:val="000000" w:themeColor="text1"/>
          <w:sz w:val="24"/>
          <w:lang w:val="fr-FR"/>
        </w:rPr>
        <w:t xml:space="preserve"> Chirurgie abdominale sélective</w:t>
      </w:r>
      <w:r w:rsidR="00AE7193">
        <w:rPr>
          <w:rFonts w:asciiTheme="majorHAnsi" w:hAnsiTheme="majorHAnsi" w:cstheme="majorHAnsi"/>
          <w:b/>
          <w:color w:val="000000" w:themeColor="text1"/>
          <w:sz w:val="24"/>
          <w:lang w:val="fr-FR"/>
        </w:rPr>
        <w:t xml:space="preserve">      </w:t>
      </w:r>
      <w:r w:rsidR="005738C9" w:rsidRPr="00875CB5">
        <w:rPr>
          <w:rFonts w:asciiTheme="majorHAnsi" w:hAnsiTheme="majorHAnsi" w:cstheme="majorHAnsi"/>
          <w:color w:val="000000" w:themeColor="text1"/>
          <w:sz w:val="24"/>
          <w:lang w:val="fr-FR"/>
        </w:rPr>
        <w:t>Modules</w:t>
      </w:r>
    </w:p>
    <w:p w14:paraId="472747E8"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Ulcère gastrique et Duodénal réfractaire  </w:t>
      </w:r>
    </w:p>
    <w:p w14:paraId="48FE660C"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Médicaments anti ulcéreux </w:t>
      </w:r>
    </w:p>
    <w:p w14:paraId="629DC13C"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Vagotomies </w:t>
      </w:r>
    </w:p>
    <w:p w14:paraId="590B03B2"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Sténose du pylore</w:t>
      </w:r>
    </w:p>
    <w:p w14:paraId="1699A8E5" w14:textId="55BAED63" w:rsidR="0028514D" w:rsidRPr="00875CB5" w:rsidRDefault="00875CB5"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Technique</w:t>
      </w:r>
      <w:r w:rsidR="0028514D" w:rsidRPr="00875CB5">
        <w:rPr>
          <w:rFonts w:asciiTheme="majorHAnsi" w:hAnsiTheme="majorHAnsi" w:cstheme="majorHAnsi"/>
          <w:bCs/>
          <w:color w:val="000000" w:themeColor="text1"/>
          <w:sz w:val="24"/>
          <w:lang w:val="fr-FR"/>
        </w:rPr>
        <w:t xml:space="preserve"> de </w:t>
      </w:r>
      <w:proofErr w:type="spellStart"/>
      <w:r w:rsidR="0028514D" w:rsidRPr="00875CB5">
        <w:rPr>
          <w:rFonts w:asciiTheme="majorHAnsi" w:hAnsiTheme="majorHAnsi" w:cstheme="majorHAnsi"/>
          <w:bCs/>
          <w:color w:val="000000" w:themeColor="text1"/>
          <w:sz w:val="24"/>
          <w:lang w:val="fr-FR"/>
        </w:rPr>
        <w:t>Pyloroplasties</w:t>
      </w:r>
      <w:proofErr w:type="spellEnd"/>
      <w:r w:rsidR="0028514D" w:rsidRPr="00875CB5">
        <w:rPr>
          <w:rFonts w:asciiTheme="majorHAnsi" w:hAnsiTheme="majorHAnsi" w:cstheme="majorHAnsi"/>
          <w:bCs/>
          <w:color w:val="000000" w:themeColor="text1"/>
          <w:sz w:val="24"/>
          <w:lang w:val="fr-FR"/>
        </w:rPr>
        <w:t xml:space="preserve"> </w:t>
      </w:r>
    </w:p>
    <w:p w14:paraId="1FF11BE1" w14:textId="1E54BA4C"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Cancer gastrique </w:t>
      </w:r>
    </w:p>
    <w:p w14:paraId="7FC75389"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Technique de traitement du cancer gastrique  </w:t>
      </w:r>
    </w:p>
    <w:p w14:paraId="1CDCB5F1"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Gastrectomies </w:t>
      </w:r>
    </w:p>
    <w:p w14:paraId="5A3CAC1A"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Gastrotomies </w:t>
      </w:r>
    </w:p>
    <w:p w14:paraId="64A33B35"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Complications précoces et tardives de la chirurgie gastrique et duodénale </w:t>
      </w:r>
    </w:p>
    <w:p w14:paraId="65235152"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Tumeurs de l’intestin grêle </w:t>
      </w:r>
    </w:p>
    <w:p w14:paraId="16F3944D"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Entérite régionale </w:t>
      </w:r>
    </w:p>
    <w:p w14:paraId="198D1BD3" w14:textId="178BEFB7" w:rsidR="0028514D" w:rsidRPr="00875CB5" w:rsidRDefault="00875CB5" w:rsidP="006961EF">
      <w:pPr>
        <w:pStyle w:val="Corpsdetexte"/>
        <w:numPr>
          <w:ilvl w:val="0"/>
          <w:numId w:val="91"/>
        </w:numPr>
        <w:jc w:val="both"/>
        <w:rPr>
          <w:rFonts w:asciiTheme="majorHAnsi" w:hAnsiTheme="majorHAnsi" w:cstheme="majorHAnsi"/>
          <w:bCs/>
          <w:color w:val="000000" w:themeColor="text1"/>
          <w:sz w:val="24"/>
          <w:lang w:val="fr-FR"/>
        </w:rPr>
      </w:pPr>
      <w:r>
        <w:rPr>
          <w:rFonts w:asciiTheme="majorHAnsi" w:hAnsiTheme="majorHAnsi" w:cstheme="majorHAnsi"/>
          <w:bCs/>
          <w:color w:val="000000" w:themeColor="text1"/>
          <w:sz w:val="24"/>
          <w:lang w:val="fr-FR"/>
        </w:rPr>
        <w:t>Fistules enté</w:t>
      </w:r>
      <w:r w:rsidR="0028514D" w:rsidRPr="00875CB5">
        <w:rPr>
          <w:rFonts w:asciiTheme="majorHAnsi" w:hAnsiTheme="majorHAnsi" w:cstheme="majorHAnsi"/>
          <w:bCs/>
          <w:color w:val="000000" w:themeColor="text1"/>
          <w:sz w:val="24"/>
          <w:lang w:val="fr-FR"/>
        </w:rPr>
        <w:t>ro cutanées</w:t>
      </w:r>
    </w:p>
    <w:p w14:paraId="55713CED" w14:textId="2C6867C4"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Lithiases des voies biliaires intra et extra hépatiques</w:t>
      </w:r>
    </w:p>
    <w:p w14:paraId="743B30AD"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Techniques de cholécystotomie </w:t>
      </w:r>
    </w:p>
    <w:p w14:paraId="1DC76239" w14:textId="3C619668"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Techniques d’exploration des voies biliaires </w:t>
      </w:r>
    </w:p>
    <w:p w14:paraId="050FE47A"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Ictère obstructif </w:t>
      </w:r>
    </w:p>
    <w:p w14:paraId="4DBCBF89"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proofErr w:type="gramStart"/>
      <w:r w:rsidRPr="00875CB5">
        <w:rPr>
          <w:rFonts w:asciiTheme="majorHAnsi" w:hAnsiTheme="majorHAnsi" w:cstheme="majorHAnsi"/>
          <w:bCs/>
          <w:color w:val="000000" w:themeColor="text1"/>
          <w:sz w:val="24"/>
          <w:lang w:val="fr-FR"/>
        </w:rPr>
        <w:t>Abcès  amibien</w:t>
      </w:r>
      <w:proofErr w:type="gramEnd"/>
      <w:r w:rsidRPr="00875CB5">
        <w:rPr>
          <w:rFonts w:asciiTheme="majorHAnsi" w:hAnsiTheme="majorHAnsi" w:cstheme="majorHAnsi"/>
          <w:bCs/>
          <w:color w:val="000000" w:themeColor="text1"/>
          <w:sz w:val="24"/>
          <w:lang w:val="fr-FR"/>
        </w:rPr>
        <w:t xml:space="preserve"> du foie</w:t>
      </w:r>
    </w:p>
    <w:p w14:paraId="5D0CD2D8"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Kyste hydatique du foie</w:t>
      </w:r>
    </w:p>
    <w:p w14:paraId="50018DC5"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Tumeurs du foie et des voies biliaires</w:t>
      </w:r>
    </w:p>
    <w:p w14:paraId="66A8AE95"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Fistules </w:t>
      </w:r>
      <w:proofErr w:type="spellStart"/>
      <w:r w:rsidRPr="00875CB5">
        <w:rPr>
          <w:rFonts w:asciiTheme="majorHAnsi" w:hAnsiTheme="majorHAnsi" w:cstheme="majorHAnsi"/>
          <w:bCs/>
          <w:color w:val="000000" w:themeColor="text1"/>
          <w:sz w:val="24"/>
          <w:lang w:val="fr-FR"/>
        </w:rPr>
        <w:t>bilio</w:t>
      </w:r>
      <w:proofErr w:type="spellEnd"/>
      <w:r w:rsidRPr="00875CB5">
        <w:rPr>
          <w:rFonts w:asciiTheme="majorHAnsi" w:hAnsiTheme="majorHAnsi" w:cstheme="majorHAnsi"/>
          <w:bCs/>
          <w:color w:val="000000" w:themeColor="text1"/>
          <w:sz w:val="24"/>
          <w:lang w:val="fr-FR"/>
        </w:rPr>
        <w:t xml:space="preserve"> digestives </w:t>
      </w:r>
    </w:p>
    <w:p w14:paraId="703E792C"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Hypertension portale </w:t>
      </w:r>
    </w:p>
    <w:p w14:paraId="27BB6E2B" w14:textId="007B9C7D"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Techniques chirurgicales de </w:t>
      </w:r>
      <w:r w:rsidR="00875CB5" w:rsidRPr="00875CB5">
        <w:rPr>
          <w:rFonts w:asciiTheme="majorHAnsi" w:hAnsiTheme="majorHAnsi" w:cstheme="majorHAnsi"/>
          <w:bCs/>
          <w:color w:val="000000" w:themeColor="text1"/>
          <w:sz w:val="24"/>
          <w:lang w:val="fr-FR"/>
        </w:rPr>
        <w:t>l’hypertension</w:t>
      </w:r>
      <w:r w:rsidRPr="00875CB5">
        <w:rPr>
          <w:rFonts w:asciiTheme="majorHAnsi" w:hAnsiTheme="majorHAnsi" w:cstheme="majorHAnsi"/>
          <w:bCs/>
          <w:color w:val="000000" w:themeColor="text1"/>
          <w:sz w:val="24"/>
          <w:lang w:val="fr-FR"/>
        </w:rPr>
        <w:t xml:space="preserve"> portale </w:t>
      </w:r>
    </w:p>
    <w:p w14:paraId="5C7E31B9"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Kystes et autres tumeurs du pancréas </w:t>
      </w:r>
    </w:p>
    <w:p w14:paraId="704678B2"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Pseudo kyste </w:t>
      </w:r>
      <w:proofErr w:type="gramStart"/>
      <w:r w:rsidRPr="00875CB5">
        <w:rPr>
          <w:rFonts w:asciiTheme="majorHAnsi" w:hAnsiTheme="majorHAnsi" w:cstheme="majorHAnsi"/>
          <w:bCs/>
          <w:color w:val="000000" w:themeColor="text1"/>
          <w:sz w:val="24"/>
          <w:lang w:val="fr-FR"/>
        </w:rPr>
        <w:t>du  pancréas</w:t>
      </w:r>
      <w:proofErr w:type="gramEnd"/>
      <w:r w:rsidRPr="00875CB5">
        <w:rPr>
          <w:rFonts w:asciiTheme="majorHAnsi" w:hAnsiTheme="majorHAnsi" w:cstheme="majorHAnsi"/>
          <w:bCs/>
          <w:color w:val="000000" w:themeColor="text1"/>
          <w:sz w:val="24"/>
          <w:lang w:val="fr-FR"/>
        </w:rPr>
        <w:t xml:space="preserve"> </w:t>
      </w:r>
    </w:p>
    <w:p w14:paraId="5A91337B" w14:textId="7F4E8EBD"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Cancer du </w:t>
      </w:r>
      <w:r w:rsidR="00875CB5" w:rsidRPr="00875CB5">
        <w:rPr>
          <w:rFonts w:asciiTheme="majorHAnsi" w:hAnsiTheme="majorHAnsi" w:cstheme="majorHAnsi"/>
          <w:bCs/>
          <w:color w:val="000000" w:themeColor="text1"/>
          <w:sz w:val="24"/>
          <w:lang w:val="fr-FR"/>
        </w:rPr>
        <w:t>pancréas</w:t>
      </w:r>
    </w:p>
    <w:p w14:paraId="0F70E867"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Pancréatite chronique calcifiante  </w:t>
      </w:r>
    </w:p>
    <w:p w14:paraId="79906E6A" w14:textId="4599D95A" w:rsidR="0028514D" w:rsidRPr="00875CB5" w:rsidRDefault="00875CB5"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Splénectomies</w:t>
      </w:r>
      <w:r w:rsidR="0028514D" w:rsidRPr="00875CB5">
        <w:rPr>
          <w:rFonts w:asciiTheme="majorHAnsi" w:hAnsiTheme="majorHAnsi" w:cstheme="majorHAnsi"/>
          <w:bCs/>
          <w:color w:val="000000" w:themeColor="text1"/>
          <w:sz w:val="24"/>
          <w:lang w:val="fr-FR"/>
        </w:rPr>
        <w:t xml:space="preserve"> </w:t>
      </w:r>
    </w:p>
    <w:p w14:paraId="34E8BEC9" w14:textId="77777777" w:rsidR="0028514D" w:rsidRPr="00875CB5" w:rsidRDefault="0028514D" w:rsidP="006961EF">
      <w:pPr>
        <w:pStyle w:val="Corpsdetexte"/>
        <w:numPr>
          <w:ilvl w:val="0"/>
          <w:numId w:val="91"/>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Hémorragies digestives </w:t>
      </w:r>
    </w:p>
    <w:p w14:paraId="5FEBFC9C" w14:textId="77777777" w:rsidR="0028514D" w:rsidRPr="00875CB5" w:rsidRDefault="0028514D" w:rsidP="00A07423">
      <w:pPr>
        <w:pStyle w:val="Corpsdetexte"/>
        <w:jc w:val="both"/>
        <w:rPr>
          <w:rFonts w:asciiTheme="majorHAnsi" w:hAnsiTheme="majorHAnsi" w:cstheme="majorHAnsi"/>
          <w:bCs/>
          <w:color w:val="000000" w:themeColor="text1"/>
          <w:sz w:val="24"/>
          <w:lang w:val="fr-FR"/>
        </w:rPr>
      </w:pPr>
    </w:p>
    <w:p w14:paraId="7B46D378" w14:textId="77777777" w:rsidR="0028514D" w:rsidRPr="00875CB5" w:rsidRDefault="0028514D" w:rsidP="00A07423">
      <w:pPr>
        <w:pStyle w:val="Corpsdetexte"/>
        <w:jc w:val="both"/>
        <w:rPr>
          <w:rFonts w:asciiTheme="majorHAnsi" w:hAnsiTheme="majorHAnsi" w:cstheme="majorHAnsi"/>
          <w:b/>
          <w:color w:val="000000" w:themeColor="text1"/>
          <w:sz w:val="24"/>
          <w:lang w:val="fr-FR"/>
        </w:rPr>
      </w:pPr>
      <w:r w:rsidRPr="00875CB5">
        <w:rPr>
          <w:rFonts w:asciiTheme="majorHAnsi" w:hAnsiTheme="majorHAnsi" w:cstheme="majorHAnsi"/>
          <w:b/>
          <w:color w:val="000000" w:themeColor="text1"/>
          <w:sz w:val="24"/>
          <w:lang w:val="fr-FR"/>
        </w:rPr>
        <w:t xml:space="preserve">Bloc </w:t>
      </w:r>
      <w:proofErr w:type="gramStart"/>
      <w:r w:rsidRPr="00875CB5">
        <w:rPr>
          <w:rFonts w:asciiTheme="majorHAnsi" w:hAnsiTheme="majorHAnsi" w:cstheme="majorHAnsi"/>
          <w:b/>
          <w:color w:val="000000" w:themeColor="text1"/>
          <w:sz w:val="24"/>
          <w:lang w:val="fr-FR"/>
        </w:rPr>
        <w:t>XII:</w:t>
      </w:r>
      <w:proofErr w:type="gramEnd"/>
      <w:r w:rsidRPr="00875CB5">
        <w:rPr>
          <w:rFonts w:asciiTheme="majorHAnsi" w:hAnsiTheme="majorHAnsi" w:cstheme="majorHAnsi"/>
          <w:b/>
          <w:color w:val="000000" w:themeColor="text1"/>
          <w:sz w:val="24"/>
          <w:lang w:val="fr-FR"/>
        </w:rPr>
        <w:t xml:space="preserve"> Pathologies et chirurgie mammaire </w:t>
      </w:r>
    </w:p>
    <w:p w14:paraId="1147AFE4" w14:textId="2D0E02EA" w:rsidR="0028514D" w:rsidRPr="00875CB5" w:rsidRDefault="0028514D" w:rsidP="00A07423">
      <w:pPr>
        <w:pStyle w:val="Corpsdetexte"/>
        <w:jc w:val="both"/>
        <w:rPr>
          <w:rFonts w:asciiTheme="majorHAnsi" w:hAnsiTheme="majorHAnsi" w:cstheme="majorHAnsi"/>
          <w:color w:val="000000" w:themeColor="text1"/>
          <w:sz w:val="24"/>
          <w:lang w:val="fr-FR"/>
        </w:rPr>
      </w:pPr>
      <w:r w:rsidRPr="00875CB5">
        <w:rPr>
          <w:rFonts w:asciiTheme="majorHAnsi" w:hAnsiTheme="majorHAnsi" w:cstheme="majorHAnsi"/>
          <w:color w:val="000000" w:themeColor="text1"/>
          <w:sz w:val="24"/>
          <w:lang w:val="fr-FR"/>
        </w:rPr>
        <w:t>Module</w:t>
      </w:r>
      <w:r w:rsidR="005738C9" w:rsidRPr="00875CB5">
        <w:rPr>
          <w:rFonts w:asciiTheme="majorHAnsi" w:hAnsiTheme="majorHAnsi" w:cstheme="majorHAnsi"/>
          <w:color w:val="000000" w:themeColor="text1"/>
          <w:sz w:val="24"/>
          <w:lang w:val="fr-FR"/>
        </w:rPr>
        <w:t>s</w:t>
      </w:r>
    </w:p>
    <w:p w14:paraId="0633871D" w14:textId="77777777" w:rsidR="0028514D" w:rsidRPr="00875CB5" w:rsidRDefault="0028514D" w:rsidP="006961EF">
      <w:pPr>
        <w:pStyle w:val="Corpsdetexte"/>
        <w:numPr>
          <w:ilvl w:val="0"/>
          <w:numId w:val="92"/>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Tumeurs bénignes du sein et leurs traitements</w:t>
      </w:r>
    </w:p>
    <w:p w14:paraId="01D30961" w14:textId="77777777" w:rsidR="0028514D" w:rsidRPr="00875CB5" w:rsidRDefault="0028514D" w:rsidP="006961EF">
      <w:pPr>
        <w:pStyle w:val="Corpsdetexte"/>
        <w:numPr>
          <w:ilvl w:val="0"/>
          <w:numId w:val="92"/>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Cancer du sein </w:t>
      </w:r>
    </w:p>
    <w:p w14:paraId="181B774D" w14:textId="77777777" w:rsidR="0028514D" w:rsidRPr="00875CB5" w:rsidRDefault="0028514D" w:rsidP="006961EF">
      <w:pPr>
        <w:pStyle w:val="Corpsdetexte"/>
        <w:numPr>
          <w:ilvl w:val="0"/>
          <w:numId w:val="92"/>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Mastectomies </w:t>
      </w:r>
    </w:p>
    <w:p w14:paraId="70BC8D21" w14:textId="77777777" w:rsidR="0028514D" w:rsidRPr="00875CB5" w:rsidRDefault="0028514D" w:rsidP="00A07423">
      <w:pPr>
        <w:pStyle w:val="Corpsdetexte"/>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  </w:t>
      </w:r>
    </w:p>
    <w:p w14:paraId="0C7F18C3" w14:textId="77777777" w:rsidR="0028514D" w:rsidRPr="00875CB5" w:rsidRDefault="0028514D" w:rsidP="00A07423">
      <w:pPr>
        <w:pStyle w:val="Corpsdetexte"/>
        <w:jc w:val="both"/>
        <w:rPr>
          <w:rFonts w:asciiTheme="majorHAnsi" w:hAnsiTheme="majorHAnsi" w:cstheme="majorHAnsi"/>
          <w:b/>
          <w:color w:val="000000" w:themeColor="text1"/>
          <w:sz w:val="24"/>
          <w:lang w:val="fr-FR"/>
        </w:rPr>
      </w:pPr>
      <w:r w:rsidRPr="00875CB5">
        <w:rPr>
          <w:rFonts w:asciiTheme="majorHAnsi" w:hAnsiTheme="majorHAnsi" w:cstheme="majorHAnsi"/>
          <w:b/>
          <w:color w:val="000000" w:themeColor="text1"/>
          <w:sz w:val="24"/>
          <w:lang w:val="fr-FR"/>
        </w:rPr>
        <w:t xml:space="preserve">Bloc </w:t>
      </w:r>
      <w:proofErr w:type="gramStart"/>
      <w:r w:rsidRPr="00875CB5">
        <w:rPr>
          <w:rFonts w:asciiTheme="majorHAnsi" w:hAnsiTheme="majorHAnsi" w:cstheme="majorHAnsi"/>
          <w:b/>
          <w:color w:val="000000" w:themeColor="text1"/>
          <w:sz w:val="24"/>
          <w:lang w:val="fr-FR"/>
        </w:rPr>
        <w:t>XIII:</w:t>
      </w:r>
      <w:proofErr w:type="gramEnd"/>
      <w:r w:rsidRPr="00875CB5">
        <w:rPr>
          <w:rFonts w:asciiTheme="majorHAnsi" w:hAnsiTheme="majorHAnsi" w:cstheme="majorHAnsi"/>
          <w:b/>
          <w:color w:val="000000" w:themeColor="text1"/>
          <w:sz w:val="24"/>
          <w:lang w:val="fr-FR"/>
        </w:rPr>
        <w:t xml:space="preserve"> Chirurgie générale du cou </w:t>
      </w:r>
    </w:p>
    <w:p w14:paraId="3F78C21D" w14:textId="1974707E" w:rsidR="0028514D" w:rsidRPr="00875CB5" w:rsidRDefault="009C0BD5" w:rsidP="00A07423">
      <w:pPr>
        <w:pStyle w:val="Corpsdetexte"/>
        <w:jc w:val="both"/>
        <w:rPr>
          <w:rFonts w:asciiTheme="majorHAnsi" w:hAnsiTheme="majorHAnsi" w:cstheme="majorHAnsi"/>
          <w:color w:val="000000" w:themeColor="text1"/>
          <w:sz w:val="24"/>
          <w:lang w:val="fr-FR"/>
        </w:rPr>
      </w:pPr>
      <w:r w:rsidRPr="00875CB5">
        <w:rPr>
          <w:rFonts w:asciiTheme="majorHAnsi" w:hAnsiTheme="majorHAnsi" w:cstheme="majorHAnsi"/>
          <w:color w:val="000000" w:themeColor="text1"/>
          <w:sz w:val="24"/>
          <w:lang w:val="fr-FR"/>
        </w:rPr>
        <w:t>Modules</w:t>
      </w:r>
    </w:p>
    <w:p w14:paraId="16BBB393" w14:textId="3A96B5E4" w:rsidR="0028514D" w:rsidRPr="00875CB5" w:rsidRDefault="0028514D" w:rsidP="006961EF">
      <w:pPr>
        <w:pStyle w:val="Corpsdetexte"/>
        <w:numPr>
          <w:ilvl w:val="0"/>
          <w:numId w:val="93"/>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Pathologies cervicales </w:t>
      </w:r>
      <w:r w:rsidR="00875CB5" w:rsidRPr="00875CB5">
        <w:rPr>
          <w:rFonts w:asciiTheme="majorHAnsi" w:hAnsiTheme="majorHAnsi" w:cstheme="majorHAnsi"/>
          <w:bCs/>
          <w:color w:val="000000" w:themeColor="text1"/>
          <w:sz w:val="24"/>
          <w:lang w:val="fr-FR"/>
        </w:rPr>
        <w:t>liées</w:t>
      </w:r>
      <w:r w:rsidRPr="00875CB5">
        <w:rPr>
          <w:rFonts w:asciiTheme="majorHAnsi" w:hAnsiTheme="majorHAnsi" w:cstheme="majorHAnsi"/>
          <w:bCs/>
          <w:color w:val="000000" w:themeColor="text1"/>
          <w:sz w:val="24"/>
          <w:lang w:val="fr-FR"/>
        </w:rPr>
        <w:t xml:space="preserve"> aux anomalies du développement embryonnaire </w:t>
      </w:r>
    </w:p>
    <w:p w14:paraId="39E4BB23" w14:textId="77777777" w:rsidR="0028514D" w:rsidRPr="00875CB5" w:rsidRDefault="0028514D" w:rsidP="006961EF">
      <w:pPr>
        <w:pStyle w:val="Corpsdetexte"/>
        <w:numPr>
          <w:ilvl w:val="0"/>
          <w:numId w:val="93"/>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Tumeurs de la parotide </w:t>
      </w:r>
    </w:p>
    <w:p w14:paraId="16EBF20D" w14:textId="77777777" w:rsidR="0028514D" w:rsidRPr="00875CB5" w:rsidRDefault="0028514D" w:rsidP="006961EF">
      <w:pPr>
        <w:pStyle w:val="Corpsdetexte"/>
        <w:numPr>
          <w:ilvl w:val="0"/>
          <w:numId w:val="93"/>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Maladie de Graves- Basedow  </w:t>
      </w:r>
    </w:p>
    <w:p w14:paraId="74B1A95F" w14:textId="78F287FF" w:rsidR="0028514D" w:rsidRPr="00875CB5" w:rsidRDefault="0028514D" w:rsidP="006961EF">
      <w:pPr>
        <w:pStyle w:val="Corpsdetexte"/>
        <w:numPr>
          <w:ilvl w:val="0"/>
          <w:numId w:val="93"/>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Cancer de la glande thyroïde </w:t>
      </w:r>
    </w:p>
    <w:p w14:paraId="5EBB9ABF" w14:textId="77777777" w:rsidR="0028514D" w:rsidRPr="00875CB5" w:rsidRDefault="0028514D" w:rsidP="006961EF">
      <w:pPr>
        <w:pStyle w:val="Corpsdetexte"/>
        <w:numPr>
          <w:ilvl w:val="0"/>
          <w:numId w:val="93"/>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Dysphagie</w:t>
      </w:r>
    </w:p>
    <w:p w14:paraId="5E2C6754" w14:textId="77777777" w:rsidR="0028514D" w:rsidRPr="00875CB5" w:rsidRDefault="0028514D" w:rsidP="00A07423">
      <w:pPr>
        <w:pStyle w:val="Corpsdetexte"/>
        <w:jc w:val="both"/>
        <w:rPr>
          <w:rFonts w:asciiTheme="majorHAnsi" w:hAnsiTheme="majorHAnsi" w:cstheme="majorHAnsi"/>
          <w:bCs/>
          <w:color w:val="000000" w:themeColor="text1"/>
          <w:sz w:val="24"/>
          <w:lang w:val="fr-FR"/>
        </w:rPr>
      </w:pPr>
    </w:p>
    <w:tbl>
      <w:tblPr>
        <w:tblStyle w:val="Grilledutableau"/>
        <w:tblW w:w="0" w:type="auto"/>
        <w:tblLook w:val="0000" w:firstRow="0" w:lastRow="0" w:firstColumn="0" w:lastColumn="0" w:noHBand="0" w:noVBand="0"/>
      </w:tblPr>
      <w:tblGrid>
        <w:gridCol w:w="9350"/>
      </w:tblGrid>
      <w:tr w:rsidR="00A07423" w:rsidRPr="00875CB5" w14:paraId="4DD70D19" w14:textId="77777777" w:rsidTr="00492BB3">
        <w:tc>
          <w:tcPr>
            <w:tcW w:w="9576" w:type="dxa"/>
          </w:tcPr>
          <w:p w14:paraId="6884E877" w14:textId="658ED7A3" w:rsidR="0028514D" w:rsidRPr="00875CB5" w:rsidRDefault="0028514D" w:rsidP="009C0BD5">
            <w:pPr>
              <w:pStyle w:val="Corpsdetexte"/>
              <w:jc w:val="both"/>
              <w:rPr>
                <w:rFonts w:asciiTheme="majorHAnsi" w:hAnsiTheme="majorHAnsi" w:cstheme="majorHAnsi"/>
                <w:b/>
                <w:bCs/>
                <w:color w:val="000000" w:themeColor="text1"/>
                <w:sz w:val="24"/>
                <w:lang w:val="fr-FR"/>
              </w:rPr>
            </w:pPr>
            <w:r w:rsidRPr="00875CB5">
              <w:rPr>
                <w:rFonts w:asciiTheme="majorHAnsi" w:hAnsiTheme="majorHAnsi" w:cstheme="majorHAnsi"/>
                <w:b/>
                <w:bCs/>
                <w:color w:val="000000" w:themeColor="text1"/>
                <w:sz w:val="24"/>
                <w:lang w:val="fr-FR"/>
              </w:rPr>
              <w:t>5</w:t>
            </w:r>
            <w:r w:rsidR="009C0BD5" w:rsidRPr="00875CB5">
              <w:rPr>
                <w:rFonts w:asciiTheme="majorHAnsi" w:hAnsiTheme="majorHAnsi" w:cstheme="majorHAnsi"/>
                <w:b/>
                <w:bCs/>
                <w:color w:val="000000" w:themeColor="text1"/>
                <w:sz w:val="24"/>
                <w:lang w:val="fr-FR"/>
              </w:rPr>
              <w:t>ème année</w:t>
            </w:r>
          </w:p>
        </w:tc>
      </w:tr>
    </w:tbl>
    <w:p w14:paraId="11E03A91" w14:textId="77777777" w:rsidR="0028514D" w:rsidRPr="00875CB5" w:rsidRDefault="0028514D" w:rsidP="00A07423">
      <w:pPr>
        <w:pStyle w:val="Corpsdetexte"/>
        <w:jc w:val="both"/>
        <w:rPr>
          <w:rFonts w:asciiTheme="majorHAnsi" w:hAnsiTheme="majorHAnsi" w:cstheme="majorHAnsi"/>
          <w:b/>
          <w:color w:val="000000" w:themeColor="text1"/>
          <w:sz w:val="24"/>
          <w:lang w:val="fr-FR"/>
        </w:rPr>
      </w:pPr>
      <w:r w:rsidRPr="00875CB5">
        <w:rPr>
          <w:rFonts w:asciiTheme="majorHAnsi" w:hAnsiTheme="majorHAnsi" w:cstheme="majorHAnsi"/>
          <w:b/>
          <w:color w:val="000000" w:themeColor="text1"/>
          <w:sz w:val="24"/>
          <w:lang w:val="fr-FR"/>
        </w:rPr>
        <w:t xml:space="preserve">Bloc </w:t>
      </w:r>
      <w:proofErr w:type="gramStart"/>
      <w:r w:rsidRPr="00875CB5">
        <w:rPr>
          <w:rFonts w:asciiTheme="majorHAnsi" w:hAnsiTheme="majorHAnsi" w:cstheme="majorHAnsi"/>
          <w:b/>
          <w:color w:val="000000" w:themeColor="text1"/>
          <w:sz w:val="24"/>
          <w:lang w:val="fr-FR"/>
        </w:rPr>
        <w:t>XIV:</w:t>
      </w:r>
      <w:proofErr w:type="gramEnd"/>
      <w:r w:rsidRPr="00875CB5">
        <w:rPr>
          <w:rFonts w:asciiTheme="majorHAnsi" w:hAnsiTheme="majorHAnsi" w:cstheme="majorHAnsi"/>
          <w:b/>
          <w:color w:val="000000" w:themeColor="text1"/>
          <w:sz w:val="24"/>
          <w:lang w:val="fr-FR"/>
        </w:rPr>
        <w:t xml:space="preserve"> Chirurgie générale du thorax  </w:t>
      </w:r>
    </w:p>
    <w:p w14:paraId="62339907" w14:textId="1BC8FBF7" w:rsidR="0028514D" w:rsidRPr="00875CB5" w:rsidRDefault="009C0BD5" w:rsidP="00A07423">
      <w:pPr>
        <w:pStyle w:val="Corpsdetexte"/>
        <w:jc w:val="both"/>
        <w:rPr>
          <w:rFonts w:asciiTheme="majorHAnsi" w:hAnsiTheme="majorHAnsi" w:cstheme="majorHAnsi"/>
          <w:bCs/>
          <w:color w:val="000000" w:themeColor="text1"/>
          <w:sz w:val="24"/>
          <w:lang w:val="fr-FR"/>
        </w:rPr>
      </w:pPr>
      <w:r w:rsidRPr="00875CB5">
        <w:rPr>
          <w:rFonts w:asciiTheme="majorHAnsi" w:hAnsiTheme="majorHAnsi" w:cstheme="majorHAnsi"/>
          <w:color w:val="000000" w:themeColor="text1"/>
          <w:sz w:val="24"/>
          <w:lang w:val="fr-FR"/>
        </w:rPr>
        <w:t>Modules</w:t>
      </w:r>
    </w:p>
    <w:p w14:paraId="70827EE7" w14:textId="77777777" w:rsidR="0028514D" w:rsidRPr="00875CB5" w:rsidRDefault="0028514D" w:rsidP="006961EF">
      <w:pPr>
        <w:pStyle w:val="Corpsdetexte"/>
        <w:numPr>
          <w:ilvl w:val="0"/>
          <w:numId w:val="9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Thoracotomies </w:t>
      </w:r>
    </w:p>
    <w:p w14:paraId="594B4A32" w14:textId="77777777" w:rsidR="0028514D" w:rsidRPr="00875CB5" w:rsidRDefault="0028514D" w:rsidP="006961EF">
      <w:pPr>
        <w:pStyle w:val="Corpsdetexte"/>
        <w:numPr>
          <w:ilvl w:val="0"/>
          <w:numId w:val="9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Tumeurs du médiastin</w:t>
      </w:r>
    </w:p>
    <w:p w14:paraId="386A37C2" w14:textId="797D1F42" w:rsidR="0028514D" w:rsidRPr="00875CB5" w:rsidRDefault="0028514D" w:rsidP="006961EF">
      <w:pPr>
        <w:pStyle w:val="Corpsdetexte"/>
        <w:numPr>
          <w:ilvl w:val="0"/>
          <w:numId w:val="9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Tumeurs de </w:t>
      </w:r>
      <w:r w:rsidR="00875CB5">
        <w:rPr>
          <w:rFonts w:asciiTheme="majorHAnsi" w:hAnsiTheme="majorHAnsi" w:cstheme="majorHAnsi"/>
          <w:bCs/>
          <w:color w:val="000000" w:themeColor="text1"/>
          <w:sz w:val="24"/>
          <w:lang w:val="fr-FR"/>
        </w:rPr>
        <w:t>l’</w:t>
      </w:r>
      <w:r w:rsidRPr="00875CB5">
        <w:rPr>
          <w:rFonts w:asciiTheme="majorHAnsi" w:hAnsiTheme="majorHAnsi" w:cstheme="majorHAnsi"/>
          <w:bCs/>
          <w:color w:val="000000" w:themeColor="text1"/>
          <w:sz w:val="24"/>
          <w:lang w:val="fr-FR"/>
        </w:rPr>
        <w:t xml:space="preserve">œsophage </w:t>
      </w:r>
    </w:p>
    <w:p w14:paraId="5DE9CDEA" w14:textId="76C3AAFE" w:rsidR="0028514D" w:rsidRPr="00875CB5" w:rsidRDefault="0028514D" w:rsidP="006961EF">
      <w:pPr>
        <w:pStyle w:val="Corpsdetexte"/>
        <w:numPr>
          <w:ilvl w:val="0"/>
          <w:numId w:val="9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Diverticules </w:t>
      </w:r>
      <w:r w:rsidR="00875CB5" w:rsidRPr="00875CB5">
        <w:rPr>
          <w:rFonts w:asciiTheme="majorHAnsi" w:hAnsiTheme="majorHAnsi" w:cstheme="majorHAnsi"/>
          <w:bCs/>
          <w:color w:val="000000" w:themeColor="text1"/>
          <w:sz w:val="24"/>
          <w:lang w:val="fr-FR"/>
        </w:rPr>
        <w:t>d</w:t>
      </w:r>
      <w:r w:rsidR="00875CB5">
        <w:rPr>
          <w:rFonts w:asciiTheme="majorHAnsi" w:hAnsiTheme="majorHAnsi" w:cstheme="majorHAnsi"/>
          <w:bCs/>
          <w:color w:val="000000" w:themeColor="text1"/>
          <w:sz w:val="24"/>
          <w:lang w:val="fr-FR"/>
        </w:rPr>
        <w:t>e l</w:t>
      </w:r>
      <w:r w:rsidR="00875CB5" w:rsidRPr="00875CB5">
        <w:rPr>
          <w:rFonts w:asciiTheme="majorHAnsi" w:hAnsiTheme="majorHAnsi" w:cstheme="majorHAnsi"/>
          <w:bCs/>
          <w:color w:val="000000" w:themeColor="text1"/>
          <w:sz w:val="24"/>
          <w:lang w:val="fr-FR"/>
        </w:rPr>
        <w:t>’œsophage</w:t>
      </w:r>
    </w:p>
    <w:p w14:paraId="6D8D6BF0" w14:textId="77777777" w:rsidR="0028514D" w:rsidRPr="00875CB5" w:rsidRDefault="0028514D" w:rsidP="006961EF">
      <w:pPr>
        <w:pStyle w:val="Corpsdetexte"/>
        <w:numPr>
          <w:ilvl w:val="0"/>
          <w:numId w:val="9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Achalasie œsophagienne </w:t>
      </w:r>
    </w:p>
    <w:p w14:paraId="6572BF89" w14:textId="77777777" w:rsidR="0028514D" w:rsidRPr="00875CB5" w:rsidRDefault="0028514D" w:rsidP="006961EF">
      <w:pPr>
        <w:pStyle w:val="Corpsdetexte"/>
        <w:numPr>
          <w:ilvl w:val="0"/>
          <w:numId w:val="9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Reflux gastro œsophagien</w:t>
      </w:r>
    </w:p>
    <w:p w14:paraId="7E2AD397" w14:textId="4C262B95" w:rsidR="0028514D" w:rsidRPr="00875CB5" w:rsidRDefault="0028514D" w:rsidP="006961EF">
      <w:pPr>
        <w:pStyle w:val="Corpsdetexte"/>
        <w:numPr>
          <w:ilvl w:val="0"/>
          <w:numId w:val="9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Gastro </w:t>
      </w:r>
      <w:r w:rsidR="00875CB5" w:rsidRPr="00875CB5">
        <w:rPr>
          <w:rFonts w:asciiTheme="majorHAnsi" w:hAnsiTheme="majorHAnsi" w:cstheme="majorHAnsi"/>
          <w:bCs/>
          <w:color w:val="000000" w:themeColor="text1"/>
          <w:sz w:val="24"/>
          <w:lang w:val="fr-FR"/>
        </w:rPr>
        <w:t>œsophagite</w:t>
      </w:r>
      <w:r w:rsidRPr="00875CB5">
        <w:rPr>
          <w:rFonts w:asciiTheme="majorHAnsi" w:hAnsiTheme="majorHAnsi" w:cstheme="majorHAnsi"/>
          <w:bCs/>
          <w:color w:val="000000" w:themeColor="text1"/>
          <w:sz w:val="24"/>
          <w:lang w:val="fr-FR"/>
        </w:rPr>
        <w:t xml:space="preserve"> post ingestion de caustique</w:t>
      </w:r>
    </w:p>
    <w:p w14:paraId="4C044C7A" w14:textId="77777777" w:rsidR="0028514D" w:rsidRPr="00875CB5" w:rsidRDefault="0028514D" w:rsidP="006961EF">
      <w:pPr>
        <w:pStyle w:val="Corpsdetexte"/>
        <w:numPr>
          <w:ilvl w:val="0"/>
          <w:numId w:val="9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Cancer du poumon </w:t>
      </w:r>
    </w:p>
    <w:p w14:paraId="5BF6D1A4" w14:textId="77777777" w:rsidR="0028514D" w:rsidRPr="00875CB5" w:rsidRDefault="0028514D" w:rsidP="006961EF">
      <w:pPr>
        <w:pStyle w:val="Corpsdetexte"/>
        <w:numPr>
          <w:ilvl w:val="0"/>
          <w:numId w:val="9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Empyème pleural</w:t>
      </w:r>
    </w:p>
    <w:p w14:paraId="26D55AF2" w14:textId="77777777" w:rsidR="0028514D" w:rsidRPr="00875CB5" w:rsidRDefault="0028514D" w:rsidP="006961EF">
      <w:pPr>
        <w:pStyle w:val="Corpsdetexte"/>
        <w:numPr>
          <w:ilvl w:val="0"/>
          <w:numId w:val="9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Abcès pulmonaire </w:t>
      </w:r>
    </w:p>
    <w:p w14:paraId="620EABA3" w14:textId="77777777" w:rsidR="0028514D" w:rsidRPr="00875CB5" w:rsidRDefault="0028514D" w:rsidP="006961EF">
      <w:pPr>
        <w:pStyle w:val="Corpsdetexte"/>
        <w:numPr>
          <w:ilvl w:val="0"/>
          <w:numId w:val="94"/>
        </w:numPr>
        <w:jc w:val="both"/>
        <w:rPr>
          <w:rFonts w:asciiTheme="majorHAnsi" w:hAnsiTheme="majorHAnsi" w:cstheme="majorHAnsi"/>
          <w:bCs/>
          <w:color w:val="000000" w:themeColor="text1"/>
          <w:sz w:val="24"/>
          <w:lang w:val="fr-FR"/>
        </w:rPr>
      </w:pPr>
      <w:proofErr w:type="spellStart"/>
      <w:r w:rsidRPr="00875CB5">
        <w:rPr>
          <w:rFonts w:asciiTheme="majorHAnsi" w:hAnsiTheme="majorHAnsi" w:cstheme="majorHAnsi"/>
          <w:bCs/>
          <w:color w:val="000000" w:themeColor="text1"/>
          <w:sz w:val="24"/>
          <w:lang w:val="fr-FR"/>
        </w:rPr>
        <w:t>Pleurodèse</w:t>
      </w:r>
      <w:proofErr w:type="spellEnd"/>
    </w:p>
    <w:p w14:paraId="67DB6F1E" w14:textId="77777777" w:rsidR="0028514D" w:rsidRPr="00875CB5" w:rsidRDefault="0028514D" w:rsidP="006961EF">
      <w:pPr>
        <w:pStyle w:val="Corpsdetexte"/>
        <w:numPr>
          <w:ilvl w:val="0"/>
          <w:numId w:val="94"/>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Hernies hiatales et autres pathologies diaphragmatiques</w:t>
      </w:r>
    </w:p>
    <w:p w14:paraId="490C061E" w14:textId="77777777" w:rsidR="009C0BD5" w:rsidRPr="00875CB5" w:rsidRDefault="009C0BD5" w:rsidP="009C0BD5">
      <w:pPr>
        <w:pStyle w:val="Corpsdetexte"/>
        <w:ind w:left="360"/>
        <w:jc w:val="both"/>
        <w:rPr>
          <w:rFonts w:asciiTheme="majorHAnsi" w:hAnsiTheme="majorHAnsi" w:cstheme="majorHAnsi"/>
          <w:bCs/>
          <w:color w:val="000000" w:themeColor="text1"/>
          <w:sz w:val="24"/>
          <w:lang w:val="fr-FR"/>
        </w:rPr>
      </w:pPr>
    </w:p>
    <w:p w14:paraId="6842C91B" w14:textId="3F12B6CC" w:rsidR="0028514D" w:rsidRPr="00875CB5" w:rsidRDefault="0028514D" w:rsidP="00A07423">
      <w:pPr>
        <w:pStyle w:val="Corpsdetexte"/>
        <w:jc w:val="both"/>
        <w:rPr>
          <w:rFonts w:asciiTheme="majorHAnsi" w:hAnsiTheme="majorHAnsi" w:cstheme="majorHAnsi"/>
          <w:b/>
          <w:color w:val="000000" w:themeColor="text1"/>
          <w:sz w:val="24"/>
          <w:lang w:val="fr-FR"/>
        </w:rPr>
      </w:pPr>
      <w:r w:rsidRPr="00875CB5">
        <w:rPr>
          <w:rFonts w:asciiTheme="majorHAnsi" w:hAnsiTheme="majorHAnsi" w:cstheme="majorHAnsi"/>
          <w:b/>
          <w:color w:val="000000" w:themeColor="text1"/>
          <w:sz w:val="24"/>
          <w:lang w:val="fr-FR"/>
        </w:rPr>
        <w:t xml:space="preserve">Bloc </w:t>
      </w:r>
      <w:proofErr w:type="gramStart"/>
      <w:r w:rsidRPr="00875CB5">
        <w:rPr>
          <w:rFonts w:asciiTheme="majorHAnsi" w:hAnsiTheme="majorHAnsi" w:cstheme="majorHAnsi"/>
          <w:b/>
          <w:color w:val="000000" w:themeColor="text1"/>
          <w:sz w:val="24"/>
          <w:lang w:val="fr-FR"/>
        </w:rPr>
        <w:t>XV:</w:t>
      </w:r>
      <w:proofErr w:type="gramEnd"/>
      <w:r w:rsidRPr="00875CB5">
        <w:rPr>
          <w:rFonts w:asciiTheme="majorHAnsi" w:hAnsiTheme="majorHAnsi" w:cstheme="majorHAnsi"/>
          <w:b/>
          <w:color w:val="000000" w:themeColor="text1"/>
          <w:sz w:val="24"/>
          <w:lang w:val="fr-FR"/>
        </w:rPr>
        <w:t xml:space="preserve"> Chirurgie Pédiatrique  </w:t>
      </w:r>
    </w:p>
    <w:p w14:paraId="19CD1269" w14:textId="73A9D5E9" w:rsidR="0028514D" w:rsidRPr="00875CB5" w:rsidRDefault="009C0BD5" w:rsidP="00A07423">
      <w:pPr>
        <w:pStyle w:val="Corpsdetexte"/>
        <w:jc w:val="both"/>
        <w:rPr>
          <w:rFonts w:asciiTheme="majorHAnsi" w:hAnsiTheme="majorHAnsi" w:cstheme="majorHAnsi"/>
          <w:color w:val="000000" w:themeColor="text1"/>
          <w:sz w:val="24"/>
          <w:lang w:val="fr-FR"/>
        </w:rPr>
      </w:pPr>
      <w:r w:rsidRPr="00875CB5">
        <w:rPr>
          <w:rFonts w:asciiTheme="majorHAnsi" w:hAnsiTheme="majorHAnsi" w:cstheme="majorHAnsi"/>
          <w:color w:val="000000" w:themeColor="text1"/>
          <w:sz w:val="24"/>
          <w:lang w:val="fr-FR"/>
        </w:rPr>
        <w:t>Modules</w:t>
      </w:r>
    </w:p>
    <w:p w14:paraId="6B480DC6" w14:textId="77777777" w:rsidR="0028514D" w:rsidRPr="00875CB5" w:rsidRDefault="0028514D" w:rsidP="006961EF">
      <w:pPr>
        <w:pStyle w:val="Corpsdetexte"/>
        <w:numPr>
          <w:ilvl w:val="0"/>
          <w:numId w:val="9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Malformations </w:t>
      </w:r>
      <w:proofErr w:type="spellStart"/>
      <w:r w:rsidRPr="00875CB5">
        <w:rPr>
          <w:rFonts w:asciiTheme="majorHAnsi" w:hAnsiTheme="majorHAnsi" w:cstheme="majorHAnsi"/>
          <w:bCs/>
          <w:color w:val="000000" w:themeColor="text1"/>
          <w:sz w:val="24"/>
          <w:lang w:val="fr-FR"/>
        </w:rPr>
        <w:t>ano-rectales</w:t>
      </w:r>
      <w:proofErr w:type="spellEnd"/>
    </w:p>
    <w:p w14:paraId="464557A5" w14:textId="77777777" w:rsidR="0028514D" w:rsidRPr="00875CB5" w:rsidRDefault="0028514D" w:rsidP="006961EF">
      <w:pPr>
        <w:pStyle w:val="Corpsdetexte"/>
        <w:numPr>
          <w:ilvl w:val="0"/>
          <w:numId w:val="9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Maladie d’Hirschsprung</w:t>
      </w:r>
    </w:p>
    <w:p w14:paraId="6D403260" w14:textId="77777777" w:rsidR="0028514D" w:rsidRPr="00875CB5" w:rsidRDefault="0028514D" w:rsidP="006961EF">
      <w:pPr>
        <w:pStyle w:val="Corpsdetexte"/>
        <w:numPr>
          <w:ilvl w:val="0"/>
          <w:numId w:val="9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Omphalocèle et </w:t>
      </w:r>
      <w:proofErr w:type="spellStart"/>
      <w:r w:rsidRPr="00875CB5">
        <w:rPr>
          <w:rFonts w:asciiTheme="majorHAnsi" w:hAnsiTheme="majorHAnsi" w:cstheme="majorHAnsi"/>
          <w:bCs/>
          <w:color w:val="000000" w:themeColor="text1"/>
          <w:sz w:val="24"/>
          <w:lang w:val="fr-FR"/>
        </w:rPr>
        <w:t>Gastroschisis</w:t>
      </w:r>
      <w:proofErr w:type="spellEnd"/>
    </w:p>
    <w:p w14:paraId="52D97A1F" w14:textId="77777777" w:rsidR="0028514D" w:rsidRPr="00875CB5" w:rsidRDefault="0028514D" w:rsidP="006961EF">
      <w:pPr>
        <w:pStyle w:val="Corpsdetexte"/>
        <w:numPr>
          <w:ilvl w:val="0"/>
          <w:numId w:val="9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Hernie diaphragmatiques congénitales</w:t>
      </w:r>
    </w:p>
    <w:p w14:paraId="7C2ECACE" w14:textId="77777777" w:rsidR="0028514D" w:rsidRPr="00875CB5" w:rsidRDefault="0028514D" w:rsidP="006961EF">
      <w:pPr>
        <w:pStyle w:val="Corpsdetexte"/>
        <w:numPr>
          <w:ilvl w:val="0"/>
          <w:numId w:val="9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Hypertrophie congénitale du pylore</w:t>
      </w:r>
    </w:p>
    <w:p w14:paraId="2A272EFB" w14:textId="77777777" w:rsidR="0028514D" w:rsidRPr="00875CB5" w:rsidRDefault="0028514D" w:rsidP="006961EF">
      <w:pPr>
        <w:pStyle w:val="Corpsdetexte"/>
        <w:numPr>
          <w:ilvl w:val="0"/>
          <w:numId w:val="9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Pathologies du canal omphalo-mésentérique</w:t>
      </w:r>
    </w:p>
    <w:p w14:paraId="3C422D9F" w14:textId="2EE0A02A" w:rsidR="0028514D" w:rsidRPr="00875CB5" w:rsidRDefault="0028514D" w:rsidP="006961EF">
      <w:pPr>
        <w:pStyle w:val="Corpsdetexte"/>
        <w:numPr>
          <w:ilvl w:val="0"/>
          <w:numId w:val="9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Atrésie de l’</w:t>
      </w:r>
      <w:r w:rsidR="00875CB5" w:rsidRPr="00875CB5">
        <w:rPr>
          <w:rFonts w:asciiTheme="majorHAnsi" w:hAnsiTheme="majorHAnsi" w:cstheme="majorHAnsi"/>
          <w:bCs/>
          <w:color w:val="000000" w:themeColor="text1"/>
          <w:sz w:val="24"/>
          <w:lang w:val="fr-FR"/>
        </w:rPr>
        <w:t>œsophage</w:t>
      </w:r>
    </w:p>
    <w:p w14:paraId="51DD0FD1" w14:textId="0F6E0EE1" w:rsidR="0028514D" w:rsidRPr="00875CB5" w:rsidRDefault="0028514D" w:rsidP="006961EF">
      <w:pPr>
        <w:pStyle w:val="Corpsdetexte"/>
        <w:numPr>
          <w:ilvl w:val="0"/>
          <w:numId w:val="95"/>
        </w:numPr>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 xml:space="preserve">Fistules </w:t>
      </w:r>
      <w:proofErr w:type="spellStart"/>
      <w:r w:rsidRPr="00875CB5">
        <w:rPr>
          <w:rFonts w:asciiTheme="majorHAnsi" w:hAnsiTheme="majorHAnsi" w:cstheme="majorHAnsi"/>
          <w:bCs/>
          <w:color w:val="000000" w:themeColor="text1"/>
          <w:sz w:val="24"/>
          <w:lang w:val="fr-FR"/>
        </w:rPr>
        <w:t>trachéo</w:t>
      </w:r>
      <w:proofErr w:type="spellEnd"/>
      <w:r w:rsidRPr="00875CB5">
        <w:rPr>
          <w:rFonts w:asciiTheme="majorHAnsi" w:hAnsiTheme="majorHAnsi" w:cstheme="majorHAnsi"/>
          <w:bCs/>
          <w:color w:val="000000" w:themeColor="text1"/>
          <w:sz w:val="24"/>
          <w:lang w:val="fr-FR"/>
        </w:rPr>
        <w:t xml:space="preserve">- </w:t>
      </w:r>
      <w:r w:rsidR="00875CB5" w:rsidRPr="00875CB5">
        <w:rPr>
          <w:rFonts w:asciiTheme="majorHAnsi" w:hAnsiTheme="majorHAnsi" w:cstheme="majorHAnsi"/>
          <w:bCs/>
          <w:color w:val="000000" w:themeColor="text1"/>
          <w:sz w:val="24"/>
          <w:lang w:val="fr-FR"/>
        </w:rPr>
        <w:t>œsophagiennes</w:t>
      </w:r>
      <w:r w:rsidRPr="00875CB5">
        <w:rPr>
          <w:rFonts w:asciiTheme="majorHAnsi" w:hAnsiTheme="majorHAnsi" w:cstheme="majorHAnsi"/>
          <w:bCs/>
          <w:color w:val="000000" w:themeColor="text1"/>
          <w:sz w:val="24"/>
          <w:lang w:val="fr-FR"/>
        </w:rPr>
        <w:t xml:space="preserve">  </w:t>
      </w:r>
    </w:p>
    <w:p w14:paraId="28B4A3B6" w14:textId="77777777" w:rsidR="0028514D" w:rsidRPr="00875CB5" w:rsidRDefault="0028514D" w:rsidP="00A07423">
      <w:pPr>
        <w:pStyle w:val="Corpsdetexte"/>
        <w:ind w:left="120"/>
        <w:jc w:val="both"/>
        <w:rPr>
          <w:rFonts w:asciiTheme="majorHAnsi" w:hAnsiTheme="majorHAnsi" w:cstheme="majorHAnsi"/>
          <w:bCs/>
          <w:color w:val="000000" w:themeColor="text1"/>
          <w:sz w:val="24"/>
          <w:lang w:val="fr-FR"/>
        </w:rPr>
      </w:pPr>
    </w:p>
    <w:p w14:paraId="34F94E57" w14:textId="2EAD07D8" w:rsidR="0028514D" w:rsidRPr="00875CB5" w:rsidRDefault="0028514D" w:rsidP="00A07423">
      <w:pPr>
        <w:pStyle w:val="Corpsdetexte"/>
        <w:jc w:val="both"/>
        <w:rPr>
          <w:rFonts w:asciiTheme="majorHAnsi" w:hAnsiTheme="majorHAnsi" w:cstheme="majorHAnsi"/>
          <w:b/>
          <w:color w:val="000000" w:themeColor="text1"/>
          <w:sz w:val="24"/>
          <w:lang w:val="fr-FR"/>
        </w:rPr>
      </w:pPr>
      <w:r w:rsidRPr="00875CB5">
        <w:rPr>
          <w:rFonts w:asciiTheme="majorHAnsi" w:hAnsiTheme="majorHAnsi" w:cstheme="majorHAnsi"/>
          <w:b/>
          <w:color w:val="000000" w:themeColor="text1"/>
          <w:sz w:val="24"/>
          <w:lang w:val="fr-FR"/>
        </w:rPr>
        <w:t xml:space="preserve">Bloc </w:t>
      </w:r>
      <w:proofErr w:type="gramStart"/>
      <w:r w:rsidRPr="00875CB5">
        <w:rPr>
          <w:rFonts w:asciiTheme="majorHAnsi" w:hAnsiTheme="majorHAnsi" w:cstheme="majorHAnsi"/>
          <w:b/>
          <w:color w:val="000000" w:themeColor="text1"/>
          <w:sz w:val="24"/>
          <w:lang w:val="fr-FR"/>
        </w:rPr>
        <w:t>XVI:</w:t>
      </w:r>
      <w:proofErr w:type="gramEnd"/>
      <w:r w:rsidRPr="00875CB5">
        <w:rPr>
          <w:rFonts w:asciiTheme="majorHAnsi" w:hAnsiTheme="majorHAnsi" w:cstheme="majorHAnsi"/>
          <w:b/>
          <w:color w:val="000000" w:themeColor="text1"/>
          <w:sz w:val="24"/>
          <w:lang w:val="fr-FR"/>
        </w:rPr>
        <w:t xml:space="preserve"> Chirurgie laparoscopique  </w:t>
      </w:r>
    </w:p>
    <w:p w14:paraId="5B3F358C" w14:textId="6358BA5E" w:rsidR="0028514D" w:rsidRPr="00875CB5" w:rsidRDefault="0028514D" w:rsidP="00A07423">
      <w:pPr>
        <w:pStyle w:val="Corpsdetexte"/>
        <w:jc w:val="both"/>
        <w:rPr>
          <w:rFonts w:asciiTheme="majorHAnsi" w:hAnsiTheme="majorHAnsi" w:cstheme="majorHAnsi"/>
          <w:color w:val="000000" w:themeColor="text1"/>
          <w:sz w:val="24"/>
          <w:lang w:val="fr-FR"/>
        </w:rPr>
      </w:pPr>
      <w:r w:rsidRPr="00875CB5">
        <w:rPr>
          <w:rFonts w:asciiTheme="majorHAnsi" w:hAnsiTheme="majorHAnsi" w:cstheme="majorHAnsi"/>
          <w:color w:val="000000" w:themeColor="text1"/>
          <w:sz w:val="24"/>
          <w:lang w:val="fr-FR"/>
        </w:rPr>
        <w:t>Module</w:t>
      </w:r>
      <w:r w:rsidR="009C0BD5" w:rsidRPr="00875CB5">
        <w:rPr>
          <w:rFonts w:asciiTheme="majorHAnsi" w:hAnsiTheme="majorHAnsi" w:cstheme="majorHAnsi"/>
          <w:color w:val="000000" w:themeColor="text1"/>
          <w:sz w:val="24"/>
          <w:lang w:val="fr-FR"/>
        </w:rPr>
        <w:t>s</w:t>
      </w:r>
    </w:p>
    <w:p w14:paraId="37806266" w14:textId="77777777" w:rsidR="005123B6" w:rsidRDefault="00B93618" w:rsidP="005123B6">
      <w:pPr>
        <w:pStyle w:val="Corpsdetexte"/>
        <w:jc w:val="both"/>
        <w:rPr>
          <w:rFonts w:asciiTheme="majorHAnsi" w:hAnsiTheme="majorHAnsi" w:cstheme="majorHAnsi"/>
          <w:bCs/>
          <w:color w:val="000000" w:themeColor="text1"/>
          <w:sz w:val="24"/>
          <w:lang w:val="fr-FR"/>
        </w:rPr>
      </w:pPr>
      <w:r w:rsidRPr="00875CB5">
        <w:rPr>
          <w:rFonts w:asciiTheme="majorHAnsi" w:hAnsiTheme="majorHAnsi" w:cstheme="majorHAnsi"/>
          <w:bCs/>
          <w:color w:val="000000" w:themeColor="text1"/>
          <w:sz w:val="24"/>
          <w:lang w:val="fr-FR"/>
        </w:rPr>
        <w:t>L</w:t>
      </w:r>
      <w:r w:rsidR="0028514D" w:rsidRPr="00875CB5">
        <w:rPr>
          <w:rFonts w:asciiTheme="majorHAnsi" w:hAnsiTheme="majorHAnsi" w:cstheme="majorHAnsi"/>
          <w:bCs/>
          <w:color w:val="000000" w:themeColor="text1"/>
          <w:sz w:val="24"/>
          <w:lang w:val="fr-FR"/>
        </w:rPr>
        <w:t>a</w:t>
      </w:r>
      <w:r w:rsidR="009C0BD5" w:rsidRPr="00875CB5">
        <w:rPr>
          <w:rFonts w:asciiTheme="majorHAnsi" w:hAnsiTheme="majorHAnsi" w:cstheme="majorHAnsi"/>
          <w:bCs/>
          <w:color w:val="000000" w:themeColor="text1"/>
          <w:sz w:val="24"/>
          <w:lang w:val="fr-FR"/>
        </w:rPr>
        <w:t xml:space="preserve"> </w:t>
      </w:r>
      <w:proofErr w:type="spellStart"/>
      <w:proofErr w:type="gramStart"/>
      <w:r w:rsidR="000535E0" w:rsidRPr="00875CB5">
        <w:rPr>
          <w:rFonts w:asciiTheme="majorHAnsi" w:hAnsiTheme="majorHAnsi" w:cstheme="majorHAnsi"/>
          <w:bCs/>
          <w:color w:val="000000" w:themeColor="text1"/>
          <w:sz w:val="24"/>
          <w:lang w:val="fr-FR"/>
        </w:rPr>
        <w:t>paroscopie</w:t>
      </w:r>
      <w:r w:rsidRPr="00875CB5">
        <w:rPr>
          <w:rFonts w:asciiTheme="majorHAnsi" w:hAnsiTheme="majorHAnsi" w:cstheme="majorHAnsi"/>
          <w:bCs/>
          <w:color w:val="000000" w:themeColor="text1"/>
          <w:sz w:val="24"/>
          <w:lang w:val="fr-FR"/>
        </w:rPr>
        <w:t>.La</w:t>
      </w:r>
      <w:proofErr w:type="spellEnd"/>
      <w:proofErr w:type="gramEnd"/>
      <w:r w:rsidRPr="00875CB5">
        <w:rPr>
          <w:rFonts w:asciiTheme="majorHAnsi" w:hAnsiTheme="majorHAnsi" w:cstheme="majorHAnsi"/>
          <w:bCs/>
          <w:color w:val="000000" w:themeColor="text1"/>
          <w:sz w:val="24"/>
          <w:lang w:val="fr-FR"/>
        </w:rPr>
        <w:t xml:space="preserve"> maitrise de cette technique permettra aux </w:t>
      </w:r>
      <w:r w:rsidR="00875CB5" w:rsidRPr="00875CB5">
        <w:rPr>
          <w:rFonts w:asciiTheme="majorHAnsi" w:hAnsiTheme="majorHAnsi" w:cstheme="majorHAnsi"/>
          <w:bCs/>
          <w:color w:val="000000" w:themeColor="text1"/>
          <w:sz w:val="24"/>
          <w:lang w:val="fr-FR"/>
        </w:rPr>
        <w:t>résidents</w:t>
      </w:r>
      <w:r w:rsidRPr="00875CB5">
        <w:rPr>
          <w:rFonts w:asciiTheme="majorHAnsi" w:hAnsiTheme="majorHAnsi" w:cstheme="majorHAnsi"/>
          <w:bCs/>
          <w:color w:val="000000" w:themeColor="text1"/>
          <w:sz w:val="24"/>
          <w:lang w:val="fr-FR"/>
        </w:rPr>
        <w:t xml:space="preserve"> </w:t>
      </w:r>
      <w:r w:rsidR="0028514D" w:rsidRPr="00875CB5">
        <w:rPr>
          <w:rFonts w:asciiTheme="majorHAnsi" w:hAnsiTheme="majorHAnsi" w:cstheme="majorHAnsi"/>
          <w:bCs/>
          <w:color w:val="000000" w:themeColor="text1"/>
          <w:sz w:val="24"/>
          <w:lang w:val="fr-FR"/>
        </w:rPr>
        <w:t xml:space="preserve">de réaliser des interventions comme </w:t>
      </w:r>
      <w:r w:rsidR="00875CB5" w:rsidRPr="00875CB5">
        <w:rPr>
          <w:rFonts w:asciiTheme="majorHAnsi" w:hAnsiTheme="majorHAnsi" w:cstheme="majorHAnsi"/>
          <w:bCs/>
          <w:color w:val="000000" w:themeColor="text1"/>
          <w:sz w:val="24"/>
          <w:lang w:val="fr-FR"/>
        </w:rPr>
        <w:t>cholécystectomie</w:t>
      </w:r>
      <w:r w:rsidR="0028514D" w:rsidRPr="00875CB5">
        <w:rPr>
          <w:rFonts w:asciiTheme="majorHAnsi" w:hAnsiTheme="majorHAnsi" w:cstheme="majorHAnsi"/>
          <w:bCs/>
          <w:color w:val="000000" w:themeColor="text1"/>
          <w:sz w:val="24"/>
          <w:lang w:val="fr-FR"/>
        </w:rPr>
        <w:t xml:space="preserve">, appendicectomie, annexectomie </w:t>
      </w:r>
      <w:proofErr w:type="spellStart"/>
      <w:r w:rsidR="0028514D" w:rsidRPr="00875CB5">
        <w:rPr>
          <w:rFonts w:asciiTheme="majorHAnsi" w:hAnsiTheme="majorHAnsi" w:cstheme="majorHAnsi"/>
          <w:bCs/>
          <w:color w:val="000000" w:themeColor="text1"/>
          <w:sz w:val="24"/>
          <w:lang w:val="fr-FR"/>
        </w:rPr>
        <w:t>ect</w:t>
      </w:r>
      <w:proofErr w:type="spellEnd"/>
      <w:r w:rsidRPr="00875CB5">
        <w:rPr>
          <w:rFonts w:asciiTheme="majorHAnsi" w:hAnsiTheme="majorHAnsi" w:cstheme="majorHAnsi"/>
          <w:bCs/>
          <w:color w:val="000000" w:themeColor="text1"/>
          <w:sz w:val="24"/>
          <w:lang w:val="fr-FR"/>
        </w:rPr>
        <w:t>…</w:t>
      </w:r>
      <w:r w:rsidR="0028514D" w:rsidRPr="00875CB5">
        <w:rPr>
          <w:rFonts w:asciiTheme="majorHAnsi" w:hAnsiTheme="majorHAnsi" w:cstheme="majorHAnsi"/>
          <w:bCs/>
          <w:color w:val="000000" w:themeColor="text1"/>
          <w:sz w:val="24"/>
          <w:lang w:val="fr-FR"/>
        </w:rPr>
        <w:t xml:space="preserve">      </w:t>
      </w:r>
    </w:p>
    <w:p w14:paraId="115885FC" w14:textId="6F33F665" w:rsidR="00AB5876" w:rsidRPr="005123B6" w:rsidRDefault="00340A1A" w:rsidP="005123B6">
      <w:pPr>
        <w:pStyle w:val="Corpsdetexte"/>
        <w:jc w:val="both"/>
        <w:rPr>
          <w:rFonts w:asciiTheme="majorHAnsi" w:hAnsiTheme="majorHAnsi" w:cstheme="majorHAnsi"/>
          <w:bCs/>
          <w:color w:val="000000" w:themeColor="text1"/>
          <w:sz w:val="24"/>
          <w:lang w:val="fr-FR"/>
        </w:rPr>
      </w:pPr>
      <w:r w:rsidRPr="00875CB5">
        <w:rPr>
          <w:rFonts w:cstheme="majorHAnsi"/>
          <w:b/>
          <w:sz w:val="24"/>
          <w:lang w:val="fr-FR"/>
        </w:rPr>
        <w:t>ANNEXES</w:t>
      </w:r>
    </w:p>
    <w:p w14:paraId="0C18D4FD" w14:textId="77777777" w:rsidR="00AB5876" w:rsidRPr="00875CB5" w:rsidRDefault="00AB5876" w:rsidP="00390AB0">
      <w:pPr>
        <w:spacing w:line="240" w:lineRule="auto"/>
        <w:rPr>
          <w:rFonts w:asciiTheme="majorHAnsi" w:hAnsiTheme="majorHAnsi" w:cstheme="majorHAnsi"/>
          <w:sz w:val="24"/>
          <w:szCs w:val="24"/>
          <w:lang w:val="fr-FR"/>
        </w:rPr>
      </w:pPr>
    </w:p>
    <w:p w14:paraId="2FAFA97B" w14:textId="77777777" w:rsidR="00AB5876" w:rsidRPr="00875CB5" w:rsidRDefault="00AB5876" w:rsidP="00390AB0">
      <w:pPr>
        <w:spacing w:line="240" w:lineRule="auto"/>
        <w:rPr>
          <w:rFonts w:asciiTheme="majorHAnsi" w:hAnsiTheme="majorHAnsi" w:cstheme="majorHAnsi"/>
          <w:sz w:val="24"/>
          <w:szCs w:val="24"/>
          <w:lang w:val="fr-FR"/>
        </w:rPr>
      </w:pPr>
    </w:p>
    <w:p w14:paraId="010596AC" w14:textId="77777777" w:rsidR="00AB5876" w:rsidRPr="00875CB5" w:rsidRDefault="00AB5876" w:rsidP="00390AB0">
      <w:pPr>
        <w:spacing w:line="240" w:lineRule="auto"/>
        <w:rPr>
          <w:rFonts w:asciiTheme="majorHAnsi" w:hAnsiTheme="majorHAnsi" w:cstheme="majorHAnsi"/>
          <w:sz w:val="24"/>
          <w:szCs w:val="24"/>
          <w:lang w:val="fr-FR"/>
        </w:rPr>
      </w:pPr>
    </w:p>
    <w:p w14:paraId="185F94DE" w14:textId="77777777" w:rsidR="00AB5876" w:rsidRPr="00875CB5" w:rsidRDefault="00AB5876" w:rsidP="00390AB0">
      <w:pPr>
        <w:spacing w:line="240" w:lineRule="auto"/>
        <w:rPr>
          <w:rFonts w:asciiTheme="majorHAnsi" w:hAnsiTheme="majorHAnsi" w:cstheme="majorHAnsi"/>
          <w:sz w:val="24"/>
          <w:szCs w:val="24"/>
          <w:lang w:val="fr-FR"/>
        </w:rPr>
      </w:pPr>
    </w:p>
    <w:p w14:paraId="44AADC77" w14:textId="77777777" w:rsidR="00B95E5C" w:rsidRPr="00875CB5" w:rsidRDefault="00B95E5C" w:rsidP="00390AB0">
      <w:pPr>
        <w:spacing w:line="240" w:lineRule="auto"/>
        <w:jc w:val="center"/>
        <w:rPr>
          <w:rFonts w:asciiTheme="majorHAnsi" w:hAnsiTheme="majorHAnsi" w:cstheme="majorHAnsi"/>
          <w:b/>
          <w:bCs/>
          <w:caps/>
          <w:sz w:val="24"/>
          <w:szCs w:val="24"/>
          <w:lang w:val="fr-FR"/>
        </w:rPr>
      </w:pPr>
    </w:p>
    <w:p w14:paraId="69D8996B" w14:textId="77777777" w:rsidR="00B95E5C" w:rsidRPr="00875CB5" w:rsidRDefault="00B95E5C" w:rsidP="00390AB0">
      <w:pPr>
        <w:spacing w:line="240" w:lineRule="auto"/>
        <w:jc w:val="center"/>
        <w:rPr>
          <w:rFonts w:asciiTheme="majorHAnsi" w:hAnsiTheme="majorHAnsi" w:cstheme="majorHAnsi"/>
          <w:b/>
          <w:bCs/>
          <w:caps/>
          <w:sz w:val="24"/>
          <w:szCs w:val="24"/>
          <w:lang w:val="fr-FR"/>
        </w:rPr>
      </w:pPr>
    </w:p>
    <w:p w14:paraId="3582960F" w14:textId="77777777" w:rsidR="00B95E5C" w:rsidRPr="00875CB5" w:rsidRDefault="00B95E5C" w:rsidP="00390AB0">
      <w:pPr>
        <w:spacing w:line="240" w:lineRule="auto"/>
        <w:jc w:val="center"/>
        <w:rPr>
          <w:rFonts w:asciiTheme="majorHAnsi" w:hAnsiTheme="majorHAnsi" w:cstheme="majorHAnsi"/>
          <w:b/>
          <w:bCs/>
          <w:caps/>
          <w:sz w:val="24"/>
          <w:szCs w:val="24"/>
          <w:lang w:val="fr-FR"/>
        </w:rPr>
      </w:pPr>
    </w:p>
    <w:p w14:paraId="6DC37E69" w14:textId="77777777" w:rsidR="00B95E5C" w:rsidRPr="00875CB5" w:rsidRDefault="00B95E5C" w:rsidP="00390AB0">
      <w:pPr>
        <w:spacing w:line="240" w:lineRule="auto"/>
        <w:jc w:val="center"/>
        <w:rPr>
          <w:rFonts w:asciiTheme="majorHAnsi" w:hAnsiTheme="majorHAnsi" w:cstheme="majorHAnsi"/>
          <w:b/>
          <w:bCs/>
          <w:caps/>
          <w:sz w:val="24"/>
          <w:szCs w:val="24"/>
          <w:lang w:val="fr-FR"/>
        </w:rPr>
      </w:pPr>
    </w:p>
    <w:p w14:paraId="7FD56E7D" w14:textId="77777777" w:rsidR="00B95E5C" w:rsidRPr="00875CB5" w:rsidRDefault="00B95E5C" w:rsidP="00390AB0">
      <w:pPr>
        <w:spacing w:line="240" w:lineRule="auto"/>
        <w:jc w:val="center"/>
        <w:rPr>
          <w:rFonts w:asciiTheme="majorHAnsi" w:hAnsiTheme="majorHAnsi" w:cstheme="majorHAnsi"/>
          <w:b/>
          <w:bCs/>
          <w:caps/>
          <w:sz w:val="24"/>
          <w:szCs w:val="24"/>
          <w:lang w:val="fr-FR"/>
        </w:rPr>
      </w:pPr>
    </w:p>
    <w:p w14:paraId="39FCA46D" w14:textId="77777777" w:rsidR="00B95E5C" w:rsidRPr="00875CB5" w:rsidRDefault="00B95E5C" w:rsidP="00390AB0">
      <w:pPr>
        <w:spacing w:line="240" w:lineRule="auto"/>
        <w:jc w:val="center"/>
        <w:rPr>
          <w:rFonts w:asciiTheme="majorHAnsi" w:hAnsiTheme="majorHAnsi" w:cstheme="majorHAnsi"/>
          <w:b/>
          <w:bCs/>
          <w:caps/>
          <w:sz w:val="24"/>
          <w:szCs w:val="24"/>
          <w:lang w:val="fr-FR"/>
        </w:rPr>
      </w:pPr>
    </w:p>
    <w:p w14:paraId="2C3CBC8B" w14:textId="4BE55CC5" w:rsidR="00B95E5C" w:rsidRDefault="00B95E5C" w:rsidP="00390AB0">
      <w:pPr>
        <w:spacing w:line="240" w:lineRule="auto"/>
        <w:jc w:val="center"/>
        <w:rPr>
          <w:rFonts w:asciiTheme="majorHAnsi" w:hAnsiTheme="majorHAnsi" w:cstheme="majorHAnsi"/>
          <w:b/>
          <w:bCs/>
          <w:caps/>
          <w:sz w:val="24"/>
          <w:szCs w:val="24"/>
          <w:lang w:val="fr-FR"/>
        </w:rPr>
      </w:pPr>
    </w:p>
    <w:p w14:paraId="3924CAF5" w14:textId="538AE73A" w:rsidR="00CC0B4A" w:rsidRDefault="00CC0B4A" w:rsidP="00390AB0">
      <w:pPr>
        <w:spacing w:line="240" w:lineRule="auto"/>
        <w:jc w:val="center"/>
        <w:rPr>
          <w:rFonts w:asciiTheme="majorHAnsi" w:hAnsiTheme="majorHAnsi" w:cstheme="majorHAnsi"/>
          <w:b/>
          <w:bCs/>
          <w:caps/>
          <w:sz w:val="24"/>
          <w:szCs w:val="24"/>
          <w:lang w:val="fr-FR"/>
        </w:rPr>
      </w:pPr>
    </w:p>
    <w:p w14:paraId="5B7A6241" w14:textId="77777777" w:rsidR="0075263F" w:rsidRDefault="0075263F" w:rsidP="00AE7193">
      <w:pPr>
        <w:spacing w:line="240" w:lineRule="auto"/>
        <w:rPr>
          <w:rFonts w:asciiTheme="majorHAnsi" w:hAnsiTheme="majorHAnsi" w:cstheme="majorHAnsi"/>
          <w:b/>
          <w:bCs/>
          <w:caps/>
          <w:sz w:val="24"/>
          <w:szCs w:val="24"/>
          <w:lang w:val="fr-FR"/>
        </w:rPr>
      </w:pPr>
    </w:p>
    <w:p w14:paraId="1B0DDFB5" w14:textId="77777777" w:rsidR="0075263F" w:rsidRDefault="0075263F" w:rsidP="00390AB0">
      <w:pPr>
        <w:spacing w:line="240" w:lineRule="auto"/>
        <w:jc w:val="center"/>
        <w:rPr>
          <w:rFonts w:asciiTheme="majorHAnsi" w:hAnsiTheme="majorHAnsi" w:cstheme="majorHAnsi"/>
          <w:b/>
          <w:bCs/>
          <w:caps/>
          <w:sz w:val="24"/>
          <w:szCs w:val="24"/>
          <w:lang w:val="fr-FR"/>
        </w:rPr>
      </w:pPr>
    </w:p>
    <w:p w14:paraId="41351247" w14:textId="77777777" w:rsidR="0075263F" w:rsidRDefault="0075263F" w:rsidP="00390AB0">
      <w:pPr>
        <w:spacing w:line="240" w:lineRule="auto"/>
        <w:jc w:val="center"/>
        <w:rPr>
          <w:rFonts w:asciiTheme="majorHAnsi" w:hAnsiTheme="majorHAnsi" w:cstheme="majorHAnsi"/>
          <w:b/>
          <w:bCs/>
          <w:caps/>
          <w:sz w:val="24"/>
          <w:szCs w:val="24"/>
          <w:lang w:val="fr-FR"/>
        </w:rPr>
      </w:pPr>
    </w:p>
    <w:p w14:paraId="3B67C399" w14:textId="60850539" w:rsidR="0075263F" w:rsidRDefault="0075263F" w:rsidP="00390AB0">
      <w:pPr>
        <w:spacing w:line="240" w:lineRule="auto"/>
        <w:jc w:val="center"/>
        <w:rPr>
          <w:rFonts w:asciiTheme="majorHAnsi" w:hAnsiTheme="majorHAnsi" w:cstheme="majorHAnsi"/>
          <w:b/>
          <w:bCs/>
          <w:caps/>
          <w:sz w:val="24"/>
          <w:szCs w:val="24"/>
          <w:lang w:val="fr-FR"/>
        </w:rPr>
      </w:pPr>
    </w:p>
    <w:p w14:paraId="6A26395D" w14:textId="77777777" w:rsidR="003F3492" w:rsidRDefault="003F3492" w:rsidP="00390AB0">
      <w:pPr>
        <w:spacing w:line="240" w:lineRule="auto"/>
        <w:jc w:val="center"/>
        <w:rPr>
          <w:rFonts w:asciiTheme="majorHAnsi" w:hAnsiTheme="majorHAnsi" w:cstheme="majorHAnsi"/>
          <w:b/>
          <w:bCs/>
          <w:caps/>
          <w:sz w:val="24"/>
          <w:szCs w:val="24"/>
          <w:lang w:val="fr-FR"/>
        </w:rPr>
      </w:pPr>
    </w:p>
    <w:p w14:paraId="00F33F7B" w14:textId="77777777" w:rsidR="0075263F" w:rsidRDefault="0075263F" w:rsidP="00390AB0">
      <w:pPr>
        <w:spacing w:line="240" w:lineRule="auto"/>
        <w:jc w:val="center"/>
        <w:rPr>
          <w:rFonts w:asciiTheme="majorHAnsi" w:hAnsiTheme="majorHAnsi" w:cstheme="majorHAnsi"/>
          <w:b/>
          <w:bCs/>
          <w:caps/>
          <w:sz w:val="24"/>
          <w:szCs w:val="24"/>
          <w:lang w:val="fr-FR"/>
        </w:rPr>
      </w:pPr>
    </w:p>
    <w:p w14:paraId="13C5172E" w14:textId="77777777" w:rsidR="00336E63" w:rsidRDefault="00336E63" w:rsidP="009F0052">
      <w:pPr>
        <w:pStyle w:val="En-tte"/>
        <w:rPr>
          <w:rFonts w:ascii="Copperplate Gothic Bold" w:hAnsi="Copperplate Gothic Bold"/>
        </w:rPr>
      </w:pPr>
    </w:p>
    <w:p w14:paraId="1114BA95" w14:textId="77777777" w:rsidR="00E33E01" w:rsidRDefault="00E33E01" w:rsidP="0045667E">
      <w:pPr>
        <w:pStyle w:val="En-tte"/>
        <w:jc w:val="center"/>
        <w:rPr>
          <w:rFonts w:ascii="Copperplate Gothic Bold" w:hAnsi="Copperplate Gothic Bold"/>
        </w:rPr>
      </w:pPr>
    </w:p>
    <w:p w14:paraId="385CA4F7" w14:textId="77777777" w:rsidR="0075263F" w:rsidRDefault="0075263F" w:rsidP="0045667E">
      <w:pPr>
        <w:pStyle w:val="En-tte"/>
        <w:jc w:val="center"/>
        <w:rPr>
          <w:rFonts w:ascii="Copperplate Gothic Bold" w:hAnsi="Copperplate Gothic Bold"/>
        </w:rPr>
      </w:pPr>
    </w:p>
    <w:p w14:paraId="79FAD1D4" w14:textId="56EF68F4" w:rsidR="0045667E" w:rsidRPr="007306D5" w:rsidRDefault="0045667E" w:rsidP="00D26467">
      <w:pPr>
        <w:pStyle w:val="Titre1"/>
        <w:rPr>
          <w:rFonts w:cstheme="majorHAnsi"/>
          <w:b/>
          <w:bCs/>
        </w:rPr>
      </w:pPr>
      <w:bookmarkStart w:id="23" w:name="_Toc146661014"/>
      <w:r w:rsidRPr="007306D5">
        <w:rPr>
          <w:rFonts w:cstheme="majorHAnsi"/>
          <w:b/>
          <w:bCs/>
        </w:rPr>
        <w:t>FACULTÉ DES SCIENCES INFIRMIÈRES</w:t>
      </w:r>
      <w:bookmarkEnd w:id="23"/>
    </w:p>
    <w:p w14:paraId="5471ABAF" w14:textId="1F9A3695" w:rsidR="0045667E" w:rsidRDefault="0045667E" w:rsidP="00A82E48">
      <w:pPr>
        <w:tabs>
          <w:tab w:val="left" w:pos="6915"/>
        </w:tabs>
        <w:rPr>
          <w:rFonts w:asciiTheme="majorHAnsi" w:hAnsiTheme="majorHAnsi" w:cstheme="majorHAnsi"/>
          <w:sz w:val="24"/>
          <w:szCs w:val="24"/>
          <w:lang w:val="fr-FR"/>
        </w:rPr>
      </w:pPr>
    </w:p>
    <w:p w14:paraId="7A2CA4BD" w14:textId="1DB8EE78" w:rsidR="0045667E" w:rsidRDefault="0045667E" w:rsidP="00A82E48">
      <w:pPr>
        <w:tabs>
          <w:tab w:val="left" w:pos="6915"/>
        </w:tabs>
        <w:rPr>
          <w:rFonts w:asciiTheme="majorHAnsi" w:hAnsiTheme="majorHAnsi" w:cstheme="majorHAnsi"/>
          <w:sz w:val="24"/>
          <w:szCs w:val="24"/>
          <w:lang w:val="fr-FR"/>
        </w:rPr>
      </w:pPr>
    </w:p>
    <w:p w14:paraId="5AA140F1" w14:textId="77454519" w:rsidR="0045667E" w:rsidRDefault="0045667E" w:rsidP="00A82E48">
      <w:pPr>
        <w:tabs>
          <w:tab w:val="left" w:pos="6915"/>
        </w:tabs>
        <w:rPr>
          <w:rFonts w:asciiTheme="majorHAnsi" w:hAnsiTheme="majorHAnsi" w:cstheme="majorHAnsi"/>
          <w:sz w:val="24"/>
          <w:szCs w:val="24"/>
          <w:lang w:val="fr-FR"/>
        </w:rPr>
      </w:pPr>
    </w:p>
    <w:p w14:paraId="3778D156" w14:textId="31039075" w:rsidR="0045667E" w:rsidRDefault="0045667E" w:rsidP="00A82E48">
      <w:pPr>
        <w:tabs>
          <w:tab w:val="left" w:pos="6915"/>
        </w:tabs>
        <w:rPr>
          <w:rFonts w:asciiTheme="majorHAnsi" w:hAnsiTheme="majorHAnsi" w:cstheme="majorHAnsi"/>
          <w:sz w:val="24"/>
          <w:szCs w:val="24"/>
          <w:lang w:val="fr-FR"/>
        </w:rPr>
      </w:pPr>
    </w:p>
    <w:p w14:paraId="70C9A587" w14:textId="02E021C2" w:rsidR="0045667E" w:rsidRDefault="0045667E" w:rsidP="00A82E48">
      <w:pPr>
        <w:tabs>
          <w:tab w:val="left" w:pos="6915"/>
        </w:tabs>
        <w:rPr>
          <w:rFonts w:asciiTheme="majorHAnsi" w:hAnsiTheme="majorHAnsi" w:cstheme="majorHAnsi"/>
          <w:sz w:val="24"/>
          <w:szCs w:val="24"/>
          <w:lang w:val="fr-FR"/>
        </w:rPr>
      </w:pPr>
    </w:p>
    <w:p w14:paraId="6B7BD0BD" w14:textId="0803C486" w:rsidR="0045667E" w:rsidRDefault="0045667E" w:rsidP="00A82E48">
      <w:pPr>
        <w:tabs>
          <w:tab w:val="left" w:pos="6915"/>
        </w:tabs>
        <w:rPr>
          <w:rFonts w:asciiTheme="majorHAnsi" w:hAnsiTheme="majorHAnsi" w:cstheme="majorHAnsi"/>
          <w:sz w:val="24"/>
          <w:szCs w:val="24"/>
          <w:lang w:val="fr-FR"/>
        </w:rPr>
      </w:pPr>
    </w:p>
    <w:p w14:paraId="1396F56A" w14:textId="2151A7D8" w:rsidR="0045667E" w:rsidRDefault="0045667E" w:rsidP="00A82E48">
      <w:pPr>
        <w:tabs>
          <w:tab w:val="left" w:pos="6915"/>
        </w:tabs>
        <w:rPr>
          <w:rFonts w:asciiTheme="majorHAnsi" w:hAnsiTheme="majorHAnsi" w:cstheme="majorHAnsi"/>
          <w:sz w:val="24"/>
          <w:szCs w:val="24"/>
          <w:lang w:val="fr-FR"/>
        </w:rPr>
      </w:pPr>
    </w:p>
    <w:p w14:paraId="54A0D61F" w14:textId="39433622" w:rsidR="0045667E" w:rsidRDefault="0045667E" w:rsidP="00A82E48">
      <w:pPr>
        <w:tabs>
          <w:tab w:val="left" w:pos="6915"/>
        </w:tabs>
        <w:rPr>
          <w:rFonts w:asciiTheme="majorHAnsi" w:hAnsiTheme="majorHAnsi" w:cstheme="majorHAnsi"/>
          <w:sz w:val="24"/>
          <w:szCs w:val="24"/>
          <w:lang w:val="fr-FR"/>
        </w:rPr>
      </w:pPr>
    </w:p>
    <w:p w14:paraId="62808C25" w14:textId="788D4074" w:rsidR="0045667E" w:rsidRDefault="0045667E" w:rsidP="00A82E48">
      <w:pPr>
        <w:tabs>
          <w:tab w:val="left" w:pos="6915"/>
        </w:tabs>
        <w:rPr>
          <w:rFonts w:asciiTheme="majorHAnsi" w:hAnsiTheme="majorHAnsi" w:cstheme="majorHAnsi"/>
          <w:sz w:val="24"/>
          <w:szCs w:val="24"/>
          <w:lang w:val="fr-FR"/>
        </w:rPr>
      </w:pPr>
    </w:p>
    <w:p w14:paraId="5DEE9A40" w14:textId="25A069AF" w:rsidR="0045667E" w:rsidRDefault="0045667E" w:rsidP="00A82E48">
      <w:pPr>
        <w:tabs>
          <w:tab w:val="left" w:pos="6915"/>
        </w:tabs>
        <w:rPr>
          <w:rFonts w:asciiTheme="majorHAnsi" w:hAnsiTheme="majorHAnsi" w:cstheme="majorHAnsi"/>
          <w:sz w:val="24"/>
          <w:szCs w:val="24"/>
          <w:lang w:val="fr-FR"/>
        </w:rPr>
      </w:pPr>
    </w:p>
    <w:p w14:paraId="16032FA6" w14:textId="1347BB50" w:rsidR="0045667E" w:rsidRDefault="0045667E" w:rsidP="00A82E48">
      <w:pPr>
        <w:tabs>
          <w:tab w:val="left" w:pos="6915"/>
        </w:tabs>
        <w:rPr>
          <w:rFonts w:asciiTheme="majorHAnsi" w:hAnsiTheme="majorHAnsi" w:cstheme="majorHAnsi"/>
          <w:sz w:val="24"/>
          <w:szCs w:val="24"/>
          <w:lang w:val="fr-FR"/>
        </w:rPr>
      </w:pPr>
    </w:p>
    <w:p w14:paraId="41E9B4E5" w14:textId="3DCD7DF2" w:rsidR="0045667E" w:rsidRDefault="0045667E" w:rsidP="00A82E48">
      <w:pPr>
        <w:tabs>
          <w:tab w:val="left" w:pos="6915"/>
        </w:tabs>
        <w:rPr>
          <w:rFonts w:asciiTheme="majorHAnsi" w:hAnsiTheme="majorHAnsi" w:cstheme="majorHAnsi"/>
          <w:sz w:val="24"/>
          <w:szCs w:val="24"/>
          <w:lang w:val="fr-FR"/>
        </w:rPr>
      </w:pPr>
    </w:p>
    <w:p w14:paraId="4E97B68B" w14:textId="77777777" w:rsidR="00E7644E" w:rsidRDefault="00E7644E" w:rsidP="00A82E48">
      <w:pPr>
        <w:tabs>
          <w:tab w:val="left" w:pos="6915"/>
        </w:tabs>
        <w:rPr>
          <w:rFonts w:asciiTheme="majorHAnsi" w:hAnsiTheme="majorHAnsi" w:cstheme="majorHAnsi"/>
          <w:sz w:val="24"/>
          <w:szCs w:val="24"/>
          <w:lang w:val="fr-FR"/>
        </w:rPr>
      </w:pPr>
    </w:p>
    <w:p w14:paraId="5E5B7D89" w14:textId="77777777" w:rsidR="00E7644E" w:rsidRDefault="00E7644E" w:rsidP="00E7644E">
      <w:pPr>
        <w:pStyle w:val="Titre2"/>
        <w:rPr>
          <w:lang w:val="fr-FR"/>
        </w:rPr>
      </w:pPr>
      <w:bookmarkStart w:id="24" w:name="_Toc146661015"/>
      <w:r>
        <w:rPr>
          <w:lang w:val="fr-FR"/>
        </w:rPr>
        <w:t>Objectif</w:t>
      </w:r>
      <w:bookmarkEnd w:id="24"/>
    </w:p>
    <w:p w14:paraId="355476FE" w14:textId="5939C8A2" w:rsidR="003A31E7" w:rsidRDefault="003A31E7" w:rsidP="003A31E7">
      <w:pPr>
        <w:spacing w:after="0" w:line="240" w:lineRule="auto"/>
        <w:jc w:val="both"/>
        <w:rPr>
          <w:rFonts w:cstheme="minorHAnsi"/>
          <w:lang w:val="fr-FR"/>
        </w:rPr>
      </w:pPr>
      <w:r w:rsidRPr="003A31E7">
        <w:rPr>
          <w:rFonts w:cstheme="minorHAnsi"/>
          <w:lang w:val="fr-FR"/>
        </w:rPr>
        <w:t>Tout cursus de formation en Sciences Infirmières devra s’aligner en conformité avec le cadre d’expertise minimal défini. Il est donc obligatoire que les domaines de compétences requises dans le paquet essentiel de services pour les soins primaires soient enseignés, acquis et maitrisés pour pouvoir exercer cette profession dans le pays.</w:t>
      </w:r>
    </w:p>
    <w:p w14:paraId="54C25D46" w14:textId="6BABB53B" w:rsidR="003A31E7" w:rsidRPr="003A31E7" w:rsidRDefault="003A31E7" w:rsidP="003A31E7">
      <w:pPr>
        <w:spacing w:after="0" w:line="240" w:lineRule="auto"/>
        <w:jc w:val="both"/>
        <w:rPr>
          <w:rFonts w:cstheme="minorHAnsi"/>
          <w:lang w:val="fr-FR"/>
        </w:rPr>
      </w:pPr>
      <w:r w:rsidRPr="003A31E7">
        <w:rPr>
          <w:rFonts w:cstheme="minorHAnsi"/>
          <w:lang w:val="fr-FR"/>
        </w:rPr>
        <w:t>Le nouveau profil de l’infirmière validé par le MSPP contribuera à mieux orienter la formation. Pour mieux servir la communauté, l’Infirmière, au terme de son parcours académique de quatre ans sera</w:t>
      </w:r>
    </w:p>
    <w:p w14:paraId="3F812511" w14:textId="77777777" w:rsidR="003A31E7" w:rsidRPr="003A31E7" w:rsidRDefault="003A31E7" w:rsidP="003A31E7">
      <w:pPr>
        <w:numPr>
          <w:ilvl w:val="0"/>
          <w:numId w:val="96"/>
        </w:numPr>
        <w:contextualSpacing/>
        <w:rPr>
          <w:rFonts w:cstheme="minorHAnsi"/>
          <w:lang w:val="fr-FR"/>
        </w:rPr>
      </w:pPr>
      <w:r w:rsidRPr="003A31E7">
        <w:rPr>
          <w:rFonts w:cstheme="minorHAnsi"/>
          <w:lang w:val="fr-FR"/>
        </w:rPr>
        <w:t xml:space="preserve">L’expert </w:t>
      </w:r>
    </w:p>
    <w:p w14:paraId="5877C076" w14:textId="77777777" w:rsidR="003A31E7" w:rsidRPr="003A31E7" w:rsidRDefault="003A31E7" w:rsidP="003A31E7">
      <w:pPr>
        <w:numPr>
          <w:ilvl w:val="0"/>
          <w:numId w:val="96"/>
        </w:numPr>
        <w:contextualSpacing/>
        <w:rPr>
          <w:rFonts w:cstheme="minorHAnsi"/>
          <w:lang w:val="fr-FR"/>
        </w:rPr>
      </w:pPr>
      <w:r w:rsidRPr="003A31E7">
        <w:rPr>
          <w:rFonts w:cstheme="minorHAnsi"/>
          <w:lang w:val="fr-FR"/>
        </w:rPr>
        <w:t xml:space="preserve">Le professionnel </w:t>
      </w:r>
    </w:p>
    <w:p w14:paraId="051F4D0E" w14:textId="77777777" w:rsidR="003A31E7" w:rsidRPr="003A31E7" w:rsidRDefault="003A31E7" w:rsidP="003A31E7">
      <w:pPr>
        <w:numPr>
          <w:ilvl w:val="0"/>
          <w:numId w:val="96"/>
        </w:numPr>
        <w:contextualSpacing/>
        <w:rPr>
          <w:rFonts w:cstheme="minorHAnsi"/>
          <w:lang w:val="fr-FR"/>
        </w:rPr>
      </w:pPr>
      <w:r w:rsidRPr="003A31E7">
        <w:rPr>
          <w:rFonts w:cstheme="minorHAnsi"/>
          <w:lang w:val="fr-FR"/>
        </w:rPr>
        <w:t>Le leader</w:t>
      </w:r>
    </w:p>
    <w:p w14:paraId="1CDBD1ED" w14:textId="77777777" w:rsidR="003A31E7" w:rsidRPr="003A31E7" w:rsidRDefault="003A31E7" w:rsidP="003A31E7">
      <w:pPr>
        <w:numPr>
          <w:ilvl w:val="0"/>
          <w:numId w:val="96"/>
        </w:numPr>
        <w:contextualSpacing/>
        <w:rPr>
          <w:rFonts w:cstheme="minorHAnsi"/>
          <w:lang w:val="fr-FR"/>
        </w:rPr>
      </w:pPr>
      <w:r w:rsidRPr="003A31E7">
        <w:rPr>
          <w:rFonts w:cstheme="minorHAnsi"/>
          <w:lang w:val="fr-FR"/>
        </w:rPr>
        <w:t>Le communicateur</w:t>
      </w:r>
    </w:p>
    <w:p w14:paraId="381141A5" w14:textId="77777777" w:rsidR="003A31E7" w:rsidRPr="003A31E7" w:rsidRDefault="003A31E7" w:rsidP="003A31E7">
      <w:pPr>
        <w:numPr>
          <w:ilvl w:val="0"/>
          <w:numId w:val="96"/>
        </w:numPr>
        <w:contextualSpacing/>
        <w:rPr>
          <w:rFonts w:cstheme="minorHAnsi"/>
          <w:lang w:val="fr-FR"/>
        </w:rPr>
      </w:pPr>
      <w:r w:rsidRPr="003A31E7">
        <w:rPr>
          <w:rFonts w:cstheme="minorHAnsi"/>
          <w:lang w:val="fr-FR"/>
        </w:rPr>
        <w:t xml:space="preserve">Le gestionnaire </w:t>
      </w:r>
    </w:p>
    <w:p w14:paraId="09103AE6" w14:textId="77777777" w:rsidR="003A31E7" w:rsidRPr="003A31E7" w:rsidRDefault="003A31E7" w:rsidP="003A31E7">
      <w:pPr>
        <w:ind w:left="720"/>
        <w:contextualSpacing/>
        <w:rPr>
          <w:rFonts w:cstheme="minorHAnsi"/>
          <w:lang w:val="fr-FR"/>
        </w:rPr>
      </w:pPr>
    </w:p>
    <w:p w14:paraId="4EB048DE" w14:textId="77777777" w:rsidR="003A31E7" w:rsidRPr="003A31E7" w:rsidRDefault="003A31E7" w:rsidP="00D76D93">
      <w:pPr>
        <w:contextualSpacing/>
        <w:rPr>
          <w:rFonts w:cstheme="minorHAnsi"/>
          <w:b/>
          <w:bCs/>
          <w:lang w:val="fr-FR"/>
        </w:rPr>
      </w:pPr>
      <w:r w:rsidRPr="003A31E7">
        <w:rPr>
          <w:rFonts w:cstheme="minorHAnsi"/>
          <w:b/>
          <w:bCs/>
          <w:lang w:val="fr-FR"/>
        </w:rPr>
        <w:t xml:space="preserve">L’expert </w:t>
      </w:r>
    </w:p>
    <w:p w14:paraId="5BE85925" w14:textId="77777777" w:rsidR="003A31E7" w:rsidRPr="003A31E7" w:rsidRDefault="003A31E7" w:rsidP="003A31E7">
      <w:pPr>
        <w:jc w:val="both"/>
        <w:rPr>
          <w:rFonts w:cstheme="minorHAnsi"/>
          <w:lang w:val="fr-FR"/>
        </w:rPr>
      </w:pPr>
      <w:r w:rsidRPr="003A31E7">
        <w:rPr>
          <w:rFonts w:cstheme="minorHAnsi"/>
          <w:lang w:val="fr-FR"/>
        </w:rPr>
        <w:t>L’expert est doté des compétences nécessaires pour fournir des soins base, évaluer l’état physique et mental du patient et faire montre de jugement clinique. Il est armé pour dispenser des soins centrés sur le patient. Il est détenteur de savoir et de savoir-faire indispensables à une approche de soins globaux en rapport avec les besoins continus du patient dans un contexte de soins primaires. Il connait le fonctionnement du système de santé haïtien, et se renseigne sur les données épidémiologiques. Il intègre dans sa pratique des données probantes. Il utilise, à son profit, les outils d’actualisation des connaissances, maintient et améliore ses compétences.</w:t>
      </w:r>
    </w:p>
    <w:p w14:paraId="7BB0BAE0" w14:textId="77777777" w:rsidR="003A31E7" w:rsidRPr="003A31E7" w:rsidRDefault="003A31E7" w:rsidP="00D76D93">
      <w:pPr>
        <w:contextualSpacing/>
        <w:jc w:val="both"/>
        <w:rPr>
          <w:rFonts w:cstheme="minorHAnsi"/>
          <w:b/>
          <w:bCs/>
          <w:lang w:val="fr-FR"/>
        </w:rPr>
      </w:pPr>
      <w:r w:rsidRPr="003A31E7">
        <w:rPr>
          <w:rFonts w:cstheme="minorHAnsi"/>
          <w:b/>
          <w:bCs/>
          <w:lang w:val="fr-FR"/>
        </w:rPr>
        <w:t xml:space="preserve">Le professionnel </w:t>
      </w:r>
    </w:p>
    <w:p w14:paraId="45FE2CCB" w14:textId="77777777" w:rsidR="003A31E7" w:rsidRPr="003A31E7" w:rsidRDefault="003A31E7" w:rsidP="003A31E7">
      <w:pPr>
        <w:jc w:val="both"/>
        <w:rPr>
          <w:rFonts w:cstheme="minorHAnsi"/>
          <w:lang w:val="fr-FR"/>
        </w:rPr>
      </w:pPr>
      <w:r w:rsidRPr="003A31E7">
        <w:rPr>
          <w:rFonts w:cstheme="minorHAnsi"/>
          <w:lang w:val="fr-FR"/>
        </w:rPr>
        <w:t>Le professionnel s’implique résolument dans le maintien, le rétablissement et la protection de la sante individuelle et collective. Il respecte les valeurs des patients et affranchit sa pratique de ses croyances personnelles. Il cultive des rapports de convivialité et d’interdépendance avec les collègues et l’équipe de soins. Il connait ses limites et développe les stratégies de recours appropriées. Il inscrit sa pratique dans le cadre légal et éthique de sa profession. Il a une croissance professionnelle dynamique et équilibrée.</w:t>
      </w:r>
    </w:p>
    <w:p w14:paraId="43094688" w14:textId="77777777" w:rsidR="003A31E7" w:rsidRPr="003A31E7" w:rsidRDefault="003A31E7" w:rsidP="00D76D93">
      <w:pPr>
        <w:contextualSpacing/>
        <w:jc w:val="both"/>
        <w:rPr>
          <w:rFonts w:cstheme="minorHAnsi"/>
          <w:b/>
          <w:bCs/>
          <w:lang w:val="fr-FR"/>
        </w:rPr>
      </w:pPr>
      <w:r w:rsidRPr="003A31E7">
        <w:rPr>
          <w:rFonts w:cstheme="minorHAnsi"/>
          <w:b/>
          <w:bCs/>
          <w:lang w:val="fr-FR"/>
        </w:rPr>
        <w:t xml:space="preserve">Le Leader </w:t>
      </w:r>
    </w:p>
    <w:p w14:paraId="55E3A0A1" w14:textId="77777777" w:rsidR="003A31E7" w:rsidRPr="003A31E7" w:rsidRDefault="003A31E7" w:rsidP="003A31E7">
      <w:pPr>
        <w:jc w:val="both"/>
        <w:rPr>
          <w:rFonts w:cstheme="minorHAnsi"/>
          <w:lang w:val="fr-FR"/>
        </w:rPr>
      </w:pPr>
      <w:r w:rsidRPr="003A31E7">
        <w:rPr>
          <w:rFonts w:cstheme="minorHAnsi"/>
          <w:lang w:val="fr-FR"/>
        </w:rPr>
        <w:t xml:space="preserve">Le leader s’engage dans une dynamique communautaire. Il assume des responsabilités professionnelles et sociales, il contribue à l’amélioration et a l’efficience du système de soins. Il met à profit les ressources de la communauté pour la promotion de la santé, et la résolution des problèmes. </w:t>
      </w:r>
    </w:p>
    <w:p w14:paraId="1896166F" w14:textId="77777777" w:rsidR="003A31E7" w:rsidRPr="003A31E7" w:rsidRDefault="003A31E7" w:rsidP="00D76D93">
      <w:pPr>
        <w:contextualSpacing/>
        <w:jc w:val="both"/>
        <w:rPr>
          <w:rFonts w:cstheme="minorHAnsi"/>
          <w:b/>
          <w:bCs/>
          <w:lang w:val="fr-FR"/>
        </w:rPr>
      </w:pPr>
      <w:r w:rsidRPr="003A31E7">
        <w:rPr>
          <w:rFonts w:cstheme="minorHAnsi"/>
          <w:b/>
          <w:bCs/>
          <w:lang w:val="fr-FR"/>
        </w:rPr>
        <w:t xml:space="preserve">Le communicateur </w:t>
      </w:r>
    </w:p>
    <w:p w14:paraId="50E760E9" w14:textId="77777777" w:rsidR="003A31E7" w:rsidRPr="003A31E7" w:rsidRDefault="003A31E7" w:rsidP="003A31E7">
      <w:pPr>
        <w:jc w:val="both"/>
        <w:rPr>
          <w:rFonts w:cstheme="minorHAnsi"/>
          <w:lang w:val="fr-FR"/>
        </w:rPr>
      </w:pPr>
      <w:r w:rsidRPr="003A31E7">
        <w:rPr>
          <w:rFonts w:cstheme="minorHAnsi"/>
          <w:lang w:val="fr-FR"/>
        </w:rPr>
        <w:t>Le communicateur établit une relation dynamique, courtoise avec le patient. Il accueille, écoute avec respect, suscite des questions. Il répond avec des arguments fiables, explicites, facilement compréhensibles. Il participe à des activités éducatives. Il utilise correctement les media, les technologies de l’information pour optimiser la communication avec les patients, les collègues, la communauté.</w:t>
      </w:r>
    </w:p>
    <w:p w14:paraId="577DBA83" w14:textId="77777777" w:rsidR="003A31E7" w:rsidRPr="003A31E7" w:rsidRDefault="003A31E7" w:rsidP="00D76D93">
      <w:pPr>
        <w:contextualSpacing/>
        <w:jc w:val="both"/>
        <w:rPr>
          <w:rFonts w:cstheme="minorHAnsi"/>
          <w:b/>
          <w:bCs/>
          <w:lang w:val="fr-FR"/>
        </w:rPr>
      </w:pPr>
      <w:r w:rsidRPr="003A31E7">
        <w:rPr>
          <w:rFonts w:cstheme="minorHAnsi"/>
          <w:b/>
          <w:bCs/>
          <w:lang w:val="fr-FR"/>
        </w:rPr>
        <w:t xml:space="preserve">Le gestionnaire </w:t>
      </w:r>
    </w:p>
    <w:p w14:paraId="0D6914B3" w14:textId="77777777" w:rsidR="003A31E7" w:rsidRPr="003A31E7" w:rsidRDefault="003A31E7" w:rsidP="003A31E7">
      <w:pPr>
        <w:jc w:val="both"/>
        <w:rPr>
          <w:rFonts w:cstheme="minorHAnsi"/>
          <w:lang w:val="fr-FR"/>
        </w:rPr>
      </w:pPr>
      <w:r w:rsidRPr="003A31E7">
        <w:rPr>
          <w:rFonts w:cstheme="minorHAnsi"/>
          <w:lang w:val="fr-FR"/>
        </w:rPr>
        <w:t>Le gestionnaire a des habilités pour animer l’équipe chargée de l’exécution des soins primaires. Il démontre de bonnes capacités en gestion. Il utilise à bon escient les ressources allouées aux soins de santé.</w:t>
      </w:r>
    </w:p>
    <w:p w14:paraId="5FFA6DA2" w14:textId="77777777" w:rsidR="003A31E7" w:rsidRPr="003A31E7" w:rsidRDefault="003A31E7" w:rsidP="003A31E7">
      <w:pPr>
        <w:jc w:val="both"/>
        <w:rPr>
          <w:rFonts w:cstheme="minorHAnsi"/>
          <w:lang w:val="fr-FR"/>
        </w:rPr>
      </w:pPr>
      <w:r w:rsidRPr="003A31E7">
        <w:rPr>
          <w:rFonts w:cstheme="minorHAnsi"/>
          <w:lang w:val="fr-FR"/>
        </w:rPr>
        <w:t>L’application de ce nouveau profil est réalisée à partir d’un curriculum théorique, renforcé par des activités pratiques sous forme de stages cliniques.</w:t>
      </w:r>
    </w:p>
    <w:p w14:paraId="254CD26B" w14:textId="77777777" w:rsidR="003A31E7" w:rsidRPr="003A31E7" w:rsidRDefault="003A31E7" w:rsidP="003A31E7">
      <w:pPr>
        <w:jc w:val="both"/>
        <w:rPr>
          <w:rFonts w:cstheme="minorHAnsi"/>
          <w:sz w:val="24"/>
          <w:szCs w:val="24"/>
          <w:lang w:val="fr-FR"/>
        </w:rPr>
      </w:pPr>
    </w:p>
    <w:p w14:paraId="0F31224C" w14:textId="77777777" w:rsidR="003A31E7" w:rsidRPr="003A31E7" w:rsidRDefault="003A31E7" w:rsidP="003A31E7">
      <w:pPr>
        <w:jc w:val="both"/>
        <w:rPr>
          <w:rFonts w:cstheme="minorHAnsi"/>
          <w:sz w:val="24"/>
          <w:szCs w:val="24"/>
          <w:lang w:val="fr-FR"/>
        </w:rPr>
      </w:pPr>
    </w:p>
    <w:p w14:paraId="6AFD85C3" w14:textId="77777777" w:rsidR="003A31E7" w:rsidRPr="003A31E7" w:rsidRDefault="003A31E7" w:rsidP="003A31E7">
      <w:pPr>
        <w:jc w:val="both"/>
        <w:rPr>
          <w:rFonts w:cstheme="minorHAnsi"/>
          <w:sz w:val="24"/>
          <w:szCs w:val="24"/>
          <w:lang w:val="fr-FR"/>
        </w:rPr>
      </w:pPr>
    </w:p>
    <w:p w14:paraId="1B0186F9" w14:textId="77777777" w:rsidR="003A31E7" w:rsidRPr="003A31E7" w:rsidRDefault="003A31E7" w:rsidP="003A31E7">
      <w:pPr>
        <w:jc w:val="both"/>
        <w:rPr>
          <w:rFonts w:cstheme="minorHAnsi"/>
          <w:sz w:val="24"/>
          <w:szCs w:val="24"/>
          <w:lang w:val="fr-FR"/>
        </w:rPr>
      </w:pPr>
    </w:p>
    <w:p w14:paraId="24A3BEF9" w14:textId="77777777" w:rsidR="003A31E7" w:rsidRPr="003A31E7" w:rsidRDefault="003A31E7" w:rsidP="003A31E7">
      <w:pPr>
        <w:jc w:val="both"/>
        <w:rPr>
          <w:rFonts w:cstheme="minorHAnsi"/>
          <w:sz w:val="24"/>
          <w:szCs w:val="24"/>
          <w:lang w:val="fr-FR"/>
        </w:rPr>
      </w:pPr>
    </w:p>
    <w:p w14:paraId="38E218FE" w14:textId="77777777" w:rsidR="003A31E7" w:rsidRPr="003A31E7" w:rsidRDefault="003A31E7" w:rsidP="003A31E7">
      <w:pPr>
        <w:jc w:val="both"/>
        <w:rPr>
          <w:rFonts w:cstheme="minorHAnsi"/>
          <w:sz w:val="24"/>
          <w:szCs w:val="24"/>
          <w:lang w:val="fr-FR"/>
        </w:rPr>
      </w:pPr>
    </w:p>
    <w:p w14:paraId="54E5AD80" w14:textId="77777777" w:rsidR="003A31E7" w:rsidRPr="003A31E7" w:rsidRDefault="003A31E7" w:rsidP="003A31E7">
      <w:pPr>
        <w:jc w:val="both"/>
        <w:rPr>
          <w:rFonts w:cstheme="minorHAnsi"/>
          <w:sz w:val="24"/>
          <w:szCs w:val="24"/>
          <w:lang w:val="fr-FR"/>
        </w:rPr>
      </w:pPr>
    </w:p>
    <w:p w14:paraId="0A3DF08E" w14:textId="77777777" w:rsidR="003A31E7" w:rsidRPr="003A31E7" w:rsidRDefault="003A31E7" w:rsidP="003A31E7">
      <w:pPr>
        <w:jc w:val="both"/>
        <w:rPr>
          <w:rFonts w:cstheme="minorHAnsi"/>
          <w:sz w:val="24"/>
          <w:szCs w:val="24"/>
          <w:lang w:val="fr-FR"/>
        </w:rPr>
      </w:pPr>
    </w:p>
    <w:p w14:paraId="05421E07" w14:textId="6AE6903C" w:rsidR="003A31E7" w:rsidRPr="003A31E7" w:rsidRDefault="003A31E7" w:rsidP="003A31E7">
      <w:pPr>
        <w:jc w:val="both"/>
        <w:rPr>
          <w:rFonts w:cstheme="minorHAnsi"/>
          <w:sz w:val="24"/>
          <w:szCs w:val="24"/>
          <w:lang w:val="fr-FR"/>
        </w:rPr>
      </w:pPr>
    </w:p>
    <w:p w14:paraId="5486ACFC" w14:textId="2D37005C" w:rsidR="003A31E7" w:rsidRPr="003A31E7" w:rsidRDefault="003A31E7" w:rsidP="003A31E7">
      <w:pPr>
        <w:jc w:val="both"/>
        <w:rPr>
          <w:rFonts w:cstheme="minorHAnsi"/>
          <w:sz w:val="24"/>
          <w:szCs w:val="24"/>
          <w:lang w:val="fr-FR"/>
        </w:rPr>
      </w:pPr>
    </w:p>
    <w:p w14:paraId="4DA73376" w14:textId="6C6F3EFF" w:rsidR="003A31E7" w:rsidRPr="003A31E7" w:rsidRDefault="003A31E7" w:rsidP="003A31E7">
      <w:pPr>
        <w:jc w:val="both"/>
        <w:rPr>
          <w:rFonts w:cstheme="minorHAnsi"/>
          <w:sz w:val="24"/>
          <w:szCs w:val="24"/>
          <w:lang w:val="fr-FR"/>
        </w:rPr>
      </w:pPr>
    </w:p>
    <w:p w14:paraId="226E0FA2" w14:textId="27DDE87C" w:rsidR="003A31E7" w:rsidRPr="003A31E7" w:rsidRDefault="003A31E7" w:rsidP="003A31E7">
      <w:pPr>
        <w:jc w:val="both"/>
        <w:rPr>
          <w:rFonts w:cstheme="minorHAnsi"/>
          <w:sz w:val="24"/>
          <w:szCs w:val="24"/>
          <w:lang w:val="fr-FR"/>
        </w:rPr>
      </w:pPr>
    </w:p>
    <w:p w14:paraId="735A848D" w14:textId="3F1DFFC9" w:rsidR="003A31E7" w:rsidRPr="003A31E7" w:rsidRDefault="003A31E7" w:rsidP="003A31E7">
      <w:pPr>
        <w:jc w:val="both"/>
        <w:rPr>
          <w:rFonts w:cstheme="minorHAnsi"/>
          <w:sz w:val="24"/>
          <w:szCs w:val="24"/>
          <w:lang w:val="fr-FR"/>
        </w:rPr>
      </w:pPr>
    </w:p>
    <w:p w14:paraId="189FFDAA" w14:textId="1394DDC6" w:rsidR="00336E63" w:rsidRDefault="00336E63" w:rsidP="00336E63">
      <w:pPr>
        <w:keepNext/>
        <w:keepLines/>
        <w:spacing w:before="40" w:after="0"/>
        <w:outlineLvl w:val="2"/>
        <w:rPr>
          <w:rFonts w:cstheme="minorHAnsi"/>
          <w:sz w:val="24"/>
          <w:szCs w:val="24"/>
          <w:lang w:val="fr-FR"/>
        </w:rPr>
      </w:pPr>
    </w:p>
    <w:p w14:paraId="4DFE225E" w14:textId="7F9C0C90" w:rsidR="003A31E7" w:rsidRPr="003A31E7" w:rsidRDefault="003A31E7" w:rsidP="00336E63">
      <w:pPr>
        <w:keepNext/>
        <w:keepLines/>
        <w:spacing w:before="40" w:after="0"/>
        <w:outlineLvl w:val="2"/>
        <w:rPr>
          <w:rFonts w:asciiTheme="majorHAnsi" w:eastAsiaTheme="minorHAnsi" w:hAnsiTheme="majorHAnsi" w:cstheme="majorBidi"/>
          <w:b/>
          <w:bCs/>
          <w:color w:val="1F3763" w:themeColor="accent1" w:themeShade="7F"/>
          <w:sz w:val="28"/>
          <w:szCs w:val="28"/>
          <w:lang w:val="fr-FR"/>
        </w:rPr>
      </w:pPr>
      <w:bookmarkStart w:id="25" w:name="_Toc146661016"/>
      <w:r w:rsidRPr="003A31E7">
        <w:rPr>
          <w:rFonts w:asciiTheme="majorHAnsi" w:eastAsiaTheme="minorHAnsi" w:hAnsiTheme="majorHAnsi" w:cstheme="majorBidi"/>
          <w:b/>
          <w:bCs/>
          <w:color w:val="1F3763" w:themeColor="accent1" w:themeShade="7F"/>
          <w:sz w:val="28"/>
          <w:szCs w:val="28"/>
          <w:lang w:val="fr-FR"/>
        </w:rPr>
        <w:t>Liste des cours</w:t>
      </w:r>
      <w:bookmarkEnd w:id="25"/>
    </w:p>
    <w:p w14:paraId="29795FDE" w14:textId="77777777" w:rsidR="003A31E7" w:rsidRPr="003A31E7" w:rsidRDefault="003A31E7" w:rsidP="003A31E7">
      <w:pPr>
        <w:keepNext/>
        <w:keepLines/>
        <w:spacing w:before="40" w:after="0"/>
        <w:outlineLvl w:val="1"/>
        <w:rPr>
          <w:rFonts w:asciiTheme="majorHAnsi" w:eastAsiaTheme="majorEastAsia" w:hAnsiTheme="majorHAnsi" w:cstheme="majorBidi"/>
          <w:color w:val="2F5496" w:themeColor="accent1" w:themeShade="BF"/>
          <w:sz w:val="26"/>
          <w:szCs w:val="26"/>
          <w:lang w:val="fr-FR"/>
        </w:rPr>
      </w:pPr>
    </w:p>
    <w:p w14:paraId="305F9AD2" w14:textId="77777777" w:rsidR="003A31E7" w:rsidRPr="003A31E7" w:rsidRDefault="003A31E7" w:rsidP="003A31E7">
      <w:pPr>
        <w:rPr>
          <w:lang w:val="fr-FR"/>
        </w:rPr>
      </w:pPr>
    </w:p>
    <w:p w14:paraId="5EC33597" w14:textId="77777777" w:rsidR="003A31E7" w:rsidRPr="003A31E7" w:rsidRDefault="003A31E7" w:rsidP="003A31E7">
      <w:pPr>
        <w:rPr>
          <w:lang w:val="fr-FR"/>
        </w:rPr>
      </w:pPr>
    </w:p>
    <w:p w14:paraId="01EBD0C1" w14:textId="77777777" w:rsidR="003A31E7" w:rsidRPr="003A31E7" w:rsidRDefault="003A31E7" w:rsidP="003A31E7">
      <w:pPr>
        <w:rPr>
          <w:lang w:val="fr-FR"/>
        </w:rPr>
      </w:pPr>
    </w:p>
    <w:p w14:paraId="4EB428FF" w14:textId="77777777" w:rsidR="003A31E7" w:rsidRPr="003A31E7" w:rsidRDefault="003A31E7" w:rsidP="003A31E7">
      <w:pPr>
        <w:rPr>
          <w:lang w:val="fr-FR"/>
        </w:rPr>
      </w:pPr>
    </w:p>
    <w:p w14:paraId="709590E8" w14:textId="77777777" w:rsidR="003A31E7" w:rsidRPr="003A31E7" w:rsidRDefault="003A31E7" w:rsidP="003A31E7">
      <w:pPr>
        <w:rPr>
          <w:lang w:val="fr-FR"/>
        </w:rPr>
      </w:pPr>
    </w:p>
    <w:p w14:paraId="34E5160F" w14:textId="77777777" w:rsidR="003A31E7" w:rsidRPr="003A31E7" w:rsidRDefault="003A31E7" w:rsidP="003A31E7">
      <w:pPr>
        <w:rPr>
          <w:lang w:val="fr-FR"/>
        </w:rPr>
      </w:pPr>
    </w:p>
    <w:p w14:paraId="538C0801" w14:textId="77777777" w:rsidR="003A31E7" w:rsidRPr="003A31E7" w:rsidRDefault="003A31E7" w:rsidP="003A31E7">
      <w:pPr>
        <w:rPr>
          <w:lang w:val="fr-FR"/>
        </w:rPr>
      </w:pPr>
    </w:p>
    <w:p w14:paraId="3E1BDDF0" w14:textId="77777777" w:rsidR="003A31E7" w:rsidRPr="003A31E7" w:rsidRDefault="003A31E7" w:rsidP="003A31E7">
      <w:pPr>
        <w:rPr>
          <w:lang w:val="fr-FR"/>
        </w:rPr>
      </w:pPr>
    </w:p>
    <w:p w14:paraId="4E1E1648" w14:textId="77777777" w:rsidR="003A31E7" w:rsidRPr="003A31E7" w:rsidRDefault="003A31E7" w:rsidP="003A31E7">
      <w:pPr>
        <w:rPr>
          <w:lang w:val="fr-FR"/>
        </w:rPr>
      </w:pPr>
    </w:p>
    <w:p w14:paraId="734996AE" w14:textId="77777777" w:rsidR="003A31E7" w:rsidRDefault="003A31E7" w:rsidP="003A31E7">
      <w:pPr>
        <w:rPr>
          <w:lang w:val="fr-FR"/>
        </w:rPr>
      </w:pPr>
    </w:p>
    <w:p w14:paraId="1351517E" w14:textId="77777777" w:rsidR="00336E63" w:rsidRDefault="00336E63" w:rsidP="003A31E7">
      <w:pPr>
        <w:rPr>
          <w:lang w:val="fr-FR"/>
        </w:rPr>
      </w:pPr>
    </w:p>
    <w:p w14:paraId="69EACF88" w14:textId="77777777" w:rsidR="00336E63" w:rsidRPr="003A31E7" w:rsidRDefault="00336E63" w:rsidP="003A31E7">
      <w:pPr>
        <w:rPr>
          <w:lang w:val="fr-FR"/>
        </w:rPr>
      </w:pPr>
    </w:p>
    <w:tbl>
      <w:tblPr>
        <w:tblStyle w:val="Grilledutableau"/>
        <w:tblpPr w:leftFromText="180" w:rightFromText="180" w:vertAnchor="text" w:horzAnchor="margin" w:tblpY="819"/>
        <w:tblW w:w="8995" w:type="dxa"/>
        <w:tblLook w:val="04A0" w:firstRow="1" w:lastRow="0" w:firstColumn="1" w:lastColumn="0" w:noHBand="0" w:noVBand="1"/>
      </w:tblPr>
      <w:tblGrid>
        <w:gridCol w:w="4560"/>
        <w:gridCol w:w="1472"/>
        <w:gridCol w:w="991"/>
        <w:gridCol w:w="1972"/>
      </w:tblGrid>
      <w:tr w:rsidR="003A31E7" w:rsidRPr="003A31E7" w14:paraId="54CB0B68" w14:textId="77777777" w:rsidTr="00746F1C">
        <w:trPr>
          <w:trHeight w:val="260"/>
        </w:trPr>
        <w:tc>
          <w:tcPr>
            <w:tcW w:w="4585" w:type="dxa"/>
          </w:tcPr>
          <w:p w14:paraId="692678D6" w14:textId="77777777" w:rsidR="003A31E7" w:rsidRPr="003A31E7" w:rsidRDefault="003A31E7" w:rsidP="003A31E7">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COURS</w:t>
            </w:r>
          </w:p>
        </w:tc>
        <w:tc>
          <w:tcPr>
            <w:tcW w:w="1439" w:type="dxa"/>
            <w:vAlign w:val="center"/>
          </w:tcPr>
          <w:p w14:paraId="03F68BAD" w14:textId="77777777" w:rsidR="003A31E7" w:rsidRPr="003A31E7" w:rsidRDefault="003A31E7" w:rsidP="003A31E7">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COEFFICIENT</w:t>
            </w:r>
          </w:p>
        </w:tc>
        <w:tc>
          <w:tcPr>
            <w:tcW w:w="991" w:type="dxa"/>
            <w:vAlign w:val="center"/>
          </w:tcPr>
          <w:p w14:paraId="24592ED6" w14:textId="77777777" w:rsidR="003A31E7" w:rsidRPr="003A31E7" w:rsidRDefault="003A31E7" w:rsidP="003A31E7">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 xml:space="preserve">CODE </w:t>
            </w:r>
          </w:p>
        </w:tc>
        <w:tc>
          <w:tcPr>
            <w:tcW w:w="1980" w:type="dxa"/>
            <w:vAlign w:val="center"/>
          </w:tcPr>
          <w:p w14:paraId="0C668A0F" w14:textId="77777777" w:rsidR="003A31E7" w:rsidRPr="003A31E7" w:rsidRDefault="003A31E7" w:rsidP="003A31E7">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CHARGE HORAIRE</w:t>
            </w:r>
          </w:p>
        </w:tc>
      </w:tr>
      <w:tr w:rsidR="003A31E7" w:rsidRPr="003A31E7" w14:paraId="7C172F4B" w14:textId="77777777" w:rsidTr="00746F1C">
        <w:trPr>
          <w:trHeight w:val="226"/>
        </w:trPr>
        <w:tc>
          <w:tcPr>
            <w:tcW w:w="4585" w:type="dxa"/>
          </w:tcPr>
          <w:p w14:paraId="0C818A33"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BIOLOGIE GENERALE </w:t>
            </w:r>
          </w:p>
        </w:tc>
        <w:tc>
          <w:tcPr>
            <w:tcW w:w="1439" w:type="dxa"/>
            <w:vAlign w:val="center"/>
          </w:tcPr>
          <w:p w14:paraId="609F6BD7"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10</w:t>
            </w:r>
            <w:r w:rsidRPr="003A31E7">
              <w:rPr>
                <w:rFonts w:asciiTheme="majorHAnsi" w:hAnsiTheme="majorHAnsi" w:cstheme="majorHAnsi"/>
                <w:bCs/>
                <w:lang w:val="fr-FR"/>
              </w:rPr>
              <w:t>0</w:t>
            </w:r>
          </w:p>
        </w:tc>
        <w:tc>
          <w:tcPr>
            <w:tcW w:w="991" w:type="dxa"/>
            <w:vAlign w:val="center"/>
          </w:tcPr>
          <w:p w14:paraId="5EF9027A"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MED101</w:t>
            </w:r>
          </w:p>
        </w:tc>
        <w:tc>
          <w:tcPr>
            <w:tcW w:w="1980" w:type="dxa"/>
            <w:vAlign w:val="center"/>
          </w:tcPr>
          <w:p w14:paraId="11E0E754"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30</w:t>
            </w:r>
          </w:p>
        </w:tc>
      </w:tr>
      <w:tr w:rsidR="003A31E7" w:rsidRPr="003A31E7" w14:paraId="4E0AAF57" w14:textId="77777777" w:rsidTr="00746F1C">
        <w:trPr>
          <w:trHeight w:val="226"/>
        </w:trPr>
        <w:tc>
          <w:tcPr>
            <w:tcW w:w="4585" w:type="dxa"/>
          </w:tcPr>
          <w:p w14:paraId="207E4FC7"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CHIMIE </w:t>
            </w:r>
          </w:p>
        </w:tc>
        <w:tc>
          <w:tcPr>
            <w:tcW w:w="1439" w:type="dxa"/>
            <w:vAlign w:val="center"/>
          </w:tcPr>
          <w:p w14:paraId="28C73E9D"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10</w:t>
            </w:r>
            <w:r w:rsidRPr="003A31E7">
              <w:rPr>
                <w:rFonts w:asciiTheme="majorHAnsi" w:hAnsiTheme="majorHAnsi" w:cstheme="majorHAnsi"/>
                <w:bCs/>
                <w:lang w:val="fr-FR"/>
              </w:rPr>
              <w:t>0</w:t>
            </w:r>
          </w:p>
        </w:tc>
        <w:tc>
          <w:tcPr>
            <w:tcW w:w="991" w:type="dxa"/>
            <w:vAlign w:val="center"/>
          </w:tcPr>
          <w:p w14:paraId="7EB9E526"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CHM101</w:t>
            </w:r>
          </w:p>
        </w:tc>
        <w:tc>
          <w:tcPr>
            <w:tcW w:w="1980" w:type="dxa"/>
            <w:vAlign w:val="center"/>
          </w:tcPr>
          <w:p w14:paraId="3C98D406"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30</w:t>
            </w:r>
          </w:p>
        </w:tc>
      </w:tr>
      <w:tr w:rsidR="003A31E7" w:rsidRPr="003A31E7" w14:paraId="776CF774" w14:textId="77777777" w:rsidTr="00746F1C">
        <w:trPr>
          <w:trHeight w:val="380"/>
        </w:trPr>
        <w:tc>
          <w:tcPr>
            <w:tcW w:w="4585" w:type="dxa"/>
          </w:tcPr>
          <w:p w14:paraId="0AF56930"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CONCEPTS FONDAMENTAUX/ INTRODUCTION A LA PROFESSION </w:t>
            </w:r>
          </w:p>
        </w:tc>
        <w:tc>
          <w:tcPr>
            <w:tcW w:w="1439" w:type="dxa"/>
            <w:vAlign w:val="center"/>
          </w:tcPr>
          <w:p w14:paraId="03D0FBFB"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w:t>
            </w:r>
            <w:r w:rsidRPr="003A31E7">
              <w:rPr>
                <w:rFonts w:asciiTheme="majorHAnsi" w:hAnsiTheme="majorHAnsi" w:cstheme="majorHAnsi"/>
                <w:bCs/>
                <w:lang w:val="fr-FR"/>
              </w:rPr>
              <w:t>00</w:t>
            </w:r>
          </w:p>
        </w:tc>
        <w:tc>
          <w:tcPr>
            <w:tcW w:w="991" w:type="dxa"/>
            <w:vAlign w:val="center"/>
          </w:tcPr>
          <w:p w14:paraId="035F7FBD"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SIN101</w:t>
            </w:r>
          </w:p>
        </w:tc>
        <w:tc>
          <w:tcPr>
            <w:tcW w:w="1980" w:type="dxa"/>
            <w:vAlign w:val="center"/>
          </w:tcPr>
          <w:p w14:paraId="01B427F1"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45</w:t>
            </w:r>
          </w:p>
        </w:tc>
      </w:tr>
      <w:tr w:rsidR="003A31E7" w:rsidRPr="003A31E7" w14:paraId="3E3EA871" w14:textId="77777777" w:rsidTr="00746F1C">
        <w:trPr>
          <w:trHeight w:val="226"/>
        </w:trPr>
        <w:tc>
          <w:tcPr>
            <w:tcW w:w="4585" w:type="dxa"/>
          </w:tcPr>
          <w:p w14:paraId="2A5E121C"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PSYCHOLOGIE GENERALE ET HYGIENE MENTALE </w:t>
            </w:r>
          </w:p>
        </w:tc>
        <w:tc>
          <w:tcPr>
            <w:tcW w:w="1439" w:type="dxa"/>
            <w:vAlign w:val="center"/>
          </w:tcPr>
          <w:p w14:paraId="75E9750A"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10</w:t>
            </w:r>
            <w:r w:rsidRPr="003A31E7">
              <w:rPr>
                <w:rFonts w:asciiTheme="majorHAnsi" w:hAnsiTheme="majorHAnsi" w:cstheme="majorHAnsi"/>
                <w:bCs/>
                <w:lang w:val="fr-FR"/>
              </w:rPr>
              <w:t>0</w:t>
            </w:r>
          </w:p>
        </w:tc>
        <w:tc>
          <w:tcPr>
            <w:tcW w:w="991" w:type="dxa"/>
            <w:vAlign w:val="center"/>
          </w:tcPr>
          <w:p w14:paraId="183BFBAB"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SHU101</w:t>
            </w:r>
          </w:p>
        </w:tc>
        <w:tc>
          <w:tcPr>
            <w:tcW w:w="1980" w:type="dxa"/>
            <w:vAlign w:val="center"/>
          </w:tcPr>
          <w:p w14:paraId="50328C56"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54</w:t>
            </w:r>
          </w:p>
        </w:tc>
      </w:tr>
      <w:tr w:rsidR="003A31E7" w:rsidRPr="003A31E7" w14:paraId="50E4AD44" w14:textId="77777777" w:rsidTr="00746F1C">
        <w:trPr>
          <w:trHeight w:val="226"/>
        </w:trPr>
        <w:tc>
          <w:tcPr>
            <w:tcW w:w="4585" w:type="dxa"/>
          </w:tcPr>
          <w:p w14:paraId="04D0D1CB"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FRANÇAIS I</w:t>
            </w:r>
          </w:p>
        </w:tc>
        <w:tc>
          <w:tcPr>
            <w:tcW w:w="1439" w:type="dxa"/>
            <w:vAlign w:val="center"/>
          </w:tcPr>
          <w:p w14:paraId="5A0D0AF2"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w:t>
            </w:r>
            <w:r w:rsidRPr="003A31E7">
              <w:rPr>
                <w:rFonts w:asciiTheme="majorHAnsi" w:hAnsiTheme="majorHAnsi" w:cstheme="majorHAnsi"/>
                <w:bCs/>
                <w:lang w:val="fr-FR"/>
              </w:rPr>
              <w:t>00</w:t>
            </w:r>
          </w:p>
        </w:tc>
        <w:tc>
          <w:tcPr>
            <w:tcW w:w="991" w:type="dxa"/>
            <w:vAlign w:val="center"/>
          </w:tcPr>
          <w:p w14:paraId="4169DA94"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LAN101</w:t>
            </w:r>
          </w:p>
        </w:tc>
        <w:tc>
          <w:tcPr>
            <w:tcW w:w="1980" w:type="dxa"/>
            <w:vAlign w:val="center"/>
          </w:tcPr>
          <w:p w14:paraId="14F3327D"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45</w:t>
            </w:r>
          </w:p>
        </w:tc>
      </w:tr>
      <w:tr w:rsidR="003A31E7" w:rsidRPr="003A31E7" w14:paraId="097BB39A" w14:textId="77777777" w:rsidTr="00746F1C">
        <w:trPr>
          <w:trHeight w:val="237"/>
        </w:trPr>
        <w:tc>
          <w:tcPr>
            <w:tcW w:w="4585" w:type="dxa"/>
          </w:tcPr>
          <w:p w14:paraId="6FD7EAF5"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PUERICULTURE </w:t>
            </w:r>
          </w:p>
        </w:tc>
        <w:tc>
          <w:tcPr>
            <w:tcW w:w="1439" w:type="dxa"/>
            <w:vAlign w:val="center"/>
          </w:tcPr>
          <w:p w14:paraId="495DB05D"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10</w:t>
            </w:r>
            <w:r w:rsidRPr="003A31E7">
              <w:rPr>
                <w:rFonts w:asciiTheme="majorHAnsi" w:hAnsiTheme="majorHAnsi" w:cstheme="majorHAnsi"/>
                <w:bCs/>
                <w:lang w:val="fr-FR"/>
              </w:rPr>
              <w:t>0</w:t>
            </w:r>
          </w:p>
        </w:tc>
        <w:tc>
          <w:tcPr>
            <w:tcW w:w="991" w:type="dxa"/>
            <w:vAlign w:val="center"/>
          </w:tcPr>
          <w:p w14:paraId="2A43C743"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SIN102</w:t>
            </w:r>
          </w:p>
        </w:tc>
        <w:tc>
          <w:tcPr>
            <w:tcW w:w="1980" w:type="dxa"/>
            <w:vAlign w:val="center"/>
          </w:tcPr>
          <w:p w14:paraId="05402943"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30</w:t>
            </w:r>
          </w:p>
        </w:tc>
      </w:tr>
      <w:tr w:rsidR="003A31E7" w:rsidRPr="003A31E7" w14:paraId="04EBB79D" w14:textId="77777777" w:rsidTr="00746F1C">
        <w:trPr>
          <w:trHeight w:val="237"/>
        </w:trPr>
        <w:tc>
          <w:tcPr>
            <w:tcW w:w="4585" w:type="dxa"/>
          </w:tcPr>
          <w:p w14:paraId="69A5E0A0"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ASSAINISSEMENT</w:t>
            </w:r>
          </w:p>
        </w:tc>
        <w:tc>
          <w:tcPr>
            <w:tcW w:w="1439" w:type="dxa"/>
            <w:vAlign w:val="center"/>
          </w:tcPr>
          <w:p w14:paraId="1BA7577C"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rPr>
              <w:t>10</w:t>
            </w:r>
            <w:r w:rsidRPr="003A31E7">
              <w:rPr>
                <w:rFonts w:asciiTheme="majorHAnsi" w:hAnsiTheme="majorHAnsi" w:cstheme="majorHAnsi"/>
                <w:bCs/>
                <w:lang w:val="fr-FR"/>
              </w:rPr>
              <w:t>0</w:t>
            </w:r>
          </w:p>
        </w:tc>
        <w:tc>
          <w:tcPr>
            <w:tcW w:w="991" w:type="dxa"/>
            <w:vAlign w:val="center"/>
          </w:tcPr>
          <w:p w14:paraId="7DD3DF19"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lang w:val="fr-FR"/>
              </w:rPr>
              <w:t>SCM101</w:t>
            </w:r>
          </w:p>
        </w:tc>
        <w:tc>
          <w:tcPr>
            <w:tcW w:w="1980" w:type="dxa"/>
            <w:vAlign w:val="center"/>
          </w:tcPr>
          <w:p w14:paraId="4422C4FB"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lang w:val="fr-FR"/>
              </w:rPr>
              <w:t>30</w:t>
            </w:r>
          </w:p>
        </w:tc>
      </w:tr>
      <w:tr w:rsidR="003A31E7" w:rsidRPr="003A31E7" w14:paraId="445199EB" w14:textId="77777777" w:rsidTr="00746F1C">
        <w:trPr>
          <w:trHeight w:val="226"/>
        </w:trPr>
        <w:tc>
          <w:tcPr>
            <w:tcW w:w="4585" w:type="dxa"/>
          </w:tcPr>
          <w:p w14:paraId="61EFC11F"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SOINS INFIRMIERS DE BASE (THEORIE)</w:t>
            </w:r>
          </w:p>
        </w:tc>
        <w:tc>
          <w:tcPr>
            <w:tcW w:w="1439" w:type="dxa"/>
            <w:vAlign w:val="center"/>
          </w:tcPr>
          <w:p w14:paraId="45D0C037"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100</w:t>
            </w:r>
          </w:p>
        </w:tc>
        <w:tc>
          <w:tcPr>
            <w:tcW w:w="991" w:type="dxa"/>
            <w:vAlign w:val="center"/>
          </w:tcPr>
          <w:p w14:paraId="746AE4C7"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SIN103</w:t>
            </w:r>
          </w:p>
        </w:tc>
        <w:tc>
          <w:tcPr>
            <w:tcW w:w="1980" w:type="dxa"/>
            <w:vAlign w:val="center"/>
          </w:tcPr>
          <w:p w14:paraId="43D7AE96"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105</w:t>
            </w:r>
          </w:p>
        </w:tc>
      </w:tr>
      <w:tr w:rsidR="003A31E7" w:rsidRPr="003A31E7" w14:paraId="6C4BCE3C" w14:textId="77777777" w:rsidTr="00746F1C">
        <w:trPr>
          <w:trHeight w:val="226"/>
        </w:trPr>
        <w:tc>
          <w:tcPr>
            <w:tcW w:w="4585" w:type="dxa"/>
          </w:tcPr>
          <w:p w14:paraId="098A95A8"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SOINS INFIRMIERS DE BASE (PRATIQUE)</w:t>
            </w:r>
          </w:p>
        </w:tc>
        <w:tc>
          <w:tcPr>
            <w:tcW w:w="1439" w:type="dxa"/>
            <w:vAlign w:val="center"/>
          </w:tcPr>
          <w:p w14:paraId="249BF3DF"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100</w:t>
            </w:r>
          </w:p>
        </w:tc>
        <w:tc>
          <w:tcPr>
            <w:tcW w:w="991" w:type="dxa"/>
            <w:vAlign w:val="center"/>
          </w:tcPr>
          <w:p w14:paraId="0DE78170"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SIN116</w:t>
            </w:r>
          </w:p>
        </w:tc>
        <w:tc>
          <w:tcPr>
            <w:tcW w:w="1980" w:type="dxa"/>
            <w:vAlign w:val="center"/>
          </w:tcPr>
          <w:p w14:paraId="055D6DD9"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105</w:t>
            </w:r>
          </w:p>
        </w:tc>
      </w:tr>
      <w:tr w:rsidR="003A31E7" w:rsidRPr="003A31E7" w14:paraId="0AE0582F" w14:textId="77777777" w:rsidTr="00746F1C">
        <w:trPr>
          <w:trHeight w:val="226"/>
        </w:trPr>
        <w:tc>
          <w:tcPr>
            <w:tcW w:w="4585" w:type="dxa"/>
          </w:tcPr>
          <w:p w14:paraId="3333BAAD"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ANGLAIS I</w:t>
            </w:r>
          </w:p>
        </w:tc>
        <w:tc>
          <w:tcPr>
            <w:tcW w:w="1439" w:type="dxa"/>
            <w:vAlign w:val="center"/>
          </w:tcPr>
          <w:p w14:paraId="628D4175"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10</w:t>
            </w:r>
            <w:r w:rsidRPr="003A31E7">
              <w:rPr>
                <w:rFonts w:asciiTheme="majorHAnsi" w:hAnsiTheme="majorHAnsi" w:cstheme="majorHAnsi"/>
                <w:bCs/>
                <w:lang w:val="fr-FR"/>
              </w:rPr>
              <w:t>0</w:t>
            </w:r>
          </w:p>
        </w:tc>
        <w:tc>
          <w:tcPr>
            <w:tcW w:w="991" w:type="dxa"/>
            <w:vAlign w:val="center"/>
          </w:tcPr>
          <w:p w14:paraId="601511B3"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LAN102</w:t>
            </w:r>
          </w:p>
        </w:tc>
        <w:tc>
          <w:tcPr>
            <w:tcW w:w="1980" w:type="dxa"/>
            <w:vAlign w:val="center"/>
          </w:tcPr>
          <w:p w14:paraId="2354E4F5"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45</w:t>
            </w:r>
          </w:p>
        </w:tc>
      </w:tr>
      <w:tr w:rsidR="003A31E7" w:rsidRPr="003A31E7" w14:paraId="5075C5C9" w14:textId="77777777" w:rsidTr="00746F1C">
        <w:trPr>
          <w:trHeight w:val="226"/>
        </w:trPr>
        <w:tc>
          <w:tcPr>
            <w:tcW w:w="4585" w:type="dxa"/>
          </w:tcPr>
          <w:p w14:paraId="5BA3B9FF"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ANATOMIE ET PHYSIOLOGIE I</w:t>
            </w:r>
          </w:p>
        </w:tc>
        <w:tc>
          <w:tcPr>
            <w:tcW w:w="1439" w:type="dxa"/>
            <w:vAlign w:val="center"/>
          </w:tcPr>
          <w:p w14:paraId="33234AF2"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100</w:t>
            </w:r>
          </w:p>
        </w:tc>
        <w:tc>
          <w:tcPr>
            <w:tcW w:w="991" w:type="dxa"/>
            <w:vAlign w:val="center"/>
          </w:tcPr>
          <w:p w14:paraId="6BFF018D"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MED102</w:t>
            </w:r>
          </w:p>
        </w:tc>
        <w:tc>
          <w:tcPr>
            <w:tcW w:w="1980" w:type="dxa"/>
            <w:vAlign w:val="center"/>
          </w:tcPr>
          <w:p w14:paraId="30EB5DAF"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90</w:t>
            </w:r>
          </w:p>
        </w:tc>
      </w:tr>
      <w:tr w:rsidR="003A31E7" w:rsidRPr="003A31E7" w14:paraId="39BFED65" w14:textId="77777777" w:rsidTr="00746F1C">
        <w:trPr>
          <w:trHeight w:val="226"/>
        </w:trPr>
        <w:tc>
          <w:tcPr>
            <w:tcW w:w="4585" w:type="dxa"/>
          </w:tcPr>
          <w:p w14:paraId="5131873C"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MICROBIOLOGIE </w:t>
            </w:r>
          </w:p>
        </w:tc>
        <w:tc>
          <w:tcPr>
            <w:tcW w:w="1439" w:type="dxa"/>
            <w:vAlign w:val="center"/>
          </w:tcPr>
          <w:p w14:paraId="741DF31E"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100</w:t>
            </w:r>
          </w:p>
        </w:tc>
        <w:tc>
          <w:tcPr>
            <w:tcW w:w="991" w:type="dxa"/>
            <w:vAlign w:val="center"/>
          </w:tcPr>
          <w:p w14:paraId="3C04BC70"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MIC101</w:t>
            </w:r>
          </w:p>
        </w:tc>
        <w:tc>
          <w:tcPr>
            <w:tcW w:w="1980" w:type="dxa"/>
            <w:vAlign w:val="center"/>
          </w:tcPr>
          <w:p w14:paraId="1CBDD5CD"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30</w:t>
            </w:r>
          </w:p>
        </w:tc>
      </w:tr>
      <w:tr w:rsidR="003A31E7" w:rsidRPr="003A31E7" w14:paraId="23933055" w14:textId="77777777" w:rsidTr="00746F1C">
        <w:trPr>
          <w:trHeight w:val="226"/>
        </w:trPr>
        <w:tc>
          <w:tcPr>
            <w:tcW w:w="4585" w:type="dxa"/>
          </w:tcPr>
          <w:p w14:paraId="1302FFF4"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HYGIENE GENERALE </w:t>
            </w:r>
          </w:p>
        </w:tc>
        <w:tc>
          <w:tcPr>
            <w:tcW w:w="1439" w:type="dxa"/>
            <w:vAlign w:val="center"/>
          </w:tcPr>
          <w:p w14:paraId="7521F952"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100</w:t>
            </w:r>
          </w:p>
        </w:tc>
        <w:tc>
          <w:tcPr>
            <w:tcW w:w="991" w:type="dxa"/>
            <w:vAlign w:val="center"/>
          </w:tcPr>
          <w:p w14:paraId="3366BC25"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HYG101</w:t>
            </w:r>
          </w:p>
        </w:tc>
        <w:tc>
          <w:tcPr>
            <w:tcW w:w="1980" w:type="dxa"/>
            <w:vAlign w:val="center"/>
          </w:tcPr>
          <w:p w14:paraId="074CACF0"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30</w:t>
            </w:r>
          </w:p>
        </w:tc>
      </w:tr>
      <w:tr w:rsidR="003A31E7" w:rsidRPr="003A31E7" w14:paraId="4A0F4F51" w14:textId="77777777" w:rsidTr="00746F1C">
        <w:trPr>
          <w:trHeight w:val="226"/>
        </w:trPr>
        <w:tc>
          <w:tcPr>
            <w:tcW w:w="4585" w:type="dxa"/>
          </w:tcPr>
          <w:p w14:paraId="60B1E8BF"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ESPAGNOL I</w:t>
            </w:r>
          </w:p>
        </w:tc>
        <w:tc>
          <w:tcPr>
            <w:tcW w:w="1439" w:type="dxa"/>
            <w:vAlign w:val="center"/>
          </w:tcPr>
          <w:p w14:paraId="243AC63F"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lang w:val="fr-FR"/>
              </w:rPr>
              <w:t>1</w:t>
            </w:r>
            <w:r w:rsidRPr="003A31E7">
              <w:rPr>
                <w:rFonts w:asciiTheme="majorHAnsi" w:hAnsiTheme="majorHAnsi" w:cstheme="majorHAnsi"/>
                <w:bCs/>
              </w:rPr>
              <w:t>00</w:t>
            </w:r>
          </w:p>
        </w:tc>
        <w:tc>
          <w:tcPr>
            <w:tcW w:w="991" w:type="dxa"/>
            <w:vAlign w:val="center"/>
          </w:tcPr>
          <w:p w14:paraId="7DD43713"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lang w:val="fr-FR"/>
              </w:rPr>
              <w:t>LAN103</w:t>
            </w:r>
          </w:p>
        </w:tc>
        <w:tc>
          <w:tcPr>
            <w:tcW w:w="1980" w:type="dxa"/>
            <w:vAlign w:val="center"/>
          </w:tcPr>
          <w:p w14:paraId="5151CC16"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lang w:val="fr-FR"/>
              </w:rPr>
              <w:t>24</w:t>
            </w:r>
          </w:p>
        </w:tc>
      </w:tr>
      <w:tr w:rsidR="003A31E7" w:rsidRPr="003A31E7" w14:paraId="5D815E5B" w14:textId="77777777" w:rsidTr="00746F1C">
        <w:trPr>
          <w:trHeight w:val="226"/>
        </w:trPr>
        <w:tc>
          <w:tcPr>
            <w:tcW w:w="4585" w:type="dxa"/>
          </w:tcPr>
          <w:p w14:paraId="4862C2C6"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INITIATION A LA DEMARCHE DE SOINS </w:t>
            </w:r>
          </w:p>
        </w:tc>
        <w:tc>
          <w:tcPr>
            <w:tcW w:w="1439" w:type="dxa"/>
            <w:vAlign w:val="center"/>
          </w:tcPr>
          <w:p w14:paraId="0FD6F26F"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lang w:val="fr-FR"/>
              </w:rPr>
              <w:t>1</w:t>
            </w:r>
            <w:r w:rsidRPr="003A31E7">
              <w:rPr>
                <w:rFonts w:asciiTheme="majorHAnsi" w:hAnsiTheme="majorHAnsi" w:cstheme="majorHAnsi"/>
                <w:bCs/>
              </w:rPr>
              <w:t>00</w:t>
            </w:r>
          </w:p>
        </w:tc>
        <w:tc>
          <w:tcPr>
            <w:tcW w:w="991" w:type="dxa"/>
            <w:vAlign w:val="center"/>
          </w:tcPr>
          <w:p w14:paraId="441F5142"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lang w:val="fr-FR"/>
              </w:rPr>
              <w:t>SIN117</w:t>
            </w:r>
          </w:p>
        </w:tc>
        <w:tc>
          <w:tcPr>
            <w:tcW w:w="1980" w:type="dxa"/>
            <w:vAlign w:val="center"/>
          </w:tcPr>
          <w:p w14:paraId="007D2F04"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lang w:val="fr-FR"/>
              </w:rPr>
              <w:t>24</w:t>
            </w:r>
          </w:p>
        </w:tc>
      </w:tr>
      <w:tr w:rsidR="003A31E7" w:rsidRPr="003A31E7" w14:paraId="1A90FE55" w14:textId="77777777" w:rsidTr="00746F1C">
        <w:trPr>
          <w:trHeight w:val="226"/>
        </w:trPr>
        <w:tc>
          <w:tcPr>
            <w:tcW w:w="4585" w:type="dxa"/>
          </w:tcPr>
          <w:p w14:paraId="470DA1DA"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COMMUNICATION</w:t>
            </w:r>
          </w:p>
        </w:tc>
        <w:tc>
          <w:tcPr>
            <w:tcW w:w="1439" w:type="dxa"/>
            <w:vAlign w:val="center"/>
          </w:tcPr>
          <w:p w14:paraId="7106F080"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lang w:val="fr-FR"/>
              </w:rPr>
              <w:t>1</w:t>
            </w:r>
            <w:r w:rsidRPr="003A31E7">
              <w:rPr>
                <w:rFonts w:asciiTheme="majorHAnsi" w:hAnsiTheme="majorHAnsi" w:cstheme="majorHAnsi"/>
                <w:bCs/>
              </w:rPr>
              <w:t>00</w:t>
            </w:r>
          </w:p>
        </w:tc>
        <w:tc>
          <w:tcPr>
            <w:tcW w:w="991" w:type="dxa"/>
            <w:vAlign w:val="center"/>
          </w:tcPr>
          <w:p w14:paraId="32454334"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lang w:val="fr-FR"/>
              </w:rPr>
              <w:t>SHU102</w:t>
            </w:r>
          </w:p>
        </w:tc>
        <w:tc>
          <w:tcPr>
            <w:tcW w:w="1980" w:type="dxa"/>
            <w:vAlign w:val="center"/>
          </w:tcPr>
          <w:p w14:paraId="26300087"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lang w:val="fr-FR"/>
              </w:rPr>
              <w:t>24</w:t>
            </w:r>
          </w:p>
        </w:tc>
      </w:tr>
      <w:tr w:rsidR="003A31E7" w:rsidRPr="003A31E7" w14:paraId="74619764" w14:textId="77777777" w:rsidTr="00746F1C">
        <w:trPr>
          <w:trHeight w:val="226"/>
        </w:trPr>
        <w:tc>
          <w:tcPr>
            <w:tcW w:w="4585" w:type="dxa"/>
          </w:tcPr>
          <w:p w14:paraId="4779BAB3"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PRE- DESASTRE/ PREMIERS SOINS</w:t>
            </w:r>
          </w:p>
        </w:tc>
        <w:tc>
          <w:tcPr>
            <w:tcW w:w="1439" w:type="dxa"/>
            <w:vAlign w:val="center"/>
          </w:tcPr>
          <w:p w14:paraId="23FC4B3B"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10</w:t>
            </w:r>
            <w:r w:rsidRPr="003A31E7">
              <w:rPr>
                <w:rFonts w:asciiTheme="majorHAnsi" w:hAnsiTheme="majorHAnsi" w:cstheme="majorHAnsi"/>
                <w:bCs/>
                <w:lang w:val="fr-FR"/>
              </w:rPr>
              <w:t>0</w:t>
            </w:r>
          </w:p>
        </w:tc>
        <w:tc>
          <w:tcPr>
            <w:tcW w:w="991" w:type="dxa"/>
            <w:vAlign w:val="center"/>
          </w:tcPr>
          <w:p w14:paraId="20DEE6FC"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SIN 104</w:t>
            </w:r>
          </w:p>
        </w:tc>
        <w:tc>
          <w:tcPr>
            <w:tcW w:w="1980" w:type="dxa"/>
            <w:vAlign w:val="center"/>
          </w:tcPr>
          <w:p w14:paraId="22500F24"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30</w:t>
            </w:r>
          </w:p>
        </w:tc>
      </w:tr>
    </w:tbl>
    <w:p w14:paraId="2EDA5018" w14:textId="4C15F1F4" w:rsidR="003A31E7" w:rsidRPr="003A31E7" w:rsidRDefault="003A31E7" w:rsidP="00746F1C">
      <w:pPr>
        <w:keepNext/>
        <w:keepLines/>
        <w:spacing w:before="40" w:after="0"/>
        <w:outlineLvl w:val="1"/>
        <w:rPr>
          <w:rFonts w:asciiTheme="majorHAnsi" w:eastAsiaTheme="majorEastAsia" w:hAnsiTheme="majorHAnsi" w:cstheme="majorBidi"/>
          <w:color w:val="2F5496" w:themeColor="accent1" w:themeShade="BF"/>
          <w:sz w:val="28"/>
          <w:szCs w:val="28"/>
          <w:lang w:val="fr-FR"/>
        </w:rPr>
      </w:pPr>
      <w:bookmarkStart w:id="26" w:name="_Toc146661017"/>
      <w:r w:rsidRPr="003A31E7">
        <w:rPr>
          <w:rFonts w:asciiTheme="majorHAnsi" w:eastAsiaTheme="majorEastAsia" w:hAnsiTheme="majorHAnsi" w:cstheme="majorBidi"/>
          <w:color w:val="2F5496" w:themeColor="accent1" w:themeShade="BF"/>
          <w:sz w:val="28"/>
          <w:szCs w:val="28"/>
          <w:lang w:val="fr-FR"/>
        </w:rPr>
        <w:t>1</w:t>
      </w:r>
      <w:r w:rsidRPr="003A31E7">
        <w:rPr>
          <w:rFonts w:asciiTheme="majorHAnsi" w:eastAsiaTheme="majorEastAsia" w:hAnsiTheme="majorHAnsi" w:cstheme="majorBidi"/>
          <w:color w:val="2F5496" w:themeColor="accent1" w:themeShade="BF"/>
          <w:sz w:val="28"/>
          <w:szCs w:val="28"/>
          <w:vertAlign w:val="superscript"/>
          <w:lang w:val="fr-FR"/>
        </w:rPr>
        <w:t>ère</w:t>
      </w:r>
      <w:r w:rsidRPr="003A31E7">
        <w:rPr>
          <w:rFonts w:asciiTheme="majorHAnsi" w:eastAsiaTheme="majorEastAsia" w:hAnsiTheme="majorHAnsi" w:cstheme="majorBidi"/>
          <w:color w:val="2F5496" w:themeColor="accent1" w:themeShade="BF"/>
          <w:sz w:val="28"/>
          <w:szCs w:val="28"/>
          <w:lang w:val="fr-FR"/>
        </w:rPr>
        <w:t xml:space="preserve"> année</w:t>
      </w:r>
      <w:bookmarkEnd w:id="26"/>
    </w:p>
    <w:p w14:paraId="3BE745BB" w14:textId="77777777" w:rsidR="00746F1C" w:rsidRDefault="00746F1C" w:rsidP="00746F1C">
      <w:pPr>
        <w:keepNext/>
        <w:keepLines/>
        <w:spacing w:after="0" w:line="240" w:lineRule="auto"/>
        <w:outlineLvl w:val="1"/>
        <w:rPr>
          <w:lang w:val="fr-FR"/>
        </w:rPr>
      </w:pPr>
    </w:p>
    <w:p w14:paraId="4E61C484" w14:textId="66CC04F6" w:rsidR="003A31E7" w:rsidRPr="003A31E7" w:rsidRDefault="003A31E7" w:rsidP="003A31E7">
      <w:pPr>
        <w:keepNext/>
        <w:keepLines/>
        <w:spacing w:before="40" w:after="0"/>
        <w:outlineLvl w:val="1"/>
        <w:rPr>
          <w:rFonts w:asciiTheme="majorHAnsi" w:eastAsiaTheme="majorEastAsia" w:hAnsiTheme="majorHAnsi" w:cstheme="majorBidi"/>
          <w:color w:val="2F5496" w:themeColor="accent1" w:themeShade="BF"/>
          <w:sz w:val="28"/>
          <w:szCs w:val="28"/>
          <w:lang w:val="fr-FR"/>
        </w:rPr>
      </w:pPr>
      <w:bookmarkStart w:id="27" w:name="_Toc146661018"/>
      <w:r w:rsidRPr="003A31E7">
        <w:rPr>
          <w:rFonts w:asciiTheme="majorHAnsi" w:eastAsiaTheme="majorEastAsia" w:hAnsiTheme="majorHAnsi" w:cstheme="majorBidi"/>
          <w:color w:val="2F5496" w:themeColor="accent1" w:themeShade="BF"/>
          <w:sz w:val="28"/>
          <w:szCs w:val="28"/>
          <w:lang w:val="fr-FR"/>
        </w:rPr>
        <w:t>2</w:t>
      </w:r>
      <w:r w:rsidRPr="003A31E7">
        <w:rPr>
          <w:rFonts w:asciiTheme="majorHAnsi" w:eastAsiaTheme="majorEastAsia" w:hAnsiTheme="majorHAnsi" w:cstheme="majorBidi"/>
          <w:color w:val="2F5496" w:themeColor="accent1" w:themeShade="BF"/>
          <w:sz w:val="28"/>
          <w:szCs w:val="28"/>
          <w:vertAlign w:val="superscript"/>
          <w:lang w:val="fr-FR"/>
        </w:rPr>
        <w:t>e</w:t>
      </w:r>
      <w:r w:rsidRPr="003A31E7">
        <w:rPr>
          <w:rFonts w:asciiTheme="majorHAnsi" w:eastAsiaTheme="majorEastAsia" w:hAnsiTheme="majorHAnsi" w:cstheme="majorBidi"/>
          <w:color w:val="2F5496" w:themeColor="accent1" w:themeShade="BF"/>
          <w:sz w:val="28"/>
          <w:szCs w:val="28"/>
          <w:lang w:val="fr-FR"/>
        </w:rPr>
        <w:t xml:space="preserve"> année</w:t>
      </w:r>
      <w:bookmarkEnd w:id="27"/>
    </w:p>
    <w:tbl>
      <w:tblPr>
        <w:tblStyle w:val="Grilledutableau"/>
        <w:tblpPr w:leftFromText="180" w:rightFromText="180" w:vertAnchor="text" w:horzAnchor="page" w:tblpX="1496" w:tblpY="301"/>
        <w:tblW w:w="9000" w:type="dxa"/>
        <w:tblLook w:val="04A0" w:firstRow="1" w:lastRow="0" w:firstColumn="1" w:lastColumn="0" w:noHBand="0" w:noVBand="1"/>
      </w:tblPr>
      <w:tblGrid>
        <w:gridCol w:w="4535"/>
        <w:gridCol w:w="1472"/>
        <w:gridCol w:w="1085"/>
        <w:gridCol w:w="1908"/>
      </w:tblGrid>
      <w:tr w:rsidR="003A31E7" w:rsidRPr="003A31E7" w14:paraId="7F5342AF" w14:textId="77777777" w:rsidTr="00746F1C">
        <w:trPr>
          <w:trHeight w:val="229"/>
        </w:trPr>
        <w:tc>
          <w:tcPr>
            <w:tcW w:w="4675" w:type="dxa"/>
            <w:vAlign w:val="center"/>
          </w:tcPr>
          <w:p w14:paraId="17BCEDFF" w14:textId="77777777" w:rsidR="003A31E7" w:rsidRPr="003A31E7" w:rsidRDefault="003A31E7" w:rsidP="00746F1C">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COURS</w:t>
            </w:r>
          </w:p>
        </w:tc>
        <w:tc>
          <w:tcPr>
            <w:tcW w:w="1282" w:type="dxa"/>
            <w:vAlign w:val="center"/>
          </w:tcPr>
          <w:p w14:paraId="460314A5" w14:textId="77777777" w:rsidR="003A31E7" w:rsidRPr="003A31E7" w:rsidRDefault="003A31E7" w:rsidP="00746F1C">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COEFFICIENT</w:t>
            </w:r>
          </w:p>
        </w:tc>
        <w:tc>
          <w:tcPr>
            <w:tcW w:w="1091" w:type="dxa"/>
            <w:vAlign w:val="center"/>
          </w:tcPr>
          <w:p w14:paraId="7F3BE2F1" w14:textId="77777777" w:rsidR="003A31E7" w:rsidRPr="003A31E7" w:rsidRDefault="003A31E7" w:rsidP="00746F1C">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 xml:space="preserve">CODE </w:t>
            </w:r>
          </w:p>
        </w:tc>
        <w:tc>
          <w:tcPr>
            <w:tcW w:w="1952" w:type="dxa"/>
            <w:vAlign w:val="center"/>
          </w:tcPr>
          <w:p w14:paraId="377E320F" w14:textId="77777777" w:rsidR="003A31E7" w:rsidRPr="003A31E7" w:rsidRDefault="003A31E7" w:rsidP="00746F1C">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 xml:space="preserve">CHARGE HORAIRE </w:t>
            </w:r>
          </w:p>
        </w:tc>
      </w:tr>
      <w:tr w:rsidR="003A31E7" w:rsidRPr="003A31E7" w14:paraId="25F58143" w14:textId="77777777" w:rsidTr="00746F1C">
        <w:trPr>
          <w:trHeight w:val="229"/>
        </w:trPr>
        <w:tc>
          <w:tcPr>
            <w:tcW w:w="4675" w:type="dxa"/>
          </w:tcPr>
          <w:p w14:paraId="38324097"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ANATOMIE ET PHYSIOLOGIE II</w:t>
            </w:r>
          </w:p>
        </w:tc>
        <w:tc>
          <w:tcPr>
            <w:tcW w:w="1282" w:type="dxa"/>
          </w:tcPr>
          <w:p w14:paraId="7AE4B4D9"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10</w:t>
            </w:r>
            <w:r w:rsidRPr="003A31E7">
              <w:rPr>
                <w:rFonts w:asciiTheme="majorHAnsi" w:hAnsiTheme="majorHAnsi" w:cstheme="majorHAnsi"/>
                <w:lang w:val="fr-FR"/>
              </w:rPr>
              <w:t>0</w:t>
            </w:r>
          </w:p>
        </w:tc>
        <w:tc>
          <w:tcPr>
            <w:tcW w:w="1091" w:type="dxa"/>
          </w:tcPr>
          <w:p w14:paraId="32FADA6D"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MED103</w:t>
            </w:r>
          </w:p>
        </w:tc>
        <w:tc>
          <w:tcPr>
            <w:tcW w:w="1952" w:type="dxa"/>
          </w:tcPr>
          <w:p w14:paraId="5C9A4929"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3EFE5A24" w14:textId="77777777" w:rsidTr="00746F1C">
        <w:trPr>
          <w:trHeight w:val="229"/>
        </w:trPr>
        <w:tc>
          <w:tcPr>
            <w:tcW w:w="4675" w:type="dxa"/>
          </w:tcPr>
          <w:p w14:paraId="566CB93C"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BIOCHIMIE </w:t>
            </w:r>
          </w:p>
        </w:tc>
        <w:tc>
          <w:tcPr>
            <w:tcW w:w="1282" w:type="dxa"/>
          </w:tcPr>
          <w:p w14:paraId="240B2118"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10</w:t>
            </w:r>
            <w:r w:rsidRPr="003A31E7">
              <w:rPr>
                <w:rFonts w:asciiTheme="majorHAnsi" w:hAnsiTheme="majorHAnsi" w:cstheme="majorHAnsi"/>
                <w:lang w:val="fr-FR"/>
              </w:rPr>
              <w:t>0</w:t>
            </w:r>
          </w:p>
        </w:tc>
        <w:tc>
          <w:tcPr>
            <w:tcW w:w="1091" w:type="dxa"/>
          </w:tcPr>
          <w:p w14:paraId="5A015794"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CHI101</w:t>
            </w:r>
          </w:p>
        </w:tc>
        <w:tc>
          <w:tcPr>
            <w:tcW w:w="1952" w:type="dxa"/>
          </w:tcPr>
          <w:p w14:paraId="0089BC02"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00FF3CC5" w14:textId="77777777" w:rsidTr="00746F1C">
        <w:trPr>
          <w:trHeight w:val="271"/>
        </w:trPr>
        <w:tc>
          <w:tcPr>
            <w:tcW w:w="4675" w:type="dxa"/>
          </w:tcPr>
          <w:p w14:paraId="3ED4E082"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ANGLAIS II</w:t>
            </w:r>
          </w:p>
        </w:tc>
        <w:tc>
          <w:tcPr>
            <w:tcW w:w="1282" w:type="dxa"/>
          </w:tcPr>
          <w:p w14:paraId="07B5C0D5"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w:t>
            </w:r>
            <w:r w:rsidRPr="003A31E7">
              <w:rPr>
                <w:rFonts w:asciiTheme="majorHAnsi" w:hAnsiTheme="majorHAnsi" w:cstheme="majorHAnsi"/>
                <w:lang w:val="fr-FR"/>
              </w:rPr>
              <w:t>00</w:t>
            </w:r>
          </w:p>
        </w:tc>
        <w:tc>
          <w:tcPr>
            <w:tcW w:w="1091" w:type="dxa"/>
          </w:tcPr>
          <w:p w14:paraId="62B36A8B"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LAN104</w:t>
            </w:r>
          </w:p>
        </w:tc>
        <w:tc>
          <w:tcPr>
            <w:tcW w:w="1952" w:type="dxa"/>
          </w:tcPr>
          <w:p w14:paraId="180B350F"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730F33A5" w14:textId="77777777" w:rsidTr="00746F1C">
        <w:trPr>
          <w:trHeight w:val="271"/>
        </w:trPr>
        <w:tc>
          <w:tcPr>
            <w:tcW w:w="4675" w:type="dxa"/>
          </w:tcPr>
          <w:p w14:paraId="5ACB0D82"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FRANÇAIS </w:t>
            </w:r>
          </w:p>
        </w:tc>
        <w:tc>
          <w:tcPr>
            <w:tcW w:w="1282" w:type="dxa"/>
          </w:tcPr>
          <w:p w14:paraId="3AD21A0E"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10</w:t>
            </w:r>
            <w:r w:rsidRPr="003A31E7">
              <w:rPr>
                <w:rFonts w:asciiTheme="majorHAnsi" w:hAnsiTheme="majorHAnsi" w:cstheme="majorHAnsi"/>
                <w:lang w:val="fr-FR"/>
              </w:rPr>
              <w:t>0</w:t>
            </w:r>
          </w:p>
        </w:tc>
        <w:tc>
          <w:tcPr>
            <w:tcW w:w="1091" w:type="dxa"/>
          </w:tcPr>
          <w:p w14:paraId="293E6A9F"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LAN105</w:t>
            </w:r>
          </w:p>
        </w:tc>
        <w:tc>
          <w:tcPr>
            <w:tcW w:w="1952" w:type="dxa"/>
          </w:tcPr>
          <w:p w14:paraId="5A8D1FF0"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45</w:t>
            </w:r>
          </w:p>
        </w:tc>
      </w:tr>
      <w:tr w:rsidR="003A31E7" w:rsidRPr="003A31E7" w14:paraId="315AEE01" w14:textId="77777777" w:rsidTr="00746F1C">
        <w:trPr>
          <w:trHeight w:val="229"/>
        </w:trPr>
        <w:tc>
          <w:tcPr>
            <w:tcW w:w="4675" w:type="dxa"/>
          </w:tcPr>
          <w:p w14:paraId="293D2BA4"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SOINS INFIRMIERS ADULTES (SOINS MEDICAUX I)</w:t>
            </w:r>
          </w:p>
        </w:tc>
        <w:tc>
          <w:tcPr>
            <w:tcW w:w="1282" w:type="dxa"/>
          </w:tcPr>
          <w:p w14:paraId="2ABFFF3B"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w:t>
            </w:r>
            <w:r w:rsidRPr="003A31E7">
              <w:rPr>
                <w:rFonts w:asciiTheme="majorHAnsi" w:hAnsiTheme="majorHAnsi" w:cstheme="majorHAnsi"/>
                <w:lang w:val="fr-FR"/>
              </w:rPr>
              <w:t>00</w:t>
            </w:r>
          </w:p>
        </w:tc>
        <w:tc>
          <w:tcPr>
            <w:tcW w:w="1091" w:type="dxa"/>
          </w:tcPr>
          <w:p w14:paraId="22AF4D4E"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SIN105</w:t>
            </w:r>
          </w:p>
        </w:tc>
        <w:tc>
          <w:tcPr>
            <w:tcW w:w="1952" w:type="dxa"/>
          </w:tcPr>
          <w:p w14:paraId="3A357F21"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61A1DF4C" w14:textId="77777777" w:rsidTr="00746F1C">
        <w:trPr>
          <w:trHeight w:val="229"/>
        </w:trPr>
        <w:tc>
          <w:tcPr>
            <w:tcW w:w="4675" w:type="dxa"/>
          </w:tcPr>
          <w:p w14:paraId="08696E1D"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PHARMACOLOGIE / POSOLOGIE </w:t>
            </w:r>
          </w:p>
        </w:tc>
        <w:tc>
          <w:tcPr>
            <w:tcW w:w="1282" w:type="dxa"/>
          </w:tcPr>
          <w:p w14:paraId="4FB20887"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100</w:t>
            </w:r>
          </w:p>
        </w:tc>
        <w:tc>
          <w:tcPr>
            <w:tcW w:w="1091" w:type="dxa"/>
          </w:tcPr>
          <w:p w14:paraId="7BFE1382"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PHA101</w:t>
            </w:r>
          </w:p>
        </w:tc>
        <w:tc>
          <w:tcPr>
            <w:tcW w:w="1952" w:type="dxa"/>
          </w:tcPr>
          <w:p w14:paraId="5D3F54B7"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54</w:t>
            </w:r>
          </w:p>
        </w:tc>
      </w:tr>
      <w:tr w:rsidR="003A31E7" w:rsidRPr="003A31E7" w14:paraId="164DA8BA" w14:textId="77777777" w:rsidTr="00746F1C">
        <w:trPr>
          <w:trHeight w:val="241"/>
        </w:trPr>
        <w:tc>
          <w:tcPr>
            <w:tcW w:w="4675" w:type="dxa"/>
          </w:tcPr>
          <w:p w14:paraId="1A005941"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SOINS INFIRMIERS EN PEDIATRIE </w:t>
            </w:r>
          </w:p>
        </w:tc>
        <w:tc>
          <w:tcPr>
            <w:tcW w:w="1282" w:type="dxa"/>
          </w:tcPr>
          <w:p w14:paraId="1A6CC2A5"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10</w:t>
            </w:r>
            <w:r w:rsidRPr="003A31E7">
              <w:rPr>
                <w:rFonts w:asciiTheme="majorHAnsi" w:hAnsiTheme="majorHAnsi" w:cstheme="majorHAnsi"/>
                <w:lang w:val="fr-FR"/>
              </w:rPr>
              <w:t>0</w:t>
            </w:r>
          </w:p>
        </w:tc>
        <w:tc>
          <w:tcPr>
            <w:tcW w:w="1091" w:type="dxa"/>
          </w:tcPr>
          <w:p w14:paraId="5973F7FA"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SIN106</w:t>
            </w:r>
          </w:p>
        </w:tc>
        <w:tc>
          <w:tcPr>
            <w:tcW w:w="1952" w:type="dxa"/>
            <w:vAlign w:val="center"/>
          </w:tcPr>
          <w:p w14:paraId="50FD08F6"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105</w:t>
            </w:r>
          </w:p>
        </w:tc>
      </w:tr>
      <w:tr w:rsidR="003A31E7" w:rsidRPr="003A31E7" w14:paraId="19E47631" w14:textId="77777777" w:rsidTr="00746F1C">
        <w:trPr>
          <w:trHeight w:val="229"/>
        </w:trPr>
        <w:tc>
          <w:tcPr>
            <w:tcW w:w="4675" w:type="dxa"/>
          </w:tcPr>
          <w:p w14:paraId="3C4E9580"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PATHOLOGIE CHIRURGICALE </w:t>
            </w:r>
          </w:p>
        </w:tc>
        <w:tc>
          <w:tcPr>
            <w:tcW w:w="1282" w:type="dxa"/>
          </w:tcPr>
          <w:p w14:paraId="2DCA369A"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100</w:t>
            </w:r>
          </w:p>
        </w:tc>
        <w:tc>
          <w:tcPr>
            <w:tcW w:w="1091" w:type="dxa"/>
          </w:tcPr>
          <w:p w14:paraId="419D8963"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PAT101</w:t>
            </w:r>
          </w:p>
        </w:tc>
        <w:tc>
          <w:tcPr>
            <w:tcW w:w="1952" w:type="dxa"/>
          </w:tcPr>
          <w:p w14:paraId="53AC73D4"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7BD3581D" w14:textId="77777777" w:rsidTr="00746F1C">
        <w:trPr>
          <w:trHeight w:val="229"/>
        </w:trPr>
        <w:tc>
          <w:tcPr>
            <w:tcW w:w="4675" w:type="dxa"/>
          </w:tcPr>
          <w:p w14:paraId="6C96F809"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PATHOLOGIE URINAIRE </w:t>
            </w:r>
          </w:p>
        </w:tc>
        <w:tc>
          <w:tcPr>
            <w:tcW w:w="1282" w:type="dxa"/>
          </w:tcPr>
          <w:p w14:paraId="76B660FC"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10</w:t>
            </w:r>
            <w:r w:rsidRPr="003A31E7">
              <w:rPr>
                <w:rFonts w:asciiTheme="majorHAnsi" w:hAnsiTheme="majorHAnsi" w:cstheme="majorHAnsi"/>
                <w:lang w:val="fr-FR"/>
              </w:rPr>
              <w:t>0</w:t>
            </w:r>
          </w:p>
        </w:tc>
        <w:tc>
          <w:tcPr>
            <w:tcW w:w="1091" w:type="dxa"/>
          </w:tcPr>
          <w:p w14:paraId="4DB39D28"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PAT102</w:t>
            </w:r>
          </w:p>
        </w:tc>
        <w:tc>
          <w:tcPr>
            <w:tcW w:w="1952" w:type="dxa"/>
          </w:tcPr>
          <w:p w14:paraId="7EA0D9E0"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687BC50A" w14:textId="77777777" w:rsidTr="00746F1C">
        <w:trPr>
          <w:trHeight w:val="229"/>
        </w:trPr>
        <w:tc>
          <w:tcPr>
            <w:tcW w:w="4675" w:type="dxa"/>
          </w:tcPr>
          <w:p w14:paraId="75E84665"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PEDIATRIE </w:t>
            </w:r>
          </w:p>
        </w:tc>
        <w:tc>
          <w:tcPr>
            <w:tcW w:w="1282" w:type="dxa"/>
          </w:tcPr>
          <w:p w14:paraId="6AE18640"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100</w:t>
            </w:r>
          </w:p>
        </w:tc>
        <w:tc>
          <w:tcPr>
            <w:tcW w:w="1091" w:type="dxa"/>
          </w:tcPr>
          <w:p w14:paraId="68E8454D"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PED101</w:t>
            </w:r>
          </w:p>
        </w:tc>
        <w:tc>
          <w:tcPr>
            <w:tcW w:w="1952" w:type="dxa"/>
          </w:tcPr>
          <w:p w14:paraId="31B78526"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54</w:t>
            </w:r>
          </w:p>
        </w:tc>
      </w:tr>
      <w:tr w:rsidR="003A31E7" w:rsidRPr="003A31E7" w14:paraId="5564F219" w14:textId="77777777" w:rsidTr="00746F1C">
        <w:trPr>
          <w:trHeight w:val="229"/>
        </w:trPr>
        <w:tc>
          <w:tcPr>
            <w:tcW w:w="4675" w:type="dxa"/>
          </w:tcPr>
          <w:p w14:paraId="6F430059"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PATHOLOGIE GENERALE </w:t>
            </w:r>
          </w:p>
        </w:tc>
        <w:tc>
          <w:tcPr>
            <w:tcW w:w="1282" w:type="dxa"/>
          </w:tcPr>
          <w:p w14:paraId="78714FDD"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100</w:t>
            </w:r>
          </w:p>
        </w:tc>
        <w:tc>
          <w:tcPr>
            <w:tcW w:w="1091" w:type="dxa"/>
          </w:tcPr>
          <w:p w14:paraId="2E11C2F4"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PAT103</w:t>
            </w:r>
          </w:p>
        </w:tc>
        <w:tc>
          <w:tcPr>
            <w:tcW w:w="1952" w:type="dxa"/>
          </w:tcPr>
          <w:p w14:paraId="7A70D33E"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7DBFA4BB" w14:textId="77777777" w:rsidTr="00746F1C">
        <w:trPr>
          <w:trHeight w:val="174"/>
        </w:trPr>
        <w:tc>
          <w:tcPr>
            <w:tcW w:w="4675" w:type="dxa"/>
          </w:tcPr>
          <w:p w14:paraId="1CA89D99"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NUTRITION </w:t>
            </w:r>
          </w:p>
        </w:tc>
        <w:tc>
          <w:tcPr>
            <w:tcW w:w="1282" w:type="dxa"/>
          </w:tcPr>
          <w:p w14:paraId="0BB2BB5F"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100</w:t>
            </w:r>
          </w:p>
        </w:tc>
        <w:tc>
          <w:tcPr>
            <w:tcW w:w="1091" w:type="dxa"/>
          </w:tcPr>
          <w:p w14:paraId="62CAD53F"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NUT101</w:t>
            </w:r>
          </w:p>
        </w:tc>
        <w:tc>
          <w:tcPr>
            <w:tcW w:w="1952" w:type="dxa"/>
          </w:tcPr>
          <w:p w14:paraId="1A63B266"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54</w:t>
            </w:r>
          </w:p>
        </w:tc>
      </w:tr>
      <w:tr w:rsidR="003A31E7" w:rsidRPr="003A31E7" w14:paraId="74EEBB27" w14:textId="77777777" w:rsidTr="00746F1C">
        <w:trPr>
          <w:trHeight w:val="229"/>
        </w:trPr>
        <w:tc>
          <w:tcPr>
            <w:tcW w:w="4675" w:type="dxa"/>
          </w:tcPr>
          <w:p w14:paraId="3C1F842F"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SOINS INFIRMIERS EN CHIRURGIE </w:t>
            </w:r>
          </w:p>
        </w:tc>
        <w:tc>
          <w:tcPr>
            <w:tcW w:w="1282" w:type="dxa"/>
          </w:tcPr>
          <w:p w14:paraId="201EC848"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rPr>
              <w:t>1</w:t>
            </w:r>
            <w:r w:rsidRPr="003A31E7">
              <w:rPr>
                <w:rFonts w:asciiTheme="majorHAnsi" w:hAnsiTheme="majorHAnsi" w:cstheme="majorHAnsi"/>
                <w:lang w:val="fr-FR"/>
              </w:rPr>
              <w:t>00</w:t>
            </w:r>
          </w:p>
        </w:tc>
        <w:tc>
          <w:tcPr>
            <w:tcW w:w="1091" w:type="dxa"/>
          </w:tcPr>
          <w:p w14:paraId="57F63764"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SIN107</w:t>
            </w:r>
          </w:p>
        </w:tc>
        <w:tc>
          <w:tcPr>
            <w:tcW w:w="1952" w:type="dxa"/>
            <w:vAlign w:val="center"/>
          </w:tcPr>
          <w:p w14:paraId="1BB7CAE0"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60</w:t>
            </w:r>
          </w:p>
        </w:tc>
      </w:tr>
      <w:tr w:rsidR="003A31E7" w:rsidRPr="003A31E7" w14:paraId="4A8DA8AC" w14:textId="77777777" w:rsidTr="00746F1C">
        <w:trPr>
          <w:trHeight w:val="229"/>
        </w:trPr>
        <w:tc>
          <w:tcPr>
            <w:tcW w:w="4675" w:type="dxa"/>
          </w:tcPr>
          <w:p w14:paraId="058EC7D3"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EXAMEN PHYSIQUE </w:t>
            </w:r>
          </w:p>
        </w:tc>
        <w:tc>
          <w:tcPr>
            <w:tcW w:w="1282" w:type="dxa"/>
          </w:tcPr>
          <w:p w14:paraId="5194987B"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1</w:t>
            </w:r>
            <w:r w:rsidRPr="003A31E7">
              <w:rPr>
                <w:rFonts w:asciiTheme="majorHAnsi" w:hAnsiTheme="majorHAnsi" w:cstheme="majorHAnsi"/>
              </w:rPr>
              <w:t>00</w:t>
            </w:r>
          </w:p>
        </w:tc>
        <w:tc>
          <w:tcPr>
            <w:tcW w:w="1091" w:type="dxa"/>
          </w:tcPr>
          <w:p w14:paraId="4CAA94AE"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EPH101</w:t>
            </w:r>
          </w:p>
        </w:tc>
        <w:tc>
          <w:tcPr>
            <w:tcW w:w="1952" w:type="dxa"/>
            <w:vAlign w:val="center"/>
          </w:tcPr>
          <w:p w14:paraId="4716A390"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 xml:space="preserve">24 </w:t>
            </w:r>
          </w:p>
        </w:tc>
      </w:tr>
      <w:tr w:rsidR="003A31E7" w:rsidRPr="003A31E7" w14:paraId="5A0EC6B7" w14:textId="77777777" w:rsidTr="00746F1C">
        <w:trPr>
          <w:trHeight w:val="229"/>
        </w:trPr>
        <w:tc>
          <w:tcPr>
            <w:tcW w:w="4675" w:type="dxa"/>
          </w:tcPr>
          <w:p w14:paraId="378CB4C3"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ESPAGNOL II</w:t>
            </w:r>
          </w:p>
        </w:tc>
        <w:tc>
          <w:tcPr>
            <w:tcW w:w="1282" w:type="dxa"/>
          </w:tcPr>
          <w:p w14:paraId="2BFF745C"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1091" w:type="dxa"/>
          </w:tcPr>
          <w:p w14:paraId="021FA6E5"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LAN106</w:t>
            </w:r>
          </w:p>
        </w:tc>
        <w:tc>
          <w:tcPr>
            <w:tcW w:w="1952" w:type="dxa"/>
          </w:tcPr>
          <w:p w14:paraId="13525EE2"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79F7AA66" w14:textId="77777777" w:rsidTr="00746F1C">
        <w:trPr>
          <w:trHeight w:val="229"/>
        </w:trPr>
        <w:tc>
          <w:tcPr>
            <w:tcW w:w="4675" w:type="dxa"/>
          </w:tcPr>
          <w:p w14:paraId="03EA3752"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DEMARCHE DE SOINS </w:t>
            </w:r>
          </w:p>
        </w:tc>
        <w:tc>
          <w:tcPr>
            <w:tcW w:w="1282" w:type="dxa"/>
          </w:tcPr>
          <w:p w14:paraId="4B58FA4A"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1091" w:type="dxa"/>
          </w:tcPr>
          <w:p w14:paraId="2F86B6E2"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SIN116</w:t>
            </w:r>
          </w:p>
        </w:tc>
        <w:tc>
          <w:tcPr>
            <w:tcW w:w="1952" w:type="dxa"/>
          </w:tcPr>
          <w:p w14:paraId="5E22D950"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7FE883CD" w14:textId="77777777" w:rsidTr="00746F1C">
        <w:trPr>
          <w:trHeight w:val="229"/>
        </w:trPr>
        <w:tc>
          <w:tcPr>
            <w:tcW w:w="4675" w:type="dxa"/>
          </w:tcPr>
          <w:p w14:paraId="2D51112E"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SANTE COMMUNAUTAIRE I</w:t>
            </w:r>
          </w:p>
        </w:tc>
        <w:tc>
          <w:tcPr>
            <w:tcW w:w="1282" w:type="dxa"/>
          </w:tcPr>
          <w:p w14:paraId="1A0CCA6F"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1091" w:type="dxa"/>
          </w:tcPr>
          <w:p w14:paraId="77BECB0E"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SCM102</w:t>
            </w:r>
          </w:p>
        </w:tc>
        <w:tc>
          <w:tcPr>
            <w:tcW w:w="1952" w:type="dxa"/>
          </w:tcPr>
          <w:p w14:paraId="6D80C3E8"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6FDD87EF" w14:textId="77777777" w:rsidTr="00746F1C">
        <w:trPr>
          <w:trHeight w:val="229"/>
        </w:trPr>
        <w:tc>
          <w:tcPr>
            <w:tcW w:w="4675" w:type="dxa"/>
          </w:tcPr>
          <w:p w14:paraId="16155EAA" w14:textId="77777777" w:rsidR="003A31E7" w:rsidRPr="003A31E7" w:rsidRDefault="003A31E7" w:rsidP="00746F1C">
            <w:pPr>
              <w:rPr>
                <w:rFonts w:asciiTheme="majorHAnsi" w:hAnsiTheme="majorHAnsi" w:cstheme="majorHAnsi"/>
                <w:lang w:val="fr-FR"/>
              </w:rPr>
            </w:pPr>
            <w:r w:rsidRPr="003A31E7">
              <w:rPr>
                <w:rFonts w:asciiTheme="majorHAnsi" w:hAnsiTheme="majorHAnsi" w:cstheme="majorHAnsi"/>
                <w:lang w:val="fr-FR"/>
              </w:rPr>
              <w:t xml:space="preserve">ETHIQUE ET DEONTOLOGIE </w:t>
            </w:r>
          </w:p>
        </w:tc>
        <w:tc>
          <w:tcPr>
            <w:tcW w:w="1282" w:type="dxa"/>
          </w:tcPr>
          <w:p w14:paraId="4CDD57BB"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w:t>
            </w:r>
            <w:r w:rsidRPr="003A31E7">
              <w:rPr>
                <w:rFonts w:asciiTheme="majorHAnsi" w:hAnsiTheme="majorHAnsi" w:cstheme="majorHAnsi"/>
                <w:lang w:val="fr-FR"/>
              </w:rPr>
              <w:t>0</w:t>
            </w:r>
          </w:p>
        </w:tc>
        <w:tc>
          <w:tcPr>
            <w:tcW w:w="1091" w:type="dxa"/>
          </w:tcPr>
          <w:p w14:paraId="627B6EB5"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ETH101</w:t>
            </w:r>
          </w:p>
        </w:tc>
        <w:tc>
          <w:tcPr>
            <w:tcW w:w="1952" w:type="dxa"/>
          </w:tcPr>
          <w:p w14:paraId="3453046D"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7064E93B" w14:textId="77777777" w:rsidTr="00746F1C">
        <w:trPr>
          <w:trHeight w:val="229"/>
        </w:trPr>
        <w:tc>
          <w:tcPr>
            <w:tcW w:w="4675" w:type="dxa"/>
          </w:tcPr>
          <w:p w14:paraId="20B4E0D3" w14:textId="77777777" w:rsidR="003A31E7" w:rsidRPr="003A31E7" w:rsidRDefault="003A31E7" w:rsidP="00746F1C">
            <w:pPr>
              <w:tabs>
                <w:tab w:val="left" w:pos="1868"/>
              </w:tabs>
              <w:rPr>
                <w:rFonts w:asciiTheme="majorHAnsi" w:hAnsiTheme="majorHAnsi" w:cstheme="majorHAnsi"/>
                <w:lang w:val="fr-FR"/>
              </w:rPr>
            </w:pPr>
            <w:r w:rsidRPr="003A31E7">
              <w:rPr>
                <w:rFonts w:asciiTheme="majorHAnsi" w:hAnsiTheme="majorHAnsi" w:cstheme="majorHAnsi"/>
                <w:lang w:val="fr-FR"/>
              </w:rPr>
              <w:t>HEMATOLOGIE</w:t>
            </w:r>
          </w:p>
        </w:tc>
        <w:tc>
          <w:tcPr>
            <w:tcW w:w="1282" w:type="dxa"/>
          </w:tcPr>
          <w:p w14:paraId="5621C203" w14:textId="77777777" w:rsidR="003A31E7" w:rsidRPr="003A31E7" w:rsidRDefault="003A31E7" w:rsidP="00746F1C">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1091" w:type="dxa"/>
          </w:tcPr>
          <w:p w14:paraId="681CD23E"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HEM101</w:t>
            </w:r>
          </w:p>
        </w:tc>
        <w:tc>
          <w:tcPr>
            <w:tcW w:w="1952" w:type="dxa"/>
            <w:vAlign w:val="center"/>
          </w:tcPr>
          <w:p w14:paraId="34BA769B" w14:textId="77777777" w:rsidR="003A31E7" w:rsidRPr="003A31E7" w:rsidRDefault="003A31E7" w:rsidP="00746F1C">
            <w:pPr>
              <w:jc w:val="center"/>
              <w:rPr>
                <w:rFonts w:asciiTheme="majorHAnsi" w:hAnsiTheme="majorHAnsi" w:cstheme="majorHAnsi"/>
                <w:lang w:val="fr-FR"/>
              </w:rPr>
            </w:pPr>
            <w:r w:rsidRPr="003A31E7">
              <w:rPr>
                <w:rFonts w:asciiTheme="majorHAnsi" w:hAnsiTheme="majorHAnsi" w:cstheme="majorHAnsi"/>
                <w:lang w:val="fr-FR"/>
              </w:rPr>
              <w:t>24</w:t>
            </w:r>
          </w:p>
        </w:tc>
      </w:tr>
    </w:tbl>
    <w:p w14:paraId="460EA595" w14:textId="77777777" w:rsidR="003A31E7" w:rsidRPr="003A31E7" w:rsidRDefault="003A31E7" w:rsidP="003A31E7">
      <w:pPr>
        <w:rPr>
          <w:lang w:val="fr-FR"/>
        </w:rPr>
      </w:pPr>
    </w:p>
    <w:p w14:paraId="68318490" w14:textId="77777777" w:rsidR="003A31E7" w:rsidRPr="003A31E7" w:rsidRDefault="003A31E7" w:rsidP="003A31E7">
      <w:pPr>
        <w:keepNext/>
        <w:keepLines/>
        <w:spacing w:before="40" w:after="0"/>
        <w:outlineLvl w:val="1"/>
        <w:rPr>
          <w:rFonts w:asciiTheme="majorHAnsi" w:eastAsiaTheme="majorEastAsia" w:hAnsiTheme="majorHAnsi" w:cstheme="majorBidi"/>
          <w:color w:val="2F5496" w:themeColor="accent1" w:themeShade="BF"/>
          <w:sz w:val="28"/>
          <w:szCs w:val="28"/>
          <w:lang w:val="fr-FR"/>
        </w:rPr>
      </w:pPr>
      <w:bookmarkStart w:id="28" w:name="_Toc146661019"/>
      <w:r w:rsidRPr="003A31E7">
        <w:rPr>
          <w:rFonts w:asciiTheme="majorHAnsi" w:eastAsiaTheme="majorEastAsia" w:hAnsiTheme="majorHAnsi" w:cstheme="majorBidi"/>
          <w:color w:val="2F5496" w:themeColor="accent1" w:themeShade="BF"/>
          <w:sz w:val="28"/>
          <w:szCs w:val="28"/>
          <w:lang w:val="fr-FR"/>
        </w:rPr>
        <w:t>3</w:t>
      </w:r>
      <w:r w:rsidRPr="003A31E7">
        <w:rPr>
          <w:rFonts w:asciiTheme="majorHAnsi" w:eastAsiaTheme="majorEastAsia" w:hAnsiTheme="majorHAnsi" w:cstheme="majorBidi"/>
          <w:color w:val="2F5496" w:themeColor="accent1" w:themeShade="BF"/>
          <w:sz w:val="28"/>
          <w:szCs w:val="28"/>
          <w:vertAlign w:val="superscript"/>
          <w:lang w:val="fr-FR"/>
        </w:rPr>
        <w:t xml:space="preserve">ème </w:t>
      </w:r>
      <w:r w:rsidRPr="003A31E7">
        <w:rPr>
          <w:rFonts w:asciiTheme="majorHAnsi" w:eastAsiaTheme="majorEastAsia" w:hAnsiTheme="majorHAnsi" w:cstheme="majorBidi"/>
          <w:color w:val="2F5496" w:themeColor="accent1" w:themeShade="BF"/>
          <w:sz w:val="28"/>
          <w:szCs w:val="28"/>
          <w:lang w:val="fr-FR"/>
        </w:rPr>
        <w:t>année</w:t>
      </w:r>
      <w:bookmarkEnd w:id="28"/>
    </w:p>
    <w:tbl>
      <w:tblPr>
        <w:tblStyle w:val="Grilledutableau"/>
        <w:tblpPr w:leftFromText="180" w:rightFromText="180" w:vertAnchor="text" w:horzAnchor="margin" w:tblpY="106"/>
        <w:tblW w:w="9445" w:type="dxa"/>
        <w:tblLook w:val="04A0" w:firstRow="1" w:lastRow="0" w:firstColumn="1" w:lastColumn="0" w:noHBand="0" w:noVBand="1"/>
      </w:tblPr>
      <w:tblGrid>
        <w:gridCol w:w="4225"/>
        <w:gridCol w:w="1800"/>
        <w:gridCol w:w="990"/>
        <w:gridCol w:w="2430"/>
      </w:tblGrid>
      <w:tr w:rsidR="003A31E7" w:rsidRPr="003A31E7" w14:paraId="06088C00" w14:textId="77777777" w:rsidTr="00475DE0">
        <w:trPr>
          <w:trHeight w:val="620"/>
        </w:trPr>
        <w:tc>
          <w:tcPr>
            <w:tcW w:w="4225" w:type="dxa"/>
            <w:vAlign w:val="center"/>
          </w:tcPr>
          <w:p w14:paraId="4EB76A65" w14:textId="77777777" w:rsidR="003A31E7" w:rsidRPr="003A31E7" w:rsidRDefault="003A31E7" w:rsidP="003A31E7">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COURS</w:t>
            </w:r>
          </w:p>
        </w:tc>
        <w:tc>
          <w:tcPr>
            <w:tcW w:w="1800" w:type="dxa"/>
            <w:vAlign w:val="center"/>
          </w:tcPr>
          <w:p w14:paraId="6D79759D" w14:textId="77777777" w:rsidR="003A31E7" w:rsidRPr="003A31E7" w:rsidRDefault="003A31E7" w:rsidP="003A31E7">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COEFFICIENT</w:t>
            </w:r>
          </w:p>
        </w:tc>
        <w:tc>
          <w:tcPr>
            <w:tcW w:w="990" w:type="dxa"/>
            <w:vAlign w:val="center"/>
          </w:tcPr>
          <w:p w14:paraId="67A1E877" w14:textId="77777777" w:rsidR="003A31E7" w:rsidRPr="003A31E7" w:rsidRDefault="003A31E7" w:rsidP="003A31E7">
            <w:pPr>
              <w:jc w:val="cente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CODE</w:t>
            </w:r>
          </w:p>
        </w:tc>
        <w:tc>
          <w:tcPr>
            <w:tcW w:w="2430" w:type="dxa"/>
            <w:vAlign w:val="center"/>
          </w:tcPr>
          <w:p w14:paraId="496014BE" w14:textId="77777777" w:rsidR="003A31E7" w:rsidRPr="003A31E7" w:rsidRDefault="003A31E7" w:rsidP="003A31E7">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CHARGE HORAIRE</w:t>
            </w:r>
          </w:p>
        </w:tc>
      </w:tr>
      <w:tr w:rsidR="003A31E7" w:rsidRPr="003A31E7" w14:paraId="6764062B" w14:textId="77777777" w:rsidTr="00475DE0">
        <w:trPr>
          <w:trHeight w:val="230"/>
        </w:trPr>
        <w:tc>
          <w:tcPr>
            <w:tcW w:w="4225" w:type="dxa"/>
          </w:tcPr>
          <w:p w14:paraId="10EFA0B6"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SOINS INFIRMIERS OBGYN </w:t>
            </w:r>
          </w:p>
        </w:tc>
        <w:tc>
          <w:tcPr>
            <w:tcW w:w="1800" w:type="dxa"/>
          </w:tcPr>
          <w:p w14:paraId="53F52F3F"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w:t>
            </w:r>
            <w:r w:rsidRPr="003A31E7">
              <w:rPr>
                <w:rFonts w:asciiTheme="majorHAnsi" w:hAnsiTheme="majorHAnsi" w:cstheme="majorHAnsi"/>
                <w:lang w:val="fr-FR"/>
              </w:rPr>
              <w:t>00</w:t>
            </w:r>
          </w:p>
        </w:tc>
        <w:tc>
          <w:tcPr>
            <w:tcW w:w="990" w:type="dxa"/>
            <w:vAlign w:val="center"/>
          </w:tcPr>
          <w:p w14:paraId="00226885"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SIN108</w:t>
            </w:r>
          </w:p>
        </w:tc>
        <w:tc>
          <w:tcPr>
            <w:tcW w:w="2430" w:type="dxa"/>
            <w:vAlign w:val="center"/>
          </w:tcPr>
          <w:p w14:paraId="4310679F"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105</w:t>
            </w:r>
          </w:p>
        </w:tc>
      </w:tr>
      <w:tr w:rsidR="003A31E7" w:rsidRPr="003A31E7" w14:paraId="539387BC" w14:textId="77777777" w:rsidTr="00475DE0">
        <w:trPr>
          <w:trHeight w:val="305"/>
        </w:trPr>
        <w:tc>
          <w:tcPr>
            <w:tcW w:w="4225" w:type="dxa"/>
          </w:tcPr>
          <w:p w14:paraId="034D8BD2"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STATISTIQUES </w:t>
            </w:r>
          </w:p>
        </w:tc>
        <w:tc>
          <w:tcPr>
            <w:tcW w:w="1800" w:type="dxa"/>
          </w:tcPr>
          <w:p w14:paraId="50F9B5DA"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w:t>
            </w:r>
            <w:r w:rsidRPr="003A31E7">
              <w:rPr>
                <w:rFonts w:asciiTheme="majorHAnsi" w:hAnsiTheme="majorHAnsi" w:cstheme="majorHAnsi"/>
                <w:lang w:val="fr-FR"/>
              </w:rPr>
              <w:t>00</w:t>
            </w:r>
          </w:p>
        </w:tc>
        <w:tc>
          <w:tcPr>
            <w:tcW w:w="990" w:type="dxa"/>
            <w:vAlign w:val="center"/>
          </w:tcPr>
          <w:p w14:paraId="16C25FBD"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MAT101</w:t>
            </w:r>
          </w:p>
        </w:tc>
        <w:tc>
          <w:tcPr>
            <w:tcW w:w="2430" w:type="dxa"/>
            <w:vAlign w:val="center"/>
          </w:tcPr>
          <w:p w14:paraId="39DFA396"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 xml:space="preserve">30 </w:t>
            </w:r>
          </w:p>
        </w:tc>
      </w:tr>
      <w:tr w:rsidR="003A31E7" w:rsidRPr="003A31E7" w14:paraId="4CDFD343" w14:textId="77777777" w:rsidTr="00475DE0">
        <w:trPr>
          <w:trHeight w:val="230"/>
        </w:trPr>
        <w:tc>
          <w:tcPr>
            <w:tcW w:w="4225" w:type="dxa"/>
          </w:tcPr>
          <w:p w14:paraId="5DCB13C2"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ESPAGNOL III</w:t>
            </w:r>
          </w:p>
        </w:tc>
        <w:tc>
          <w:tcPr>
            <w:tcW w:w="1800" w:type="dxa"/>
          </w:tcPr>
          <w:p w14:paraId="52C1D8DC"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w:t>
            </w:r>
            <w:r w:rsidRPr="003A31E7">
              <w:rPr>
                <w:rFonts w:asciiTheme="majorHAnsi" w:hAnsiTheme="majorHAnsi" w:cstheme="majorHAnsi"/>
                <w:lang w:val="fr-FR"/>
              </w:rPr>
              <w:t>00</w:t>
            </w:r>
          </w:p>
        </w:tc>
        <w:tc>
          <w:tcPr>
            <w:tcW w:w="990" w:type="dxa"/>
            <w:vAlign w:val="center"/>
          </w:tcPr>
          <w:p w14:paraId="71A95286"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LAN107</w:t>
            </w:r>
          </w:p>
        </w:tc>
        <w:tc>
          <w:tcPr>
            <w:tcW w:w="2430" w:type="dxa"/>
          </w:tcPr>
          <w:p w14:paraId="07CFE062"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1DA6B250" w14:textId="77777777" w:rsidTr="00475DE0">
        <w:trPr>
          <w:trHeight w:val="230"/>
        </w:trPr>
        <w:tc>
          <w:tcPr>
            <w:tcW w:w="4225" w:type="dxa"/>
          </w:tcPr>
          <w:p w14:paraId="41B88C01"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ANATOMIE CARDIO VASCULAIRE </w:t>
            </w:r>
          </w:p>
        </w:tc>
        <w:tc>
          <w:tcPr>
            <w:tcW w:w="1800" w:type="dxa"/>
          </w:tcPr>
          <w:p w14:paraId="5FDFD3F5"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w:t>
            </w:r>
            <w:r w:rsidRPr="003A31E7">
              <w:rPr>
                <w:rFonts w:asciiTheme="majorHAnsi" w:hAnsiTheme="majorHAnsi" w:cstheme="majorHAnsi"/>
                <w:lang w:val="fr-FR"/>
              </w:rPr>
              <w:t>00</w:t>
            </w:r>
          </w:p>
        </w:tc>
        <w:tc>
          <w:tcPr>
            <w:tcW w:w="990" w:type="dxa"/>
            <w:vAlign w:val="center"/>
          </w:tcPr>
          <w:p w14:paraId="28D356CA"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MED104</w:t>
            </w:r>
          </w:p>
        </w:tc>
        <w:tc>
          <w:tcPr>
            <w:tcW w:w="2430" w:type="dxa"/>
          </w:tcPr>
          <w:p w14:paraId="4EB555BA"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7DC9635D" w14:textId="77777777" w:rsidTr="00475DE0">
        <w:trPr>
          <w:trHeight w:val="230"/>
        </w:trPr>
        <w:tc>
          <w:tcPr>
            <w:tcW w:w="4225" w:type="dxa"/>
          </w:tcPr>
          <w:p w14:paraId="1F137690"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ÉPIDEMIOLOGIE </w:t>
            </w:r>
          </w:p>
        </w:tc>
        <w:tc>
          <w:tcPr>
            <w:tcW w:w="1800" w:type="dxa"/>
          </w:tcPr>
          <w:p w14:paraId="48B84170"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w:t>
            </w:r>
            <w:r w:rsidRPr="003A31E7">
              <w:rPr>
                <w:rFonts w:asciiTheme="majorHAnsi" w:hAnsiTheme="majorHAnsi" w:cstheme="majorHAnsi"/>
                <w:lang w:val="fr-FR"/>
              </w:rPr>
              <w:t>00</w:t>
            </w:r>
          </w:p>
        </w:tc>
        <w:tc>
          <w:tcPr>
            <w:tcW w:w="990" w:type="dxa"/>
            <w:vAlign w:val="center"/>
          </w:tcPr>
          <w:p w14:paraId="5FB33855"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REC101</w:t>
            </w:r>
          </w:p>
        </w:tc>
        <w:tc>
          <w:tcPr>
            <w:tcW w:w="2430" w:type="dxa"/>
          </w:tcPr>
          <w:p w14:paraId="7984FC20"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4ACB5B6F" w14:textId="77777777" w:rsidTr="00475DE0">
        <w:trPr>
          <w:trHeight w:val="230"/>
        </w:trPr>
        <w:tc>
          <w:tcPr>
            <w:tcW w:w="4225" w:type="dxa"/>
          </w:tcPr>
          <w:p w14:paraId="31F5DDD9"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SOINS INFIRMIERS AUX PERSONNES HANDICAPEES </w:t>
            </w:r>
          </w:p>
        </w:tc>
        <w:tc>
          <w:tcPr>
            <w:tcW w:w="1800" w:type="dxa"/>
          </w:tcPr>
          <w:p w14:paraId="404C996F"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w:t>
            </w:r>
            <w:r w:rsidRPr="003A31E7">
              <w:rPr>
                <w:rFonts w:asciiTheme="majorHAnsi" w:hAnsiTheme="majorHAnsi" w:cstheme="majorHAnsi"/>
                <w:lang w:val="fr-FR"/>
              </w:rPr>
              <w:t>00</w:t>
            </w:r>
          </w:p>
        </w:tc>
        <w:tc>
          <w:tcPr>
            <w:tcW w:w="990" w:type="dxa"/>
            <w:vAlign w:val="center"/>
          </w:tcPr>
          <w:p w14:paraId="55A71BBA"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SIN109</w:t>
            </w:r>
          </w:p>
        </w:tc>
        <w:tc>
          <w:tcPr>
            <w:tcW w:w="2430" w:type="dxa"/>
          </w:tcPr>
          <w:p w14:paraId="06DF97B3"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1592CA03" w14:textId="77777777" w:rsidTr="00475DE0">
        <w:trPr>
          <w:trHeight w:val="230"/>
        </w:trPr>
        <w:tc>
          <w:tcPr>
            <w:tcW w:w="4225" w:type="dxa"/>
          </w:tcPr>
          <w:p w14:paraId="767F8E02"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DIETOTHERAPIE </w:t>
            </w:r>
          </w:p>
        </w:tc>
        <w:tc>
          <w:tcPr>
            <w:tcW w:w="1800" w:type="dxa"/>
          </w:tcPr>
          <w:p w14:paraId="1677D705"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w:t>
            </w:r>
            <w:r w:rsidRPr="003A31E7">
              <w:rPr>
                <w:rFonts w:asciiTheme="majorHAnsi" w:hAnsiTheme="majorHAnsi" w:cstheme="majorHAnsi"/>
                <w:lang w:val="fr-FR"/>
              </w:rPr>
              <w:t>00</w:t>
            </w:r>
          </w:p>
        </w:tc>
        <w:tc>
          <w:tcPr>
            <w:tcW w:w="990" w:type="dxa"/>
            <w:vAlign w:val="center"/>
          </w:tcPr>
          <w:p w14:paraId="0E808AB3"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NUT102</w:t>
            </w:r>
          </w:p>
        </w:tc>
        <w:tc>
          <w:tcPr>
            <w:tcW w:w="2430" w:type="dxa"/>
          </w:tcPr>
          <w:p w14:paraId="7455AB1F"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5295699E" w14:textId="77777777" w:rsidTr="00475DE0">
        <w:trPr>
          <w:trHeight w:val="230"/>
        </w:trPr>
        <w:tc>
          <w:tcPr>
            <w:tcW w:w="4225" w:type="dxa"/>
          </w:tcPr>
          <w:p w14:paraId="3B5C9168"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SOCIOLOGIE / ANTHROPOLOGIE </w:t>
            </w:r>
          </w:p>
        </w:tc>
        <w:tc>
          <w:tcPr>
            <w:tcW w:w="1800" w:type="dxa"/>
          </w:tcPr>
          <w:p w14:paraId="69432516"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w:t>
            </w:r>
            <w:r w:rsidRPr="003A31E7">
              <w:rPr>
                <w:rFonts w:asciiTheme="majorHAnsi" w:hAnsiTheme="majorHAnsi" w:cstheme="majorHAnsi"/>
                <w:lang w:val="fr-FR"/>
              </w:rPr>
              <w:t>00</w:t>
            </w:r>
          </w:p>
        </w:tc>
        <w:tc>
          <w:tcPr>
            <w:tcW w:w="990" w:type="dxa"/>
            <w:vAlign w:val="center"/>
          </w:tcPr>
          <w:p w14:paraId="4FF2A2D2"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SHU105</w:t>
            </w:r>
          </w:p>
        </w:tc>
        <w:tc>
          <w:tcPr>
            <w:tcW w:w="2430" w:type="dxa"/>
          </w:tcPr>
          <w:p w14:paraId="2A5D265C"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36AE5B93" w14:textId="77777777" w:rsidTr="00475DE0">
        <w:trPr>
          <w:trHeight w:val="230"/>
        </w:trPr>
        <w:tc>
          <w:tcPr>
            <w:tcW w:w="4225" w:type="dxa"/>
          </w:tcPr>
          <w:p w14:paraId="4901B634"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SOINS INFIRMIERS ADULTES (SOINS MEDICAUX II)</w:t>
            </w:r>
          </w:p>
        </w:tc>
        <w:tc>
          <w:tcPr>
            <w:tcW w:w="1800" w:type="dxa"/>
          </w:tcPr>
          <w:p w14:paraId="61B7C0A1"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1</w:t>
            </w:r>
            <w:r w:rsidRPr="003A31E7">
              <w:rPr>
                <w:rFonts w:asciiTheme="majorHAnsi" w:hAnsiTheme="majorHAnsi" w:cstheme="majorHAnsi"/>
              </w:rPr>
              <w:t>00</w:t>
            </w:r>
          </w:p>
        </w:tc>
        <w:tc>
          <w:tcPr>
            <w:tcW w:w="990" w:type="dxa"/>
            <w:vAlign w:val="center"/>
          </w:tcPr>
          <w:p w14:paraId="6165D53A"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SIN110</w:t>
            </w:r>
          </w:p>
        </w:tc>
        <w:tc>
          <w:tcPr>
            <w:tcW w:w="2430" w:type="dxa"/>
            <w:vAlign w:val="center"/>
          </w:tcPr>
          <w:p w14:paraId="1AB1EBC3"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 xml:space="preserve">24 </w:t>
            </w:r>
          </w:p>
        </w:tc>
      </w:tr>
      <w:tr w:rsidR="003A31E7" w:rsidRPr="003A31E7" w14:paraId="1CC3E1B1" w14:textId="77777777" w:rsidTr="00475DE0">
        <w:trPr>
          <w:trHeight w:val="230"/>
        </w:trPr>
        <w:tc>
          <w:tcPr>
            <w:tcW w:w="4225" w:type="dxa"/>
          </w:tcPr>
          <w:p w14:paraId="59FBF808"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DROIT MEDICAL ET LEGISLATION SANITAIRE  </w:t>
            </w:r>
          </w:p>
        </w:tc>
        <w:tc>
          <w:tcPr>
            <w:tcW w:w="1800" w:type="dxa"/>
          </w:tcPr>
          <w:p w14:paraId="32673EBF"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990" w:type="dxa"/>
            <w:vAlign w:val="center"/>
          </w:tcPr>
          <w:p w14:paraId="3DDEF82F"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DRT101</w:t>
            </w:r>
          </w:p>
        </w:tc>
        <w:tc>
          <w:tcPr>
            <w:tcW w:w="2430" w:type="dxa"/>
          </w:tcPr>
          <w:p w14:paraId="2DE3F1E6"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153C8465" w14:textId="77777777" w:rsidTr="00475DE0">
        <w:trPr>
          <w:trHeight w:val="230"/>
        </w:trPr>
        <w:tc>
          <w:tcPr>
            <w:tcW w:w="4225" w:type="dxa"/>
          </w:tcPr>
          <w:p w14:paraId="21B614AD"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SOP </w:t>
            </w:r>
          </w:p>
        </w:tc>
        <w:tc>
          <w:tcPr>
            <w:tcW w:w="1800" w:type="dxa"/>
          </w:tcPr>
          <w:p w14:paraId="6143EE5D"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990" w:type="dxa"/>
            <w:vAlign w:val="center"/>
          </w:tcPr>
          <w:p w14:paraId="061C4480"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SIN111</w:t>
            </w:r>
          </w:p>
        </w:tc>
        <w:tc>
          <w:tcPr>
            <w:tcW w:w="2430" w:type="dxa"/>
          </w:tcPr>
          <w:p w14:paraId="057C8665"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10E18D68" w14:textId="77777777" w:rsidTr="00475DE0">
        <w:trPr>
          <w:trHeight w:val="230"/>
        </w:trPr>
        <w:tc>
          <w:tcPr>
            <w:tcW w:w="4225" w:type="dxa"/>
          </w:tcPr>
          <w:p w14:paraId="4DAFD6E8"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INTRODUCTION A LA GENETIQUE </w:t>
            </w:r>
          </w:p>
        </w:tc>
        <w:tc>
          <w:tcPr>
            <w:tcW w:w="1800" w:type="dxa"/>
          </w:tcPr>
          <w:p w14:paraId="6DD44F4E"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990" w:type="dxa"/>
            <w:vAlign w:val="center"/>
          </w:tcPr>
          <w:p w14:paraId="04F3590D"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MED107</w:t>
            </w:r>
          </w:p>
        </w:tc>
        <w:tc>
          <w:tcPr>
            <w:tcW w:w="2430" w:type="dxa"/>
          </w:tcPr>
          <w:p w14:paraId="06AC08FD"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2B211CA6" w14:textId="77777777" w:rsidTr="00475DE0">
        <w:trPr>
          <w:trHeight w:val="230"/>
        </w:trPr>
        <w:tc>
          <w:tcPr>
            <w:tcW w:w="4225" w:type="dxa"/>
          </w:tcPr>
          <w:p w14:paraId="37FA8ACD"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PSYCHIATRIE </w:t>
            </w:r>
          </w:p>
        </w:tc>
        <w:tc>
          <w:tcPr>
            <w:tcW w:w="1800" w:type="dxa"/>
          </w:tcPr>
          <w:p w14:paraId="21ABA0E8"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990" w:type="dxa"/>
            <w:vAlign w:val="center"/>
          </w:tcPr>
          <w:p w14:paraId="5048B43B"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PAT104</w:t>
            </w:r>
          </w:p>
        </w:tc>
        <w:tc>
          <w:tcPr>
            <w:tcW w:w="2430" w:type="dxa"/>
          </w:tcPr>
          <w:p w14:paraId="10370E02"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34FE2D1A" w14:textId="77777777" w:rsidTr="00475DE0">
        <w:trPr>
          <w:trHeight w:val="230"/>
        </w:trPr>
        <w:tc>
          <w:tcPr>
            <w:tcW w:w="4225" w:type="dxa"/>
          </w:tcPr>
          <w:p w14:paraId="3054CF71"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SOINS INFIRMIERS PSYCHIATRIE </w:t>
            </w:r>
          </w:p>
        </w:tc>
        <w:tc>
          <w:tcPr>
            <w:tcW w:w="1800" w:type="dxa"/>
          </w:tcPr>
          <w:p w14:paraId="40A6F24D"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990" w:type="dxa"/>
            <w:vAlign w:val="center"/>
          </w:tcPr>
          <w:p w14:paraId="5FAA3C0D"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SIN112</w:t>
            </w:r>
          </w:p>
        </w:tc>
        <w:tc>
          <w:tcPr>
            <w:tcW w:w="2430" w:type="dxa"/>
          </w:tcPr>
          <w:p w14:paraId="20CEB4E3"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7B68A8B1" w14:textId="77777777" w:rsidTr="00475DE0">
        <w:trPr>
          <w:trHeight w:val="230"/>
        </w:trPr>
        <w:tc>
          <w:tcPr>
            <w:tcW w:w="4225" w:type="dxa"/>
          </w:tcPr>
          <w:p w14:paraId="1615009C" w14:textId="77777777" w:rsidR="003A31E7" w:rsidRPr="003A31E7" w:rsidRDefault="003A31E7" w:rsidP="003A31E7">
            <w:pPr>
              <w:tabs>
                <w:tab w:val="left" w:pos="1868"/>
              </w:tabs>
              <w:rPr>
                <w:rFonts w:asciiTheme="majorHAnsi" w:hAnsiTheme="majorHAnsi" w:cstheme="majorHAnsi"/>
                <w:lang w:val="fr-FR"/>
              </w:rPr>
            </w:pPr>
            <w:r w:rsidRPr="003A31E7">
              <w:rPr>
                <w:rFonts w:asciiTheme="majorHAnsi" w:hAnsiTheme="majorHAnsi" w:cstheme="majorHAnsi"/>
                <w:lang w:val="fr-FR"/>
              </w:rPr>
              <w:t xml:space="preserve">ENDOCRINOLOGIE </w:t>
            </w:r>
          </w:p>
        </w:tc>
        <w:tc>
          <w:tcPr>
            <w:tcW w:w="1800" w:type="dxa"/>
          </w:tcPr>
          <w:p w14:paraId="3EC5230F"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990" w:type="dxa"/>
            <w:vAlign w:val="center"/>
          </w:tcPr>
          <w:p w14:paraId="2BDECDBE"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MED108</w:t>
            </w:r>
          </w:p>
        </w:tc>
        <w:tc>
          <w:tcPr>
            <w:tcW w:w="2430" w:type="dxa"/>
          </w:tcPr>
          <w:p w14:paraId="1D87BCF4"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2AAF8BFC" w14:textId="77777777" w:rsidTr="00475DE0">
        <w:trPr>
          <w:trHeight w:val="230"/>
        </w:trPr>
        <w:tc>
          <w:tcPr>
            <w:tcW w:w="4225" w:type="dxa"/>
          </w:tcPr>
          <w:p w14:paraId="791C7626"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EXPRESSION FRANÇAISE I</w:t>
            </w:r>
          </w:p>
        </w:tc>
        <w:tc>
          <w:tcPr>
            <w:tcW w:w="1800" w:type="dxa"/>
          </w:tcPr>
          <w:p w14:paraId="53ED8691"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990" w:type="dxa"/>
            <w:vAlign w:val="center"/>
          </w:tcPr>
          <w:p w14:paraId="5A503EC4"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LAN108</w:t>
            </w:r>
          </w:p>
        </w:tc>
        <w:tc>
          <w:tcPr>
            <w:tcW w:w="2430" w:type="dxa"/>
          </w:tcPr>
          <w:p w14:paraId="5384DA17"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24</w:t>
            </w:r>
          </w:p>
        </w:tc>
      </w:tr>
    </w:tbl>
    <w:p w14:paraId="2B99FE0B" w14:textId="77777777" w:rsidR="003A31E7" w:rsidRPr="003A31E7" w:rsidRDefault="003A31E7" w:rsidP="003A31E7">
      <w:pPr>
        <w:rPr>
          <w:lang w:val="fr-FR"/>
        </w:rPr>
      </w:pPr>
    </w:p>
    <w:p w14:paraId="13DDB252" w14:textId="77777777" w:rsidR="003A31E7" w:rsidRPr="003A31E7" w:rsidRDefault="003A31E7" w:rsidP="003A31E7">
      <w:pPr>
        <w:keepNext/>
        <w:keepLines/>
        <w:spacing w:before="40" w:after="0"/>
        <w:outlineLvl w:val="1"/>
        <w:rPr>
          <w:rFonts w:asciiTheme="majorHAnsi" w:eastAsiaTheme="majorEastAsia" w:hAnsiTheme="majorHAnsi" w:cstheme="majorBidi"/>
          <w:color w:val="2F5496" w:themeColor="accent1" w:themeShade="BF"/>
          <w:sz w:val="28"/>
          <w:szCs w:val="28"/>
          <w:lang w:val="fr-FR"/>
        </w:rPr>
      </w:pPr>
      <w:bookmarkStart w:id="29" w:name="_Toc146661020"/>
      <w:r w:rsidRPr="003A31E7">
        <w:rPr>
          <w:rFonts w:asciiTheme="majorHAnsi" w:eastAsiaTheme="majorEastAsia" w:hAnsiTheme="majorHAnsi" w:cstheme="majorBidi"/>
          <w:color w:val="2F5496" w:themeColor="accent1" w:themeShade="BF"/>
          <w:sz w:val="28"/>
          <w:szCs w:val="28"/>
          <w:lang w:val="fr-FR"/>
        </w:rPr>
        <w:t>4</w:t>
      </w:r>
      <w:r w:rsidRPr="003A31E7">
        <w:rPr>
          <w:rFonts w:asciiTheme="majorHAnsi" w:eastAsiaTheme="majorEastAsia" w:hAnsiTheme="majorHAnsi" w:cstheme="majorBidi"/>
          <w:color w:val="2F5496" w:themeColor="accent1" w:themeShade="BF"/>
          <w:sz w:val="28"/>
          <w:szCs w:val="28"/>
          <w:vertAlign w:val="superscript"/>
          <w:lang w:val="fr-FR"/>
        </w:rPr>
        <w:t xml:space="preserve">ème </w:t>
      </w:r>
      <w:r w:rsidRPr="003A31E7">
        <w:rPr>
          <w:rFonts w:asciiTheme="majorHAnsi" w:eastAsiaTheme="majorEastAsia" w:hAnsiTheme="majorHAnsi" w:cstheme="majorBidi"/>
          <w:color w:val="2F5496" w:themeColor="accent1" w:themeShade="BF"/>
          <w:sz w:val="28"/>
          <w:szCs w:val="28"/>
          <w:lang w:val="fr-FR"/>
        </w:rPr>
        <w:t>année</w:t>
      </w:r>
      <w:bookmarkEnd w:id="29"/>
    </w:p>
    <w:tbl>
      <w:tblPr>
        <w:tblStyle w:val="Grilledutableau"/>
        <w:tblpPr w:leftFromText="180" w:rightFromText="180" w:vertAnchor="text" w:horzAnchor="margin" w:tblpY="301"/>
        <w:tblW w:w="8995" w:type="dxa"/>
        <w:tblLook w:val="04A0" w:firstRow="1" w:lastRow="0" w:firstColumn="1" w:lastColumn="0" w:noHBand="0" w:noVBand="1"/>
      </w:tblPr>
      <w:tblGrid>
        <w:gridCol w:w="4225"/>
        <w:gridCol w:w="1620"/>
        <w:gridCol w:w="1080"/>
        <w:gridCol w:w="2070"/>
      </w:tblGrid>
      <w:tr w:rsidR="003A31E7" w:rsidRPr="003A31E7" w14:paraId="3D3E587A" w14:textId="77777777" w:rsidTr="00475DE0">
        <w:trPr>
          <w:trHeight w:val="200"/>
        </w:trPr>
        <w:tc>
          <w:tcPr>
            <w:tcW w:w="4225" w:type="dxa"/>
            <w:vAlign w:val="center"/>
          </w:tcPr>
          <w:p w14:paraId="3F052CEA" w14:textId="77777777" w:rsidR="003A31E7" w:rsidRPr="003A31E7" w:rsidRDefault="003A31E7" w:rsidP="003A31E7">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COURS</w:t>
            </w:r>
          </w:p>
        </w:tc>
        <w:tc>
          <w:tcPr>
            <w:tcW w:w="1620" w:type="dxa"/>
          </w:tcPr>
          <w:p w14:paraId="4498E7D2" w14:textId="77777777" w:rsidR="003A31E7" w:rsidRPr="003A31E7" w:rsidRDefault="003A31E7" w:rsidP="003A31E7">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COEFFICIENT</w:t>
            </w:r>
          </w:p>
        </w:tc>
        <w:tc>
          <w:tcPr>
            <w:tcW w:w="1080" w:type="dxa"/>
            <w:vAlign w:val="center"/>
          </w:tcPr>
          <w:p w14:paraId="390242D3" w14:textId="77777777" w:rsidR="003A31E7" w:rsidRPr="003A31E7" w:rsidRDefault="003A31E7" w:rsidP="003A31E7">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 xml:space="preserve">CODE </w:t>
            </w:r>
          </w:p>
        </w:tc>
        <w:tc>
          <w:tcPr>
            <w:tcW w:w="2070" w:type="dxa"/>
            <w:vAlign w:val="center"/>
          </w:tcPr>
          <w:p w14:paraId="26CA62D5" w14:textId="77777777" w:rsidR="003A31E7" w:rsidRPr="003A31E7" w:rsidRDefault="003A31E7" w:rsidP="003A31E7">
            <w:pPr>
              <w:rPr>
                <w:rFonts w:asciiTheme="majorHAnsi" w:hAnsiTheme="majorHAnsi" w:cstheme="majorHAnsi"/>
                <w:bCs/>
                <w:iCs/>
                <w:sz w:val="24"/>
                <w:szCs w:val="24"/>
                <w:lang w:val="fr-FR"/>
              </w:rPr>
            </w:pPr>
            <w:r w:rsidRPr="003A31E7">
              <w:rPr>
                <w:rFonts w:asciiTheme="majorHAnsi" w:hAnsiTheme="majorHAnsi" w:cstheme="majorHAnsi"/>
                <w:bCs/>
                <w:iCs/>
                <w:sz w:val="24"/>
                <w:szCs w:val="24"/>
                <w:lang w:val="fr-FR"/>
              </w:rPr>
              <w:t>CHARGE HORAIRE</w:t>
            </w:r>
          </w:p>
        </w:tc>
      </w:tr>
      <w:tr w:rsidR="003A31E7" w:rsidRPr="003A31E7" w14:paraId="5A23B644" w14:textId="77777777" w:rsidTr="00475DE0">
        <w:trPr>
          <w:trHeight w:val="200"/>
        </w:trPr>
        <w:tc>
          <w:tcPr>
            <w:tcW w:w="4225" w:type="dxa"/>
          </w:tcPr>
          <w:p w14:paraId="1BD504A8" w14:textId="77777777" w:rsidR="003A31E7" w:rsidRPr="003A31E7" w:rsidRDefault="003A31E7" w:rsidP="003A31E7">
            <w:pPr>
              <w:tabs>
                <w:tab w:val="left" w:pos="1868"/>
              </w:tabs>
              <w:rPr>
                <w:rFonts w:asciiTheme="majorHAnsi" w:hAnsiTheme="majorHAnsi" w:cstheme="majorHAnsi"/>
                <w:lang w:val="fr-FR"/>
              </w:rPr>
            </w:pPr>
            <w:r w:rsidRPr="003A31E7">
              <w:rPr>
                <w:rFonts w:asciiTheme="majorHAnsi" w:hAnsiTheme="majorHAnsi" w:cstheme="majorHAnsi"/>
                <w:lang w:val="fr-FR"/>
              </w:rPr>
              <w:t>ÉCONOMIE DE LA SANTE</w:t>
            </w:r>
          </w:p>
        </w:tc>
        <w:tc>
          <w:tcPr>
            <w:tcW w:w="1620" w:type="dxa"/>
            <w:vAlign w:val="center"/>
          </w:tcPr>
          <w:p w14:paraId="56206DAF"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10</w:t>
            </w:r>
            <w:r w:rsidRPr="003A31E7">
              <w:rPr>
                <w:rFonts w:asciiTheme="majorHAnsi" w:hAnsiTheme="majorHAnsi" w:cstheme="majorHAnsi"/>
                <w:lang w:val="fr-FR"/>
              </w:rPr>
              <w:t>0</w:t>
            </w:r>
          </w:p>
        </w:tc>
        <w:tc>
          <w:tcPr>
            <w:tcW w:w="1080" w:type="dxa"/>
            <w:vAlign w:val="center"/>
          </w:tcPr>
          <w:p w14:paraId="351CA572"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ECO101</w:t>
            </w:r>
          </w:p>
        </w:tc>
        <w:tc>
          <w:tcPr>
            <w:tcW w:w="2070" w:type="dxa"/>
            <w:vAlign w:val="center"/>
          </w:tcPr>
          <w:p w14:paraId="2703DC35"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78CD3640" w14:textId="77777777" w:rsidTr="00475DE0">
        <w:trPr>
          <w:trHeight w:val="200"/>
        </w:trPr>
        <w:tc>
          <w:tcPr>
            <w:tcW w:w="4225" w:type="dxa"/>
          </w:tcPr>
          <w:p w14:paraId="271446D1"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SOINS INFIRMIERS EN GERIATRIE ET GERONTOLOGIE </w:t>
            </w:r>
          </w:p>
        </w:tc>
        <w:tc>
          <w:tcPr>
            <w:tcW w:w="1620" w:type="dxa"/>
            <w:vAlign w:val="center"/>
          </w:tcPr>
          <w:p w14:paraId="4FED79EB"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100</w:t>
            </w:r>
          </w:p>
        </w:tc>
        <w:tc>
          <w:tcPr>
            <w:tcW w:w="1080" w:type="dxa"/>
            <w:vAlign w:val="center"/>
          </w:tcPr>
          <w:p w14:paraId="646B1CD6"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SIN113</w:t>
            </w:r>
          </w:p>
        </w:tc>
        <w:tc>
          <w:tcPr>
            <w:tcW w:w="2070" w:type="dxa"/>
            <w:vAlign w:val="center"/>
          </w:tcPr>
          <w:p w14:paraId="7C3E303B"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6356C9F2" w14:textId="77777777" w:rsidTr="00475DE0">
        <w:trPr>
          <w:trHeight w:val="200"/>
        </w:trPr>
        <w:tc>
          <w:tcPr>
            <w:tcW w:w="4225" w:type="dxa"/>
          </w:tcPr>
          <w:p w14:paraId="73A727F6"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LEADERSHIP ET GESTION </w:t>
            </w:r>
          </w:p>
        </w:tc>
        <w:tc>
          <w:tcPr>
            <w:tcW w:w="1620" w:type="dxa"/>
            <w:vAlign w:val="center"/>
          </w:tcPr>
          <w:p w14:paraId="6EB50C2A"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100</w:t>
            </w:r>
          </w:p>
        </w:tc>
        <w:tc>
          <w:tcPr>
            <w:tcW w:w="1080" w:type="dxa"/>
            <w:vAlign w:val="center"/>
          </w:tcPr>
          <w:p w14:paraId="32A09494"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CPP101</w:t>
            </w:r>
          </w:p>
        </w:tc>
        <w:tc>
          <w:tcPr>
            <w:tcW w:w="2070" w:type="dxa"/>
            <w:vAlign w:val="center"/>
          </w:tcPr>
          <w:p w14:paraId="5570CC34"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4D71DB9E" w14:textId="77777777" w:rsidTr="00475DE0">
        <w:trPr>
          <w:trHeight w:val="200"/>
        </w:trPr>
        <w:tc>
          <w:tcPr>
            <w:tcW w:w="4225" w:type="dxa"/>
          </w:tcPr>
          <w:p w14:paraId="138E27B4"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NEONATOLOGIE </w:t>
            </w:r>
          </w:p>
        </w:tc>
        <w:tc>
          <w:tcPr>
            <w:tcW w:w="1620" w:type="dxa"/>
            <w:vAlign w:val="center"/>
          </w:tcPr>
          <w:p w14:paraId="4F95CF40"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100</w:t>
            </w:r>
          </w:p>
        </w:tc>
        <w:tc>
          <w:tcPr>
            <w:tcW w:w="1080" w:type="dxa"/>
            <w:vAlign w:val="center"/>
          </w:tcPr>
          <w:p w14:paraId="413CA031"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PED102</w:t>
            </w:r>
          </w:p>
        </w:tc>
        <w:tc>
          <w:tcPr>
            <w:tcW w:w="2070" w:type="dxa"/>
            <w:vAlign w:val="center"/>
          </w:tcPr>
          <w:p w14:paraId="4DDA5EC0"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65DD9C5D" w14:textId="77777777" w:rsidTr="00475DE0">
        <w:trPr>
          <w:trHeight w:val="200"/>
        </w:trPr>
        <w:tc>
          <w:tcPr>
            <w:tcW w:w="4225" w:type="dxa"/>
          </w:tcPr>
          <w:p w14:paraId="24031D82" w14:textId="77777777" w:rsidR="003A31E7" w:rsidRPr="003A31E7" w:rsidRDefault="003A31E7" w:rsidP="003A31E7">
            <w:pPr>
              <w:tabs>
                <w:tab w:val="left" w:pos="1868"/>
              </w:tabs>
              <w:rPr>
                <w:rFonts w:asciiTheme="majorHAnsi" w:hAnsiTheme="majorHAnsi" w:cstheme="majorHAnsi"/>
                <w:lang w:val="fr-FR"/>
              </w:rPr>
            </w:pPr>
          </w:p>
        </w:tc>
        <w:tc>
          <w:tcPr>
            <w:tcW w:w="1620" w:type="dxa"/>
            <w:vAlign w:val="center"/>
          </w:tcPr>
          <w:p w14:paraId="268FC74A"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100</w:t>
            </w:r>
          </w:p>
        </w:tc>
        <w:tc>
          <w:tcPr>
            <w:tcW w:w="1080" w:type="dxa"/>
            <w:vAlign w:val="center"/>
          </w:tcPr>
          <w:p w14:paraId="74DD2B29" w14:textId="77777777" w:rsidR="003A31E7" w:rsidRPr="003A31E7" w:rsidRDefault="003A31E7" w:rsidP="003A31E7">
            <w:pPr>
              <w:jc w:val="center"/>
              <w:rPr>
                <w:rFonts w:asciiTheme="majorHAnsi" w:hAnsiTheme="majorHAnsi" w:cstheme="majorHAnsi"/>
              </w:rPr>
            </w:pPr>
          </w:p>
        </w:tc>
        <w:tc>
          <w:tcPr>
            <w:tcW w:w="2070" w:type="dxa"/>
            <w:vAlign w:val="center"/>
          </w:tcPr>
          <w:p w14:paraId="63CDB675"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3251BDE9" w14:textId="77777777" w:rsidTr="00475DE0">
        <w:trPr>
          <w:trHeight w:val="200"/>
        </w:trPr>
        <w:tc>
          <w:tcPr>
            <w:tcW w:w="4225" w:type="dxa"/>
          </w:tcPr>
          <w:p w14:paraId="01C49147" w14:textId="77777777" w:rsidR="003A31E7" w:rsidRPr="003A31E7" w:rsidRDefault="003A31E7" w:rsidP="003A31E7">
            <w:pPr>
              <w:tabs>
                <w:tab w:val="left" w:pos="1868"/>
              </w:tabs>
              <w:rPr>
                <w:rFonts w:asciiTheme="majorHAnsi" w:hAnsiTheme="majorHAnsi" w:cstheme="majorHAnsi"/>
                <w:lang w:val="fr-FR"/>
              </w:rPr>
            </w:pPr>
            <w:r w:rsidRPr="003A31E7">
              <w:rPr>
                <w:rFonts w:asciiTheme="majorHAnsi" w:hAnsiTheme="majorHAnsi" w:cstheme="majorHAnsi"/>
                <w:lang w:val="fr-FR"/>
              </w:rPr>
              <w:t xml:space="preserve">INITIATION A L’ENSEIGNEMENT </w:t>
            </w:r>
          </w:p>
        </w:tc>
        <w:tc>
          <w:tcPr>
            <w:tcW w:w="1620" w:type="dxa"/>
            <w:vAlign w:val="center"/>
          </w:tcPr>
          <w:p w14:paraId="6D05FD13"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100</w:t>
            </w:r>
          </w:p>
        </w:tc>
        <w:tc>
          <w:tcPr>
            <w:tcW w:w="1080" w:type="dxa"/>
            <w:vAlign w:val="center"/>
          </w:tcPr>
          <w:p w14:paraId="19CAA929"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CPP104</w:t>
            </w:r>
          </w:p>
        </w:tc>
        <w:tc>
          <w:tcPr>
            <w:tcW w:w="2070" w:type="dxa"/>
            <w:vAlign w:val="center"/>
          </w:tcPr>
          <w:p w14:paraId="0EC8397A"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65650E5C" w14:textId="77777777" w:rsidTr="00475DE0">
        <w:trPr>
          <w:trHeight w:val="211"/>
        </w:trPr>
        <w:tc>
          <w:tcPr>
            <w:tcW w:w="4225" w:type="dxa"/>
          </w:tcPr>
          <w:p w14:paraId="04EF5D27"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SANTE COMMUNAUTAIRE II</w:t>
            </w:r>
          </w:p>
        </w:tc>
        <w:tc>
          <w:tcPr>
            <w:tcW w:w="1620" w:type="dxa"/>
            <w:vAlign w:val="center"/>
          </w:tcPr>
          <w:p w14:paraId="6DD55BE9" w14:textId="77777777" w:rsidR="003A31E7" w:rsidRPr="003A31E7" w:rsidRDefault="003A31E7" w:rsidP="003A31E7">
            <w:pPr>
              <w:jc w:val="center"/>
              <w:rPr>
                <w:rFonts w:asciiTheme="majorHAnsi" w:hAnsiTheme="majorHAnsi" w:cstheme="majorHAnsi"/>
                <w:bCs/>
                <w:lang w:val="fr-FR"/>
              </w:rPr>
            </w:pPr>
            <w:r w:rsidRPr="003A31E7">
              <w:rPr>
                <w:rFonts w:asciiTheme="majorHAnsi" w:hAnsiTheme="majorHAnsi" w:cstheme="majorHAnsi"/>
                <w:bCs/>
              </w:rPr>
              <w:t>10</w:t>
            </w:r>
            <w:r w:rsidRPr="003A31E7">
              <w:rPr>
                <w:rFonts w:asciiTheme="majorHAnsi" w:hAnsiTheme="majorHAnsi" w:cstheme="majorHAnsi"/>
                <w:bCs/>
                <w:lang w:val="fr-FR"/>
              </w:rPr>
              <w:t>0</w:t>
            </w:r>
          </w:p>
        </w:tc>
        <w:tc>
          <w:tcPr>
            <w:tcW w:w="1080" w:type="dxa"/>
            <w:vAlign w:val="center"/>
          </w:tcPr>
          <w:p w14:paraId="2D33E312"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SCM103</w:t>
            </w:r>
          </w:p>
        </w:tc>
        <w:tc>
          <w:tcPr>
            <w:tcW w:w="2070" w:type="dxa"/>
            <w:vAlign w:val="center"/>
          </w:tcPr>
          <w:p w14:paraId="3A9AF2E5" w14:textId="77777777" w:rsidR="003A31E7" w:rsidRPr="003A31E7" w:rsidRDefault="003A31E7" w:rsidP="003A31E7">
            <w:pPr>
              <w:jc w:val="center"/>
              <w:rPr>
                <w:rFonts w:asciiTheme="majorHAnsi" w:hAnsiTheme="majorHAnsi" w:cstheme="majorHAnsi"/>
                <w:bCs/>
              </w:rPr>
            </w:pPr>
            <w:r w:rsidRPr="003A31E7">
              <w:rPr>
                <w:rFonts w:asciiTheme="majorHAnsi" w:hAnsiTheme="majorHAnsi" w:cstheme="majorHAnsi"/>
                <w:bCs/>
                <w:lang w:val="fr-FR"/>
              </w:rPr>
              <w:t>45</w:t>
            </w:r>
          </w:p>
        </w:tc>
      </w:tr>
      <w:tr w:rsidR="003A31E7" w:rsidRPr="003A31E7" w14:paraId="1F450ABD" w14:textId="77777777" w:rsidTr="00475DE0">
        <w:trPr>
          <w:trHeight w:val="211"/>
        </w:trPr>
        <w:tc>
          <w:tcPr>
            <w:tcW w:w="4225" w:type="dxa"/>
          </w:tcPr>
          <w:p w14:paraId="70E4D116"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METHODOLOGIE DE LA RECHERCHE </w:t>
            </w:r>
          </w:p>
        </w:tc>
        <w:tc>
          <w:tcPr>
            <w:tcW w:w="1620" w:type="dxa"/>
            <w:vAlign w:val="center"/>
          </w:tcPr>
          <w:p w14:paraId="153627E4"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10</w:t>
            </w:r>
            <w:r w:rsidRPr="003A31E7">
              <w:rPr>
                <w:rFonts w:asciiTheme="majorHAnsi" w:hAnsiTheme="majorHAnsi" w:cstheme="majorHAnsi"/>
                <w:lang w:val="fr-FR"/>
              </w:rPr>
              <w:t>0</w:t>
            </w:r>
          </w:p>
        </w:tc>
        <w:tc>
          <w:tcPr>
            <w:tcW w:w="1080" w:type="dxa"/>
            <w:vAlign w:val="center"/>
          </w:tcPr>
          <w:p w14:paraId="59A502B5"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REC104</w:t>
            </w:r>
          </w:p>
        </w:tc>
        <w:tc>
          <w:tcPr>
            <w:tcW w:w="2070" w:type="dxa"/>
            <w:vAlign w:val="center"/>
          </w:tcPr>
          <w:p w14:paraId="2A65D264"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79F59191" w14:textId="77777777" w:rsidTr="00475DE0">
        <w:trPr>
          <w:trHeight w:val="410"/>
        </w:trPr>
        <w:tc>
          <w:tcPr>
            <w:tcW w:w="4225" w:type="dxa"/>
          </w:tcPr>
          <w:p w14:paraId="36B9C848"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SURVEILLANCE NUTRITIONNELLE</w:t>
            </w:r>
          </w:p>
        </w:tc>
        <w:tc>
          <w:tcPr>
            <w:tcW w:w="1620" w:type="dxa"/>
            <w:vAlign w:val="center"/>
          </w:tcPr>
          <w:p w14:paraId="104540E9"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100</w:t>
            </w:r>
          </w:p>
        </w:tc>
        <w:tc>
          <w:tcPr>
            <w:tcW w:w="1080" w:type="dxa"/>
            <w:vAlign w:val="center"/>
          </w:tcPr>
          <w:p w14:paraId="4BD7DA73"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NUT103</w:t>
            </w:r>
          </w:p>
        </w:tc>
        <w:tc>
          <w:tcPr>
            <w:tcW w:w="2070" w:type="dxa"/>
            <w:vAlign w:val="center"/>
          </w:tcPr>
          <w:p w14:paraId="32E44346"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54</w:t>
            </w:r>
          </w:p>
        </w:tc>
      </w:tr>
      <w:tr w:rsidR="003A31E7" w:rsidRPr="003A31E7" w14:paraId="5BFD2DEB" w14:textId="77777777" w:rsidTr="00475DE0">
        <w:trPr>
          <w:trHeight w:val="200"/>
        </w:trPr>
        <w:tc>
          <w:tcPr>
            <w:tcW w:w="4225" w:type="dxa"/>
          </w:tcPr>
          <w:p w14:paraId="5CDE7045"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SANTE GLOBALE </w:t>
            </w:r>
          </w:p>
        </w:tc>
        <w:tc>
          <w:tcPr>
            <w:tcW w:w="1620" w:type="dxa"/>
            <w:vAlign w:val="center"/>
          </w:tcPr>
          <w:p w14:paraId="5C85E600"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rPr>
              <w:t>100</w:t>
            </w:r>
          </w:p>
        </w:tc>
        <w:tc>
          <w:tcPr>
            <w:tcW w:w="1080" w:type="dxa"/>
            <w:vAlign w:val="center"/>
          </w:tcPr>
          <w:p w14:paraId="17D56D29"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SIN114</w:t>
            </w:r>
          </w:p>
        </w:tc>
        <w:tc>
          <w:tcPr>
            <w:tcW w:w="2070" w:type="dxa"/>
            <w:vAlign w:val="center"/>
          </w:tcPr>
          <w:p w14:paraId="71C98B98"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30</w:t>
            </w:r>
          </w:p>
        </w:tc>
      </w:tr>
      <w:tr w:rsidR="003A31E7" w:rsidRPr="003A31E7" w14:paraId="55560095" w14:textId="77777777" w:rsidTr="00475DE0">
        <w:trPr>
          <w:trHeight w:val="200"/>
        </w:trPr>
        <w:tc>
          <w:tcPr>
            <w:tcW w:w="4225" w:type="dxa"/>
          </w:tcPr>
          <w:p w14:paraId="1AD77933" w14:textId="77777777" w:rsidR="003A31E7" w:rsidRPr="003A31E7" w:rsidRDefault="003A31E7" w:rsidP="003A31E7">
            <w:pPr>
              <w:rPr>
                <w:rFonts w:asciiTheme="majorHAnsi" w:hAnsiTheme="majorHAnsi" w:cstheme="majorHAnsi"/>
                <w:lang w:val="fr-FR"/>
              </w:rPr>
            </w:pPr>
          </w:p>
        </w:tc>
        <w:tc>
          <w:tcPr>
            <w:tcW w:w="1620" w:type="dxa"/>
            <w:vAlign w:val="center"/>
          </w:tcPr>
          <w:p w14:paraId="5751516C"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1080" w:type="dxa"/>
            <w:vAlign w:val="center"/>
          </w:tcPr>
          <w:p w14:paraId="65AD8967" w14:textId="77777777" w:rsidR="003A31E7" w:rsidRPr="003A31E7" w:rsidRDefault="003A31E7" w:rsidP="003A31E7">
            <w:pPr>
              <w:jc w:val="center"/>
              <w:rPr>
                <w:rFonts w:asciiTheme="majorHAnsi" w:hAnsiTheme="majorHAnsi" w:cstheme="majorHAnsi"/>
                <w:lang w:val="fr-FR"/>
              </w:rPr>
            </w:pPr>
          </w:p>
        </w:tc>
        <w:tc>
          <w:tcPr>
            <w:tcW w:w="2070" w:type="dxa"/>
            <w:vAlign w:val="center"/>
          </w:tcPr>
          <w:p w14:paraId="4D7D2735" w14:textId="77777777" w:rsidR="003A31E7" w:rsidRPr="003A31E7" w:rsidRDefault="003A31E7" w:rsidP="003A31E7">
            <w:pPr>
              <w:jc w:val="center"/>
              <w:rPr>
                <w:rFonts w:asciiTheme="majorHAnsi" w:hAnsiTheme="majorHAnsi" w:cstheme="majorHAnsi"/>
                <w:lang w:val="fr-FR"/>
              </w:rPr>
            </w:pPr>
          </w:p>
        </w:tc>
      </w:tr>
      <w:tr w:rsidR="003A31E7" w:rsidRPr="003A31E7" w14:paraId="72E70032" w14:textId="77777777" w:rsidTr="00475DE0">
        <w:trPr>
          <w:trHeight w:val="200"/>
        </w:trPr>
        <w:tc>
          <w:tcPr>
            <w:tcW w:w="4225" w:type="dxa"/>
          </w:tcPr>
          <w:p w14:paraId="5F613649"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AUTONOMIE CLINIQUE </w:t>
            </w:r>
          </w:p>
        </w:tc>
        <w:tc>
          <w:tcPr>
            <w:tcW w:w="1620" w:type="dxa"/>
            <w:vAlign w:val="center"/>
          </w:tcPr>
          <w:p w14:paraId="2F6C6669"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1080" w:type="dxa"/>
            <w:vAlign w:val="center"/>
          </w:tcPr>
          <w:p w14:paraId="6CA1A674"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CPP103</w:t>
            </w:r>
          </w:p>
        </w:tc>
        <w:tc>
          <w:tcPr>
            <w:tcW w:w="2070" w:type="dxa"/>
            <w:vAlign w:val="center"/>
          </w:tcPr>
          <w:p w14:paraId="107BA7F4"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7438F285" w14:textId="77777777" w:rsidTr="00475DE0">
        <w:trPr>
          <w:trHeight w:val="200"/>
        </w:trPr>
        <w:tc>
          <w:tcPr>
            <w:tcW w:w="4225" w:type="dxa"/>
          </w:tcPr>
          <w:p w14:paraId="22FF8616"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VIH/SIDA PTME</w:t>
            </w:r>
          </w:p>
        </w:tc>
        <w:tc>
          <w:tcPr>
            <w:tcW w:w="1620" w:type="dxa"/>
            <w:vAlign w:val="center"/>
          </w:tcPr>
          <w:p w14:paraId="3FC7C080"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1080" w:type="dxa"/>
            <w:vAlign w:val="center"/>
          </w:tcPr>
          <w:p w14:paraId="6D30C56A"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PAT105</w:t>
            </w:r>
          </w:p>
        </w:tc>
        <w:tc>
          <w:tcPr>
            <w:tcW w:w="2070" w:type="dxa"/>
            <w:vAlign w:val="center"/>
          </w:tcPr>
          <w:p w14:paraId="03126853"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417E3E7F" w14:textId="77777777" w:rsidTr="00475DE0">
        <w:trPr>
          <w:trHeight w:val="200"/>
        </w:trPr>
        <w:tc>
          <w:tcPr>
            <w:tcW w:w="4225" w:type="dxa"/>
          </w:tcPr>
          <w:p w14:paraId="47BCC544"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 xml:space="preserve">PLANIFICATION FAMILIALE </w:t>
            </w:r>
          </w:p>
        </w:tc>
        <w:tc>
          <w:tcPr>
            <w:tcW w:w="1620" w:type="dxa"/>
            <w:vAlign w:val="center"/>
          </w:tcPr>
          <w:p w14:paraId="2FE89028"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1080" w:type="dxa"/>
            <w:vAlign w:val="center"/>
          </w:tcPr>
          <w:p w14:paraId="07EF08D4"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SIN115</w:t>
            </w:r>
          </w:p>
        </w:tc>
        <w:tc>
          <w:tcPr>
            <w:tcW w:w="2070" w:type="dxa"/>
            <w:vAlign w:val="center"/>
          </w:tcPr>
          <w:p w14:paraId="78326CA0"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43BC6D93" w14:textId="77777777" w:rsidTr="00475DE0">
        <w:trPr>
          <w:trHeight w:val="200"/>
        </w:trPr>
        <w:tc>
          <w:tcPr>
            <w:tcW w:w="4225" w:type="dxa"/>
          </w:tcPr>
          <w:p w14:paraId="23305818" w14:textId="77777777" w:rsidR="003A31E7" w:rsidRPr="003A31E7" w:rsidRDefault="003A31E7" w:rsidP="003A31E7">
            <w:pPr>
              <w:tabs>
                <w:tab w:val="left" w:pos="1868"/>
              </w:tabs>
              <w:rPr>
                <w:rFonts w:asciiTheme="majorHAnsi" w:hAnsiTheme="majorHAnsi" w:cstheme="majorHAnsi"/>
                <w:lang w:val="fr-FR"/>
              </w:rPr>
            </w:pPr>
            <w:r w:rsidRPr="003A31E7">
              <w:rPr>
                <w:rFonts w:asciiTheme="majorHAnsi" w:hAnsiTheme="majorHAnsi" w:cstheme="majorHAnsi"/>
                <w:lang w:val="fr-FR"/>
              </w:rPr>
              <w:t>DOSSIER MEDICAL ELECTRONIQUE</w:t>
            </w:r>
          </w:p>
        </w:tc>
        <w:tc>
          <w:tcPr>
            <w:tcW w:w="1620" w:type="dxa"/>
            <w:vAlign w:val="center"/>
          </w:tcPr>
          <w:p w14:paraId="10B04EEA"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1080" w:type="dxa"/>
            <w:vAlign w:val="center"/>
          </w:tcPr>
          <w:p w14:paraId="56D01157"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INS102</w:t>
            </w:r>
          </w:p>
        </w:tc>
        <w:tc>
          <w:tcPr>
            <w:tcW w:w="2070" w:type="dxa"/>
            <w:vAlign w:val="center"/>
          </w:tcPr>
          <w:p w14:paraId="07362880"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24</w:t>
            </w:r>
          </w:p>
        </w:tc>
      </w:tr>
      <w:tr w:rsidR="003A31E7" w:rsidRPr="003A31E7" w14:paraId="05B634F7" w14:textId="77777777" w:rsidTr="00475DE0">
        <w:trPr>
          <w:trHeight w:val="112"/>
        </w:trPr>
        <w:tc>
          <w:tcPr>
            <w:tcW w:w="4225" w:type="dxa"/>
          </w:tcPr>
          <w:p w14:paraId="2EC46749" w14:textId="77777777" w:rsidR="003A31E7" w:rsidRPr="003A31E7" w:rsidRDefault="003A31E7" w:rsidP="003A31E7">
            <w:pPr>
              <w:rPr>
                <w:rFonts w:asciiTheme="majorHAnsi" w:hAnsiTheme="majorHAnsi" w:cstheme="majorHAnsi"/>
                <w:lang w:val="fr-FR"/>
              </w:rPr>
            </w:pPr>
            <w:r w:rsidRPr="003A31E7">
              <w:rPr>
                <w:rFonts w:asciiTheme="majorHAnsi" w:hAnsiTheme="majorHAnsi" w:cstheme="majorHAnsi"/>
                <w:lang w:val="fr-FR"/>
              </w:rPr>
              <w:t>EXPRESSION FRANÇAISE II</w:t>
            </w:r>
          </w:p>
        </w:tc>
        <w:tc>
          <w:tcPr>
            <w:tcW w:w="1620" w:type="dxa"/>
            <w:vAlign w:val="center"/>
          </w:tcPr>
          <w:p w14:paraId="3FBB2EEA" w14:textId="77777777" w:rsidR="003A31E7" w:rsidRPr="003A31E7" w:rsidRDefault="003A31E7" w:rsidP="003A31E7">
            <w:pPr>
              <w:jc w:val="center"/>
              <w:rPr>
                <w:rFonts w:asciiTheme="majorHAnsi" w:hAnsiTheme="majorHAnsi" w:cstheme="majorHAnsi"/>
              </w:rPr>
            </w:pPr>
            <w:r w:rsidRPr="003A31E7">
              <w:rPr>
                <w:rFonts w:asciiTheme="majorHAnsi" w:hAnsiTheme="majorHAnsi" w:cstheme="majorHAnsi"/>
                <w:lang w:val="fr-FR"/>
              </w:rPr>
              <w:t>1</w:t>
            </w:r>
            <w:r w:rsidRPr="003A31E7">
              <w:rPr>
                <w:rFonts w:asciiTheme="majorHAnsi" w:hAnsiTheme="majorHAnsi" w:cstheme="majorHAnsi"/>
              </w:rPr>
              <w:t>00</w:t>
            </w:r>
          </w:p>
        </w:tc>
        <w:tc>
          <w:tcPr>
            <w:tcW w:w="1080" w:type="dxa"/>
            <w:vAlign w:val="center"/>
          </w:tcPr>
          <w:p w14:paraId="0B03A738"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LAN110</w:t>
            </w:r>
          </w:p>
        </w:tc>
        <w:tc>
          <w:tcPr>
            <w:tcW w:w="2070" w:type="dxa"/>
            <w:vAlign w:val="center"/>
          </w:tcPr>
          <w:p w14:paraId="2632CB83" w14:textId="77777777" w:rsidR="003A31E7" w:rsidRPr="003A31E7" w:rsidRDefault="003A31E7" w:rsidP="003A31E7">
            <w:pPr>
              <w:jc w:val="center"/>
              <w:rPr>
                <w:rFonts w:asciiTheme="majorHAnsi" w:hAnsiTheme="majorHAnsi" w:cstheme="majorHAnsi"/>
                <w:lang w:val="fr-FR"/>
              </w:rPr>
            </w:pPr>
            <w:r w:rsidRPr="003A31E7">
              <w:rPr>
                <w:rFonts w:asciiTheme="majorHAnsi" w:hAnsiTheme="majorHAnsi" w:cstheme="majorHAnsi"/>
                <w:lang w:val="fr-FR"/>
              </w:rPr>
              <w:t>24</w:t>
            </w:r>
          </w:p>
        </w:tc>
      </w:tr>
    </w:tbl>
    <w:p w14:paraId="3A1A8913" w14:textId="77777777" w:rsidR="003A31E7" w:rsidRPr="003A31E7" w:rsidRDefault="003A31E7" w:rsidP="00747E8D">
      <w:pPr>
        <w:rPr>
          <w:rFonts w:cstheme="minorHAnsi"/>
          <w:b/>
          <w:i/>
          <w:sz w:val="24"/>
          <w:szCs w:val="24"/>
          <w:lang w:val="fr-FR"/>
        </w:rPr>
      </w:pPr>
    </w:p>
    <w:p w14:paraId="53834A94" w14:textId="77777777" w:rsidR="003A31E7" w:rsidRPr="003A31E7" w:rsidRDefault="003A31E7" w:rsidP="003A31E7">
      <w:pPr>
        <w:rPr>
          <w:rFonts w:cstheme="minorHAnsi"/>
          <w:b/>
          <w:sz w:val="24"/>
          <w:szCs w:val="24"/>
        </w:rPr>
      </w:pPr>
    </w:p>
    <w:p w14:paraId="6ED0FEF5" w14:textId="77777777" w:rsidR="003A31E7" w:rsidRPr="003A31E7" w:rsidRDefault="003A31E7" w:rsidP="003A31E7">
      <w:pPr>
        <w:keepNext/>
        <w:keepLines/>
        <w:spacing w:before="40" w:after="0"/>
        <w:outlineLvl w:val="1"/>
        <w:rPr>
          <w:rFonts w:asciiTheme="majorHAnsi" w:eastAsiaTheme="majorEastAsia" w:hAnsiTheme="majorHAnsi" w:cstheme="majorBidi"/>
          <w:b/>
          <w:bCs/>
          <w:color w:val="2F5496" w:themeColor="accent1" w:themeShade="BF"/>
          <w:sz w:val="28"/>
          <w:szCs w:val="28"/>
          <w:lang w:val="fr-FR"/>
        </w:rPr>
      </w:pPr>
      <w:bookmarkStart w:id="30" w:name="_Toc146661021"/>
      <w:r w:rsidRPr="003A31E7">
        <w:rPr>
          <w:rFonts w:asciiTheme="majorHAnsi" w:eastAsiaTheme="majorEastAsia" w:hAnsiTheme="majorHAnsi" w:cstheme="majorBidi"/>
          <w:b/>
          <w:bCs/>
          <w:color w:val="2F5496" w:themeColor="accent1" w:themeShade="BF"/>
          <w:sz w:val="28"/>
          <w:szCs w:val="28"/>
        </w:rPr>
        <w:t>Volet pratique</w:t>
      </w:r>
      <w:bookmarkEnd w:id="30"/>
    </w:p>
    <w:p w14:paraId="62D1EC1F" w14:textId="77777777" w:rsidR="003A31E7" w:rsidRPr="003A31E7" w:rsidRDefault="003A31E7" w:rsidP="003A31E7">
      <w:pPr>
        <w:jc w:val="both"/>
        <w:rPr>
          <w:rFonts w:cstheme="minorHAnsi"/>
          <w:sz w:val="24"/>
          <w:szCs w:val="24"/>
          <w:lang w:val="fr-FR"/>
        </w:rPr>
      </w:pPr>
    </w:p>
    <w:p w14:paraId="2A5C497D"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Les stages visent à permettre aux étudiants de développer des compétences afin de s’intégrer dans un milieu sanitaire et de transposer leur savoir-faire.</w:t>
      </w:r>
    </w:p>
    <w:p w14:paraId="317C0D4A" w14:textId="77777777" w:rsidR="003A31E7" w:rsidRPr="003A31E7" w:rsidRDefault="003A31E7" w:rsidP="003A31E7">
      <w:pPr>
        <w:numPr>
          <w:ilvl w:val="0"/>
          <w:numId w:val="101"/>
        </w:numPr>
        <w:contextualSpacing/>
        <w:jc w:val="both"/>
        <w:rPr>
          <w:rFonts w:cstheme="minorHAnsi"/>
          <w:b/>
          <w:iCs/>
          <w:sz w:val="24"/>
          <w:szCs w:val="24"/>
          <w:lang w:val="fr-FR"/>
        </w:rPr>
      </w:pPr>
      <w:r w:rsidRPr="003A31E7">
        <w:rPr>
          <w:rFonts w:cstheme="minorHAnsi"/>
          <w:b/>
          <w:iCs/>
          <w:sz w:val="24"/>
          <w:szCs w:val="24"/>
          <w:lang w:val="fr-FR"/>
        </w:rPr>
        <w:t xml:space="preserve">Durée des stages </w:t>
      </w:r>
    </w:p>
    <w:p w14:paraId="7F16914B"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En référence au plan d’étude, les stages représentent le 1/3 de la durée de la formation et se déroulent par alternance théories et pratiques.</w:t>
      </w:r>
    </w:p>
    <w:p w14:paraId="1FD0DA0B"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Les horaires de stage pratique par institution sont fixes selon l’entente préétablie entre la coordonnatrice des stages et les responsables des institutions de santé afin de faire une bonne gestion des places disponibles.</w:t>
      </w:r>
    </w:p>
    <w:p w14:paraId="2A498BC6" w14:textId="77777777" w:rsidR="003A31E7" w:rsidRPr="003A31E7" w:rsidRDefault="003A31E7" w:rsidP="003A31E7">
      <w:pPr>
        <w:numPr>
          <w:ilvl w:val="0"/>
          <w:numId w:val="101"/>
        </w:numPr>
        <w:contextualSpacing/>
        <w:jc w:val="both"/>
        <w:rPr>
          <w:rFonts w:cstheme="minorHAnsi"/>
          <w:b/>
          <w:iCs/>
          <w:sz w:val="24"/>
          <w:szCs w:val="24"/>
          <w:lang w:val="fr-FR"/>
        </w:rPr>
      </w:pPr>
      <w:r w:rsidRPr="003A31E7">
        <w:rPr>
          <w:rFonts w:cstheme="minorHAnsi"/>
          <w:b/>
          <w:iCs/>
          <w:sz w:val="24"/>
          <w:szCs w:val="24"/>
          <w:lang w:val="fr-FR"/>
        </w:rPr>
        <w:t>Les objectifs du stage</w:t>
      </w:r>
    </w:p>
    <w:p w14:paraId="6283F21C" w14:textId="77777777" w:rsidR="003A31E7" w:rsidRPr="003A31E7" w:rsidRDefault="003A31E7" w:rsidP="003A31E7">
      <w:pPr>
        <w:numPr>
          <w:ilvl w:val="0"/>
          <w:numId w:val="100"/>
        </w:numPr>
        <w:contextualSpacing/>
        <w:jc w:val="both"/>
        <w:rPr>
          <w:rFonts w:cstheme="minorHAnsi"/>
          <w:sz w:val="24"/>
          <w:szCs w:val="24"/>
          <w:lang w:val="fr-FR"/>
        </w:rPr>
      </w:pPr>
      <w:r w:rsidRPr="003A31E7">
        <w:rPr>
          <w:rFonts w:cstheme="minorHAnsi"/>
          <w:sz w:val="24"/>
          <w:szCs w:val="24"/>
          <w:lang w:val="fr-FR"/>
        </w:rPr>
        <w:t>Développer l’habileté de l’étudiant dans la pratique des soins en milieu réel.</w:t>
      </w:r>
    </w:p>
    <w:p w14:paraId="7AEC0B70" w14:textId="77777777" w:rsidR="003A31E7" w:rsidRPr="003A31E7" w:rsidRDefault="003A31E7" w:rsidP="003A31E7">
      <w:pPr>
        <w:numPr>
          <w:ilvl w:val="0"/>
          <w:numId w:val="100"/>
        </w:numPr>
        <w:contextualSpacing/>
        <w:jc w:val="both"/>
        <w:rPr>
          <w:rFonts w:cstheme="minorHAnsi"/>
          <w:sz w:val="24"/>
          <w:szCs w:val="24"/>
          <w:lang w:val="fr-FR"/>
        </w:rPr>
      </w:pPr>
      <w:r w:rsidRPr="003A31E7">
        <w:rPr>
          <w:rFonts w:cstheme="minorHAnsi"/>
          <w:sz w:val="24"/>
          <w:szCs w:val="24"/>
          <w:lang w:val="fr-FR"/>
        </w:rPr>
        <w:t>Familiariser l’étudiant avec le milieu clinique, communautaire et avec son matériel et son équipement.</w:t>
      </w:r>
    </w:p>
    <w:p w14:paraId="4C7FBDC6" w14:textId="77777777" w:rsidR="003A31E7" w:rsidRPr="003A31E7" w:rsidRDefault="003A31E7" w:rsidP="003A31E7">
      <w:pPr>
        <w:numPr>
          <w:ilvl w:val="0"/>
          <w:numId w:val="100"/>
        </w:numPr>
        <w:contextualSpacing/>
        <w:jc w:val="both"/>
        <w:rPr>
          <w:rFonts w:cstheme="minorHAnsi"/>
          <w:sz w:val="24"/>
          <w:szCs w:val="24"/>
          <w:lang w:val="fr-FR"/>
        </w:rPr>
      </w:pPr>
      <w:r w:rsidRPr="003A31E7">
        <w:rPr>
          <w:rFonts w:cstheme="minorHAnsi"/>
          <w:sz w:val="24"/>
          <w:szCs w:val="24"/>
          <w:lang w:val="fr-FR"/>
        </w:rPr>
        <w:t>Amener l’étudiant au niveau du concret dans la pratique des soins.</w:t>
      </w:r>
    </w:p>
    <w:p w14:paraId="5BA038F5" w14:textId="77777777" w:rsidR="003A31E7" w:rsidRPr="003A31E7" w:rsidRDefault="003A31E7" w:rsidP="003A31E7">
      <w:pPr>
        <w:numPr>
          <w:ilvl w:val="0"/>
          <w:numId w:val="100"/>
        </w:numPr>
        <w:contextualSpacing/>
        <w:jc w:val="both"/>
        <w:rPr>
          <w:rFonts w:cstheme="minorHAnsi"/>
          <w:sz w:val="24"/>
          <w:szCs w:val="24"/>
          <w:lang w:val="fr-FR"/>
        </w:rPr>
      </w:pPr>
      <w:r w:rsidRPr="003A31E7">
        <w:rPr>
          <w:rFonts w:cstheme="minorHAnsi"/>
          <w:sz w:val="24"/>
          <w:szCs w:val="24"/>
          <w:lang w:val="fr-FR"/>
        </w:rPr>
        <w:t>Contribuer à la découverte par l’étudiant de la dimension affective des soins.</w:t>
      </w:r>
    </w:p>
    <w:p w14:paraId="2CB5FBA7" w14:textId="77777777" w:rsidR="003A31E7" w:rsidRPr="003A31E7" w:rsidRDefault="003A31E7" w:rsidP="003A31E7">
      <w:pPr>
        <w:numPr>
          <w:ilvl w:val="0"/>
          <w:numId w:val="100"/>
        </w:numPr>
        <w:contextualSpacing/>
        <w:jc w:val="both"/>
        <w:rPr>
          <w:rFonts w:cstheme="minorHAnsi"/>
          <w:sz w:val="24"/>
          <w:szCs w:val="24"/>
          <w:lang w:val="fr-FR"/>
        </w:rPr>
      </w:pPr>
      <w:r w:rsidRPr="003A31E7">
        <w:rPr>
          <w:rFonts w:cstheme="minorHAnsi"/>
          <w:sz w:val="24"/>
          <w:szCs w:val="24"/>
          <w:lang w:val="fr-FR"/>
        </w:rPr>
        <w:t>Favoriser l’implication de l’étudiant au sein de l’équipe multidisciplinaire.</w:t>
      </w:r>
    </w:p>
    <w:p w14:paraId="5C83F7AE" w14:textId="77777777" w:rsidR="003A31E7" w:rsidRPr="003A31E7" w:rsidRDefault="003A31E7" w:rsidP="003A31E7">
      <w:pPr>
        <w:ind w:left="1260"/>
        <w:contextualSpacing/>
        <w:jc w:val="both"/>
        <w:rPr>
          <w:rFonts w:cstheme="minorHAnsi"/>
          <w:sz w:val="24"/>
          <w:szCs w:val="24"/>
          <w:lang w:val="fr-FR"/>
        </w:rPr>
      </w:pPr>
    </w:p>
    <w:p w14:paraId="4DC1A906" w14:textId="77777777" w:rsidR="003A31E7" w:rsidRPr="003A31E7" w:rsidRDefault="003A31E7" w:rsidP="003A31E7">
      <w:pPr>
        <w:numPr>
          <w:ilvl w:val="0"/>
          <w:numId w:val="101"/>
        </w:numPr>
        <w:contextualSpacing/>
        <w:jc w:val="both"/>
        <w:rPr>
          <w:rFonts w:cstheme="minorHAnsi"/>
          <w:b/>
          <w:iCs/>
          <w:sz w:val="24"/>
          <w:szCs w:val="24"/>
          <w:lang w:val="fr-FR"/>
        </w:rPr>
      </w:pPr>
      <w:r w:rsidRPr="003A31E7">
        <w:rPr>
          <w:rFonts w:cstheme="minorHAnsi"/>
          <w:b/>
          <w:iCs/>
          <w:sz w:val="24"/>
          <w:szCs w:val="24"/>
          <w:lang w:val="fr-FR"/>
        </w:rPr>
        <w:t xml:space="preserve">Lieu de stage </w:t>
      </w:r>
    </w:p>
    <w:p w14:paraId="197E2AB7" w14:textId="77777777" w:rsidR="003A31E7" w:rsidRPr="003A31E7" w:rsidRDefault="003A31E7" w:rsidP="003A31E7">
      <w:pPr>
        <w:numPr>
          <w:ilvl w:val="0"/>
          <w:numId w:val="100"/>
        </w:numPr>
        <w:contextualSpacing/>
        <w:jc w:val="both"/>
        <w:rPr>
          <w:rFonts w:cstheme="minorHAnsi"/>
          <w:sz w:val="24"/>
          <w:szCs w:val="24"/>
          <w:lang w:val="fr-FR"/>
        </w:rPr>
      </w:pPr>
      <w:r w:rsidRPr="003A31E7">
        <w:rPr>
          <w:rFonts w:cstheme="minorHAnsi"/>
          <w:sz w:val="24"/>
          <w:szCs w:val="24"/>
          <w:lang w:val="fr-FR"/>
        </w:rPr>
        <w:t>Hôpital Universitaire La PAIX (HUP)</w:t>
      </w:r>
    </w:p>
    <w:p w14:paraId="183978AA" w14:textId="77777777" w:rsidR="003A31E7" w:rsidRPr="003A31E7" w:rsidRDefault="003A31E7" w:rsidP="003A31E7">
      <w:pPr>
        <w:numPr>
          <w:ilvl w:val="0"/>
          <w:numId w:val="100"/>
        </w:numPr>
        <w:contextualSpacing/>
        <w:jc w:val="both"/>
        <w:rPr>
          <w:rFonts w:cstheme="minorHAnsi"/>
          <w:sz w:val="24"/>
          <w:szCs w:val="24"/>
          <w:lang w:val="fr-FR"/>
        </w:rPr>
      </w:pPr>
      <w:r w:rsidRPr="003A31E7">
        <w:rPr>
          <w:rFonts w:cstheme="minorHAnsi"/>
          <w:sz w:val="24"/>
          <w:szCs w:val="24"/>
          <w:lang w:val="fr-FR"/>
        </w:rPr>
        <w:t>Centre Psychiatrique MARS and KLINE</w:t>
      </w:r>
    </w:p>
    <w:p w14:paraId="6FD6BE7D" w14:textId="77777777" w:rsidR="003A31E7" w:rsidRPr="003A31E7" w:rsidRDefault="003A31E7" w:rsidP="003A31E7">
      <w:pPr>
        <w:numPr>
          <w:ilvl w:val="0"/>
          <w:numId w:val="100"/>
        </w:numPr>
        <w:spacing w:after="0" w:line="240" w:lineRule="auto"/>
        <w:contextualSpacing/>
        <w:jc w:val="both"/>
        <w:rPr>
          <w:rFonts w:cstheme="minorHAnsi"/>
          <w:sz w:val="24"/>
          <w:szCs w:val="24"/>
          <w:lang w:val="fr-FR"/>
        </w:rPr>
      </w:pPr>
      <w:r w:rsidRPr="003A31E7">
        <w:rPr>
          <w:rFonts w:cstheme="minorHAnsi"/>
          <w:sz w:val="24"/>
          <w:szCs w:val="24"/>
          <w:lang w:val="fr-FR"/>
        </w:rPr>
        <w:t>HOPITAL FOYER ST CAMILLE</w:t>
      </w:r>
    </w:p>
    <w:p w14:paraId="1C56AC1C" w14:textId="77777777" w:rsidR="003A31E7" w:rsidRPr="003A31E7" w:rsidRDefault="003A31E7" w:rsidP="003A31E7">
      <w:pPr>
        <w:numPr>
          <w:ilvl w:val="0"/>
          <w:numId w:val="100"/>
        </w:numPr>
        <w:spacing w:after="0" w:line="240" w:lineRule="auto"/>
        <w:contextualSpacing/>
        <w:jc w:val="both"/>
        <w:rPr>
          <w:rFonts w:cstheme="minorHAnsi"/>
          <w:sz w:val="24"/>
          <w:szCs w:val="24"/>
          <w:lang w:val="fr-FR"/>
        </w:rPr>
      </w:pPr>
      <w:r w:rsidRPr="003A31E7">
        <w:rPr>
          <w:rFonts w:cstheme="minorHAnsi"/>
          <w:sz w:val="24"/>
          <w:szCs w:val="24"/>
          <w:lang w:val="fr-FR"/>
        </w:rPr>
        <w:t>Centre Hospitalier ELIAZAR GERMAIN</w:t>
      </w:r>
    </w:p>
    <w:p w14:paraId="44157AD3" w14:textId="77777777" w:rsidR="003A31E7" w:rsidRPr="003A31E7" w:rsidRDefault="003A31E7" w:rsidP="003A31E7">
      <w:pPr>
        <w:spacing w:after="0" w:line="240" w:lineRule="auto"/>
        <w:ind w:left="1440"/>
        <w:contextualSpacing/>
        <w:jc w:val="both"/>
        <w:rPr>
          <w:rFonts w:cstheme="minorHAnsi"/>
          <w:sz w:val="24"/>
          <w:szCs w:val="24"/>
          <w:lang w:val="fr-FR"/>
        </w:rPr>
      </w:pPr>
    </w:p>
    <w:p w14:paraId="0715C387" w14:textId="77777777" w:rsidR="003A31E7" w:rsidRPr="003A31E7" w:rsidRDefault="003A31E7" w:rsidP="003A31E7">
      <w:pPr>
        <w:ind w:left="720"/>
        <w:contextualSpacing/>
        <w:jc w:val="both"/>
        <w:rPr>
          <w:rFonts w:cstheme="minorHAnsi"/>
          <w:sz w:val="24"/>
          <w:szCs w:val="24"/>
          <w:lang w:val="fr-FR"/>
        </w:rPr>
      </w:pPr>
    </w:p>
    <w:p w14:paraId="68FAC178" w14:textId="77777777" w:rsidR="003A31E7" w:rsidRPr="003A31E7" w:rsidRDefault="003A31E7" w:rsidP="003A31E7">
      <w:pPr>
        <w:numPr>
          <w:ilvl w:val="0"/>
          <w:numId w:val="101"/>
        </w:numPr>
        <w:contextualSpacing/>
        <w:rPr>
          <w:rFonts w:cstheme="minorHAnsi"/>
          <w:b/>
          <w:iCs/>
          <w:sz w:val="24"/>
          <w:szCs w:val="24"/>
          <w:lang w:val="fr-FR"/>
        </w:rPr>
      </w:pPr>
      <w:r w:rsidRPr="003A31E7">
        <w:rPr>
          <w:rFonts w:cstheme="minorHAnsi"/>
          <w:b/>
          <w:iCs/>
          <w:sz w:val="24"/>
          <w:szCs w:val="24"/>
          <w:lang w:val="fr-FR"/>
        </w:rPr>
        <w:t>Services effectués par année</w:t>
      </w:r>
    </w:p>
    <w:p w14:paraId="76DD17F8" w14:textId="77777777" w:rsidR="003A31E7" w:rsidRPr="003A31E7" w:rsidRDefault="003A31E7" w:rsidP="003A31E7">
      <w:pPr>
        <w:ind w:left="630"/>
        <w:contextualSpacing/>
        <w:rPr>
          <w:rFonts w:cstheme="minorHAnsi"/>
          <w:b/>
          <w:i/>
          <w:sz w:val="24"/>
          <w:szCs w:val="24"/>
          <w:u w:val="single"/>
          <w:lang w:val="fr-FR"/>
        </w:rPr>
      </w:pPr>
    </w:p>
    <w:p w14:paraId="1AED7D35" w14:textId="77777777" w:rsidR="003A31E7" w:rsidRPr="003A31E7" w:rsidRDefault="003A31E7" w:rsidP="003A31E7">
      <w:pPr>
        <w:numPr>
          <w:ilvl w:val="0"/>
          <w:numId w:val="102"/>
        </w:numPr>
        <w:contextualSpacing/>
        <w:rPr>
          <w:rFonts w:cstheme="minorHAnsi"/>
          <w:sz w:val="24"/>
          <w:szCs w:val="24"/>
          <w:lang w:val="fr-FR"/>
        </w:rPr>
      </w:pPr>
      <w:r w:rsidRPr="003A31E7">
        <w:rPr>
          <w:rFonts w:cstheme="minorHAnsi"/>
          <w:sz w:val="24"/>
          <w:szCs w:val="24"/>
          <w:lang w:val="fr-FR"/>
        </w:rPr>
        <w:t>1</w:t>
      </w:r>
      <w:r w:rsidRPr="003A31E7">
        <w:rPr>
          <w:rFonts w:cstheme="minorHAnsi"/>
          <w:sz w:val="24"/>
          <w:szCs w:val="24"/>
          <w:vertAlign w:val="superscript"/>
          <w:lang w:val="fr-FR"/>
        </w:rPr>
        <w:t>re</w:t>
      </w:r>
      <w:r w:rsidRPr="003A31E7">
        <w:rPr>
          <w:rFonts w:cstheme="minorHAnsi"/>
          <w:sz w:val="24"/>
          <w:szCs w:val="24"/>
          <w:lang w:val="fr-FR"/>
        </w:rPr>
        <w:t xml:space="preserve"> année (Stage d’observation)</w:t>
      </w:r>
    </w:p>
    <w:p w14:paraId="23E91453" w14:textId="77777777" w:rsidR="003A31E7" w:rsidRPr="003A31E7" w:rsidRDefault="003A31E7" w:rsidP="003A31E7">
      <w:pPr>
        <w:numPr>
          <w:ilvl w:val="0"/>
          <w:numId w:val="102"/>
        </w:numPr>
        <w:contextualSpacing/>
        <w:rPr>
          <w:rFonts w:cstheme="minorHAnsi"/>
          <w:sz w:val="24"/>
          <w:szCs w:val="24"/>
          <w:lang w:val="fr-FR"/>
        </w:rPr>
      </w:pPr>
      <w:r w:rsidRPr="003A31E7">
        <w:rPr>
          <w:rFonts w:cstheme="minorHAnsi"/>
          <w:sz w:val="24"/>
          <w:szCs w:val="24"/>
          <w:lang w:val="fr-FR"/>
        </w:rPr>
        <w:t>2</w:t>
      </w:r>
      <w:r w:rsidRPr="003A31E7">
        <w:rPr>
          <w:rFonts w:cstheme="minorHAnsi"/>
          <w:sz w:val="24"/>
          <w:szCs w:val="24"/>
          <w:vertAlign w:val="superscript"/>
          <w:lang w:val="fr-FR"/>
        </w:rPr>
        <w:t>e</w:t>
      </w:r>
      <w:r w:rsidRPr="003A31E7">
        <w:rPr>
          <w:rFonts w:cstheme="minorHAnsi"/>
          <w:sz w:val="24"/>
          <w:szCs w:val="24"/>
          <w:lang w:val="fr-FR"/>
        </w:rPr>
        <w:t xml:space="preserve"> année (Clinique externe, Médecine interne)</w:t>
      </w:r>
    </w:p>
    <w:p w14:paraId="3FBD853A" w14:textId="77777777" w:rsidR="003A31E7" w:rsidRPr="003A31E7" w:rsidRDefault="003A31E7" w:rsidP="003A31E7">
      <w:pPr>
        <w:numPr>
          <w:ilvl w:val="0"/>
          <w:numId w:val="102"/>
        </w:numPr>
        <w:contextualSpacing/>
        <w:rPr>
          <w:rFonts w:cstheme="minorHAnsi"/>
          <w:sz w:val="24"/>
          <w:szCs w:val="24"/>
          <w:lang w:val="fr-FR"/>
        </w:rPr>
      </w:pPr>
      <w:r w:rsidRPr="003A31E7">
        <w:rPr>
          <w:rFonts w:cstheme="minorHAnsi"/>
          <w:sz w:val="24"/>
          <w:szCs w:val="24"/>
          <w:lang w:val="fr-FR"/>
        </w:rPr>
        <w:t>3</w:t>
      </w:r>
      <w:r w:rsidRPr="003A31E7">
        <w:rPr>
          <w:rFonts w:cstheme="minorHAnsi"/>
          <w:sz w:val="24"/>
          <w:szCs w:val="24"/>
          <w:vertAlign w:val="superscript"/>
          <w:lang w:val="fr-FR"/>
        </w:rPr>
        <w:t>e</w:t>
      </w:r>
      <w:r w:rsidRPr="003A31E7">
        <w:rPr>
          <w:rFonts w:cstheme="minorHAnsi"/>
          <w:sz w:val="24"/>
          <w:szCs w:val="24"/>
          <w:lang w:val="fr-FR"/>
        </w:rPr>
        <w:t xml:space="preserve"> année (Pédiatrie, Maternité, Psychiatrie) </w:t>
      </w:r>
    </w:p>
    <w:p w14:paraId="64ACCA13" w14:textId="77777777" w:rsidR="003A31E7" w:rsidRPr="003A31E7" w:rsidRDefault="003A31E7" w:rsidP="003A31E7">
      <w:pPr>
        <w:numPr>
          <w:ilvl w:val="0"/>
          <w:numId w:val="102"/>
        </w:numPr>
        <w:contextualSpacing/>
        <w:rPr>
          <w:rFonts w:cstheme="minorHAnsi"/>
          <w:sz w:val="24"/>
          <w:szCs w:val="24"/>
          <w:lang w:val="fr-FR"/>
        </w:rPr>
      </w:pPr>
      <w:r w:rsidRPr="003A31E7">
        <w:rPr>
          <w:rFonts w:cstheme="minorHAnsi"/>
          <w:sz w:val="24"/>
          <w:szCs w:val="24"/>
          <w:lang w:val="fr-FR"/>
        </w:rPr>
        <w:t>4</w:t>
      </w:r>
      <w:r w:rsidRPr="003A31E7">
        <w:rPr>
          <w:rFonts w:cstheme="minorHAnsi"/>
          <w:sz w:val="24"/>
          <w:szCs w:val="24"/>
          <w:vertAlign w:val="superscript"/>
          <w:lang w:val="fr-FR"/>
        </w:rPr>
        <w:t>e</w:t>
      </w:r>
      <w:r w:rsidRPr="003A31E7">
        <w:rPr>
          <w:rFonts w:cstheme="minorHAnsi"/>
          <w:sz w:val="24"/>
          <w:szCs w:val="24"/>
          <w:lang w:val="fr-FR"/>
        </w:rPr>
        <w:t xml:space="preserve"> année (Santé Communautaire, Chirurgie)</w:t>
      </w:r>
    </w:p>
    <w:p w14:paraId="53D12A18" w14:textId="77777777" w:rsidR="003A31E7" w:rsidRPr="003A31E7" w:rsidRDefault="003A31E7" w:rsidP="003A31E7">
      <w:pPr>
        <w:ind w:left="1350"/>
        <w:contextualSpacing/>
        <w:rPr>
          <w:rFonts w:cstheme="minorHAnsi"/>
          <w:sz w:val="24"/>
          <w:szCs w:val="24"/>
          <w:lang w:val="fr-FR"/>
        </w:rPr>
      </w:pPr>
    </w:p>
    <w:p w14:paraId="1A48C9D7" w14:textId="77777777" w:rsidR="003A31E7" w:rsidRPr="003A31E7" w:rsidRDefault="003A31E7" w:rsidP="003A31E7">
      <w:pPr>
        <w:ind w:left="1350"/>
        <w:contextualSpacing/>
        <w:rPr>
          <w:rFonts w:cstheme="minorHAnsi"/>
          <w:sz w:val="24"/>
          <w:szCs w:val="24"/>
          <w:lang w:val="fr-FR"/>
        </w:rPr>
      </w:pPr>
    </w:p>
    <w:p w14:paraId="7573FEE4" w14:textId="77777777" w:rsidR="003A31E7" w:rsidRPr="003A31E7" w:rsidRDefault="003A31E7" w:rsidP="003A31E7">
      <w:pPr>
        <w:ind w:left="1350"/>
        <w:contextualSpacing/>
        <w:rPr>
          <w:rFonts w:cstheme="minorHAnsi"/>
          <w:sz w:val="24"/>
          <w:szCs w:val="24"/>
          <w:lang w:val="fr-FR"/>
        </w:rPr>
      </w:pPr>
    </w:p>
    <w:p w14:paraId="7E065D19" w14:textId="77777777" w:rsidR="003A31E7" w:rsidRPr="003A31E7" w:rsidRDefault="003A31E7" w:rsidP="003A31E7">
      <w:pPr>
        <w:ind w:left="1350"/>
        <w:contextualSpacing/>
        <w:rPr>
          <w:rFonts w:cstheme="minorHAnsi"/>
          <w:sz w:val="24"/>
          <w:szCs w:val="24"/>
          <w:lang w:val="fr-FR"/>
        </w:rPr>
      </w:pPr>
    </w:p>
    <w:p w14:paraId="552E740E" w14:textId="77777777" w:rsidR="003A31E7" w:rsidRPr="003A31E7" w:rsidRDefault="003A31E7" w:rsidP="003A31E7">
      <w:pPr>
        <w:ind w:left="1350"/>
        <w:contextualSpacing/>
        <w:rPr>
          <w:rFonts w:cstheme="minorHAnsi"/>
          <w:sz w:val="24"/>
          <w:szCs w:val="24"/>
          <w:lang w:val="fr-FR"/>
        </w:rPr>
      </w:pPr>
    </w:p>
    <w:p w14:paraId="72270D2E" w14:textId="77777777" w:rsidR="003A31E7" w:rsidRPr="003A31E7" w:rsidRDefault="003A31E7" w:rsidP="003A31E7">
      <w:pPr>
        <w:ind w:left="1350"/>
        <w:contextualSpacing/>
        <w:rPr>
          <w:rFonts w:cstheme="minorHAnsi"/>
          <w:sz w:val="24"/>
          <w:szCs w:val="24"/>
          <w:lang w:val="fr-FR"/>
        </w:rPr>
      </w:pPr>
    </w:p>
    <w:p w14:paraId="5F31A495" w14:textId="77777777" w:rsidR="003A31E7" w:rsidRPr="003A31E7" w:rsidRDefault="003A31E7" w:rsidP="003A31E7">
      <w:pPr>
        <w:ind w:left="1350"/>
        <w:contextualSpacing/>
        <w:rPr>
          <w:rFonts w:cstheme="minorHAnsi"/>
          <w:sz w:val="24"/>
          <w:szCs w:val="24"/>
          <w:lang w:val="fr-FR"/>
        </w:rPr>
      </w:pPr>
    </w:p>
    <w:p w14:paraId="3E8A40A7" w14:textId="77777777" w:rsidR="003A31E7" w:rsidRPr="003A31E7" w:rsidRDefault="003A31E7" w:rsidP="003A31E7">
      <w:pPr>
        <w:keepNext/>
        <w:keepLines/>
        <w:spacing w:before="40" w:after="0"/>
        <w:outlineLvl w:val="1"/>
        <w:rPr>
          <w:rFonts w:asciiTheme="majorHAnsi" w:eastAsiaTheme="majorEastAsia" w:hAnsiTheme="majorHAnsi" w:cstheme="majorBidi"/>
          <w:b/>
          <w:bCs/>
          <w:color w:val="2F5496" w:themeColor="accent1" w:themeShade="BF"/>
          <w:sz w:val="24"/>
          <w:szCs w:val="24"/>
          <w:lang w:val="fr-FR"/>
        </w:rPr>
      </w:pPr>
      <w:bookmarkStart w:id="31" w:name="_Toc146661022"/>
      <w:r w:rsidRPr="003A31E7">
        <w:rPr>
          <w:rFonts w:asciiTheme="majorHAnsi" w:eastAsiaTheme="majorEastAsia" w:hAnsiTheme="majorHAnsi" w:cstheme="majorBidi"/>
          <w:b/>
          <w:bCs/>
          <w:color w:val="2F5496" w:themeColor="accent1" w:themeShade="BF"/>
          <w:sz w:val="24"/>
          <w:szCs w:val="24"/>
          <w:lang w:val="fr-FR"/>
        </w:rPr>
        <w:t>Évaluation des stages</w:t>
      </w:r>
      <w:bookmarkEnd w:id="31"/>
    </w:p>
    <w:p w14:paraId="58DF212E" w14:textId="77777777" w:rsidR="003A31E7" w:rsidRPr="003A31E7" w:rsidRDefault="003A31E7" w:rsidP="003A31E7">
      <w:pPr>
        <w:rPr>
          <w:rFonts w:cstheme="minorHAnsi"/>
          <w:sz w:val="24"/>
          <w:szCs w:val="24"/>
          <w:lang w:val="fr-FR"/>
        </w:rPr>
      </w:pPr>
    </w:p>
    <w:p w14:paraId="0308CBBD" w14:textId="77777777" w:rsidR="003A31E7" w:rsidRPr="003A31E7" w:rsidRDefault="003A31E7" w:rsidP="003A31E7">
      <w:pPr>
        <w:rPr>
          <w:rFonts w:cstheme="minorHAnsi"/>
          <w:sz w:val="24"/>
          <w:szCs w:val="24"/>
          <w:lang w:val="fr-FR"/>
        </w:rPr>
      </w:pPr>
      <w:r w:rsidRPr="003A31E7">
        <w:rPr>
          <w:rFonts w:cstheme="minorHAnsi"/>
          <w:b/>
          <w:sz w:val="24"/>
          <w:szCs w:val="24"/>
          <w:lang w:val="fr-FR"/>
        </w:rPr>
        <w:t xml:space="preserve">CHIRURGIE </w:t>
      </w:r>
    </w:p>
    <w:tbl>
      <w:tblPr>
        <w:tblStyle w:val="Grilledutableau"/>
        <w:tblW w:w="9714" w:type="dxa"/>
        <w:tblInd w:w="-95" w:type="dxa"/>
        <w:tblLook w:val="04A0" w:firstRow="1" w:lastRow="0" w:firstColumn="1" w:lastColumn="0" w:noHBand="0" w:noVBand="1"/>
      </w:tblPr>
      <w:tblGrid>
        <w:gridCol w:w="6790"/>
        <w:gridCol w:w="1124"/>
        <w:gridCol w:w="605"/>
        <w:gridCol w:w="518"/>
        <w:gridCol w:w="677"/>
      </w:tblGrid>
      <w:tr w:rsidR="003A31E7" w:rsidRPr="003A31E7" w14:paraId="2D753FC3" w14:textId="77777777" w:rsidTr="00475DE0">
        <w:trPr>
          <w:trHeight w:val="305"/>
        </w:trPr>
        <w:tc>
          <w:tcPr>
            <w:tcW w:w="6790" w:type="dxa"/>
          </w:tcPr>
          <w:p w14:paraId="037CC5F7" w14:textId="77777777" w:rsidR="003A31E7" w:rsidRPr="003A31E7" w:rsidRDefault="003A31E7" w:rsidP="003A31E7">
            <w:pPr>
              <w:numPr>
                <w:ilvl w:val="0"/>
                <w:numId w:val="98"/>
              </w:numPr>
              <w:contextualSpacing/>
              <w:rPr>
                <w:rFonts w:cstheme="minorHAnsi"/>
                <w:b/>
                <w:sz w:val="24"/>
                <w:szCs w:val="24"/>
                <w:lang w:val="fr-FR"/>
              </w:rPr>
            </w:pPr>
            <w:r w:rsidRPr="003A31E7">
              <w:rPr>
                <w:rFonts w:cstheme="minorHAnsi"/>
                <w:b/>
                <w:sz w:val="24"/>
                <w:szCs w:val="24"/>
                <w:lang w:val="fr-FR"/>
              </w:rPr>
              <w:t>Capacités personnelles</w:t>
            </w:r>
          </w:p>
        </w:tc>
        <w:tc>
          <w:tcPr>
            <w:tcW w:w="1124" w:type="dxa"/>
          </w:tcPr>
          <w:p w14:paraId="64C33FF7" w14:textId="77777777" w:rsidR="003A31E7" w:rsidRPr="003A31E7" w:rsidRDefault="003A31E7" w:rsidP="003A31E7">
            <w:pPr>
              <w:rPr>
                <w:rFonts w:cstheme="minorHAnsi"/>
                <w:sz w:val="24"/>
                <w:szCs w:val="24"/>
                <w:lang w:val="fr-FR"/>
              </w:rPr>
            </w:pPr>
            <w:proofErr w:type="spellStart"/>
            <w:r w:rsidRPr="003A31E7">
              <w:rPr>
                <w:rFonts w:cstheme="minorHAnsi"/>
                <w:sz w:val="24"/>
                <w:szCs w:val="24"/>
                <w:lang w:val="fr-FR"/>
              </w:rPr>
              <w:t>Insuff</w:t>
            </w:r>
            <w:proofErr w:type="spellEnd"/>
            <w:r w:rsidRPr="003A31E7">
              <w:rPr>
                <w:rFonts w:cstheme="minorHAnsi"/>
                <w:sz w:val="24"/>
                <w:szCs w:val="24"/>
                <w:lang w:val="fr-FR"/>
              </w:rPr>
              <w:t xml:space="preserve">. </w:t>
            </w:r>
          </w:p>
        </w:tc>
        <w:tc>
          <w:tcPr>
            <w:tcW w:w="605" w:type="dxa"/>
          </w:tcPr>
          <w:p w14:paraId="3179D027" w14:textId="77777777" w:rsidR="003A31E7" w:rsidRPr="003A31E7" w:rsidRDefault="003A31E7" w:rsidP="003A31E7">
            <w:pPr>
              <w:rPr>
                <w:rFonts w:cstheme="minorHAnsi"/>
                <w:sz w:val="24"/>
                <w:szCs w:val="24"/>
                <w:lang w:val="fr-FR"/>
              </w:rPr>
            </w:pPr>
            <w:r w:rsidRPr="003A31E7">
              <w:rPr>
                <w:rFonts w:cstheme="minorHAnsi"/>
                <w:sz w:val="24"/>
                <w:szCs w:val="24"/>
                <w:lang w:val="fr-FR"/>
              </w:rPr>
              <w:t>AB</w:t>
            </w:r>
          </w:p>
        </w:tc>
        <w:tc>
          <w:tcPr>
            <w:tcW w:w="518" w:type="dxa"/>
          </w:tcPr>
          <w:p w14:paraId="293329CF" w14:textId="77777777" w:rsidR="003A31E7" w:rsidRPr="003A31E7" w:rsidRDefault="003A31E7" w:rsidP="003A31E7">
            <w:pPr>
              <w:rPr>
                <w:rFonts w:cstheme="minorHAnsi"/>
                <w:sz w:val="24"/>
                <w:szCs w:val="24"/>
                <w:lang w:val="fr-FR"/>
              </w:rPr>
            </w:pPr>
            <w:r w:rsidRPr="003A31E7">
              <w:rPr>
                <w:rFonts w:cstheme="minorHAnsi"/>
                <w:sz w:val="24"/>
                <w:szCs w:val="24"/>
                <w:lang w:val="fr-FR"/>
              </w:rPr>
              <w:t>B</w:t>
            </w:r>
          </w:p>
        </w:tc>
        <w:tc>
          <w:tcPr>
            <w:tcW w:w="677" w:type="dxa"/>
          </w:tcPr>
          <w:p w14:paraId="2AD7A22C" w14:textId="77777777" w:rsidR="003A31E7" w:rsidRPr="003A31E7" w:rsidRDefault="003A31E7" w:rsidP="003A31E7">
            <w:pPr>
              <w:rPr>
                <w:rFonts w:cstheme="minorHAnsi"/>
                <w:sz w:val="24"/>
                <w:szCs w:val="24"/>
                <w:lang w:val="fr-FR"/>
              </w:rPr>
            </w:pPr>
            <w:r w:rsidRPr="003A31E7">
              <w:rPr>
                <w:rFonts w:cstheme="minorHAnsi"/>
                <w:sz w:val="24"/>
                <w:szCs w:val="24"/>
                <w:lang w:val="fr-FR"/>
              </w:rPr>
              <w:t>TB</w:t>
            </w:r>
          </w:p>
        </w:tc>
      </w:tr>
      <w:tr w:rsidR="003A31E7" w:rsidRPr="003A31E7" w14:paraId="78BB70DF" w14:textId="77777777" w:rsidTr="00475DE0">
        <w:trPr>
          <w:trHeight w:val="278"/>
        </w:trPr>
        <w:tc>
          <w:tcPr>
            <w:tcW w:w="6790" w:type="dxa"/>
          </w:tcPr>
          <w:p w14:paraId="061BE426" w14:textId="77777777" w:rsidR="003A31E7" w:rsidRPr="003A31E7" w:rsidRDefault="003A31E7" w:rsidP="003A31E7">
            <w:pPr>
              <w:rPr>
                <w:rFonts w:cstheme="minorHAnsi"/>
                <w:sz w:val="24"/>
                <w:szCs w:val="24"/>
                <w:lang w:val="fr-FR"/>
              </w:rPr>
            </w:pPr>
            <w:r w:rsidRPr="003A31E7">
              <w:rPr>
                <w:rFonts w:cstheme="minorHAnsi"/>
                <w:sz w:val="24"/>
                <w:szCs w:val="24"/>
                <w:lang w:val="fr-FR"/>
              </w:rPr>
              <w:t>Fait preuve de respect vis-à-vis des personnes et des lieux</w:t>
            </w:r>
          </w:p>
        </w:tc>
        <w:tc>
          <w:tcPr>
            <w:tcW w:w="1124" w:type="dxa"/>
          </w:tcPr>
          <w:p w14:paraId="770C4424" w14:textId="77777777" w:rsidR="003A31E7" w:rsidRPr="003A31E7" w:rsidRDefault="003A31E7" w:rsidP="003A31E7">
            <w:pPr>
              <w:rPr>
                <w:rFonts w:cstheme="minorHAnsi"/>
                <w:sz w:val="24"/>
                <w:szCs w:val="24"/>
                <w:lang w:val="fr-FR"/>
              </w:rPr>
            </w:pPr>
          </w:p>
        </w:tc>
        <w:tc>
          <w:tcPr>
            <w:tcW w:w="605" w:type="dxa"/>
          </w:tcPr>
          <w:p w14:paraId="2C9F1E14" w14:textId="77777777" w:rsidR="003A31E7" w:rsidRPr="003A31E7" w:rsidRDefault="003A31E7" w:rsidP="003A31E7">
            <w:pPr>
              <w:rPr>
                <w:rFonts w:cstheme="minorHAnsi"/>
                <w:sz w:val="24"/>
                <w:szCs w:val="24"/>
                <w:lang w:val="fr-FR"/>
              </w:rPr>
            </w:pPr>
          </w:p>
        </w:tc>
        <w:tc>
          <w:tcPr>
            <w:tcW w:w="518" w:type="dxa"/>
          </w:tcPr>
          <w:p w14:paraId="6F51A8A0" w14:textId="77777777" w:rsidR="003A31E7" w:rsidRPr="003A31E7" w:rsidRDefault="003A31E7" w:rsidP="003A31E7">
            <w:pPr>
              <w:rPr>
                <w:rFonts w:cstheme="minorHAnsi"/>
                <w:sz w:val="24"/>
                <w:szCs w:val="24"/>
                <w:lang w:val="fr-FR"/>
              </w:rPr>
            </w:pPr>
          </w:p>
        </w:tc>
        <w:tc>
          <w:tcPr>
            <w:tcW w:w="677" w:type="dxa"/>
          </w:tcPr>
          <w:p w14:paraId="2ABEE748" w14:textId="77777777" w:rsidR="003A31E7" w:rsidRPr="003A31E7" w:rsidRDefault="003A31E7" w:rsidP="003A31E7">
            <w:pPr>
              <w:rPr>
                <w:rFonts w:cstheme="minorHAnsi"/>
                <w:sz w:val="24"/>
                <w:szCs w:val="24"/>
                <w:lang w:val="fr-FR"/>
              </w:rPr>
            </w:pPr>
          </w:p>
        </w:tc>
      </w:tr>
      <w:tr w:rsidR="003A31E7" w:rsidRPr="003A31E7" w14:paraId="1238710F" w14:textId="77777777" w:rsidTr="00475DE0">
        <w:trPr>
          <w:trHeight w:val="284"/>
        </w:trPr>
        <w:tc>
          <w:tcPr>
            <w:tcW w:w="6790" w:type="dxa"/>
          </w:tcPr>
          <w:p w14:paraId="49E6124C" w14:textId="77777777" w:rsidR="003A31E7" w:rsidRPr="003A31E7" w:rsidRDefault="003A31E7" w:rsidP="003A31E7">
            <w:pPr>
              <w:rPr>
                <w:rFonts w:cstheme="minorHAnsi"/>
                <w:sz w:val="24"/>
                <w:szCs w:val="24"/>
                <w:lang w:val="fr-FR"/>
              </w:rPr>
            </w:pPr>
            <w:r w:rsidRPr="003A31E7">
              <w:rPr>
                <w:rFonts w:cstheme="minorHAnsi"/>
                <w:sz w:val="24"/>
                <w:szCs w:val="24"/>
                <w:lang w:val="fr-FR"/>
              </w:rPr>
              <w:t>Fait preuve de discrétion professionnelle</w:t>
            </w:r>
          </w:p>
        </w:tc>
        <w:tc>
          <w:tcPr>
            <w:tcW w:w="1124" w:type="dxa"/>
          </w:tcPr>
          <w:p w14:paraId="1A58CE0B" w14:textId="77777777" w:rsidR="003A31E7" w:rsidRPr="003A31E7" w:rsidRDefault="003A31E7" w:rsidP="003A31E7">
            <w:pPr>
              <w:rPr>
                <w:rFonts w:cstheme="minorHAnsi"/>
                <w:sz w:val="24"/>
                <w:szCs w:val="24"/>
                <w:lang w:val="fr-FR"/>
              </w:rPr>
            </w:pPr>
          </w:p>
        </w:tc>
        <w:tc>
          <w:tcPr>
            <w:tcW w:w="605" w:type="dxa"/>
          </w:tcPr>
          <w:p w14:paraId="5BE54D11" w14:textId="77777777" w:rsidR="003A31E7" w:rsidRPr="003A31E7" w:rsidRDefault="003A31E7" w:rsidP="003A31E7">
            <w:pPr>
              <w:rPr>
                <w:rFonts w:cstheme="minorHAnsi"/>
                <w:sz w:val="24"/>
                <w:szCs w:val="24"/>
                <w:lang w:val="fr-FR"/>
              </w:rPr>
            </w:pPr>
          </w:p>
        </w:tc>
        <w:tc>
          <w:tcPr>
            <w:tcW w:w="518" w:type="dxa"/>
          </w:tcPr>
          <w:p w14:paraId="06CA738D" w14:textId="77777777" w:rsidR="003A31E7" w:rsidRPr="003A31E7" w:rsidRDefault="003A31E7" w:rsidP="003A31E7">
            <w:pPr>
              <w:rPr>
                <w:rFonts w:cstheme="minorHAnsi"/>
                <w:sz w:val="24"/>
                <w:szCs w:val="24"/>
                <w:lang w:val="fr-FR"/>
              </w:rPr>
            </w:pPr>
          </w:p>
        </w:tc>
        <w:tc>
          <w:tcPr>
            <w:tcW w:w="677" w:type="dxa"/>
          </w:tcPr>
          <w:p w14:paraId="1FBF8AB1" w14:textId="77777777" w:rsidR="003A31E7" w:rsidRPr="003A31E7" w:rsidRDefault="003A31E7" w:rsidP="003A31E7">
            <w:pPr>
              <w:rPr>
                <w:rFonts w:cstheme="minorHAnsi"/>
                <w:sz w:val="24"/>
                <w:szCs w:val="24"/>
                <w:lang w:val="fr-FR"/>
              </w:rPr>
            </w:pPr>
          </w:p>
        </w:tc>
      </w:tr>
      <w:tr w:rsidR="003A31E7" w:rsidRPr="003A31E7" w14:paraId="0B4DDA8C" w14:textId="77777777" w:rsidTr="00475DE0">
        <w:trPr>
          <w:trHeight w:val="284"/>
        </w:trPr>
        <w:tc>
          <w:tcPr>
            <w:tcW w:w="6790" w:type="dxa"/>
          </w:tcPr>
          <w:p w14:paraId="1A560E3D"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Fait preuve de curiosité intellectuelle </w:t>
            </w:r>
          </w:p>
        </w:tc>
        <w:tc>
          <w:tcPr>
            <w:tcW w:w="1124" w:type="dxa"/>
          </w:tcPr>
          <w:p w14:paraId="726D0011" w14:textId="77777777" w:rsidR="003A31E7" w:rsidRPr="003A31E7" w:rsidRDefault="003A31E7" w:rsidP="003A31E7">
            <w:pPr>
              <w:rPr>
                <w:rFonts w:cstheme="minorHAnsi"/>
                <w:sz w:val="24"/>
                <w:szCs w:val="24"/>
                <w:lang w:val="fr-FR"/>
              </w:rPr>
            </w:pPr>
          </w:p>
        </w:tc>
        <w:tc>
          <w:tcPr>
            <w:tcW w:w="605" w:type="dxa"/>
          </w:tcPr>
          <w:p w14:paraId="5AA87812" w14:textId="77777777" w:rsidR="003A31E7" w:rsidRPr="003A31E7" w:rsidRDefault="003A31E7" w:rsidP="003A31E7">
            <w:pPr>
              <w:rPr>
                <w:rFonts w:cstheme="minorHAnsi"/>
                <w:sz w:val="24"/>
                <w:szCs w:val="24"/>
                <w:lang w:val="fr-FR"/>
              </w:rPr>
            </w:pPr>
          </w:p>
        </w:tc>
        <w:tc>
          <w:tcPr>
            <w:tcW w:w="518" w:type="dxa"/>
          </w:tcPr>
          <w:p w14:paraId="0C1339F6" w14:textId="77777777" w:rsidR="003A31E7" w:rsidRPr="003A31E7" w:rsidRDefault="003A31E7" w:rsidP="003A31E7">
            <w:pPr>
              <w:rPr>
                <w:rFonts w:cstheme="minorHAnsi"/>
                <w:sz w:val="24"/>
                <w:szCs w:val="24"/>
                <w:lang w:val="fr-FR"/>
              </w:rPr>
            </w:pPr>
          </w:p>
        </w:tc>
        <w:tc>
          <w:tcPr>
            <w:tcW w:w="677" w:type="dxa"/>
          </w:tcPr>
          <w:p w14:paraId="58A349AA" w14:textId="77777777" w:rsidR="003A31E7" w:rsidRPr="003A31E7" w:rsidRDefault="003A31E7" w:rsidP="003A31E7">
            <w:pPr>
              <w:rPr>
                <w:rFonts w:cstheme="minorHAnsi"/>
                <w:sz w:val="24"/>
                <w:szCs w:val="24"/>
                <w:lang w:val="fr-FR"/>
              </w:rPr>
            </w:pPr>
          </w:p>
        </w:tc>
      </w:tr>
      <w:tr w:rsidR="003A31E7" w:rsidRPr="003A31E7" w14:paraId="7A020333" w14:textId="77777777" w:rsidTr="00475DE0">
        <w:trPr>
          <w:trHeight w:val="267"/>
        </w:trPr>
        <w:tc>
          <w:tcPr>
            <w:tcW w:w="6790" w:type="dxa"/>
          </w:tcPr>
          <w:p w14:paraId="44C5F3E4"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Prend des initiatives </w:t>
            </w:r>
          </w:p>
        </w:tc>
        <w:tc>
          <w:tcPr>
            <w:tcW w:w="1124" w:type="dxa"/>
          </w:tcPr>
          <w:p w14:paraId="792A5328" w14:textId="77777777" w:rsidR="003A31E7" w:rsidRPr="003A31E7" w:rsidRDefault="003A31E7" w:rsidP="003A31E7">
            <w:pPr>
              <w:rPr>
                <w:rFonts w:cstheme="minorHAnsi"/>
                <w:sz w:val="24"/>
                <w:szCs w:val="24"/>
                <w:lang w:val="fr-FR"/>
              </w:rPr>
            </w:pPr>
          </w:p>
        </w:tc>
        <w:tc>
          <w:tcPr>
            <w:tcW w:w="605" w:type="dxa"/>
          </w:tcPr>
          <w:p w14:paraId="67C523DC" w14:textId="77777777" w:rsidR="003A31E7" w:rsidRPr="003A31E7" w:rsidRDefault="003A31E7" w:rsidP="003A31E7">
            <w:pPr>
              <w:rPr>
                <w:rFonts w:cstheme="minorHAnsi"/>
                <w:sz w:val="24"/>
                <w:szCs w:val="24"/>
                <w:lang w:val="fr-FR"/>
              </w:rPr>
            </w:pPr>
          </w:p>
        </w:tc>
        <w:tc>
          <w:tcPr>
            <w:tcW w:w="518" w:type="dxa"/>
          </w:tcPr>
          <w:p w14:paraId="10FD9234" w14:textId="77777777" w:rsidR="003A31E7" w:rsidRPr="003A31E7" w:rsidRDefault="003A31E7" w:rsidP="003A31E7">
            <w:pPr>
              <w:rPr>
                <w:rFonts w:cstheme="minorHAnsi"/>
                <w:sz w:val="24"/>
                <w:szCs w:val="24"/>
                <w:lang w:val="fr-FR"/>
              </w:rPr>
            </w:pPr>
          </w:p>
        </w:tc>
        <w:tc>
          <w:tcPr>
            <w:tcW w:w="677" w:type="dxa"/>
          </w:tcPr>
          <w:p w14:paraId="6ADEA237" w14:textId="77777777" w:rsidR="003A31E7" w:rsidRPr="003A31E7" w:rsidRDefault="003A31E7" w:rsidP="003A31E7">
            <w:pPr>
              <w:rPr>
                <w:rFonts w:cstheme="minorHAnsi"/>
                <w:sz w:val="24"/>
                <w:szCs w:val="24"/>
                <w:lang w:val="fr-FR"/>
              </w:rPr>
            </w:pPr>
          </w:p>
        </w:tc>
      </w:tr>
    </w:tbl>
    <w:p w14:paraId="3A41B908" w14:textId="77777777" w:rsidR="003A31E7" w:rsidRPr="003A31E7" w:rsidRDefault="003A31E7" w:rsidP="003A31E7">
      <w:pPr>
        <w:rPr>
          <w:rFonts w:cstheme="minorHAnsi"/>
          <w:sz w:val="24"/>
          <w:szCs w:val="24"/>
          <w:lang w:val="fr-FR"/>
        </w:rPr>
      </w:pPr>
    </w:p>
    <w:tbl>
      <w:tblPr>
        <w:tblStyle w:val="Grilledutableau"/>
        <w:tblW w:w="9714" w:type="dxa"/>
        <w:tblInd w:w="-95" w:type="dxa"/>
        <w:tblLook w:val="04A0" w:firstRow="1" w:lastRow="0" w:firstColumn="1" w:lastColumn="0" w:noHBand="0" w:noVBand="1"/>
      </w:tblPr>
      <w:tblGrid>
        <w:gridCol w:w="6930"/>
        <w:gridCol w:w="984"/>
        <w:gridCol w:w="605"/>
        <w:gridCol w:w="518"/>
        <w:gridCol w:w="677"/>
      </w:tblGrid>
      <w:tr w:rsidR="003A31E7" w:rsidRPr="003A31E7" w14:paraId="4A688ADA" w14:textId="77777777" w:rsidTr="00475DE0">
        <w:trPr>
          <w:trHeight w:val="296"/>
        </w:trPr>
        <w:tc>
          <w:tcPr>
            <w:tcW w:w="6930" w:type="dxa"/>
          </w:tcPr>
          <w:p w14:paraId="06644B57" w14:textId="77777777" w:rsidR="003A31E7" w:rsidRPr="003A31E7" w:rsidRDefault="003A31E7" w:rsidP="003A31E7">
            <w:pPr>
              <w:numPr>
                <w:ilvl w:val="0"/>
                <w:numId w:val="98"/>
              </w:numPr>
              <w:contextualSpacing/>
              <w:rPr>
                <w:rFonts w:cstheme="minorHAnsi"/>
                <w:b/>
                <w:sz w:val="24"/>
                <w:szCs w:val="24"/>
                <w:lang w:val="fr-FR"/>
              </w:rPr>
            </w:pPr>
            <w:r w:rsidRPr="003A31E7">
              <w:rPr>
                <w:rFonts w:cstheme="minorHAnsi"/>
                <w:b/>
                <w:sz w:val="24"/>
                <w:szCs w:val="24"/>
                <w:lang w:val="fr-FR"/>
              </w:rPr>
              <w:t>Capacités méthodologiques</w:t>
            </w:r>
          </w:p>
        </w:tc>
        <w:tc>
          <w:tcPr>
            <w:tcW w:w="984" w:type="dxa"/>
          </w:tcPr>
          <w:p w14:paraId="50AAFD81" w14:textId="77777777" w:rsidR="003A31E7" w:rsidRPr="003A31E7" w:rsidRDefault="003A31E7" w:rsidP="003A31E7">
            <w:pPr>
              <w:rPr>
                <w:rFonts w:cstheme="minorHAnsi"/>
                <w:sz w:val="24"/>
                <w:szCs w:val="24"/>
                <w:lang w:val="fr-FR"/>
              </w:rPr>
            </w:pPr>
            <w:proofErr w:type="spellStart"/>
            <w:r w:rsidRPr="003A31E7">
              <w:rPr>
                <w:rFonts w:cstheme="minorHAnsi"/>
                <w:sz w:val="24"/>
                <w:szCs w:val="24"/>
                <w:lang w:val="fr-FR"/>
              </w:rPr>
              <w:t>Insuff</w:t>
            </w:r>
            <w:proofErr w:type="spellEnd"/>
            <w:r w:rsidRPr="003A31E7">
              <w:rPr>
                <w:rFonts w:cstheme="minorHAnsi"/>
                <w:sz w:val="24"/>
                <w:szCs w:val="24"/>
                <w:lang w:val="fr-FR"/>
              </w:rPr>
              <w:t xml:space="preserve">. </w:t>
            </w:r>
          </w:p>
        </w:tc>
        <w:tc>
          <w:tcPr>
            <w:tcW w:w="605" w:type="dxa"/>
          </w:tcPr>
          <w:p w14:paraId="4ACC20D8" w14:textId="77777777" w:rsidR="003A31E7" w:rsidRPr="003A31E7" w:rsidRDefault="003A31E7" w:rsidP="003A31E7">
            <w:pPr>
              <w:rPr>
                <w:rFonts w:cstheme="minorHAnsi"/>
                <w:sz w:val="24"/>
                <w:szCs w:val="24"/>
                <w:lang w:val="fr-FR"/>
              </w:rPr>
            </w:pPr>
            <w:r w:rsidRPr="003A31E7">
              <w:rPr>
                <w:rFonts w:cstheme="minorHAnsi"/>
                <w:sz w:val="24"/>
                <w:szCs w:val="24"/>
                <w:lang w:val="fr-FR"/>
              </w:rPr>
              <w:t>AB</w:t>
            </w:r>
          </w:p>
        </w:tc>
        <w:tc>
          <w:tcPr>
            <w:tcW w:w="518" w:type="dxa"/>
          </w:tcPr>
          <w:p w14:paraId="1414D64A" w14:textId="77777777" w:rsidR="003A31E7" w:rsidRPr="003A31E7" w:rsidRDefault="003A31E7" w:rsidP="003A31E7">
            <w:pPr>
              <w:rPr>
                <w:rFonts w:cstheme="minorHAnsi"/>
                <w:sz w:val="24"/>
                <w:szCs w:val="24"/>
                <w:lang w:val="fr-FR"/>
              </w:rPr>
            </w:pPr>
            <w:r w:rsidRPr="003A31E7">
              <w:rPr>
                <w:rFonts w:cstheme="minorHAnsi"/>
                <w:sz w:val="24"/>
                <w:szCs w:val="24"/>
                <w:lang w:val="fr-FR"/>
              </w:rPr>
              <w:t>B</w:t>
            </w:r>
          </w:p>
        </w:tc>
        <w:tc>
          <w:tcPr>
            <w:tcW w:w="677" w:type="dxa"/>
          </w:tcPr>
          <w:p w14:paraId="7E6D83DC" w14:textId="77777777" w:rsidR="003A31E7" w:rsidRPr="003A31E7" w:rsidRDefault="003A31E7" w:rsidP="003A31E7">
            <w:pPr>
              <w:rPr>
                <w:rFonts w:cstheme="minorHAnsi"/>
                <w:sz w:val="24"/>
                <w:szCs w:val="24"/>
                <w:lang w:val="fr-FR"/>
              </w:rPr>
            </w:pPr>
            <w:r w:rsidRPr="003A31E7">
              <w:rPr>
                <w:rFonts w:cstheme="minorHAnsi"/>
                <w:sz w:val="24"/>
                <w:szCs w:val="24"/>
                <w:lang w:val="fr-FR"/>
              </w:rPr>
              <w:t>TB</w:t>
            </w:r>
          </w:p>
        </w:tc>
      </w:tr>
      <w:tr w:rsidR="003A31E7" w:rsidRPr="003A31E7" w14:paraId="585439A4" w14:textId="77777777" w:rsidTr="00475DE0">
        <w:trPr>
          <w:trHeight w:val="296"/>
        </w:trPr>
        <w:tc>
          <w:tcPr>
            <w:tcW w:w="6930" w:type="dxa"/>
          </w:tcPr>
          <w:p w14:paraId="27A3B7AC" w14:textId="77777777" w:rsidR="003A31E7" w:rsidRPr="003A31E7" w:rsidRDefault="003A31E7" w:rsidP="003A31E7">
            <w:pPr>
              <w:rPr>
                <w:rFonts w:cstheme="minorHAnsi"/>
                <w:sz w:val="24"/>
                <w:szCs w:val="24"/>
                <w:lang w:val="fr-FR"/>
              </w:rPr>
            </w:pPr>
            <w:r w:rsidRPr="003A31E7">
              <w:rPr>
                <w:rFonts w:cstheme="minorHAnsi"/>
                <w:sz w:val="24"/>
                <w:szCs w:val="24"/>
                <w:lang w:val="fr-FR"/>
              </w:rPr>
              <w:t>Recueille des informations utilisables</w:t>
            </w:r>
          </w:p>
        </w:tc>
        <w:tc>
          <w:tcPr>
            <w:tcW w:w="984" w:type="dxa"/>
          </w:tcPr>
          <w:p w14:paraId="4EC9F93B" w14:textId="77777777" w:rsidR="003A31E7" w:rsidRPr="003A31E7" w:rsidRDefault="003A31E7" w:rsidP="003A31E7">
            <w:pPr>
              <w:rPr>
                <w:rFonts w:cstheme="minorHAnsi"/>
                <w:sz w:val="24"/>
                <w:szCs w:val="24"/>
                <w:lang w:val="fr-FR"/>
              </w:rPr>
            </w:pPr>
          </w:p>
        </w:tc>
        <w:tc>
          <w:tcPr>
            <w:tcW w:w="605" w:type="dxa"/>
          </w:tcPr>
          <w:p w14:paraId="356B2BAB" w14:textId="77777777" w:rsidR="003A31E7" w:rsidRPr="003A31E7" w:rsidRDefault="003A31E7" w:rsidP="003A31E7">
            <w:pPr>
              <w:rPr>
                <w:rFonts w:cstheme="minorHAnsi"/>
                <w:sz w:val="24"/>
                <w:szCs w:val="24"/>
                <w:lang w:val="fr-FR"/>
              </w:rPr>
            </w:pPr>
          </w:p>
        </w:tc>
        <w:tc>
          <w:tcPr>
            <w:tcW w:w="518" w:type="dxa"/>
          </w:tcPr>
          <w:p w14:paraId="6B7713CA" w14:textId="77777777" w:rsidR="003A31E7" w:rsidRPr="003A31E7" w:rsidRDefault="003A31E7" w:rsidP="003A31E7">
            <w:pPr>
              <w:rPr>
                <w:rFonts w:cstheme="minorHAnsi"/>
                <w:sz w:val="24"/>
                <w:szCs w:val="24"/>
                <w:lang w:val="fr-FR"/>
              </w:rPr>
            </w:pPr>
          </w:p>
        </w:tc>
        <w:tc>
          <w:tcPr>
            <w:tcW w:w="677" w:type="dxa"/>
          </w:tcPr>
          <w:p w14:paraId="523F0FF6" w14:textId="77777777" w:rsidR="003A31E7" w:rsidRPr="003A31E7" w:rsidRDefault="003A31E7" w:rsidP="003A31E7">
            <w:pPr>
              <w:rPr>
                <w:rFonts w:cstheme="minorHAnsi"/>
                <w:sz w:val="24"/>
                <w:szCs w:val="24"/>
                <w:lang w:val="fr-FR"/>
              </w:rPr>
            </w:pPr>
          </w:p>
        </w:tc>
      </w:tr>
      <w:tr w:rsidR="003A31E7" w:rsidRPr="003A31E7" w14:paraId="6291D73D" w14:textId="77777777" w:rsidTr="00475DE0">
        <w:trPr>
          <w:trHeight w:val="284"/>
        </w:trPr>
        <w:tc>
          <w:tcPr>
            <w:tcW w:w="6930" w:type="dxa"/>
          </w:tcPr>
          <w:p w14:paraId="32342A49"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Détermine les objectifs de soins </w:t>
            </w:r>
          </w:p>
        </w:tc>
        <w:tc>
          <w:tcPr>
            <w:tcW w:w="984" w:type="dxa"/>
          </w:tcPr>
          <w:p w14:paraId="164706F7" w14:textId="77777777" w:rsidR="003A31E7" w:rsidRPr="003A31E7" w:rsidRDefault="003A31E7" w:rsidP="003A31E7">
            <w:pPr>
              <w:rPr>
                <w:rFonts w:cstheme="minorHAnsi"/>
                <w:sz w:val="24"/>
                <w:szCs w:val="24"/>
                <w:lang w:val="fr-FR"/>
              </w:rPr>
            </w:pPr>
          </w:p>
        </w:tc>
        <w:tc>
          <w:tcPr>
            <w:tcW w:w="605" w:type="dxa"/>
          </w:tcPr>
          <w:p w14:paraId="3DE30068" w14:textId="77777777" w:rsidR="003A31E7" w:rsidRPr="003A31E7" w:rsidRDefault="003A31E7" w:rsidP="003A31E7">
            <w:pPr>
              <w:rPr>
                <w:rFonts w:cstheme="minorHAnsi"/>
                <w:sz w:val="24"/>
                <w:szCs w:val="24"/>
                <w:lang w:val="fr-FR"/>
              </w:rPr>
            </w:pPr>
          </w:p>
        </w:tc>
        <w:tc>
          <w:tcPr>
            <w:tcW w:w="518" w:type="dxa"/>
          </w:tcPr>
          <w:p w14:paraId="489364FB" w14:textId="77777777" w:rsidR="003A31E7" w:rsidRPr="003A31E7" w:rsidRDefault="003A31E7" w:rsidP="003A31E7">
            <w:pPr>
              <w:rPr>
                <w:rFonts w:cstheme="minorHAnsi"/>
                <w:sz w:val="24"/>
                <w:szCs w:val="24"/>
                <w:lang w:val="fr-FR"/>
              </w:rPr>
            </w:pPr>
          </w:p>
        </w:tc>
        <w:tc>
          <w:tcPr>
            <w:tcW w:w="677" w:type="dxa"/>
          </w:tcPr>
          <w:p w14:paraId="5995CACC" w14:textId="77777777" w:rsidR="003A31E7" w:rsidRPr="003A31E7" w:rsidRDefault="003A31E7" w:rsidP="003A31E7">
            <w:pPr>
              <w:rPr>
                <w:rFonts w:cstheme="minorHAnsi"/>
                <w:sz w:val="24"/>
                <w:szCs w:val="24"/>
                <w:lang w:val="fr-FR"/>
              </w:rPr>
            </w:pPr>
          </w:p>
        </w:tc>
      </w:tr>
      <w:tr w:rsidR="003A31E7" w:rsidRPr="003A31E7" w14:paraId="04B1A822" w14:textId="77777777" w:rsidTr="00475DE0">
        <w:trPr>
          <w:trHeight w:val="284"/>
        </w:trPr>
        <w:tc>
          <w:tcPr>
            <w:tcW w:w="6930" w:type="dxa"/>
          </w:tcPr>
          <w:p w14:paraId="0FFB24EB"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Prévoit ses actions en fonction des ressources disponibles dans le service </w:t>
            </w:r>
          </w:p>
        </w:tc>
        <w:tc>
          <w:tcPr>
            <w:tcW w:w="984" w:type="dxa"/>
          </w:tcPr>
          <w:p w14:paraId="30C3F21C" w14:textId="77777777" w:rsidR="003A31E7" w:rsidRPr="003A31E7" w:rsidRDefault="003A31E7" w:rsidP="003A31E7">
            <w:pPr>
              <w:rPr>
                <w:rFonts w:cstheme="minorHAnsi"/>
                <w:sz w:val="24"/>
                <w:szCs w:val="24"/>
                <w:lang w:val="fr-FR"/>
              </w:rPr>
            </w:pPr>
          </w:p>
        </w:tc>
        <w:tc>
          <w:tcPr>
            <w:tcW w:w="605" w:type="dxa"/>
          </w:tcPr>
          <w:p w14:paraId="682BF27D" w14:textId="77777777" w:rsidR="003A31E7" w:rsidRPr="003A31E7" w:rsidRDefault="003A31E7" w:rsidP="003A31E7">
            <w:pPr>
              <w:rPr>
                <w:rFonts w:cstheme="minorHAnsi"/>
                <w:sz w:val="24"/>
                <w:szCs w:val="24"/>
                <w:lang w:val="fr-FR"/>
              </w:rPr>
            </w:pPr>
          </w:p>
        </w:tc>
        <w:tc>
          <w:tcPr>
            <w:tcW w:w="518" w:type="dxa"/>
          </w:tcPr>
          <w:p w14:paraId="790288D6" w14:textId="77777777" w:rsidR="003A31E7" w:rsidRPr="003A31E7" w:rsidRDefault="003A31E7" w:rsidP="003A31E7">
            <w:pPr>
              <w:rPr>
                <w:rFonts w:cstheme="minorHAnsi"/>
                <w:sz w:val="24"/>
                <w:szCs w:val="24"/>
                <w:lang w:val="fr-FR"/>
              </w:rPr>
            </w:pPr>
          </w:p>
        </w:tc>
        <w:tc>
          <w:tcPr>
            <w:tcW w:w="677" w:type="dxa"/>
          </w:tcPr>
          <w:p w14:paraId="71487B5E" w14:textId="77777777" w:rsidR="003A31E7" w:rsidRPr="003A31E7" w:rsidRDefault="003A31E7" w:rsidP="003A31E7">
            <w:pPr>
              <w:rPr>
                <w:rFonts w:cstheme="minorHAnsi"/>
                <w:sz w:val="24"/>
                <w:szCs w:val="24"/>
                <w:lang w:val="fr-FR"/>
              </w:rPr>
            </w:pPr>
          </w:p>
        </w:tc>
      </w:tr>
      <w:tr w:rsidR="003A31E7" w:rsidRPr="003A31E7" w14:paraId="1813F4B5" w14:textId="77777777" w:rsidTr="00475DE0">
        <w:trPr>
          <w:trHeight w:val="267"/>
        </w:trPr>
        <w:tc>
          <w:tcPr>
            <w:tcW w:w="6930" w:type="dxa"/>
          </w:tcPr>
          <w:p w14:paraId="2E8BD1E1" w14:textId="0626C7B4" w:rsidR="003A31E7" w:rsidRPr="003A31E7" w:rsidRDefault="00747E8D" w:rsidP="003A31E7">
            <w:pPr>
              <w:rPr>
                <w:rFonts w:cstheme="minorHAnsi"/>
                <w:sz w:val="24"/>
                <w:szCs w:val="24"/>
                <w:lang w:val="fr-FR"/>
              </w:rPr>
            </w:pPr>
            <w:r w:rsidRPr="003A31E7">
              <w:rPr>
                <w:rFonts w:cstheme="minorHAnsi"/>
                <w:sz w:val="24"/>
                <w:szCs w:val="24"/>
                <w:lang w:val="fr-FR"/>
              </w:rPr>
              <w:t>Organise des</w:t>
            </w:r>
            <w:r w:rsidR="003A31E7" w:rsidRPr="003A31E7">
              <w:rPr>
                <w:rFonts w:cstheme="minorHAnsi"/>
                <w:sz w:val="24"/>
                <w:szCs w:val="24"/>
                <w:lang w:val="fr-FR"/>
              </w:rPr>
              <w:t xml:space="preserve"> actes de soins avec méthode </w:t>
            </w:r>
          </w:p>
        </w:tc>
        <w:tc>
          <w:tcPr>
            <w:tcW w:w="984" w:type="dxa"/>
          </w:tcPr>
          <w:p w14:paraId="44FF810D" w14:textId="77777777" w:rsidR="003A31E7" w:rsidRPr="003A31E7" w:rsidRDefault="003A31E7" w:rsidP="003A31E7">
            <w:pPr>
              <w:rPr>
                <w:rFonts w:cstheme="minorHAnsi"/>
                <w:sz w:val="24"/>
                <w:szCs w:val="24"/>
                <w:lang w:val="fr-FR"/>
              </w:rPr>
            </w:pPr>
          </w:p>
        </w:tc>
        <w:tc>
          <w:tcPr>
            <w:tcW w:w="605" w:type="dxa"/>
          </w:tcPr>
          <w:p w14:paraId="1906A12C" w14:textId="77777777" w:rsidR="003A31E7" w:rsidRPr="003A31E7" w:rsidRDefault="003A31E7" w:rsidP="003A31E7">
            <w:pPr>
              <w:rPr>
                <w:rFonts w:cstheme="minorHAnsi"/>
                <w:sz w:val="24"/>
                <w:szCs w:val="24"/>
                <w:lang w:val="fr-FR"/>
              </w:rPr>
            </w:pPr>
          </w:p>
        </w:tc>
        <w:tc>
          <w:tcPr>
            <w:tcW w:w="518" w:type="dxa"/>
          </w:tcPr>
          <w:p w14:paraId="2E61D978" w14:textId="77777777" w:rsidR="003A31E7" w:rsidRPr="003A31E7" w:rsidRDefault="003A31E7" w:rsidP="003A31E7">
            <w:pPr>
              <w:rPr>
                <w:rFonts w:cstheme="minorHAnsi"/>
                <w:sz w:val="24"/>
                <w:szCs w:val="24"/>
                <w:lang w:val="fr-FR"/>
              </w:rPr>
            </w:pPr>
          </w:p>
        </w:tc>
        <w:tc>
          <w:tcPr>
            <w:tcW w:w="677" w:type="dxa"/>
          </w:tcPr>
          <w:p w14:paraId="7AE0AB2E" w14:textId="77777777" w:rsidR="003A31E7" w:rsidRPr="003A31E7" w:rsidRDefault="003A31E7" w:rsidP="003A31E7">
            <w:pPr>
              <w:rPr>
                <w:rFonts w:cstheme="minorHAnsi"/>
                <w:sz w:val="24"/>
                <w:szCs w:val="24"/>
                <w:lang w:val="fr-FR"/>
              </w:rPr>
            </w:pPr>
          </w:p>
        </w:tc>
      </w:tr>
      <w:tr w:rsidR="003A31E7" w:rsidRPr="003A31E7" w14:paraId="30132AD2" w14:textId="77777777" w:rsidTr="00475DE0">
        <w:trPr>
          <w:trHeight w:val="267"/>
        </w:trPr>
        <w:tc>
          <w:tcPr>
            <w:tcW w:w="6930" w:type="dxa"/>
          </w:tcPr>
          <w:p w14:paraId="509F73EF"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Assure des transmissions précises à l’ensemble des personnes concernées </w:t>
            </w:r>
          </w:p>
        </w:tc>
        <w:tc>
          <w:tcPr>
            <w:tcW w:w="984" w:type="dxa"/>
          </w:tcPr>
          <w:p w14:paraId="102F69CD" w14:textId="77777777" w:rsidR="003A31E7" w:rsidRPr="003A31E7" w:rsidRDefault="003A31E7" w:rsidP="003A31E7">
            <w:pPr>
              <w:rPr>
                <w:rFonts w:cstheme="minorHAnsi"/>
                <w:sz w:val="24"/>
                <w:szCs w:val="24"/>
                <w:lang w:val="fr-FR"/>
              </w:rPr>
            </w:pPr>
          </w:p>
        </w:tc>
        <w:tc>
          <w:tcPr>
            <w:tcW w:w="605" w:type="dxa"/>
          </w:tcPr>
          <w:p w14:paraId="05FA8603" w14:textId="77777777" w:rsidR="003A31E7" w:rsidRPr="003A31E7" w:rsidRDefault="003A31E7" w:rsidP="003A31E7">
            <w:pPr>
              <w:rPr>
                <w:rFonts w:cstheme="minorHAnsi"/>
                <w:sz w:val="24"/>
                <w:szCs w:val="24"/>
                <w:lang w:val="fr-FR"/>
              </w:rPr>
            </w:pPr>
          </w:p>
        </w:tc>
        <w:tc>
          <w:tcPr>
            <w:tcW w:w="518" w:type="dxa"/>
          </w:tcPr>
          <w:p w14:paraId="76F3DED4" w14:textId="77777777" w:rsidR="003A31E7" w:rsidRPr="003A31E7" w:rsidRDefault="003A31E7" w:rsidP="003A31E7">
            <w:pPr>
              <w:rPr>
                <w:rFonts w:cstheme="minorHAnsi"/>
                <w:sz w:val="24"/>
                <w:szCs w:val="24"/>
                <w:lang w:val="fr-FR"/>
              </w:rPr>
            </w:pPr>
          </w:p>
        </w:tc>
        <w:tc>
          <w:tcPr>
            <w:tcW w:w="677" w:type="dxa"/>
          </w:tcPr>
          <w:p w14:paraId="04B85EA2" w14:textId="77777777" w:rsidR="003A31E7" w:rsidRPr="003A31E7" w:rsidRDefault="003A31E7" w:rsidP="003A31E7">
            <w:pPr>
              <w:rPr>
                <w:rFonts w:cstheme="minorHAnsi"/>
                <w:sz w:val="24"/>
                <w:szCs w:val="24"/>
                <w:lang w:val="fr-FR"/>
              </w:rPr>
            </w:pPr>
          </w:p>
        </w:tc>
      </w:tr>
      <w:tr w:rsidR="003A31E7" w:rsidRPr="003A31E7" w14:paraId="72F28612" w14:textId="77777777" w:rsidTr="00475DE0">
        <w:trPr>
          <w:trHeight w:val="267"/>
        </w:trPr>
        <w:tc>
          <w:tcPr>
            <w:tcW w:w="6930" w:type="dxa"/>
          </w:tcPr>
          <w:p w14:paraId="6A5E7614" w14:textId="77777777" w:rsidR="003A31E7" w:rsidRPr="003A31E7" w:rsidRDefault="003A31E7" w:rsidP="003A31E7">
            <w:pPr>
              <w:rPr>
                <w:rFonts w:cstheme="minorHAnsi"/>
                <w:sz w:val="24"/>
                <w:szCs w:val="24"/>
                <w:lang w:val="fr-FR"/>
              </w:rPr>
            </w:pPr>
            <w:proofErr w:type="spellStart"/>
            <w:r w:rsidRPr="003A31E7">
              <w:rPr>
                <w:rFonts w:cstheme="minorHAnsi"/>
                <w:sz w:val="24"/>
                <w:szCs w:val="24"/>
                <w:lang w:val="fr-FR"/>
              </w:rPr>
              <w:t>Evalue</w:t>
            </w:r>
            <w:proofErr w:type="spellEnd"/>
            <w:r w:rsidRPr="003A31E7">
              <w:rPr>
                <w:rFonts w:cstheme="minorHAnsi"/>
                <w:sz w:val="24"/>
                <w:szCs w:val="24"/>
                <w:lang w:val="fr-FR"/>
              </w:rPr>
              <w:t xml:space="preserve"> l’atteinte des objectifs </w:t>
            </w:r>
          </w:p>
        </w:tc>
        <w:tc>
          <w:tcPr>
            <w:tcW w:w="984" w:type="dxa"/>
          </w:tcPr>
          <w:p w14:paraId="44E4DB85" w14:textId="77777777" w:rsidR="003A31E7" w:rsidRPr="003A31E7" w:rsidRDefault="003A31E7" w:rsidP="003A31E7">
            <w:pPr>
              <w:rPr>
                <w:rFonts w:cstheme="minorHAnsi"/>
                <w:sz w:val="24"/>
                <w:szCs w:val="24"/>
                <w:lang w:val="fr-FR"/>
              </w:rPr>
            </w:pPr>
          </w:p>
        </w:tc>
        <w:tc>
          <w:tcPr>
            <w:tcW w:w="605" w:type="dxa"/>
          </w:tcPr>
          <w:p w14:paraId="1AC659A1" w14:textId="77777777" w:rsidR="003A31E7" w:rsidRPr="003A31E7" w:rsidRDefault="003A31E7" w:rsidP="003A31E7">
            <w:pPr>
              <w:rPr>
                <w:rFonts w:cstheme="minorHAnsi"/>
                <w:sz w:val="24"/>
                <w:szCs w:val="24"/>
                <w:lang w:val="fr-FR"/>
              </w:rPr>
            </w:pPr>
          </w:p>
        </w:tc>
        <w:tc>
          <w:tcPr>
            <w:tcW w:w="518" w:type="dxa"/>
          </w:tcPr>
          <w:p w14:paraId="466946EF" w14:textId="77777777" w:rsidR="003A31E7" w:rsidRPr="003A31E7" w:rsidRDefault="003A31E7" w:rsidP="003A31E7">
            <w:pPr>
              <w:rPr>
                <w:rFonts w:cstheme="minorHAnsi"/>
                <w:sz w:val="24"/>
                <w:szCs w:val="24"/>
                <w:lang w:val="fr-FR"/>
              </w:rPr>
            </w:pPr>
          </w:p>
        </w:tc>
        <w:tc>
          <w:tcPr>
            <w:tcW w:w="677" w:type="dxa"/>
          </w:tcPr>
          <w:p w14:paraId="4FD329AC" w14:textId="77777777" w:rsidR="003A31E7" w:rsidRPr="003A31E7" w:rsidRDefault="003A31E7" w:rsidP="003A31E7">
            <w:pPr>
              <w:rPr>
                <w:rFonts w:cstheme="minorHAnsi"/>
                <w:sz w:val="24"/>
                <w:szCs w:val="24"/>
                <w:lang w:val="fr-FR"/>
              </w:rPr>
            </w:pPr>
          </w:p>
        </w:tc>
      </w:tr>
    </w:tbl>
    <w:p w14:paraId="5D0E5188" w14:textId="77777777" w:rsidR="003A31E7" w:rsidRPr="003A31E7" w:rsidRDefault="003A31E7" w:rsidP="003A31E7">
      <w:pPr>
        <w:rPr>
          <w:rFonts w:cstheme="minorHAnsi"/>
          <w:sz w:val="24"/>
          <w:szCs w:val="24"/>
          <w:lang w:val="fr-FR"/>
        </w:rPr>
      </w:pPr>
    </w:p>
    <w:tbl>
      <w:tblPr>
        <w:tblStyle w:val="Grilledutableau"/>
        <w:tblW w:w="9714" w:type="dxa"/>
        <w:tblInd w:w="-95" w:type="dxa"/>
        <w:tblLook w:val="04A0" w:firstRow="1" w:lastRow="0" w:firstColumn="1" w:lastColumn="0" w:noHBand="0" w:noVBand="1"/>
      </w:tblPr>
      <w:tblGrid>
        <w:gridCol w:w="6930"/>
        <w:gridCol w:w="984"/>
        <w:gridCol w:w="605"/>
        <w:gridCol w:w="518"/>
        <w:gridCol w:w="677"/>
      </w:tblGrid>
      <w:tr w:rsidR="003A31E7" w:rsidRPr="003A31E7" w14:paraId="705CE555" w14:textId="77777777" w:rsidTr="00475DE0">
        <w:trPr>
          <w:trHeight w:val="296"/>
        </w:trPr>
        <w:tc>
          <w:tcPr>
            <w:tcW w:w="6930" w:type="dxa"/>
          </w:tcPr>
          <w:p w14:paraId="095AA4F4" w14:textId="77777777" w:rsidR="003A31E7" w:rsidRPr="003A31E7" w:rsidRDefault="003A31E7" w:rsidP="003A31E7">
            <w:pPr>
              <w:numPr>
                <w:ilvl w:val="0"/>
                <w:numId w:val="98"/>
              </w:numPr>
              <w:contextualSpacing/>
              <w:rPr>
                <w:rFonts w:cstheme="minorHAnsi"/>
                <w:b/>
                <w:sz w:val="24"/>
                <w:szCs w:val="24"/>
                <w:lang w:val="fr-FR"/>
              </w:rPr>
            </w:pPr>
            <w:r w:rsidRPr="003A31E7">
              <w:rPr>
                <w:rFonts w:cstheme="minorHAnsi"/>
                <w:b/>
                <w:sz w:val="24"/>
                <w:szCs w:val="24"/>
                <w:lang w:val="fr-FR"/>
              </w:rPr>
              <w:t>Capacité d’adaptation</w:t>
            </w:r>
          </w:p>
        </w:tc>
        <w:tc>
          <w:tcPr>
            <w:tcW w:w="984" w:type="dxa"/>
          </w:tcPr>
          <w:p w14:paraId="7576D03F" w14:textId="77777777" w:rsidR="003A31E7" w:rsidRPr="003A31E7" w:rsidRDefault="003A31E7" w:rsidP="003A31E7">
            <w:pPr>
              <w:rPr>
                <w:rFonts w:cstheme="minorHAnsi"/>
                <w:sz w:val="24"/>
                <w:szCs w:val="24"/>
                <w:lang w:val="fr-FR"/>
              </w:rPr>
            </w:pPr>
            <w:proofErr w:type="spellStart"/>
            <w:r w:rsidRPr="003A31E7">
              <w:rPr>
                <w:rFonts w:cstheme="minorHAnsi"/>
                <w:sz w:val="24"/>
                <w:szCs w:val="24"/>
                <w:lang w:val="fr-FR"/>
              </w:rPr>
              <w:t>Insuff</w:t>
            </w:r>
            <w:proofErr w:type="spellEnd"/>
            <w:r w:rsidRPr="003A31E7">
              <w:rPr>
                <w:rFonts w:cstheme="minorHAnsi"/>
                <w:sz w:val="24"/>
                <w:szCs w:val="24"/>
                <w:lang w:val="fr-FR"/>
              </w:rPr>
              <w:t xml:space="preserve">. </w:t>
            </w:r>
          </w:p>
        </w:tc>
        <w:tc>
          <w:tcPr>
            <w:tcW w:w="605" w:type="dxa"/>
          </w:tcPr>
          <w:p w14:paraId="6A1FF626" w14:textId="77777777" w:rsidR="003A31E7" w:rsidRPr="003A31E7" w:rsidRDefault="003A31E7" w:rsidP="003A31E7">
            <w:pPr>
              <w:rPr>
                <w:rFonts w:cstheme="minorHAnsi"/>
                <w:sz w:val="24"/>
                <w:szCs w:val="24"/>
                <w:lang w:val="fr-FR"/>
              </w:rPr>
            </w:pPr>
            <w:r w:rsidRPr="003A31E7">
              <w:rPr>
                <w:rFonts w:cstheme="minorHAnsi"/>
                <w:sz w:val="24"/>
                <w:szCs w:val="24"/>
                <w:lang w:val="fr-FR"/>
              </w:rPr>
              <w:t>AB</w:t>
            </w:r>
          </w:p>
        </w:tc>
        <w:tc>
          <w:tcPr>
            <w:tcW w:w="518" w:type="dxa"/>
          </w:tcPr>
          <w:p w14:paraId="6732F3FB" w14:textId="77777777" w:rsidR="003A31E7" w:rsidRPr="003A31E7" w:rsidRDefault="003A31E7" w:rsidP="003A31E7">
            <w:pPr>
              <w:rPr>
                <w:rFonts w:cstheme="minorHAnsi"/>
                <w:sz w:val="24"/>
                <w:szCs w:val="24"/>
                <w:lang w:val="fr-FR"/>
              </w:rPr>
            </w:pPr>
            <w:r w:rsidRPr="003A31E7">
              <w:rPr>
                <w:rFonts w:cstheme="minorHAnsi"/>
                <w:sz w:val="24"/>
                <w:szCs w:val="24"/>
                <w:lang w:val="fr-FR"/>
              </w:rPr>
              <w:t>B</w:t>
            </w:r>
          </w:p>
        </w:tc>
        <w:tc>
          <w:tcPr>
            <w:tcW w:w="677" w:type="dxa"/>
          </w:tcPr>
          <w:p w14:paraId="28C6DEC5" w14:textId="77777777" w:rsidR="003A31E7" w:rsidRPr="003A31E7" w:rsidRDefault="003A31E7" w:rsidP="003A31E7">
            <w:pPr>
              <w:rPr>
                <w:rFonts w:cstheme="minorHAnsi"/>
                <w:sz w:val="24"/>
                <w:szCs w:val="24"/>
                <w:lang w:val="fr-FR"/>
              </w:rPr>
            </w:pPr>
            <w:r w:rsidRPr="003A31E7">
              <w:rPr>
                <w:rFonts w:cstheme="minorHAnsi"/>
                <w:sz w:val="24"/>
                <w:szCs w:val="24"/>
                <w:lang w:val="fr-FR"/>
              </w:rPr>
              <w:t>TB</w:t>
            </w:r>
          </w:p>
        </w:tc>
      </w:tr>
      <w:tr w:rsidR="003A31E7" w:rsidRPr="003A31E7" w14:paraId="21A3CD4C" w14:textId="77777777" w:rsidTr="00475DE0">
        <w:trPr>
          <w:trHeight w:val="284"/>
        </w:trPr>
        <w:tc>
          <w:tcPr>
            <w:tcW w:w="6930" w:type="dxa"/>
          </w:tcPr>
          <w:p w14:paraId="36D6EFCE"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S’adapte à l’organisation du travail du lieu de stage </w:t>
            </w:r>
          </w:p>
        </w:tc>
        <w:tc>
          <w:tcPr>
            <w:tcW w:w="984" w:type="dxa"/>
          </w:tcPr>
          <w:p w14:paraId="6EBA8A53" w14:textId="77777777" w:rsidR="003A31E7" w:rsidRPr="003A31E7" w:rsidRDefault="003A31E7" w:rsidP="003A31E7">
            <w:pPr>
              <w:rPr>
                <w:rFonts w:cstheme="minorHAnsi"/>
                <w:sz w:val="24"/>
                <w:szCs w:val="24"/>
                <w:lang w:val="fr-FR"/>
              </w:rPr>
            </w:pPr>
          </w:p>
        </w:tc>
        <w:tc>
          <w:tcPr>
            <w:tcW w:w="605" w:type="dxa"/>
          </w:tcPr>
          <w:p w14:paraId="05597FDA" w14:textId="77777777" w:rsidR="003A31E7" w:rsidRPr="003A31E7" w:rsidRDefault="003A31E7" w:rsidP="003A31E7">
            <w:pPr>
              <w:rPr>
                <w:rFonts w:cstheme="minorHAnsi"/>
                <w:sz w:val="24"/>
                <w:szCs w:val="24"/>
                <w:lang w:val="fr-FR"/>
              </w:rPr>
            </w:pPr>
          </w:p>
        </w:tc>
        <w:tc>
          <w:tcPr>
            <w:tcW w:w="518" w:type="dxa"/>
          </w:tcPr>
          <w:p w14:paraId="558A7EAC" w14:textId="77777777" w:rsidR="003A31E7" w:rsidRPr="003A31E7" w:rsidRDefault="003A31E7" w:rsidP="003A31E7">
            <w:pPr>
              <w:rPr>
                <w:rFonts w:cstheme="minorHAnsi"/>
                <w:sz w:val="24"/>
                <w:szCs w:val="24"/>
                <w:lang w:val="fr-FR"/>
              </w:rPr>
            </w:pPr>
          </w:p>
        </w:tc>
        <w:tc>
          <w:tcPr>
            <w:tcW w:w="677" w:type="dxa"/>
          </w:tcPr>
          <w:p w14:paraId="3D2A7A54" w14:textId="77777777" w:rsidR="003A31E7" w:rsidRPr="003A31E7" w:rsidRDefault="003A31E7" w:rsidP="003A31E7">
            <w:pPr>
              <w:rPr>
                <w:rFonts w:cstheme="minorHAnsi"/>
                <w:sz w:val="24"/>
                <w:szCs w:val="24"/>
                <w:lang w:val="fr-FR"/>
              </w:rPr>
            </w:pPr>
          </w:p>
        </w:tc>
      </w:tr>
      <w:tr w:rsidR="003A31E7" w:rsidRPr="003A31E7" w14:paraId="31D789AF" w14:textId="77777777" w:rsidTr="00475DE0">
        <w:trPr>
          <w:trHeight w:val="284"/>
        </w:trPr>
        <w:tc>
          <w:tcPr>
            <w:tcW w:w="6930" w:type="dxa"/>
          </w:tcPr>
          <w:p w14:paraId="24079BDA"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Fait preuve de rigueur dans le respect de ses horaires </w:t>
            </w:r>
          </w:p>
        </w:tc>
        <w:tc>
          <w:tcPr>
            <w:tcW w:w="984" w:type="dxa"/>
          </w:tcPr>
          <w:p w14:paraId="52F2B95C" w14:textId="77777777" w:rsidR="003A31E7" w:rsidRPr="003A31E7" w:rsidRDefault="003A31E7" w:rsidP="003A31E7">
            <w:pPr>
              <w:rPr>
                <w:rFonts w:cstheme="minorHAnsi"/>
                <w:sz w:val="24"/>
                <w:szCs w:val="24"/>
                <w:lang w:val="fr-FR"/>
              </w:rPr>
            </w:pPr>
          </w:p>
        </w:tc>
        <w:tc>
          <w:tcPr>
            <w:tcW w:w="605" w:type="dxa"/>
          </w:tcPr>
          <w:p w14:paraId="44BDDCFB" w14:textId="77777777" w:rsidR="003A31E7" w:rsidRPr="003A31E7" w:rsidRDefault="003A31E7" w:rsidP="003A31E7">
            <w:pPr>
              <w:rPr>
                <w:rFonts w:cstheme="minorHAnsi"/>
                <w:sz w:val="24"/>
                <w:szCs w:val="24"/>
                <w:lang w:val="fr-FR"/>
              </w:rPr>
            </w:pPr>
          </w:p>
        </w:tc>
        <w:tc>
          <w:tcPr>
            <w:tcW w:w="518" w:type="dxa"/>
          </w:tcPr>
          <w:p w14:paraId="42D36BDD" w14:textId="77777777" w:rsidR="003A31E7" w:rsidRPr="003A31E7" w:rsidRDefault="003A31E7" w:rsidP="003A31E7">
            <w:pPr>
              <w:rPr>
                <w:rFonts w:cstheme="minorHAnsi"/>
                <w:sz w:val="24"/>
                <w:szCs w:val="24"/>
                <w:lang w:val="fr-FR"/>
              </w:rPr>
            </w:pPr>
          </w:p>
        </w:tc>
        <w:tc>
          <w:tcPr>
            <w:tcW w:w="677" w:type="dxa"/>
          </w:tcPr>
          <w:p w14:paraId="43DDDF97" w14:textId="77777777" w:rsidR="003A31E7" w:rsidRPr="003A31E7" w:rsidRDefault="003A31E7" w:rsidP="003A31E7">
            <w:pPr>
              <w:rPr>
                <w:rFonts w:cstheme="minorHAnsi"/>
                <w:sz w:val="24"/>
                <w:szCs w:val="24"/>
                <w:lang w:val="fr-FR"/>
              </w:rPr>
            </w:pPr>
          </w:p>
        </w:tc>
      </w:tr>
      <w:tr w:rsidR="003A31E7" w:rsidRPr="003A31E7" w14:paraId="32710758" w14:textId="77777777" w:rsidTr="00475DE0">
        <w:trPr>
          <w:trHeight w:val="267"/>
        </w:trPr>
        <w:tc>
          <w:tcPr>
            <w:tcW w:w="6930" w:type="dxa"/>
          </w:tcPr>
          <w:p w14:paraId="34C9D2A5" w14:textId="77777777" w:rsidR="003A31E7" w:rsidRPr="003A31E7" w:rsidRDefault="003A31E7" w:rsidP="003A31E7">
            <w:pPr>
              <w:rPr>
                <w:rFonts w:cstheme="minorHAnsi"/>
                <w:sz w:val="24"/>
                <w:szCs w:val="24"/>
                <w:lang w:val="fr-FR"/>
              </w:rPr>
            </w:pPr>
            <w:r w:rsidRPr="003A31E7">
              <w:rPr>
                <w:rFonts w:cstheme="minorHAnsi"/>
                <w:sz w:val="24"/>
                <w:szCs w:val="24"/>
                <w:lang w:val="fr-FR"/>
              </w:rPr>
              <w:t>Collabore avec les différentes catégories de personnel</w:t>
            </w:r>
          </w:p>
        </w:tc>
        <w:tc>
          <w:tcPr>
            <w:tcW w:w="984" w:type="dxa"/>
          </w:tcPr>
          <w:p w14:paraId="3DA2D623" w14:textId="77777777" w:rsidR="003A31E7" w:rsidRPr="003A31E7" w:rsidRDefault="003A31E7" w:rsidP="003A31E7">
            <w:pPr>
              <w:rPr>
                <w:rFonts w:cstheme="minorHAnsi"/>
                <w:sz w:val="24"/>
                <w:szCs w:val="24"/>
                <w:lang w:val="fr-FR"/>
              </w:rPr>
            </w:pPr>
          </w:p>
        </w:tc>
        <w:tc>
          <w:tcPr>
            <w:tcW w:w="605" w:type="dxa"/>
          </w:tcPr>
          <w:p w14:paraId="2AFDE085" w14:textId="77777777" w:rsidR="003A31E7" w:rsidRPr="003A31E7" w:rsidRDefault="003A31E7" w:rsidP="003A31E7">
            <w:pPr>
              <w:rPr>
                <w:rFonts w:cstheme="minorHAnsi"/>
                <w:sz w:val="24"/>
                <w:szCs w:val="24"/>
                <w:lang w:val="fr-FR"/>
              </w:rPr>
            </w:pPr>
          </w:p>
        </w:tc>
        <w:tc>
          <w:tcPr>
            <w:tcW w:w="518" w:type="dxa"/>
          </w:tcPr>
          <w:p w14:paraId="689B260E" w14:textId="77777777" w:rsidR="003A31E7" w:rsidRPr="003A31E7" w:rsidRDefault="003A31E7" w:rsidP="003A31E7">
            <w:pPr>
              <w:rPr>
                <w:rFonts w:cstheme="minorHAnsi"/>
                <w:sz w:val="24"/>
                <w:szCs w:val="24"/>
                <w:lang w:val="fr-FR"/>
              </w:rPr>
            </w:pPr>
          </w:p>
        </w:tc>
        <w:tc>
          <w:tcPr>
            <w:tcW w:w="677" w:type="dxa"/>
          </w:tcPr>
          <w:p w14:paraId="230FDBD4" w14:textId="77777777" w:rsidR="003A31E7" w:rsidRPr="003A31E7" w:rsidRDefault="003A31E7" w:rsidP="003A31E7">
            <w:pPr>
              <w:rPr>
                <w:rFonts w:cstheme="minorHAnsi"/>
                <w:sz w:val="24"/>
                <w:szCs w:val="24"/>
                <w:lang w:val="fr-FR"/>
              </w:rPr>
            </w:pPr>
          </w:p>
        </w:tc>
      </w:tr>
    </w:tbl>
    <w:p w14:paraId="35337EB4" w14:textId="77777777" w:rsidR="003A31E7" w:rsidRPr="003A31E7" w:rsidRDefault="003A31E7" w:rsidP="003A31E7">
      <w:pPr>
        <w:rPr>
          <w:rFonts w:cstheme="minorHAnsi"/>
          <w:sz w:val="24"/>
          <w:szCs w:val="24"/>
          <w:lang w:val="fr-FR"/>
        </w:rPr>
      </w:pPr>
    </w:p>
    <w:tbl>
      <w:tblPr>
        <w:tblStyle w:val="Grilledutableau"/>
        <w:tblW w:w="9714" w:type="dxa"/>
        <w:tblInd w:w="-95" w:type="dxa"/>
        <w:tblLook w:val="04A0" w:firstRow="1" w:lastRow="0" w:firstColumn="1" w:lastColumn="0" w:noHBand="0" w:noVBand="1"/>
      </w:tblPr>
      <w:tblGrid>
        <w:gridCol w:w="6930"/>
        <w:gridCol w:w="984"/>
        <w:gridCol w:w="605"/>
        <w:gridCol w:w="518"/>
        <w:gridCol w:w="677"/>
      </w:tblGrid>
      <w:tr w:rsidR="003A31E7" w:rsidRPr="003A31E7" w14:paraId="356652E6" w14:textId="77777777" w:rsidTr="00475DE0">
        <w:trPr>
          <w:trHeight w:val="296"/>
        </w:trPr>
        <w:tc>
          <w:tcPr>
            <w:tcW w:w="6930" w:type="dxa"/>
          </w:tcPr>
          <w:p w14:paraId="1390A106" w14:textId="77777777" w:rsidR="003A31E7" w:rsidRPr="003A31E7" w:rsidRDefault="003A31E7" w:rsidP="003A31E7">
            <w:pPr>
              <w:numPr>
                <w:ilvl w:val="0"/>
                <w:numId w:val="98"/>
              </w:numPr>
              <w:contextualSpacing/>
              <w:rPr>
                <w:rFonts w:cstheme="minorHAnsi"/>
                <w:b/>
                <w:sz w:val="24"/>
                <w:szCs w:val="24"/>
                <w:lang w:val="fr-FR"/>
              </w:rPr>
            </w:pPr>
            <w:r w:rsidRPr="003A31E7">
              <w:rPr>
                <w:rFonts w:cstheme="minorHAnsi"/>
                <w:b/>
                <w:sz w:val="24"/>
                <w:szCs w:val="24"/>
                <w:lang w:val="fr-FR"/>
              </w:rPr>
              <w:t xml:space="preserve">Capacité relationnelle </w:t>
            </w:r>
          </w:p>
        </w:tc>
        <w:tc>
          <w:tcPr>
            <w:tcW w:w="984" w:type="dxa"/>
          </w:tcPr>
          <w:p w14:paraId="2E7E30A8" w14:textId="77777777" w:rsidR="003A31E7" w:rsidRPr="003A31E7" w:rsidRDefault="003A31E7" w:rsidP="003A31E7">
            <w:pPr>
              <w:rPr>
                <w:rFonts w:cstheme="minorHAnsi"/>
                <w:sz w:val="24"/>
                <w:szCs w:val="24"/>
                <w:lang w:val="fr-FR"/>
              </w:rPr>
            </w:pPr>
            <w:proofErr w:type="spellStart"/>
            <w:r w:rsidRPr="003A31E7">
              <w:rPr>
                <w:rFonts w:cstheme="minorHAnsi"/>
                <w:sz w:val="24"/>
                <w:szCs w:val="24"/>
                <w:lang w:val="fr-FR"/>
              </w:rPr>
              <w:t>Insuff</w:t>
            </w:r>
            <w:proofErr w:type="spellEnd"/>
            <w:r w:rsidRPr="003A31E7">
              <w:rPr>
                <w:rFonts w:cstheme="minorHAnsi"/>
                <w:sz w:val="24"/>
                <w:szCs w:val="24"/>
                <w:lang w:val="fr-FR"/>
              </w:rPr>
              <w:t xml:space="preserve">. </w:t>
            </w:r>
          </w:p>
        </w:tc>
        <w:tc>
          <w:tcPr>
            <w:tcW w:w="605" w:type="dxa"/>
          </w:tcPr>
          <w:p w14:paraId="3A1D6FD4" w14:textId="77777777" w:rsidR="003A31E7" w:rsidRPr="003A31E7" w:rsidRDefault="003A31E7" w:rsidP="003A31E7">
            <w:pPr>
              <w:rPr>
                <w:rFonts w:cstheme="minorHAnsi"/>
                <w:sz w:val="24"/>
                <w:szCs w:val="24"/>
                <w:lang w:val="fr-FR"/>
              </w:rPr>
            </w:pPr>
            <w:r w:rsidRPr="003A31E7">
              <w:rPr>
                <w:rFonts w:cstheme="minorHAnsi"/>
                <w:sz w:val="24"/>
                <w:szCs w:val="24"/>
                <w:lang w:val="fr-FR"/>
              </w:rPr>
              <w:t>AB</w:t>
            </w:r>
          </w:p>
        </w:tc>
        <w:tc>
          <w:tcPr>
            <w:tcW w:w="518" w:type="dxa"/>
          </w:tcPr>
          <w:p w14:paraId="1657E6D8" w14:textId="77777777" w:rsidR="003A31E7" w:rsidRPr="003A31E7" w:rsidRDefault="003A31E7" w:rsidP="003A31E7">
            <w:pPr>
              <w:rPr>
                <w:rFonts w:cstheme="minorHAnsi"/>
                <w:sz w:val="24"/>
                <w:szCs w:val="24"/>
                <w:lang w:val="fr-FR"/>
              </w:rPr>
            </w:pPr>
            <w:r w:rsidRPr="003A31E7">
              <w:rPr>
                <w:rFonts w:cstheme="minorHAnsi"/>
                <w:sz w:val="24"/>
                <w:szCs w:val="24"/>
                <w:lang w:val="fr-FR"/>
              </w:rPr>
              <w:t>B</w:t>
            </w:r>
          </w:p>
        </w:tc>
        <w:tc>
          <w:tcPr>
            <w:tcW w:w="677" w:type="dxa"/>
          </w:tcPr>
          <w:p w14:paraId="453FA33E" w14:textId="77777777" w:rsidR="003A31E7" w:rsidRPr="003A31E7" w:rsidRDefault="003A31E7" w:rsidP="003A31E7">
            <w:pPr>
              <w:rPr>
                <w:rFonts w:cstheme="minorHAnsi"/>
                <w:sz w:val="24"/>
                <w:szCs w:val="24"/>
                <w:lang w:val="fr-FR"/>
              </w:rPr>
            </w:pPr>
            <w:r w:rsidRPr="003A31E7">
              <w:rPr>
                <w:rFonts w:cstheme="minorHAnsi"/>
                <w:sz w:val="24"/>
                <w:szCs w:val="24"/>
                <w:lang w:val="fr-FR"/>
              </w:rPr>
              <w:t>TB</w:t>
            </w:r>
          </w:p>
        </w:tc>
      </w:tr>
      <w:tr w:rsidR="003A31E7" w:rsidRPr="003A31E7" w14:paraId="4C35B2E0" w14:textId="77777777" w:rsidTr="00475DE0">
        <w:trPr>
          <w:trHeight w:val="284"/>
        </w:trPr>
        <w:tc>
          <w:tcPr>
            <w:tcW w:w="6930" w:type="dxa"/>
          </w:tcPr>
          <w:p w14:paraId="3186FF12"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Applique les différentes techniques relationnelles en fonction des personnes et en apprécie les limites </w:t>
            </w:r>
          </w:p>
        </w:tc>
        <w:tc>
          <w:tcPr>
            <w:tcW w:w="984" w:type="dxa"/>
          </w:tcPr>
          <w:p w14:paraId="22F43440" w14:textId="77777777" w:rsidR="003A31E7" w:rsidRPr="003A31E7" w:rsidRDefault="003A31E7" w:rsidP="003A31E7">
            <w:pPr>
              <w:rPr>
                <w:rFonts w:cstheme="minorHAnsi"/>
                <w:sz w:val="24"/>
                <w:szCs w:val="24"/>
                <w:lang w:val="fr-FR"/>
              </w:rPr>
            </w:pPr>
          </w:p>
        </w:tc>
        <w:tc>
          <w:tcPr>
            <w:tcW w:w="605" w:type="dxa"/>
          </w:tcPr>
          <w:p w14:paraId="0D854582" w14:textId="77777777" w:rsidR="003A31E7" w:rsidRPr="003A31E7" w:rsidRDefault="003A31E7" w:rsidP="003A31E7">
            <w:pPr>
              <w:rPr>
                <w:rFonts w:cstheme="minorHAnsi"/>
                <w:sz w:val="24"/>
                <w:szCs w:val="24"/>
                <w:lang w:val="fr-FR"/>
              </w:rPr>
            </w:pPr>
          </w:p>
        </w:tc>
        <w:tc>
          <w:tcPr>
            <w:tcW w:w="518" w:type="dxa"/>
          </w:tcPr>
          <w:p w14:paraId="4CC83FED" w14:textId="77777777" w:rsidR="003A31E7" w:rsidRPr="003A31E7" w:rsidRDefault="003A31E7" w:rsidP="003A31E7">
            <w:pPr>
              <w:rPr>
                <w:rFonts w:cstheme="minorHAnsi"/>
                <w:sz w:val="24"/>
                <w:szCs w:val="24"/>
                <w:lang w:val="fr-FR"/>
              </w:rPr>
            </w:pPr>
          </w:p>
        </w:tc>
        <w:tc>
          <w:tcPr>
            <w:tcW w:w="677" w:type="dxa"/>
          </w:tcPr>
          <w:p w14:paraId="39494DAD" w14:textId="77777777" w:rsidR="003A31E7" w:rsidRPr="003A31E7" w:rsidRDefault="003A31E7" w:rsidP="003A31E7">
            <w:pPr>
              <w:rPr>
                <w:rFonts w:cstheme="minorHAnsi"/>
                <w:sz w:val="24"/>
                <w:szCs w:val="24"/>
                <w:lang w:val="fr-FR"/>
              </w:rPr>
            </w:pPr>
          </w:p>
        </w:tc>
      </w:tr>
      <w:tr w:rsidR="003A31E7" w:rsidRPr="003A31E7" w14:paraId="68656605" w14:textId="77777777" w:rsidTr="00475DE0">
        <w:trPr>
          <w:trHeight w:val="284"/>
        </w:trPr>
        <w:tc>
          <w:tcPr>
            <w:tcW w:w="6930" w:type="dxa"/>
          </w:tcPr>
          <w:p w14:paraId="431C0AB9" w14:textId="0AA2F42D" w:rsidR="003A31E7" w:rsidRPr="003A31E7" w:rsidRDefault="00747E8D" w:rsidP="003A31E7">
            <w:pPr>
              <w:rPr>
                <w:rFonts w:cstheme="minorHAnsi"/>
                <w:sz w:val="24"/>
                <w:szCs w:val="24"/>
                <w:lang w:val="fr-FR"/>
              </w:rPr>
            </w:pPr>
            <w:r w:rsidRPr="003A31E7">
              <w:rPr>
                <w:rFonts w:cstheme="minorHAnsi"/>
                <w:sz w:val="24"/>
                <w:szCs w:val="24"/>
                <w:lang w:val="fr-FR"/>
              </w:rPr>
              <w:t>Établit</w:t>
            </w:r>
            <w:r w:rsidR="003A31E7" w:rsidRPr="003A31E7">
              <w:rPr>
                <w:rFonts w:cstheme="minorHAnsi"/>
                <w:sz w:val="24"/>
                <w:szCs w:val="24"/>
                <w:lang w:val="fr-FR"/>
              </w:rPr>
              <w:t xml:space="preserve"> une communication adaptée aux personnes soignées</w:t>
            </w:r>
          </w:p>
        </w:tc>
        <w:tc>
          <w:tcPr>
            <w:tcW w:w="984" w:type="dxa"/>
          </w:tcPr>
          <w:p w14:paraId="25D442C3" w14:textId="77777777" w:rsidR="003A31E7" w:rsidRPr="003A31E7" w:rsidRDefault="003A31E7" w:rsidP="003A31E7">
            <w:pPr>
              <w:rPr>
                <w:rFonts w:cstheme="minorHAnsi"/>
                <w:sz w:val="24"/>
                <w:szCs w:val="24"/>
                <w:lang w:val="fr-FR"/>
              </w:rPr>
            </w:pPr>
          </w:p>
        </w:tc>
        <w:tc>
          <w:tcPr>
            <w:tcW w:w="605" w:type="dxa"/>
          </w:tcPr>
          <w:p w14:paraId="5B11E75D" w14:textId="77777777" w:rsidR="003A31E7" w:rsidRPr="003A31E7" w:rsidRDefault="003A31E7" w:rsidP="003A31E7">
            <w:pPr>
              <w:rPr>
                <w:rFonts w:cstheme="minorHAnsi"/>
                <w:sz w:val="24"/>
                <w:szCs w:val="24"/>
                <w:lang w:val="fr-FR"/>
              </w:rPr>
            </w:pPr>
          </w:p>
        </w:tc>
        <w:tc>
          <w:tcPr>
            <w:tcW w:w="518" w:type="dxa"/>
          </w:tcPr>
          <w:p w14:paraId="58E5C149" w14:textId="77777777" w:rsidR="003A31E7" w:rsidRPr="003A31E7" w:rsidRDefault="003A31E7" w:rsidP="003A31E7">
            <w:pPr>
              <w:rPr>
                <w:rFonts w:cstheme="minorHAnsi"/>
                <w:sz w:val="24"/>
                <w:szCs w:val="24"/>
                <w:lang w:val="fr-FR"/>
              </w:rPr>
            </w:pPr>
          </w:p>
        </w:tc>
        <w:tc>
          <w:tcPr>
            <w:tcW w:w="677" w:type="dxa"/>
          </w:tcPr>
          <w:p w14:paraId="0134F9F2" w14:textId="77777777" w:rsidR="003A31E7" w:rsidRPr="003A31E7" w:rsidRDefault="003A31E7" w:rsidP="003A31E7">
            <w:pPr>
              <w:rPr>
                <w:rFonts w:cstheme="minorHAnsi"/>
                <w:sz w:val="24"/>
                <w:szCs w:val="24"/>
                <w:lang w:val="fr-FR"/>
              </w:rPr>
            </w:pPr>
          </w:p>
        </w:tc>
      </w:tr>
      <w:tr w:rsidR="003A31E7" w:rsidRPr="003A31E7" w14:paraId="5DFCC856" w14:textId="77777777" w:rsidTr="00475DE0">
        <w:trPr>
          <w:trHeight w:val="267"/>
        </w:trPr>
        <w:tc>
          <w:tcPr>
            <w:tcW w:w="6930" w:type="dxa"/>
          </w:tcPr>
          <w:p w14:paraId="1507B4FF" w14:textId="7456FFAC" w:rsidR="003A31E7" w:rsidRPr="003A31E7" w:rsidRDefault="00747E8D" w:rsidP="003A31E7">
            <w:pPr>
              <w:rPr>
                <w:rFonts w:cstheme="minorHAnsi"/>
                <w:sz w:val="24"/>
                <w:szCs w:val="24"/>
                <w:lang w:val="fr-FR"/>
              </w:rPr>
            </w:pPr>
            <w:r w:rsidRPr="003A31E7">
              <w:rPr>
                <w:rFonts w:cstheme="minorHAnsi"/>
                <w:sz w:val="24"/>
                <w:szCs w:val="24"/>
                <w:lang w:val="fr-FR"/>
              </w:rPr>
              <w:t>Établit</w:t>
            </w:r>
            <w:r w:rsidR="003A31E7" w:rsidRPr="003A31E7">
              <w:rPr>
                <w:rFonts w:cstheme="minorHAnsi"/>
                <w:sz w:val="24"/>
                <w:szCs w:val="24"/>
                <w:lang w:val="fr-FR"/>
              </w:rPr>
              <w:t xml:space="preserve"> une communication adaptée à l’équipe de travail</w:t>
            </w:r>
          </w:p>
        </w:tc>
        <w:tc>
          <w:tcPr>
            <w:tcW w:w="984" w:type="dxa"/>
          </w:tcPr>
          <w:p w14:paraId="63B75E25" w14:textId="77777777" w:rsidR="003A31E7" w:rsidRPr="003A31E7" w:rsidRDefault="003A31E7" w:rsidP="003A31E7">
            <w:pPr>
              <w:rPr>
                <w:rFonts w:cstheme="minorHAnsi"/>
                <w:sz w:val="24"/>
                <w:szCs w:val="24"/>
                <w:lang w:val="fr-FR"/>
              </w:rPr>
            </w:pPr>
          </w:p>
        </w:tc>
        <w:tc>
          <w:tcPr>
            <w:tcW w:w="605" w:type="dxa"/>
          </w:tcPr>
          <w:p w14:paraId="0CA3A489" w14:textId="77777777" w:rsidR="003A31E7" w:rsidRPr="003A31E7" w:rsidRDefault="003A31E7" w:rsidP="003A31E7">
            <w:pPr>
              <w:rPr>
                <w:rFonts w:cstheme="minorHAnsi"/>
                <w:sz w:val="24"/>
                <w:szCs w:val="24"/>
                <w:lang w:val="fr-FR"/>
              </w:rPr>
            </w:pPr>
          </w:p>
        </w:tc>
        <w:tc>
          <w:tcPr>
            <w:tcW w:w="518" w:type="dxa"/>
          </w:tcPr>
          <w:p w14:paraId="7CEBCF3E" w14:textId="77777777" w:rsidR="003A31E7" w:rsidRPr="003A31E7" w:rsidRDefault="003A31E7" w:rsidP="003A31E7">
            <w:pPr>
              <w:rPr>
                <w:rFonts w:cstheme="minorHAnsi"/>
                <w:sz w:val="24"/>
                <w:szCs w:val="24"/>
                <w:lang w:val="fr-FR"/>
              </w:rPr>
            </w:pPr>
          </w:p>
        </w:tc>
        <w:tc>
          <w:tcPr>
            <w:tcW w:w="677" w:type="dxa"/>
          </w:tcPr>
          <w:p w14:paraId="7D7A758E" w14:textId="77777777" w:rsidR="003A31E7" w:rsidRPr="003A31E7" w:rsidRDefault="003A31E7" w:rsidP="003A31E7">
            <w:pPr>
              <w:rPr>
                <w:rFonts w:cstheme="minorHAnsi"/>
                <w:sz w:val="24"/>
                <w:szCs w:val="24"/>
                <w:lang w:val="fr-FR"/>
              </w:rPr>
            </w:pPr>
          </w:p>
        </w:tc>
      </w:tr>
    </w:tbl>
    <w:p w14:paraId="459E7FE8" w14:textId="77777777" w:rsidR="003A31E7" w:rsidRPr="003A31E7" w:rsidRDefault="003A31E7" w:rsidP="003A31E7">
      <w:pPr>
        <w:rPr>
          <w:rFonts w:cstheme="minorHAnsi"/>
          <w:b/>
          <w:sz w:val="24"/>
          <w:szCs w:val="24"/>
          <w:lang w:val="fr-FR"/>
        </w:rPr>
      </w:pPr>
    </w:p>
    <w:p w14:paraId="6C9DBA00" w14:textId="77777777" w:rsidR="003A31E7" w:rsidRPr="003A31E7" w:rsidRDefault="003A31E7" w:rsidP="003A31E7">
      <w:pPr>
        <w:numPr>
          <w:ilvl w:val="0"/>
          <w:numId w:val="98"/>
        </w:numPr>
        <w:contextualSpacing/>
        <w:rPr>
          <w:rFonts w:cstheme="minorHAnsi"/>
          <w:b/>
          <w:sz w:val="24"/>
          <w:szCs w:val="24"/>
          <w:lang w:val="fr-FR"/>
        </w:rPr>
      </w:pPr>
      <w:r w:rsidRPr="003A31E7">
        <w:rPr>
          <w:rFonts w:cstheme="minorHAnsi"/>
          <w:b/>
          <w:sz w:val="24"/>
          <w:szCs w:val="24"/>
          <w:lang w:val="fr-FR"/>
        </w:rPr>
        <w:t>Capacités techniques</w:t>
      </w:r>
    </w:p>
    <w:p w14:paraId="79F58037" w14:textId="77777777" w:rsidR="003A31E7" w:rsidRPr="003A31E7" w:rsidRDefault="003A31E7" w:rsidP="003A31E7">
      <w:pPr>
        <w:ind w:left="720"/>
        <w:contextualSpacing/>
        <w:rPr>
          <w:rFonts w:cstheme="minorHAnsi"/>
          <w:b/>
          <w:sz w:val="24"/>
          <w:szCs w:val="24"/>
          <w:lang w:val="fr-FR"/>
        </w:rPr>
      </w:pPr>
    </w:p>
    <w:tbl>
      <w:tblPr>
        <w:tblStyle w:val="Grilledutableau"/>
        <w:tblW w:w="9926" w:type="dxa"/>
        <w:tblInd w:w="-95" w:type="dxa"/>
        <w:tblLayout w:type="fixed"/>
        <w:tblLook w:val="04A0" w:firstRow="1" w:lastRow="0" w:firstColumn="1" w:lastColumn="0" w:noHBand="0" w:noVBand="1"/>
      </w:tblPr>
      <w:tblGrid>
        <w:gridCol w:w="3623"/>
        <w:gridCol w:w="1260"/>
        <w:gridCol w:w="3418"/>
        <w:gridCol w:w="1625"/>
      </w:tblGrid>
      <w:tr w:rsidR="003A31E7" w:rsidRPr="003A31E7" w14:paraId="5A78ED2C" w14:textId="77777777" w:rsidTr="00475DE0">
        <w:trPr>
          <w:trHeight w:val="284"/>
        </w:trPr>
        <w:tc>
          <w:tcPr>
            <w:tcW w:w="3623" w:type="dxa"/>
          </w:tcPr>
          <w:p w14:paraId="5A44C5AD"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Technique </w:t>
            </w:r>
          </w:p>
        </w:tc>
        <w:tc>
          <w:tcPr>
            <w:tcW w:w="1260" w:type="dxa"/>
          </w:tcPr>
          <w:p w14:paraId="1B6055E4"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Mention </w:t>
            </w:r>
          </w:p>
        </w:tc>
        <w:tc>
          <w:tcPr>
            <w:tcW w:w="3418" w:type="dxa"/>
          </w:tcPr>
          <w:p w14:paraId="59CBCFB6"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Autres </w:t>
            </w:r>
          </w:p>
        </w:tc>
        <w:tc>
          <w:tcPr>
            <w:tcW w:w="1625" w:type="dxa"/>
          </w:tcPr>
          <w:p w14:paraId="7AEC68AF"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Mention </w:t>
            </w:r>
          </w:p>
        </w:tc>
      </w:tr>
      <w:tr w:rsidR="003A31E7" w:rsidRPr="003A31E7" w14:paraId="731BBED5" w14:textId="77777777" w:rsidTr="00475DE0">
        <w:trPr>
          <w:trHeight w:val="300"/>
        </w:trPr>
        <w:tc>
          <w:tcPr>
            <w:tcW w:w="3623" w:type="dxa"/>
          </w:tcPr>
          <w:p w14:paraId="6C2F8487" w14:textId="3CEBE82E"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Lavage </w:t>
            </w:r>
            <w:r w:rsidR="00747E8D" w:rsidRPr="003A31E7">
              <w:rPr>
                <w:rFonts w:cstheme="minorHAnsi"/>
                <w:sz w:val="24"/>
                <w:szCs w:val="24"/>
                <w:lang w:val="fr-FR"/>
              </w:rPr>
              <w:t>simple des</w:t>
            </w:r>
            <w:r w:rsidRPr="003A31E7">
              <w:rPr>
                <w:rFonts w:cstheme="minorHAnsi"/>
                <w:sz w:val="24"/>
                <w:szCs w:val="24"/>
                <w:lang w:val="fr-FR"/>
              </w:rPr>
              <w:t xml:space="preserve"> mains </w:t>
            </w:r>
          </w:p>
        </w:tc>
        <w:tc>
          <w:tcPr>
            <w:tcW w:w="1260" w:type="dxa"/>
          </w:tcPr>
          <w:p w14:paraId="75FC1D2F" w14:textId="77777777" w:rsidR="003A31E7" w:rsidRPr="003A31E7" w:rsidRDefault="003A31E7" w:rsidP="003A31E7">
            <w:pPr>
              <w:contextualSpacing/>
              <w:rPr>
                <w:rFonts w:cstheme="minorHAnsi"/>
                <w:sz w:val="24"/>
                <w:szCs w:val="24"/>
                <w:lang w:val="fr-FR"/>
              </w:rPr>
            </w:pPr>
          </w:p>
        </w:tc>
        <w:tc>
          <w:tcPr>
            <w:tcW w:w="3418" w:type="dxa"/>
          </w:tcPr>
          <w:p w14:paraId="63F894B9"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Respect de la hiérarchie </w:t>
            </w:r>
          </w:p>
        </w:tc>
        <w:tc>
          <w:tcPr>
            <w:tcW w:w="1625" w:type="dxa"/>
          </w:tcPr>
          <w:p w14:paraId="526E78C3" w14:textId="77777777" w:rsidR="003A31E7" w:rsidRPr="003A31E7" w:rsidRDefault="003A31E7" w:rsidP="003A31E7">
            <w:pPr>
              <w:contextualSpacing/>
              <w:rPr>
                <w:rFonts w:cstheme="minorHAnsi"/>
                <w:sz w:val="24"/>
                <w:szCs w:val="24"/>
                <w:lang w:val="fr-FR"/>
              </w:rPr>
            </w:pPr>
          </w:p>
        </w:tc>
      </w:tr>
      <w:tr w:rsidR="003A31E7" w:rsidRPr="003A31E7" w14:paraId="06555E34" w14:textId="77777777" w:rsidTr="00475DE0">
        <w:trPr>
          <w:trHeight w:val="302"/>
        </w:trPr>
        <w:tc>
          <w:tcPr>
            <w:tcW w:w="3623" w:type="dxa"/>
          </w:tcPr>
          <w:p w14:paraId="0A74E419"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Lavage chirurgical des mains </w:t>
            </w:r>
          </w:p>
        </w:tc>
        <w:tc>
          <w:tcPr>
            <w:tcW w:w="1260" w:type="dxa"/>
          </w:tcPr>
          <w:p w14:paraId="415F4A28" w14:textId="77777777" w:rsidR="003A31E7" w:rsidRPr="003A31E7" w:rsidRDefault="003A31E7" w:rsidP="003A31E7">
            <w:pPr>
              <w:contextualSpacing/>
              <w:rPr>
                <w:rFonts w:cstheme="minorHAnsi"/>
                <w:sz w:val="24"/>
                <w:szCs w:val="24"/>
                <w:lang w:val="fr-FR"/>
              </w:rPr>
            </w:pPr>
          </w:p>
        </w:tc>
        <w:tc>
          <w:tcPr>
            <w:tcW w:w="3418" w:type="dxa"/>
          </w:tcPr>
          <w:p w14:paraId="7FACA769"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Sens de responsabilité</w:t>
            </w:r>
          </w:p>
        </w:tc>
        <w:tc>
          <w:tcPr>
            <w:tcW w:w="1625" w:type="dxa"/>
          </w:tcPr>
          <w:p w14:paraId="1D9F60E8" w14:textId="77777777" w:rsidR="003A31E7" w:rsidRPr="003A31E7" w:rsidRDefault="003A31E7" w:rsidP="003A31E7">
            <w:pPr>
              <w:contextualSpacing/>
              <w:rPr>
                <w:rFonts w:cstheme="minorHAnsi"/>
                <w:sz w:val="24"/>
                <w:szCs w:val="24"/>
                <w:lang w:val="fr-FR"/>
              </w:rPr>
            </w:pPr>
          </w:p>
        </w:tc>
      </w:tr>
      <w:tr w:rsidR="003A31E7" w:rsidRPr="003A31E7" w14:paraId="21072590" w14:textId="77777777" w:rsidTr="00475DE0">
        <w:trPr>
          <w:trHeight w:val="312"/>
        </w:trPr>
        <w:tc>
          <w:tcPr>
            <w:tcW w:w="3623" w:type="dxa"/>
          </w:tcPr>
          <w:p w14:paraId="140BB408"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Asepsie de la SOP </w:t>
            </w:r>
          </w:p>
        </w:tc>
        <w:tc>
          <w:tcPr>
            <w:tcW w:w="1260" w:type="dxa"/>
          </w:tcPr>
          <w:p w14:paraId="200640CB" w14:textId="77777777" w:rsidR="003A31E7" w:rsidRPr="003A31E7" w:rsidRDefault="003A31E7" w:rsidP="003A31E7">
            <w:pPr>
              <w:contextualSpacing/>
              <w:rPr>
                <w:rFonts w:cstheme="minorHAnsi"/>
                <w:sz w:val="24"/>
                <w:szCs w:val="24"/>
                <w:lang w:val="fr-FR"/>
              </w:rPr>
            </w:pPr>
          </w:p>
        </w:tc>
        <w:tc>
          <w:tcPr>
            <w:tcW w:w="3418" w:type="dxa"/>
          </w:tcPr>
          <w:p w14:paraId="2AF073D4"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Tenue </w:t>
            </w:r>
          </w:p>
        </w:tc>
        <w:tc>
          <w:tcPr>
            <w:tcW w:w="1625" w:type="dxa"/>
          </w:tcPr>
          <w:p w14:paraId="65985BD0" w14:textId="77777777" w:rsidR="003A31E7" w:rsidRPr="003A31E7" w:rsidRDefault="003A31E7" w:rsidP="003A31E7">
            <w:pPr>
              <w:contextualSpacing/>
              <w:rPr>
                <w:rFonts w:cstheme="minorHAnsi"/>
                <w:sz w:val="24"/>
                <w:szCs w:val="24"/>
                <w:lang w:val="fr-FR"/>
              </w:rPr>
            </w:pPr>
          </w:p>
        </w:tc>
      </w:tr>
      <w:tr w:rsidR="003A31E7" w:rsidRPr="003A31E7" w14:paraId="66AEA6AF" w14:textId="77777777" w:rsidTr="00475DE0">
        <w:trPr>
          <w:trHeight w:val="312"/>
        </w:trPr>
        <w:tc>
          <w:tcPr>
            <w:tcW w:w="3623" w:type="dxa"/>
          </w:tcPr>
          <w:p w14:paraId="2A38C77A"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Contrôle des signes vitaux </w:t>
            </w:r>
          </w:p>
        </w:tc>
        <w:tc>
          <w:tcPr>
            <w:tcW w:w="1260" w:type="dxa"/>
          </w:tcPr>
          <w:p w14:paraId="5F4955B5" w14:textId="77777777" w:rsidR="003A31E7" w:rsidRPr="003A31E7" w:rsidRDefault="003A31E7" w:rsidP="003A31E7">
            <w:pPr>
              <w:contextualSpacing/>
              <w:rPr>
                <w:rFonts w:cstheme="minorHAnsi"/>
                <w:sz w:val="24"/>
                <w:szCs w:val="24"/>
                <w:lang w:val="fr-FR"/>
              </w:rPr>
            </w:pPr>
          </w:p>
        </w:tc>
        <w:tc>
          <w:tcPr>
            <w:tcW w:w="5043" w:type="dxa"/>
            <w:gridSpan w:val="2"/>
            <w:vMerge w:val="restart"/>
            <w:tcBorders>
              <w:right w:val="nil"/>
            </w:tcBorders>
          </w:tcPr>
          <w:p w14:paraId="1B69D80C" w14:textId="77777777" w:rsidR="003A31E7" w:rsidRPr="003A31E7" w:rsidRDefault="003A31E7" w:rsidP="003A31E7">
            <w:pPr>
              <w:contextualSpacing/>
              <w:jc w:val="both"/>
              <w:rPr>
                <w:rFonts w:cstheme="minorHAnsi"/>
                <w:b/>
                <w:i/>
                <w:sz w:val="24"/>
                <w:szCs w:val="24"/>
                <w:lang w:val="fr-FR"/>
              </w:rPr>
            </w:pPr>
            <w:r w:rsidRPr="003A31E7">
              <w:rPr>
                <w:rFonts w:cstheme="minorHAnsi"/>
                <w:b/>
                <w:i/>
                <w:sz w:val="24"/>
                <w:szCs w:val="24"/>
                <w:lang w:val="fr-FR"/>
              </w:rPr>
              <w:t xml:space="preserve"> </w:t>
            </w:r>
          </w:p>
          <w:p w14:paraId="46920F4A" w14:textId="77777777" w:rsidR="003A31E7" w:rsidRPr="003A31E7" w:rsidRDefault="003A31E7" w:rsidP="003A31E7">
            <w:pPr>
              <w:contextualSpacing/>
              <w:jc w:val="both"/>
              <w:rPr>
                <w:rFonts w:cstheme="minorHAnsi"/>
                <w:b/>
                <w:i/>
                <w:sz w:val="24"/>
                <w:szCs w:val="24"/>
                <w:lang w:val="fr-FR"/>
              </w:rPr>
            </w:pPr>
          </w:p>
          <w:p w14:paraId="6C6155EF" w14:textId="77777777" w:rsidR="003A31E7" w:rsidRPr="003A31E7" w:rsidRDefault="003A31E7" w:rsidP="003A31E7">
            <w:pPr>
              <w:contextualSpacing/>
              <w:jc w:val="both"/>
              <w:rPr>
                <w:rFonts w:cstheme="minorHAnsi"/>
                <w:b/>
                <w:sz w:val="24"/>
                <w:szCs w:val="24"/>
                <w:u w:val="single"/>
                <w:lang w:val="fr-FR"/>
              </w:rPr>
            </w:pPr>
            <w:r w:rsidRPr="003A31E7">
              <w:rPr>
                <w:rFonts w:cstheme="minorHAnsi"/>
                <w:b/>
                <w:sz w:val="24"/>
                <w:szCs w:val="24"/>
                <w:u w:val="single"/>
                <w:lang w:val="fr-FR"/>
              </w:rPr>
              <w:t>Légende</w:t>
            </w:r>
          </w:p>
          <w:p w14:paraId="6D2A99AC" w14:textId="77777777" w:rsidR="003A31E7" w:rsidRPr="003A31E7" w:rsidRDefault="003A31E7" w:rsidP="003A31E7">
            <w:pPr>
              <w:contextualSpacing/>
              <w:jc w:val="both"/>
              <w:rPr>
                <w:rFonts w:cstheme="minorHAnsi"/>
                <w:b/>
                <w:i/>
                <w:sz w:val="24"/>
                <w:szCs w:val="24"/>
                <w:lang w:val="fr-FR"/>
              </w:rPr>
            </w:pPr>
          </w:p>
          <w:p w14:paraId="16565240" w14:textId="77777777" w:rsidR="003A31E7" w:rsidRPr="003A31E7" w:rsidRDefault="003A31E7" w:rsidP="003A31E7">
            <w:pPr>
              <w:contextualSpacing/>
              <w:jc w:val="both"/>
              <w:rPr>
                <w:rFonts w:cstheme="minorHAnsi"/>
                <w:sz w:val="24"/>
                <w:szCs w:val="24"/>
                <w:lang w:val="fr-FR"/>
              </w:rPr>
            </w:pPr>
            <w:r w:rsidRPr="003A31E7">
              <w:rPr>
                <w:rFonts w:cstheme="minorHAnsi"/>
                <w:b/>
                <w:sz w:val="24"/>
                <w:szCs w:val="24"/>
                <w:lang w:val="fr-FR"/>
              </w:rPr>
              <w:t>A</w:t>
            </w:r>
            <w:r w:rsidRPr="003A31E7">
              <w:rPr>
                <w:rFonts w:cstheme="minorHAnsi"/>
                <w:sz w:val="24"/>
                <w:szCs w:val="24"/>
                <w:lang w:val="fr-FR"/>
              </w:rPr>
              <w:t xml:space="preserve"> = Excellent </w:t>
            </w:r>
            <w:r w:rsidRPr="003A31E7">
              <w:rPr>
                <w:rFonts w:cstheme="minorHAnsi"/>
                <w:b/>
                <w:sz w:val="24"/>
                <w:szCs w:val="24"/>
                <w:lang w:val="fr-FR"/>
              </w:rPr>
              <w:t xml:space="preserve">         B </w:t>
            </w:r>
            <w:r w:rsidRPr="003A31E7">
              <w:rPr>
                <w:rFonts w:cstheme="minorHAnsi"/>
                <w:sz w:val="24"/>
                <w:szCs w:val="24"/>
                <w:lang w:val="fr-FR"/>
              </w:rPr>
              <w:t>=Très Bien</w:t>
            </w:r>
          </w:p>
          <w:p w14:paraId="089E10FC" w14:textId="77777777" w:rsidR="003A31E7" w:rsidRPr="003A31E7" w:rsidRDefault="003A31E7" w:rsidP="003A31E7">
            <w:pPr>
              <w:contextualSpacing/>
              <w:jc w:val="both"/>
              <w:rPr>
                <w:rFonts w:cstheme="minorHAnsi"/>
                <w:b/>
                <w:i/>
                <w:sz w:val="24"/>
                <w:szCs w:val="24"/>
                <w:lang w:val="fr-FR"/>
              </w:rPr>
            </w:pPr>
            <w:r w:rsidRPr="003A31E7">
              <w:rPr>
                <w:rFonts w:cstheme="minorHAnsi"/>
                <w:b/>
                <w:sz w:val="24"/>
                <w:szCs w:val="24"/>
                <w:lang w:val="fr-FR"/>
              </w:rPr>
              <w:t xml:space="preserve">C </w:t>
            </w:r>
            <w:r w:rsidRPr="003A31E7">
              <w:rPr>
                <w:rFonts w:cstheme="minorHAnsi"/>
                <w:sz w:val="24"/>
                <w:szCs w:val="24"/>
                <w:lang w:val="fr-FR"/>
              </w:rPr>
              <w:t xml:space="preserve">= Bien                 </w:t>
            </w:r>
            <w:r w:rsidRPr="003A31E7">
              <w:rPr>
                <w:rFonts w:cstheme="minorHAnsi"/>
                <w:b/>
                <w:sz w:val="24"/>
                <w:szCs w:val="24"/>
                <w:lang w:val="fr-FR"/>
              </w:rPr>
              <w:t>D</w:t>
            </w:r>
            <w:r w:rsidRPr="003A31E7">
              <w:rPr>
                <w:rFonts w:cstheme="minorHAnsi"/>
                <w:sz w:val="24"/>
                <w:szCs w:val="24"/>
                <w:lang w:val="fr-FR"/>
              </w:rPr>
              <w:t xml:space="preserve"> = passable</w:t>
            </w:r>
          </w:p>
          <w:p w14:paraId="32FE3BB6" w14:textId="77777777" w:rsidR="003A31E7" w:rsidRPr="003A31E7" w:rsidRDefault="003A31E7" w:rsidP="003A31E7">
            <w:pPr>
              <w:contextualSpacing/>
              <w:jc w:val="both"/>
              <w:rPr>
                <w:rFonts w:cstheme="minorHAnsi"/>
                <w:b/>
                <w:i/>
                <w:sz w:val="24"/>
                <w:szCs w:val="24"/>
                <w:lang w:val="fr-FR"/>
              </w:rPr>
            </w:pPr>
          </w:p>
          <w:p w14:paraId="5E457661" w14:textId="77777777" w:rsidR="003A31E7" w:rsidRPr="003A31E7" w:rsidRDefault="003A31E7" w:rsidP="003A31E7">
            <w:pPr>
              <w:contextualSpacing/>
              <w:jc w:val="both"/>
              <w:rPr>
                <w:rFonts w:cstheme="minorHAnsi"/>
                <w:b/>
                <w:i/>
                <w:sz w:val="24"/>
                <w:szCs w:val="24"/>
                <w:lang w:val="fr-FR"/>
              </w:rPr>
            </w:pPr>
          </w:p>
          <w:p w14:paraId="29DB4919" w14:textId="77777777" w:rsidR="003A31E7" w:rsidRPr="003A31E7" w:rsidRDefault="003A31E7" w:rsidP="003A31E7">
            <w:pPr>
              <w:contextualSpacing/>
              <w:jc w:val="both"/>
              <w:rPr>
                <w:rFonts w:cstheme="minorHAnsi"/>
                <w:b/>
                <w:i/>
                <w:sz w:val="24"/>
                <w:szCs w:val="24"/>
                <w:lang w:val="fr-FR"/>
              </w:rPr>
            </w:pPr>
            <w:r w:rsidRPr="003A31E7">
              <w:rPr>
                <w:rFonts w:cstheme="minorHAnsi"/>
                <w:b/>
                <w:i/>
                <w:sz w:val="24"/>
                <w:szCs w:val="24"/>
                <w:lang w:val="fr-FR"/>
              </w:rPr>
              <w:t>Remarque de la monitrice</w:t>
            </w:r>
          </w:p>
          <w:p w14:paraId="5C900019" w14:textId="77777777" w:rsidR="003A31E7" w:rsidRPr="003A31E7" w:rsidRDefault="003A31E7" w:rsidP="003A31E7">
            <w:pPr>
              <w:contextualSpacing/>
              <w:jc w:val="both"/>
              <w:rPr>
                <w:rFonts w:cstheme="minorHAnsi"/>
                <w:b/>
                <w:i/>
                <w:sz w:val="24"/>
                <w:szCs w:val="24"/>
                <w:lang w:val="fr-FR"/>
              </w:rPr>
            </w:pPr>
            <w:r w:rsidRPr="003A31E7">
              <w:rPr>
                <w:rFonts w:cstheme="minorHAnsi"/>
                <w:b/>
                <w:i/>
                <w:sz w:val="24"/>
                <w:szCs w:val="24"/>
                <w:lang w:val="fr-FR"/>
              </w:rPr>
              <w:t xml:space="preserve"> </w:t>
            </w:r>
          </w:p>
          <w:p w14:paraId="1B60ABE1" w14:textId="77777777" w:rsidR="003A31E7" w:rsidRPr="003A31E7" w:rsidRDefault="003A31E7" w:rsidP="003A31E7">
            <w:pPr>
              <w:contextualSpacing/>
              <w:jc w:val="both"/>
              <w:rPr>
                <w:rFonts w:cstheme="minorHAnsi"/>
                <w:b/>
                <w:i/>
                <w:sz w:val="24"/>
                <w:szCs w:val="24"/>
                <w:lang w:val="fr-FR"/>
              </w:rPr>
            </w:pPr>
            <w:r w:rsidRPr="003A31E7">
              <w:rPr>
                <w:rFonts w:cstheme="minorHAnsi"/>
                <w:b/>
                <w:i/>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A31E7" w:rsidRPr="003A31E7" w14:paraId="0F8EF6D2" w14:textId="77777777" w:rsidTr="00475DE0">
        <w:trPr>
          <w:trHeight w:val="215"/>
        </w:trPr>
        <w:tc>
          <w:tcPr>
            <w:tcW w:w="3623" w:type="dxa"/>
          </w:tcPr>
          <w:p w14:paraId="553D8082"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Enfilage des gants stériles</w:t>
            </w:r>
          </w:p>
        </w:tc>
        <w:tc>
          <w:tcPr>
            <w:tcW w:w="1260" w:type="dxa"/>
          </w:tcPr>
          <w:p w14:paraId="3377DB83"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tcPr>
          <w:p w14:paraId="182CF3BA" w14:textId="77777777" w:rsidR="003A31E7" w:rsidRPr="003A31E7" w:rsidRDefault="003A31E7" w:rsidP="003A31E7">
            <w:pPr>
              <w:jc w:val="both"/>
              <w:rPr>
                <w:rFonts w:cstheme="minorHAnsi"/>
                <w:sz w:val="24"/>
                <w:szCs w:val="24"/>
                <w:lang w:val="fr-FR"/>
              </w:rPr>
            </w:pPr>
          </w:p>
        </w:tc>
      </w:tr>
      <w:tr w:rsidR="003A31E7" w:rsidRPr="003A31E7" w14:paraId="26751410" w14:textId="77777777" w:rsidTr="00475DE0">
        <w:trPr>
          <w:trHeight w:val="254"/>
        </w:trPr>
        <w:tc>
          <w:tcPr>
            <w:tcW w:w="3623" w:type="dxa"/>
          </w:tcPr>
          <w:p w14:paraId="7A9F9E5E"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Décompte des compresses </w:t>
            </w:r>
          </w:p>
        </w:tc>
        <w:tc>
          <w:tcPr>
            <w:tcW w:w="1260" w:type="dxa"/>
          </w:tcPr>
          <w:p w14:paraId="588B724F"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tcPr>
          <w:p w14:paraId="78AD2BC5" w14:textId="77777777" w:rsidR="003A31E7" w:rsidRPr="003A31E7" w:rsidRDefault="003A31E7" w:rsidP="003A31E7">
            <w:pPr>
              <w:jc w:val="both"/>
              <w:rPr>
                <w:rFonts w:cstheme="minorHAnsi"/>
                <w:sz w:val="24"/>
                <w:szCs w:val="24"/>
                <w:lang w:val="fr-FR"/>
              </w:rPr>
            </w:pPr>
          </w:p>
        </w:tc>
      </w:tr>
      <w:tr w:rsidR="003A31E7" w:rsidRPr="003A31E7" w14:paraId="54C6FB3E" w14:textId="77777777" w:rsidTr="00475DE0">
        <w:trPr>
          <w:trHeight w:val="300"/>
        </w:trPr>
        <w:tc>
          <w:tcPr>
            <w:tcW w:w="3623" w:type="dxa"/>
          </w:tcPr>
          <w:p w14:paraId="748F6813"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Suture</w:t>
            </w:r>
          </w:p>
        </w:tc>
        <w:tc>
          <w:tcPr>
            <w:tcW w:w="1260" w:type="dxa"/>
          </w:tcPr>
          <w:p w14:paraId="3C989EEF"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tcPr>
          <w:p w14:paraId="4615FE3B" w14:textId="77777777" w:rsidR="003A31E7" w:rsidRPr="003A31E7" w:rsidRDefault="003A31E7" w:rsidP="003A31E7">
            <w:pPr>
              <w:jc w:val="both"/>
              <w:rPr>
                <w:rFonts w:cstheme="minorHAnsi"/>
                <w:sz w:val="24"/>
                <w:szCs w:val="24"/>
                <w:lang w:val="fr-FR"/>
              </w:rPr>
            </w:pPr>
          </w:p>
        </w:tc>
      </w:tr>
      <w:tr w:rsidR="003A31E7" w:rsidRPr="003A31E7" w14:paraId="5F4DEF7A" w14:textId="77777777" w:rsidTr="00475DE0">
        <w:trPr>
          <w:trHeight w:val="254"/>
        </w:trPr>
        <w:tc>
          <w:tcPr>
            <w:tcW w:w="3623" w:type="dxa"/>
          </w:tcPr>
          <w:p w14:paraId="70A1633F"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Fils de suture </w:t>
            </w:r>
          </w:p>
        </w:tc>
        <w:tc>
          <w:tcPr>
            <w:tcW w:w="1260" w:type="dxa"/>
          </w:tcPr>
          <w:p w14:paraId="7A694D09"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34BD5AB7" w14:textId="77777777" w:rsidR="003A31E7" w:rsidRPr="003A31E7" w:rsidRDefault="003A31E7" w:rsidP="003A31E7">
            <w:pPr>
              <w:jc w:val="both"/>
              <w:rPr>
                <w:rFonts w:cstheme="minorHAnsi"/>
                <w:sz w:val="24"/>
                <w:szCs w:val="24"/>
                <w:lang w:val="fr-FR"/>
              </w:rPr>
            </w:pPr>
          </w:p>
        </w:tc>
      </w:tr>
      <w:tr w:rsidR="003A31E7" w:rsidRPr="003A31E7" w14:paraId="2301C21B" w14:textId="77777777" w:rsidTr="00475DE0">
        <w:trPr>
          <w:trHeight w:val="334"/>
        </w:trPr>
        <w:tc>
          <w:tcPr>
            <w:tcW w:w="3623" w:type="dxa"/>
          </w:tcPr>
          <w:p w14:paraId="4BE902B9"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Habillement chirurgical</w:t>
            </w:r>
          </w:p>
        </w:tc>
        <w:tc>
          <w:tcPr>
            <w:tcW w:w="1260" w:type="dxa"/>
          </w:tcPr>
          <w:p w14:paraId="451A4029"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1B1C2D47" w14:textId="77777777" w:rsidR="003A31E7" w:rsidRPr="003A31E7" w:rsidRDefault="003A31E7" w:rsidP="003A31E7">
            <w:pPr>
              <w:jc w:val="both"/>
              <w:rPr>
                <w:rFonts w:cstheme="minorHAnsi"/>
                <w:sz w:val="24"/>
                <w:szCs w:val="24"/>
              </w:rPr>
            </w:pPr>
          </w:p>
        </w:tc>
      </w:tr>
      <w:tr w:rsidR="003A31E7" w:rsidRPr="003A31E7" w14:paraId="2F4933DA" w14:textId="77777777" w:rsidTr="00475DE0">
        <w:trPr>
          <w:trHeight w:val="300"/>
        </w:trPr>
        <w:tc>
          <w:tcPr>
            <w:tcW w:w="3623" w:type="dxa"/>
          </w:tcPr>
          <w:p w14:paraId="158039F6"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Mobilisation Post-op</w:t>
            </w:r>
          </w:p>
        </w:tc>
        <w:tc>
          <w:tcPr>
            <w:tcW w:w="1260" w:type="dxa"/>
          </w:tcPr>
          <w:p w14:paraId="733C5606"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6CBD2534" w14:textId="77777777" w:rsidR="003A31E7" w:rsidRPr="003A31E7" w:rsidRDefault="003A31E7" w:rsidP="003A31E7">
            <w:pPr>
              <w:jc w:val="both"/>
              <w:rPr>
                <w:rFonts w:cstheme="minorHAnsi"/>
                <w:sz w:val="24"/>
                <w:szCs w:val="24"/>
                <w:lang w:val="fr-HT"/>
              </w:rPr>
            </w:pPr>
          </w:p>
        </w:tc>
      </w:tr>
      <w:tr w:rsidR="003A31E7" w:rsidRPr="003A31E7" w14:paraId="2B7BCBFB" w14:textId="77777777" w:rsidTr="00475DE0">
        <w:trPr>
          <w:trHeight w:val="300"/>
        </w:trPr>
        <w:tc>
          <w:tcPr>
            <w:tcW w:w="3623" w:type="dxa"/>
          </w:tcPr>
          <w:p w14:paraId="265704B1"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Cathétérisme vésical</w:t>
            </w:r>
          </w:p>
        </w:tc>
        <w:tc>
          <w:tcPr>
            <w:tcW w:w="1260" w:type="dxa"/>
          </w:tcPr>
          <w:p w14:paraId="735BD39D"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24D21BA8" w14:textId="77777777" w:rsidR="003A31E7" w:rsidRPr="003A31E7" w:rsidRDefault="003A31E7" w:rsidP="003A31E7">
            <w:pPr>
              <w:jc w:val="both"/>
              <w:rPr>
                <w:rFonts w:cstheme="minorHAnsi"/>
                <w:sz w:val="24"/>
                <w:szCs w:val="24"/>
              </w:rPr>
            </w:pPr>
          </w:p>
        </w:tc>
      </w:tr>
      <w:tr w:rsidR="003A31E7" w:rsidRPr="003A31E7" w14:paraId="1BEB960D" w14:textId="77777777" w:rsidTr="00475DE0">
        <w:trPr>
          <w:trHeight w:val="323"/>
        </w:trPr>
        <w:tc>
          <w:tcPr>
            <w:tcW w:w="3623" w:type="dxa"/>
          </w:tcPr>
          <w:p w14:paraId="474D2EC1"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Injection intra dermique </w:t>
            </w:r>
          </w:p>
        </w:tc>
        <w:tc>
          <w:tcPr>
            <w:tcW w:w="1260" w:type="dxa"/>
          </w:tcPr>
          <w:p w14:paraId="77078265"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76224630" w14:textId="77777777" w:rsidR="003A31E7" w:rsidRPr="003A31E7" w:rsidRDefault="003A31E7" w:rsidP="003A31E7">
            <w:pPr>
              <w:jc w:val="both"/>
              <w:rPr>
                <w:rFonts w:cstheme="minorHAnsi"/>
                <w:sz w:val="24"/>
                <w:szCs w:val="24"/>
              </w:rPr>
            </w:pPr>
          </w:p>
        </w:tc>
      </w:tr>
      <w:tr w:rsidR="003A31E7" w:rsidRPr="003A31E7" w14:paraId="124D4090" w14:textId="77777777" w:rsidTr="00475DE0">
        <w:trPr>
          <w:trHeight w:val="233"/>
        </w:trPr>
        <w:tc>
          <w:tcPr>
            <w:tcW w:w="3623" w:type="dxa"/>
          </w:tcPr>
          <w:p w14:paraId="37E838E1"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Injection sous- cutanée</w:t>
            </w:r>
          </w:p>
        </w:tc>
        <w:tc>
          <w:tcPr>
            <w:tcW w:w="1260" w:type="dxa"/>
          </w:tcPr>
          <w:p w14:paraId="62DAE681"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02C9C9BE" w14:textId="77777777" w:rsidR="003A31E7" w:rsidRPr="003A31E7" w:rsidRDefault="003A31E7" w:rsidP="003A31E7">
            <w:pPr>
              <w:jc w:val="both"/>
              <w:rPr>
                <w:rFonts w:cstheme="minorHAnsi"/>
                <w:sz w:val="24"/>
                <w:szCs w:val="24"/>
              </w:rPr>
            </w:pPr>
          </w:p>
        </w:tc>
      </w:tr>
      <w:tr w:rsidR="003A31E7" w:rsidRPr="003A31E7" w14:paraId="02FE4DCE" w14:textId="77777777" w:rsidTr="00475DE0">
        <w:trPr>
          <w:trHeight w:val="312"/>
        </w:trPr>
        <w:tc>
          <w:tcPr>
            <w:tcW w:w="3623" w:type="dxa"/>
          </w:tcPr>
          <w:p w14:paraId="38B2932E"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Injection intra musculaire </w:t>
            </w:r>
          </w:p>
        </w:tc>
        <w:tc>
          <w:tcPr>
            <w:tcW w:w="1260" w:type="dxa"/>
          </w:tcPr>
          <w:p w14:paraId="35C52567"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6738A427" w14:textId="77777777" w:rsidR="003A31E7" w:rsidRPr="003A31E7" w:rsidRDefault="003A31E7" w:rsidP="003A31E7">
            <w:pPr>
              <w:jc w:val="both"/>
              <w:rPr>
                <w:rFonts w:cstheme="minorHAnsi"/>
                <w:sz w:val="24"/>
                <w:szCs w:val="24"/>
              </w:rPr>
            </w:pPr>
          </w:p>
        </w:tc>
      </w:tr>
      <w:tr w:rsidR="003A31E7" w:rsidRPr="003A31E7" w14:paraId="06203B15" w14:textId="77777777" w:rsidTr="00475DE0">
        <w:trPr>
          <w:trHeight w:val="312"/>
        </w:trPr>
        <w:tc>
          <w:tcPr>
            <w:tcW w:w="3623" w:type="dxa"/>
          </w:tcPr>
          <w:p w14:paraId="70FB7EF2" w14:textId="2977A512"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Injection </w:t>
            </w:r>
            <w:r w:rsidR="00747E8D" w:rsidRPr="003A31E7">
              <w:rPr>
                <w:rFonts w:cstheme="minorHAnsi"/>
                <w:sz w:val="24"/>
                <w:szCs w:val="24"/>
                <w:lang w:val="fr-FR"/>
              </w:rPr>
              <w:t>intra veineuse</w:t>
            </w:r>
            <w:r w:rsidRPr="003A31E7">
              <w:rPr>
                <w:rFonts w:cstheme="minorHAnsi"/>
                <w:sz w:val="24"/>
                <w:szCs w:val="24"/>
                <w:lang w:val="fr-FR"/>
              </w:rPr>
              <w:t xml:space="preserve"> </w:t>
            </w:r>
          </w:p>
        </w:tc>
        <w:tc>
          <w:tcPr>
            <w:tcW w:w="1260" w:type="dxa"/>
          </w:tcPr>
          <w:p w14:paraId="7B420312"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2E7CD5BB" w14:textId="77777777" w:rsidR="003A31E7" w:rsidRPr="003A31E7" w:rsidRDefault="003A31E7" w:rsidP="003A31E7">
            <w:pPr>
              <w:jc w:val="both"/>
              <w:rPr>
                <w:rFonts w:cstheme="minorHAnsi"/>
                <w:sz w:val="24"/>
                <w:szCs w:val="24"/>
              </w:rPr>
            </w:pPr>
          </w:p>
        </w:tc>
      </w:tr>
      <w:tr w:rsidR="003A31E7" w:rsidRPr="003A31E7" w14:paraId="2EB8EA4E" w14:textId="77777777" w:rsidTr="00475DE0">
        <w:trPr>
          <w:trHeight w:val="284"/>
        </w:trPr>
        <w:tc>
          <w:tcPr>
            <w:tcW w:w="3623" w:type="dxa"/>
          </w:tcPr>
          <w:p w14:paraId="1D87476F"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Lit occupé</w:t>
            </w:r>
          </w:p>
        </w:tc>
        <w:tc>
          <w:tcPr>
            <w:tcW w:w="1260" w:type="dxa"/>
          </w:tcPr>
          <w:p w14:paraId="69CC26A4"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57F3600E" w14:textId="77777777" w:rsidR="003A31E7" w:rsidRPr="003A31E7" w:rsidRDefault="003A31E7" w:rsidP="003A31E7">
            <w:pPr>
              <w:jc w:val="both"/>
              <w:rPr>
                <w:rFonts w:cstheme="minorHAnsi"/>
                <w:sz w:val="24"/>
                <w:szCs w:val="24"/>
              </w:rPr>
            </w:pPr>
          </w:p>
        </w:tc>
      </w:tr>
      <w:tr w:rsidR="003A31E7" w:rsidRPr="003A31E7" w14:paraId="423C5850" w14:textId="77777777" w:rsidTr="00475DE0">
        <w:trPr>
          <w:trHeight w:val="300"/>
        </w:trPr>
        <w:tc>
          <w:tcPr>
            <w:tcW w:w="3623" w:type="dxa"/>
          </w:tcPr>
          <w:p w14:paraId="0701776C"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Lit d’opéré</w:t>
            </w:r>
          </w:p>
        </w:tc>
        <w:tc>
          <w:tcPr>
            <w:tcW w:w="1260" w:type="dxa"/>
          </w:tcPr>
          <w:p w14:paraId="5E4F2FD7"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1EEB417F" w14:textId="77777777" w:rsidR="003A31E7" w:rsidRPr="003A31E7" w:rsidRDefault="003A31E7" w:rsidP="003A31E7">
            <w:pPr>
              <w:jc w:val="both"/>
              <w:rPr>
                <w:rFonts w:cstheme="minorHAnsi"/>
                <w:sz w:val="24"/>
                <w:szCs w:val="24"/>
              </w:rPr>
            </w:pPr>
          </w:p>
        </w:tc>
      </w:tr>
      <w:tr w:rsidR="003A31E7" w:rsidRPr="003A31E7" w14:paraId="7ADC7465" w14:textId="77777777" w:rsidTr="00475DE0">
        <w:trPr>
          <w:trHeight w:val="300"/>
        </w:trPr>
        <w:tc>
          <w:tcPr>
            <w:tcW w:w="3623" w:type="dxa"/>
          </w:tcPr>
          <w:p w14:paraId="2014D13A"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Pansement </w:t>
            </w:r>
          </w:p>
        </w:tc>
        <w:tc>
          <w:tcPr>
            <w:tcW w:w="1260" w:type="dxa"/>
          </w:tcPr>
          <w:p w14:paraId="59AB6194"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1ECB5DDC" w14:textId="77777777" w:rsidR="003A31E7" w:rsidRPr="003A31E7" w:rsidRDefault="003A31E7" w:rsidP="003A31E7">
            <w:pPr>
              <w:jc w:val="both"/>
              <w:rPr>
                <w:rFonts w:cstheme="minorHAnsi"/>
                <w:sz w:val="24"/>
                <w:szCs w:val="24"/>
              </w:rPr>
            </w:pPr>
          </w:p>
        </w:tc>
      </w:tr>
      <w:tr w:rsidR="003A31E7" w:rsidRPr="003A31E7" w14:paraId="70E73FD7" w14:textId="77777777" w:rsidTr="00475DE0">
        <w:trPr>
          <w:trHeight w:val="345"/>
        </w:trPr>
        <w:tc>
          <w:tcPr>
            <w:tcW w:w="3623" w:type="dxa"/>
          </w:tcPr>
          <w:p w14:paraId="766A3EB9" w14:textId="54E9F1FA"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Préparation </w:t>
            </w:r>
            <w:r w:rsidR="00747E8D" w:rsidRPr="003A31E7">
              <w:rPr>
                <w:rFonts w:cstheme="minorHAnsi"/>
                <w:sz w:val="24"/>
                <w:szCs w:val="24"/>
                <w:lang w:val="fr-FR"/>
              </w:rPr>
              <w:t>préopératoire</w:t>
            </w:r>
          </w:p>
        </w:tc>
        <w:tc>
          <w:tcPr>
            <w:tcW w:w="1260" w:type="dxa"/>
          </w:tcPr>
          <w:p w14:paraId="64F53EF5"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2F7D31AB" w14:textId="77777777" w:rsidR="003A31E7" w:rsidRPr="003A31E7" w:rsidRDefault="003A31E7" w:rsidP="003A31E7">
            <w:pPr>
              <w:jc w:val="both"/>
              <w:rPr>
                <w:rFonts w:cstheme="minorHAnsi"/>
                <w:sz w:val="24"/>
                <w:szCs w:val="24"/>
                <w:lang w:val="fr-FR"/>
              </w:rPr>
            </w:pPr>
          </w:p>
        </w:tc>
      </w:tr>
      <w:tr w:rsidR="003A31E7" w:rsidRPr="003A31E7" w14:paraId="3D0B953E" w14:textId="77777777" w:rsidTr="00475DE0">
        <w:trPr>
          <w:trHeight w:val="300"/>
        </w:trPr>
        <w:tc>
          <w:tcPr>
            <w:tcW w:w="3623" w:type="dxa"/>
          </w:tcPr>
          <w:p w14:paraId="72890952"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Toilette vulvaire </w:t>
            </w:r>
          </w:p>
        </w:tc>
        <w:tc>
          <w:tcPr>
            <w:tcW w:w="1260" w:type="dxa"/>
          </w:tcPr>
          <w:p w14:paraId="0E37967D"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0594EB17" w14:textId="77777777" w:rsidR="003A31E7" w:rsidRPr="003A31E7" w:rsidRDefault="003A31E7" w:rsidP="003A31E7">
            <w:pPr>
              <w:rPr>
                <w:rFonts w:cstheme="minorHAnsi"/>
                <w:sz w:val="24"/>
                <w:szCs w:val="24"/>
              </w:rPr>
            </w:pPr>
          </w:p>
        </w:tc>
      </w:tr>
      <w:tr w:rsidR="003A31E7" w:rsidRPr="003A31E7" w14:paraId="41E5BFCA" w14:textId="77777777" w:rsidTr="00475DE0">
        <w:trPr>
          <w:trHeight w:val="284"/>
        </w:trPr>
        <w:tc>
          <w:tcPr>
            <w:tcW w:w="3623" w:type="dxa"/>
          </w:tcPr>
          <w:p w14:paraId="006934BC"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Table d’opération </w:t>
            </w:r>
          </w:p>
        </w:tc>
        <w:tc>
          <w:tcPr>
            <w:tcW w:w="1260" w:type="dxa"/>
          </w:tcPr>
          <w:p w14:paraId="5F18AF2A"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5104D82B" w14:textId="77777777" w:rsidR="003A31E7" w:rsidRPr="003A31E7" w:rsidRDefault="003A31E7" w:rsidP="003A31E7">
            <w:pPr>
              <w:rPr>
                <w:rFonts w:cstheme="minorHAnsi"/>
                <w:sz w:val="24"/>
                <w:szCs w:val="24"/>
              </w:rPr>
            </w:pPr>
          </w:p>
        </w:tc>
      </w:tr>
      <w:tr w:rsidR="003A31E7" w:rsidRPr="003A31E7" w14:paraId="538422F4" w14:textId="77777777" w:rsidTr="00475DE0">
        <w:trPr>
          <w:trHeight w:val="220"/>
        </w:trPr>
        <w:tc>
          <w:tcPr>
            <w:tcW w:w="3623" w:type="dxa"/>
          </w:tcPr>
          <w:p w14:paraId="25FB7DE1"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Rasage </w:t>
            </w:r>
          </w:p>
        </w:tc>
        <w:tc>
          <w:tcPr>
            <w:tcW w:w="1260" w:type="dxa"/>
          </w:tcPr>
          <w:p w14:paraId="3C18DDE1"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2104E2F9" w14:textId="77777777" w:rsidR="003A31E7" w:rsidRPr="003A31E7" w:rsidRDefault="003A31E7" w:rsidP="003A31E7">
            <w:pPr>
              <w:rPr>
                <w:rFonts w:cstheme="minorHAnsi"/>
                <w:sz w:val="24"/>
                <w:szCs w:val="24"/>
              </w:rPr>
            </w:pPr>
          </w:p>
        </w:tc>
      </w:tr>
      <w:tr w:rsidR="003A31E7" w:rsidRPr="003A31E7" w14:paraId="50B4458A" w14:textId="77777777" w:rsidTr="00475DE0">
        <w:trPr>
          <w:trHeight w:val="300"/>
        </w:trPr>
        <w:tc>
          <w:tcPr>
            <w:tcW w:w="3623" w:type="dxa"/>
          </w:tcPr>
          <w:p w14:paraId="0F3DC2D6"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Table Mayo</w:t>
            </w:r>
          </w:p>
        </w:tc>
        <w:tc>
          <w:tcPr>
            <w:tcW w:w="1260" w:type="dxa"/>
          </w:tcPr>
          <w:p w14:paraId="4F683733"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6C1A86DA" w14:textId="77777777" w:rsidR="003A31E7" w:rsidRPr="003A31E7" w:rsidRDefault="003A31E7" w:rsidP="003A31E7">
            <w:pPr>
              <w:rPr>
                <w:rFonts w:cstheme="minorHAnsi"/>
                <w:sz w:val="24"/>
                <w:szCs w:val="24"/>
              </w:rPr>
            </w:pPr>
          </w:p>
        </w:tc>
      </w:tr>
      <w:tr w:rsidR="003A31E7" w:rsidRPr="003A31E7" w14:paraId="26CA6430" w14:textId="77777777" w:rsidTr="00475DE0">
        <w:trPr>
          <w:trHeight w:val="300"/>
        </w:trPr>
        <w:tc>
          <w:tcPr>
            <w:tcW w:w="3623" w:type="dxa"/>
          </w:tcPr>
          <w:p w14:paraId="2EDCB200"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Type de paquet </w:t>
            </w:r>
          </w:p>
        </w:tc>
        <w:tc>
          <w:tcPr>
            <w:tcW w:w="1260" w:type="dxa"/>
          </w:tcPr>
          <w:p w14:paraId="63A56EEF"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5C9DA4DC" w14:textId="77777777" w:rsidR="003A31E7" w:rsidRPr="003A31E7" w:rsidRDefault="003A31E7" w:rsidP="003A31E7">
            <w:pPr>
              <w:rPr>
                <w:rFonts w:cstheme="minorHAnsi"/>
                <w:sz w:val="24"/>
                <w:szCs w:val="24"/>
              </w:rPr>
            </w:pPr>
          </w:p>
        </w:tc>
      </w:tr>
      <w:tr w:rsidR="003A31E7" w:rsidRPr="003A31E7" w14:paraId="11312D27" w14:textId="77777777" w:rsidTr="00475DE0">
        <w:trPr>
          <w:trHeight w:val="300"/>
        </w:trPr>
        <w:tc>
          <w:tcPr>
            <w:tcW w:w="3623" w:type="dxa"/>
          </w:tcPr>
          <w:p w14:paraId="3D725E3A"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Type de plateau</w:t>
            </w:r>
          </w:p>
        </w:tc>
        <w:tc>
          <w:tcPr>
            <w:tcW w:w="1260" w:type="dxa"/>
          </w:tcPr>
          <w:p w14:paraId="6795BA46"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7617FC26" w14:textId="77777777" w:rsidR="003A31E7" w:rsidRPr="003A31E7" w:rsidRDefault="003A31E7" w:rsidP="003A31E7">
            <w:pPr>
              <w:rPr>
                <w:rFonts w:cstheme="minorHAnsi"/>
                <w:sz w:val="24"/>
                <w:szCs w:val="24"/>
              </w:rPr>
            </w:pPr>
          </w:p>
        </w:tc>
      </w:tr>
      <w:tr w:rsidR="003A31E7" w:rsidRPr="003A31E7" w14:paraId="175D724F" w14:textId="77777777" w:rsidTr="00475DE0">
        <w:trPr>
          <w:trHeight w:val="300"/>
        </w:trPr>
        <w:tc>
          <w:tcPr>
            <w:tcW w:w="3623" w:type="dxa"/>
          </w:tcPr>
          <w:p w14:paraId="269DE180"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Comportement dans la salle SOP</w:t>
            </w:r>
          </w:p>
        </w:tc>
        <w:tc>
          <w:tcPr>
            <w:tcW w:w="1260" w:type="dxa"/>
          </w:tcPr>
          <w:p w14:paraId="11E0A50C" w14:textId="77777777" w:rsidR="003A31E7" w:rsidRPr="003A31E7" w:rsidRDefault="003A31E7" w:rsidP="003A31E7">
            <w:pPr>
              <w:contextualSpacing/>
              <w:rPr>
                <w:rFonts w:cstheme="minorHAnsi"/>
                <w:sz w:val="24"/>
                <w:szCs w:val="24"/>
                <w:lang w:val="fr-FR"/>
              </w:rPr>
            </w:pPr>
          </w:p>
        </w:tc>
        <w:tc>
          <w:tcPr>
            <w:tcW w:w="5043" w:type="dxa"/>
            <w:gridSpan w:val="2"/>
            <w:vMerge/>
            <w:tcBorders>
              <w:right w:val="nil"/>
            </w:tcBorders>
            <w:shd w:val="clear" w:color="auto" w:fill="auto"/>
          </w:tcPr>
          <w:p w14:paraId="72288404" w14:textId="77777777" w:rsidR="003A31E7" w:rsidRPr="003A31E7" w:rsidRDefault="003A31E7" w:rsidP="003A31E7">
            <w:pPr>
              <w:rPr>
                <w:rFonts w:cstheme="minorHAnsi"/>
                <w:sz w:val="24"/>
                <w:szCs w:val="24"/>
                <w:lang w:val="fr-FR"/>
              </w:rPr>
            </w:pPr>
          </w:p>
        </w:tc>
      </w:tr>
      <w:tr w:rsidR="003A31E7" w:rsidRPr="003A31E7" w14:paraId="2D607B3F" w14:textId="77777777" w:rsidTr="00475DE0">
        <w:trPr>
          <w:trHeight w:val="300"/>
        </w:trPr>
        <w:tc>
          <w:tcPr>
            <w:tcW w:w="3623" w:type="dxa"/>
          </w:tcPr>
          <w:p w14:paraId="76F706E7"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HT"/>
              </w:rPr>
              <w:t>Préparation de dossier</w:t>
            </w:r>
          </w:p>
        </w:tc>
        <w:tc>
          <w:tcPr>
            <w:tcW w:w="1260" w:type="dxa"/>
          </w:tcPr>
          <w:p w14:paraId="7DD0D3AF" w14:textId="77777777" w:rsidR="003A31E7" w:rsidRPr="003A31E7" w:rsidRDefault="003A31E7" w:rsidP="003A31E7">
            <w:pPr>
              <w:contextualSpacing/>
              <w:rPr>
                <w:rFonts w:cstheme="minorHAnsi"/>
                <w:sz w:val="24"/>
                <w:szCs w:val="24"/>
                <w:lang w:val="fr-FR"/>
              </w:rPr>
            </w:pPr>
          </w:p>
        </w:tc>
        <w:tc>
          <w:tcPr>
            <w:tcW w:w="5043" w:type="dxa"/>
            <w:gridSpan w:val="2"/>
            <w:vMerge/>
            <w:tcBorders>
              <w:bottom w:val="nil"/>
              <w:right w:val="nil"/>
            </w:tcBorders>
            <w:shd w:val="clear" w:color="auto" w:fill="auto"/>
          </w:tcPr>
          <w:p w14:paraId="4F55E5DF" w14:textId="77777777" w:rsidR="003A31E7" w:rsidRPr="003A31E7" w:rsidRDefault="003A31E7" w:rsidP="003A31E7">
            <w:pPr>
              <w:rPr>
                <w:rFonts w:cstheme="minorHAnsi"/>
                <w:sz w:val="24"/>
                <w:szCs w:val="24"/>
                <w:lang w:val="fr-FR"/>
              </w:rPr>
            </w:pPr>
          </w:p>
        </w:tc>
      </w:tr>
    </w:tbl>
    <w:p w14:paraId="6964F48E" w14:textId="77777777" w:rsidR="003A31E7" w:rsidRPr="003A31E7" w:rsidRDefault="003A31E7" w:rsidP="003A31E7">
      <w:pPr>
        <w:rPr>
          <w:rFonts w:cstheme="minorHAnsi"/>
          <w:sz w:val="24"/>
          <w:szCs w:val="24"/>
          <w:lang w:val="fr-FR"/>
        </w:rPr>
      </w:pPr>
    </w:p>
    <w:p w14:paraId="6106CF2A" w14:textId="77777777" w:rsidR="003A31E7" w:rsidRPr="003A31E7" w:rsidRDefault="003A31E7" w:rsidP="003A31E7">
      <w:pPr>
        <w:rPr>
          <w:rFonts w:cstheme="minorHAnsi"/>
          <w:i/>
          <w:sz w:val="24"/>
          <w:szCs w:val="24"/>
          <w:lang w:val="fr-FR"/>
        </w:rPr>
      </w:pPr>
    </w:p>
    <w:p w14:paraId="5D466775" w14:textId="77777777" w:rsidR="003A31E7" w:rsidRPr="003A31E7" w:rsidRDefault="003A31E7" w:rsidP="003A31E7">
      <w:pPr>
        <w:rPr>
          <w:rFonts w:cstheme="minorHAnsi"/>
          <w:b/>
          <w:sz w:val="24"/>
          <w:szCs w:val="24"/>
          <w:lang w:val="fr-FR"/>
        </w:rPr>
      </w:pPr>
    </w:p>
    <w:p w14:paraId="70FBCE3D" w14:textId="77777777" w:rsidR="003A31E7" w:rsidRPr="003A31E7" w:rsidRDefault="003A31E7" w:rsidP="003A31E7">
      <w:pPr>
        <w:rPr>
          <w:rFonts w:cstheme="minorHAnsi"/>
          <w:b/>
          <w:sz w:val="24"/>
          <w:szCs w:val="24"/>
          <w:lang w:val="fr-FR"/>
        </w:rPr>
      </w:pPr>
    </w:p>
    <w:p w14:paraId="0723F918" w14:textId="77777777" w:rsidR="003A31E7" w:rsidRPr="003A31E7" w:rsidRDefault="003A31E7" w:rsidP="003A31E7">
      <w:pPr>
        <w:rPr>
          <w:rFonts w:cstheme="minorHAnsi"/>
          <w:b/>
          <w:sz w:val="24"/>
          <w:szCs w:val="24"/>
          <w:lang w:val="fr-FR"/>
        </w:rPr>
      </w:pPr>
    </w:p>
    <w:p w14:paraId="0A17B5A9" w14:textId="77777777" w:rsidR="003A31E7" w:rsidRPr="003A31E7" w:rsidRDefault="003A31E7" w:rsidP="003A31E7">
      <w:pPr>
        <w:rPr>
          <w:rFonts w:cstheme="minorHAnsi"/>
          <w:b/>
          <w:sz w:val="24"/>
          <w:szCs w:val="24"/>
          <w:lang w:val="fr-FR"/>
        </w:rPr>
      </w:pPr>
    </w:p>
    <w:p w14:paraId="4AA0C0C0" w14:textId="77777777" w:rsidR="003A31E7" w:rsidRPr="003A31E7" w:rsidRDefault="003A31E7" w:rsidP="003A31E7">
      <w:pPr>
        <w:rPr>
          <w:rFonts w:cstheme="minorHAnsi"/>
          <w:b/>
          <w:sz w:val="24"/>
          <w:szCs w:val="24"/>
          <w:lang w:val="fr-FR"/>
        </w:rPr>
      </w:pPr>
    </w:p>
    <w:p w14:paraId="140F73F9" w14:textId="77777777" w:rsidR="003A31E7" w:rsidRPr="003A31E7" w:rsidRDefault="003A31E7" w:rsidP="003A31E7">
      <w:pPr>
        <w:rPr>
          <w:rFonts w:cstheme="minorHAnsi"/>
          <w:b/>
          <w:sz w:val="24"/>
          <w:szCs w:val="24"/>
          <w:lang w:val="fr-FR"/>
        </w:rPr>
      </w:pPr>
    </w:p>
    <w:p w14:paraId="2FE0D25A" w14:textId="77777777" w:rsidR="003A31E7" w:rsidRPr="003A31E7" w:rsidRDefault="003A31E7" w:rsidP="003A31E7">
      <w:pPr>
        <w:rPr>
          <w:rFonts w:cstheme="minorHAnsi"/>
          <w:b/>
          <w:sz w:val="24"/>
          <w:szCs w:val="24"/>
          <w:lang w:val="fr-FR"/>
        </w:rPr>
      </w:pPr>
    </w:p>
    <w:p w14:paraId="5EF297B1" w14:textId="77777777" w:rsidR="003A31E7" w:rsidRPr="003A31E7" w:rsidRDefault="003A31E7" w:rsidP="003A31E7">
      <w:pPr>
        <w:rPr>
          <w:rFonts w:cstheme="minorHAnsi"/>
          <w:b/>
          <w:sz w:val="24"/>
          <w:szCs w:val="24"/>
          <w:lang w:val="fr-FR"/>
        </w:rPr>
      </w:pPr>
    </w:p>
    <w:p w14:paraId="1BB248B4" w14:textId="77777777" w:rsidR="003A31E7" w:rsidRPr="003A31E7" w:rsidRDefault="003A31E7" w:rsidP="003A31E7">
      <w:pPr>
        <w:rPr>
          <w:rFonts w:cstheme="minorHAnsi"/>
          <w:b/>
          <w:sz w:val="24"/>
          <w:szCs w:val="24"/>
          <w:lang w:val="fr-FR"/>
        </w:rPr>
      </w:pPr>
    </w:p>
    <w:p w14:paraId="219BEE58" w14:textId="77777777" w:rsidR="003A31E7" w:rsidRPr="003A31E7" w:rsidRDefault="003A31E7" w:rsidP="003A31E7">
      <w:pPr>
        <w:rPr>
          <w:rFonts w:cstheme="minorHAnsi"/>
          <w:b/>
          <w:sz w:val="24"/>
          <w:szCs w:val="24"/>
          <w:lang w:val="fr-FR"/>
        </w:rPr>
      </w:pPr>
    </w:p>
    <w:p w14:paraId="5E6C1675" w14:textId="77777777" w:rsidR="00770FEC" w:rsidRDefault="00770FEC" w:rsidP="003A31E7">
      <w:pPr>
        <w:rPr>
          <w:rFonts w:cstheme="minorHAnsi"/>
          <w:b/>
          <w:sz w:val="24"/>
          <w:szCs w:val="24"/>
          <w:lang w:val="fr-FR"/>
        </w:rPr>
      </w:pPr>
    </w:p>
    <w:p w14:paraId="6105DB34" w14:textId="74543B19" w:rsidR="003A31E7" w:rsidRPr="003A31E7" w:rsidRDefault="003A31E7" w:rsidP="003A31E7">
      <w:pPr>
        <w:rPr>
          <w:rFonts w:cstheme="minorHAnsi"/>
          <w:b/>
          <w:sz w:val="24"/>
          <w:szCs w:val="24"/>
          <w:lang w:val="fr-FR"/>
        </w:rPr>
      </w:pPr>
      <w:r w:rsidRPr="003A31E7">
        <w:rPr>
          <w:rFonts w:cstheme="minorHAnsi"/>
          <w:b/>
          <w:sz w:val="24"/>
          <w:szCs w:val="24"/>
          <w:lang w:val="fr-FR"/>
        </w:rPr>
        <w:t xml:space="preserve">PEDIATRIE </w:t>
      </w:r>
    </w:p>
    <w:p w14:paraId="38B74BB5" w14:textId="77777777" w:rsidR="003A31E7" w:rsidRPr="003A31E7" w:rsidRDefault="003A31E7" w:rsidP="003A31E7">
      <w:pPr>
        <w:numPr>
          <w:ilvl w:val="0"/>
          <w:numId w:val="98"/>
        </w:numPr>
        <w:contextualSpacing/>
        <w:rPr>
          <w:rFonts w:cstheme="minorHAnsi"/>
          <w:b/>
          <w:sz w:val="24"/>
          <w:szCs w:val="24"/>
          <w:lang w:val="fr-FR"/>
        </w:rPr>
      </w:pPr>
      <w:r w:rsidRPr="003A31E7">
        <w:rPr>
          <w:rFonts w:cstheme="minorHAnsi"/>
          <w:b/>
          <w:sz w:val="24"/>
          <w:szCs w:val="24"/>
          <w:lang w:val="fr-FR"/>
        </w:rPr>
        <w:t>Capacités techniques</w:t>
      </w:r>
    </w:p>
    <w:p w14:paraId="6AE03538" w14:textId="77777777" w:rsidR="003A31E7" w:rsidRPr="003A31E7" w:rsidRDefault="003A31E7" w:rsidP="003A31E7">
      <w:pPr>
        <w:ind w:left="720"/>
        <w:contextualSpacing/>
        <w:rPr>
          <w:rFonts w:cstheme="minorHAnsi"/>
          <w:b/>
          <w:sz w:val="24"/>
          <w:szCs w:val="24"/>
          <w:lang w:val="fr-FR"/>
        </w:rPr>
      </w:pPr>
    </w:p>
    <w:tbl>
      <w:tblPr>
        <w:tblStyle w:val="Grilledutableau"/>
        <w:tblpPr w:leftFromText="180" w:rightFromText="180" w:vertAnchor="text" w:horzAnchor="margin" w:tblpXSpec="center" w:tblpY="64"/>
        <w:tblW w:w="10650" w:type="dxa"/>
        <w:tblLayout w:type="fixed"/>
        <w:tblLook w:val="04A0" w:firstRow="1" w:lastRow="0" w:firstColumn="1" w:lastColumn="0" w:noHBand="0" w:noVBand="1"/>
      </w:tblPr>
      <w:tblGrid>
        <w:gridCol w:w="4049"/>
        <w:gridCol w:w="1145"/>
        <w:gridCol w:w="4327"/>
        <w:gridCol w:w="1129"/>
      </w:tblGrid>
      <w:tr w:rsidR="003A31E7" w:rsidRPr="003A31E7" w14:paraId="51228723" w14:textId="77777777" w:rsidTr="00475DE0">
        <w:trPr>
          <w:trHeight w:val="221"/>
        </w:trPr>
        <w:tc>
          <w:tcPr>
            <w:tcW w:w="4049" w:type="dxa"/>
          </w:tcPr>
          <w:p w14:paraId="366696B6"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Technique </w:t>
            </w:r>
          </w:p>
        </w:tc>
        <w:tc>
          <w:tcPr>
            <w:tcW w:w="1145" w:type="dxa"/>
          </w:tcPr>
          <w:p w14:paraId="18B09737"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Mention </w:t>
            </w:r>
          </w:p>
        </w:tc>
        <w:tc>
          <w:tcPr>
            <w:tcW w:w="4327" w:type="dxa"/>
          </w:tcPr>
          <w:p w14:paraId="49A5DD51"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Technique </w:t>
            </w:r>
          </w:p>
        </w:tc>
        <w:tc>
          <w:tcPr>
            <w:tcW w:w="1129" w:type="dxa"/>
          </w:tcPr>
          <w:p w14:paraId="7B283913"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Mention </w:t>
            </w:r>
          </w:p>
        </w:tc>
      </w:tr>
      <w:tr w:rsidR="003A31E7" w:rsidRPr="003A31E7" w14:paraId="7EE909B3" w14:textId="77777777" w:rsidTr="00475DE0">
        <w:trPr>
          <w:trHeight w:val="320"/>
        </w:trPr>
        <w:tc>
          <w:tcPr>
            <w:tcW w:w="4049" w:type="dxa"/>
          </w:tcPr>
          <w:p w14:paraId="34A71F82"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Lavage des mains </w:t>
            </w:r>
          </w:p>
        </w:tc>
        <w:tc>
          <w:tcPr>
            <w:tcW w:w="1145" w:type="dxa"/>
          </w:tcPr>
          <w:p w14:paraId="0A70973F" w14:textId="77777777" w:rsidR="003A31E7" w:rsidRPr="003A31E7" w:rsidRDefault="003A31E7" w:rsidP="003A31E7">
            <w:pPr>
              <w:contextualSpacing/>
              <w:rPr>
                <w:rFonts w:cstheme="minorHAnsi"/>
                <w:sz w:val="24"/>
                <w:szCs w:val="24"/>
                <w:lang w:val="fr-FR"/>
              </w:rPr>
            </w:pPr>
          </w:p>
        </w:tc>
        <w:tc>
          <w:tcPr>
            <w:tcW w:w="4327" w:type="dxa"/>
          </w:tcPr>
          <w:p w14:paraId="1C66F746"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Réanimation</w:t>
            </w:r>
          </w:p>
        </w:tc>
        <w:tc>
          <w:tcPr>
            <w:tcW w:w="1129" w:type="dxa"/>
          </w:tcPr>
          <w:p w14:paraId="3528F26D" w14:textId="77777777" w:rsidR="003A31E7" w:rsidRPr="003A31E7" w:rsidRDefault="003A31E7" w:rsidP="003A31E7">
            <w:pPr>
              <w:contextualSpacing/>
              <w:rPr>
                <w:rFonts w:cstheme="minorHAnsi"/>
                <w:sz w:val="24"/>
                <w:szCs w:val="24"/>
                <w:lang w:val="fr-FR"/>
              </w:rPr>
            </w:pPr>
          </w:p>
        </w:tc>
      </w:tr>
      <w:tr w:rsidR="003A31E7" w:rsidRPr="003A31E7" w14:paraId="6013DF6A" w14:textId="77777777" w:rsidTr="00475DE0">
        <w:trPr>
          <w:trHeight w:val="235"/>
        </w:trPr>
        <w:tc>
          <w:tcPr>
            <w:tcW w:w="4049" w:type="dxa"/>
          </w:tcPr>
          <w:p w14:paraId="4D260A84"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Signes vitaux </w:t>
            </w:r>
          </w:p>
        </w:tc>
        <w:tc>
          <w:tcPr>
            <w:tcW w:w="1145" w:type="dxa"/>
          </w:tcPr>
          <w:p w14:paraId="476E58C6" w14:textId="77777777" w:rsidR="003A31E7" w:rsidRPr="003A31E7" w:rsidRDefault="003A31E7" w:rsidP="003A31E7">
            <w:pPr>
              <w:contextualSpacing/>
              <w:rPr>
                <w:rFonts w:cstheme="minorHAnsi"/>
                <w:sz w:val="24"/>
                <w:szCs w:val="24"/>
                <w:lang w:val="fr-FR"/>
              </w:rPr>
            </w:pPr>
          </w:p>
        </w:tc>
        <w:tc>
          <w:tcPr>
            <w:tcW w:w="4327" w:type="dxa"/>
          </w:tcPr>
          <w:p w14:paraId="6F507034"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Cathétérisme vésical</w:t>
            </w:r>
          </w:p>
        </w:tc>
        <w:tc>
          <w:tcPr>
            <w:tcW w:w="1129" w:type="dxa"/>
          </w:tcPr>
          <w:p w14:paraId="7BED77A5" w14:textId="77777777" w:rsidR="003A31E7" w:rsidRPr="003A31E7" w:rsidRDefault="003A31E7" w:rsidP="003A31E7">
            <w:pPr>
              <w:contextualSpacing/>
              <w:rPr>
                <w:rFonts w:cstheme="minorHAnsi"/>
                <w:sz w:val="24"/>
                <w:szCs w:val="24"/>
                <w:lang w:val="fr-FR"/>
              </w:rPr>
            </w:pPr>
          </w:p>
        </w:tc>
      </w:tr>
      <w:tr w:rsidR="003A31E7" w:rsidRPr="003A31E7" w14:paraId="7ECC20C2" w14:textId="77777777" w:rsidTr="00475DE0">
        <w:trPr>
          <w:trHeight w:val="235"/>
        </w:trPr>
        <w:tc>
          <w:tcPr>
            <w:tcW w:w="4049" w:type="dxa"/>
          </w:tcPr>
          <w:p w14:paraId="756EC3B1"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Périmètre crânien </w:t>
            </w:r>
          </w:p>
        </w:tc>
        <w:tc>
          <w:tcPr>
            <w:tcW w:w="1145" w:type="dxa"/>
          </w:tcPr>
          <w:p w14:paraId="35564381" w14:textId="77777777" w:rsidR="003A31E7" w:rsidRPr="003A31E7" w:rsidRDefault="003A31E7" w:rsidP="003A31E7">
            <w:pPr>
              <w:contextualSpacing/>
              <w:rPr>
                <w:rFonts w:cstheme="minorHAnsi"/>
                <w:sz w:val="24"/>
                <w:szCs w:val="24"/>
                <w:lang w:val="fr-FR"/>
              </w:rPr>
            </w:pPr>
          </w:p>
        </w:tc>
        <w:tc>
          <w:tcPr>
            <w:tcW w:w="4327" w:type="dxa"/>
          </w:tcPr>
          <w:p w14:paraId="49687C69"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Oxygénothérapie</w:t>
            </w:r>
          </w:p>
        </w:tc>
        <w:tc>
          <w:tcPr>
            <w:tcW w:w="1129" w:type="dxa"/>
          </w:tcPr>
          <w:p w14:paraId="4879AC19" w14:textId="77777777" w:rsidR="003A31E7" w:rsidRPr="003A31E7" w:rsidRDefault="003A31E7" w:rsidP="003A31E7">
            <w:pPr>
              <w:contextualSpacing/>
              <w:rPr>
                <w:rFonts w:cstheme="minorHAnsi"/>
                <w:sz w:val="24"/>
                <w:szCs w:val="24"/>
                <w:lang w:val="fr-FR"/>
              </w:rPr>
            </w:pPr>
          </w:p>
        </w:tc>
      </w:tr>
      <w:tr w:rsidR="003A31E7" w:rsidRPr="003A31E7" w14:paraId="61745898" w14:textId="77777777" w:rsidTr="00475DE0">
        <w:trPr>
          <w:trHeight w:val="235"/>
        </w:trPr>
        <w:tc>
          <w:tcPr>
            <w:tcW w:w="4049" w:type="dxa"/>
          </w:tcPr>
          <w:p w14:paraId="78119EF8"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Périmètre brachial </w:t>
            </w:r>
          </w:p>
        </w:tc>
        <w:tc>
          <w:tcPr>
            <w:tcW w:w="1145" w:type="dxa"/>
          </w:tcPr>
          <w:p w14:paraId="570C90E5" w14:textId="77777777" w:rsidR="003A31E7" w:rsidRPr="003A31E7" w:rsidRDefault="003A31E7" w:rsidP="003A31E7">
            <w:pPr>
              <w:contextualSpacing/>
              <w:rPr>
                <w:rFonts w:cstheme="minorHAnsi"/>
                <w:sz w:val="24"/>
                <w:szCs w:val="24"/>
                <w:lang w:val="fr-FR"/>
              </w:rPr>
            </w:pPr>
          </w:p>
        </w:tc>
        <w:tc>
          <w:tcPr>
            <w:tcW w:w="4327" w:type="dxa"/>
          </w:tcPr>
          <w:p w14:paraId="181F8453"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HT"/>
              </w:rPr>
              <w:t>Nébulisation</w:t>
            </w:r>
          </w:p>
        </w:tc>
        <w:tc>
          <w:tcPr>
            <w:tcW w:w="1129" w:type="dxa"/>
          </w:tcPr>
          <w:p w14:paraId="0C24238C" w14:textId="77777777" w:rsidR="003A31E7" w:rsidRPr="003A31E7" w:rsidRDefault="003A31E7" w:rsidP="003A31E7">
            <w:pPr>
              <w:contextualSpacing/>
              <w:rPr>
                <w:rFonts w:cstheme="minorHAnsi"/>
                <w:sz w:val="24"/>
                <w:szCs w:val="24"/>
                <w:lang w:val="fr-FR"/>
              </w:rPr>
            </w:pPr>
          </w:p>
        </w:tc>
      </w:tr>
      <w:tr w:rsidR="003A31E7" w:rsidRPr="003A31E7" w14:paraId="33147F87" w14:textId="77777777" w:rsidTr="00475DE0">
        <w:trPr>
          <w:trHeight w:val="236"/>
        </w:trPr>
        <w:tc>
          <w:tcPr>
            <w:tcW w:w="4049" w:type="dxa"/>
          </w:tcPr>
          <w:p w14:paraId="4777BBE6"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Poids </w:t>
            </w:r>
          </w:p>
        </w:tc>
        <w:tc>
          <w:tcPr>
            <w:tcW w:w="1145" w:type="dxa"/>
          </w:tcPr>
          <w:p w14:paraId="577049FC" w14:textId="77777777" w:rsidR="003A31E7" w:rsidRPr="003A31E7" w:rsidRDefault="003A31E7" w:rsidP="003A31E7">
            <w:pPr>
              <w:contextualSpacing/>
              <w:rPr>
                <w:rFonts w:cstheme="minorHAnsi"/>
                <w:sz w:val="24"/>
                <w:szCs w:val="24"/>
                <w:lang w:val="fr-FR"/>
              </w:rPr>
            </w:pPr>
          </w:p>
        </w:tc>
        <w:tc>
          <w:tcPr>
            <w:tcW w:w="4327" w:type="dxa"/>
          </w:tcPr>
          <w:p w14:paraId="09D323D0"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Différence entre Kwashiorkor et Marasme</w:t>
            </w:r>
          </w:p>
        </w:tc>
        <w:tc>
          <w:tcPr>
            <w:tcW w:w="1129" w:type="dxa"/>
          </w:tcPr>
          <w:p w14:paraId="04119F2F" w14:textId="77777777" w:rsidR="003A31E7" w:rsidRPr="003A31E7" w:rsidRDefault="003A31E7" w:rsidP="003A31E7">
            <w:pPr>
              <w:contextualSpacing/>
              <w:rPr>
                <w:rFonts w:cstheme="minorHAnsi"/>
                <w:sz w:val="24"/>
                <w:szCs w:val="24"/>
                <w:lang w:val="fr-FR"/>
              </w:rPr>
            </w:pPr>
          </w:p>
        </w:tc>
      </w:tr>
      <w:tr w:rsidR="003A31E7" w:rsidRPr="003A31E7" w14:paraId="6E886210" w14:textId="77777777" w:rsidTr="00475DE0">
        <w:trPr>
          <w:trHeight w:val="243"/>
        </w:trPr>
        <w:tc>
          <w:tcPr>
            <w:tcW w:w="4049" w:type="dxa"/>
          </w:tcPr>
          <w:p w14:paraId="346D3363"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Taille </w:t>
            </w:r>
          </w:p>
        </w:tc>
        <w:tc>
          <w:tcPr>
            <w:tcW w:w="1145" w:type="dxa"/>
          </w:tcPr>
          <w:p w14:paraId="5C593288" w14:textId="77777777" w:rsidR="003A31E7" w:rsidRPr="003A31E7" w:rsidRDefault="003A31E7" w:rsidP="003A31E7">
            <w:pPr>
              <w:contextualSpacing/>
              <w:rPr>
                <w:rFonts w:cstheme="minorHAnsi"/>
                <w:sz w:val="24"/>
                <w:szCs w:val="24"/>
                <w:lang w:val="fr-FR"/>
              </w:rPr>
            </w:pPr>
          </w:p>
        </w:tc>
        <w:tc>
          <w:tcPr>
            <w:tcW w:w="4327" w:type="dxa"/>
          </w:tcPr>
          <w:p w14:paraId="64F475E1" w14:textId="77777777" w:rsidR="003A31E7" w:rsidRPr="003A31E7" w:rsidRDefault="003A31E7" w:rsidP="003A31E7">
            <w:pPr>
              <w:contextualSpacing/>
              <w:rPr>
                <w:rFonts w:cstheme="minorHAnsi"/>
                <w:sz w:val="24"/>
                <w:szCs w:val="24"/>
                <w:lang w:val="fr-HT"/>
              </w:rPr>
            </w:pPr>
            <w:r w:rsidRPr="003A31E7">
              <w:rPr>
                <w:rFonts w:cstheme="minorHAnsi"/>
                <w:sz w:val="24"/>
                <w:szCs w:val="24"/>
                <w:lang w:val="fr-FR"/>
              </w:rPr>
              <w:t>Succion buccale</w:t>
            </w:r>
          </w:p>
        </w:tc>
        <w:tc>
          <w:tcPr>
            <w:tcW w:w="1129" w:type="dxa"/>
          </w:tcPr>
          <w:p w14:paraId="115B16DA" w14:textId="77777777" w:rsidR="003A31E7" w:rsidRPr="003A31E7" w:rsidRDefault="003A31E7" w:rsidP="003A31E7">
            <w:pPr>
              <w:contextualSpacing/>
              <w:rPr>
                <w:rFonts w:cstheme="minorHAnsi"/>
                <w:sz w:val="24"/>
                <w:szCs w:val="24"/>
                <w:lang w:val="fr-FR"/>
              </w:rPr>
            </w:pPr>
          </w:p>
        </w:tc>
      </w:tr>
      <w:tr w:rsidR="003A31E7" w:rsidRPr="003A31E7" w14:paraId="5D0AADB7" w14:textId="77777777" w:rsidTr="00475DE0">
        <w:trPr>
          <w:trHeight w:val="243"/>
        </w:trPr>
        <w:tc>
          <w:tcPr>
            <w:tcW w:w="4049" w:type="dxa"/>
          </w:tcPr>
          <w:p w14:paraId="0126FAD9"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Soins de l’ombilic </w:t>
            </w:r>
          </w:p>
        </w:tc>
        <w:tc>
          <w:tcPr>
            <w:tcW w:w="1145" w:type="dxa"/>
          </w:tcPr>
          <w:p w14:paraId="4F72140C" w14:textId="77777777" w:rsidR="003A31E7" w:rsidRPr="003A31E7" w:rsidRDefault="003A31E7" w:rsidP="003A31E7">
            <w:pPr>
              <w:contextualSpacing/>
              <w:rPr>
                <w:rFonts w:cstheme="minorHAnsi"/>
                <w:sz w:val="24"/>
                <w:szCs w:val="24"/>
                <w:lang w:val="fr-FR"/>
              </w:rPr>
            </w:pPr>
          </w:p>
        </w:tc>
        <w:tc>
          <w:tcPr>
            <w:tcW w:w="4327" w:type="dxa"/>
          </w:tcPr>
          <w:p w14:paraId="6677F98F" w14:textId="50F31FD4"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Succion </w:t>
            </w:r>
            <w:r w:rsidR="00770FEC" w:rsidRPr="003A31E7">
              <w:rPr>
                <w:rFonts w:cstheme="minorHAnsi"/>
                <w:sz w:val="24"/>
                <w:szCs w:val="24"/>
                <w:lang w:val="fr-FR"/>
              </w:rPr>
              <w:t>nasopharyngée</w:t>
            </w:r>
            <w:r w:rsidRPr="003A31E7">
              <w:rPr>
                <w:rFonts w:cstheme="minorHAnsi"/>
                <w:sz w:val="24"/>
                <w:szCs w:val="24"/>
                <w:lang w:val="fr-FR"/>
              </w:rPr>
              <w:t xml:space="preserve">, tubage gastrique </w:t>
            </w:r>
          </w:p>
        </w:tc>
        <w:tc>
          <w:tcPr>
            <w:tcW w:w="1129" w:type="dxa"/>
          </w:tcPr>
          <w:p w14:paraId="23ADC927" w14:textId="77777777" w:rsidR="003A31E7" w:rsidRPr="003A31E7" w:rsidRDefault="003A31E7" w:rsidP="003A31E7">
            <w:pPr>
              <w:contextualSpacing/>
              <w:rPr>
                <w:rFonts w:cstheme="minorHAnsi"/>
                <w:sz w:val="24"/>
                <w:szCs w:val="24"/>
                <w:lang w:val="fr-FR"/>
              </w:rPr>
            </w:pPr>
          </w:p>
        </w:tc>
      </w:tr>
      <w:tr w:rsidR="003A31E7" w:rsidRPr="003A31E7" w14:paraId="20C9BB39" w14:textId="77777777" w:rsidTr="00475DE0">
        <w:trPr>
          <w:trHeight w:val="168"/>
        </w:trPr>
        <w:tc>
          <w:tcPr>
            <w:tcW w:w="4049" w:type="dxa"/>
          </w:tcPr>
          <w:p w14:paraId="7DB7296E"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Matériels pour soins corporels </w:t>
            </w:r>
          </w:p>
        </w:tc>
        <w:tc>
          <w:tcPr>
            <w:tcW w:w="1145" w:type="dxa"/>
          </w:tcPr>
          <w:p w14:paraId="76BD6D00" w14:textId="77777777" w:rsidR="003A31E7" w:rsidRPr="003A31E7" w:rsidRDefault="003A31E7" w:rsidP="003A31E7">
            <w:pPr>
              <w:contextualSpacing/>
              <w:rPr>
                <w:rFonts w:cstheme="minorHAnsi"/>
                <w:sz w:val="24"/>
                <w:szCs w:val="24"/>
                <w:lang w:val="fr-FR"/>
              </w:rPr>
            </w:pPr>
          </w:p>
        </w:tc>
        <w:tc>
          <w:tcPr>
            <w:tcW w:w="4327" w:type="dxa"/>
          </w:tcPr>
          <w:p w14:paraId="5C0B8592"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Installation d’un sac urinaire / pt garçon</w:t>
            </w:r>
          </w:p>
        </w:tc>
        <w:tc>
          <w:tcPr>
            <w:tcW w:w="1129" w:type="dxa"/>
          </w:tcPr>
          <w:p w14:paraId="41101385" w14:textId="77777777" w:rsidR="003A31E7" w:rsidRPr="003A31E7" w:rsidRDefault="003A31E7" w:rsidP="003A31E7">
            <w:pPr>
              <w:contextualSpacing/>
              <w:rPr>
                <w:rFonts w:cstheme="minorHAnsi"/>
                <w:sz w:val="24"/>
                <w:szCs w:val="24"/>
                <w:lang w:val="fr-FR"/>
              </w:rPr>
            </w:pPr>
          </w:p>
        </w:tc>
      </w:tr>
      <w:tr w:rsidR="003A31E7" w:rsidRPr="003A31E7" w14:paraId="123490FA" w14:textId="77777777" w:rsidTr="00475DE0">
        <w:trPr>
          <w:trHeight w:val="253"/>
        </w:trPr>
        <w:tc>
          <w:tcPr>
            <w:tcW w:w="4049" w:type="dxa"/>
          </w:tcPr>
          <w:p w14:paraId="76202E61"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Administration des médicaments (P.O)</w:t>
            </w:r>
          </w:p>
        </w:tc>
        <w:tc>
          <w:tcPr>
            <w:tcW w:w="1145" w:type="dxa"/>
          </w:tcPr>
          <w:p w14:paraId="4BA033AD" w14:textId="77777777" w:rsidR="003A31E7" w:rsidRPr="003A31E7" w:rsidRDefault="003A31E7" w:rsidP="003A31E7">
            <w:pPr>
              <w:contextualSpacing/>
              <w:rPr>
                <w:rFonts w:cstheme="minorHAnsi"/>
                <w:sz w:val="24"/>
                <w:szCs w:val="24"/>
                <w:lang w:val="fr-FR"/>
              </w:rPr>
            </w:pPr>
          </w:p>
        </w:tc>
        <w:tc>
          <w:tcPr>
            <w:tcW w:w="4327" w:type="dxa"/>
          </w:tcPr>
          <w:p w14:paraId="5BEB5807"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Installation d’un sac urinaire / </w:t>
            </w:r>
            <w:proofErr w:type="spellStart"/>
            <w:r w:rsidRPr="003A31E7">
              <w:rPr>
                <w:rFonts w:cstheme="minorHAnsi"/>
                <w:sz w:val="24"/>
                <w:szCs w:val="24"/>
                <w:lang w:val="fr-FR"/>
              </w:rPr>
              <w:t>pte</w:t>
            </w:r>
            <w:proofErr w:type="spellEnd"/>
            <w:r w:rsidRPr="003A31E7">
              <w:rPr>
                <w:rFonts w:cstheme="minorHAnsi"/>
                <w:sz w:val="24"/>
                <w:szCs w:val="24"/>
                <w:lang w:val="fr-FR"/>
              </w:rPr>
              <w:t xml:space="preserve"> fille</w:t>
            </w:r>
          </w:p>
        </w:tc>
        <w:tc>
          <w:tcPr>
            <w:tcW w:w="1129" w:type="dxa"/>
          </w:tcPr>
          <w:p w14:paraId="6E9CD8C3" w14:textId="77777777" w:rsidR="003A31E7" w:rsidRPr="003A31E7" w:rsidRDefault="003A31E7" w:rsidP="003A31E7">
            <w:pPr>
              <w:contextualSpacing/>
              <w:rPr>
                <w:rFonts w:cstheme="minorHAnsi"/>
                <w:sz w:val="24"/>
                <w:szCs w:val="24"/>
                <w:lang w:val="fr-FR"/>
              </w:rPr>
            </w:pPr>
          </w:p>
        </w:tc>
      </w:tr>
      <w:tr w:rsidR="003A31E7" w:rsidRPr="003A31E7" w14:paraId="4DD88406" w14:textId="77777777" w:rsidTr="00475DE0">
        <w:trPr>
          <w:trHeight w:val="235"/>
        </w:trPr>
        <w:tc>
          <w:tcPr>
            <w:tcW w:w="4049" w:type="dxa"/>
          </w:tcPr>
          <w:p w14:paraId="05AA7C19"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Injection intra dermique </w:t>
            </w:r>
          </w:p>
        </w:tc>
        <w:tc>
          <w:tcPr>
            <w:tcW w:w="1145" w:type="dxa"/>
          </w:tcPr>
          <w:p w14:paraId="7867842D" w14:textId="77777777" w:rsidR="003A31E7" w:rsidRPr="003A31E7" w:rsidRDefault="003A31E7" w:rsidP="003A31E7">
            <w:pPr>
              <w:contextualSpacing/>
              <w:rPr>
                <w:rFonts w:cstheme="minorHAnsi"/>
                <w:b/>
                <w:sz w:val="24"/>
                <w:szCs w:val="24"/>
                <w:lang w:val="fr-FR"/>
              </w:rPr>
            </w:pPr>
          </w:p>
        </w:tc>
        <w:tc>
          <w:tcPr>
            <w:tcW w:w="5456" w:type="dxa"/>
            <w:gridSpan w:val="2"/>
          </w:tcPr>
          <w:p w14:paraId="36469BEC" w14:textId="77777777" w:rsidR="003A31E7" w:rsidRPr="003A31E7" w:rsidRDefault="003A31E7" w:rsidP="003A31E7">
            <w:pPr>
              <w:contextualSpacing/>
              <w:rPr>
                <w:rFonts w:cstheme="minorHAnsi"/>
                <w:b/>
                <w:sz w:val="24"/>
                <w:szCs w:val="24"/>
                <w:lang w:val="fr-FR"/>
              </w:rPr>
            </w:pPr>
          </w:p>
        </w:tc>
      </w:tr>
      <w:tr w:rsidR="003A31E7" w:rsidRPr="003A31E7" w14:paraId="1EF99C47" w14:textId="77777777" w:rsidTr="00475DE0">
        <w:trPr>
          <w:trHeight w:val="235"/>
        </w:trPr>
        <w:tc>
          <w:tcPr>
            <w:tcW w:w="4049" w:type="dxa"/>
          </w:tcPr>
          <w:p w14:paraId="064DCB7A"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Injection intra musculaire</w:t>
            </w:r>
          </w:p>
        </w:tc>
        <w:tc>
          <w:tcPr>
            <w:tcW w:w="1145" w:type="dxa"/>
          </w:tcPr>
          <w:p w14:paraId="7183AD02" w14:textId="77777777" w:rsidR="003A31E7" w:rsidRPr="003A31E7" w:rsidRDefault="003A31E7" w:rsidP="003A31E7">
            <w:pPr>
              <w:contextualSpacing/>
              <w:rPr>
                <w:rFonts w:cstheme="minorHAnsi"/>
                <w:sz w:val="24"/>
                <w:szCs w:val="24"/>
                <w:lang w:val="fr-FR"/>
              </w:rPr>
            </w:pPr>
          </w:p>
        </w:tc>
        <w:tc>
          <w:tcPr>
            <w:tcW w:w="4327" w:type="dxa"/>
          </w:tcPr>
          <w:p w14:paraId="63910D93"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Autres </w:t>
            </w:r>
          </w:p>
        </w:tc>
        <w:tc>
          <w:tcPr>
            <w:tcW w:w="1129" w:type="dxa"/>
          </w:tcPr>
          <w:p w14:paraId="4EC2B72A"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Mention </w:t>
            </w:r>
          </w:p>
        </w:tc>
      </w:tr>
      <w:tr w:rsidR="003A31E7" w:rsidRPr="003A31E7" w14:paraId="19A633EC" w14:textId="77777777" w:rsidTr="00475DE0">
        <w:trPr>
          <w:trHeight w:val="261"/>
        </w:trPr>
        <w:tc>
          <w:tcPr>
            <w:tcW w:w="4049" w:type="dxa"/>
          </w:tcPr>
          <w:p w14:paraId="68ED1759" w14:textId="4A664028"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Injection </w:t>
            </w:r>
            <w:r w:rsidR="00770FEC" w:rsidRPr="003A31E7">
              <w:rPr>
                <w:rFonts w:cstheme="minorHAnsi"/>
                <w:sz w:val="24"/>
                <w:szCs w:val="24"/>
                <w:lang w:val="fr-FR"/>
              </w:rPr>
              <w:t>intra veineuse</w:t>
            </w:r>
          </w:p>
        </w:tc>
        <w:tc>
          <w:tcPr>
            <w:tcW w:w="1145" w:type="dxa"/>
          </w:tcPr>
          <w:p w14:paraId="6AA59D14" w14:textId="77777777" w:rsidR="003A31E7" w:rsidRPr="003A31E7" w:rsidRDefault="003A31E7" w:rsidP="003A31E7">
            <w:pPr>
              <w:contextualSpacing/>
              <w:rPr>
                <w:rFonts w:cstheme="minorHAnsi"/>
                <w:sz w:val="24"/>
                <w:szCs w:val="24"/>
                <w:lang w:val="fr-FR"/>
              </w:rPr>
            </w:pPr>
          </w:p>
        </w:tc>
        <w:tc>
          <w:tcPr>
            <w:tcW w:w="4327" w:type="dxa"/>
          </w:tcPr>
          <w:p w14:paraId="6E87E9BF"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Counseling des parents</w:t>
            </w:r>
          </w:p>
        </w:tc>
        <w:tc>
          <w:tcPr>
            <w:tcW w:w="1129" w:type="dxa"/>
          </w:tcPr>
          <w:p w14:paraId="6F1F2A49" w14:textId="77777777" w:rsidR="003A31E7" w:rsidRPr="003A31E7" w:rsidRDefault="003A31E7" w:rsidP="003A31E7">
            <w:pPr>
              <w:rPr>
                <w:rFonts w:cstheme="minorHAnsi"/>
                <w:sz w:val="24"/>
                <w:szCs w:val="24"/>
              </w:rPr>
            </w:pPr>
          </w:p>
        </w:tc>
      </w:tr>
      <w:tr w:rsidR="003A31E7" w:rsidRPr="003A31E7" w14:paraId="293BCC26" w14:textId="77777777" w:rsidTr="00475DE0">
        <w:trPr>
          <w:trHeight w:val="235"/>
        </w:trPr>
        <w:tc>
          <w:tcPr>
            <w:tcW w:w="4049" w:type="dxa"/>
          </w:tcPr>
          <w:p w14:paraId="1822B2E3"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Injection sous- cutanée</w:t>
            </w:r>
          </w:p>
        </w:tc>
        <w:tc>
          <w:tcPr>
            <w:tcW w:w="1145" w:type="dxa"/>
          </w:tcPr>
          <w:p w14:paraId="06357341" w14:textId="77777777" w:rsidR="003A31E7" w:rsidRPr="003A31E7" w:rsidRDefault="003A31E7" w:rsidP="003A31E7">
            <w:pPr>
              <w:contextualSpacing/>
              <w:rPr>
                <w:rFonts w:cstheme="minorHAnsi"/>
                <w:sz w:val="24"/>
                <w:szCs w:val="24"/>
                <w:lang w:val="fr-FR"/>
              </w:rPr>
            </w:pPr>
          </w:p>
        </w:tc>
        <w:tc>
          <w:tcPr>
            <w:tcW w:w="4327" w:type="dxa"/>
          </w:tcPr>
          <w:p w14:paraId="4B932E59"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Tenue</w:t>
            </w:r>
          </w:p>
        </w:tc>
        <w:tc>
          <w:tcPr>
            <w:tcW w:w="1129" w:type="dxa"/>
          </w:tcPr>
          <w:p w14:paraId="6865ECD6" w14:textId="77777777" w:rsidR="003A31E7" w:rsidRPr="003A31E7" w:rsidRDefault="003A31E7" w:rsidP="003A31E7">
            <w:pPr>
              <w:rPr>
                <w:rFonts w:cstheme="minorHAnsi"/>
                <w:sz w:val="24"/>
                <w:szCs w:val="24"/>
                <w:lang w:val="fr-HT"/>
              </w:rPr>
            </w:pPr>
          </w:p>
        </w:tc>
      </w:tr>
      <w:tr w:rsidR="003A31E7" w:rsidRPr="003A31E7" w14:paraId="06237A2F" w14:textId="77777777" w:rsidTr="00475DE0">
        <w:trPr>
          <w:trHeight w:val="235"/>
        </w:trPr>
        <w:tc>
          <w:tcPr>
            <w:tcW w:w="4049" w:type="dxa"/>
          </w:tcPr>
          <w:p w14:paraId="761391B0"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Préparation pour ponction lombaire </w:t>
            </w:r>
          </w:p>
        </w:tc>
        <w:tc>
          <w:tcPr>
            <w:tcW w:w="1145" w:type="dxa"/>
          </w:tcPr>
          <w:p w14:paraId="67C8FC81" w14:textId="77777777" w:rsidR="003A31E7" w:rsidRPr="003A31E7" w:rsidRDefault="003A31E7" w:rsidP="003A31E7">
            <w:pPr>
              <w:contextualSpacing/>
              <w:rPr>
                <w:rFonts w:cstheme="minorHAnsi"/>
                <w:sz w:val="24"/>
                <w:szCs w:val="24"/>
                <w:lang w:val="fr-FR"/>
              </w:rPr>
            </w:pPr>
          </w:p>
        </w:tc>
        <w:tc>
          <w:tcPr>
            <w:tcW w:w="4327" w:type="dxa"/>
          </w:tcPr>
          <w:p w14:paraId="248BCC8A"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Discipline </w:t>
            </w:r>
          </w:p>
        </w:tc>
        <w:tc>
          <w:tcPr>
            <w:tcW w:w="1129" w:type="dxa"/>
          </w:tcPr>
          <w:p w14:paraId="22327E49" w14:textId="77777777" w:rsidR="003A31E7" w:rsidRPr="003A31E7" w:rsidRDefault="003A31E7" w:rsidP="003A31E7">
            <w:pPr>
              <w:rPr>
                <w:rFonts w:cstheme="minorHAnsi"/>
                <w:sz w:val="24"/>
                <w:szCs w:val="24"/>
              </w:rPr>
            </w:pPr>
          </w:p>
        </w:tc>
      </w:tr>
      <w:tr w:rsidR="003A31E7" w:rsidRPr="003A31E7" w14:paraId="6E96CDDE" w14:textId="77777777" w:rsidTr="00475DE0">
        <w:trPr>
          <w:trHeight w:val="253"/>
        </w:trPr>
        <w:tc>
          <w:tcPr>
            <w:tcW w:w="4049" w:type="dxa"/>
          </w:tcPr>
          <w:p w14:paraId="1A131160"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Ponction sanguine </w:t>
            </w:r>
          </w:p>
        </w:tc>
        <w:tc>
          <w:tcPr>
            <w:tcW w:w="1145" w:type="dxa"/>
          </w:tcPr>
          <w:p w14:paraId="688E6178" w14:textId="77777777" w:rsidR="003A31E7" w:rsidRPr="003A31E7" w:rsidRDefault="003A31E7" w:rsidP="003A31E7">
            <w:pPr>
              <w:contextualSpacing/>
              <w:rPr>
                <w:rFonts w:cstheme="minorHAnsi"/>
                <w:sz w:val="24"/>
                <w:szCs w:val="24"/>
                <w:lang w:val="fr-FR"/>
              </w:rPr>
            </w:pPr>
          </w:p>
        </w:tc>
        <w:tc>
          <w:tcPr>
            <w:tcW w:w="4327" w:type="dxa"/>
          </w:tcPr>
          <w:p w14:paraId="393E3161" w14:textId="77777777" w:rsidR="003A31E7" w:rsidRPr="003A31E7" w:rsidRDefault="003A31E7" w:rsidP="003A31E7">
            <w:pPr>
              <w:contextualSpacing/>
              <w:rPr>
                <w:rFonts w:cstheme="minorHAnsi"/>
                <w:sz w:val="24"/>
                <w:szCs w:val="24"/>
                <w:lang w:val="fr-FR"/>
              </w:rPr>
            </w:pPr>
          </w:p>
        </w:tc>
        <w:tc>
          <w:tcPr>
            <w:tcW w:w="1129" w:type="dxa"/>
          </w:tcPr>
          <w:p w14:paraId="21F92896" w14:textId="77777777" w:rsidR="003A31E7" w:rsidRPr="003A31E7" w:rsidRDefault="003A31E7" w:rsidP="003A31E7">
            <w:pPr>
              <w:rPr>
                <w:rFonts w:cstheme="minorHAnsi"/>
                <w:sz w:val="24"/>
                <w:szCs w:val="24"/>
              </w:rPr>
            </w:pPr>
          </w:p>
        </w:tc>
      </w:tr>
      <w:tr w:rsidR="003A31E7" w:rsidRPr="003A31E7" w14:paraId="4273D11C" w14:textId="77777777" w:rsidTr="00475DE0">
        <w:trPr>
          <w:trHeight w:val="321"/>
        </w:trPr>
        <w:tc>
          <w:tcPr>
            <w:tcW w:w="4049" w:type="dxa"/>
          </w:tcPr>
          <w:p w14:paraId="2A64B383"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Transfusion sanguine </w:t>
            </w:r>
          </w:p>
        </w:tc>
        <w:tc>
          <w:tcPr>
            <w:tcW w:w="1145" w:type="dxa"/>
          </w:tcPr>
          <w:p w14:paraId="744777C9" w14:textId="77777777" w:rsidR="003A31E7" w:rsidRPr="003A31E7" w:rsidRDefault="003A31E7" w:rsidP="003A31E7">
            <w:pPr>
              <w:contextualSpacing/>
              <w:rPr>
                <w:rFonts w:cstheme="minorHAnsi"/>
                <w:sz w:val="24"/>
                <w:szCs w:val="24"/>
                <w:lang w:val="fr-FR"/>
              </w:rPr>
            </w:pPr>
          </w:p>
        </w:tc>
        <w:tc>
          <w:tcPr>
            <w:tcW w:w="5456" w:type="dxa"/>
            <w:gridSpan w:val="2"/>
            <w:vMerge w:val="restart"/>
            <w:tcBorders>
              <w:right w:val="nil"/>
            </w:tcBorders>
          </w:tcPr>
          <w:p w14:paraId="74CB59FF" w14:textId="77777777" w:rsidR="003A31E7" w:rsidRPr="003A31E7" w:rsidRDefault="003A31E7" w:rsidP="003A31E7">
            <w:pPr>
              <w:contextualSpacing/>
              <w:rPr>
                <w:rFonts w:cstheme="minorHAnsi"/>
                <w:b/>
                <w:sz w:val="24"/>
                <w:szCs w:val="24"/>
                <w:u w:val="single"/>
                <w:lang w:val="fr-FR"/>
              </w:rPr>
            </w:pPr>
            <w:r w:rsidRPr="003A31E7">
              <w:rPr>
                <w:rFonts w:cstheme="minorHAnsi"/>
                <w:b/>
                <w:sz w:val="24"/>
                <w:szCs w:val="24"/>
                <w:u w:val="single"/>
                <w:lang w:val="fr-FR"/>
              </w:rPr>
              <w:t xml:space="preserve"> </w:t>
            </w:r>
          </w:p>
          <w:p w14:paraId="38486EC5" w14:textId="77777777" w:rsidR="003A31E7" w:rsidRPr="003A31E7" w:rsidRDefault="003A31E7" w:rsidP="003A31E7">
            <w:pPr>
              <w:contextualSpacing/>
              <w:rPr>
                <w:rFonts w:cstheme="minorHAnsi"/>
                <w:b/>
                <w:sz w:val="24"/>
                <w:szCs w:val="24"/>
                <w:u w:val="single"/>
                <w:lang w:val="fr-FR"/>
              </w:rPr>
            </w:pPr>
            <w:r w:rsidRPr="003A31E7">
              <w:rPr>
                <w:rFonts w:cstheme="minorHAnsi"/>
                <w:b/>
                <w:sz w:val="24"/>
                <w:szCs w:val="24"/>
                <w:u w:val="single"/>
                <w:lang w:val="fr-FR"/>
              </w:rPr>
              <w:t>Légende</w:t>
            </w:r>
          </w:p>
          <w:p w14:paraId="4DCE3B08" w14:textId="77777777" w:rsidR="003A31E7" w:rsidRPr="003A31E7" w:rsidRDefault="003A31E7" w:rsidP="003A31E7">
            <w:pPr>
              <w:contextualSpacing/>
              <w:rPr>
                <w:rFonts w:cstheme="minorHAnsi"/>
                <w:b/>
                <w:sz w:val="24"/>
                <w:szCs w:val="24"/>
                <w:u w:val="single"/>
                <w:lang w:val="fr-FR"/>
              </w:rPr>
            </w:pPr>
          </w:p>
          <w:p w14:paraId="7BBB75F9" w14:textId="77777777" w:rsidR="003A31E7" w:rsidRPr="003A31E7" w:rsidRDefault="003A31E7" w:rsidP="003A31E7">
            <w:pPr>
              <w:contextualSpacing/>
              <w:rPr>
                <w:rFonts w:cstheme="minorHAnsi"/>
                <w:sz w:val="24"/>
                <w:szCs w:val="24"/>
                <w:lang w:val="fr-FR"/>
              </w:rPr>
            </w:pPr>
            <w:r w:rsidRPr="003A31E7">
              <w:rPr>
                <w:rFonts w:cstheme="minorHAnsi"/>
                <w:b/>
                <w:sz w:val="24"/>
                <w:szCs w:val="24"/>
                <w:lang w:val="fr-FR"/>
              </w:rPr>
              <w:t>A</w:t>
            </w:r>
            <w:r w:rsidRPr="003A31E7">
              <w:rPr>
                <w:rFonts w:cstheme="minorHAnsi"/>
                <w:sz w:val="24"/>
                <w:szCs w:val="24"/>
                <w:lang w:val="fr-FR"/>
              </w:rPr>
              <w:t xml:space="preserve"> = Excellent           </w:t>
            </w:r>
            <w:r w:rsidRPr="003A31E7">
              <w:rPr>
                <w:rFonts w:cstheme="minorHAnsi"/>
                <w:b/>
                <w:sz w:val="24"/>
                <w:szCs w:val="24"/>
                <w:lang w:val="fr-FR"/>
              </w:rPr>
              <w:t xml:space="preserve">B </w:t>
            </w:r>
            <w:r w:rsidRPr="003A31E7">
              <w:rPr>
                <w:rFonts w:cstheme="minorHAnsi"/>
                <w:sz w:val="24"/>
                <w:szCs w:val="24"/>
                <w:lang w:val="fr-FR"/>
              </w:rPr>
              <w:t>=Très Bien</w:t>
            </w:r>
          </w:p>
          <w:p w14:paraId="61A9CA04" w14:textId="77777777" w:rsidR="003A31E7" w:rsidRPr="003A31E7" w:rsidRDefault="003A31E7" w:rsidP="003A31E7">
            <w:pPr>
              <w:contextualSpacing/>
              <w:rPr>
                <w:rFonts w:cstheme="minorHAnsi"/>
                <w:sz w:val="24"/>
                <w:szCs w:val="24"/>
                <w:lang w:val="fr-FR"/>
              </w:rPr>
            </w:pPr>
            <w:r w:rsidRPr="003A31E7">
              <w:rPr>
                <w:rFonts w:cstheme="minorHAnsi"/>
                <w:b/>
                <w:sz w:val="24"/>
                <w:szCs w:val="24"/>
                <w:lang w:val="fr-FR"/>
              </w:rPr>
              <w:t>C</w:t>
            </w:r>
            <w:r w:rsidRPr="003A31E7">
              <w:rPr>
                <w:rFonts w:cstheme="minorHAnsi"/>
                <w:sz w:val="24"/>
                <w:szCs w:val="24"/>
                <w:lang w:val="fr-FR"/>
              </w:rPr>
              <w:t xml:space="preserve"> = Bien                  </w:t>
            </w:r>
            <w:r w:rsidRPr="003A31E7">
              <w:rPr>
                <w:rFonts w:cstheme="minorHAnsi"/>
                <w:b/>
                <w:sz w:val="24"/>
                <w:szCs w:val="24"/>
                <w:lang w:val="fr-FR"/>
              </w:rPr>
              <w:t>D</w:t>
            </w:r>
            <w:r w:rsidRPr="003A31E7">
              <w:rPr>
                <w:rFonts w:cstheme="minorHAnsi"/>
                <w:sz w:val="24"/>
                <w:szCs w:val="24"/>
                <w:lang w:val="fr-FR"/>
              </w:rPr>
              <w:t xml:space="preserve"> = passable</w:t>
            </w:r>
          </w:p>
          <w:p w14:paraId="49B7DF55" w14:textId="77777777" w:rsidR="003A31E7" w:rsidRPr="003A31E7" w:rsidRDefault="003A31E7" w:rsidP="003A31E7">
            <w:pPr>
              <w:contextualSpacing/>
              <w:rPr>
                <w:rFonts w:cstheme="minorHAnsi"/>
                <w:b/>
                <w:i/>
                <w:sz w:val="24"/>
                <w:szCs w:val="24"/>
                <w:lang w:val="fr-FR"/>
              </w:rPr>
            </w:pPr>
            <w:r w:rsidRPr="003A31E7">
              <w:rPr>
                <w:rFonts w:cstheme="minorHAnsi"/>
                <w:b/>
                <w:i/>
                <w:sz w:val="24"/>
                <w:szCs w:val="24"/>
                <w:lang w:val="fr-FR"/>
              </w:rPr>
              <w:t xml:space="preserve">Remarque de la monitrice </w:t>
            </w:r>
          </w:p>
          <w:p w14:paraId="2DFF9E97" w14:textId="77777777" w:rsidR="003A31E7" w:rsidRPr="003A31E7" w:rsidRDefault="003A31E7" w:rsidP="003A31E7">
            <w:pPr>
              <w:contextualSpacing/>
              <w:rPr>
                <w:rFonts w:cstheme="minorHAnsi"/>
                <w:b/>
                <w:i/>
                <w:sz w:val="24"/>
                <w:szCs w:val="24"/>
                <w:lang w:val="fr-FR"/>
              </w:rPr>
            </w:pPr>
            <w:r w:rsidRPr="003A31E7">
              <w:rPr>
                <w:rFonts w:cstheme="minorHAnsi"/>
                <w:b/>
                <w:i/>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A31E7" w:rsidRPr="003A31E7" w14:paraId="3CEA4123" w14:textId="77777777" w:rsidTr="00475DE0">
        <w:trPr>
          <w:trHeight w:val="243"/>
        </w:trPr>
        <w:tc>
          <w:tcPr>
            <w:tcW w:w="4049" w:type="dxa"/>
          </w:tcPr>
          <w:p w14:paraId="7029F93C"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Transfusion de l’albumine </w:t>
            </w:r>
          </w:p>
        </w:tc>
        <w:tc>
          <w:tcPr>
            <w:tcW w:w="1145" w:type="dxa"/>
          </w:tcPr>
          <w:p w14:paraId="154B5960" w14:textId="77777777" w:rsidR="003A31E7" w:rsidRPr="003A31E7" w:rsidRDefault="003A31E7" w:rsidP="003A31E7">
            <w:pPr>
              <w:contextualSpacing/>
              <w:rPr>
                <w:rFonts w:cstheme="minorHAnsi"/>
                <w:sz w:val="24"/>
                <w:szCs w:val="24"/>
                <w:lang w:val="fr-FR"/>
              </w:rPr>
            </w:pPr>
          </w:p>
        </w:tc>
        <w:tc>
          <w:tcPr>
            <w:tcW w:w="5456" w:type="dxa"/>
            <w:gridSpan w:val="2"/>
            <w:vMerge/>
            <w:tcBorders>
              <w:right w:val="nil"/>
            </w:tcBorders>
          </w:tcPr>
          <w:p w14:paraId="06B084FB" w14:textId="77777777" w:rsidR="003A31E7" w:rsidRPr="003A31E7" w:rsidRDefault="003A31E7" w:rsidP="003A31E7">
            <w:pPr>
              <w:rPr>
                <w:rFonts w:cstheme="minorHAnsi"/>
                <w:sz w:val="24"/>
                <w:szCs w:val="24"/>
              </w:rPr>
            </w:pPr>
          </w:p>
        </w:tc>
      </w:tr>
      <w:tr w:rsidR="003A31E7" w:rsidRPr="003A31E7" w14:paraId="274EE855" w14:textId="77777777" w:rsidTr="00475DE0">
        <w:trPr>
          <w:trHeight w:val="243"/>
        </w:trPr>
        <w:tc>
          <w:tcPr>
            <w:tcW w:w="4049" w:type="dxa"/>
          </w:tcPr>
          <w:p w14:paraId="01D1BF26"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Posologie (calcul de dose)</w:t>
            </w:r>
          </w:p>
        </w:tc>
        <w:tc>
          <w:tcPr>
            <w:tcW w:w="1145" w:type="dxa"/>
          </w:tcPr>
          <w:p w14:paraId="669EC9B4" w14:textId="77777777" w:rsidR="003A31E7" w:rsidRPr="003A31E7" w:rsidRDefault="003A31E7" w:rsidP="003A31E7">
            <w:pPr>
              <w:contextualSpacing/>
              <w:rPr>
                <w:rFonts w:cstheme="minorHAnsi"/>
                <w:sz w:val="24"/>
                <w:szCs w:val="24"/>
                <w:lang w:val="fr-FR"/>
              </w:rPr>
            </w:pPr>
          </w:p>
        </w:tc>
        <w:tc>
          <w:tcPr>
            <w:tcW w:w="5456" w:type="dxa"/>
            <w:gridSpan w:val="2"/>
            <w:vMerge/>
            <w:tcBorders>
              <w:right w:val="nil"/>
            </w:tcBorders>
          </w:tcPr>
          <w:p w14:paraId="74ACE15F" w14:textId="77777777" w:rsidR="003A31E7" w:rsidRPr="003A31E7" w:rsidRDefault="003A31E7" w:rsidP="003A31E7">
            <w:pPr>
              <w:rPr>
                <w:rFonts w:cstheme="minorHAnsi"/>
                <w:sz w:val="24"/>
                <w:szCs w:val="24"/>
                <w:lang w:val="fr-HT"/>
              </w:rPr>
            </w:pPr>
          </w:p>
        </w:tc>
      </w:tr>
      <w:tr w:rsidR="003A31E7" w:rsidRPr="003A31E7" w14:paraId="3A2FF0C6" w14:textId="77777777" w:rsidTr="00475DE0">
        <w:trPr>
          <w:trHeight w:val="221"/>
        </w:trPr>
        <w:tc>
          <w:tcPr>
            <w:tcW w:w="4049" w:type="dxa"/>
          </w:tcPr>
          <w:p w14:paraId="1933D13C"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Gavage </w:t>
            </w:r>
          </w:p>
        </w:tc>
        <w:tc>
          <w:tcPr>
            <w:tcW w:w="1145" w:type="dxa"/>
          </w:tcPr>
          <w:p w14:paraId="73EEA1CB" w14:textId="77777777" w:rsidR="003A31E7" w:rsidRPr="003A31E7" w:rsidRDefault="003A31E7" w:rsidP="003A31E7">
            <w:pPr>
              <w:contextualSpacing/>
              <w:rPr>
                <w:rFonts w:cstheme="minorHAnsi"/>
                <w:sz w:val="24"/>
                <w:szCs w:val="24"/>
                <w:lang w:val="fr-FR"/>
              </w:rPr>
            </w:pPr>
          </w:p>
        </w:tc>
        <w:tc>
          <w:tcPr>
            <w:tcW w:w="5456" w:type="dxa"/>
            <w:gridSpan w:val="2"/>
            <w:vMerge/>
            <w:tcBorders>
              <w:right w:val="nil"/>
            </w:tcBorders>
          </w:tcPr>
          <w:p w14:paraId="24C1CF06" w14:textId="77777777" w:rsidR="003A31E7" w:rsidRPr="003A31E7" w:rsidRDefault="003A31E7" w:rsidP="003A31E7">
            <w:pPr>
              <w:rPr>
                <w:rFonts w:cstheme="minorHAnsi"/>
                <w:sz w:val="24"/>
                <w:szCs w:val="24"/>
                <w:lang w:val="fr-HT"/>
              </w:rPr>
            </w:pPr>
          </w:p>
        </w:tc>
      </w:tr>
      <w:tr w:rsidR="003A31E7" w:rsidRPr="003A31E7" w14:paraId="00877BB7" w14:textId="77777777" w:rsidTr="00475DE0">
        <w:trPr>
          <w:trHeight w:val="235"/>
        </w:trPr>
        <w:tc>
          <w:tcPr>
            <w:tcW w:w="4049" w:type="dxa"/>
          </w:tcPr>
          <w:p w14:paraId="5C349C5E"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Contrôle des Ingesta et des excréta </w:t>
            </w:r>
          </w:p>
        </w:tc>
        <w:tc>
          <w:tcPr>
            <w:tcW w:w="1145" w:type="dxa"/>
          </w:tcPr>
          <w:p w14:paraId="695FA414" w14:textId="77777777" w:rsidR="003A31E7" w:rsidRPr="003A31E7" w:rsidRDefault="003A31E7" w:rsidP="003A31E7">
            <w:pPr>
              <w:contextualSpacing/>
              <w:rPr>
                <w:rFonts w:cstheme="minorHAnsi"/>
                <w:sz w:val="24"/>
                <w:szCs w:val="24"/>
                <w:lang w:val="fr-FR"/>
              </w:rPr>
            </w:pPr>
          </w:p>
        </w:tc>
        <w:tc>
          <w:tcPr>
            <w:tcW w:w="5456" w:type="dxa"/>
            <w:gridSpan w:val="2"/>
            <w:vMerge/>
            <w:tcBorders>
              <w:right w:val="nil"/>
            </w:tcBorders>
          </w:tcPr>
          <w:p w14:paraId="15267C9E" w14:textId="77777777" w:rsidR="003A31E7" w:rsidRPr="003A31E7" w:rsidRDefault="003A31E7" w:rsidP="003A31E7">
            <w:pPr>
              <w:rPr>
                <w:rFonts w:cstheme="minorHAnsi"/>
                <w:sz w:val="24"/>
                <w:szCs w:val="24"/>
                <w:lang w:val="fr-HT"/>
              </w:rPr>
            </w:pPr>
          </w:p>
        </w:tc>
      </w:tr>
      <w:tr w:rsidR="003A31E7" w:rsidRPr="003A31E7" w14:paraId="39D0B0D9" w14:textId="77777777" w:rsidTr="00475DE0">
        <w:trPr>
          <w:trHeight w:val="235"/>
        </w:trPr>
        <w:tc>
          <w:tcPr>
            <w:tcW w:w="4049" w:type="dxa"/>
          </w:tcPr>
          <w:p w14:paraId="68A1C570" w14:textId="668B6F29"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Irrigation et </w:t>
            </w:r>
            <w:r w:rsidR="00770FEC" w:rsidRPr="003A31E7">
              <w:rPr>
                <w:rFonts w:cstheme="minorHAnsi"/>
                <w:sz w:val="24"/>
                <w:szCs w:val="24"/>
                <w:lang w:val="fr-FR"/>
              </w:rPr>
              <w:t>instillation des</w:t>
            </w:r>
            <w:r w:rsidRPr="003A31E7">
              <w:rPr>
                <w:rFonts w:cstheme="minorHAnsi"/>
                <w:sz w:val="24"/>
                <w:szCs w:val="24"/>
                <w:lang w:val="fr-FR"/>
              </w:rPr>
              <w:t xml:space="preserve"> différentes cavités </w:t>
            </w:r>
          </w:p>
        </w:tc>
        <w:tc>
          <w:tcPr>
            <w:tcW w:w="1145" w:type="dxa"/>
          </w:tcPr>
          <w:p w14:paraId="21204F1A" w14:textId="77777777" w:rsidR="003A31E7" w:rsidRPr="003A31E7" w:rsidRDefault="003A31E7" w:rsidP="003A31E7">
            <w:pPr>
              <w:contextualSpacing/>
              <w:rPr>
                <w:rFonts w:cstheme="minorHAnsi"/>
                <w:sz w:val="24"/>
                <w:szCs w:val="24"/>
                <w:lang w:val="fr-FR"/>
              </w:rPr>
            </w:pPr>
          </w:p>
        </w:tc>
        <w:tc>
          <w:tcPr>
            <w:tcW w:w="5456" w:type="dxa"/>
            <w:gridSpan w:val="2"/>
            <w:vMerge/>
            <w:tcBorders>
              <w:right w:val="nil"/>
            </w:tcBorders>
          </w:tcPr>
          <w:p w14:paraId="6F876F96" w14:textId="77777777" w:rsidR="003A31E7" w:rsidRPr="003A31E7" w:rsidRDefault="003A31E7" w:rsidP="003A31E7">
            <w:pPr>
              <w:rPr>
                <w:rFonts w:cstheme="minorHAnsi"/>
                <w:sz w:val="24"/>
                <w:szCs w:val="24"/>
                <w:lang w:val="fr-HT"/>
              </w:rPr>
            </w:pPr>
          </w:p>
        </w:tc>
      </w:tr>
      <w:tr w:rsidR="003A31E7" w:rsidRPr="003A31E7" w14:paraId="1DEAF608" w14:textId="77777777" w:rsidTr="00475DE0">
        <w:trPr>
          <w:trHeight w:val="269"/>
        </w:trPr>
        <w:tc>
          <w:tcPr>
            <w:tcW w:w="4049" w:type="dxa"/>
          </w:tcPr>
          <w:p w14:paraId="161D4921"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Soins corporels </w:t>
            </w:r>
          </w:p>
        </w:tc>
        <w:tc>
          <w:tcPr>
            <w:tcW w:w="1145" w:type="dxa"/>
          </w:tcPr>
          <w:p w14:paraId="7C8B37B9" w14:textId="77777777" w:rsidR="003A31E7" w:rsidRPr="003A31E7" w:rsidRDefault="003A31E7" w:rsidP="003A31E7">
            <w:pPr>
              <w:contextualSpacing/>
              <w:rPr>
                <w:rFonts w:cstheme="minorHAnsi"/>
                <w:sz w:val="24"/>
                <w:szCs w:val="24"/>
                <w:lang w:val="fr-FR"/>
              </w:rPr>
            </w:pPr>
          </w:p>
        </w:tc>
        <w:tc>
          <w:tcPr>
            <w:tcW w:w="5456" w:type="dxa"/>
            <w:gridSpan w:val="2"/>
            <w:vMerge/>
            <w:tcBorders>
              <w:right w:val="nil"/>
            </w:tcBorders>
          </w:tcPr>
          <w:p w14:paraId="03E5B204" w14:textId="77777777" w:rsidR="003A31E7" w:rsidRPr="003A31E7" w:rsidRDefault="003A31E7" w:rsidP="003A31E7">
            <w:pPr>
              <w:rPr>
                <w:rFonts w:cstheme="minorHAnsi"/>
                <w:sz w:val="24"/>
                <w:szCs w:val="24"/>
              </w:rPr>
            </w:pPr>
          </w:p>
        </w:tc>
      </w:tr>
      <w:tr w:rsidR="003A31E7" w:rsidRPr="003A31E7" w14:paraId="6BB79093" w14:textId="77777777" w:rsidTr="00475DE0">
        <w:trPr>
          <w:trHeight w:val="235"/>
        </w:trPr>
        <w:tc>
          <w:tcPr>
            <w:tcW w:w="4049" w:type="dxa"/>
          </w:tcPr>
          <w:p w14:paraId="59ED5BAF"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Photothérapie </w:t>
            </w:r>
          </w:p>
        </w:tc>
        <w:tc>
          <w:tcPr>
            <w:tcW w:w="1145" w:type="dxa"/>
          </w:tcPr>
          <w:p w14:paraId="01E32D0F" w14:textId="77777777" w:rsidR="003A31E7" w:rsidRPr="003A31E7" w:rsidRDefault="003A31E7" w:rsidP="003A31E7">
            <w:pPr>
              <w:contextualSpacing/>
              <w:rPr>
                <w:rFonts w:cstheme="minorHAnsi"/>
                <w:sz w:val="24"/>
                <w:szCs w:val="24"/>
                <w:lang w:val="fr-FR"/>
              </w:rPr>
            </w:pPr>
          </w:p>
        </w:tc>
        <w:tc>
          <w:tcPr>
            <w:tcW w:w="5456" w:type="dxa"/>
            <w:gridSpan w:val="2"/>
            <w:vMerge/>
            <w:tcBorders>
              <w:right w:val="nil"/>
            </w:tcBorders>
          </w:tcPr>
          <w:p w14:paraId="03443BD2" w14:textId="77777777" w:rsidR="003A31E7" w:rsidRPr="003A31E7" w:rsidRDefault="003A31E7" w:rsidP="003A31E7">
            <w:pPr>
              <w:rPr>
                <w:rFonts w:cstheme="minorHAnsi"/>
                <w:sz w:val="24"/>
                <w:szCs w:val="24"/>
                <w:lang w:val="fr-FR"/>
              </w:rPr>
            </w:pPr>
          </w:p>
        </w:tc>
      </w:tr>
      <w:tr w:rsidR="003A31E7" w:rsidRPr="003A31E7" w14:paraId="6B7799AC" w14:textId="77777777" w:rsidTr="00475DE0">
        <w:trPr>
          <w:trHeight w:val="221"/>
        </w:trPr>
        <w:tc>
          <w:tcPr>
            <w:tcW w:w="4049" w:type="dxa"/>
          </w:tcPr>
          <w:p w14:paraId="7C324B75"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Vaccination </w:t>
            </w:r>
          </w:p>
        </w:tc>
        <w:tc>
          <w:tcPr>
            <w:tcW w:w="1145" w:type="dxa"/>
          </w:tcPr>
          <w:p w14:paraId="3085CE00" w14:textId="77777777" w:rsidR="003A31E7" w:rsidRPr="003A31E7" w:rsidRDefault="003A31E7" w:rsidP="003A31E7">
            <w:pPr>
              <w:contextualSpacing/>
              <w:rPr>
                <w:rFonts w:cstheme="minorHAnsi"/>
                <w:sz w:val="24"/>
                <w:szCs w:val="24"/>
                <w:lang w:val="fr-FR"/>
              </w:rPr>
            </w:pPr>
          </w:p>
        </w:tc>
        <w:tc>
          <w:tcPr>
            <w:tcW w:w="5456" w:type="dxa"/>
            <w:gridSpan w:val="2"/>
            <w:vMerge/>
            <w:tcBorders>
              <w:right w:val="nil"/>
            </w:tcBorders>
          </w:tcPr>
          <w:p w14:paraId="183CB1A4" w14:textId="77777777" w:rsidR="003A31E7" w:rsidRPr="003A31E7" w:rsidRDefault="003A31E7" w:rsidP="003A31E7">
            <w:pPr>
              <w:rPr>
                <w:rFonts w:cstheme="minorHAnsi"/>
                <w:sz w:val="24"/>
                <w:szCs w:val="24"/>
              </w:rPr>
            </w:pPr>
          </w:p>
        </w:tc>
      </w:tr>
      <w:tr w:rsidR="003A31E7" w:rsidRPr="003A31E7" w14:paraId="31AB52B2" w14:textId="77777777" w:rsidTr="00475DE0">
        <w:trPr>
          <w:trHeight w:val="235"/>
        </w:trPr>
        <w:tc>
          <w:tcPr>
            <w:tcW w:w="4049" w:type="dxa"/>
          </w:tcPr>
          <w:p w14:paraId="664F450E"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Installation de soluté</w:t>
            </w:r>
          </w:p>
        </w:tc>
        <w:tc>
          <w:tcPr>
            <w:tcW w:w="1145" w:type="dxa"/>
          </w:tcPr>
          <w:p w14:paraId="0A1927BF" w14:textId="77777777" w:rsidR="003A31E7" w:rsidRPr="003A31E7" w:rsidRDefault="003A31E7" w:rsidP="003A31E7">
            <w:pPr>
              <w:contextualSpacing/>
              <w:rPr>
                <w:rFonts w:cstheme="minorHAnsi"/>
                <w:sz w:val="24"/>
                <w:szCs w:val="24"/>
                <w:lang w:val="fr-FR"/>
              </w:rPr>
            </w:pPr>
          </w:p>
        </w:tc>
        <w:tc>
          <w:tcPr>
            <w:tcW w:w="5456" w:type="dxa"/>
            <w:gridSpan w:val="2"/>
            <w:vMerge/>
            <w:tcBorders>
              <w:right w:val="nil"/>
            </w:tcBorders>
          </w:tcPr>
          <w:p w14:paraId="02166EF5" w14:textId="77777777" w:rsidR="003A31E7" w:rsidRPr="003A31E7" w:rsidRDefault="003A31E7" w:rsidP="003A31E7">
            <w:pPr>
              <w:rPr>
                <w:rFonts w:cstheme="minorHAnsi"/>
                <w:sz w:val="24"/>
                <w:szCs w:val="24"/>
              </w:rPr>
            </w:pPr>
          </w:p>
        </w:tc>
      </w:tr>
      <w:tr w:rsidR="003A31E7" w:rsidRPr="003A31E7" w14:paraId="70C5C0BA" w14:textId="77777777" w:rsidTr="00475DE0">
        <w:trPr>
          <w:trHeight w:val="235"/>
        </w:trPr>
        <w:tc>
          <w:tcPr>
            <w:tcW w:w="4049" w:type="dxa"/>
          </w:tcPr>
          <w:p w14:paraId="14903828"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Installation gouttes nasales</w:t>
            </w:r>
          </w:p>
        </w:tc>
        <w:tc>
          <w:tcPr>
            <w:tcW w:w="1145" w:type="dxa"/>
          </w:tcPr>
          <w:p w14:paraId="7BC71791" w14:textId="77777777" w:rsidR="003A31E7" w:rsidRPr="003A31E7" w:rsidRDefault="003A31E7" w:rsidP="003A31E7">
            <w:pPr>
              <w:contextualSpacing/>
              <w:rPr>
                <w:rFonts w:cstheme="minorHAnsi"/>
                <w:sz w:val="24"/>
                <w:szCs w:val="24"/>
                <w:lang w:val="fr-FR"/>
              </w:rPr>
            </w:pPr>
          </w:p>
        </w:tc>
        <w:tc>
          <w:tcPr>
            <w:tcW w:w="5456" w:type="dxa"/>
            <w:gridSpan w:val="2"/>
            <w:vMerge/>
            <w:tcBorders>
              <w:right w:val="nil"/>
            </w:tcBorders>
          </w:tcPr>
          <w:p w14:paraId="1FE008FE" w14:textId="77777777" w:rsidR="003A31E7" w:rsidRPr="003A31E7" w:rsidRDefault="003A31E7" w:rsidP="003A31E7">
            <w:pPr>
              <w:rPr>
                <w:rFonts w:cstheme="minorHAnsi"/>
                <w:sz w:val="24"/>
                <w:szCs w:val="24"/>
              </w:rPr>
            </w:pPr>
          </w:p>
        </w:tc>
      </w:tr>
      <w:tr w:rsidR="003A31E7" w:rsidRPr="003A31E7" w14:paraId="51BE35A3" w14:textId="77777777" w:rsidTr="00475DE0">
        <w:trPr>
          <w:trHeight w:val="235"/>
        </w:trPr>
        <w:tc>
          <w:tcPr>
            <w:tcW w:w="4049" w:type="dxa"/>
          </w:tcPr>
          <w:p w14:paraId="6D7F9235"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Soins post Mortem</w:t>
            </w:r>
          </w:p>
        </w:tc>
        <w:tc>
          <w:tcPr>
            <w:tcW w:w="1145" w:type="dxa"/>
          </w:tcPr>
          <w:p w14:paraId="5218F802" w14:textId="77777777" w:rsidR="003A31E7" w:rsidRPr="003A31E7" w:rsidRDefault="003A31E7" w:rsidP="003A31E7">
            <w:pPr>
              <w:contextualSpacing/>
              <w:rPr>
                <w:rFonts w:cstheme="minorHAnsi"/>
                <w:sz w:val="24"/>
                <w:szCs w:val="24"/>
                <w:lang w:val="fr-FR"/>
              </w:rPr>
            </w:pPr>
          </w:p>
        </w:tc>
        <w:tc>
          <w:tcPr>
            <w:tcW w:w="5456" w:type="dxa"/>
            <w:gridSpan w:val="2"/>
            <w:vMerge/>
            <w:tcBorders>
              <w:right w:val="nil"/>
            </w:tcBorders>
          </w:tcPr>
          <w:p w14:paraId="22EF4F34" w14:textId="77777777" w:rsidR="003A31E7" w:rsidRPr="003A31E7" w:rsidRDefault="003A31E7" w:rsidP="003A31E7">
            <w:pPr>
              <w:rPr>
                <w:rFonts w:cstheme="minorHAnsi"/>
                <w:sz w:val="24"/>
                <w:szCs w:val="24"/>
              </w:rPr>
            </w:pPr>
          </w:p>
        </w:tc>
      </w:tr>
    </w:tbl>
    <w:p w14:paraId="091C8D74" w14:textId="77777777" w:rsidR="003A31E7" w:rsidRPr="003A31E7" w:rsidRDefault="003A31E7" w:rsidP="003A31E7">
      <w:pPr>
        <w:spacing w:after="0" w:line="240" w:lineRule="auto"/>
        <w:contextualSpacing/>
        <w:rPr>
          <w:rFonts w:cstheme="minorHAnsi"/>
          <w:b/>
          <w:i/>
          <w:sz w:val="24"/>
          <w:szCs w:val="24"/>
          <w:lang w:val="fr-FR"/>
        </w:rPr>
      </w:pPr>
    </w:p>
    <w:p w14:paraId="276B4973" w14:textId="77777777" w:rsidR="003A31E7" w:rsidRPr="003A31E7" w:rsidRDefault="003A31E7" w:rsidP="003A31E7">
      <w:pPr>
        <w:spacing w:after="0" w:line="240" w:lineRule="auto"/>
        <w:contextualSpacing/>
        <w:rPr>
          <w:rFonts w:cstheme="minorHAnsi"/>
          <w:b/>
          <w:i/>
          <w:sz w:val="24"/>
          <w:szCs w:val="24"/>
          <w:lang w:val="fr-FR"/>
        </w:rPr>
      </w:pPr>
    </w:p>
    <w:p w14:paraId="59ED7DFE" w14:textId="77777777" w:rsidR="003A31E7" w:rsidRPr="003A31E7" w:rsidRDefault="003A31E7" w:rsidP="003A31E7">
      <w:pPr>
        <w:ind w:left="720"/>
        <w:contextualSpacing/>
        <w:rPr>
          <w:rFonts w:cstheme="minorHAnsi"/>
          <w:sz w:val="24"/>
          <w:szCs w:val="24"/>
          <w:lang w:val="fr-FR"/>
        </w:rPr>
      </w:pPr>
    </w:p>
    <w:p w14:paraId="0707627A" w14:textId="77777777" w:rsidR="003A31E7" w:rsidRPr="003A31E7" w:rsidRDefault="003A31E7" w:rsidP="003A31E7">
      <w:pPr>
        <w:ind w:left="720"/>
        <w:contextualSpacing/>
        <w:rPr>
          <w:rFonts w:cstheme="minorHAnsi"/>
          <w:sz w:val="24"/>
          <w:szCs w:val="24"/>
          <w:lang w:val="fr-FR"/>
        </w:rPr>
      </w:pPr>
    </w:p>
    <w:p w14:paraId="415996B2" w14:textId="77777777" w:rsidR="003A31E7" w:rsidRPr="003A31E7" w:rsidRDefault="003A31E7" w:rsidP="003A31E7">
      <w:pPr>
        <w:ind w:left="720"/>
        <w:contextualSpacing/>
        <w:rPr>
          <w:rFonts w:cstheme="minorHAnsi"/>
          <w:sz w:val="24"/>
          <w:szCs w:val="24"/>
          <w:lang w:val="fr-FR"/>
        </w:rPr>
      </w:pPr>
    </w:p>
    <w:p w14:paraId="24F7033B" w14:textId="77777777" w:rsidR="003A31E7" w:rsidRPr="003A31E7" w:rsidRDefault="003A31E7" w:rsidP="003A31E7">
      <w:pPr>
        <w:ind w:left="720"/>
        <w:contextualSpacing/>
        <w:rPr>
          <w:rFonts w:cstheme="minorHAnsi"/>
          <w:sz w:val="24"/>
          <w:szCs w:val="24"/>
          <w:lang w:val="fr-FR"/>
        </w:rPr>
      </w:pPr>
    </w:p>
    <w:p w14:paraId="3343BCBC" w14:textId="77777777" w:rsidR="003A31E7" w:rsidRPr="003A31E7" w:rsidRDefault="003A31E7" w:rsidP="003A31E7">
      <w:pPr>
        <w:ind w:left="720"/>
        <w:contextualSpacing/>
        <w:rPr>
          <w:rFonts w:cstheme="minorHAnsi"/>
          <w:sz w:val="24"/>
          <w:szCs w:val="24"/>
          <w:lang w:val="fr-FR"/>
        </w:rPr>
      </w:pPr>
    </w:p>
    <w:p w14:paraId="48AC4B04" w14:textId="77777777" w:rsidR="003A31E7" w:rsidRPr="003A31E7" w:rsidRDefault="003A31E7" w:rsidP="003A31E7">
      <w:pPr>
        <w:ind w:left="720"/>
        <w:contextualSpacing/>
        <w:rPr>
          <w:rFonts w:cstheme="minorHAnsi"/>
          <w:sz w:val="24"/>
          <w:szCs w:val="24"/>
          <w:lang w:val="fr-FR"/>
        </w:rPr>
      </w:pPr>
    </w:p>
    <w:p w14:paraId="0D2CB18D" w14:textId="77777777" w:rsidR="00770FEC" w:rsidRDefault="00770FEC" w:rsidP="003A31E7">
      <w:pPr>
        <w:ind w:left="720"/>
        <w:contextualSpacing/>
        <w:rPr>
          <w:rFonts w:cstheme="minorHAnsi"/>
          <w:sz w:val="24"/>
          <w:szCs w:val="24"/>
          <w:lang w:val="fr-FR"/>
        </w:rPr>
      </w:pPr>
    </w:p>
    <w:p w14:paraId="490EA10C" w14:textId="0E347301" w:rsidR="003A31E7" w:rsidRPr="003A31E7" w:rsidRDefault="003A31E7" w:rsidP="003A31E7">
      <w:pPr>
        <w:ind w:left="720"/>
        <w:contextualSpacing/>
        <w:rPr>
          <w:rFonts w:cstheme="minorHAnsi"/>
          <w:b/>
          <w:sz w:val="24"/>
          <w:szCs w:val="24"/>
          <w:lang w:val="fr-FR"/>
        </w:rPr>
      </w:pPr>
      <w:r w:rsidRPr="003A31E7">
        <w:rPr>
          <w:rFonts w:cstheme="minorHAnsi"/>
          <w:b/>
          <w:sz w:val="24"/>
          <w:szCs w:val="24"/>
          <w:lang w:val="fr-FR"/>
        </w:rPr>
        <w:t xml:space="preserve">MEDECINE </w:t>
      </w:r>
    </w:p>
    <w:p w14:paraId="51451722" w14:textId="77777777" w:rsidR="003A31E7" w:rsidRPr="003A31E7" w:rsidRDefault="003A31E7" w:rsidP="003A31E7">
      <w:pPr>
        <w:numPr>
          <w:ilvl w:val="0"/>
          <w:numId w:val="98"/>
        </w:numPr>
        <w:contextualSpacing/>
        <w:rPr>
          <w:rFonts w:cstheme="minorHAnsi"/>
          <w:b/>
          <w:sz w:val="24"/>
          <w:szCs w:val="24"/>
          <w:lang w:val="fr-FR"/>
        </w:rPr>
      </w:pPr>
      <w:r w:rsidRPr="003A31E7">
        <w:rPr>
          <w:rFonts w:cstheme="minorHAnsi"/>
          <w:b/>
          <w:sz w:val="24"/>
          <w:szCs w:val="24"/>
          <w:lang w:val="fr-FR"/>
        </w:rPr>
        <w:t>Capacités techniques</w:t>
      </w:r>
    </w:p>
    <w:p w14:paraId="62956205" w14:textId="77777777" w:rsidR="003A31E7" w:rsidRPr="003A31E7" w:rsidRDefault="003A31E7" w:rsidP="003A31E7">
      <w:pPr>
        <w:ind w:left="720"/>
        <w:contextualSpacing/>
        <w:rPr>
          <w:rFonts w:cstheme="minorHAnsi"/>
          <w:b/>
          <w:sz w:val="24"/>
          <w:szCs w:val="24"/>
          <w:lang w:val="fr-FR"/>
        </w:rPr>
      </w:pPr>
    </w:p>
    <w:tbl>
      <w:tblPr>
        <w:tblStyle w:val="Grilledutableau"/>
        <w:tblW w:w="10770" w:type="dxa"/>
        <w:tblInd w:w="-857" w:type="dxa"/>
        <w:tblLayout w:type="fixed"/>
        <w:tblLook w:val="04E0" w:firstRow="1" w:lastRow="1" w:firstColumn="1" w:lastColumn="0" w:noHBand="0" w:noVBand="1"/>
      </w:tblPr>
      <w:tblGrid>
        <w:gridCol w:w="4636"/>
        <w:gridCol w:w="1205"/>
        <w:gridCol w:w="3713"/>
        <w:gridCol w:w="1216"/>
      </w:tblGrid>
      <w:tr w:rsidR="003A31E7" w:rsidRPr="003A31E7" w14:paraId="4D9F0F5C" w14:textId="77777777" w:rsidTr="00475DE0">
        <w:trPr>
          <w:trHeight w:val="274"/>
        </w:trPr>
        <w:tc>
          <w:tcPr>
            <w:tcW w:w="4636" w:type="dxa"/>
          </w:tcPr>
          <w:p w14:paraId="17DE3E86"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Techniques </w:t>
            </w:r>
          </w:p>
        </w:tc>
        <w:tc>
          <w:tcPr>
            <w:tcW w:w="1205" w:type="dxa"/>
          </w:tcPr>
          <w:p w14:paraId="441152F3"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Mention </w:t>
            </w:r>
          </w:p>
        </w:tc>
        <w:tc>
          <w:tcPr>
            <w:tcW w:w="3713" w:type="dxa"/>
          </w:tcPr>
          <w:p w14:paraId="67A81DED"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Autres </w:t>
            </w:r>
          </w:p>
        </w:tc>
        <w:tc>
          <w:tcPr>
            <w:tcW w:w="1216" w:type="dxa"/>
          </w:tcPr>
          <w:p w14:paraId="3790EB49"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Mention </w:t>
            </w:r>
          </w:p>
        </w:tc>
      </w:tr>
      <w:tr w:rsidR="003A31E7" w:rsidRPr="003A31E7" w14:paraId="7202FE82" w14:textId="77777777" w:rsidTr="00475DE0">
        <w:trPr>
          <w:trHeight w:val="290"/>
        </w:trPr>
        <w:tc>
          <w:tcPr>
            <w:tcW w:w="4636" w:type="dxa"/>
          </w:tcPr>
          <w:p w14:paraId="6A1D0CF8"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Lavage simple des mains </w:t>
            </w:r>
          </w:p>
        </w:tc>
        <w:tc>
          <w:tcPr>
            <w:tcW w:w="1205" w:type="dxa"/>
          </w:tcPr>
          <w:p w14:paraId="77876A0C" w14:textId="77777777" w:rsidR="003A31E7" w:rsidRPr="003A31E7" w:rsidRDefault="003A31E7" w:rsidP="003A31E7">
            <w:pPr>
              <w:contextualSpacing/>
              <w:rPr>
                <w:rFonts w:cstheme="minorHAnsi"/>
                <w:sz w:val="24"/>
                <w:szCs w:val="24"/>
                <w:lang w:val="fr-FR"/>
              </w:rPr>
            </w:pPr>
          </w:p>
        </w:tc>
        <w:tc>
          <w:tcPr>
            <w:tcW w:w="3713" w:type="dxa"/>
          </w:tcPr>
          <w:p w14:paraId="20FC340A"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Tenue</w:t>
            </w:r>
          </w:p>
        </w:tc>
        <w:tc>
          <w:tcPr>
            <w:tcW w:w="1216" w:type="dxa"/>
          </w:tcPr>
          <w:p w14:paraId="066529D8" w14:textId="77777777" w:rsidR="003A31E7" w:rsidRPr="003A31E7" w:rsidRDefault="003A31E7" w:rsidP="003A31E7">
            <w:pPr>
              <w:contextualSpacing/>
              <w:rPr>
                <w:rFonts w:cstheme="minorHAnsi"/>
                <w:sz w:val="24"/>
                <w:szCs w:val="24"/>
                <w:lang w:val="fr-FR"/>
              </w:rPr>
            </w:pPr>
          </w:p>
        </w:tc>
      </w:tr>
      <w:tr w:rsidR="003A31E7" w:rsidRPr="003A31E7" w14:paraId="63DB6AB0" w14:textId="77777777" w:rsidTr="00475DE0">
        <w:trPr>
          <w:trHeight w:val="290"/>
        </w:trPr>
        <w:tc>
          <w:tcPr>
            <w:tcW w:w="4636" w:type="dxa"/>
          </w:tcPr>
          <w:p w14:paraId="77EAC685"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Contrôle des signes vitaux </w:t>
            </w:r>
          </w:p>
        </w:tc>
        <w:tc>
          <w:tcPr>
            <w:tcW w:w="1205" w:type="dxa"/>
          </w:tcPr>
          <w:p w14:paraId="04CEE1EB" w14:textId="77777777" w:rsidR="003A31E7" w:rsidRPr="003A31E7" w:rsidRDefault="003A31E7" w:rsidP="003A31E7">
            <w:pPr>
              <w:contextualSpacing/>
              <w:rPr>
                <w:rFonts w:cstheme="minorHAnsi"/>
                <w:sz w:val="24"/>
                <w:szCs w:val="24"/>
                <w:lang w:val="fr-FR"/>
              </w:rPr>
            </w:pPr>
          </w:p>
        </w:tc>
        <w:tc>
          <w:tcPr>
            <w:tcW w:w="3713" w:type="dxa"/>
          </w:tcPr>
          <w:p w14:paraId="0FBDA2C1"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Discipline</w:t>
            </w:r>
          </w:p>
        </w:tc>
        <w:tc>
          <w:tcPr>
            <w:tcW w:w="1216" w:type="dxa"/>
          </w:tcPr>
          <w:p w14:paraId="79198A4B" w14:textId="77777777" w:rsidR="003A31E7" w:rsidRPr="003A31E7" w:rsidRDefault="003A31E7" w:rsidP="003A31E7">
            <w:pPr>
              <w:contextualSpacing/>
              <w:rPr>
                <w:rFonts w:cstheme="minorHAnsi"/>
                <w:sz w:val="24"/>
                <w:szCs w:val="24"/>
                <w:lang w:val="fr-FR"/>
              </w:rPr>
            </w:pPr>
          </w:p>
        </w:tc>
      </w:tr>
      <w:tr w:rsidR="003A31E7" w:rsidRPr="003A31E7" w14:paraId="6F41D1CD" w14:textId="77777777" w:rsidTr="00475DE0">
        <w:trPr>
          <w:trHeight w:val="303"/>
        </w:trPr>
        <w:tc>
          <w:tcPr>
            <w:tcW w:w="4636" w:type="dxa"/>
          </w:tcPr>
          <w:p w14:paraId="7398BD1F"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Préparation de dossier</w:t>
            </w:r>
          </w:p>
        </w:tc>
        <w:tc>
          <w:tcPr>
            <w:tcW w:w="1205" w:type="dxa"/>
          </w:tcPr>
          <w:p w14:paraId="459C50A3" w14:textId="77777777" w:rsidR="003A31E7" w:rsidRPr="003A31E7" w:rsidRDefault="003A31E7" w:rsidP="003A31E7">
            <w:pPr>
              <w:contextualSpacing/>
              <w:rPr>
                <w:rFonts w:cstheme="minorHAnsi"/>
                <w:sz w:val="24"/>
                <w:szCs w:val="24"/>
                <w:lang w:val="fr-FR"/>
              </w:rPr>
            </w:pPr>
          </w:p>
        </w:tc>
        <w:tc>
          <w:tcPr>
            <w:tcW w:w="3713" w:type="dxa"/>
          </w:tcPr>
          <w:p w14:paraId="18CE5928"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Respect de la Hiérarchie</w:t>
            </w:r>
          </w:p>
        </w:tc>
        <w:tc>
          <w:tcPr>
            <w:tcW w:w="1216" w:type="dxa"/>
          </w:tcPr>
          <w:p w14:paraId="3F3F0223" w14:textId="77777777" w:rsidR="003A31E7" w:rsidRPr="003A31E7" w:rsidRDefault="003A31E7" w:rsidP="003A31E7">
            <w:pPr>
              <w:contextualSpacing/>
              <w:rPr>
                <w:rFonts w:cstheme="minorHAnsi"/>
                <w:sz w:val="24"/>
                <w:szCs w:val="24"/>
                <w:lang w:val="fr-FR"/>
              </w:rPr>
            </w:pPr>
          </w:p>
        </w:tc>
      </w:tr>
      <w:tr w:rsidR="003A31E7" w:rsidRPr="003A31E7" w14:paraId="0A718D68" w14:textId="77777777" w:rsidTr="00475DE0">
        <w:trPr>
          <w:trHeight w:val="303"/>
        </w:trPr>
        <w:tc>
          <w:tcPr>
            <w:tcW w:w="4636" w:type="dxa"/>
          </w:tcPr>
          <w:p w14:paraId="4B1AA48D"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Contrôle de poids </w:t>
            </w:r>
          </w:p>
        </w:tc>
        <w:tc>
          <w:tcPr>
            <w:tcW w:w="1205" w:type="dxa"/>
          </w:tcPr>
          <w:p w14:paraId="58279175" w14:textId="77777777" w:rsidR="003A31E7" w:rsidRPr="003A31E7" w:rsidRDefault="003A31E7" w:rsidP="003A31E7">
            <w:pPr>
              <w:contextualSpacing/>
              <w:rPr>
                <w:rFonts w:cstheme="minorHAnsi"/>
                <w:sz w:val="24"/>
                <w:szCs w:val="24"/>
                <w:lang w:val="fr-FR"/>
              </w:rPr>
            </w:pPr>
          </w:p>
        </w:tc>
        <w:tc>
          <w:tcPr>
            <w:tcW w:w="3713" w:type="dxa"/>
          </w:tcPr>
          <w:p w14:paraId="0104265A"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Sens de responsabilité</w:t>
            </w:r>
          </w:p>
        </w:tc>
        <w:tc>
          <w:tcPr>
            <w:tcW w:w="1216" w:type="dxa"/>
          </w:tcPr>
          <w:p w14:paraId="173FECF1" w14:textId="77777777" w:rsidR="003A31E7" w:rsidRPr="003A31E7" w:rsidRDefault="003A31E7" w:rsidP="003A31E7">
            <w:pPr>
              <w:contextualSpacing/>
              <w:rPr>
                <w:rFonts w:cstheme="minorHAnsi"/>
                <w:sz w:val="24"/>
                <w:szCs w:val="24"/>
                <w:lang w:val="fr-FR"/>
              </w:rPr>
            </w:pPr>
          </w:p>
        </w:tc>
      </w:tr>
      <w:tr w:rsidR="003A31E7" w:rsidRPr="003A31E7" w14:paraId="21152FEC" w14:textId="77777777" w:rsidTr="00475DE0">
        <w:trPr>
          <w:trHeight w:val="207"/>
        </w:trPr>
        <w:tc>
          <w:tcPr>
            <w:tcW w:w="4636" w:type="dxa"/>
          </w:tcPr>
          <w:p w14:paraId="414A8212"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Médicament per os </w:t>
            </w:r>
          </w:p>
        </w:tc>
        <w:tc>
          <w:tcPr>
            <w:tcW w:w="1205" w:type="dxa"/>
          </w:tcPr>
          <w:p w14:paraId="626CBFF8" w14:textId="77777777" w:rsidR="003A31E7" w:rsidRPr="003A31E7" w:rsidRDefault="003A31E7" w:rsidP="003A31E7">
            <w:pPr>
              <w:contextualSpacing/>
              <w:rPr>
                <w:rFonts w:cstheme="minorHAnsi"/>
                <w:sz w:val="24"/>
                <w:szCs w:val="24"/>
                <w:lang w:val="fr-FR"/>
              </w:rPr>
            </w:pPr>
          </w:p>
        </w:tc>
        <w:tc>
          <w:tcPr>
            <w:tcW w:w="4929" w:type="dxa"/>
            <w:gridSpan w:val="2"/>
            <w:vMerge w:val="restart"/>
            <w:tcBorders>
              <w:right w:val="nil"/>
            </w:tcBorders>
          </w:tcPr>
          <w:p w14:paraId="010D8402" w14:textId="77777777" w:rsidR="003A31E7" w:rsidRPr="003A31E7" w:rsidRDefault="003A31E7" w:rsidP="003A31E7">
            <w:pPr>
              <w:contextualSpacing/>
              <w:rPr>
                <w:rFonts w:cstheme="minorHAnsi"/>
                <w:b/>
                <w:sz w:val="24"/>
                <w:szCs w:val="24"/>
                <w:u w:val="single"/>
                <w:lang w:val="fr-FR"/>
              </w:rPr>
            </w:pPr>
          </w:p>
          <w:p w14:paraId="7E8DFE50" w14:textId="77777777" w:rsidR="003A31E7" w:rsidRPr="003A31E7" w:rsidRDefault="003A31E7" w:rsidP="003A31E7">
            <w:pPr>
              <w:contextualSpacing/>
              <w:rPr>
                <w:rFonts w:cstheme="minorHAnsi"/>
                <w:b/>
                <w:sz w:val="24"/>
                <w:szCs w:val="24"/>
                <w:u w:val="single"/>
                <w:lang w:val="fr-FR"/>
              </w:rPr>
            </w:pPr>
          </w:p>
          <w:p w14:paraId="28624F1B" w14:textId="77777777" w:rsidR="003A31E7" w:rsidRPr="003A31E7" w:rsidRDefault="003A31E7" w:rsidP="003A31E7">
            <w:pPr>
              <w:contextualSpacing/>
              <w:rPr>
                <w:rFonts w:cstheme="minorHAnsi"/>
                <w:b/>
                <w:sz w:val="24"/>
                <w:szCs w:val="24"/>
                <w:u w:val="single"/>
                <w:lang w:val="fr-FR"/>
              </w:rPr>
            </w:pPr>
          </w:p>
          <w:p w14:paraId="5E819067" w14:textId="77777777" w:rsidR="003A31E7" w:rsidRPr="003A31E7" w:rsidRDefault="003A31E7" w:rsidP="003A31E7">
            <w:pPr>
              <w:contextualSpacing/>
              <w:rPr>
                <w:rFonts w:cstheme="minorHAnsi"/>
                <w:b/>
                <w:sz w:val="24"/>
                <w:szCs w:val="24"/>
                <w:u w:val="single"/>
                <w:lang w:val="fr-FR"/>
              </w:rPr>
            </w:pPr>
            <w:r w:rsidRPr="003A31E7">
              <w:rPr>
                <w:rFonts w:cstheme="minorHAnsi"/>
                <w:b/>
                <w:sz w:val="24"/>
                <w:szCs w:val="24"/>
                <w:u w:val="single"/>
                <w:lang w:val="fr-FR"/>
              </w:rPr>
              <w:t xml:space="preserve">Légende </w:t>
            </w:r>
          </w:p>
          <w:p w14:paraId="2B8DB834" w14:textId="77777777" w:rsidR="003A31E7" w:rsidRPr="003A31E7" w:rsidRDefault="003A31E7" w:rsidP="003A31E7">
            <w:pPr>
              <w:contextualSpacing/>
              <w:rPr>
                <w:rFonts w:cstheme="minorHAnsi"/>
                <w:b/>
                <w:sz w:val="24"/>
                <w:szCs w:val="24"/>
                <w:u w:val="single"/>
                <w:lang w:val="fr-FR"/>
              </w:rPr>
            </w:pPr>
            <w:r w:rsidRPr="003A31E7">
              <w:rPr>
                <w:rFonts w:cstheme="minorHAnsi"/>
                <w:b/>
                <w:sz w:val="24"/>
                <w:szCs w:val="24"/>
                <w:u w:val="single"/>
                <w:lang w:val="fr-FR"/>
              </w:rPr>
              <w:t xml:space="preserve"> </w:t>
            </w:r>
          </w:p>
          <w:p w14:paraId="76E0753C" w14:textId="77777777" w:rsidR="003A31E7" w:rsidRPr="003A31E7" w:rsidRDefault="003A31E7" w:rsidP="003A31E7">
            <w:pPr>
              <w:contextualSpacing/>
              <w:rPr>
                <w:rFonts w:cstheme="minorHAnsi"/>
                <w:sz w:val="24"/>
                <w:szCs w:val="24"/>
                <w:lang w:val="fr-FR"/>
              </w:rPr>
            </w:pPr>
            <w:r w:rsidRPr="003A31E7">
              <w:rPr>
                <w:rFonts w:cstheme="minorHAnsi"/>
                <w:b/>
                <w:sz w:val="24"/>
                <w:szCs w:val="24"/>
                <w:lang w:val="fr-FR"/>
              </w:rPr>
              <w:t>A</w:t>
            </w:r>
            <w:r w:rsidRPr="003A31E7">
              <w:rPr>
                <w:rFonts w:cstheme="minorHAnsi"/>
                <w:sz w:val="24"/>
                <w:szCs w:val="24"/>
                <w:lang w:val="fr-FR"/>
              </w:rPr>
              <w:t xml:space="preserve"> = Excellent                 </w:t>
            </w:r>
            <w:r w:rsidRPr="003A31E7">
              <w:rPr>
                <w:rFonts w:cstheme="minorHAnsi"/>
                <w:b/>
                <w:sz w:val="24"/>
                <w:szCs w:val="24"/>
                <w:lang w:val="fr-FR"/>
              </w:rPr>
              <w:t>B</w:t>
            </w:r>
            <w:r w:rsidRPr="003A31E7">
              <w:rPr>
                <w:rFonts w:cstheme="minorHAnsi"/>
                <w:sz w:val="24"/>
                <w:szCs w:val="24"/>
                <w:lang w:val="fr-FR"/>
              </w:rPr>
              <w:t xml:space="preserve"> =Très Bien   </w:t>
            </w:r>
          </w:p>
          <w:p w14:paraId="1BFE708A" w14:textId="77777777" w:rsidR="003A31E7" w:rsidRPr="003A31E7" w:rsidRDefault="003A31E7" w:rsidP="003A31E7">
            <w:pPr>
              <w:contextualSpacing/>
              <w:rPr>
                <w:rFonts w:cstheme="minorHAnsi"/>
                <w:sz w:val="24"/>
                <w:szCs w:val="24"/>
                <w:lang w:val="fr-FR"/>
              </w:rPr>
            </w:pPr>
            <w:r w:rsidRPr="003A31E7">
              <w:rPr>
                <w:rFonts w:cstheme="minorHAnsi"/>
                <w:b/>
                <w:sz w:val="24"/>
                <w:szCs w:val="24"/>
                <w:lang w:val="fr-FR"/>
              </w:rPr>
              <w:t>C</w:t>
            </w:r>
            <w:r w:rsidRPr="003A31E7">
              <w:rPr>
                <w:rFonts w:cstheme="minorHAnsi"/>
                <w:sz w:val="24"/>
                <w:szCs w:val="24"/>
                <w:lang w:val="fr-FR"/>
              </w:rPr>
              <w:t xml:space="preserve"> = Bien                        </w:t>
            </w:r>
            <w:r w:rsidRPr="003A31E7">
              <w:rPr>
                <w:rFonts w:cstheme="minorHAnsi"/>
                <w:b/>
                <w:sz w:val="24"/>
                <w:szCs w:val="24"/>
                <w:lang w:val="fr-FR"/>
              </w:rPr>
              <w:t xml:space="preserve"> D</w:t>
            </w:r>
            <w:r w:rsidRPr="003A31E7">
              <w:rPr>
                <w:rFonts w:cstheme="minorHAnsi"/>
                <w:sz w:val="24"/>
                <w:szCs w:val="24"/>
                <w:lang w:val="fr-FR"/>
              </w:rPr>
              <w:t xml:space="preserve"> = passable </w:t>
            </w:r>
          </w:p>
          <w:p w14:paraId="0B302DA3" w14:textId="77777777" w:rsidR="003A31E7" w:rsidRPr="003A31E7" w:rsidRDefault="003A31E7" w:rsidP="003A31E7">
            <w:pPr>
              <w:contextualSpacing/>
              <w:rPr>
                <w:rFonts w:cstheme="minorHAnsi"/>
                <w:sz w:val="24"/>
                <w:szCs w:val="24"/>
                <w:lang w:val="fr-FR"/>
              </w:rPr>
            </w:pPr>
          </w:p>
          <w:p w14:paraId="52536EFA" w14:textId="77777777" w:rsidR="003A31E7" w:rsidRPr="003A31E7" w:rsidRDefault="003A31E7" w:rsidP="003A31E7">
            <w:pPr>
              <w:contextualSpacing/>
              <w:rPr>
                <w:rFonts w:cstheme="minorHAnsi"/>
                <w:sz w:val="24"/>
                <w:szCs w:val="24"/>
                <w:lang w:val="fr-FR"/>
              </w:rPr>
            </w:pPr>
          </w:p>
          <w:p w14:paraId="65D53F77" w14:textId="77777777" w:rsidR="003A31E7" w:rsidRPr="003A31E7" w:rsidRDefault="003A31E7" w:rsidP="003A31E7">
            <w:pPr>
              <w:contextualSpacing/>
              <w:rPr>
                <w:rFonts w:cstheme="minorHAnsi"/>
                <w:b/>
                <w:i/>
                <w:sz w:val="24"/>
                <w:szCs w:val="24"/>
                <w:lang w:val="fr-FR"/>
              </w:rPr>
            </w:pPr>
            <w:r w:rsidRPr="003A31E7">
              <w:rPr>
                <w:rFonts w:cstheme="minorHAnsi"/>
                <w:b/>
                <w:i/>
                <w:sz w:val="24"/>
                <w:szCs w:val="24"/>
                <w:lang w:val="fr-FR"/>
              </w:rPr>
              <w:t xml:space="preserve">Remarque de la monitrice </w:t>
            </w:r>
          </w:p>
          <w:p w14:paraId="40F09F7B" w14:textId="77777777" w:rsidR="003A31E7" w:rsidRPr="003A31E7" w:rsidRDefault="003A31E7" w:rsidP="003A31E7">
            <w:pPr>
              <w:contextualSpacing/>
              <w:rPr>
                <w:rFonts w:cstheme="minorHAnsi"/>
                <w:b/>
                <w:i/>
                <w:sz w:val="24"/>
                <w:szCs w:val="24"/>
                <w:lang w:val="fr-FR"/>
              </w:rPr>
            </w:pPr>
            <w:r w:rsidRPr="003A31E7">
              <w:rPr>
                <w:rFonts w:cstheme="minorHAnsi"/>
                <w:b/>
                <w:i/>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23170F" w14:textId="77777777" w:rsidR="003A31E7" w:rsidRPr="003A31E7" w:rsidRDefault="003A31E7" w:rsidP="003A31E7">
            <w:pPr>
              <w:contextualSpacing/>
              <w:rPr>
                <w:rFonts w:cstheme="minorHAnsi"/>
                <w:sz w:val="24"/>
                <w:szCs w:val="24"/>
                <w:lang w:val="fr-FR"/>
              </w:rPr>
            </w:pPr>
          </w:p>
          <w:p w14:paraId="5F38916F" w14:textId="77777777" w:rsidR="003A31E7" w:rsidRPr="003A31E7" w:rsidRDefault="003A31E7" w:rsidP="003A31E7">
            <w:pPr>
              <w:contextualSpacing/>
              <w:rPr>
                <w:rFonts w:cstheme="minorHAnsi"/>
                <w:sz w:val="24"/>
                <w:szCs w:val="24"/>
                <w:lang w:val="fr-FR"/>
              </w:rPr>
            </w:pPr>
          </w:p>
          <w:p w14:paraId="18303A40" w14:textId="77777777" w:rsidR="003A31E7" w:rsidRPr="003A31E7" w:rsidRDefault="003A31E7" w:rsidP="003A31E7">
            <w:pPr>
              <w:contextualSpacing/>
              <w:rPr>
                <w:rFonts w:cstheme="minorHAnsi"/>
                <w:sz w:val="24"/>
                <w:szCs w:val="24"/>
                <w:lang w:val="fr-FR"/>
              </w:rPr>
            </w:pPr>
          </w:p>
          <w:p w14:paraId="0D376472" w14:textId="77777777" w:rsidR="003A31E7" w:rsidRPr="003A31E7" w:rsidRDefault="003A31E7" w:rsidP="003A31E7">
            <w:pPr>
              <w:rPr>
                <w:rFonts w:cstheme="minorHAnsi"/>
                <w:sz w:val="24"/>
                <w:szCs w:val="24"/>
                <w:lang w:val="fr-FR"/>
              </w:rPr>
            </w:pPr>
          </w:p>
        </w:tc>
      </w:tr>
      <w:tr w:rsidR="003A31E7" w:rsidRPr="003A31E7" w14:paraId="23465091" w14:textId="77777777" w:rsidTr="00475DE0">
        <w:trPr>
          <w:trHeight w:val="313"/>
        </w:trPr>
        <w:tc>
          <w:tcPr>
            <w:tcW w:w="4636" w:type="dxa"/>
          </w:tcPr>
          <w:p w14:paraId="44DC47A7"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Injection sous- cutanée</w:t>
            </w:r>
          </w:p>
        </w:tc>
        <w:tc>
          <w:tcPr>
            <w:tcW w:w="1205" w:type="dxa"/>
          </w:tcPr>
          <w:p w14:paraId="51B5A01E"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tcPr>
          <w:p w14:paraId="3FCC7F8E" w14:textId="77777777" w:rsidR="003A31E7" w:rsidRPr="003A31E7" w:rsidRDefault="003A31E7" w:rsidP="003A31E7">
            <w:pPr>
              <w:rPr>
                <w:rFonts w:cstheme="minorHAnsi"/>
                <w:sz w:val="24"/>
                <w:szCs w:val="24"/>
                <w:lang w:val="fr-FR"/>
              </w:rPr>
            </w:pPr>
          </w:p>
        </w:tc>
      </w:tr>
      <w:tr w:rsidR="003A31E7" w:rsidRPr="003A31E7" w14:paraId="60225076" w14:textId="77777777" w:rsidTr="00475DE0">
        <w:trPr>
          <w:trHeight w:val="290"/>
        </w:trPr>
        <w:tc>
          <w:tcPr>
            <w:tcW w:w="4636" w:type="dxa"/>
          </w:tcPr>
          <w:p w14:paraId="5B8D8651"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Injection intra dermique</w:t>
            </w:r>
          </w:p>
        </w:tc>
        <w:tc>
          <w:tcPr>
            <w:tcW w:w="1205" w:type="dxa"/>
          </w:tcPr>
          <w:p w14:paraId="5F66C1BE"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tcPr>
          <w:p w14:paraId="04237A95" w14:textId="77777777" w:rsidR="003A31E7" w:rsidRPr="003A31E7" w:rsidRDefault="003A31E7" w:rsidP="003A31E7">
            <w:pPr>
              <w:rPr>
                <w:rFonts w:cstheme="minorHAnsi"/>
                <w:sz w:val="24"/>
                <w:szCs w:val="24"/>
                <w:lang w:val="fr-FR"/>
              </w:rPr>
            </w:pPr>
          </w:p>
        </w:tc>
      </w:tr>
      <w:tr w:rsidR="003A31E7" w:rsidRPr="003A31E7" w14:paraId="4EA63039" w14:textId="77777777" w:rsidTr="00475DE0">
        <w:trPr>
          <w:trHeight w:val="290"/>
        </w:trPr>
        <w:tc>
          <w:tcPr>
            <w:tcW w:w="4636" w:type="dxa"/>
          </w:tcPr>
          <w:p w14:paraId="1F75B0C3"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Injection intra musculaire</w:t>
            </w:r>
          </w:p>
        </w:tc>
        <w:tc>
          <w:tcPr>
            <w:tcW w:w="1205" w:type="dxa"/>
          </w:tcPr>
          <w:p w14:paraId="010ADFEB"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193CDAE5" w14:textId="77777777" w:rsidR="003A31E7" w:rsidRPr="003A31E7" w:rsidRDefault="003A31E7" w:rsidP="003A31E7">
            <w:pPr>
              <w:rPr>
                <w:rFonts w:cstheme="minorHAnsi"/>
                <w:sz w:val="24"/>
                <w:szCs w:val="24"/>
              </w:rPr>
            </w:pPr>
          </w:p>
        </w:tc>
      </w:tr>
      <w:tr w:rsidR="003A31E7" w:rsidRPr="003A31E7" w14:paraId="2042AFA4" w14:textId="77777777" w:rsidTr="00475DE0">
        <w:trPr>
          <w:trHeight w:val="323"/>
        </w:trPr>
        <w:tc>
          <w:tcPr>
            <w:tcW w:w="4636" w:type="dxa"/>
          </w:tcPr>
          <w:p w14:paraId="5894E66A" w14:textId="7A633503"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Injection </w:t>
            </w:r>
            <w:r w:rsidR="00770FEC" w:rsidRPr="003A31E7">
              <w:rPr>
                <w:rFonts w:cstheme="minorHAnsi"/>
                <w:sz w:val="24"/>
                <w:szCs w:val="24"/>
                <w:lang w:val="fr-FR"/>
              </w:rPr>
              <w:t>intra veineuse</w:t>
            </w:r>
          </w:p>
        </w:tc>
        <w:tc>
          <w:tcPr>
            <w:tcW w:w="1205" w:type="dxa"/>
          </w:tcPr>
          <w:p w14:paraId="635861B9"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50A9E1A7" w14:textId="77777777" w:rsidR="003A31E7" w:rsidRPr="003A31E7" w:rsidRDefault="003A31E7" w:rsidP="003A31E7">
            <w:pPr>
              <w:rPr>
                <w:rFonts w:cstheme="minorHAnsi"/>
                <w:sz w:val="24"/>
                <w:szCs w:val="24"/>
                <w:lang w:val="fr-FR"/>
              </w:rPr>
            </w:pPr>
          </w:p>
        </w:tc>
      </w:tr>
      <w:tr w:rsidR="003A31E7" w:rsidRPr="003A31E7" w14:paraId="2961CB21" w14:textId="77777777" w:rsidTr="00475DE0">
        <w:trPr>
          <w:trHeight w:val="290"/>
        </w:trPr>
        <w:tc>
          <w:tcPr>
            <w:tcW w:w="4636" w:type="dxa"/>
          </w:tcPr>
          <w:p w14:paraId="3958F69A"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Perfusion installation de soluté</w:t>
            </w:r>
          </w:p>
        </w:tc>
        <w:tc>
          <w:tcPr>
            <w:tcW w:w="1205" w:type="dxa"/>
          </w:tcPr>
          <w:p w14:paraId="24F94B7D"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0AD1B036" w14:textId="77777777" w:rsidR="003A31E7" w:rsidRPr="003A31E7" w:rsidRDefault="003A31E7" w:rsidP="003A31E7">
            <w:pPr>
              <w:rPr>
                <w:rFonts w:cstheme="minorHAnsi"/>
                <w:sz w:val="24"/>
                <w:szCs w:val="24"/>
                <w:lang w:val="fr-HT"/>
              </w:rPr>
            </w:pPr>
          </w:p>
        </w:tc>
      </w:tr>
      <w:tr w:rsidR="003A31E7" w:rsidRPr="003A31E7" w14:paraId="74D8BE41" w14:textId="77777777" w:rsidTr="00475DE0">
        <w:trPr>
          <w:trHeight w:val="290"/>
        </w:trPr>
        <w:tc>
          <w:tcPr>
            <w:tcW w:w="4636" w:type="dxa"/>
          </w:tcPr>
          <w:p w14:paraId="27BA7DB7"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Lit occupé</w:t>
            </w:r>
          </w:p>
        </w:tc>
        <w:tc>
          <w:tcPr>
            <w:tcW w:w="1205" w:type="dxa"/>
          </w:tcPr>
          <w:p w14:paraId="3875AF52"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15D3AE77" w14:textId="77777777" w:rsidR="003A31E7" w:rsidRPr="003A31E7" w:rsidRDefault="003A31E7" w:rsidP="003A31E7">
            <w:pPr>
              <w:rPr>
                <w:rFonts w:cstheme="minorHAnsi"/>
                <w:sz w:val="24"/>
                <w:szCs w:val="24"/>
              </w:rPr>
            </w:pPr>
          </w:p>
        </w:tc>
      </w:tr>
      <w:tr w:rsidR="003A31E7" w:rsidRPr="003A31E7" w14:paraId="3B5DC741" w14:textId="77777777" w:rsidTr="00475DE0">
        <w:trPr>
          <w:trHeight w:val="313"/>
        </w:trPr>
        <w:tc>
          <w:tcPr>
            <w:tcW w:w="4636" w:type="dxa"/>
          </w:tcPr>
          <w:p w14:paraId="3A07B834"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Lit d’opéré</w:t>
            </w:r>
          </w:p>
        </w:tc>
        <w:tc>
          <w:tcPr>
            <w:tcW w:w="1205" w:type="dxa"/>
          </w:tcPr>
          <w:p w14:paraId="55326EA4"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0ACB7BEC" w14:textId="77777777" w:rsidR="003A31E7" w:rsidRPr="003A31E7" w:rsidRDefault="003A31E7" w:rsidP="003A31E7">
            <w:pPr>
              <w:rPr>
                <w:rFonts w:cstheme="minorHAnsi"/>
                <w:sz w:val="24"/>
                <w:szCs w:val="24"/>
              </w:rPr>
            </w:pPr>
          </w:p>
        </w:tc>
      </w:tr>
      <w:tr w:rsidR="003A31E7" w:rsidRPr="003A31E7" w14:paraId="71030977" w14:textId="77777777" w:rsidTr="00475DE0">
        <w:trPr>
          <w:trHeight w:val="190"/>
        </w:trPr>
        <w:tc>
          <w:tcPr>
            <w:tcW w:w="4636" w:type="dxa"/>
          </w:tcPr>
          <w:p w14:paraId="17B1DD23"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Toilette vulvaire </w:t>
            </w:r>
          </w:p>
        </w:tc>
        <w:tc>
          <w:tcPr>
            <w:tcW w:w="1205" w:type="dxa"/>
          </w:tcPr>
          <w:p w14:paraId="1D7D36FF"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67B39FB6" w14:textId="77777777" w:rsidR="003A31E7" w:rsidRPr="003A31E7" w:rsidRDefault="003A31E7" w:rsidP="003A31E7">
            <w:pPr>
              <w:rPr>
                <w:rFonts w:cstheme="minorHAnsi"/>
                <w:sz w:val="24"/>
                <w:szCs w:val="24"/>
              </w:rPr>
            </w:pPr>
          </w:p>
        </w:tc>
      </w:tr>
      <w:tr w:rsidR="003A31E7" w:rsidRPr="003A31E7" w14:paraId="2D109762" w14:textId="77777777" w:rsidTr="00475DE0">
        <w:trPr>
          <w:trHeight w:val="303"/>
        </w:trPr>
        <w:tc>
          <w:tcPr>
            <w:tcW w:w="4636" w:type="dxa"/>
          </w:tcPr>
          <w:p w14:paraId="1C8F2034"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Cathétérisme vésical </w:t>
            </w:r>
          </w:p>
        </w:tc>
        <w:tc>
          <w:tcPr>
            <w:tcW w:w="1205" w:type="dxa"/>
          </w:tcPr>
          <w:p w14:paraId="39D33C0A"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77B31A9B" w14:textId="77777777" w:rsidR="003A31E7" w:rsidRPr="003A31E7" w:rsidRDefault="003A31E7" w:rsidP="003A31E7">
            <w:pPr>
              <w:rPr>
                <w:rFonts w:cstheme="minorHAnsi"/>
                <w:sz w:val="24"/>
                <w:szCs w:val="24"/>
                <w:lang w:val="fr-FR"/>
              </w:rPr>
            </w:pPr>
          </w:p>
        </w:tc>
      </w:tr>
      <w:tr w:rsidR="003A31E7" w:rsidRPr="003A31E7" w14:paraId="7058ECCA" w14:textId="77777777" w:rsidTr="00475DE0">
        <w:trPr>
          <w:trHeight w:val="303"/>
        </w:trPr>
        <w:tc>
          <w:tcPr>
            <w:tcW w:w="4636" w:type="dxa"/>
          </w:tcPr>
          <w:p w14:paraId="708C53CE"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Bain adulte </w:t>
            </w:r>
          </w:p>
        </w:tc>
        <w:tc>
          <w:tcPr>
            <w:tcW w:w="1205" w:type="dxa"/>
          </w:tcPr>
          <w:p w14:paraId="5277F16F"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tcPr>
          <w:p w14:paraId="5E7602DE" w14:textId="77777777" w:rsidR="003A31E7" w:rsidRPr="003A31E7" w:rsidRDefault="003A31E7" w:rsidP="003A31E7">
            <w:pPr>
              <w:rPr>
                <w:rFonts w:cstheme="minorHAnsi"/>
                <w:sz w:val="24"/>
                <w:szCs w:val="24"/>
              </w:rPr>
            </w:pPr>
          </w:p>
        </w:tc>
      </w:tr>
      <w:tr w:rsidR="003A31E7" w:rsidRPr="003A31E7" w14:paraId="10A1BEA4" w14:textId="77777777" w:rsidTr="00475DE0">
        <w:trPr>
          <w:trHeight w:val="274"/>
        </w:trPr>
        <w:tc>
          <w:tcPr>
            <w:tcW w:w="4636" w:type="dxa"/>
          </w:tcPr>
          <w:p w14:paraId="1E810209"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Insertion du tube de Levine </w:t>
            </w:r>
          </w:p>
        </w:tc>
        <w:tc>
          <w:tcPr>
            <w:tcW w:w="1205" w:type="dxa"/>
          </w:tcPr>
          <w:p w14:paraId="5637E876"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tcPr>
          <w:p w14:paraId="39DDE4DD" w14:textId="77777777" w:rsidR="003A31E7" w:rsidRPr="003A31E7" w:rsidRDefault="003A31E7" w:rsidP="003A31E7">
            <w:pPr>
              <w:rPr>
                <w:rFonts w:cstheme="minorHAnsi"/>
                <w:sz w:val="24"/>
                <w:szCs w:val="24"/>
                <w:lang w:val="fr-HT"/>
              </w:rPr>
            </w:pPr>
          </w:p>
        </w:tc>
      </w:tr>
      <w:tr w:rsidR="003A31E7" w:rsidRPr="003A31E7" w14:paraId="38756668" w14:textId="77777777" w:rsidTr="00475DE0">
        <w:trPr>
          <w:trHeight w:val="290"/>
        </w:trPr>
        <w:tc>
          <w:tcPr>
            <w:tcW w:w="4636" w:type="dxa"/>
          </w:tcPr>
          <w:p w14:paraId="281B5094" w14:textId="77777777" w:rsidR="003A31E7" w:rsidRPr="003A31E7" w:rsidRDefault="003A31E7" w:rsidP="003A31E7">
            <w:pPr>
              <w:contextualSpacing/>
              <w:rPr>
                <w:rFonts w:cstheme="minorHAnsi"/>
                <w:sz w:val="24"/>
                <w:szCs w:val="24"/>
                <w:lang w:val="fr-HT"/>
              </w:rPr>
            </w:pPr>
            <w:r w:rsidRPr="003A31E7">
              <w:rPr>
                <w:rFonts w:cstheme="minorHAnsi"/>
                <w:sz w:val="24"/>
                <w:szCs w:val="24"/>
                <w:lang w:val="fr-HT"/>
              </w:rPr>
              <w:t xml:space="preserve">Oxygénothérapie </w:t>
            </w:r>
          </w:p>
        </w:tc>
        <w:tc>
          <w:tcPr>
            <w:tcW w:w="1205" w:type="dxa"/>
          </w:tcPr>
          <w:p w14:paraId="3AEEFDAE"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7D86D3B9" w14:textId="77777777" w:rsidR="003A31E7" w:rsidRPr="003A31E7" w:rsidRDefault="003A31E7" w:rsidP="003A31E7">
            <w:pPr>
              <w:rPr>
                <w:rFonts w:cstheme="minorHAnsi"/>
                <w:sz w:val="24"/>
                <w:szCs w:val="24"/>
              </w:rPr>
            </w:pPr>
          </w:p>
        </w:tc>
      </w:tr>
      <w:tr w:rsidR="003A31E7" w:rsidRPr="003A31E7" w14:paraId="2121E125" w14:textId="77777777" w:rsidTr="00475DE0">
        <w:trPr>
          <w:trHeight w:val="290"/>
        </w:trPr>
        <w:tc>
          <w:tcPr>
            <w:tcW w:w="4636" w:type="dxa"/>
          </w:tcPr>
          <w:p w14:paraId="0AE6638C"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Transfusion sanguine </w:t>
            </w:r>
          </w:p>
        </w:tc>
        <w:tc>
          <w:tcPr>
            <w:tcW w:w="1205" w:type="dxa"/>
          </w:tcPr>
          <w:p w14:paraId="4385BB70"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7C749FC2" w14:textId="77777777" w:rsidR="003A31E7" w:rsidRPr="003A31E7" w:rsidRDefault="003A31E7" w:rsidP="003A31E7">
            <w:pPr>
              <w:rPr>
                <w:rFonts w:cstheme="minorHAnsi"/>
                <w:sz w:val="24"/>
                <w:szCs w:val="24"/>
              </w:rPr>
            </w:pPr>
          </w:p>
        </w:tc>
      </w:tr>
      <w:tr w:rsidR="003A31E7" w:rsidRPr="003A31E7" w14:paraId="1CCD7B36" w14:textId="77777777" w:rsidTr="00475DE0">
        <w:trPr>
          <w:trHeight w:val="334"/>
        </w:trPr>
        <w:tc>
          <w:tcPr>
            <w:tcW w:w="4636" w:type="dxa"/>
          </w:tcPr>
          <w:p w14:paraId="2BC71219" w14:textId="5001082F"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Succion </w:t>
            </w:r>
            <w:r w:rsidR="00770FEC" w:rsidRPr="003A31E7">
              <w:rPr>
                <w:rFonts w:cstheme="minorHAnsi"/>
                <w:sz w:val="24"/>
                <w:szCs w:val="24"/>
                <w:lang w:val="fr-FR"/>
              </w:rPr>
              <w:t>nasopharyngée</w:t>
            </w:r>
            <w:r w:rsidRPr="003A31E7">
              <w:rPr>
                <w:rFonts w:cstheme="minorHAnsi"/>
                <w:sz w:val="24"/>
                <w:szCs w:val="24"/>
                <w:lang w:val="fr-FR"/>
              </w:rPr>
              <w:t xml:space="preserve"> </w:t>
            </w:r>
          </w:p>
        </w:tc>
        <w:tc>
          <w:tcPr>
            <w:tcW w:w="1205" w:type="dxa"/>
          </w:tcPr>
          <w:p w14:paraId="0F0E11C4"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29CC4706" w14:textId="77777777" w:rsidR="003A31E7" w:rsidRPr="003A31E7" w:rsidRDefault="003A31E7" w:rsidP="003A31E7">
            <w:pPr>
              <w:rPr>
                <w:rFonts w:cstheme="minorHAnsi"/>
                <w:sz w:val="24"/>
                <w:szCs w:val="24"/>
              </w:rPr>
            </w:pPr>
          </w:p>
        </w:tc>
      </w:tr>
      <w:tr w:rsidR="003A31E7" w:rsidRPr="003A31E7" w14:paraId="3BA04DEC" w14:textId="77777777" w:rsidTr="00475DE0">
        <w:trPr>
          <w:trHeight w:val="290"/>
        </w:trPr>
        <w:tc>
          <w:tcPr>
            <w:tcW w:w="4636" w:type="dxa"/>
          </w:tcPr>
          <w:p w14:paraId="11FC8BC7"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Préparation pour thoracentèse </w:t>
            </w:r>
          </w:p>
        </w:tc>
        <w:tc>
          <w:tcPr>
            <w:tcW w:w="1205" w:type="dxa"/>
          </w:tcPr>
          <w:p w14:paraId="208B1DDF"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1405BFEB" w14:textId="77777777" w:rsidR="003A31E7" w:rsidRPr="003A31E7" w:rsidRDefault="003A31E7" w:rsidP="003A31E7">
            <w:pPr>
              <w:rPr>
                <w:rFonts w:cstheme="minorHAnsi"/>
                <w:sz w:val="24"/>
                <w:szCs w:val="24"/>
              </w:rPr>
            </w:pPr>
          </w:p>
        </w:tc>
      </w:tr>
      <w:tr w:rsidR="003A31E7" w:rsidRPr="003A31E7" w14:paraId="53C7033A" w14:textId="77777777" w:rsidTr="00475DE0">
        <w:trPr>
          <w:trHeight w:val="274"/>
        </w:trPr>
        <w:tc>
          <w:tcPr>
            <w:tcW w:w="4636" w:type="dxa"/>
          </w:tcPr>
          <w:p w14:paraId="0FDA2F61" w14:textId="716359E4" w:rsidR="003A31E7" w:rsidRPr="003A31E7" w:rsidRDefault="00770FEC" w:rsidP="003A31E7">
            <w:pPr>
              <w:contextualSpacing/>
              <w:rPr>
                <w:rFonts w:cstheme="minorHAnsi"/>
                <w:sz w:val="24"/>
                <w:szCs w:val="24"/>
                <w:lang w:val="fr-FR"/>
              </w:rPr>
            </w:pPr>
            <w:r w:rsidRPr="003A31E7">
              <w:rPr>
                <w:rFonts w:cstheme="minorHAnsi"/>
                <w:sz w:val="24"/>
                <w:szCs w:val="24"/>
                <w:lang w:val="fr-FR"/>
              </w:rPr>
              <w:t>Électrocardiogramme</w:t>
            </w:r>
          </w:p>
        </w:tc>
        <w:tc>
          <w:tcPr>
            <w:tcW w:w="1205" w:type="dxa"/>
          </w:tcPr>
          <w:p w14:paraId="40584B25"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1647990B" w14:textId="77777777" w:rsidR="003A31E7" w:rsidRPr="003A31E7" w:rsidRDefault="003A31E7" w:rsidP="003A31E7">
            <w:pPr>
              <w:rPr>
                <w:rFonts w:cstheme="minorHAnsi"/>
                <w:sz w:val="24"/>
                <w:szCs w:val="24"/>
              </w:rPr>
            </w:pPr>
          </w:p>
        </w:tc>
      </w:tr>
      <w:tr w:rsidR="003A31E7" w:rsidRPr="003A31E7" w14:paraId="1F58B7B2" w14:textId="77777777" w:rsidTr="00475DE0">
        <w:trPr>
          <w:trHeight w:val="290"/>
        </w:trPr>
        <w:tc>
          <w:tcPr>
            <w:tcW w:w="4636" w:type="dxa"/>
          </w:tcPr>
          <w:p w14:paraId="14D3A5CF"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Nébulisation </w:t>
            </w:r>
          </w:p>
        </w:tc>
        <w:tc>
          <w:tcPr>
            <w:tcW w:w="1205" w:type="dxa"/>
          </w:tcPr>
          <w:p w14:paraId="168CB298"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2EAC3422" w14:textId="77777777" w:rsidR="003A31E7" w:rsidRPr="003A31E7" w:rsidRDefault="003A31E7" w:rsidP="003A31E7">
            <w:pPr>
              <w:rPr>
                <w:rFonts w:cstheme="minorHAnsi"/>
                <w:sz w:val="24"/>
                <w:szCs w:val="24"/>
              </w:rPr>
            </w:pPr>
          </w:p>
        </w:tc>
      </w:tr>
      <w:tr w:rsidR="003A31E7" w:rsidRPr="003A31E7" w14:paraId="62F27C98" w14:textId="77777777" w:rsidTr="00475DE0">
        <w:trPr>
          <w:trHeight w:val="290"/>
        </w:trPr>
        <w:tc>
          <w:tcPr>
            <w:tcW w:w="4636" w:type="dxa"/>
          </w:tcPr>
          <w:p w14:paraId="298BFC1C"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Prélèvement et échantillon d´urine </w:t>
            </w:r>
          </w:p>
        </w:tc>
        <w:tc>
          <w:tcPr>
            <w:tcW w:w="1205" w:type="dxa"/>
          </w:tcPr>
          <w:p w14:paraId="7A538CD8"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724F3007" w14:textId="77777777" w:rsidR="003A31E7" w:rsidRPr="003A31E7" w:rsidRDefault="003A31E7" w:rsidP="003A31E7">
            <w:pPr>
              <w:rPr>
                <w:rFonts w:cstheme="minorHAnsi"/>
                <w:sz w:val="24"/>
                <w:szCs w:val="24"/>
                <w:lang w:val="fr-FR"/>
              </w:rPr>
            </w:pPr>
          </w:p>
        </w:tc>
      </w:tr>
      <w:tr w:rsidR="003A31E7" w:rsidRPr="003A31E7" w14:paraId="4DE7A12C" w14:textId="77777777" w:rsidTr="00475DE0">
        <w:trPr>
          <w:trHeight w:val="290"/>
        </w:trPr>
        <w:tc>
          <w:tcPr>
            <w:tcW w:w="4636" w:type="dxa"/>
          </w:tcPr>
          <w:p w14:paraId="0BA2BD65"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HT"/>
              </w:rPr>
              <w:t>Préparation pour ponction lombaire</w:t>
            </w:r>
          </w:p>
        </w:tc>
        <w:tc>
          <w:tcPr>
            <w:tcW w:w="1205" w:type="dxa"/>
          </w:tcPr>
          <w:p w14:paraId="7D488DED"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6379ACD0" w14:textId="77777777" w:rsidR="003A31E7" w:rsidRPr="003A31E7" w:rsidRDefault="003A31E7" w:rsidP="003A31E7">
            <w:pPr>
              <w:rPr>
                <w:rFonts w:cstheme="minorHAnsi"/>
                <w:sz w:val="24"/>
                <w:szCs w:val="24"/>
                <w:lang w:val="fr-FR"/>
              </w:rPr>
            </w:pPr>
          </w:p>
        </w:tc>
      </w:tr>
      <w:tr w:rsidR="003A31E7" w:rsidRPr="003A31E7" w14:paraId="622A193D" w14:textId="77777777" w:rsidTr="00475DE0">
        <w:trPr>
          <w:trHeight w:val="290"/>
        </w:trPr>
        <w:tc>
          <w:tcPr>
            <w:tcW w:w="4636" w:type="dxa"/>
          </w:tcPr>
          <w:p w14:paraId="4A1EE741" w14:textId="77777777" w:rsidR="003A31E7" w:rsidRPr="003A31E7" w:rsidRDefault="003A31E7" w:rsidP="003A31E7">
            <w:pPr>
              <w:contextualSpacing/>
              <w:rPr>
                <w:rFonts w:cstheme="minorHAnsi"/>
                <w:sz w:val="24"/>
                <w:szCs w:val="24"/>
                <w:lang w:val="fr-HT"/>
              </w:rPr>
            </w:pPr>
            <w:r w:rsidRPr="003A31E7">
              <w:rPr>
                <w:rFonts w:cstheme="minorHAnsi"/>
                <w:sz w:val="24"/>
                <w:szCs w:val="24"/>
                <w:lang w:val="fr-FR"/>
              </w:rPr>
              <w:t>Soins post-Mortem</w:t>
            </w:r>
          </w:p>
        </w:tc>
        <w:tc>
          <w:tcPr>
            <w:tcW w:w="1205" w:type="dxa"/>
          </w:tcPr>
          <w:p w14:paraId="1E9A9363" w14:textId="77777777" w:rsidR="003A31E7" w:rsidRPr="003A31E7" w:rsidRDefault="003A31E7" w:rsidP="003A31E7">
            <w:pPr>
              <w:contextualSpacing/>
              <w:rPr>
                <w:rFonts w:cstheme="minorHAnsi"/>
                <w:sz w:val="24"/>
                <w:szCs w:val="24"/>
                <w:lang w:val="fr-FR"/>
              </w:rPr>
            </w:pPr>
          </w:p>
        </w:tc>
        <w:tc>
          <w:tcPr>
            <w:tcW w:w="4929" w:type="dxa"/>
            <w:gridSpan w:val="2"/>
            <w:vMerge/>
            <w:tcBorders>
              <w:right w:val="nil"/>
            </w:tcBorders>
            <w:shd w:val="clear" w:color="auto" w:fill="auto"/>
          </w:tcPr>
          <w:p w14:paraId="2B151096" w14:textId="77777777" w:rsidR="003A31E7" w:rsidRPr="003A31E7" w:rsidRDefault="003A31E7" w:rsidP="003A31E7">
            <w:pPr>
              <w:rPr>
                <w:rFonts w:cstheme="minorHAnsi"/>
                <w:sz w:val="24"/>
                <w:szCs w:val="24"/>
              </w:rPr>
            </w:pPr>
          </w:p>
        </w:tc>
      </w:tr>
      <w:tr w:rsidR="003A31E7" w:rsidRPr="003A31E7" w14:paraId="117DA87C" w14:textId="77777777" w:rsidTr="00475DE0">
        <w:trPr>
          <w:trHeight w:val="290"/>
        </w:trPr>
        <w:tc>
          <w:tcPr>
            <w:tcW w:w="4636" w:type="dxa"/>
          </w:tcPr>
          <w:p w14:paraId="041735B2" w14:textId="425CA3AC" w:rsidR="003A31E7" w:rsidRPr="003A31E7" w:rsidRDefault="00770FEC" w:rsidP="003A31E7">
            <w:pPr>
              <w:contextualSpacing/>
              <w:rPr>
                <w:rFonts w:cstheme="minorHAnsi"/>
                <w:sz w:val="24"/>
                <w:szCs w:val="24"/>
                <w:lang w:val="fr-FR"/>
              </w:rPr>
            </w:pPr>
            <w:r w:rsidRPr="003A31E7">
              <w:rPr>
                <w:rFonts w:cstheme="minorHAnsi"/>
                <w:sz w:val="24"/>
                <w:szCs w:val="24"/>
                <w:lang w:val="fr-HT"/>
              </w:rPr>
              <w:t>Éducation</w:t>
            </w:r>
            <w:r w:rsidR="003A31E7" w:rsidRPr="003A31E7">
              <w:rPr>
                <w:rFonts w:cstheme="minorHAnsi"/>
                <w:sz w:val="24"/>
                <w:szCs w:val="24"/>
                <w:lang w:val="fr-HT"/>
              </w:rPr>
              <w:t xml:space="preserve"> sanitaire</w:t>
            </w:r>
          </w:p>
        </w:tc>
        <w:tc>
          <w:tcPr>
            <w:tcW w:w="1205" w:type="dxa"/>
          </w:tcPr>
          <w:p w14:paraId="09739CCC" w14:textId="77777777" w:rsidR="003A31E7" w:rsidRPr="003A31E7" w:rsidRDefault="003A31E7" w:rsidP="003A31E7">
            <w:pPr>
              <w:contextualSpacing/>
              <w:rPr>
                <w:rFonts w:cstheme="minorHAnsi"/>
                <w:sz w:val="24"/>
                <w:szCs w:val="24"/>
                <w:lang w:val="fr-FR"/>
              </w:rPr>
            </w:pPr>
          </w:p>
        </w:tc>
        <w:tc>
          <w:tcPr>
            <w:tcW w:w="4929" w:type="dxa"/>
            <w:gridSpan w:val="2"/>
            <w:vMerge/>
            <w:tcBorders>
              <w:bottom w:val="nil"/>
              <w:right w:val="nil"/>
            </w:tcBorders>
            <w:shd w:val="clear" w:color="auto" w:fill="auto"/>
          </w:tcPr>
          <w:p w14:paraId="3352FB41" w14:textId="77777777" w:rsidR="003A31E7" w:rsidRPr="003A31E7" w:rsidRDefault="003A31E7" w:rsidP="003A31E7">
            <w:pPr>
              <w:rPr>
                <w:rFonts w:cstheme="minorHAnsi"/>
                <w:sz w:val="24"/>
                <w:szCs w:val="24"/>
              </w:rPr>
            </w:pPr>
          </w:p>
        </w:tc>
      </w:tr>
    </w:tbl>
    <w:p w14:paraId="51502D2D" w14:textId="77777777" w:rsidR="00770FEC" w:rsidRDefault="00770FEC" w:rsidP="003A31E7">
      <w:pPr>
        <w:rPr>
          <w:rFonts w:cstheme="minorHAnsi"/>
          <w:b/>
          <w:sz w:val="24"/>
          <w:szCs w:val="24"/>
          <w:lang w:val="fr-FR"/>
        </w:rPr>
      </w:pPr>
    </w:p>
    <w:p w14:paraId="75E310A0" w14:textId="77777777" w:rsidR="00770FEC" w:rsidRDefault="00770FEC" w:rsidP="003A31E7">
      <w:pPr>
        <w:rPr>
          <w:rFonts w:cstheme="minorHAnsi"/>
          <w:b/>
          <w:sz w:val="24"/>
          <w:szCs w:val="24"/>
          <w:lang w:val="fr-FR"/>
        </w:rPr>
      </w:pPr>
    </w:p>
    <w:p w14:paraId="136330CE" w14:textId="77777777" w:rsidR="00770FEC" w:rsidRDefault="00770FEC" w:rsidP="003A31E7">
      <w:pPr>
        <w:rPr>
          <w:rFonts w:cstheme="minorHAnsi"/>
          <w:b/>
          <w:sz w:val="24"/>
          <w:szCs w:val="24"/>
          <w:lang w:val="fr-FR"/>
        </w:rPr>
      </w:pPr>
    </w:p>
    <w:p w14:paraId="35F4DCB5" w14:textId="77777777" w:rsidR="00770FEC" w:rsidRDefault="00770FEC" w:rsidP="003A31E7">
      <w:pPr>
        <w:rPr>
          <w:rFonts w:cstheme="minorHAnsi"/>
          <w:b/>
          <w:sz w:val="24"/>
          <w:szCs w:val="24"/>
          <w:lang w:val="fr-FR"/>
        </w:rPr>
      </w:pPr>
    </w:p>
    <w:p w14:paraId="2F48EA05" w14:textId="77777777" w:rsidR="00770FEC" w:rsidRDefault="00770FEC" w:rsidP="003A31E7">
      <w:pPr>
        <w:rPr>
          <w:rFonts w:cstheme="minorHAnsi"/>
          <w:b/>
          <w:sz w:val="24"/>
          <w:szCs w:val="24"/>
          <w:lang w:val="fr-FR"/>
        </w:rPr>
      </w:pPr>
    </w:p>
    <w:p w14:paraId="7F5B275D" w14:textId="77777777" w:rsidR="00770FEC" w:rsidRDefault="00770FEC" w:rsidP="003A31E7">
      <w:pPr>
        <w:rPr>
          <w:rFonts w:cstheme="minorHAnsi"/>
          <w:b/>
          <w:sz w:val="24"/>
          <w:szCs w:val="24"/>
          <w:lang w:val="fr-FR"/>
        </w:rPr>
      </w:pPr>
    </w:p>
    <w:p w14:paraId="553CDFD1" w14:textId="77777777" w:rsidR="00770FEC" w:rsidRDefault="00770FEC" w:rsidP="003A31E7">
      <w:pPr>
        <w:rPr>
          <w:rFonts w:cstheme="minorHAnsi"/>
          <w:b/>
          <w:sz w:val="24"/>
          <w:szCs w:val="24"/>
          <w:lang w:val="fr-FR"/>
        </w:rPr>
      </w:pPr>
    </w:p>
    <w:p w14:paraId="1CB5558C" w14:textId="6702106C" w:rsidR="003A31E7" w:rsidRPr="003A31E7" w:rsidRDefault="003A31E7" w:rsidP="003A31E7">
      <w:pPr>
        <w:rPr>
          <w:rFonts w:cstheme="minorHAnsi"/>
          <w:b/>
          <w:sz w:val="24"/>
          <w:szCs w:val="24"/>
          <w:lang w:val="fr-FR"/>
        </w:rPr>
      </w:pPr>
      <w:r w:rsidRPr="003A31E7">
        <w:rPr>
          <w:rFonts w:cstheme="minorHAnsi"/>
          <w:b/>
          <w:sz w:val="24"/>
          <w:szCs w:val="24"/>
          <w:lang w:val="fr-FR"/>
        </w:rPr>
        <w:t xml:space="preserve">MATERNITE </w:t>
      </w:r>
    </w:p>
    <w:p w14:paraId="739F8DAF" w14:textId="77777777" w:rsidR="003A31E7" w:rsidRPr="003A31E7" w:rsidRDefault="003A31E7" w:rsidP="003A31E7">
      <w:pPr>
        <w:numPr>
          <w:ilvl w:val="0"/>
          <w:numId w:val="98"/>
        </w:numPr>
        <w:contextualSpacing/>
        <w:rPr>
          <w:rFonts w:cstheme="minorHAnsi"/>
          <w:b/>
          <w:sz w:val="24"/>
          <w:szCs w:val="24"/>
          <w:lang w:val="fr-FR"/>
        </w:rPr>
      </w:pPr>
      <w:r w:rsidRPr="003A31E7">
        <w:rPr>
          <w:rFonts w:cstheme="minorHAnsi"/>
          <w:b/>
          <w:sz w:val="24"/>
          <w:szCs w:val="24"/>
          <w:lang w:val="fr-FR"/>
        </w:rPr>
        <w:t>Capacités techniques</w:t>
      </w:r>
    </w:p>
    <w:tbl>
      <w:tblPr>
        <w:tblStyle w:val="Grilledutableau"/>
        <w:tblpPr w:leftFromText="180" w:rightFromText="180" w:vertAnchor="text" w:horzAnchor="margin" w:tblpXSpec="center" w:tblpY="224"/>
        <w:tblW w:w="10553" w:type="dxa"/>
        <w:tblLayout w:type="fixed"/>
        <w:tblLook w:val="04A0" w:firstRow="1" w:lastRow="0" w:firstColumn="1" w:lastColumn="0" w:noHBand="0" w:noVBand="1"/>
      </w:tblPr>
      <w:tblGrid>
        <w:gridCol w:w="4444"/>
        <w:gridCol w:w="1196"/>
        <w:gridCol w:w="3819"/>
        <w:gridCol w:w="1094"/>
      </w:tblGrid>
      <w:tr w:rsidR="003A31E7" w:rsidRPr="003A31E7" w14:paraId="1F010FAF" w14:textId="77777777" w:rsidTr="00475DE0">
        <w:trPr>
          <w:trHeight w:val="326"/>
        </w:trPr>
        <w:tc>
          <w:tcPr>
            <w:tcW w:w="4444" w:type="dxa"/>
          </w:tcPr>
          <w:p w14:paraId="4B0B6AC2"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Techniques</w:t>
            </w:r>
          </w:p>
        </w:tc>
        <w:tc>
          <w:tcPr>
            <w:tcW w:w="1196" w:type="dxa"/>
          </w:tcPr>
          <w:p w14:paraId="100B7BCE"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Mention </w:t>
            </w:r>
          </w:p>
        </w:tc>
        <w:tc>
          <w:tcPr>
            <w:tcW w:w="3819" w:type="dxa"/>
          </w:tcPr>
          <w:p w14:paraId="239953D2"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Techniques</w:t>
            </w:r>
          </w:p>
        </w:tc>
        <w:tc>
          <w:tcPr>
            <w:tcW w:w="1094" w:type="dxa"/>
          </w:tcPr>
          <w:p w14:paraId="4C316BCA"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Mention </w:t>
            </w:r>
          </w:p>
        </w:tc>
      </w:tr>
      <w:tr w:rsidR="003A31E7" w:rsidRPr="003A31E7" w14:paraId="74CA10F9" w14:textId="77777777" w:rsidTr="00475DE0">
        <w:trPr>
          <w:trHeight w:val="345"/>
        </w:trPr>
        <w:tc>
          <w:tcPr>
            <w:tcW w:w="4444" w:type="dxa"/>
          </w:tcPr>
          <w:p w14:paraId="06C36440"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Lavage simple des mains </w:t>
            </w:r>
          </w:p>
        </w:tc>
        <w:tc>
          <w:tcPr>
            <w:tcW w:w="1196" w:type="dxa"/>
          </w:tcPr>
          <w:p w14:paraId="10E99D28" w14:textId="77777777" w:rsidR="003A31E7" w:rsidRPr="003A31E7" w:rsidRDefault="003A31E7" w:rsidP="003A31E7">
            <w:pPr>
              <w:contextualSpacing/>
              <w:rPr>
                <w:rFonts w:cstheme="minorHAnsi"/>
                <w:sz w:val="24"/>
                <w:szCs w:val="24"/>
                <w:lang w:val="fr-FR"/>
              </w:rPr>
            </w:pPr>
          </w:p>
        </w:tc>
        <w:tc>
          <w:tcPr>
            <w:tcW w:w="3819" w:type="dxa"/>
          </w:tcPr>
          <w:p w14:paraId="6D3EB9F5"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Comportement à la SOP</w:t>
            </w:r>
          </w:p>
        </w:tc>
        <w:tc>
          <w:tcPr>
            <w:tcW w:w="1094" w:type="dxa"/>
          </w:tcPr>
          <w:p w14:paraId="1A70CF36" w14:textId="77777777" w:rsidR="003A31E7" w:rsidRPr="003A31E7" w:rsidRDefault="003A31E7" w:rsidP="003A31E7">
            <w:pPr>
              <w:contextualSpacing/>
              <w:rPr>
                <w:rFonts w:cstheme="minorHAnsi"/>
                <w:sz w:val="24"/>
                <w:szCs w:val="24"/>
                <w:lang w:val="fr-FR"/>
              </w:rPr>
            </w:pPr>
          </w:p>
        </w:tc>
      </w:tr>
      <w:tr w:rsidR="003A31E7" w:rsidRPr="003A31E7" w14:paraId="63EFADA5" w14:textId="77777777" w:rsidTr="00475DE0">
        <w:trPr>
          <w:trHeight w:val="347"/>
        </w:trPr>
        <w:tc>
          <w:tcPr>
            <w:tcW w:w="4444" w:type="dxa"/>
          </w:tcPr>
          <w:p w14:paraId="06FA0FCE"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Lavage chirurgical des mains </w:t>
            </w:r>
          </w:p>
        </w:tc>
        <w:tc>
          <w:tcPr>
            <w:tcW w:w="1196" w:type="dxa"/>
          </w:tcPr>
          <w:p w14:paraId="423D022A" w14:textId="77777777" w:rsidR="003A31E7" w:rsidRPr="003A31E7" w:rsidRDefault="003A31E7" w:rsidP="003A31E7">
            <w:pPr>
              <w:contextualSpacing/>
              <w:rPr>
                <w:rFonts w:cstheme="minorHAnsi"/>
                <w:sz w:val="24"/>
                <w:szCs w:val="24"/>
                <w:lang w:val="fr-FR"/>
              </w:rPr>
            </w:pPr>
          </w:p>
        </w:tc>
        <w:tc>
          <w:tcPr>
            <w:tcW w:w="3819" w:type="dxa"/>
          </w:tcPr>
          <w:p w14:paraId="3988E52B"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Enfilage des gants stériles</w:t>
            </w:r>
          </w:p>
        </w:tc>
        <w:tc>
          <w:tcPr>
            <w:tcW w:w="1094" w:type="dxa"/>
          </w:tcPr>
          <w:p w14:paraId="53CC6947" w14:textId="77777777" w:rsidR="003A31E7" w:rsidRPr="003A31E7" w:rsidRDefault="003A31E7" w:rsidP="003A31E7">
            <w:pPr>
              <w:contextualSpacing/>
              <w:rPr>
                <w:rFonts w:cstheme="minorHAnsi"/>
                <w:sz w:val="24"/>
                <w:szCs w:val="24"/>
                <w:lang w:val="fr-FR"/>
              </w:rPr>
            </w:pPr>
          </w:p>
        </w:tc>
      </w:tr>
      <w:tr w:rsidR="003A31E7" w:rsidRPr="003A31E7" w14:paraId="1C78E83B" w14:textId="77777777" w:rsidTr="00475DE0">
        <w:trPr>
          <w:trHeight w:val="359"/>
        </w:trPr>
        <w:tc>
          <w:tcPr>
            <w:tcW w:w="4444" w:type="dxa"/>
          </w:tcPr>
          <w:p w14:paraId="7CE57F82"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Contrôle des signes vitaux </w:t>
            </w:r>
          </w:p>
        </w:tc>
        <w:tc>
          <w:tcPr>
            <w:tcW w:w="1196" w:type="dxa"/>
          </w:tcPr>
          <w:p w14:paraId="0B59A600" w14:textId="77777777" w:rsidR="003A31E7" w:rsidRPr="003A31E7" w:rsidRDefault="003A31E7" w:rsidP="003A31E7">
            <w:pPr>
              <w:contextualSpacing/>
              <w:rPr>
                <w:rFonts w:cstheme="minorHAnsi"/>
                <w:sz w:val="24"/>
                <w:szCs w:val="24"/>
                <w:lang w:val="fr-FR"/>
              </w:rPr>
            </w:pPr>
          </w:p>
        </w:tc>
        <w:tc>
          <w:tcPr>
            <w:tcW w:w="3819" w:type="dxa"/>
          </w:tcPr>
          <w:p w14:paraId="09420693" w14:textId="77777777" w:rsidR="003A31E7" w:rsidRPr="003A31E7" w:rsidRDefault="003A31E7" w:rsidP="003A31E7">
            <w:pPr>
              <w:contextualSpacing/>
              <w:rPr>
                <w:rFonts w:cstheme="minorHAnsi"/>
                <w:sz w:val="24"/>
                <w:szCs w:val="24"/>
                <w:lang w:val="fr-HT"/>
              </w:rPr>
            </w:pPr>
            <w:r w:rsidRPr="003A31E7">
              <w:rPr>
                <w:rFonts w:cstheme="minorHAnsi"/>
                <w:sz w:val="24"/>
                <w:szCs w:val="24"/>
                <w:lang w:val="fr-HT"/>
              </w:rPr>
              <w:t xml:space="preserve">Décompte de compresses </w:t>
            </w:r>
          </w:p>
        </w:tc>
        <w:tc>
          <w:tcPr>
            <w:tcW w:w="1094" w:type="dxa"/>
          </w:tcPr>
          <w:p w14:paraId="4502EE33" w14:textId="77777777" w:rsidR="003A31E7" w:rsidRPr="003A31E7" w:rsidRDefault="003A31E7" w:rsidP="003A31E7">
            <w:pPr>
              <w:contextualSpacing/>
              <w:rPr>
                <w:rFonts w:cstheme="minorHAnsi"/>
                <w:sz w:val="24"/>
                <w:szCs w:val="24"/>
                <w:lang w:val="fr-FR"/>
              </w:rPr>
            </w:pPr>
          </w:p>
        </w:tc>
      </w:tr>
      <w:tr w:rsidR="003A31E7" w:rsidRPr="003A31E7" w14:paraId="31F8E130" w14:textId="77777777" w:rsidTr="00475DE0">
        <w:trPr>
          <w:trHeight w:val="359"/>
        </w:trPr>
        <w:tc>
          <w:tcPr>
            <w:tcW w:w="4444" w:type="dxa"/>
          </w:tcPr>
          <w:p w14:paraId="6571E0C5"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Lit occupé </w:t>
            </w:r>
          </w:p>
        </w:tc>
        <w:tc>
          <w:tcPr>
            <w:tcW w:w="1196" w:type="dxa"/>
          </w:tcPr>
          <w:p w14:paraId="5CC8CE64" w14:textId="77777777" w:rsidR="003A31E7" w:rsidRPr="003A31E7" w:rsidRDefault="003A31E7" w:rsidP="003A31E7">
            <w:pPr>
              <w:contextualSpacing/>
              <w:rPr>
                <w:rFonts w:cstheme="minorHAnsi"/>
                <w:sz w:val="24"/>
                <w:szCs w:val="24"/>
                <w:lang w:val="fr-FR"/>
              </w:rPr>
            </w:pPr>
          </w:p>
        </w:tc>
        <w:tc>
          <w:tcPr>
            <w:tcW w:w="3819" w:type="dxa"/>
          </w:tcPr>
          <w:p w14:paraId="1EA2B097" w14:textId="47CC3DF4" w:rsidR="003A31E7" w:rsidRPr="003A31E7" w:rsidRDefault="00770FEC" w:rsidP="003A31E7">
            <w:pPr>
              <w:contextualSpacing/>
              <w:rPr>
                <w:rFonts w:cstheme="minorHAnsi"/>
                <w:sz w:val="24"/>
                <w:szCs w:val="24"/>
                <w:lang w:val="fr-FR"/>
              </w:rPr>
            </w:pPr>
            <w:r w:rsidRPr="003A31E7">
              <w:rPr>
                <w:rFonts w:cstheme="minorHAnsi"/>
                <w:sz w:val="24"/>
                <w:szCs w:val="24"/>
                <w:lang w:val="fr-FR"/>
              </w:rPr>
              <w:t>Évaluations</w:t>
            </w:r>
            <w:r w:rsidR="003A31E7" w:rsidRPr="003A31E7">
              <w:rPr>
                <w:rFonts w:cstheme="minorHAnsi"/>
                <w:sz w:val="24"/>
                <w:szCs w:val="24"/>
                <w:lang w:val="fr-FR"/>
              </w:rPr>
              <w:t xml:space="preserve"> des parturientes</w:t>
            </w:r>
          </w:p>
        </w:tc>
        <w:tc>
          <w:tcPr>
            <w:tcW w:w="1094" w:type="dxa"/>
          </w:tcPr>
          <w:p w14:paraId="625D57A9" w14:textId="77777777" w:rsidR="003A31E7" w:rsidRPr="003A31E7" w:rsidRDefault="003A31E7" w:rsidP="003A31E7">
            <w:pPr>
              <w:contextualSpacing/>
              <w:rPr>
                <w:rFonts w:cstheme="minorHAnsi"/>
                <w:sz w:val="24"/>
                <w:szCs w:val="24"/>
                <w:lang w:val="fr-FR"/>
              </w:rPr>
            </w:pPr>
          </w:p>
        </w:tc>
      </w:tr>
      <w:tr w:rsidR="003A31E7" w:rsidRPr="003A31E7" w14:paraId="55866C65" w14:textId="77777777" w:rsidTr="00475DE0">
        <w:trPr>
          <w:trHeight w:val="246"/>
        </w:trPr>
        <w:tc>
          <w:tcPr>
            <w:tcW w:w="4444" w:type="dxa"/>
          </w:tcPr>
          <w:p w14:paraId="33E3AC67"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Lit d’opéré </w:t>
            </w:r>
          </w:p>
        </w:tc>
        <w:tc>
          <w:tcPr>
            <w:tcW w:w="1196" w:type="dxa"/>
          </w:tcPr>
          <w:p w14:paraId="4059CD93" w14:textId="77777777" w:rsidR="003A31E7" w:rsidRPr="003A31E7" w:rsidRDefault="003A31E7" w:rsidP="003A31E7">
            <w:pPr>
              <w:contextualSpacing/>
              <w:rPr>
                <w:rFonts w:cstheme="minorHAnsi"/>
                <w:sz w:val="24"/>
                <w:szCs w:val="24"/>
                <w:lang w:val="fr-FR"/>
              </w:rPr>
            </w:pPr>
          </w:p>
        </w:tc>
        <w:tc>
          <w:tcPr>
            <w:tcW w:w="3819" w:type="dxa"/>
          </w:tcPr>
          <w:p w14:paraId="5030584B"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Toilette vulvaire </w:t>
            </w:r>
          </w:p>
        </w:tc>
        <w:tc>
          <w:tcPr>
            <w:tcW w:w="1094" w:type="dxa"/>
          </w:tcPr>
          <w:p w14:paraId="69B8118E" w14:textId="77777777" w:rsidR="003A31E7" w:rsidRPr="003A31E7" w:rsidRDefault="003A31E7" w:rsidP="003A31E7">
            <w:pPr>
              <w:contextualSpacing/>
              <w:rPr>
                <w:rFonts w:cstheme="minorHAnsi"/>
                <w:sz w:val="24"/>
                <w:szCs w:val="24"/>
                <w:lang w:val="fr-FR"/>
              </w:rPr>
            </w:pPr>
          </w:p>
        </w:tc>
      </w:tr>
      <w:tr w:rsidR="003A31E7" w:rsidRPr="003A31E7" w14:paraId="4729267E" w14:textId="77777777" w:rsidTr="00475DE0">
        <w:trPr>
          <w:trHeight w:val="371"/>
        </w:trPr>
        <w:tc>
          <w:tcPr>
            <w:tcW w:w="4444" w:type="dxa"/>
          </w:tcPr>
          <w:p w14:paraId="20F9498B"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Aide lors du lever précoce </w:t>
            </w:r>
          </w:p>
        </w:tc>
        <w:tc>
          <w:tcPr>
            <w:tcW w:w="1196" w:type="dxa"/>
          </w:tcPr>
          <w:p w14:paraId="16870DB9" w14:textId="77777777" w:rsidR="003A31E7" w:rsidRPr="003A31E7" w:rsidRDefault="003A31E7" w:rsidP="003A31E7">
            <w:pPr>
              <w:contextualSpacing/>
              <w:rPr>
                <w:rFonts w:cstheme="minorHAnsi"/>
                <w:sz w:val="24"/>
                <w:szCs w:val="24"/>
                <w:lang w:val="fr-FR"/>
              </w:rPr>
            </w:pPr>
          </w:p>
        </w:tc>
        <w:tc>
          <w:tcPr>
            <w:tcW w:w="3819" w:type="dxa"/>
          </w:tcPr>
          <w:p w14:paraId="56263CD6"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Accouchement </w:t>
            </w:r>
          </w:p>
        </w:tc>
        <w:tc>
          <w:tcPr>
            <w:tcW w:w="1094" w:type="dxa"/>
          </w:tcPr>
          <w:p w14:paraId="13F8B44A" w14:textId="77777777" w:rsidR="003A31E7" w:rsidRPr="003A31E7" w:rsidRDefault="003A31E7" w:rsidP="003A31E7">
            <w:pPr>
              <w:contextualSpacing/>
              <w:rPr>
                <w:rFonts w:cstheme="minorHAnsi"/>
                <w:sz w:val="24"/>
                <w:szCs w:val="24"/>
                <w:lang w:val="fr-FR"/>
              </w:rPr>
            </w:pPr>
          </w:p>
        </w:tc>
      </w:tr>
      <w:tr w:rsidR="003A31E7" w:rsidRPr="003A31E7" w14:paraId="291DFF01" w14:textId="77777777" w:rsidTr="00475DE0">
        <w:trPr>
          <w:trHeight w:val="345"/>
        </w:trPr>
        <w:tc>
          <w:tcPr>
            <w:tcW w:w="4444" w:type="dxa"/>
          </w:tcPr>
          <w:p w14:paraId="10B67EAD"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Préparation de dossier</w:t>
            </w:r>
          </w:p>
        </w:tc>
        <w:tc>
          <w:tcPr>
            <w:tcW w:w="1196" w:type="dxa"/>
          </w:tcPr>
          <w:p w14:paraId="44267097" w14:textId="77777777" w:rsidR="003A31E7" w:rsidRPr="003A31E7" w:rsidRDefault="003A31E7" w:rsidP="003A31E7">
            <w:pPr>
              <w:contextualSpacing/>
              <w:rPr>
                <w:rFonts w:cstheme="minorHAnsi"/>
                <w:sz w:val="24"/>
                <w:szCs w:val="24"/>
                <w:lang w:val="fr-FR"/>
              </w:rPr>
            </w:pPr>
          </w:p>
        </w:tc>
        <w:tc>
          <w:tcPr>
            <w:tcW w:w="3819" w:type="dxa"/>
          </w:tcPr>
          <w:p w14:paraId="11BA1E1C" w14:textId="7AC3E36A" w:rsidR="003A31E7" w:rsidRPr="003A31E7" w:rsidRDefault="00770FEC" w:rsidP="003A31E7">
            <w:pPr>
              <w:contextualSpacing/>
              <w:rPr>
                <w:rFonts w:cstheme="minorHAnsi"/>
                <w:sz w:val="24"/>
                <w:szCs w:val="24"/>
                <w:lang w:val="fr-FR"/>
              </w:rPr>
            </w:pPr>
            <w:r w:rsidRPr="003A31E7">
              <w:rPr>
                <w:rFonts w:cstheme="minorHAnsi"/>
                <w:sz w:val="24"/>
                <w:szCs w:val="24"/>
                <w:lang w:val="fr-FR"/>
              </w:rPr>
              <w:t>Épisiotomie</w:t>
            </w:r>
            <w:r w:rsidR="003A31E7" w:rsidRPr="003A31E7">
              <w:rPr>
                <w:rFonts w:cstheme="minorHAnsi"/>
                <w:sz w:val="24"/>
                <w:szCs w:val="24"/>
                <w:lang w:val="fr-FR"/>
              </w:rPr>
              <w:t xml:space="preserve"> </w:t>
            </w:r>
          </w:p>
        </w:tc>
        <w:tc>
          <w:tcPr>
            <w:tcW w:w="1094" w:type="dxa"/>
          </w:tcPr>
          <w:p w14:paraId="2C21D610" w14:textId="77777777" w:rsidR="003A31E7" w:rsidRPr="003A31E7" w:rsidRDefault="003A31E7" w:rsidP="003A31E7">
            <w:pPr>
              <w:contextualSpacing/>
              <w:rPr>
                <w:rFonts w:cstheme="minorHAnsi"/>
                <w:sz w:val="24"/>
                <w:szCs w:val="24"/>
                <w:lang w:val="fr-FR"/>
              </w:rPr>
            </w:pPr>
          </w:p>
        </w:tc>
      </w:tr>
      <w:tr w:rsidR="003A31E7" w:rsidRPr="003A31E7" w14:paraId="485F8AD1" w14:textId="77777777" w:rsidTr="00475DE0">
        <w:trPr>
          <w:trHeight w:val="345"/>
        </w:trPr>
        <w:tc>
          <w:tcPr>
            <w:tcW w:w="4444" w:type="dxa"/>
          </w:tcPr>
          <w:p w14:paraId="7ECC7F02"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Contrôle de poids  </w:t>
            </w:r>
          </w:p>
        </w:tc>
        <w:tc>
          <w:tcPr>
            <w:tcW w:w="1196" w:type="dxa"/>
          </w:tcPr>
          <w:p w14:paraId="06317208" w14:textId="77777777" w:rsidR="003A31E7" w:rsidRPr="003A31E7" w:rsidRDefault="003A31E7" w:rsidP="003A31E7">
            <w:pPr>
              <w:contextualSpacing/>
              <w:rPr>
                <w:rFonts w:cstheme="minorHAnsi"/>
                <w:sz w:val="24"/>
                <w:szCs w:val="24"/>
                <w:lang w:val="fr-FR"/>
              </w:rPr>
            </w:pPr>
          </w:p>
        </w:tc>
        <w:tc>
          <w:tcPr>
            <w:tcW w:w="3819" w:type="dxa"/>
            <w:shd w:val="clear" w:color="auto" w:fill="auto"/>
          </w:tcPr>
          <w:p w14:paraId="31F04B96" w14:textId="18A85021" w:rsidR="003A31E7" w:rsidRPr="003A31E7" w:rsidRDefault="00770FEC" w:rsidP="003A31E7">
            <w:pPr>
              <w:contextualSpacing/>
              <w:rPr>
                <w:rFonts w:cstheme="minorHAnsi"/>
                <w:sz w:val="24"/>
                <w:szCs w:val="24"/>
                <w:lang w:val="fr-FR"/>
              </w:rPr>
            </w:pPr>
            <w:r w:rsidRPr="003A31E7">
              <w:rPr>
                <w:rFonts w:cstheme="minorHAnsi"/>
                <w:sz w:val="24"/>
                <w:szCs w:val="24"/>
                <w:lang w:val="fr-FR"/>
              </w:rPr>
              <w:t>Épisiorrhaphie</w:t>
            </w:r>
            <w:r w:rsidR="003A31E7" w:rsidRPr="003A31E7">
              <w:rPr>
                <w:rFonts w:cstheme="minorHAnsi"/>
                <w:sz w:val="24"/>
                <w:szCs w:val="24"/>
                <w:lang w:val="fr-FR"/>
              </w:rPr>
              <w:t xml:space="preserve"> </w:t>
            </w:r>
          </w:p>
        </w:tc>
        <w:tc>
          <w:tcPr>
            <w:tcW w:w="1094" w:type="dxa"/>
            <w:shd w:val="clear" w:color="auto" w:fill="auto"/>
          </w:tcPr>
          <w:p w14:paraId="6A90998C" w14:textId="77777777" w:rsidR="003A31E7" w:rsidRPr="003A31E7" w:rsidRDefault="003A31E7" w:rsidP="003A31E7">
            <w:pPr>
              <w:rPr>
                <w:rFonts w:cstheme="minorHAnsi"/>
                <w:sz w:val="24"/>
                <w:szCs w:val="24"/>
                <w:lang w:val="fr-FR"/>
              </w:rPr>
            </w:pPr>
          </w:p>
        </w:tc>
      </w:tr>
      <w:tr w:rsidR="003A31E7" w:rsidRPr="003A31E7" w14:paraId="3A89C871" w14:textId="77777777" w:rsidTr="00475DE0">
        <w:trPr>
          <w:trHeight w:val="269"/>
        </w:trPr>
        <w:tc>
          <w:tcPr>
            <w:tcW w:w="4444" w:type="dxa"/>
          </w:tcPr>
          <w:p w14:paraId="145D508A"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Médicament per os (administration) </w:t>
            </w:r>
          </w:p>
        </w:tc>
        <w:tc>
          <w:tcPr>
            <w:tcW w:w="1196" w:type="dxa"/>
          </w:tcPr>
          <w:p w14:paraId="5AE78517" w14:textId="77777777" w:rsidR="003A31E7" w:rsidRPr="003A31E7" w:rsidRDefault="003A31E7" w:rsidP="003A31E7">
            <w:pPr>
              <w:contextualSpacing/>
              <w:rPr>
                <w:rFonts w:cstheme="minorHAnsi"/>
                <w:sz w:val="24"/>
                <w:szCs w:val="24"/>
                <w:lang w:val="fr-FR"/>
              </w:rPr>
            </w:pPr>
          </w:p>
        </w:tc>
        <w:tc>
          <w:tcPr>
            <w:tcW w:w="3819" w:type="dxa"/>
            <w:shd w:val="clear" w:color="auto" w:fill="auto"/>
          </w:tcPr>
          <w:p w14:paraId="7EE99DB7"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Bain du bébé – Bain de l’adulte </w:t>
            </w:r>
          </w:p>
        </w:tc>
        <w:tc>
          <w:tcPr>
            <w:tcW w:w="1094" w:type="dxa"/>
            <w:shd w:val="clear" w:color="auto" w:fill="auto"/>
          </w:tcPr>
          <w:p w14:paraId="635477EE" w14:textId="77777777" w:rsidR="003A31E7" w:rsidRPr="003A31E7" w:rsidRDefault="003A31E7" w:rsidP="003A31E7">
            <w:pPr>
              <w:rPr>
                <w:rFonts w:cstheme="minorHAnsi"/>
                <w:sz w:val="24"/>
                <w:szCs w:val="24"/>
                <w:lang w:val="fr-FR"/>
              </w:rPr>
            </w:pPr>
          </w:p>
        </w:tc>
      </w:tr>
      <w:tr w:rsidR="003A31E7" w:rsidRPr="003A31E7" w14:paraId="4B707DF3" w14:textId="77777777" w:rsidTr="00475DE0">
        <w:trPr>
          <w:trHeight w:val="345"/>
        </w:trPr>
        <w:tc>
          <w:tcPr>
            <w:tcW w:w="4444" w:type="dxa"/>
          </w:tcPr>
          <w:p w14:paraId="52DB6EDE"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Injection sous- cutanée</w:t>
            </w:r>
          </w:p>
        </w:tc>
        <w:tc>
          <w:tcPr>
            <w:tcW w:w="1196" w:type="dxa"/>
          </w:tcPr>
          <w:p w14:paraId="47390FFE" w14:textId="77777777" w:rsidR="003A31E7" w:rsidRPr="003A31E7" w:rsidRDefault="003A31E7" w:rsidP="003A31E7">
            <w:pPr>
              <w:contextualSpacing/>
              <w:rPr>
                <w:rFonts w:cstheme="minorHAnsi"/>
                <w:sz w:val="24"/>
                <w:szCs w:val="24"/>
                <w:lang w:val="fr-FR"/>
              </w:rPr>
            </w:pPr>
          </w:p>
        </w:tc>
        <w:tc>
          <w:tcPr>
            <w:tcW w:w="3819" w:type="dxa"/>
            <w:shd w:val="clear" w:color="auto" w:fill="auto"/>
          </w:tcPr>
          <w:p w14:paraId="732758D7"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Cathétérisme vésical </w:t>
            </w:r>
          </w:p>
        </w:tc>
        <w:tc>
          <w:tcPr>
            <w:tcW w:w="1094" w:type="dxa"/>
            <w:shd w:val="clear" w:color="auto" w:fill="auto"/>
          </w:tcPr>
          <w:p w14:paraId="47881A94" w14:textId="77777777" w:rsidR="003A31E7" w:rsidRPr="003A31E7" w:rsidRDefault="003A31E7" w:rsidP="003A31E7">
            <w:pPr>
              <w:rPr>
                <w:rFonts w:cstheme="minorHAnsi"/>
                <w:sz w:val="24"/>
                <w:szCs w:val="24"/>
                <w:lang w:val="fr-FR"/>
              </w:rPr>
            </w:pPr>
          </w:p>
        </w:tc>
      </w:tr>
      <w:tr w:rsidR="003A31E7" w:rsidRPr="003A31E7" w14:paraId="374F8626" w14:textId="77777777" w:rsidTr="00475DE0">
        <w:trPr>
          <w:trHeight w:val="345"/>
        </w:trPr>
        <w:tc>
          <w:tcPr>
            <w:tcW w:w="4444" w:type="dxa"/>
          </w:tcPr>
          <w:p w14:paraId="359CB97B"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Injection intra dermique</w:t>
            </w:r>
          </w:p>
        </w:tc>
        <w:tc>
          <w:tcPr>
            <w:tcW w:w="1196" w:type="dxa"/>
          </w:tcPr>
          <w:p w14:paraId="5884743B" w14:textId="77777777" w:rsidR="003A31E7" w:rsidRPr="003A31E7" w:rsidRDefault="003A31E7" w:rsidP="003A31E7">
            <w:pPr>
              <w:contextualSpacing/>
              <w:rPr>
                <w:rFonts w:cstheme="minorHAnsi"/>
                <w:sz w:val="24"/>
                <w:szCs w:val="24"/>
                <w:lang w:val="fr-FR"/>
              </w:rPr>
            </w:pPr>
          </w:p>
        </w:tc>
        <w:tc>
          <w:tcPr>
            <w:tcW w:w="3819" w:type="dxa"/>
            <w:shd w:val="clear" w:color="auto" w:fill="auto"/>
          </w:tcPr>
          <w:p w14:paraId="6C6BDF63" w14:textId="61F6BCF7" w:rsidR="003A31E7" w:rsidRPr="003A31E7" w:rsidRDefault="00770FEC" w:rsidP="003A31E7">
            <w:pPr>
              <w:contextualSpacing/>
              <w:rPr>
                <w:rFonts w:cstheme="minorHAnsi"/>
                <w:sz w:val="24"/>
                <w:szCs w:val="24"/>
                <w:lang w:val="fr-FR"/>
              </w:rPr>
            </w:pPr>
            <w:r w:rsidRPr="003A31E7">
              <w:rPr>
                <w:rFonts w:cstheme="minorHAnsi"/>
                <w:sz w:val="24"/>
                <w:szCs w:val="24"/>
                <w:lang w:val="fr-FR"/>
              </w:rPr>
              <w:t>Éducation</w:t>
            </w:r>
            <w:r w:rsidR="003A31E7" w:rsidRPr="003A31E7">
              <w:rPr>
                <w:rFonts w:cstheme="minorHAnsi"/>
                <w:sz w:val="24"/>
                <w:szCs w:val="24"/>
                <w:lang w:val="fr-FR"/>
              </w:rPr>
              <w:t xml:space="preserve"> sanitaire</w:t>
            </w:r>
          </w:p>
        </w:tc>
        <w:tc>
          <w:tcPr>
            <w:tcW w:w="1094" w:type="dxa"/>
            <w:shd w:val="clear" w:color="auto" w:fill="auto"/>
          </w:tcPr>
          <w:p w14:paraId="0165BEA6" w14:textId="77777777" w:rsidR="003A31E7" w:rsidRPr="003A31E7" w:rsidRDefault="003A31E7" w:rsidP="003A31E7">
            <w:pPr>
              <w:rPr>
                <w:rFonts w:cstheme="minorHAnsi"/>
                <w:sz w:val="24"/>
                <w:szCs w:val="24"/>
                <w:lang w:val="fr-FR"/>
              </w:rPr>
            </w:pPr>
          </w:p>
        </w:tc>
      </w:tr>
      <w:tr w:rsidR="003A31E7" w:rsidRPr="003A31E7" w14:paraId="369774E9" w14:textId="77777777" w:rsidTr="00475DE0">
        <w:trPr>
          <w:trHeight w:val="371"/>
        </w:trPr>
        <w:tc>
          <w:tcPr>
            <w:tcW w:w="4444" w:type="dxa"/>
          </w:tcPr>
          <w:p w14:paraId="00DA4138"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Injection intra musculaire</w:t>
            </w:r>
          </w:p>
        </w:tc>
        <w:tc>
          <w:tcPr>
            <w:tcW w:w="1196" w:type="dxa"/>
          </w:tcPr>
          <w:p w14:paraId="50049F04" w14:textId="77777777" w:rsidR="003A31E7" w:rsidRPr="003A31E7" w:rsidRDefault="003A31E7" w:rsidP="003A31E7">
            <w:pPr>
              <w:contextualSpacing/>
              <w:rPr>
                <w:rFonts w:cstheme="minorHAnsi"/>
                <w:sz w:val="24"/>
                <w:szCs w:val="24"/>
                <w:lang w:val="fr-FR"/>
              </w:rPr>
            </w:pPr>
          </w:p>
        </w:tc>
        <w:tc>
          <w:tcPr>
            <w:tcW w:w="3819" w:type="dxa"/>
            <w:shd w:val="clear" w:color="auto" w:fill="auto"/>
          </w:tcPr>
          <w:p w14:paraId="5C553398"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Autres </w:t>
            </w:r>
          </w:p>
        </w:tc>
        <w:tc>
          <w:tcPr>
            <w:tcW w:w="1094" w:type="dxa"/>
            <w:shd w:val="clear" w:color="auto" w:fill="auto"/>
          </w:tcPr>
          <w:p w14:paraId="4BA93D0A"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Mention </w:t>
            </w:r>
          </w:p>
        </w:tc>
      </w:tr>
      <w:tr w:rsidR="003A31E7" w:rsidRPr="003A31E7" w14:paraId="62614CF5" w14:textId="77777777" w:rsidTr="00475DE0">
        <w:trPr>
          <w:trHeight w:val="260"/>
        </w:trPr>
        <w:tc>
          <w:tcPr>
            <w:tcW w:w="4444" w:type="dxa"/>
          </w:tcPr>
          <w:p w14:paraId="6B6CE509" w14:textId="3C70C23E"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Injection </w:t>
            </w:r>
            <w:r w:rsidR="00770FEC" w:rsidRPr="003A31E7">
              <w:rPr>
                <w:rFonts w:cstheme="minorHAnsi"/>
                <w:sz w:val="24"/>
                <w:szCs w:val="24"/>
                <w:lang w:val="fr-FR"/>
              </w:rPr>
              <w:t>intra veineuse</w:t>
            </w:r>
          </w:p>
        </w:tc>
        <w:tc>
          <w:tcPr>
            <w:tcW w:w="1196" w:type="dxa"/>
          </w:tcPr>
          <w:p w14:paraId="4B9B74AB" w14:textId="77777777" w:rsidR="003A31E7" w:rsidRPr="003A31E7" w:rsidRDefault="003A31E7" w:rsidP="003A31E7">
            <w:pPr>
              <w:contextualSpacing/>
              <w:rPr>
                <w:rFonts w:cstheme="minorHAnsi"/>
                <w:sz w:val="24"/>
                <w:szCs w:val="24"/>
                <w:lang w:val="fr-FR"/>
              </w:rPr>
            </w:pPr>
          </w:p>
        </w:tc>
        <w:tc>
          <w:tcPr>
            <w:tcW w:w="3819" w:type="dxa"/>
            <w:shd w:val="clear" w:color="auto" w:fill="auto"/>
          </w:tcPr>
          <w:p w14:paraId="25D79B44"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Discipline</w:t>
            </w:r>
          </w:p>
        </w:tc>
        <w:tc>
          <w:tcPr>
            <w:tcW w:w="1094" w:type="dxa"/>
            <w:shd w:val="clear" w:color="auto" w:fill="auto"/>
          </w:tcPr>
          <w:p w14:paraId="5B6C3CB2" w14:textId="77777777" w:rsidR="003A31E7" w:rsidRPr="003A31E7" w:rsidRDefault="003A31E7" w:rsidP="003A31E7">
            <w:pPr>
              <w:contextualSpacing/>
              <w:rPr>
                <w:rFonts w:cstheme="minorHAnsi"/>
                <w:sz w:val="24"/>
                <w:szCs w:val="24"/>
                <w:lang w:val="fr-FR"/>
              </w:rPr>
            </w:pPr>
          </w:p>
        </w:tc>
      </w:tr>
      <w:tr w:rsidR="003A31E7" w:rsidRPr="003A31E7" w14:paraId="512ABB5A" w14:textId="77777777" w:rsidTr="00475DE0">
        <w:trPr>
          <w:trHeight w:val="305"/>
        </w:trPr>
        <w:tc>
          <w:tcPr>
            <w:tcW w:w="4444" w:type="dxa"/>
          </w:tcPr>
          <w:p w14:paraId="49D23A1B"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Perfusion (installation de soluté IV)</w:t>
            </w:r>
          </w:p>
        </w:tc>
        <w:tc>
          <w:tcPr>
            <w:tcW w:w="1196" w:type="dxa"/>
          </w:tcPr>
          <w:p w14:paraId="210BF541" w14:textId="77777777" w:rsidR="003A31E7" w:rsidRPr="003A31E7" w:rsidRDefault="003A31E7" w:rsidP="003A31E7">
            <w:pPr>
              <w:contextualSpacing/>
              <w:rPr>
                <w:rFonts w:cstheme="minorHAnsi"/>
                <w:sz w:val="24"/>
                <w:szCs w:val="24"/>
                <w:lang w:val="fr-FR"/>
              </w:rPr>
            </w:pPr>
          </w:p>
        </w:tc>
        <w:tc>
          <w:tcPr>
            <w:tcW w:w="3819" w:type="dxa"/>
            <w:shd w:val="clear" w:color="auto" w:fill="auto"/>
          </w:tcPr>
          <w:p w14:paraId="62CC711D"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Tenue</w:t>
            </w:r>
          </w:p>
        </w:tc>
        <w:tc>
          <w:tcPr>
            <w:tcW w:w="1094" w:type="dxa"/>
            <w:shd w:val="clear" w:color="auto" w:fill="auto"/>
          </w:tcPr>
          <w:p w14:paraId="581C4FB5" w14:textId="77777777" w:rsidR="003A31E7" w:rsidRPr="003A31E7" w:rsidRDefault="003A31E7" w:rsidP="003A31E7">
            <w:pPr>
              <w:rPr>
                <w:rFonts w:cstheme="minorHAnsi"/>
                <w:sz w:val="24"/>
                <w:szCs w:val="24"/>
                <w:lang w:val="fr-FR"/>
              </w:rPr>
            </w:pPr>
          </w:p>
        </w:tc>
      </w:tr>
      <w:tr w:rsidR="003A31E7" w:rsidRPr="003A31E7" w14:paraId="769EDA4A" w14:textId="77777777" w:rsidTr="00475DE0">
        <w:trPr>
          <w:trHeight w:val="269"/>
        </w:trPr>
        <w:tc>
          <w:tcPr>
            <w:tcW w:w="4444" w:type="dxa"/>
          </w:tcPr>
          <w:p w14:paraId="6F625B69"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Asepsie de la SOP</w:t>
            </w:r>
          </w:p>
        </w:tc>
        <w:tc>
          <w:tcPr>
            <w:tcW w:w="1196" w:type="dxa"/>
          </w:tcPr>
          <w:p w14:paraId="2B59C4AE" w14:textId="77777777" w:rsidR="003A31E7" w:rsidRPr="003A31E7" w:rsidRDefault="003A31E7" w:rsidP="003A31E7">
            <w:pPr>
              <w:contextualSpacing/>
              <w:rPr>
                <w:rFonts w:cstheme="minorHAnsi"/>
                <w:sz w:val="24"/>
                <w:szCs w:val="24"/>
                <w:lang w:val="fr-FR"/>
              </w:rPr>
            </w:pPr>
          </w:p>
        </w:tc>
        <w:tc>
          <w:tcPr>
            <w:tcW w:w="3819" w:type="dxa"/>
          </w:tcPr>
          <w:p w14:paraId="2DDB1284"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Respect de la hiérarchie </w:t>
            </w:r>
          </w:p>
        </w:tc>
        <w:tc>
          <w:tcPr>
            <w:tcW w:w="1094" w:type="dxa"/>
          </w:tcPr>
          <w:p w14:paraId="48621A7C" w14:textId="77777777" w:rsidR="003A31E7" w:rsidRPr="003A31E7" w:rsidRDefault="003A31E7" w:rsidP="003A31E7">
            <w:pPr>
              <w:rPr>
                <w:rFonts w:cstheme="minorHAnsi"/>
                <w:sz w:val="24"/>
                <w:szCs w:val="24"/>
              </w:rPr>
            </w:pPr>
          </w:p>
        </w:tc>
      </w:tr>
      <w:tr w:rsidR="003A31E7" w:rsidRPr="003A31E7" w14:paraId="75BBDB63" w14:textId="77777777" w:rsidTr="00475DE0">
        <w:trPr>
          <w:trHeight w:val="326"/>
        </w:trPr>
        <w:tc>
          <w:tcPr>
            <w:tcW w:w="4444" w:type="dxa"/>
          </w:tcPr>
          <w:p w14:paraId="47294184"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Types de fils de suture </w:t>
            </w:r>
          </w:p>
        </w:tc>
        <w:tc>
          <w:tcPr>
            <w:tcW w:w="1196" w:type="dxa"/>
          </w:tcPr>
          <w:p w14:paraId="14C34FBB" w14:textId="77777777" w:rsidR="003A31E7" w:rsidRPr="003A31E7" w:rsidRDefault="003A31E7" w:rsidP="003A31E7">
            <w:pPr>
              <w:contextualSpacing/>
              <w:rPr>
                <w:rFonts w:cstheme="minorHAnsi"/>
                <w:sz w:val="24"/>
                <w:szCs w:val="24"/>
                <w:lang w:val="fr-FR"/>
              </w:rPr>
            </w:pPr>
          </w:p>
        </w:tc>
        <w:tc>
          <w:tcPr>
            <w:tcW w:w="3819" w:type="dxa"/>
          </w:tcPr>
          <w:p w14:paraId="23D66631"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Sens de responsabilité</w:t>
            </w:r>
          </w:p>
        </w:tc>
        <w:tc>
          <w:tcPr>
            <w:tcW w:w="1094" w:type="dxa"/>
          </w:tcPr>
          <w:p w14:paraId="731B348C" w14:textId="77777777" w:rsidR="003A31E7" w:rsidRPr="003A31E7" w:rsidRDefault="003A31E7" w:rsidP="003A31E7">
            <w:pPr>
              <w:rPr>
                <w:rFonts w:cstheme="minorHAnsi"/>
                <w:sz w:val="24"/>
                <w:szCs w:val="24"/>
                <w:lang w:val="fr-HT"/>
              </w:rPr>
            </w:pPr>
          </w:p>
        </w:tc>
      </w:tr>
      <w:tr w:rsidR="003A31E7" w:rsidRPr="003A31E7" w14:paraId="7479B4C4" w14:textId="77777777" w:rsidTr="00475DE0">
        <w:trPr>
          <w:trHeight w:val="345"/>
        </w:trPr>
        <w:tc>
          <w:tcPr>
            <w:tcW w:w="4444" w:type="dxa"/>
          </w:tcPr>
          <w:p w14:paraId="42DC60D2"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Habillement chirurgical</w:t>
            </w:r>
          </w:p>
        </w:tc>
        <w:tc>
          <w:tcPr>
            <w:tcW w:w="1196" w:type="dxa"/>
          </w:tcPr>
          <w:p w14:paraId="1B7B3BDF" w14:textId="77777777" w:rsidR="003A31E7" w:rsidRPr="003A31E7" w:rsidRDefault="003A31E7" w:rsidP="003A31E7">
            <w:pPr>
              <w:contextualSpacing/>
              <w:rPr>
                <w:rFonts w:cstheme="minorHAnsi"/>
                <w:sz w:val="24"/>
                <w:szCs w:val="24"/>
                <w:lang w:val="fr-FR"/>
              </w:rPr>
            </w:pPr>
          </w:p>
        </w:tc>
        <w:tc>
          <w:tcPr>
            <w:tcW w:w="4913" w:type="dxa"/>
            <w:gridSpan w:val="2"/>
            <w:vMerge w:val="restart"/>
            <w:tcBorders>
              <w:right w:val="nil"/>
            </w:tcBorders>
          </w:tcPr>
          <w:p w14:paraId="61B49CD9" w14:textId="77777777" w:rsidR="003A31E7" w:rsidRPr="003A31E7" w:rsidRDefault="003A31E7" w:rsidP="003A31E7">
            <w:pPr>
              <w:contextualSpacing/>
              <w:rPr>
                <w:rFonts w:cstheme="minorHAnsi"/>
                <w:b/>
                <w:sz w:val="24"/>
                <w:szCs w:val="24"/>
                <w:u w:val="single"/>
                <w:lang w:val="fr-FR"/>
              </w:rPr>
            </w:pPr>
            <w:r w:rsidRPr="003A31E7">
              <w:rPr>
                <w:rFonts w:cstheme="minorHAnsi"/>
                <w:b/>
                <w:sz w:val="24"/>
                <w:szCs w:val="24"/>
                <w:u w:val="single"/>
                <w:lang w:val="fr-FR"/>
              </w:rPr>
              <w:t xml:space="preserve">Légende </w:t>
            </w:r>
          </w:p>
          <w:p w14:paraId="68F20B91" w14:textId="77777777" w:rsidR="003A31E7" w:rsidRPr="003A31E7" w:rsidRDefault="003A31E7" w:rsidP="003A31E7">
            <w:pPr>
              <w:contextualSpacing/>
              <w:rPr>
                <w:rFonts w:cstheme="minorHAnsi"/>
                <w:b/>
                <w:sz w:val="24"/>
                <w:szCs w:val="24"/>
                <w:u w:val="single"/>
                <w:lang w:val="fr-FR"/>
              </w:rPr>
            </w:pPr>
          </w:p>
          <w:p w14:paraId="28B2B89B" w14:textId="77777777" w:rsidR="003A31E7" w:rsidRPr="003A31E7" w:rsidRDefault="003A31E7" w:rsidP="003A31E7">
            <w:pPr>
              <w:contextualSpacing/>
              <w:rPr>
                <w:rFonts w:cstheme="minorHAnsi"/>
                <w:sz w:val="24"/>
                <w:szCs w:val="24"/>
                <w:lang w:val="fr-FR"/>
              </w:rPr>
            </w:pPr>
            <w:r w:rsidRPr="003A31E7">
              <w:rPr>
                <w:rFonts w:cstheme="minorHAnsi"/>
                <w:b/>
                <w:sz w:val="24"/>
                <w:szCs w:val="24"/>
                <w:lang w:val="fr-FR"/>
              </w:rPr>
              <w:t>A</w:t>
            </w:r>
            <w:r w:rsidRPr="003A31E7">
              <w:rPr>
                <w:rFonts w:cstheme="minorHAnsi"/>
                <w:sz w:val="24"/>
                <w:szCs w:val="24"/>
                <w:lang w:val="fr-FR"/>
              </w:rPr>
              <w:t xml:space="preserve"> = Excellent          </w:t>
            </w:r>
            <w:r w:rsidRPr="003A31E7">
              <w:rPr>
                <w:rFonts w:cstheme="minorHAnsi"/>
                <w:b/>
                <w:sz w:val="24"/>
                <w:szCs w:val="24"/>
                <w:lang w:val="fr-FR"/>
              </w:rPr>
              <w:t>B</w:t>
            </w:r>
            <w:r w:rsidRPr="003A31E7">
              <w:rPr>
                <w:rFonts w:cstheme="minorHAnsi"/>
                <w:sz w:val="24"/>
                <w:szCs w:val="24"/>
                <w:lang w:val="fr-FR"/>
              </w:rPr>
              <w:t xml:space="preserve"> =Très Bien   </w:t>
            </w:r>
          </w:p>
          <w:p w14:paraId="6B60E09B" w14:textId="77777777" w:rsidR="003A31E7" w:rsidRPr="003A31E7" w:rsidRDefault="003A31E7" w:rsidP="003A31E7">
            <w:pPr>
              <w:contextualSpacing/>
              <w:rPr>
                <w:rFonts w:cstheme="minorHAnsi"/>
                <w:sz w:val="24"/>
                <w:szCs w:val="24"/>
                <w:lang w:val="fr-FR"/>
              </w:rPr>
            </w:pPr>
            <w:r w:rsidRPr="003A31E7">
              <w:rPr>
                <w:rFonts w:cstheme="minorHAnsi"/>
                <w:b/>
                <w:sz w:val="24"/>
                <w:szCs w:val="24"/>
                <w:lang w:val="fr-FR"/>
              </w:rPr>
              <w:t>C</w:t>
            </w:r>
            <w:r w:rsidRPr="003A31E7">
              <w:rPr>
                <w:rFonts w:cstheme="minorHAnsi"/>
                <w:sz w:val="24"/>
                <w:szCs w:val="24"/>
                <w:lang w:val="fr-FR"/>
              </w:rPr>
              <w:t xml:space="preserve"> = Bien                  </w:t>
            </w:r>
            <w:r w:rsidRPr="003A31E7">
              <w:rPr>
                <w:rFonts w:cstheme="minorHAnsi"/>
                <w:b/>
                <w:sz w:val="24"/>
                <w:szCs w:val="24"/>
                <w:lang w:val="fr-FR"/>
              </w:rPr>
              <w:t>D</w:t>
            </w:r>
            <w:r w:rsidRPr="003A31E7">
              <w:rPr>
                <w:rFonts w:cstheme="minorHAnsi"/>
                <w:sz w:val="24"/>
                <w:szCs w:val="24"/>
                <w:lang w:val="fr-FR"/>
              </w:rPr>
              <w:t xml:space="preserve"> = passable </w:t>
            </w:r>
          </w:p>
          <w:p w14:paraId="7E959364" w14:textId="77777777" w:rsidR="003A31E7" w:rsidRPr="003A31E7" w:rsidRDefault="003A31E7" w:rsidP="003A31E7">
            <w:pPr>
              <w:contextualSpacing/>
              <w:rPr>
                <w:rFonts w:cstheme="minorHAnsi"/>
                <w:sz w:val="24"/>
                <w:szCs w:val="24"/>
                <w:lang w:val="fr-FR"/>
              </w:rPr>
            </w:pPr>
          </w:p>
          <w:p w14:paraId="4B44518C" w14:textId="77777777" w:rsidR="003A31E7" w:rsidRPr="003A31E7" w:rsidRDefault="003A31E7" w:rsidP="003A31E7">
            <w:pPr>
              <w:rPr>
                <w:rFonts w:cstheme="minorHAnsi"/>
                <w:b/>
                <w:i/>
                <w:sz w:val="24"/>
                <w:szCs w:val="24"/>
                <w:lang w:val="fr-FR"/>
              </w:rPr>
            </w:pPr>
            <w:r w:rsidRPr="003A31E7">
              <w:rPr>
                <w:rFonts w:cstheme="minorHAnsi"/>
                <w:b/>
                <w:i/>
                <w:sz w:val="24"/>
                <w:szCs w:val="24"/>
                <w:lang w:val="fr-FR"/>
              </w:rPr>
              <w:t xml:space="preserve">Remarques de la monitrice </w:t>
            </w:r>
          </w:p>
          <w:p w14:paraId="16F94932" w14:textId="77777777" w:rsidR="003A31E7" w:rsidRPr="003A31E7" w:rsidRDefault="003A31E7" w:rsidP="003A31E7">
            <w:pPr>
              <w:rPr>
                <w:rFonts w:cstheme="minorHAnsi"/>
                <w:b/>
                <w:i/>
                <w:sz w:val="24"/>
                <w:szCs w:val="24"/>
                <w:lang w:val="fr-FR"/>
              </w:rPr>
            </w:pPr>
            <w:r w:rsidRPr="003A31E7">
              <w:rPr>
                <w:rFonts w:cstheme="minorHAnsi"/>
                <w:b/>
                <w:i/>
                <w:sz w:val="24"/>
                <w:szCs w:val="24"/>
                <w:lang w:val="fr-FR"/>
              </w:rPr>
              <w:t>___________________________________________________________________________________________________________________________________________________________________________________________________</w:t>
            </w:r>
          </w:p>
        </w:tc>
      </w:tr>
      <w:tr w:rsidR="003A31E7" w:rsidRPr="003A31E7" w14:paraId="7F42A81F" w14:textId="77777777" w:rsidTr="00475DE0">
        <w:trPr>
          <w:trHeight w:val="345"/>
        </w:trPr>
        <w:tc>
          <w:tcPr>
            <w:tcW w:w="4444" w:type="dxa"/>
          </w:tcPr>
          <w:p w14:paraId="7C18A67B"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Types de paquet </w:t>
            </w:r>
          </w:p>
        </w:tc>
        <w:tc>
          <w:tcPr>
            <w:tcW w:w="1196" w:type="dxa"/>
          </w:tcPr>
          <w:p w14:paraId="58B7B072" w14:textId="77777777" w:rsidR="003A31E7" w:rsidRPr="003A31E7" w:rsidRDefault="003A31E7" w:rsidP="003A31E7">
            <w:pPr>
              <w:contextualSpacing/>
              <w:rPr>
                <w:rFonts w:cstheme="minorHAnsi"/>
                <w:sz w:val="24"/>
                <w:szCs w:val="24"/>
                <w:lang w:val="fr-FR"/>
              </w:rPr>
            </w:pPr>
          </w:p>
        </w:tc>
        <w:tc>
          <w:tcPr>
            <w:tcW w:w="4913" w:type="dxa"/>
            <w:gridSpan w:val="2"/>
            <w:vMerge/>
            <w:tcBorders>
              <w:right w:val="nil"/>
            </w:tcBorders>
          </w:tcPr>
          <w:p w14:paraId="19F8F7AF" w14:textId="77777777" w:rsidR="003A31E7" w:rsidRPr="003A31E7" w:rsidRDefault="003A31E7" w:rsidP="003A31E7">
            <w:pPr>
              <w:rPr>
                <w:rFonts w:cstheme="minorHAnsi"/>
                <w:sz w:val="24"/>
                <w:szCs w:val="24"/>
                <w:lang w:val="fr-HT"/>
              </w:rPr>
            </w:pPr>
          </w:p>
        </w:tc>
      </w:tr>
      <w:tr w:rsidR="003A31E7" w:rsidRPr="003A31E7" w14:paraId="0C63FD93" w14:textId="77777777" w:rsidTr="00475DE0">
        <w:trPr>
          <w:trHeight w:val="397"/>
        </w:trPr>
        <w:tc>
          <w:tcPr>
            <w:tcW w:w="4444" w:type="dxa"/>
          </w:tcPr>
          <w:p w14:paraId="3B38AC44"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Types de plateaux </w:t>
            </w:r>
          </w:p>
        </w:tc>
        <w:tc>
          <w:tcPr>
            <w:tcW w:w="1196" w:type="dxa"/>
          </w:tcPr>
          <w:p w14:paraId="0835820D" w14:textId="77777777" w:rsidR="003A31E7" w:rsidRPr="003A31E7" w:rsidRDefault="003A31E7" w:rsidP="003A31E7">
            <w:pPr>
              <w:contextualSpacing/>
              <w:rPr>
                <w:rFonts w:cstheme="minorHAnsi"/>
                <w:sz w:val="24"/>
                <w:szCs w:val="24"/>
                <w:lang w:val="fr-FR"/>
              </w:rPr>
            </w:pPr>
          </w:p>
        </w:tc>
        <w:tc>
          <w:tcPr>
            <w:tcW w:w="4913" w:type="dxa"/>
            <w:gridSpan w:val="2"/>
            <w:vMerge/>
            <w:tcBorders>
              <w:right w:val="nil"/>
            </w:tcBorders>
          </w:tcPr>
          <w:p w14:paraId="07CADBEE" w14:textId="77777777" w:rsidR="003A31E7" w:rsidRPr="003A31E7" w:rsidRDefault="003A31E7" w:rsidP="003A31E7">
            <w:pPr>
              <w:rPr>
                <w:rFonts w:cstheme="minorHAnsi"/>
                <w:sz w:val="24"/>
                <w:szCs w:val="24"/>
                <w:lang w:val="fr-FR"/>
              </w:rPr>
            </w:pPr>
          </w:p>
        </w:tc>
      </w:tr>
      <w:tr w:rsidR="003A31E7" w:rsidRPr="003A31E7" w14:paraId="47BAF27F" w14:textId="77777777" w:rsidTr="00475DE0">
        <w:trPr>
          <w:trHeight w:val="345"/>
        </w:trPr>
        <w:tc>
          <w:tcPr>
            <w:tcW w:w="4444" w:type="dxa"/>
          </w:tcPr>
          <w:p w14:paraId="7303A825"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Table de MAYO</w:t>
            </w:r>
          </w:p>
        </w:tc>
        <w:tc>
          <w:tcPr>
            <w:tcW w:w="1196" w:type="dxa"/>
          </w:tcPr>
          <w:p w14:paraId="6E569909" w14:textId="77777777" w:rsidR="003A31E7" w:rsidRPr="003A31E7" w:rsidRDefault="003A31E7" w:rsidP="003A31E7">
            <w:pPr>
              <w:contextualSpacing/>
              <w:rPr>
                <w:rFonts w:cstheme="minorHAnsi"/>
                <w:sz w:val="24"/>
                <w:szCs w:val="24"/>
                <w:lang w:val="fr-FR"/>
              </w:rPr>
            </w:pPr>
          </w:p>
        </w:tc>
        <w:tc>
          <w:tcPr>
            <w:tcW w:w="4913" w:type="dxa"/>
            <w:gridSpan w:val="2"/>
            <w:vMerge/>
            <w:tcBorders>
              <w:right w:val="nil"/>
            </w:tcBorders>
          </w:tcPr>
          <w:p w14:paraId="0B39E961" w14:textId="77777777" w:rsidR="003A31E7" w:rsidRPr="003A31E7" w:rsidRDefault="003A31E7" w:rsidP="003A31E7">
            <w:pPr>
              <w:rPr>
                <w:rFonts w:cstheme="minorHAnsi"/>
                <w:sz w:val="24"/>
                <w:szCs w:val="24"/>
                <w:lang w:val="fr-HT"/>
              </w:rPr>
            </w:pPr>
          </w:p>
        </w:tc>
      </w:tr>
      <w:tr w:rsidR="003A31E7" w:rsidRPr="003A31E7" w14:paraId="67D3A8C1" w14:textId="77777777" w:rsidTr="00475DE0">
        <w:trPr>
          <w:trHeight w:val="326"/>
        </w:trPr>
        <w:tc>
          <w:tcPr>
            <w:tcW w:w="4444" w:type="dxa"/>
          </w:tcPr>
          <w:p w14:paraId="69F5DE2E" w14:textId="2E261D1D"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Préparation </w:t>
            </w:r>
            <w:r w:rsidR="00770FEC" w:rsidRPr="003A31E7">
              <w:rPr>
                <w:rFonts w:cstheme="minorHAnsi"/>
                <w:sz w:val="24"/>
                <w:szCs w:val="24"/>
                <w:lang w:val="fr-FR"/>
              </w:rPr>
              <w:t>per-opératoire</w:t>
            </w:r>
            <w:r w:rsidRPr="003A31E7">
              <w:rPr>
                <w:rFonts w:cstheme="minorHAnsi"/>
                <w:sz w:val="24"/>
                <w:szCs w:val="24"/>
                <w:lang w:val="fr-FR"/>
              </w:rPr>
              <w:t xml:space="preserve"> </w:t>
            </w:r>
          </w:p>
        </w:tc>
        <w:tc>
          <w:tcPr>
            <w:tcW w:w="1196" w:type="dxa"/>
          </w:tcPr>
          <w:p w14:paraId="18598812" w14:textId="77777777" w:rsidR="003A31E7" w:rsidRPr="003A31E7" w:rsidRDefault="003A31E7" w:rsidP="003A31E7">
            <w:pPr>
              <w:contextualSpacing/>
              <w:rPr>
                <w:rFonts w:cstheme="minorHAnsi"/>
                <w:sz w:val="24"/>
                <w:szCs w:val="24"/>
                <w:lang w:val="fr-FR"/>
              </w:rPr>
            </w:pPr>
          </w:p>
        </w:tc>
        <w:tc>
          <w:tcPr>
            <w:tcW w:w="4913" w:type="dxa"/>
            <w:gridSpan w:val="2"/>
            <w:vMerge/>
            <w:tcBorders>
              <w:right w:val="nil"/>
            </w:tcBorders>
          </w:tcPr>
          <w:p w14:paraId="3DC5C998" w14:textId="77777777" w:rsidR="003A31E7" w:rsidRPr="003A31E7" w:rsidRDefault="003A31E7" w:rsidP="003A31E7">
            <w:pPr>
              <w:rPr>
                <w:rFonts w:cstheme="minorHAnsi"/>
                <w:sz w:val="24"/>
                <w:szCs w:val="24"/>
                <w:lang w:val="fr-FR"/>
              </w:rPr>
            </w:pPr>
          </w:p>
        </w:tc>
      </w:tr>
      <w:tr w:rsidR="003A31E7" w:rsidRPr="003A31E7" w14:paraId="2BED333B" w14:textId="77777777" w:rsidTr="00475DE0">
        <w:trPr>
          <w:trHeight w:val="345"/>
        </w:trPr>
        <w:tc>
          <w:tcPr>
            <w:tcW w:w="4444" w:type="dxa"/>
          </w:tcPr>
          <w:p w14:paraId="3DFDDA77"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Rasage </w:t>
            </w:r>
          </w:p>
        </w:tc>
        <w:tc>
          <w:tcPr>
            <w:tcW w:w="1196" w:type="dxa"/>
          </w:tcPr>
          <w:p w14:paraId="4EB2E5B7" w14:textId="77777777" w:rsidR="003A31E7" w:rsidRPr="003A31E7" w:rsidRDefault="003A31E7" w:rsidP="003A31E7">
            <w:pPr>
              <w:contextualSpacing/>
              <w:rPr>
                <w:rFonts w:cstheme="minorHAnsi"/>
                <w:sz w:val="24"/>
                <w:szCs w:val="24"/>
                <w:lang w:val="fr-FR"/>
              </w:rPr>
            </w:pPr>
          </w:p>
        </w:tc>
        <w:tc>
          <w:tcPr>
            <w:tcW w:w="4913" w:type="dxa"/>
            <w:gridSpan w:val="2"/>
            <w:vMerge/>
            <w:tcBorders>
              <w:right w:val="nil"/>
            </w:tcBorders>
          </w:tcPr>
          <w:p w14:paraId="40237931" w14:textId="77777777" w:rsidR="003A31E7" w:rsidRPr="003A31E7" w:rsidRDefault="003A31E7" w:rsidP="003A31E7">
            <w:pPr>
              <w:rPr>
                <w:rFonts w:cstheme="minorHAnsi"/>
                <w:sz w:val="24"/>
                <w:szCs w:val="24"/>
                <w:lang w:val="fr-HT"/>
              </w:rPr>
            </w:pPr>
          </w:p>
        </w:tc>
      </w:tr>
      <w:tr w:rsidR="003A31E7" w:rsidRPr="003A31E7" w14:paraId="478A2C94" w14:textId="77777777" w:rsidTr="00475DE0">
        <w:trPr>
          <w:trHeight w:val="345"/>
        </w:trPr>
        <w:tc>
          <w:tcPr>
            <w:tcW w:w="4444" w:type="dxa"/>
          </w:tcPr>
          <w:p w14:paraId="45D31D86"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 xml:space="preserve">Table d’opération </w:t>
            </w:r>
          </w:p>
        </w:tc>
        <w:tc>
          <w:tcPr>
            <w:tcW w:w="1196" w:type="dxa"/>
          </w:tcPr>
          <w:p w14:paraId="4F207545" w14:textId="77777777" w:rsidR="003A31E7" w:rsidRPr="003A31E7" w:rsidRDefault="003A31E7" w:rsidP="003A31E7">
            <w:pPr>
              <w:contextualSpacing/>
              <w:rPr>
                <w:rFonts w:cstheme="minorHAnsi"/>
                <w:sz w:val="24"/>
                <w:szCs w:val="24"/>
                <w:lang w:val="fr-FR"/>
              </w:rPr>
            </w:pPr>
          </w:p>
        </w:tc>
        <w:tc>
          <w:tcPr>
            <w:tcW w:w="4913" w:type="dxa"/>
            <w:gridSpan w:val="2"/>
            <w:vMerge/>
            <w:tcBorders>
              <w:right w:val="nil"/>
            </w:tcBorders>
          </w:tcPr>
          <w:p w14:paraId="2B3FBEDF" w14:textId="77777777" w:rsidR="003A31E7" w:rsidRPr="003A31E7" w:rsidRDefault="003A31E7" w:rsidP="003A31E7">
            <w:pPr>
              <w:rPr>
                <w:rFonts w:cstheme="minorHAnsi"/>
                <w:sz w:val="24"/>
                <w:szCs w:val="24"/>
              </w:rPr>
            </w:pPr>
          </w:p>
        </w:tc>
      </w:tr>
      <w:tr w:rsidR="003A31E7" w:rsidRPr="003A31E7" w14:paraId="6EC53F99" w14:textId="77777777" w:rsidTr="00475DE0">
        <w:trPr>
          <w:trHeight w:val="179"/>
        </w:trPr>
        <w:tc>
          <w:tcPr>
            <w:tcW w:w="4444" w:type="dxa"/>
          </w:tcPr>
          <w:p w14:paraId="1ADD131E" w14:textId="77777777" w:rsidR="003A31E7" w:rsidRPr="003A31E7" w:rsidRDefault="003A31E7" w:rsidP="003A31E7">
            <w:pPr>
              <w:contextualSpacing/>
              <w:rPr>
                <w:rFonts w:cstheme="minorHAnsi"/>
                <w:sz w:val="24"/>
                <w:szCs w:val="24"/>
                <w:lang w:val="fr-HT"/>
              </w:rPr>
            </w:pPr>
            <w:r w:rsidRPr="003A31E7">
              <w:rPr>
                <w:rFonts w:cstheme="minorHAnsi"/>
                <w:sz w:val="24"/>
                <w:szCs w:val="24"/>
                <w:lang w:val="fr-HT"/>
              </w:rPr>
              <w:t>Soins Post-op</w:t>
            </w:r>
          </w:p>
        </w:tc>
        <w:tc>
          <w:tcPr>
            <w:tcW w:w="1196" w:type="dxa"/>
          </w:tcPr>
          <w:p w14:paraId="2E332836" w14:textId="77777777" w:rsidR="003A31E7" w:rsidRPr="003A31E7" w:rsidRDefault="003A31E7" w:rsidP="003A31E7">
            <w:pPr>
              <w:contextualSpacing/>
              <w:rPr>
                <w:rFonts w:cstheme="minorHAnsi"/>
                <w:sz w:val="24"/>
                <w:szCs w:val="24"/>
                <w:lang w:val="fr-FR"/>
              </w:rPr>
            </w:pPr>
          </w:p>
        </w:tc>
        <w:tc>
          <w:tcPr>
            <w:tcW w:w="4913" w:type="dxa"/>
            <w:gridSpan w:val="2"/>
            <w:vMerge/>
            <w:tcBorders>
              <w:bottom w:val="nil"/>
              <w:right w:val="nil"/>
            </w:tcBorders>
          </w:tcPr>
          <w:p w14:paraId="7B9A6FF0" w14:textId="77777777" w:rsidR="003A31E7" w:rsidRPr="003A31E7" w:rsidRDefault="003A31E7" w:rsidP="003A31E7">
            <w:pPr>
              <w:rPr>
                <w:rFonts w:cstheme="minorHAnsi"/>
                <w:sz w:val="24"/>
                <w:szCs w:val="24"/>
                <w:lang w:val="fr-HT"/>
              </w:rPr>
            </w:pPr>
          </w:p>
        </w:tc>
      </w:tr>
    </w:tbl>
    <w:p w14:paraId="2025C2B3" w14:textId="77777777" w:rsidR="003A31E7" w:rsidRPr="003A31E7" w:rsidRDefault="003A31E7" w:rsidP="003A31E7">
      <w:pPr>
        <w:rPr>
          <w:rFonts w:cstheme="minorHAnsi"/>
          <w:sz w:val="24"/>
          <w:szCs w:val="24"/>
          <w:lang w:val="fr-FR"/>
        </w:rPr>
      </w:pPr>
    </w:p>
    <w:p w14:paraId="7CA10BA2" w14:textId="77777777" w:rsidR="00770FEC" w:rsidRDefault="00770FEC" w:rsidP="003A31E7">
      <w:pPr>
        <w:rPr>
          <w:rFonts w:cstheme="minorHAnsi"/>
          <w:b/>
          <w:sz w:val="24"/>
          <w:szCs w:val="24"/>
          <w:lang w:val="fr-FR"/>
        </w:rPr>
      </w:pPr>
    </w:p>
    <w:p w14:paraId="765DC5B1" w14:textId="77777777" w:rsidR="00770FEC" w:rsidRDefault="00770FEC" w:rsidP="003A31E7">
      <w:pPr>
        <w:rPr>
          <w:rFonts w:cstheme="minorHAnsi"/>
          <w:b/>
          <w:sz w:val="24"/>
          <w:szCs w:val="24"/>
          <w:lang w:val="fr-FR"/>
        </w:rPr>
      </w:pPr>
    </w:p>
    <w:p w14:paraId="774051C5" w14:textId="77777777" w:rsidR="00770FEC" w:rsidRDefault="00770FEC" w:rsidP="003A31E7">
      <w:pPr>
        <w:rPr>
          <w:rFonts w:cstheme="minorHAnsi"/>
          <w:b/>
          <w:sz w:val="24"/>
          <w:szCs w:val="24"/>
          <w:lang w:val="fr-FR"/>
        </w:rPr>
      </w:pPr>
    </w:p>
    <w:p w14:paraId="55FA9D7D" w14:textId="77777777" w:rsidR="00770FEC" w:rsidRDefault="00770FEC" w:rsidP="003A31E7">
      <w:pPr>
        <w:rPr>
          <w:rFonts w:cstheme="minorHAnsi"/>
          <w:b/>
          <w:sz w:val="24"/>
          <w:szCs w:val="24"/>
          <w:lang w:val="fr-FR"/>
        </w:rPr>
      </w:pPr>
    </w:p>
    <w:p w14:paraId="4FA3D733" w14:textId="77777777" w:rsidR="00770FEC" w:rsidRDefault="00770FEC" w:rsidP="003A31E7">
      <w:pPr>
        <w:rPr>
          <w:rFonts w:cstheme="minorHAnsi"/>
          <w:b/>
          <w:sz w:val="24"/>
          <w:szCs w:val="24"/>
          <w:lang w:val="fr-FR"/>
        </w:rPr>
      </w:pPr>
    </w:p>
    <w:p w14:paraId="63AB1914" w14:textId="0A789975" w:rsidR="003A31E7" w:rsidRPr="003A31E7" w:rsidRDefault="003A31E7" w:rsidP="003A31E7">
      <w:pPr>
        <w:rPr>
          <w:rFonts w:cstheme="minorHAnsi"/>
          <w:b/>
          <w:sz w:val="24"/>
          <w:szCs w:val="24"/>
          <w:lang w:val="fr-FR"/>
        </w:rPr>
      </w:pPr>
      <w:r w:rsidRPr="003A31E7">
        <w:rPr>
          <w:rFonts w:cstheme="minorHAnsi"/>
          <w:b/>
          <w:sz w:val="24"/>
          <w:szCs w:val="24"/>
          <w:lang w:val="fr-FR"/>
        </w:rPr>
        <w:t xml:space="preserve">PSYCHIATRIE </w:t>
      </w:r>
    </w:p>
    <w:p w14:paraId="35EDFC1E" w14:textId="77777777" w:rsidR="003A31E7" w:rsidRPr="003A31E7" w:rsidRDefault="003A31E7" w:rsidP="003A31E7">
      <w:pPr>
        <w:numPr>
          <w:ilvl w:val="0"/>
          <w:numId w:val="98"/>
        </w:numPr>
        <w:contextualSpacing/>
        <w:rPr>
          <w:rFonts w:cstheme="minorHAnsi"/>
          <w:b/>
          <w:sz w:val="24"/>
          <w:szCs w:val="24"/>
          <w:lang w:val="fr-FR"/>
        </w:rPr>
      </w:pPr>
      <w:r w:rsidRPr="003A31E7">
        <w:rPr>
          <w:rFonts w:cstheme="minorHAnsi"/>
          <w:b/>
          <w:sz w:val="24"/>
          <w:szCs w:val="24"/>
          <w:lang w:val="fr-FR"/>
        </w:rPr>
        <w:t>Capacités techniques</w:t>
      </w:r>
    </w:p>
    <w:tbl>
      <w:tblPr>
        <w:tblStyle w:val="Grilledutableau"/>
        <w:tblW w:w="10327" w:type="dxa"/>
        <w:tblInd w:w="-342" w:type="dxa"/>
        <w:tblLayout w:type="fixed"/>
        <w:tblLook w:val="04A0" w:firstRow="1" w:lastRow="0" w:firstColumn="1" w:lastColumn="0" w:noHBand="0" w:noVBand="1"/>
      </w:tblPr>
      <w:tblGrid>
        <w:gridCol w:w="4491"/>
        <w:gridCol w:w="1083"/>
        <w:gridCol w:w="3222"/>
        <w:gridCol w:w="1531"/>
      </w:tblGrid>
      <w:tr w:rsidR="003A31E7" w:rsidRPr="003A31E7" w14:paraId="198A1782" w14:textId="77777777" w:rsidTr="00475DE0">
        <w:trPr>
          <w:trHeight w:val="270"/>
        </w:trPr>
        <w:tc>
          <w:tcPr>
            <w:tcW w:w="4491" w:type="dxa"/>
          </w:tcPr>
          <w:p w14:paraId="05EDDB4D"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Techniques</w:t>
            </w:r>
          </w:p>
        </w:tc>
        <w:tc>
          <w:tcPr>
            <w:tcW w:w="1083" w:type="dxa"/>
          </w:tcPr>
          <w:p w14:paraId="1102C8A1"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Mention </w:t>
            </w:r>
          </w:p>
        </w:tc>
        <w:tc>
          <w:tcPr>
            <w:tcW w:w="3222" w:type="dxa"/>
          </w:tcPr>
          <w:p w14:paraId="32D7900C"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Autres </w:t>
            </w:r>
          </w:p>
        </w:tc>
        <w:tc>
          <w:tcPr>
            <w:tcW w:w="1531" w:type="dxa"/>
          </w:tcPr>
          <w:p w14:paraId="12BDE1BF"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 xml:space="preserve">Mention </w:t>
            </w:r>
          </w:p>
        </w:tc>
      </w:tr>
      <w:tr w:rsidR="003A31E7" w:rsidRPr="003A31E7" w14:paraId="23C79923" w14:textId="77777777" w:rsidTr="00475DE0">
        <w:trPr>
          <w:trHeight w:val="270"/>
        </w:trPr>
        <w:tc>
          <w:tcPr>
            <w:tcW w:w="4491" w:type="dxa"/>
          </w:tcPr>
          <w:p w14:paraId="61B495C4"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Admission d’un patient </w:t>
            </w:r>
          </w:p>
        </w:tc>
        <w:tc>
          <w:tcPr>
            <w:tcW w:w="1083" w:type="dxa"/>
          </w:tcPr>
          <w:p w14:paraId="67E25B3D" w14:textId="77777777" w:rsidR="003A31E7" w:rsidRPr="003A31E7" w:rsidRDefault="003A31E7" w:rsidP="003A31E7">
            <w:pPr>
              <w:rPr>
                <w:rFonts w:cstheme="minorHAnsi"/>
                <w:sz w:val="24"/>
                <w:szCs w:val="24"/>
                <w:lang w:val="fr-FR"/>
              </w:rPr>
            </w:pPr>
          </w:p>
        </w:tc>
        <w:tc>
          <w:tcPr>
            <w:tcW w:w="3222" w:type="dxa"/>
          </w:tcPr>
          <w:p w14:paraId="71D32799"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Tenue</w:t>
            </w:r>
          </w:p>
        </w:tc>
        <w:tc>
          <w:tcPr>
            <w:tcW w:w="1531" w:type="dxa"/>
          </w:tcPr>
          <w:p w14:paraId="4CA2FCC3" w14:textId="77777777" w:rsidR="003A31E7" w:rsidRPr="003A31E7" w:rsidRDefault="003A31E7" w:rsidP="003A31E7">
            <w:pPr>
              <w:contextualSpacing/>
              <w:rPr>
                <w:rFonts w:cstheme="minorHAnsi"/>
                <w:sz w:val="24"/>
                <w:szCs w:val="24"/>
                <w:lang w:val="fr-FR"/>
              </w:rPr>
            </w:pPr>
          </w:p>
        </w:tc>
      </w:tr>
      <w:tr w:rsidR="003A31E7" w:rsidRPr="003A31E7" w14:paraId="30664D17" w14:textId="77777777" w:rsidTr="00475DE0">
        <w:trPr>
          <w:trHeight w:val="254"/>
        </w:trPr>
        <w:tc>
          <w:tcPr>
            <w:tcW w:w="4491" w:type="dxa"/>
          </w:tcPr>
          <w:p w14:paraId="3B4A9474" w14:textId="61D645DF" w:rsidR="003A31E7" w:rsidRPr="003A31E7" w:rsidRDefault="003A31E7" w:rsidP="003A31E7">
            <w:pPr>
              <w:rPr>
                <w:rFonts w:cstheme="minorHAnsi"/>
                <w:sz w:val="24"/>
                <w:szCs w:val="24"/>
                <w:lang w:val="fr-FR"/>
              </w:rPr>
            </w:pPr>
            <w:r w:rsidRPr="003A31E7">
              <w:rPr>
                <w:rFonts w:cstheme="minorHAnsi"/>
                <w:sz w:val="24"/>
                <w:szCs w:val="24"/>
                <w:lang w:val="fr-FR"/>
              </w:rPr>
              <w:t xml:space="preserve">Assister le médecin </w:t>
            </w:r>
            <w:r w:rsidR="00770FEC" w:rsidRPr="003A31E7">
              <w:rPr>
                <w:rFonts w:cstheme="minorHAnsi"/>
                <w:sz w:val="24"/>
                <w:szCs w:val="24"/>
                <w:lang w:val="fr-FR"/>
              </w:rPr>
              <w:t>en consultation</w:t>
            </w:r>
          </w:p>
        </w:tc>
        <w:tc>
          <w:tcPr>
            <w:tcW w:w="1083" w:type="dxa"/>
          </w:tcPr>
          <w:p w14:paraId="372DFD95" w14:textId="77777777" w:rsidR="003A31E7" w:rsidRPr="003A31E7" w:rsidRDefault="003A31E7" w:rsidP="003A31E7">
            <w:pPr>
              <w:rPr>
                <w:rFonts w:cstheme="minorHAnsi"/>
                <w:sz w:val="24"/>
                <w:szCs w:val="24"/>
                <w:lang w:val="fr-FR"/>
              </w:rPr>
            </w:pPr>
          </w:p>
        </w:tc>
        <w:tc>
          <w:tcPr>
            <w:tcW w:w="3222" w:type="dxa"/>
          </w:tcPr>
          <w:p w14:paraId="7A6615FE"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Discipline</w:t>
            </w:r>
          </w:p>
        </w:tc>
        <w:tc>
          <w:tcPr>
            <w:tcW w:w="1531" w:type="dxa"/>
          </w:tcPr>
          <w:p w14:paraId="39669B73" w14:textId="77777777" w:rsidR="003A31E7" w:rsidRPr="003A31E7" w:rsidRDefault="003A31E7" w:rsidP="003A31E7">
            <w:pPr>
              <w:contextualSpacing/>
              <w:rPr>
                <w:rFonts w:cstheme="minorHAnsi"/>
                <w:sz w:val="24"/>
                <w:szCs w:val="24"/>
                <w:lang w:val="fr-FR"/>
              </w:rPr>
            </w:pPr>
          </w:p>
        </w:tc>
      </w:tr>
      <w:tr w:rsidR="003A31E7" w:rsidRPr="003A31E7" w14:paraId="77291682" w14:textId="77777777" w:rsidTr="00475DE0">
        <w:trPr>
          <w:trHeight w:val="1086"/>
        </w:trPr>
        <w:tc>
          <w:tcPr>
            <w:tcW w:w="4491" w:type="dxa"/>
          </w:tcPr>
          <w:p w14:paraId="5FA83BAD"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Assister et participer à la réalisation de certains examens </w:t>
            </w:r>
          </w:p>
          <w:p w14:paraId="54065142" w14:textId="77777777" w:rsidR="003A31E7" w:rsidRPr="003A31E7" w:rsidRDefault="003A31E7" w:rsidP="003A31E7">
            <w:pPr>
              <w:rPr>
                <w:rFonts w:cstheme="minorHAnsi"/>
                <w:sz w:val="24"/>
                <w:szCs w:val="24"/>
                <w:lang w:val="fr-FR"/>
              </w:rPr>
            </w:pPr>
            <w:r w:rsidRPr="003A31E7">
              <w:rPr>
                <w:rFonts w:cstheme="minorHAnsi"/>
                <w:sz w:val="24"/>
                <w:szCs w:val="24"/>
                <w:lang w:val="fr-FR"/>
              </w:rPr>
              <w:t>Précisez-les :</w:t>
            </w:r>
          </w:p>
          <w:p w14:paraId="11684305" w14:textId="77777777" w:rsidR="003A31E7" w:rsidRPr="003A31E7" w:rsidRDefault="003A31E7" w:rsidP="003A31E7">
            <w:pPr>
              <w:rPr>
                <w:rFonts w:cstheme="minorHAnsi"/>
                <w:sz w:val="24"/>
                <w:szCs w:val="24"/>
                <w:lang w:val="fr-FR"/>
              </w:rPr>
            </w:pPr>
          </w:p>
        </w:tc>
        <w:tc>
          <w:tcPr>
            <w:tcW w:w="1083" w:type="dxa"/>
          </w:tcPr>
          <w:p w14:paraId="67DFDBD3" w14:textId="77777777" w:rsidR="003A31E7" w:rsidRPr="003A31E7" w:rsidRDefault="003A31E7" w:rsidP="003A31E7">
            <w:pPr>
              <w:rPr>
                <w:rFonts w:cstheme="minorHAnsi"/>
                <w:sz w:val="24"/>
                <w:szCs w:val="24"/>
                <w:lang w:val="fr-FR"/>
              </w:rPr>
            </w:pPr>
          </w:p>
        </w:tc>
        <w:tc>
          <w:tcPr>
            <w:tcW w:w="3222" w:type="dxa"/>
          </w:tcPr>
          <w:p w14:paraId="120112A9"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Respect de la Hiérarchie</w:t>
            </w:r>
          </w:p>
        </w:tc>
        <w:tc>
          <w:tcPr>
            <w:tcW w:w="1531" w:type="dxa"/>
          </w:tcPr>
          <w:p w14:paraId="4E358B2D" w14:textId="77777777" w:rsidR="003A31E7" w:rsidRPr="003A31E7" w:rsidRDefault="003A31E7" w:rsidP="003A31E7">
            <w:pPr>
              <w:contextualSpacing/>
              <w:rPr>
                <w:rFonts w:cstheme="minorHAnsi"/>
                <w:sz w:val="24"/>
                <w:szCs w:val="24"/>
                <w:lang w:val="fr-FR"/>
              </w:rPr>
            </w:pPr>
          </w:p>
        </w:tc>
      </w:tr>
      <w:tr w:rsidR="003A31E7" w:rsidRPr="003A31E7" w14:paraId="34080C62" w14:textId="77777777" w:rsidTr="00475DE0">
        <w:trPr>
          <w:trHeight w:val="541"/>
        </w:trPr>
        <w:tc>
          <w:tcPr>
            <w:tcW w:w="4491" w:type="dxa"/>
          </w:tcPr>
          <w:p w14:paraId="7E517F45"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Rédiger la note d’observation selon la terminologie appropriée </w:t>
            </w:r>
          </w:p>
        </w:tc>
        <w:tc>
          <w:tcPr>
            <w:tcW w:w="1083" w:type="dxa"/>
          </w:tcPr>
          <w:p w14:paraId="178C78A0" w14:textId="77777777" w:rsidR="003A31E7" w:rsidRPr="003A31E7" w:rsidRDefault="003A31E7" w:rsidP="003A31E7">
            <w:pPr>
              <w:rPr>
                <w:rFonts w:cstheme="minorHAnsi"/>
                <w:sz w:val="24"/>
                <w:szCs w:val="24"/>
                <w:lang w:val="fr-FR"/>
              </w:rPr>
            </w:pPr>
          </w:p>
        </w:tc>
        <w:tc>
          <w:tcPr>
            <w:tcW w:w="3222" w:type="dxa"/>
          </w:tcPr>
          <w:p w14:paraId="02FC3DAA" w14:textId="77777777" w:rsidR="003A31E7" w:rsidRPr="003A31E7" w:rsidRDefault="003A31E7" w:rsidP="003A31E7">
            <w:pPr>
              <w:contextualSpacing/>
              <w:rPr>
                <w:rFonts w:cstheme="minorHAnsi"/>
                <w:sz w:val="24"/>
                <w:szCs w:val="24"/>
                <w:lang w:val="fr-FR"/>
              </w:rPr>
            </w:pPr>
            <w:r w:rsidRPr="003A31E7">
              <w:rPr>
                <w:rFonts w:cstheme="minorHAnsi"/>
                <w:sz w:val="24"/>
                <w:szCs w:val="24"/>
                <w:lang w:val="fr-FR"/>
              </w:rPr>
              <w:t>Sens de responsabilité</w:t>
            </w:r>
          </w:p>
        </w:tc>
        <w:tc>
          <w:tcPr>
            <w:tcW w:w="1531" w:type="dxa"/>
          </w:tcPr>
          <w:p w14:paraId="21D64454" w14:textId="77777777" w:rsidR="003A31E7" w:rsidRPr="003A31E7" w:rsidRDefault="003A31E7" w:rsidP="003A31E7">
            <w:pPr>
              <w:contextualSpacing/>
              <w:rPr>
                <w:rFonts w:cstheme="minorHAnsi"/>
                <w:sz w:val="24"/>
                <w:szCs w:val="24"/>
                <w:lang w:val="fr-FR"/>
              </w:rPr>
            </w:pPr>
          </w:p>
        </w:tc>
      </w:tr>
      <w:tr w:rsidR="003A31E7" w:rsidRPr="003A31E7" w14:paraId="3E749970" w14:textId="77777777" w:rsidTr="00475DE0">
        <w:trPr>
          <w:trHeight w:val="1082"/>
        </w:trPr>
        <w:tc>
          <w:tcPr>
            <w:tcW w:w="4491" w:type="dxa"/>
          </w:tcPr>
          <w:p w14:paraId="33CFC91E" w14:textId="77777777" w:rsidR="003A31E7" w:rsidRPr="003A31E7" w:rsidRDefault="003A31E7" w:rsidP="003A31E7">
            <w:pPr>
              <w:rPr>
                <w:rFonts w:cstheme="minorHAnsi"/>
                <w:sz w:val="24"/>
                <w:szCs w:val="24"/>
                <w:lang w:val="fr-FR"/>
              </w:rPr>
            </w:pPr>
            <w:r w:rsidRPr="003A31E7">
              <w:rPr>
                <w:rFonts w:cstheme="minorHAnsi"/>
                <w:sz w:val="24"/>
                <w:szCs w:val="24"/>
                <w:lang w:val="fr-FR"/>
              </w:rPr>
              <w:t>Identifier les médicaments et les administrer (voie administration à préciser)</w:t>
            </w:r>
          </w:p>
          <w:p w14:paraId="4563629C" w14:textId="77777777" w:rsidR="003A31E7" w:rsidRPr="003A31E7" w:rsidRDefault="003A31E7" w:rsidP="003A31E7">
            <w:pPr>
              <w:rPr>
                <w:rFonts w:cstheme="minorHAnsi"/>
                <w:sz w:val="24"/>
                <w:szCs w:val="24"/>
                <w:lang w:val="fr-FR"/>
              </w:rPr>
            </w:pPr>
          </w:p>
          <w:p w14:paraId="10CAC4EE" w14:textId="77777777" w:rsidR="003A31E7" w:rsidRPr="003A31E7" w:rsidRDefault="003A31E7" w:rsidP="003A31E7">
            <w:pPr>
              <w:rPr>
                <w:rFonts w:cstheme="minorHAnsi"/>
                <w:sz w:val="24"/>
                <w:szCs w:val="24"/>
                <w:lang w:val="fr-FR"/>
              </w:rPr>
            </w:pPr>
          </w:p>
        </w:tc>
        <w:tc>
          <w:tcPr>
            <w:tcW w:w="1083" w:type="dxa"/>
            <w:vMerge w:val="restart"/>
          </w:tcPr>
          <w:p w14:paraId="4DF19229" w14:textId="77777777" w:rsidR="003A31E7" w:rsidRPr="003A31E7" w:rsidRDefault="003A31E7" w:rsidP="003A31E7">
            <w:pPr>
              <w:rPr>
                <w:rFonts w:cstheme="minorHAnsi"/>
                <w:sz w:val="24"/>
                <w:szCs w:val="24"/>
                <w:lang w:val="fr-FR"/>
              </w:rPr>
            </w:pPr>
          </w:p>
        </w:tc>
        <w:tc>
          <w:tcPr>
            <w:tcW w:w="4753" w:type="dxa"/>
            <w:gridSpan w:val="2"/>
            <w:vMerge w:val="restart"/>
            <w:tcBorders>
              <w:right w:val="nil"/>
            </w:tcBorders>
          </w:tcPr>
          <w:p w14:paraId="47811579" w14:textId="77777777" w:rsidR="003A31E7" w:rsidRPr="003A31E7" w:rsidRDefault="003A31E7" w:rsidP="003A31E7">
            <w:pPr>
              <w:contextualSpacing/>
              <w:rPr>
                <w:rFonts w:cstheme="minorHAnsi"/>
                <w:b/>
                <w:sz w:val="24"/>
                <w:szCs w:val="24"/>
                <w:lang w:val="fr-FR"/>
              </w:rPr>
            </w:pPr>
          </w:p>
          <w:p w14:paraId="3E218FFC" w14:textId="77777777" w:rsidR="003A31E7" w:rsidRPr="003A31E7" w:rsidRDefault="003A31E7" w:rsidP="003A31E7">
            <w:pPr>
              <w:contextualSpacing/>
              <w:rPr>
                <w:rFonts w:cstheme="minorHAnsi"/>
                <w:b/>
                <w:sz w:val="24"/>
                <w:szCs w:val="24"/>
                <w:u w:val="single"/>
                <w:lang w:val="fr-FR"/>
              </w:rPr>
            </w:pPr>
            <w:r w:rsidRPr="003A31E7">
              <w:rPr>
                <w:rFonts w:cstheme="minorHAnsi"/>
                <w:b/>
                <w:sz w:val="24"/>
                <w:szCs w:val="24"/>
                <w:u w:val="single"/>
                <w:lang w:val="fr-FR"/>
              </w:rPr>
              <w:t xml:space="preserve">Légende </w:t>
            </w:r>
          </w:p>
          <w:p w14:paraId="289D85E6" w14:textId="77777777" w:rsidR="003A31E7" w:rsidRPr="003A31E7" w:rsidRDefault="003A31E7" w:rsidP="003A31E7">
            <w:pPr>
              <w:contextualSpacing/>
              <w:rPr>
                <w:rFonts w:cstheme="minorHAnsi"/>
                <w:b/>
                <w:sz w:val="24"/>
                <w:szCs w:val="24"/>
                <w:u w:val="single"/>
                <w:lang w:val="fr-FR"/>
              </w:rPr>
            </w:pPr>
            <w:r w:rsidRPr="003A31E7">
              <w:rPr>
                <w:rFonts w:cstheme="minorHAnsi"/>
                <w:b/>
                <w:sz w:val="24"/>
                <w:szCs w:val="24"/>
                <w:u w:val="single"/>
                <w:lang w:val="fr-FR"/>
              </w:rPr>
              <w:t xml:space="preserve"> </w:t>
            </w:r>
          </w:p>
          <w:p w14:paraId="3E2689BE" w14:textId="77777777" w:rsidR="003A31E7" w:rsidRPr="003A31E7" w:rsidRDefault="003A31E7" w:rsidP="003A31E7">
            <w:pPr>
              <w:contextualSpacing/>
              <w:rPr>
                <w:rFonts w:cstheme="minorHAnsi"/>
                <w:sz w:val="24"/>
                <w:szCs w:val="24"/>
                <w:lang w:val="fr-FR"/>
              </w:rPr>
            </w:pPr>
            <w:r w:rsidRPr="003A31E7">
              <w:rPr>
                <w:rFonts w:cstheme="minorHAnsi"/>
                <w:b/>
                <w:sz w:val="24"/>
                <w:szCs w:val="24"/>
                <w:lang w:val="fr-FR"/>
              </w:rPr>
              <w:t>A</w:t>
            </w:r>
            <w:r w:rsidRPr="003A31E7">
              <w:rPr>
                <w:rFonts w:cstheme="minorHAnsi"/>
                <w:sz w:val="24"/>
                <w:szCs w:val="24"/>
                <w:lang w:val="fr-FR"/>
              </w:rPr>
              <w:t xml:space="preserve"> = Excellent                 </w:t>
            </w:r>
            <w:r w:rsidRPr="003A31E7">
              <w:rPr>
                <w:rFonts w:cstheme="minorHAnsi"/>
                <w:b/>
                <w:sz w:val="24"/>
                <w:szCs w:val="24"/>
                <w:lang w:val="fr-FR"/>
              </w:rPr>
              <w:t>B</w:t>
            </w:r>
            <w:r w:rsidRPr="003A31E7">
              <w:rPr>
                <w:rFonts w:cstheme="minorHAnsi"/>
                <w:sz w:val="24"/>
                <w:szCs w:val="24"/>
                <w:lang w:val="fr-FR"/>
              </w:rPr>
              <w:t xml:space="preserve"> =Très Bien   </w:t>
            </w:r>
          </w:p>
          <w:p w14:paraId="677F18E9" w14:textId="77777777" w:rsidR="003A31E7" w:rsidRPr="003A31E7" w:rsidRDefault="003A31E7" w:rsidP="003A31E7">
            <w:pPr>
              <w:contextualSpacing/>
              <w:rPr>
                <w:rFonts w:cstheme="minorHAnsi"/>
                <w:sz w:val="24"/>
                <w:szCs w:val="24"/>
                <w:lang w:val="fr-FR"/>
              </w:rPr>
            </w:pPr>
            <w:r w:rsidRPr="003A31E7">
              <w:rPr>
                <w:rFonts w:cstheme="minorHAnsi"/>
                <w:b/>
                <w:sz w:val="24"/>
                <w:szCs w:val="24"/>
                <w:lang w:val="fr-FR"/>
              </w:rPr>
              <w:t>C</w:t>
            </w:r>
            <w:r w:rsidRPr="003A31E7">
              <w:rPr>
                <w:rFonts w:cstheme="minorHAnsi"/>
                <w:sz w:val="24"/>
                <w:szCs w:val="24"/>
                <w:lang w:val="fr-FR"/>
              </w:rPr>
              <w:t xml:space="preserve"> = Bien                        </w:t>
            </w:r>
            <w:r w:rsidRPr="003A31E7">
              <w:rPr>
                <w:rFonts w:cstheme="minorHAnsi"/>
                <w:b/>
                <w:sz w:val="24"/>
                <w:szCs w:val="24"/>
                <w:lang w:val="fr-FR"/>
              </w:rPr>
              <w:t xml:space="preserve"> D</w:t>
            </w:r>
            <w:r w:rsidRPr="003A31E7">
              <w:rPr>
                <w:rFonts w:cstheme="minorHAnsi"/>
                <w:sz w:val="24"/>
                <w:szCs w:val="24"/>
                <w:lang w:val="fr-FR"/>
              </w:rPr>
              <w:t xml:space="preserve"> = passable </w:t>
            </w:r>
          </w:p>
          <w:p w14:paraId="11EB8926" w14:textId="77777777" w:rsidR="003A31E7" w:rsidRPr="003A31E7" w:rsidRDefault="003A31E7" w:rsidP="003A31E7">
            <w:pPr>
              <w:contextualSpacing/>
              <w:rPr>
                <w:rFonts w:cstheme="minorHAnsi"/>
                <w:sz w:val="24"/>
                <w:szCs w:val="24"/>
                <w:lang w:val="fr-FR"/>
              </w:rPr>
            </w:pPr>
          </w:p>
          <w:p w14:paraId="13F93CDE" w14:textId="77777777" w:rsidR="003A31E7" w:rsidRPr="003A31E7" w:rsidRDefault="003A31E7" w:rsidP="003A31E7">
            <w:pPr>
              <w:rPr>
                <w:rFonts w:cstheme="minorHAnsi"/>
                <w:b/>
                <w:i/>
                <w:sz w:val="24"/>
                <w:szCs w:val="24"/>
                <w:lang w:val="fr-FR"/>
              </w:rPr>
            </w:pPr>
            <w:r w:rsidRPr="003A31E7">
              <w:rPr>
                <w:rFonts w:cstheme="minorHAnsi"/>
                <w:b/>
                <w:i/>
                <w:sz w:val="24"/>
                <w:szCs w:val="24"/>
                <w:lang w:val="fr-FR"/>
              </w:rPr>
              <w:t xml:space="preserve">Remarques de la monitrice </w:t>
            </w:r>
          </w:p>
          <w:p w14:paraId="5BA0BDC1" w14:textId="77777777" w:rsidR="003A31E7" w:rsidRPr="003A31E7" w:rsidRDefault="003A31E7" w:rsidP="003A31E7">
            <w:pPr>
              <w:rPr>
                <w:rFonts w:cstheme="minorHAnsi"/>
                <w:b/>
                <w:i/>
                <w:sz w:val="24"/>
                <w:szCs w:val="24"/>
                <w:lang w:val="fr-FR"/>
              </w:rPr>
            </w:pPr>
          </w:p>
          <w:p w14:paraId="409C7C4A" w14:textId="77777777" w:rsidR="003A31E7" w:rsidRPr="003A31E7" w:rsidRDefault="003A31E7" w:rsidP="003A31E7">
            <w:pPr>
              <w:pBdr>
                <w:top w:val="single" w:sz="12" w:space="1" w:color="auto"/>
                <w:bottom w:val="single" w:sz="12" w:space="1" w:color="auto"/>
              </w:pBdr>
              <w:contextualSpacing/>
              <w:rPr>
                <w:rFonts w:cstheme="minorHAnsi"/>
                <w:b/>
                <w:sz w:val="24"/>
                <w:szCs w:val="24"/>
                <w:lang w:val="fr-FR"/>
              </w:rPr>
            </w:pPr>
          </w:p>
          <w:p w14:paraId="4E59014B" w14:textId="77777777" w:rsidR="003A31E7" w:rsidRPr="003A31E7" w:rsidRDefault="003A31E7" w:rsidP="003A31E7">
            <w:pPr>
              <w:pBdr>
                <w:bottom w:val="single" w:sz="12" w:space="1" w:color="auto"/>
                <w:between w:val="single" w:sz="12" w:space="1" w:color="auto"/>
              </w:pBdr>
              <w:contextualSpacing/>
              <w:rPr>
                <w:rFonts w:cstheme="minorHAnsi"/>
                <w:b/>
                <w:sz w:val="24"/>
                <w:szCs w:val="24"/>
                <w:lang w:val="fr-FR"/>
              </w:rPr>
            </w:pPr>
          </w:p>
          <w:p w14:paraId="47936EFD" w14:textId="77777777" w:rsidR="003A31E7" w:rsidRPr="003A31E7" w:rsidRDefault="003A31E7" w:rsidP="003A31E7">
            <w:pPr>
              <w:pBdr>
                <w:bottom w:val="single" w:sz="12" w:space="1" w:color="auto"/>
                <w:between w:val="single" w:sz="12" w:space="1" w:color="auto"/>
              </w:pBdr>
              <w:contextualSpacing/>
              <w:rPr>
                <w:rFonts w:cstheme="minorHAnsi"/>
                <w:b/>
                <w:sz w:val="24"/>
                <w:szCs w:val="24"/>
                <w:lang w:val="fr-FR"/>
              </w:rPr>
            </w:pPr>
          </w:p>
          <w:p w14:paraId="7E15CA74"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_________________________________________</w:t>
            </w:r>
          </w:p>
          <w:p w14:paraId="2504CF96"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_________________________________________</w:t>
            </w:r>
          </w:p>
          <w:p w14:paraId="449C6251" w14:textId="77777777" w:rsidR="003A31E7" w:rsidRPr="003A31E7" w:rsidRDefault="003A31E7" w:rsidP="003A31E7">
            <w:pPr>
              <w:contextualSpacing/>
              <w:rPr>
                <w:rFonts w:cstheme="minorHAnsi"/>
                <w:b/>
                <w:sz w:val="24"/>
                <w:szCs w:val="24"/>
                <w:lang w:val="fr-FR"/>
              </w:rPr>
            </w:pPr>
            <w:r w:rsidRPr="003A31E7">
              <w:rPr>
                <w:rFonts w:cstheme="minorHAnsi"/>
                <w:b/>
                <w:sz w:val="24"/>
                <w:szCs w:val="24"/>
                <w:lang w:val="fr-FR"/>
              </w:rPr>
              <w:t>_________________________________________</w:t>
            </w:r>
          </w:p>
        </w:tc>
      </w:tr>
      <w:tr w:rsidR="003A31E7" w:rsidRPr="003A31E7" w14:paraId="7AF528C0" w14:textId="77777777" w:rsidTr="00475DE0">
        <w:trPr>
          <w:trHeight w:val="1082"/>
        </w:trPr>
        <w:tc>
          <w:tcPr>
            <w:tcW w:w="4491" w:type="dxa"/>
          </w:tcPr>
          <w:p w14:paraId="1A2F39A1" w14:textId="77777777" w:rsidR="003A31E7" w:rsidRPr="003A31E7" w:rsidRDefault="003A31E7" w:rsidP="003A31E7">
            <w:pPr>
              <w:numPr>
                <w:ilvl w:val="0"/>
                <w:numId w:val="99"/>
              </w:numPr>
              <w:contextualSpacing/>
              <w:rPr>
                <w:rFonts w:cstheme="minorHAnsi"/>
                <w:sz w:val="24"/>
                <w:szCs w:val="24"/>
                <w:lang w:val="fr-FR"/>
              </w:rPr>
            </w:pPr>
            <w:r w:rsidRPr="003A31E7">
              <w:rPr>
                <w:rFonts w:cstheme="minorHAnsi"/>
                <w:sz w:val="24"/>
                <w:szCs w:val="24"/>
                <w:lang w:val="fr-FR"/>
              </w:rPr>
              <w:t xml:space="preserve">Tranquillisants majeurs </w:t>
            </w:r>
          </w:p>
          <w:p w14:paraId="20C28419" w14:textId="77777777" w:rsidR="003A31E7" w:rsidRPr="003A31E7" w:rsidRDefault="003A31E7" w:rsidP="003A31E7">
            <w:pPr>
              <w:numPr>
                <w:ilvl w:val="0"/>
                <w:numId w:val="99"/>
              </w:numPr>
              <w:contextualSpacing/>
              <w:rPr>
                <w:rFonts w:cstheme="minorHAnsi"/>
                <w:sz w:val="24"/>
                <w:szCs w:val="24"/>
                <w:lang w:val="fr-FR"/>
              </w:rPr>
            </w:pPr>
            <w:r w:rsidRPr="003A31E7">
              <w:rPr>
                <w:rFonts w:cstheme="minorHAnsi"/>
                <w:sz w:val="24"/>
                <w:szCs w:val="24"/>
                <w:lang w:val="fr-FR"/>
              </w:rPr>
              <w:t xml:space="preserve">Tranquillisants mineurs </w:t>
            </w:r>
          </w:p>
          <w:p w14:paraId="615265CF" w14:textId="77777777" w:rsidR="003A31E7" w:rsidRPr="003A31E7" w:rsidRDefault="003A31E7" w:rsidP="003A31E7">
            <w:pPr>
              <w:numPr>
                <w:ilvl w:val="0"/>
                <w:numId w:val="99"/>
              </w:numPr>
              <w:contextualSpacing/>
              <w:rPr>
                <w:rFonts w:cstheme="minorHAnsi"/>
                <w:sz w:val="24"/>
                <w:szCs w:val="24"/>
                <w:lang w:val="fr-FR"/>
              </w:rPr>
            </w:pPr>
            <w:r w:rsidRPr="003A31E7">
              <w:rPr>
                <w:rFonts w:cstheme="minorHAnsi"/>
                <w:sz w:val="24"/>
                <w:szCs w:val="24"/>
                <w:lang w:val="fr-FR"/>
              </w:rPr>
              <w:t xml:space="preserve">Correcteur </w:t>
            </w:r>
          </w:p>
          <w:p w14:paraId="31188EEA" w14:textId="77777777" w:rsidR="003A31E7" w:rsidRPr="003A31E7" w:rsidRDefault="003A31E7" w:rsidP="003A31E7">
            <w:pPr>
              <w:numPr>
                <w:ilvl w:val="0"/>
                <w:numId w:val="99"/>
              </w:numPr>
              <w:contextualSpacing/>
              <w:rPr>
                <w:rFonts w:cstheme="minorHAnsi"/>
                <w:sz w:val="24"/>
                <w:szCs w:val="24"/>
                <w:lang w:val="fr-FR"/>
              </w:rPr>
            </w:pPr>
            <w:r w:rsidRPr="003A31E7">
              <w:rPr>
                <w:rFonts w:cstheme="minorHAnsi"/>
                <w:sz w:val="24"/>
                <w:szCs w:val="24"/>
                <w:lang w:val="fr-FR"/>
              </w:rPr>
              <w:t xml:space="preserve">Antidépresseur </w:t>
            </w:r>
          </w:p>
        </w:tc>
        <w:tc>
          <w:tcPr>
            <w:tcW w:w="1083" w:type="dxa"/>
            <w:vMerge/>
          </w:tcPr>
          <w:p w14:paraId="162F833F" w14:textId="77777777" w:rsidR="003A31E7" w:rsidRPr="003A31E7" w:rsidRDefault="003A31E7" w:rsidP="003A31E7">
            <w:pPr>
              <w:rPr>
                <w:rFonts w:cstheme="minorHAnsi"/>
                <w:sz w:val="24"/>
                <w:szCs w:val="24"/>
                <w:lang w:val="fr-FR"/>
              </w:rPr>
            </w:pPr>
          </w:p>
        </w:tc>
        <w:tc>
          <w:tcPr>
            <w:tcW w:w="4753" w:type="dxa"/>
            <w:gridSpan w:val="2"/>
            <w:vMerge/>
            <w:tcBorders>
              <w:right w:val="nil"/>
            </w:tcBorders>
          </w:tcPr>
          <w:p w14:paraId="37CAD25E" w14:textId="77777777" w:rsidR="003A31E7" w:rsidRPr="003A31E7" w:rsidRDefault="003A31E7" w:rsidP="003A31E7">
            <w:pPr>
              <w:rPr>
                <w:rFonts w:cstheme="minorHAnsi"/>
                <w:sz w:val="24"/>
                <w:szCs w:val="24"/>
                <w:lang w:val="fr-FR"/>
              </w:rPr>
            </w:pPr>
          </w:p>
        </w:tc>
      </w:tr>
      <w:tr w:rsidR="003A31E7" w:rsidRPr="003A31E7" w14:paraId="2E7BF262" w14:textId="77777777" w:rsidTr="00475DE0">
        <w:trPr>
          <w:trHeight w:val="254"/>
        </w:trPr>
        <w:tc>
          <w:tcPr>
            <w:tcW w:w="4491" w:type="dxa"/>
          </w:tcPr>
          <w:p w14:paraId="2A294E54"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Préparer et administrer le cocktail </w:t>
            </w:r>
          </w:p>
        </w:tc>
        <w:tc>
          <w:tcPr>
            <w:tcW w:w="1083" w:type="dxa"/>
          </w:tcPr>
          <w:p w14:paraId="0DAEBAAB" w14:textId="77777777" w:rsidR="003A31E7" w:rsidRPr="003A31E7" w:rsidRDefault="003A31E7" w:rsidP="003A31E7">
            <w:pPr>
              <w:rPr>
                <w:rFonts w:cstheme="minorHAnsi"/>
                <w:sz w:val="24"/>
                <w:szCs w:val="24"/>
                <w:lang w:val="fr-FR"/>
              </w:rPr>
            </w:pPr>
          </w:p>
        </w:tc>
        <w:tc>
          <w:tcPr>
            <w:tcW w:w="4753" w:type="dxa"/>
            <w:gridSpan w:val="2"/>
            <w:vMerge/>
            <w:tcBorders>
              <w:right w:val="nil"/>
            </w:tcBorders>
          </w:tcPr>
          <w:p w14:paraId="033BF6E9" w14:textId="77777777" w:rsidR="003A31E7" w:rsidRPr="003A31E7" w:rsidRDefault="003A31E7" w:rsidP="003A31E7">
            <w:pPr>
              <w:rPr>
                <w:rFonts w:cstheme="minorHAnsi"/>
                <w:sz w:val="24"/>
                <w:szCs w:val="24"/>
                <w:lang w:val="fr-FR"/>
              </w:rPr>
            </w:pPr>
          </w:p>
        </w:tc>
      </w:tr>
      <w:tr w:rsidR="003A31E7" w:rsidRPr="003A31E7" w14:paraId="52213B78" w14:textId="77777777" w:rsidTr="00475DE0">
        <w:trPr>
          <w:trHeight w:val="270"/>
        </w:trPr>
        <w:tc>
          <w:tcPr>
            <w:tcW w:w="4491" w:type="dxa"/>
          </w:tcPr>
          <w:p w14:paraId="640E53BF"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Autres médicaments </w:t>
            </w:r>
          </w:p>
        </w:tc>
        <w:tc>
          <w:tcPr>
            <w:tcW w:w="1083" w:type="dxa"/>
          </w:tcPr>
          <w:p w14:paraId="14AFB56F" w14:textId="77777777" w:rsidR="003A31E7" w:rsidRPr="003A31E7" w:rsidRDefault="003A31E7" w:rsidP="003A31E7">
            <w:pPr>
              <w:rPr>
                <w:rFonts w:cstheme="minorHAnsi"/>
                <w:sz w:val="24"/>
                <w:szCs w:val="24"/>
                <w:lang w:val="fr-FR"/>
              </w:rPr>
            </w:pPr>
          </w:p>
        </w:tc>
        <w:tc>
          <w:tcPr>
            <w:tcW w:w="4753" w:type="dxa"/>
            <w:gridSpan w:val="2"/>
            <w:vMerge/>
            <w:tcBorders>
              <w:right w:val="nil"/>
            </w:tcBorders>
          </w:tcPr>
          <w:p w14:paraId="33D01E25" w14:textId="77777777" w:rsidR="003A31E7" w:rsidRPr="003A31E7" w:rsidRDefault="003A31E7" w:rsidP="003A31E7">
            <w:pPr>
              <w:rPr>
                <w:rFonts w:cstheme="minorHAnsi"/>
                <w:sz w:val="24"/>
                <w:szCs w:val="24"/>
                <w:lang w:val="fr-FR"/>
              </w:rPr>
            </w:pPr>
          </w:p>
        </w:tc>
      </w:tr>
      <w:tr w:rsidR="003A31E7" w:rsidRPr="003A31E7" w14:paraId="488B81B0" w14:textId="77777777" w:rsidTr="00475DE0">
        <w:trPr>
          <w:trHeight w:val="812"/>
        </w:trPr>
        <w:tc>
          <w:tcPr>
            <w:tcW w:w="4491" w:type="dxa"/>
          </w:tcPr>
          <w:p w14:paraId="5FF3561D" w14:textId="77777777" w:rsidR="003A31E7" w:rsidRPr="003A31E7" w:rsidRDefault="003A31E7" w:rsidP="003A31E7">
            <w:pPr>
              <w:rPr>
                <w:rFonts w:cstheme="minorHAnsi"/>
                <w:sz w:val="24"/>
                <w:szCs w:val="24"/>
                <w:lang w:val="fr-FR"/>
              </w:rPr>
            </w:pPr>
            <w:r w:rsidRPr="003A31E7">
              <w:rPr>
                <w:rFonts w:cstheme="minorHAnsi"/>
                <w:sz w:val="24"/>
                <w:szCs w:val="24"/>
                <w:lang w:val="fr-FR"/>
              </w:rPr>
              <w:t>Précisez :</w:t>
            </w:r>
          </w:p>
          <w:p w14:paraId="153B897A" w14:textId="77777777" w:rsidR="003A31E7" w:rsidRPr="003A31E7" w:rsidRDefault="003A31E7" w:rsidP="003A31E7">
            <w:pPr>
              <w:rPr>
                <w:rFonts w:cstheme="minorHAnsi"/>
                <w:sz w:val="24"/>
                <w:szCs w:val="24"/>
                <w:lang w:val="fr-FR"/>
              </w:rPr>
            </w:pPr>
          </w:p>
          <w:p w14:paraId="2815D939" w14:textId="77777777" w:rsidR="003A31E7" w:rsidRPr="003A31E7" w:rsidRDefault="003A31E7" w:rsidP="003A31E7">
            <w:pPr>
              <w:rPr>
                <w:rFonts w:cstheme="minorHAnsi"/>
                <w:sz w:val="24"/>
                <w:szCs w:val="24"/>
                <w:lang w:val="fr-FR"/>
              </w:rPr>
            </w:pPr>
          </w:p>
        </w:tc>
        <w:tc>
          <w:tcPr>
            <w:tcW w:w="1083" w:type="dxa"/>
          </w:tcPr>
          <w:p w14:paraId="693B399E" w14:textId="77777777" w:rsidR="003A31E7" w:rsidRPr="003A31E7" w:rsidRDefault="003A31E7" w:rsidP="003A31E7">
            <w:pPr>
              <w:rPr>
                <w:rFonts w:cstheme="minorHAnsi"/>
                <w:sz w:val="24"/>
                <w:szCs w:val="24"/>
                <w:lang w:val="fr-FR"/>
              </w:rPr>
            </w:pPr>
          </w:p>
        </w:tc>
        <w:tc>
          <w:tcPr>
            <w:tcW w:w="4753" w:type="dxa"/>
            <w:gridSpan w:val="2"/>
            <w:vMerge/>
            <w:tcBorders>
              <w:right w:val="nil"/>
            </w:tcBorders>
          </w:tcPr>
          <w:p w14:paraId="201E6167" w14:textId="77777777" w:rsidR="003A31E7" w:rsidRPr="003A31E7" w:rsidRDefault="003A31E7" w:rsidP="003A31E7">
            <w:pPr>
              <w:rPr>
                <w:rFonts w:cstheme="minorHAnsi"/>
                <w:sz w:val="24"/>
                <w:szCs w:val="24"/>
                <w:lang w:val="fr-FR"/>
              </w:rPr>
            </w:pPr>
          </w:p>
        </w:tc>
      </w:tr>
      <w:tr w:rsidR="003A31E7" w:rsidRPr="003A31E7" w14:paraId="022E2727" w14:textId="77777777" w:rsidTr="00475DE0">
        <w:trPr>
          <w:trHeight w:val="224"/>
        </w:trPr>
        <w:tc>
          <w:tcPr>
            <w:tcW w:w="4491" w:type="dxa"/>
          </w:tcPr>
          <w:p w14:paraId="2AFB0B8A"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Savoir utiliser les techniques d’isolement au besoin </w:t>
            </w:r>
          </w:p>
        </w:tc>
        <w:tc>
          <w:tcPr>
            <w:tcW w:w="1083" w:type="dxa"/>
          </w:tcPr>
          <w:p w14:paraId="7BF6755C" w14:textId="77777777" w:rsidR="003A31E7" w:rsidRPr="003A31E7" w:rsidRDefault="003A31E7" w:rsidP="003A31E7">
            <w:pPr>
              <w:rPr>
                <w:rFonts w:cstheme="minorHAnsi"/>
                <w:sz w:val="24"/>
                <w:szCs w:val="24"/>
                <w:lang w:val="fr-FR"/>
              </w:rPr>
            </w:pPr>
          </w:p>
        </w:tc>
        <w:tc>
          <w:tcPr>
            <w:tcW w:w="4753" w:type="dxa"/>
            <w:gridSpan w:val="2"/>
            <w:vMerge/>
            <w:tcBorders>
              <w:right w:val="nil"/>
            </w:tcBorders>
          </w:tcPr>
          <w:p w14:paraId="39014E85" w14:textId="77777777" w:rsidR="003A31E7" w:rsidRPr="003A31E7" w:rsidRDefault="003A31E7" w:rsidP="003A31E7">
            <w:pPr>
              <w:rPr>
                <w:rFonts w:cstheme="minorHAnsi"/>
                <w:sz w:val="24"/>
                <w:szCs w:val="24"/>
                <w:lang w:val="fr-FR"/>
              </w:rPr>
            </w:pPr>
          </w:p>
        </w:tc>
      </w:tr>
      <w:tr w:rsidR="003A31E7" w:rsidRPr="003A31E7" w14:paraId="2DF471EF" w14:textId="77777777" w:rsidTr="00475DE0">
        <w:trPr>
          <w:trHeight w:val="254"/>
        </w:trPr>
        <w:tc>
          <w:tcPr>
            <w:tcW w:w="4491" w:type="dxa"/>
          </w:tcPr>
          <w:p w14:paraId="3FA0A6AF"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Réaliser un plan de soins infirmiers </w:t>
            </w:r>
          </w:p>
        </w:tc>
        <w:tc>
          <w:tcPr>
            <w:tcW w:w="1083" w:type="dxa"/>
          </w:tcPr>
          <w:p w14:paraId="1127652A" w14:textId="77777777" w:rsidR="003A31E7" w:rsidRPr="003A31E7" w:rsidRDefault="003A31E7" w:rsidP="003A31E7">
            <w:pPr>
              <w:rPr>
                <w:rFonts w:cstheme="minorHAnsi"/>
                <w:sz w:val="24"/>
                <w:szCs w:val="24"/>
                <w:lang w:val="fr-FR"/>
              </w:rPr>
            </w:pPr>
          </w:p>
        </w:tc>
        <w:tc>
          <w:tcPr>
            <w:tcW w:w="4753" w:type="dxa"/>
            <w:gridSpan w:val="2"/>
            <w:vMerge/>
            <w:tcBorders>
              <w:right w:val="nil"/>
            </w:tcBorders>
          </w:tcPr>
          <w:p w14:paraId="2F60C1B8" w14:textId="77777777" w:rsidR="003A31E7" w:rsidRPr="003A31E7" w:rsidRDefault="003A31E7" w:rsidP="003A31E7">
            <w:pPr>
              <w:rPr>
                <w:rFonts w:cstheme="minorHAnsi"/>
                <w:sz w:val="24"/>
                <w:szCs w:val="24"/>
                <w:lang w:val="fr-FR"/>
              </w:rPr>
            </w:pPr>
          </w:p>
        </w:tc>
      </w:tr>
      <w:tr w:rsidR="003A31E7" w:rsidRPr="003A31E7" w14:paraId="48936F99" w14:textId="77777777" w:rsidTr="00475DE0">
        <w:trPr>
          <w:trHeight w:val="270"/>
        </w:trPr>
        <w:tc>
          <w:tcPr>
            <w:tcW w:w="4491" w:type="dxa"/>
          </w:tcPr>
          <w:p w14:paraId="15C3993F" w14:textId="77777777" w:rsidR="003A31E7" w:rsidRPr="003A31E7" w:rsidRDefault="003A31E7" w:rsidP="003A31E7">
            <w:pPr>
              <w:rPr>
                <w:rFonts w:cstheme="minorHAnsi"/>
                <w:sz w:val="24"/>
                <w:szCs w:val="24"/>
                <w:lang w:val="fr-FR"/>
              </w:rPr>
            </w:pPr>
            <w:r w:rsidRPr="003A31E7">
              <w:rPr>
                <w:rFonts w:cstheme="minorHAnsi"/>
                <w:sz w:val="24"/>
                <w:szCs w:val="24"/>
                <w:lang w:val="fr-FR"/>
              </w:rPr>
              <w:t>Réaliser les actes de soins avec dextérité</w:t>
            </w:r>
          </w:p>
        </w:tc>
        <w:tc>
          <w:tcPr>
            <w:tcW w:w="1083" w:type="dxa"/>
          </w:tcPr>
          <w:p w14:paraId="0BDABAF1" w14:textId="77777777" w:rsidR="003A31E7" w:rsidRPr="003A31E7" w:rsidRDefault="003A31E7" w:rsidP="003A31E7">
            <w:pPr>
              <w:rPr>
                <w:rFonts w:cstheme="minorHAnsi"/>
                <w:sz w:val="24"/>
                <w:szCs w:val="24"/>
                <w:lang w:val="fr-FR"/>
              </w:rPr>
            </w:pPr>
          </w:p>
        </w:tc>
        <w:tc>
          <w:tcPr>
            <w:tcW w:w="4753" w:type="dxa"/>
            <w:gridSpan w:val="2"/>
            <w:vMerge/>
            <w:tcBorders>
              <w:right w:val="nil"/>
            </w:tcBorders>
          </w:tcPr>
          <w:p w14:paraId="614253BD" w14:textId="77777777" w:rsidR="003A31E7" w:rsidRPr="003A31E7" w:rsidRDefault="003A31E7" w:rsidP="003A31E7">
            <w:pPr>
              <w:rPr>
                <w:rFonts w:cstheme="minorHAnsi"/>
                <w:sz w:val="24"/>
                <w:szCs w:val="24"/>
                <w:lang w:val="fr-FR"/>
              </w:rPr>
            </w:pPr>
          </w:p>
        </w:tc>
      </w:tr>
      <w:tr w:rsidR="003A31E7" w:rsidRPr="003A31E7" w14:paraId="0CCF75A6" w14:textId="77777777" w:rsidTr="00475DE0">
        <w:trPr>
          <w:trHeight w:val="541"/>
        </w:trPr>
        <w:tc>
          <w:tcPr>
            <w:tcW w:w="4491" w:type="dxa"/>
          </w:tcPr>
          <w:p w14:paraId="5B2D16AC" w14:textId="77777777" w:rsidR="003A31E7" w:rsidRPr="003A31E7" w:rsidRDefault="003A31E7" w:rsidP="003A31E7">
            <w:pPr>
              <w:rPr>
                <w:rFonts w:cstheme="minorHAnsi"/>
                <w:sz w:val="24"/>
                <w:szCs w:val="24"/>
                <w:lang w:val="fr-FR"/>
              </w:rPr>
            </w:pPr>
            <w:r w:rsidRPr="003A31E7">
              <w:rPr>
                <w:rFonts w:cstheme="minorHAnsi"/>
                <w:sz w:val="24"/>
                <w:szCs w:val="24"/>
                <w:lang w:val="fr-FR"/>
              </w:rPr>
              <w:t>Faire l’éducation des patients quand leur état le permet</w:t>
            </w:r>
          </w:p>
        </w:tc>
        <w:tc>
          <w:tcPr>
            <w:tcW w:w="1083" w:type="dxa"/>
          </w:tcPr>
          <w:p w14:paraId="6BCBB95F" w14:textId="77777777" w:rsidR="003A31E7" w:rsidRPr="003A31E7" w:rsidRDefault="003A31E7" w:rsidP="003A31E7">
            <w:pPr>
              <w:rPr>
                <w:rFonts w:cstheme="minorHAnsi"/>
                <w:sz w:val="24"/>
                <w:szCs w:val="24"/>
                <w:lang w:val="fr-FR"/>
              </w:rPr>
            </w:pPr>
          </w:p>
        </w:tc>
        <w:tc>
          <w:tcPr>
            <w:tcW w:w="4753" w:type="dxa"/>
            <w:gridSpan w:val="2"/>
            <w:vMerge/>
            <w:tcBorders>
              <w:right w:val="nil"/>
            </w:tcBorders>
          </w:tcPr>
          <w:p w14:paraId="01935924" w14:textId="77777777" w:rsidR="003A31E7" w:rsidRPr="003A31E7" w:rsidRDefault="003A31E7" w:rsidP="003A31E7">
            <w:pPr>
              <w:rPr>
                <w:rFonts w:cstheme="minorHAnsi"/>
                <w:sz w:val="24"/>
                <w:szCs w:val="24"/>
                <w:lang w:val="fr-FR"/>
              </w:rPr>
            </w:pPr>
          </w:p>
        </w:tc>
      </w:tr>
      <w:tr w:rsidR="003A31E7" w:rsidRPr="003A31E7" w14:paraId="6E0EDEFF" w14:textId="77777777" w:rsidTr="00475DE0">
        <w:trPr>
          <w:trHeight w:val="530"/>
        </w:trPr>
        <w:tc>
          <w:tcPr>
            <w:tcW w:w="4491" w:type="dxa"/>
          </w:tcPr>
          <w:p w14:paraId="0DE1244C"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Autres techniques réalisées spécifiez </w:t>
            </w:r>
          </w:p>
          <w:p w14:paraId="113A1F10" w14:textId="77777777" w:rsidR="003A31E7" w:rsidRPr="003A31E7" w:rsidRDefault="003A31E7" w:rsidP="003A31E7">
            <w:pPr>
              <w:rPr>
                <w:rFonts w:cstheme="minorHAnsi"/>
                <w:sz w:val="24"/>
                <w:szCs w:val="24"/>
                <w:lang w:val="fr-FR"/>
              </w:rPr>
            </w:pPr>
          </w:p>
          <w:p w14:paraId="7DC6616B" w14:textId="77777777" w:rsidR="003A31E7" w:rsidRPr="003A31E7" w:rsidRDefault="003A31E7" w:rsidP="003A31E7">
            <w:pPr>
              <w:rPr>
                <w:rFonts w:cstheme="minorHAnsi"/>
                <w:sz w:val="24"/>
                <w:szCs w:val="24"/>
                <w:lang w:val="fr-FR"/>
              </w:rPr>
            </w:pPr>
          </w:p>
        </w:tc>
        <w:tc>
          <w:tcPr>
            <w:tcW w:w="1083" w:type="dxa"/>
          </w:tcPr>
          <w:p w14:paraId="3E943BB2" w14:textId="77777777" w:rsidR="003A31E7" w:rsidRPr="003A31E7" w:rsidRDefault="003A31E7" w:rsidP="003A31E7">
            <w:pPr>
              <w:rPr>
                <w:rFonts w:cstheme="minorHAnsi"/>
                <w:sz w:val="24"/>
                <w:szCs w:val="24"/>
                <w:lang w:val="fr-FR"/>
              </w:rPr>
            </w:pPr>
          </w:p>
        </w:tc>
        <w:tc>
          <w:tcPr>
            <w:tcW w:w="4753" w:type="dxa"/>
            <w:gridSpan w:val="2"/>
            <w:vMerge/>
            <w:tcBorders>
              <w:right w:val="nil"/>
            </w:tcBorders>
          </w:tcPr>
          <w:p w14:paraId="57C2FA72" w14:textId="77777777" w:rsidR="003A31E7" w:rsidRPr="003A31E7" w:rsidRDefault="003A31E7" w:rsidP="003A31E7">
            <w:pPr>
              <w:rPr>
                <w:rFonts w:cstheme="minorHAnsi"/>
                <w:sz w:val="24"/>
                <w:szCs w:val="24"/>
                <w:lang w:val="fr-FR"/>
              </w:rPr>
            </w:pPr>
          </w:p>
        </w:tc>
      </w:tr>
      <w:tr w:rsidR="003A31E7" w:rsidRPr="003A31E7" w14:paraId="0075A326" w14:textId="77777777" w:rsidTr="00475DE0">
        <w:trPr>
          <w:trHeight w:val="254"/>
        </w:trPr>
        <w:tc>
          <w:tcPr>
            <w:tcW w:w="4491" w:type="dxa"/>
          </w:tcPr>
          <w:p w14:paraId="4B8DD8F1"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Appliquer les règles d’hygiène et d’asepsie </w:t>
            </w:r>
          </w:p>
        </w:tc>
        <w:tc>
          <w:tcPr>
            <w:tcW w:w="1083" w:type="dxa"/>
          </w:tcPr>
          <w:p w14:paraId="1BC87C94" w14:textId="77777777" w:rsidR="003A31E7" w:rsidRPr="003A31E7" w:rsidRDefault="003A31E7" w:rsidP="003A31E7">
            <w:pPr>
              <w:rPr>
                <w:rFonts w:cstheme="minorHAnsi"/>
                <w:sz w:val="24"/>
                <w:szCs w:val="24"/>
                <w:lang w:val="fr-FR"/>
              </w:rPr>
            </w:pPr>
          </w:p>
        </w:tc>
        <w:tc>
          <w:tcPr>
            <w:tcW w:w="4753" w:type="dxa"/>
            <w:gridSpan w:val="2"/>
            <w:vMerge/>
            <w:tcBorders>
              <w:bottom w:val="nil"/>
              <w:right w:val="nil"/>
            </w:tcBorders>
          </w:tcPr>
          <w:p w14:paraId="75600A3C" w14:textId="77777777" w:rsidR="003A31E7" w:rsidRPr="003A31E7" w:rsidRDefault="003A31E7" w:rsidP="003A31E7">
            <w:pPr>
              <w:rPr>
                <w:rFonts w:cstheme="minorHAnsi"/>
                <w:sz w:val="24"/>
                <w:szCs w:val="24"/>
                <w:lang w:val="fr-FR"/>
              </w:rPr>
            </w:pPr>
          </w:p>
        </w:tc>
      </w:tr>
    </w:tbl>
    <w:p w14:paraId="3C00AC51" w14:textId="77777777" w:rsidR="003A31E7" w:rsidRPr="003A31E7" w:rsidRDefault="003A31E7" w:rsidP="003A31E7">
      <w:pPr>
        <w:rPr>
          <w:rFonts w:cstheme="minorHAnsi"/>
          <w:b/>
          <w:sz w:val="24"/>
          <w:szCs w:val="24"/>
          <w:lang w:val="fr-FR"/>
        </w:rPr>
      </w:pPr>
    </w:p>
    <w:p w14:paraId="00DF6C28" w14:textId="77777777" w:rsidR="003A31E7" w:rsidRPr="003A31E7" w:rsidRDefault="003A31E7" w:rsidP="003A31E7">
      <w:pPr>
        <w:rPr>
          <w:rFonts w:cstheme="minorHAnsi"/>
          <w:sz w:val="24"/>
          <w:szCs w:val="24"/>
          <w:lang w:val="fr-FR"/>
        </w:rPr>
      </w:pPr>
    </w:p>
    <w:p w14:paraId="1644F979" w14:textId="77777777" w:rsidR="003A31E7" w:rsidRPr="003A31E7" w:rsidRDefault="003A31E7" w:rsidP="003A31E7">
      <w:pPr>
        <w:tabs>
          <w:tab w:val="left" w:pos="6915"/>
        </w:tabs>
        <w:rPr>
          <w:rFonts w:cstheme="minorHAnsi"/>
          <w:sz w:val="24"/>
          <w:szCs w:val="24"/>
          <w:lang w:val="fr-FR"/>
        </w:rPr>
      </w:pPr>
    </w:p>
    <w:p w14:paraId="6F23609C" w14:textId="77777777" w:rsidR="003A31E7" w:rsidRPr="003A31E7" w:rsidRDefault="003A31E7" w:rsidP="003A31E7">
      <w:pPr>
        <w:tabs>
          <w:tab w:val="left" w:pos="6915"/>
        </w:tabs>
        <w:rPr>
          <w:rFonts w:cstheme="minorHAnsi"/>
          <w:sz w:val="24"/>
          <w:szCs w:val="24"/>
          <w:lang w:val="fr-FR"/>
        </w:rPr>
      </w:pPr>
    </w:p>
    <w:p w14:paraId="3B3E3B38" w14:textId="77777777" w:rsidR="003A31E7" w:rsidRPr="003A31E7" w:rsidRDefault="003A31E7" w:rsidP="003A31E7">
      <w:pPr>
        <w:tabs>
          <w:tab w:val="left" w:pos="6915"/>
        </w:tabs>
        <w:rPr>
          <w:rFonts w:cstheme="minorHAnsi"/>
          <w:sz w:val="24"/>
          <w:szCs w:val="24"/>
          <w:lang w:val="fr-FR"/>
        </w:rPr>
      </w:pPr>
    </w:p>
    <w:p w14:paraId="5D729CD9" w14:textId="77777777" w:rsidR="003A31E7" w:rsidRPr="003A31E7" w:rsidRDefault="003A31E7" w:rsidP="003A31E7">
      <w:pPr>
        <w:tabs>
          <w:tab w:val="left" w:pos="6915"/>
        </w:tabs>
        <w:rPr>
          <w:rFonts w:cstheme="minorHAnsi"/>
          <w:sz w:val="24"/>
          <w:szCs w:val="24"/>
          <w:lang w:val="fr-FR"/>
        </w:rPr>
      </w:pPr>
    </w:p>
    <w:p w14:paraId="10F811F1" w14:textId="77777777" w:rsidR="003A31E7" w:rsidRPr="003A31E7" w:rsidRDefault="003A31E7" w:rsidP="003A31E7">
      <w:pPr>
        <w:tabs>
          <w:tab w:val="left" w:pos="6915"/>
        </w:tabs>
        <w:rPr>
          <w:rFonts w:cstheme="minorHAnsi"/>
          <w:sz w:val="24"/>
          <w:szCs w:val="24"/>
          <w:lang w:val="fr-FR"/>
        </w:rPr>
      </w:pPr>
    </w:p>
    <w:p w14:paraId="17D50D9D" w14:textId="77777777" w:rsidR="003A31E7" w:rsidRPr="003A31E7" w:rsidRDefault="003A31E7" w:rsidP="003A31E7">
      <w:pPr>
        <w:tabs>
          <w:tab w:val="left" w:pos="6915"/>
        </w:tabs>
        <w:rPr>
          <w:rFonts w:cstheme="minorHAnsi"/>
          <w:sz w:val="24"/>
          <w:szCs w:val="24"/>
          <w:lang w:val="fr-FR"/>
        </w:rPr>
      </w:pPr>
    </w:p>
    <w:p w14:paraId="63780950" w14:textId="77777777" w:rsidR="003A31E7" w:rsidRPr="003A31E7" w:rsidRDefault="003A31E7" w:rsidP="003A31E7">
      <w:pPr>
        <w:tabs>
          <w:tab w:val="left" w:pos="6915"/>
        </w:tabs>
        <w:jc w:val="center"/>
        <w:rPr>
          <w:rFonts w:cstheme="minorHAnsi"/>
          <w:sz w:val="24"/>
          <w:szCs w:val="24"/>
          <w:lang w:val="fr-FR"/>
        </w:rPr>
      </w:pPr>
    </w:p>
    <w:p w14:paraId="0F0A34A2" w14:textId="77777777" w:rsidR="003A31E7" w:rsidRPr="003A31E7" w:rsidRDefault="003A31E7" w:rsidP="003A31E7">
      <w:pPr>
        <w:tabs>
          <w:tab w:val="left" w:pos="6915"/>
        </w:tabs>
        <w:jc w:val="center"/>
        <w:rPr>
          <w:rFonts w:cstheme="minorHAnsi"/>
          <w:sz w:val="24"/>
          <w:szCs w:val="24"/>
          <w:lang w:val="fr-FR"/>
        </w:rPr>
      </w:pPr>
    </w:p>
    <w:p w14:paraId="1591D3EA" w14:textId="77777777" w:rsidR="003A31E7" w:rsidRPr="003A31E7" w:rsidRDefault="003A31E7" w:rsidP="003A31E7">
      <w:pPr>
        <w:tabs>
          <w:tab w:val="left" w:pos="6915"/>
        </w:tabs>
        <w:jc w:val="center"/>
        <w:rPr>
          <w:rFonts w:cstheme="minorHAnsi"/>
          <w:sz w:val="24"/>
          <w:szCs w:val="24"/>
          <w:lang w:val="fr-FR"/>
        </w:rPr>
      </w:pPr>
    </w:p>
    <w:p w14:paraId="167B802B" w14:textId="77777777" w:rsidR="003A31E7" w:rsidRPr="003A31E7" w:rsidRDefault="003A31E7" w:rsidP="003A31E7">
      <w:pPr>
        <w:tabs>
          <w:tab w:val="left" w:pos="6915"/>
        </w:tabs>
        <w:jc w:val="center"/>
        <w:rPr>
          <w:rFonts w:cstheme="minorHAnsi"/>
          <w:sz w:val="24"/>
          <w:szCs w:val="24"/>
          <w:lang w:val="fr-FR"/>
        </w:rPr>
      </w:pPr>
    </w:p>
    <w:p w14:paraId="1AF0A207" w14:textId="77777777" w:rsidR="003A31E7" w:rsidRPr="003A31E7" w:rsidRDefault="003A31E7" w:rsidP="003A31E7">
      <w:pPr>
        <w:tabs>
          <w:tab w:val="left" w:pos="6915"/>
        </w:tabs>
        <w:jc w:val="center"/>
        <w:rPr>
          <w:rFonts w:cstheme="minorHAnsi"/>
          <w:sz w:val="24"/>
          <w:szCs w:val="24"/>
          <w:lang w:val="fr-FR"/>
        </w:rPr>
      </w:pPr>
    </w:p>
    <w:p w14:paraId="1C84A70F" w14:textId="77777777" w:rsidR="003A31E7" w:rsidRPr="003A31E7" w:rsidRDefault="003A31E7" w:rsidP="003A31E7">
      <w:pPr>
        <w:tabs>
          <w:tab w:val="left" w:pos="6915"/>
        </w:tabs>
        <w:jc w:val="center"/>
        <w:rPr>
          <w:rFonts w:cstheme="minorHAnsi"/>
          <w:sz w:val="24"/>
          <w:szCs w:val="24"/>
          <w:lang w:val="fr-FR"/>
        </w:rPr>
      </w:pPr>
    </w:p>
    <w:p w14:paraId="2809ACFD" w14:textId="77777777" w:rsidR="003A31E7" w:rsidRPr="003A31E7" w:rsidRDefault="003A31E7" w:rsidP="003A31E7">
      <w:pPr>
        <w:tabs>
          <w:tab w:val="left" w:pos="6915"/>
        </w:tabs>
        <w:jc w:val="center"/>
        <w:rPr>
          <w:rFonts w:cstheme="minorHAnsi"/>
          <w:sz w:val="24"/>
          <w:szCs w:val="24"/>
          <w:lang w:val="fr-FR"/>
        </w:rPr>
      </w:pPr>
    </w:p>
    <w:p w14:paraId="163E24C7" w14:textId="77777777" w:rsidR="003A31E7" w:rsidRPr="003A31E7" w:rsidRDefault="003A31E7" w:rsidP="003A31E7">
      <w:pPr>
        <w:tabs>
          <w:tab w:val="left" w:pos="6915"/>
        </w:tabs>
        <w:jc w:val="center"/>
        <w:rPr>
          <w:rFonts w:cstheme="minorHAnsi"/>
          <w:sz w:val="24"/>
          <w:szCs w:val="24"/>
          <w:lang w:val="fr-FR"/>
        </w:rPr>
      </w:pPr>
    </w:p>
    <w:p w14:paraId="7F0071FB" w14:textId="77777777" w:rsidR="003A31E7" w:rsidRPr="003A31E7" w:rsidRDefault="003A31E7" w:rsidP="00932608">
      <w:pPr>
        <w:tabs>
          <w:tab w:val="left" w:pos="6915"/>
        </w:tabs>
        <w:rPr>
          <w:rFonts w:cstheme="minorHAnsi"/>
          <w:sz w:val="24"/>
          <w:szCs w:val="24"/>
          <w:lang w:val="fr-FR"/>
        </w:rPr>
      </w:pPr>
    </w:p>
    <w:p w14:paraId="4F21B15B" w14:textId="77777777" w:rsidR="003A31E7" w:rsidRPr="003A31E7" w:rsidRDefault="003A31E7" w:rsidP="003A31E7">
      <w:pPr>
        <w:tabs>
          <w:tab w:val="left" w:pos="6915"/>
        </w:tabs>
        <w:jc w:val="center"/>
        <w:rPr>
          <w:rFonts w:cstheme="minorHAnsi"/>
          <w:sz w:val="24"/>
          <w:szCs w:val="24"/>
          <w:lang w:val="fr-FR"/>
        </w:rPr>
      </w:pPr>
    </w:p>
    <w:p w14:paraId="25588159" w14:textId="55E415E5" w:rsidR="003A31E7" w:rsidRPr="003A31E7" w:rsidRDefault="003A31E7" w:rsidP="003A31E7">
      <w:pPr>
        <w:keepNext/>
        <w:keepLines/>
        <w:spacing w:before="40" w:after="0"/>
        <w:outlineLvl w:val="2"/>
        <w:rPr>
          <w:rFonts w:asciiTheme="majorHAnsi" w:eastAsiaTheme="majorEastAsia" w:hAnsiTheme="majorHAnsi" w:cstheme="majorBidi"/>
          <w:b/>
          <w:bCs/>
          <w:color w:val="1F3763" w:themeColor="accent1" w:themeShade="7F"/>
          <w:sz w:val="28"/>
          <w:szCs w:val="28"/>
          <w:lang w:val="fr-HT"/>
        </w:rPr>
      </w:pPr>
      <w:bookmarkStart w:id="32" w:name="_Toc146661023"/>
      <w:r w:rsidRPr="003A31E7">
        <w:rPr>
          <w:rFonts w:asciiTheme="majorHAnsi" w:eastAsiaTheme="majorEastAsia" w:hAnsiTheme="majorHAnsi" w:cstheme="majorBidi"/>
          <w:b/>
          <w:bCs/>
          <w:color w:val="1F3763" w:themeColor="accent1" w:themeShade="7F"/>
          <w:sz w:val="28"/>
          <w:szCs w:val="28"/>
          <w:lang w:val="fr-HT"/>
        </w:rPr>
        <w:t>Résumé de cours</w:t>
      </w:r>
      <w:bookmarkEnd w:id="32"/>
    </w:p>
    <w:p w14:paraId="4F6701C8" w14:textId="77777777" w:rsidR="003A31E7" w:rsidRDefault="003A31E7" w:rsidP="003A31E7">
      <w:pPr>
        <w:tabs>
          <w:tab w:val="left" w:pos="6915"/>
        </w:tabs>
        <w:jc w:val="center"/>
        <w:rPr>
          <w:rFonts w:cstheme="minorHAnsi"/>
          <w:sz w:val="24"/>
          <w:szCs w:val="24"/>
          <w:lang w:val="fr-FR"/>
        </w:rPr>
      </w:pPr>
    </w:p>
    <w:p w14:paraId="4C67E967" w14:textId="77777777" w:rsidR="00712EC6" w:rsidRDefault="00712EC6" w:rsidP="003A31E7">
      <w:pPr>
        <w:tabs>
          <w:tab w:val="left" w:pos="6915"/>
        </w:tabs>
        <w:jc w:val="center"/>
        <w:rPr>
          <w:rFonts w:cstheme="minorHAnsi"/>
          <w:sz w:val="24"/>
          <w:szCs w:val="24"/>
          <w:lang w:val="fr-FR"/>
        </w:rPr>
      </w:pPr>
    </w:p>
    <w:p w14:paraId="073EE78A" w14:textId="77777777" w:rsidR="00712EC6" w:rsidRDefault="00712EC6" w:rsidP="003A31E7">
      <w:pPr>
        <w:tabs>
          <w:tab w:val="left" w:pos="6915"/>
        </w:tabs>
        <w:jc w:val="center"/>
        <w:rPr>
          <w:rFonts w:cstheme="minorHAnsi"/>
          <w:sz w:val="24"/>
          <w:szCs w:val="24"/>
          <w:lang w:val="fr-FR"/>
        </w:rPr>
      </w:pPr>
    </w:p>
    <w:p w14:paraId="50614320" w14:textId="77777777" w:rsidR="00712EC6" w:rsidRDefault="00712EC6" w:rsidP="003A31E7">
      <w:pPr>
        <w:tabs>
          <w:tab w:val="left" w:pos="6915"/>
        </w:tabs>
        <w:jc w:val="center"/>
        <w:rPr>
          <w:rFonts w:cstheme="minorHAnsi"/>
          <w:sz w:val="24"/>
          <w:szCs w:val="24"/>
          <w:lang w:val="fr-FR"/>
        </w:rPr>
      </w:pPr>
    </w:p>
    <w:p w14:paraId="18293F33" w14:textId="77777777" w:rsidR="00712EC6" w:rsidRDefault="00712EC6" w:rsidP="003A31E7">
      <w:pPr>
        <w:tabs>
          <w:tab w:val="left" w:pos="6915"/>
        </w:tabs>
        <w:jc w:val="center"/>
        <w:rPr>
          <w:rFonts w:cstheme="minorHAnsi"/>
          <w:sz w:val="24"/>
          <w:szCs w:val="24"/>
          <w:lang w:val="fr-FR"/>
        </w:rPr>
      </w:pPr>
    </w:p>
    <w:p w14:paraId="7717C3ED" w14:textId="77777777" w:rsidR="00712EC6" w:rsidRDefault="00712EC6" w:rsidP="003A31E7">
      <w:pPr>
        <w:tabs>
          <w:tab w:val="left" w:pos="6915"/>
        </w:tabs>
        <w:jc w:val="center"/>
        <w:rPr>
          <w:rFonts w:cstheme="minorHAnsi"/>
          <w:sz w:val="24"/>
          <w:szCs w:val="24"/>
          <w:lang w:val="fr-FR"/>
        </w:rPr>
      </w:pPr>
    </w:p>
    <w:p w14:paraId="3B707A62" w14:textId="77777777" w:rsidR="00712EC6" w:rsidRDefault="00712EC6" w:rsidP="003A31E7">
      <w:pPr>
        <w:tabs>
          <w:tab w:val="left" w:pos="6915"/>
        </w:tabs>
        <w:jc w:val="center"/>
        <w:rPr>
          <w:rFonts w:cstheme="minorHAnsi"/>
          <w:sz w:val="24"/>
          <w:szCs w:val="24"/>
          <w:lang w:val="fr-FR"/>
        </w:rPr>
      </w:pPr>
    </w:p>
    <w:p w14:paraId="0DCC967D" w14:textId="77777777" w:rsidR="00712EC6" w:rsidRDefault="00712EC6" w:rsidP="003A31E7">
      <w:pPr>
        <w:tabs>
          <w:tab w:val="left" w:pos="6915"/>
        </w:tabs>
        <w:jc w:val="center"/>
        <w:rPr>
          <w:rFonts w:cstheme="minorHAnsi"/>
          <w:sz w:val="24"/>
          <w:szCs w:val="24"/>
          <w:lang w:val="fr-FR"/>
        </w:rPr>
      </w:pPr>
    </w:p>
    <w:p w14:paraId="2C394215" w14:textId="77777777" w:rsidR="00712EC6" w:rsidRDefault="00712EC6" w:rsidP="003A31E7">
      <w:pPr>
        <w:tabs>
          <w:tab w:val="left" w:pos="6915"/>
        </w:tabs>
        <w:jc w:val="center"/>
        <w:rPr>
          <w:rFonts w:cstheme="minorHAnsi"/>
          <w:sz w:val="24"/>
          <w:szCs w:val="24"/>
          <w:lang w:val="fr-FR"/>
        </w:rPr>
      </w:pPr>
    </w:p>
    <w:p w14:paraId="2A4FD7A1" w14:textId="77777777" w:rsidR="00712EC6" w:rsidRDefault="00712EC6" w:rsidP="003A31E7">
      <w:pPr>
        <w:tabs>
          <w:tab w:val="left" w:pos="6915"/>
        </w:tabs>
        <w:jc w:val="center"/>
        <w:rPr>
          <w:rFonts w:cstheme="minorHAnsi"/>
          <w:sz w:val="24"/>
          <w:szCs w:val="24"/>
          <w:lang w:val="fr-FR"/>
        </w:rPr>
      </w:pPr>
    </w:p>
    <w:p w14:paraId="2F7469C8" w14:textId="77777777" w:rsidR="00712EC6" w:rsidRDefault="00712EC6" w:rsidP="003A31E7">
      <w:pPr>
        <w:tabs>
          <w:tab w:val="left" w:pos="6915"/>
        </w:tabs>
        <w:jc w:val="center"/>
        <w:rPr>
          <w:rFonts w:cstheme="minorHAnsi"/>
          <w:sz w:val="24"/>
          <w:szCs w:val="24"/>
          <w:lang w:val="fr-FR"/>
        </w:rPr>
      </w:pPr>
    </w:p>
    <w:p w14:paraId="146F029D" w14:textId="77777777" w:rsidR="00712EC6" w:rsidRDefault="00712EC6" w:rsidP="003A31E7">
      <w:pPr>
        <w:tabs>
          <w:tab w:val="left" w:pos="6915"/>
        </w:tabs>
        <w:jc w:val="center"/>
        <w:rPr>
          <w:rFonts w:cstheme="minorHAnsi"/>
          <w:sz w:val="24"/>
          <w:szCs w:val="24"/>
          <w:lang w:val="fr-FR"/>
        </w:rPr>
      </w:pPr>
    </w:p>
    <w:p w14:paraId="43F417E3" w14:textId="77777777" w:rsidR="00932608" w:rsidRPr="003A31E7" w:rsidRDefault="00932608" w:rsidP="003A31E7">
      <w:pPr>
        <w:tabs>
          <w:tab w:val="left" w:pos="6915"/>
        </w:tabs>
        <w:jc w:val="center"/>
        <w:rPr>
          <w:rFonts w:cstheme="minorHAnsi"/>
          <w:sz w:val="24"/>
          <w:szCs w:val="24"/>
          <w:lang w:val="fr-FR"/>
        </w:rPr>
      </w:pPr>
    </w:p>
    <w:p w14:paraId="3DBC3650" w14:textId="77777777" w:rsidR="003A31E7" w:rsidRPr="003A31E7" w:rsidRDefault="003A31E7" w:rsidP="003A31E7">
      <w:pPr>
        <w:keepNext/>
        <w:keepLines/>
        <w:spacing w:before="40" w:after="0"/>
        <w:outlineLvl w:val="1"/>
        <w:rPr>
          <w:rFonts w:asciiTheme="majorHAnsi" w:eastAsiaTheme="majorEastAsia" w:hAnsiTheme="majorHAnsi" w:cstheme="majorBidi"/>
          <w:color w:val="2F5496" w:themeColor="accent1" w:themeShade="BF"/>
          <w:sz w:val="26"/>
          <w:szCs w:val="26"/>
          <w:lang w:val="fr-FR"/>
        </w:rPr>
      </w:pPr>
      <w:bookmarkStart w:id="33" w:name="_Toc146661024"/>
      <w:r w:rsidRPr="003A31E7">
        <w:rPr>
          <w:rFonts w:asciiTheme="majorHAnsi" w:eastAsiaTheme="majorEastAsia" w:hAnsiTheme="majorHAnsi" w:cstheme="majorBidi"/>
          <w:color w:val="2F5496" w:themeColor="accent1" w:themeShade="BF"/>
          <w:sz w:val="26"/>
          <w:szCs w:val="26"/>
          <w:lang w:val="fr-FR"/>
        </w:rPr>
        <w:t>1</w:t>
      </w:r>
      <w:r w:rsidRPr="003A31E7">
        <w:rPr>
          <w:rFonts w:asciiTheme="majorHAnsi" w:eastAsiaTheme="majorEastAsia" w:hAnsiTheme="majorHAnsi" w:cstheme="majorBidi"/>
          <w:color w:val="2F5496" w:themeColor="accent1" w:themeShade="BF"/>
          <w:sz w:val="26"/>
          <w:szCs w:val="26"/>
          <w:vertAlign w:val="superscript"/>
          <w:lang w:val="fr-FR"/>
        </w:rPr>
        <w:t>re</w:t>
      </w:r>
      <w:r w:rsidRPr="003A31E7">
        <w:rPr>
          <w:rFonts w:asciiTheme="majorHAnsi" w:eastAsiaTheme="majorEastAsia" w:hAnsiTheme="majorHAnsi" w:cstheme="majorBidi"/>
          <w:color w:val="2F5496" w:themeColor="accent1" w:themeShade="BF"/>
          <w:sz w:val="26"/>
          <w:szCs w:val="26"/>
          <w:lang w:val="fr-FR"/>
        </w:rPr>
        <w:t xml:space="preserve"> Année</w:t>
      </w:r>
      <w:bookmarkEnd w:id="33"/>
    </w:p>
    <w:p w14:paraId="787C8109" w14:textId="77777777" w:rsidR="003A31E7" w:rsidRPr="003A31E7" w:rsidRDefault="003A31E7" w:rsidP="003A31E7">
      <w:pPr>
        <w:rPr>
          <w:lang w:val="fr-FR"/>
        </w:rPr>
      </w:pPr>
    </w:p>
    <w:p w14:paraId="5B6F3EA3" w14:textId="77777777" w:rsidR="003A31E7" w:rsidRPr="003A31E7" w:rsidRDefault="003A31E7" w:rsidP="00F85C85">
      <w:pPr>
        <w:contextualSpacing/>
        <w:jc w:val="both"/>
        <w:rPr>
          <w:rFonts w:cstheme="minorHAnsi"/>
          <w:b/>
          <w:bCs/>
          <w:sz w:val="24"/>
          <w:szCs w:val="24"/>
          <w:lang w:val="fr-FR"/>
        </w:rPr>
      </w:pPr>
      <w:r w:rsidRPr="003A31E7">
        <w:rPr>
          <w:rFonts w:cstheme="minorHAnsi"/>
          <w:b/>
          <w:bCs/>
          <w:sz w:val="24"/>
          <w:szCs w:val="24"/>
          <w:lang w:val="fr-FR"/>
        </w:rPr>
        <w:t xml:space="preserve">Biologie Générale </w:t>
      </w:r>
    </w:p>
    <w:p w14:paraId="55C2E388"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A la suite du cours les étudiants seront capables de différencier les microorganismes d’intérêt médical, les mécanismes de l’infection et la thérapie appropriée.</w:t>
      </w:r>
    </w:p>
    <w:p w14:paraId="309FBCF6"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Les étudiants acquirent les connaissances en immunologie nécessaire à la compréhension de l’agression infectieuse et de la défense immunitaire du corps humain.</w:t>
      </w:r>
    </w:p>
    <w:p w14:paraId="7B20FA10" w14:textId="77777777" w:rsidR="003A31E7" w:rsidRPr="003A31E7" w:rsidRDefault="003A31E7" w:rsidP="00F85C85">
      <w:pPr>
        <w:contextualSpacing/>
        <w:jc w:val="both"/>
        <w:rPr>
          <w:rFonts w:cstheme="minorHAnsi"/>
          <w:b/>
          <w:bCs/>
          <w:sz w:val="24"/>
          <w:szCs w:val="24"/>
          <w:lang w:val="fr-FR"/>
        </w:rPr>
      </w:pPr>
      <w:r w:rsidRPr="003A31E7">
        <w:rPr>
          <w:rFonts w:cstheme="minorHAnsi"/>
          <w:b/>
          <w:bCs/>
          <w:sz w:val="24"/>
          <w:szCs w:val="24"/>
          <w:lang w:val="fr-FR"/>
        </w:rPr>
        <w:t xml:space="preserve">Initiation à la démarche de soins </w:t>
      </w:r>
    </w:p>
    <w:p w14:paraId="3B2629B4" w14:textId="3EE3D26A"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 cours vise, dès la première année, à donner aux étudiants en FSI, des outils, leurs permettant de fournir aux patients des soins individualisés, personnalisé. Cette démarche de soins est conçue et </w:t>
      </w:r>
      <w:r w:rsidR="00712EC6" w:rsidRPr="003A31E7">
        <w:rPr>
          <w:rFonts w:cstheme="minorHAnsi"/>
          <w:sz w:val="24"/>
          <w:szCs w:val="24"/>
          <w:lang w:val="fr-FR"/>
        </w:rPr>
        <w:t>telle sorte</w:t>
      </w:r>
      <w:r w:rsidRPr="003A31E7">
        <w:rPr>
          <w:rFonts w:cstheme="minorHAnsi"/>
          <w:sz w:val="24"/>
          <w:szCs w:val="24"/>
          <w:lang w:val="fr-FR"/>
        </w:rPr>
        <w:t xml:space="preserve"> à couvrir les 14 besoins fondamentaux de l’être humain. En effet, ce modèle est centré sur les besoins de la personne.</w:t>
      </w:r>
    </w:p>
    <w:p w14:paraId="421ABBD4" w14:textId="77777777" w:rsidR="003A31E7" w:rsidRPr="003A31E7" w:rsidRDefault="003A31E7" w:rsidP="00F85C85">
      <w:pPr>
        <w:contextualSpacing/>
        <w:jc w:val="both"/>
        <w:rPr>
          <w:rFonts w:cstheme="minorHAnsi"/>
          <w:b/>
          <w:bCs/>
          <w:sz w:val="24"/>
          <w:szCs w:val="24"/>
          <w:lang w:val="fr-FR"/>
        </w:rPr>
      </w:pPr>
      <w:r w:rsidRPr="003A31E7">
        <w:rPr>
          <w:rFonts w:cstheme="minorHAnsi"/>
          <w:b/>
          <w:bCs/>
          <w:sz w:val="24"/>
          <w:szCs w:val="24"/>
          <w:lang w:val="fr-FR"/>
        </w:rPr>
        <w:t xml:space="preserve">Espagnol </w:t>
      </w:r>
    </w:p>
    <w:p w14:paraId="16A47AE7"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L’étudiant, ayant suivi le cours d’espagnol sera capable de comprendre le sens général, les informations essentielles et les principaux points des textes oraux ou écrits, en communication face à face. Il développera aussi sa compréhension et son expression. Il pourra réaliser de brèves interventions orales adéquates et cohérentes, en rapport avec ses intérêts.</w:t>
      </w:r>
    </w:p>
    <w:p w14:paraId="3F0B9CF3" w14:textId="77777777" w:rsidR="003A31E7" w:rsidRPr="003A31E7" w:rsidRDefault="003A31E7" w:rsidP="003A31E7">
      <w:pPr>
        <w:jc w:val="both"/>
        <w:rPr>
          <w:rFonts w:cstheme="minorHAnsi"/>
          <w:b/>
          <w:bCs/>
          <w:sz w:val="24"/>
          <w:szCs w:val="24"/>
          <w:lang w:val="fr-FR"/>
        </w:rPr>
      </w:pPr>
      <w:r w:rsidRPr="003A31E7">
        <w:rPr>
          <w:rFonts w:cstheme="minorHAnsi"/>
          <w:b/>
          <w:bCs/>
          <w:sz w:val="24"/>
          <w:szCs w:val="24"/>
          <w:lang w:val="fr-FR"/>
        </w:rPr>
        <w:t>Assainissement</w:t>
      </w:r>
    </w:p>
    <w:p w14:paraId="3B90F67C" w14:textId="487EA09E"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Le cours d’assainissement vise à sensibiliser les étudiants sur l’importance de vivre dans un environnement sain, sur les qualités d’une eau potable, le traitement et l’élimination des eaux usées. Ils pourront connaitre et transmettre les notions d’hygiène. Ces </w:t>
      </w:r>
      <w:r w:rsidR="00712EC6" w:rsidRPr="003A31E7">
        <w:rPr>
          <w:rFonts w:cstheme="minorHAnsi"/>
          <w:sz w:val="24"/>
          <w:szCs w:val="24"/>
          <w:lang w:val="fr-FR"/>
        </w:rPr>
        <w:t>étudiants apprendront</w:t>
      </w:r>
      <w:r w:rsidRPr="003A31E7">
        <w:rPr>
          <w:rFonts w:cstheme="minorHAnsi"/>
          <w:sz w:val="24"/>
          <w:szCs w:val="24"/>
          <w:lang w:val="fr-FR"/>
        </w:rPr>
        <w:t xml:space="preserve"> à gérer les différents types de déchets, à évacuer correctement les excréta.</w:t>
      </w:r>
    </w:p>
    <w:p w14:paraId="434CD594"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Ils pourront aussi contribuer à éduquer la population sur la nécessité de lutter contre les vecteurs, les réservoirs de virus. L’hygiène des denrées alimentaires, tout comme l’hygiène scolaire pourra être assurées par ce groupe d’étudiants qui par la transmission de leurs connaissances apporteront certainement leur contribution à l’hygiène publique.</w:t>
      </w:r>
    </w:p>
    <w:p w14:paraId="75AA6322" w14:textId="77777777" w:rsidR="003A31E7" w:rsidRPr="003A31E7" w:rsidRDefault="003A31E7" w:rsidP="00F85C85">
      <w:pPr>
        <w:contextualSpacing/>
        <w:jc w:val="both"/>
        <w:rPr>
          <w:rFonts w:cstheme="minorHAnsi"/>
          <w:b/>
          <w:bCs/>
          <w:sz w:val="24"/>
          <w:szCs w:val="24"/>
          <w:lang w:val="fr-FR"/>
        </w:rPr>
      </w:pPr>
      <w:r w:rsidRPr="003A31E7">
        <w:rPr>
          <w:rFonts w:cstheme="minorHAnsi"/>
          <w:b/>
          <w:bCs/>
          <w:sz w:val="24"/>
          <w:szCs w:val="24"/>
          <w:lang w:val="fr-FR"/>
        </w:rPr>
        <w:t xml:space="preserve">Français Niveau II </w:t>
      </w:r>
    </w:p>
    <w:p w14:paraId="24A9FD6C"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Les étudiants ayant suivi ce cours seront performant pour communiquer en français à l’écriture et à l’oral. Ils auront acquis des éléments de théories de l’expression et de la communication verbale et non verbale. Ils auront à adapter les recommandations reçues aux situations vécues et à leur personnalité.</w:t>
      </w:r>
    </w:p>
    <w:p w14:paraId="286BEBA2"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comprend donc quatre volets communication orale et écrite, expression orale et écrite.</w:t>
      </w:r>
    </w:p>
    <w:p w14:paraId="4F3B5FB2" w14:textId="77777777" w:rsidR="003A31E7" w:rsidRDefault="003A31E7" w:rsidP="003A31E7">
      <w:pPr>
        <w:jc w:val="both"/>
        <w:rPr>
          <w:rFonts w:cstheme="minorHAnsi"/>
          <w:sz w:val="24"/>
          <w:szCs w:val="24"/>
          <w:lang w:val="fr-FR"/>
        </w:rPr>
      </w:pPr>
    </w:p>
    <w:p w14:paraId="2D4685EF" w14:textId="77777777" w:rsidR="00712EC6" w:rsidRPr="003A31E7" w:rsidRDefault="00712EC6" w:rsidP="003A31E7">
      <w:pPr>
        <w:jc w:val="both"/>
        <w:rPr>
          <w:rFonts w:cstheme="minorHAnsi"/>
          <w:sz w:val="24"/>
          <w:szCs w:val="24"/>
          <w:lang w:val="fr-FR"/>
        </w:rPr>
      </w:pPr>
    </w:p>
    <w:p w14:paraId="33D31232" w14:textId="77777777" w:rsidR="003A31E7" w:rsidRPr="003A31E7" w:rsidRDefault="003A31E7" w:rsidP="00F85C85">
      <w:pPr>
        <w:contextualSpacing/>
        <w:jc w:val="both"/>
        <w:rPr>
          <w:rFonts w:cstheme="minorHAnsi"/>
          <w:b/>
          <w:bCs/>
          <w:sz w:val="24"/>
          <w:szCs w:val="24"/>
          <w:lang w:val="fr-FR"/>
        </w:rPr>
      </w:pPr>
      <w:r w:rsidRPr="003A31E7">
        <w:rPr>
          <w:rFonts w:cstheme="minorHAnsi"/>
          <w:b/>
          <w:bCs/>
          <w:sz w:val="24"/>
          <w:szCs w:val="24"/>
          <w:lang w:val="fr-FR"/>
        </w:rPr>
        <w:t xml:space="preserve">Soins Infirmiers de base </w:t>
      </w:r>
    </w:p>
    <w:p w14:paraId="436DDC89" w14:textId="77195F3F"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 cours vise à initier l’étudiante à l’exercice de la profession infirmière par l’acquisition de connaissances scientifiques, </w:t>
      </w:r>
      <w:r w:rsidR="00712EC6" w:rsidRPr="003A31E7">
        <w:rPr>
          <w:rFonts w:cstheme="minorHAnsi"/>
          <w:sz w:val="24"/>
          <w:szCs w:val="24"/>
          <w:lang w:val="fr-FR"/>
        </w:rPr>
        <w:t>de connaissances</w:t>
      </w:r>
      <w:r w:rsidRPr="003A31E7">
        <w:rPr>
          <w:rFonts w:cstheme="minorHAnsi"/>
          <w:sz w:val="24"/>
          <w:szCs w:val="24"/>
          <w:lang w:val="fr-FR"/>
        </w:rPr>
        <w:t xml:space="preserve"> scientifiques, de notions générales qui l’aideront à exercer son rôle au sein de l’équipe de soins.</w:t>
      </w:r>
    </w:p>
    <w:p w14:paraId="68B23B79"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Il développera ainsi des habiletés et attitude indispensables (méthode et techniques de soin, mesure d’urgence, mesures de prévention et de contrôle de l’infection.)</w:t>
      </w:r>
    </w:p>
    <w:p w14:paraId="18A08AA5" w14:textId="77777777" w:rsidR="003A31E7" w:rsidRPr="003A31E7" w:rsidRDefault="003A31E7" w:rsidP="00F85C85">
      <w:pPr>
        <w:contextualSpacing/>
        <w:jc w:val="both"/>
        <w:rPr>
          <w:rFonts w:cstheme="minorHAnsi"/>
          <w:b/>
          <w:bCs/>
          <w:sz w:val="24"/>
          <w:szCs w:val="24"/>
          <w:lang w:val="fr-FR"/>
        </w:rPr>
      </w:pPr>
      <w:r w:rsidRPr="003A31E7">
        <w:rPr>
          <w:rFonts w:cstheme="minorHAnsi"/>
          <w:b/>
          <w:bCs/>
          <w:sz w:val="24"/>
          <w:szCs w:val="24"/>
          <w:lang w:val="fr-FR"/>
        </w:rPr>
        <w:t>Secourisme / Pré désastre</w:t>
      </w:r>
    </w:p>
    <w:p w14:paraId="61F38ED1" w14:textId="65960D54"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L’étudiante (e) ayant suivi ce cours aura la capacité de protéger et de sauver des vies avant, pendant, après une catastrophe. Seul (e) ou en équipe il sera capable </w:t>
      </w:r>
      <w:r w:rsidR="00712EC6" w:rsidRPr="003A31E7">
        <w:rPr>
          <w:rFonts w:cstheme="minorHAnsi"/>
          <w:sz w:val="24"/>
          <w:szCs w:val="24"/>
          <w:lang w:val="fr-FR"/>
        </w:rPr>
        <w:t>de poser</w:t>
      </w:r>
      <w:r w:rsidRPr="003A31E7">
        <w:rPr>
          <w:rFonts w:cstheme="minorHAnsi"/>
          <w:sz w:val="24"/>
          <w:szCs w:val="24"/>
          <w:lang w:val="fr-FR"/>
        </w:rPr>
        <w:t xml:space="preserve"> des actions tendant à diminuer les effets néfastes crées par les catastrophes. </w:t>
      </w:r>
    </w:p>
    <w:p w14:paraId="57BACE94"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Il administrera les premiers soins et fera la réanimation dans le respect et des règles de sécurité. </w:t>
      </w:r>
    </w:p>
    <w:p w14:paraId="3493D7C3" w14:textId="77777777" w:rsidR="003A31E7" w:rsidRPr="003A31E7" w:rsidRDefault="003A31E7" w:rsidP="006136F2">
      <w:pPr>
        <w:contextualSpacing/>
        <w:jc w:val="both"/>
        <w:rPr>
          <w:rFonts w:cstheme="minorHAnsi"/>
          <w:b/>
          <w:bCs/>
          <w:sz w:val="24"/>
          <w:szCs w:val="24"/>
          <w:lang w:val="fr-FR"/>
        </w:rPr>
      </w:pPr>
      <w:r w:rsidRPr="003A31E7">
        <w:rPr>
          <w:rFonts w:cstheme="minorHAnsi"/>
          <w:b/>
          <w:bCs/>
          <w:sz w:val="24"/>
          <w:szCs w:val="24"/>
          <w:lang w:val="fr-FR"/>
        </w:rPr>
        <w:t>Biologie Générale</w:t>
      </w:r>
    </w:p>
    <w:p w14:paraId="26C91F12"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Science du vivant, la biologie étudie le monde qui nous entoure, l’organisation physique de la cellule. Cette connaissance lui sert à comprendre la structure des molécules biologiques.</w:t>
      </w:r>
    </w:p>
    <w:p w14:paraId="0CB9B71B" w14:textId="77777777" w:rsidR="003A31E7" w:rsidRPr="003A31E7" w:rsidRDefault="003A31E7" w:rsidP="002105CE">
      <w:pPr>
        <w:contextualSpacing/>
        <w:jc w:val="both"/>
        <w:rPr>
          <w:rFonts w:cstheme="minorHAnsi"/>
          <w:b/>
          <w:bCs/>
          <w:sz w:val="24"/>
          <w:szCs w:val="24"/>
          <w:lang w:val="fr-FR"/>
        </w:rPr>
      </w:pPr>
      <w:r w:rsidRPr="003A31E7">
        <w:rPr>
          <w:rFonts w:cstheme="minorHAnsi"/>
          <w:b/>
          <w:bCs/>
          <w:sz w:val="24"/>
          <w:szCs w:val="24"/>
          <w:lang w:val="fr-FR"/>
        </w:rPr>
        <w:t xml:space="preserve">Chimie </w:t>
      </w:r>
    </w:p>
    <w:p w14:paraId="4BB237D0" w14:textId="79A31FBC"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 cours facilite à </w:t>
      </w:r>
      <w:r w:rsidR="00712EC6" w:rsidRPr="003A31E7">
        <w:rPr>
          <w:rFonts w:cstheme="minorHAnsi"/>
          <w:sz w:val="24"/>
          <w:szCs w:val="24"/>
          <w:lang w:val="fr-FR"/>
        </w:rPr>
        <w:t>l’étudiant la</w:t>
      </w:r>
      <w:r w:rsidRPr="003A31E7">
        <w:rPr>
          <w:rFonts w:cstheme="minorHAnsi"/>
          <w:sz w:val="24"/>
          <w:szCs w:val="24"/>
          <w:lang w:val="fr-FR"/>
        </w:rPr>
        <w:t xml:space="preserve"> compréhension du corps humain formé de milliers de substances chimiques sans cesse en interaction. A l’aide de ce cours l’étudiant réalise que les cellules et les organes du corps humain sont des composés organiques qui constituent la matière, créée à partir de combinaison de molécule.</w:t>
      </w:r>
    </w:p>
    <w:p w14:paraId="0F13F876" w14:textId="77777777" w:rsidR="003A31E7" w:rsidRPr="003A31E7" w:rsidRDefault="003A31E7" w:rsidP="00D76015">
      <w:pPr>
        <w:contextualSpacing/>
        <w:jc w:val="both"/>
        <w:rPr>
          <w:rFonts w:cstheme="minorHAnsi"/>
          <w:b/>
          <w:bCs/>
          <w:sz w:val="24"/>
          <w:szCs w:val="24"/>
          <w:lang w:val="fr-FR"/>
        </w:rPr>
      </w:pPr>
      <w:r w:rsidRPr="003A31E7">
        <w:rPr>
          <w:rFonts w:cstheme="minorHAnsi"/>
          <w:b/>
          <w:bCs/>
          <w:sz w:val="24"/>
          <w:szCs w:val="24"/>
          <w:lang w:val="fr-FR"/>
        </w:rPr>
        <w:t xml:space="preserve">Puériculture </w:t>
      </w:r>
    </w:p>
    <w:p w14:paraId="0C2F8ECD" w14:textId="7D5A282B"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Grace à ce cours l’étudiante aura une connaissance générale de l’enfant, de la naissance l’âge préscolaire, scolaire, jusqu’à l’adolescence. Il lui permettra de développement des compétences pour évaluer le développement physique, psychologique et l’état de santé de l’enfant dans son contexte familial et environnemental. Il saura poser un diagnostic social et sanitaire conduisant </w:t>
      </w:r>
      <w:r w:rsidR="00D76015" w:rsidRPr="003A31E7">
        <w:rPr>
          <w:rFonts w:cstheme="minorHAnsi"/>
          <w:sz w:val="24"/>
          <w:szCs w:val="24"/>
          <w:lang w:val="fr-FR"/>
        </w:rPr>
        <w:t>à</w:t>
      </w:r>
      <w:r w:rsidRPr="003A31E7">
        <w:rPr>
          <w:rFonts w:cstheme="minorHAnsi"/>
          <w:sz w:val="24"/>
          <w:szCs w:val="24"/>
          <w:lang w:val="fr-FR"/>
        </w:rPr>
        <w:t xml:space="preserve"> la mise en œuvre d’un projet éducatif et de soin conduisant </w:t>
      </w:r>
      <w:r w:rsidR="00712EC6" w:rsidRPr="003A31E7">
        <w:rPr>
          <w:rFonts w:cstheme="minorHAnsi"/>
          <w:sz w:val="24"/>
          <w:szCs w:val="24"/>
          <w:lang w:val="fr-FR"/>
        </w:rPr>
        <w:t>à</w:t>
      </w:r>
      <w:r w:rsidRPr="003A31E7">
        <w:rPr>
          <w:rFonts w:cstheme="minorHAnsi"/>
          <w:sz w:val="24"/>
          <w:szCs w:val="24"/>
          <w:lang w:val="fr-FR"/>
        </w:rPr>
        <w:t xml:space="preserve"> l’autonomie de l’enfant et de sa famille.</w:t>
      </w:r>
    </w:p>
    <w:p w14:paraId="17861056"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Communication</w:t>
      </w:r>
    </w:p>
    <w:p w14:paraId="0D2D801F" w14:textId="221B1B23"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 cours fournit à l’étudiant les éléments de </w:t>
      </w:r>
      <w:r w:rsidR="00712EC6" w:rsidRPr="003A31E7">
        <w:rPr>
          <w:rFonts w:cstheme="minorHAnsi"/>
          <w:sz w:val="24"/>
          <w:szCs w:val="24"/>
          <w:lang w:val="fr-FR"/>
        </w:rPr>
        <w:t>la communication</w:t>
      </w:r>
      <w:r w:rsidRPr="003A31E7">
        <w:rPr>
          <w:rFonts w:cstheme="minorHAnsi"/>
          <w:sz w:val="24"/>
          <w:szCs w:val="24"/>
          <w:lang w:val="fr-FR"/>
        </w:rPr>
        <w:t xml:space="preserve"> et les fonctions du langage. Il pourra échanger adéquatement les idées, les sentiments les besoins et les informations avec les clients, les parents des clients et les autres prestataires de soin sur un mode écrit oral afin d’établir une relation infirmière / client harmonieuse et efficace, sociale et thérapeutique.</w:t>
      </w:r>
    </w:p>
    <w:p w14:paraId="2598E6AD"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Concepts fondamentaux / Introduction à la profession Infirmière.</w:t>
      </w:r>
    </w:p>
    <w:p w14:paraId="75D64446" w14:textId="77777777" w:rsidR="003A31E7" w:rsidRDefault="003A31E7" w:rsidP="003A31E7">
      <w:pPr>
        <w:jc w:val="both"/>
        <w:rPr>
          <w:rFonts w:cstheme="minorHAnsi"/>
          <w:sz w:val="24"/>
          <w:szCs w:val="24"/>
          <w:lang w:val="fr-FR"/>
        </w:rPr>
      </w:pPr>
      <w:r w:rsidRPr="003A31E7">
        <w:rPr>
          <w:rFonts w:cstheme="minorHAnsi"/>
          <w:sz w:val="24"/>
          <w:szCs w:val="24"/>
          <w:lang w:val="fr-FR"/>
        </w:rPr>
        <w:t xml:space="preserve">Ce cours a pour but d’initier l’étudiant aux concepts de soins infirmiers y compris les normes professionnelles, la philosophie et l’histoire des soins infirmiers avec un accident particulier sur la théorie de Virginia </w:t>
      </w:r>
      <w:proofErr w:type="spellStart"/>
      <w:r w:rsidRPr="003A31E7">
        <w:rPr>
          <w:rFonts w:cstheme="minorHAnsi"/>
          <w:sz w:val="24"/>
          <w:szCs w:val="24"/>
          <w:lang w:val="fr-FR"/>
        </w:rPr>
        <w:t>Herderson</w:t>
      </w:r>
      <w:proofErr w:type="spellEnd"/>
      <w:r w:rsidRPr="003A31E7">
        <w:rPr>
          <w:rFonts w:cstheme="minorHAnsi"/>
          <w:sz w:val="24"/>
          <w:szCs w:val="24"/>
          <w:lang w:val="fr-FR"/>
        </w:rPr>
        <w:t xml:space="preserve">. </w:t>
      </w:r>
    </w:p>
    <w:p w14:paraId="5E4868D9" w14:textId="77777777" w:rsidR="00712EC6" w:rsidRPr="003A31E7" w:rsidRDefault="00712EC6" w:rsidP="003A31E7">
      <w:pPr>
        <w:jc w:val="both"/>
        <w:rPr>
          <w:rFonts w:cstheme="minorHAnsi"/>
          <w:sz w:val="24"/>
          <w:szCs w:val="24"/>
          <w:lang w:val="fr-FR"/>
        </w:rPr>
      </w:pPr>
    </w:p>
    <w:p w14:paraId="380631EF"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Psychologie Générale </w:t>
      </w:r>
    </w:p>
    <w:p w14:paraId="60B66514"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permettra aux étudiants d’appréhender les principaux concepts de la psychologie, il les aidera à avoir une meilleure connaissance de soi et des autres ainsi à établir une meilleure relation professionnelle client. Les connaissances acquises développeront chez l’étudiant des habiletés pour une intervention adapté auprès des enfants adolescents et adultes avec possibilité d’anticipation de leurs comportements et réactions.</w:t>
      </w:r>
    </w:p>
    <w:p w14:paraId="5050A680"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L’étudiante sera ainsi pourvue d’outils lui permettant de gérer le stress et l’épuisement professionnel.</w:t>
      </w:r>
    </w:p>
    <w:p w14:paraId="41106E77"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Français Niveau I</w:t>
      </w:r>
    </w:p>
    <w:p w14:paraId="2E6AAFA3"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C’est la mise à niveau avec une composante communicative, expérientielle culturelle. On y retrouve la reprise des notions de bases (Grammaire et orthographe). La communication de même que la compréhension orale et écrite </w:t>
      </w:r>
      <w:proofErr w:type="gramStart"/>
      <w:r w:rsidRPr="003A31E7">
        <w:rPr>
          <w:rFonts w:cstheme="minorHAnsi"/>
          <w:sz w:val="24"/>
          <w:szCs w:val="24"/>
          <w:lang w:val="fr-FR"/>
        </w:rPr>
        <w:t>a</w:t>
      </w:r>
      <w:proofErr w:type="gramEnd"/>
      <w:r w:rsidRPr="003A31E7">
        <w:rPr>
          <w:rFonts w:cstheme="minorHAnsi"/>
          <w:sz w:val="24"/>
          <w:szCs w:val="24"/>
          <w:lang w:val="fr-FR"/>
        </w:rPr>
        <w:t xml:space="preserve"> sa place.</w:t>
      </w:r>
    </w:p>
    <w:p w14:paraId="4DE0C2FA"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Anatomie Physiologie </w:t>
      </w:r>
    </w:p>
    <w:p w14:paraId="42A4C497"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Suite logique de la biologie générale ce cours fournit à l’étudiant les connaissances de base de l’étude du corps humain.</w:t>
      </w:r>
    </w:p>
    <w:p w14:paraId="4616B18B"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L’étudiant passe de l’anatomie régionale à l’anatomie de systèmes et de surface. Il comprend ainsi les méthodes de diagnostic et des traitements des maladies. </w:t>
      </w:r>
    </w:p>
    <w:p w14:paraId="6FA5EF6B"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Microbiologie </w:t>
      </w:r>
    </w:p>
    <w:p w14:paraId="4BDED87A"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  Les micro-organismes font partie intégrante de notre environnement interne et externe. Leurs relations avec l’organisme humain entrainent parfois des désordres physiologiques et métaboliques.</w:t>
      </w:r>
    </w:p>
    <w:p w14:paraId="3F239CDB"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prévoit à l’acquisition de connaissances scientifiques et techniques qui seront par la suite mobilisées pour intervenir en situation clinique. Les étudiants seront capables de différencier les micro-organismes d’intérêt médical, les mécanismes de l’infection et la thérapie appropriée.</w:t>
      </w:r>
    </w:p>
    <w:p w14:paraId="544563E9" w14:textId="77777777" w:rsidR="003A31E7" w:rsidRDefault="003A31E7" w:rsidP="003A31E7">
      <w:pPr>
        <w:jc w:val="both"/>
        <w:rPr>
          <w:rFonts w:cstheme="minorHAnsi"/>
          <w:sz w:val="24"/>
          <w:szCs w:val="24"/>
          <w:lang w:val="fr-FR"/>
        </w:rPr>
      </w:pPr>
      <w:r w:rsidRPr="003A31E7">
        <w:rPr>
          <w:rFonts w:cstheme="minorHAnsi"/>
          <w:sz w:val="24"/>
          <w:szCs w:val="24"/>
          <w:lang w:val="fr-FR"/>
        </w:rPr>
        <w:t xml:space="preserve">De plus, les étudiants acquièrent les connaissances d’immunologie nécessaires à la compréhension de l’agression infectieuse et de la défense immunitaire du corps humain. En laboratoire, les étudiants appliqueront les étapes de la démarche scientifique en développeront des habilités techniques.  </w:t>
      </w:r>
    </w:p>
    <w:p w14:paraId="5F1928D6" w14:textId="77777777" w:rsidR="00F37388" w:rsidRDefault="00F37388" w:rsidP="003A31E7">
      <w:pPr>
        <w:jc w:val="both"/>
        <w:rPr>
          <w:rFonts w:cstheme="minorHAnsi"/>
          <w:sz w:val="24"/>
          <w:szCs w:val="24"/>
          <w:lang w:val="fr-FR"/>
        </w:rPr>
      </w:pPr>
    </w:p>
    <w:p w14:paraId="3B8AA232" w14:textId="77777777" w:rsidR="00F37388" w:rsidRDefault="00F37388" w:rsidP="003A31E7">
      <w:pPr>
        <w:jc w:val="both"/>
        <w:rPr>
          <w:rFonts w:cstheme="minorHAnsi"/>
          <w:sz w:val="24"/>
          <w:szCs w:val="24"/>
          <w:lang w:val="fr-FR"/>
        </w:rPr>
      </w:pPr>
    </w:p>
    <w:p w14:paraId="29EFD05A" w14:textId="77777777" w:rsidR="00F37388" w:rsidRDefault="00F37388" w:rsidP="003A31E7">
      <w:pPr>
        <w:jc w:val="both"/>
        <w:rPr>
          <w:rFonts w:cstheme="minorHAnsi"/>
          <w:sz w:val="24"/>
          <w:szCs w:val="24"/>
          <w:lang w:val="fr-FR"/>
        </w:rPr>
      </w:pPr>
    </w:p>
    <w:p w14:paraId="43B2E2FD" w14:textId="77777777" w:rsidR="00F37388" w:rsidRPr="003A31E7" w:rsidRDefault="00F37388" w:rsidP="003A31E7">
      <w:pPr>
        <w:jc w:val="both"/>
        <w:rPr>
          <w:rFonts w:cstheme="minorHAnsi"/>
          <w:sz w:val="24"/>
          <w:szCs w:val="24"/>
          <w:lang w:val="fr-FR"/>
        </w:rPr>
      </w:pPr>
    </w:p>
    <w:p w14:paraId="533860CB" w14:textId="77777777" w:rsidR="00F37388" w:rsidRDefault="00F37388" w:rsidP="00F37388">
      <w:pPr>
        <w:keepNext/>
        <w:keepLines/>
        <w:spacing w:before="40" w:after="0"/>
        <w:outlineLvl w:val="1"/>
        <w:rPr>
          <w:rFonts w:asciiTheme="majorHAnsi" w:eastAsiaTheme="majorEastAsia" w:hAnsiTheme="majorHAnsi" w:cstheme="majorBidi"/>
          <w:color w:val="2F5496" w:themeColor="accent1" w:themeShade="BF"/>
          <w:sz w:val="26"/>
          <w:szCs w:val="26"/>
          <w:lang w:val="fr-FR"/>
        </w:rPr>
      </w:pPr>
      <w:bookmarkStart w:id="34" w:name="_Toc146661025"/>
      <w:r w:rsidRPr="003A31E7">
        <w:rPr>
          <w:rFonts w:asciiTheme="majorHAnsi" w:eastAsiaTheme="majorEastAsia" w:hAnsiTheme="majorHAnsi" w:cstheme="majorBidi"/>
          <w:color w:val="2F5496" w:themeColor="accent1" w:themeShade="BF"/>
          <w:sz w:val="26"/>
          <w:szCs w:val="26"/>
          <w:lang w:val="fr-FR"/>
        </w:rPr>
        <w:t>2</w:t>
      </w:r>
      <w:r w:rsidRPr="003A31E7">
        <w:rPr>
          <w:rFonts w:asciiTheme="majorHAnsi" w:eastAsiaTheme="majorEastAsia" w:hAnsiTheme="majorHAnsi" w:cstheme="majorBidi"/>
          <w:color w:val="2F5496" w:themeColor="accent1" w:themeShade="BF"/>
          <w:sz w:val="26"/>
          <w:szCs w:val="26"/>
          <w:vertAlign w:val="superscript"/>
          <w:lang w:val="fr-FR"/>
        </w:rPr>
        <w:t>ème</w:t>
      </w:r>
      <w:r w:rsidRPr="003A31E7">
        <w:rPr>
          <w:rFonts w:asciiTheme="majorHAnsi" w:eastAsiaTheme="majorEastAsia" w:hAnsiTheme="majorHAnsi" w:cstheme="majorBidi"/>
          <w:color w:val="2F5496" w:themeColor="accent1" w:themeShade="BF"/>
          <w:sz w:val="26"/>
          <w:szCs w:val="26"/>
          <w:lang w:val="fr-FR"/>
        </w:rPr>
        <w:t xml:space="preserve"> Année</w:t>
      </w:r>
      <w:bookmarkEnd w:id="34"/>
      <w:r w:rsidRPr="003A31E7">
        <w:rPr>
          <w:rFonts w:asciiTheme="majorHAnsi" w:eastAsiaTheme="majorEastAsia" w:hAnsiTheme="majorHAnsi" w:cstheme="majorBidi"/>
          <w:color w:val="2F5496" w:themeColor="accent1" w:themeShade="BF"/>
          <w:sz w:val="26"/>
          <w:szCs w:val="26"/>
          <w:lang w:val="fr-FR"/>
        </w:rPr>
        <w:t xml:space="preserve"> </w:t>
      </w:r>
    </w:p>
    <w:p w14:paraId="7B6C0AA7" w14:textId="77777777" w:rsidR="00F37388" w:rsidRDefault="00F37388" w:rsidP="00F37388">
      <w:pPr>
        <w:keepNext/>
        <w:keepLines/>
        <w:spacing w:before="40" w:after="0"/>
        <w:outlineLvl w:val="1"/>
        <w:rPr>
          <w:rFonts w:asciiTheme="majorHAnsi" w:eastAsiaTheme="majorEastAsia" w:hAnsiTheme="majorHAnsi" w:cstheme="majorBidi"/>
          <w:color w:val="2F5496" w:themeColor="accent1" w:themeShade="BF"/>
          <w:sz w:val="26"/>
          <w:szCs w:val="26"/>
          <w:lang w:val="fr-FR"/>
        </w:rPr>
      </w:pPr>
    </w:p>
    <w:p w14:paraId="54D58DB3"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Anatomie physiologie II</w:t>
      </w:r>
    </w:p>
    <w:p w14:paraId="1FA9F275" w14:textId="14283742"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 cours fait suite à l’anatomie physiologie I, la biologie générale. Il vise à aider l’étudiant/e à achever le développement d’une vision intégrée du </w:t>
      </w:r>
      <w:r w:rsidR="00F37388" w:rsidRPr="003A31E7">
        <w:rPr>
          <w:rFonts w:cstheme="minorHAnsi"/>
          <w:sz w:val="24"/>
          <w:szCs w:val="24"/>
          <w:lang w:val="fr-FR"/>
        </w:rPr>
        <w:t>corps humain</w:t>
      </w:r>
      <w:r w:rsidRPr="003A31E7">
        <w:rPr>
          <w:rFonts w:cstheme="minorHAnsi"/>
          <w:sz w:val="24"/>
          <w:szCs w:val="24"/>
          <w:lang w:val="fr-FR"/>
        </w:rPr>
        <w:t xml:space="preserve"> par l’étude des systèmes : urinaire, nerveux, endocrinien, reproducteur, des organes des sens, et à identifier de façon précise des structures anatomiques du corps humain.   </w:t>
      </w:r>
    </w:p>
    <w:p w14:paraId="55C73198"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Biochimie </w:t>
      </w:r>
    </w:p>
    <w:p w14:paraId="55C66BCF"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a pour objectif de faire connaitre aux étudiants en sciences infirmières des notions de la biochimie qui étudie les solutions et les propriétés des gaz, de leur composition et leur concentration. La notion d’équilibre par l’étude du comportement de ces gaz. L’équilibre des ions en solution qui conduit à la notion du PH et de son impact sur l’organisme.</w:t>
      </w:r>
    </w:p>
    <w:p w14:paraId="3822CB00"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Les phénomènes d’oxydoréduction responsable de l’activité des antioxydants dans l’organisme, les concepts de base qui initieront les étudiants à la représentation scientifique, à la transformation de la matière et à l’énergie mise en cause lors de ces transformations.    </w:t>
      </w:r>
    </w:p>
    <w:p w14:paraId="29D2A0EF"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Soins infirmiers en médecine </w:t>
      </w:r>
    </w:p>
    <w:p w14:paraId="1074B3D0"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fait suite aux soins infirmiers de base et vise initier l’étudiant/e à l’exercice de la profession infirmière par l’acquisition de connaissances scientifiques, de notion générales l’aidant à recevoir l’exercice de son rôle professionnel ( fonction de travail, démarche de soins, travail d’équipe…) et le développement d’habilités et d’attitude requises pour l’exercice de son rôle professionnel( méthodes d’évaluation et de soins, communication aidante, technique de soins, mesure d’urgence..) il initie l’étudiant/e également aux mesures de prévention et de contrôle des infections.</w:t>
      </w:r>
    </w:p>
    <w:p w14:paraId="6822F4DF" w14:textId="5AB474C2"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L’étudiant apprend et développe des connaissances scientifiques et les méthodes de soins en regard avec les pathologies infectieuses et non infectieuses des systèmes respiratoires, cardio vasculaire, digestif, </w:t>
      </w:r>
      <w:r w:rsidR="00F37388" w:rsidRPr="003A31E7">
        <w:rPr>
          <w:rFonts w:cstheme="minorHAnsi"/>
          <w:sz w:val="24"/>
          <w:szCs w:val="24"/>
          <w:lang w:val="fr-FR"/>
        </w:rPr>
        <w:t>musculosquelettique</w:t>
      </w:r>
      <w:r w:rsidRPr="003A31E7">
        <w:rPr>
          <w:rFonts w:cstheme="minorHAnsi"/>
          <w:sz w:val="24"/>
          <w:szCs w:val="24"/>
          <w:lang w:val="fr-FR"/>
        </w:rPr>
        <w:t>, tégumentaires. L’étudiant en science infirmière prendra connaissances de certaine pathologie rencontrées au milieu hospitalier et apprend les interventions infirmières qui s’y rattachent.</w:t>
      </w:r>
    </w:p>
    <w:p w14:paraId="201905B3"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Pharmacologie </w:t>
      </w:r>
    </w:p>
    <w:p w14:paraId="7AFC7313"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permet d’acquérir les connaissances théoriques et pratiques dont l‘infirmière a besoin pour assumer ses responsabilités professionnelles et légales relatives à la pharmacothérapie.</w:t>
      </w:r>
    </w:p>
    <w:p w14:paraId="41D791F2" w14:textId="77777777" w:rsidR="003A31E7" w:rsidRDefault="003A31E7" w:rsidP="003A31E7">
      <w:pPr>
        <w:jc w:val="both"/>
        <w:rPr>
          <w:rFonts w:cstheme="minorHAnsi"/>
          <w:sz w:val="24"/>
          <w:szCs w:val="24"/>
          <w:lang w:val="fr-FR"/>
        </w:rPr>
      </w:pPr>
      <w:r w:rsidRPr="003A31E7">
        <w:rPr>
          <w:rFonts w:cstheme="minorHAnsi"/>
          <w:sz w:val="24"/>
          <w:szCs w:val="24"/>
          <w:lang w:val="fr-FR"/>
        </w:rPr>
        <w:t xml:space="preserve">En laboratoire, l’étudiante/étudiant apprend à manipuler les médicaments. </w:t>
      </w:r>
    </w:p>
    <w:p w14:paraId="3260A610" w14:textId="77777777" w:rsidR="00F37388" w:rsidRDefault="00F37388" w:rsidP="003A31E7">
      <w:pPr>
        <w:jc w:val="both"/>
        <w:rPr>
          <w:rFonts w:cstheme="minorHAnsi"/>
          <w:sz w:val="24"/>
          <w:szCs w:val="24"/>
          <w:lang w:val="fr-FR"/>
        </w:rPr>
      </w:pPr>
    </w:p>
    <w:p w14:paraId="70EB05D8" w14:textId="77777777" w:rsidR="00F37388" w:rsidRDefault="00F37388" w:rsidP="003A31E7">
      <w:pPr>
        <w:jc w:val="both"/>
        <w:rPr>
          <w:rFonts w:cstheme="minorHAnsi"/>
          <w:sz w:val="24"/>
          <w:szCs w:val="24"/>
          <w:lang w:val="fr-FR"/>
        </w:rPr>
      </w:pPr>
    </w:p>
    <w:p w14:paraId="1A83459E" w14:textId="77777777" w:rsidR="00F37388" w:rsidRPr="003A31E7" w:rsidRDefault="00F37388" w:rsidP="003A31E7">
      <w:pPr>
        <w:jc w:val="both"/>
        <w:rPr>
          <w:rFonts w:cstheme="minorHAnsi"/>
          <w:sz w:val="24"/>
          <w:szCs w:val="24"/>
          <w:lang w:val="fr-FR"/>
        </w:rPr>
      </w:pPr>
    </w:p>
    <w:p w14:paraId="0606B5ED"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Nutrition </w:t>
      </w:r>
    </w:p>
    <w:p w14:paraId="4A7E03BD"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permettra à l’étudiant d’acquérir les notions fondamentales d’une alimentation saine tout au long de la vie de faire le lien entre la nutrition et la pratique régulière du sport pour s’assurer d’une croissance optimale et d’un bien-être physique et mental. Il lui permettra aussi de faire une éducation nutritionnelle saine et équilibrée et auprès des patients et de la communauté</w:t>
      </w:r>
    </w:p>
    <w:p w14:paraId="5F623DCE"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Soins infirmiers système respiratoire </w:t>
      </w:r>
    </w:p>
    <w:p w14:paraId="56E9E100"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A l’aide de cours, l’étudiant(e) apprend à exercer son rôle propre et son rôle dépendant, en ce qui a trait à la prise en charge de patient atteints de pathologies des voies respiratoires. L’étudiant (e) réinvesti l’acquisition de ses connaissances dans les soins réels à donner aux patients souffrant d’infections et d’affections des voies respiratoires, afin de leur permettre de recouvrer et de promouvoir la santé. Ainsi, l’étudiant met le patient en situation pour revenir à une situation optimale de qualité de vie </w:t>
      </w:r>
    </w:p>
    <w:p w14:paraId="65699CAE"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Examen Physique </w:t>
      </w:r>
    </w:p>
    <w:p w14:paraId="1FACBDB1" w14:textId="215F64A4" w:rsidR="003A31E7" w:rsidRPr="003A31E7" w:rsidRDefault="003A31E7" w:rsidP="003A31E7">
      <w:pPr>
        <w:jc w:val="both"/>
        <w:rPr>
          <w:rFonts w:cstheme="minorHAnsi"/>
          <w:sz w:val="24"/>
          <w:szCs w:val="24"/>
          <w:lang w:val="fr-FR"/>
        </w:rPr>
      </w:pPr>
      <w:r w:rsidRPr="003A31E7">
        <w:rPr>
          <w:rFonts w:cstheme="minorHAnsi"/>
          <w:sz w:val="24"/>
          <w:szCs w:val="24"/>
          <w:lang w:val="fr-FR"/>
        </w:rPr>
        <w:t>Ce cours est une composante majeure dans l´art de soigner. Il a deux aspects l´histoire médicale l’examen physique. Un examen physique peut être de trois types : une évaluation complète, l’examen d’un système d’organe (ex</w:t>
      </w:r>
      <w:r w:rsidR="00F37388">
        <w:rPr>
          <w:rFonts w:cstheme="minorHAnsi"/>
          <w:sz w:val="24"/>
          <w:szCs w:val="24"/>
          <w:lang w:val="fr-FR"/>
        </w:rPr>
        <w:t> :</w:t>
      </w:r>
      <w:r w:rsidRPr="003A31E7">
        <w:rPr>
          <w:rFonts w:cstheme="minorHAnsi"/>
          <w:sz w:val="24"/>
          <w:szCs w:val="24"/>
          <w:lang w:val="fr-FR"/>
        </w:rPr>
        <w:t xml:space="preserve"> système cardiovasculaire, l’examen d’un organe (ex les poumons). Tout au long de ce cours, l’étudiants devront apprendre à conduire ces différents types afin de pouvoir procéder correctement l’examen physique d’un patient.</w:t>
      </w:r>
    </w:p>
    <w:p w14:paraId="40F5FA28"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Soins infirmier en pédiatrie </w:t>
      </w:r>
    </w:p>
    <w:p w14:paraId="378A959E"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fait suite au cours de puériculture et vise à initier l’étudiant/e à donner des soins infirmiers en pédiatrie par l’acquisition de connaissances scientifiques, de notions générales l’aidant à concevoir l’exercice de son rôle auprès des enfants malades fonctions des enfants malades en fonction de travail, démarche de soins, travail d’équipe..) et le développement d’habilités et d’attitudes requises pour l’exercice de son rôle professionnel en pédiatrie (méthode d’évaluation et de soins, communication aidante, techniques soins, mesure d’urgence..).  Il initie également l’étudiant/e aux mesures de prévention et de contrôle des infections chez les enfants….</w:t>
      </w:r>
    </w:p>
    <w:p w14:paraId="5A9A9401"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Éthique et Déontologie </w:t>
      </w:r>
    </w:p>
    <w:p w14:paraId="772CE0BF"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vise à habiliter les infirmières à mettre en pratique les principes dans l’exercice de la profession. A travers leur comportement, elles devront prendre en compte leurs propres valeurs et celles des autres afin de les concilier au bénéfice des patients, de la communauté et de la société.</w:t>
      </w:r>
    </w:p>
    <w:p w14:paraId="0FB6FF4B"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Anglais </w:t>
      </w:r>
    </w:p>
    <w:p w14:paraId="7A6C961E"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Il s’agit d’un cours pour les étudiants dont la langue première n’est pas </w:t>
      </w:r>
      <w:proofErr w:type="gramStart"/>
      <w:r w:rsidRPr="003A31E7">
        <w:rPr>
          <w:rFonts w:cstheme="minorHAnsi"/>
          <w:sz w:val="24"/>
          <w:szCs w:val="24"/>
          <w:lang w:val="fr-FR"/>
        </w:rPr>
        <w:t>anglais</w:t>
      </w:r>
      <w:proofErr w:type="gramEnd"/>
      <w:r w:rsidRPr="003A31E7">
        <w:rPr>
          <w:rFonts w:cstheme="minorHAnsi"/>
          <w:sz w:val="24"/>
          <w:szCs w:val="24"/>
          <w:lang w:val="fr-FR"/>
        </w:rPr>
        <w:t xml:space="preserve">. Le cours comprend la lecture, l’orthographe, la grammaire et la structure des phrases. Il s’agit d’un niveau d’un cours l’anglais ou les étudiants pourront apprendre la prononciation correcte et la construction de phrases amples. </w:t>
      </w:r>
    </w:p>
    <w:p w14:paraId="32C7EDBE" w14:textId="77777777" w:rsidR="003A31E7" w:rsidRDefault="003A31E7" w:rsidP="003A31E7">
      <w:pPr>
        <w:keepNext/>
        <w:keepLines/>
        <w:spacing w:before="40" w:after="0"/>
        <w:outlineLvl w:val="1"/>
        <w:rPr>
          <w:rFonts w:asciiTheme="majorHAnsi" w:eastAsiaTheme="majorEastAsia" w:hAnsiTheme="majorHAnsi" w:cstheme="majorBidi"/>
          <w:color w:val="2F5496" w:themeColor="accent1" w:themeShade="BF"/>
          <w:sz w:val="26"/>
          <w:szCs w:val="26"/>
          <w:lang w:val="fr-FR"/>
        </w:rPr>
      </w:pPr>
      <w:bookmarkStart w:id="35" w:name="_Toc146661026"/>
      <w:r w:rsidRPr="003A31E7">
        <w:rPr>
          <w:rFonts w:asciiTheme="majorHAnsi" w:eastAsiaTheme="majorEastAsia" w:hAnsiTheme="majorHAnsi" w:cstheme="majorBidi"/>
          <w:color w:val="2F5496" w:themeColor="accent1" w:themeShade="BF"/>
          <w:sz w:val="26"/>
          <w:szCs w:val="26"/>
          <w:lang w:val="fr-FR"/>
        </w:rPr>
        <w:t>3</w:t>
      </w:r>
      <w:r w:rsidRPr="003A31E7">
        <w:rPr>
          <w:rFonts w:asciiTheme="majorHAnsi" w:eastAsiaTheme="majorEastAsia" w:hAnsiTheme="majorHAnsi" w:cstheme="majorBidi"/>
          <w:color w:val="2F5496" w:themeColor="accent1" w:themeShade="BF"/>
          <w:sz w:val="26"/>
          <w:szCs w:val="26"/>
          <w:vertAlign w:val="superscript"/>
          <w:lang w:val="fr-FR"/>
        </w:rPr>
        <w:t>ème</w:t>
      </w:r>
      <w:r w:rsidRPr="003A31E7">
        <w:rPr>
          <w:rFonts w:asciiTheme="majorHAnsi" w:eastAsiaTheme="majorEastAsia" w:hAnsiTheme="majorHAnsi" w:cstheme="majorBidi"/>
          <w:color w:val="2F5496" w:themeColor="accent1" w:themeShade="BF"/>
          <w:sz w:val="26"/>
          <w:szCs w:val="26"/>
          <w:lang w:val="fr-FR"/>
        </w:rPr>
        <w:t xml:space="preserve"> Année</w:t>
      </w:r>
      <w:bookmarkEnd w:id="35"/>
      <w:r w:rsidRPr="003A31E7">
        <w:rPr>
          <w:rFonts w:asciiTheme="majorHAnsi" w:eastAsiaTheme="majorEastAsia" w:hAnsiTheme="majorHAnsi" w:cstheme="majorBidi"/>
          <w:color w:val="2F5496" w:themeColor="accent1" w:themeShade="BF"/>
          <w:sz w:val="26"/>
          <w:szCs w:val="26"/>
          <w:lang w:val="fr-FR"/>
        </w:rPr>
        <w:t xml:space="preserve"> </w:t>
      </w:r>
    </w:p>
    <w:p w14:paraId="3F1C1FE5" w14:textId="77777777" w:rsidR="00F37388" w:rsidRPr="003A31E7" w:rsidRDefault="00F37388" w:rsidP="003A31E7">
      <w:pPr>
        <w:keepNext/>
        <w:keepLines/>
        <w:spacing w:before="40" w:after="0"/>
        <w:outlineLvl w:val="1"/>
        <w:rPr>
          <w:rFonts w:asciiTheme="majorHAnsi" w:eastAsiaTheme="majorEastAsia" w:hAnsiTheme="majorHAnsi" w:cstheme="majorBidi"/>
          <w:color w:val="2F5496" w:themeColor="accent1" w:themeShade="BF"/>
          <w:sz w:val="26"/>
          <w:szCs w:val="26"/>
          <w:lang w:val="fr-FR"/>
        </w:rPr>
      </w:pPr>
    </w:p>
    <w:p w14:paraId="3AF85AA1"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Soins Infirmiers en obstétrique/gynécologie </w:t>
      </w:r>
    </w:p>
    <w:p w14:paraId="64B9ACB3"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vise à préparer l’étudiant pour la prise en charge adéquate de la femme ayant des spécificités en maternité et en gynécologie. Il permet à l’étudiant de respecter les protocoles et de poser des gestes liés à une pathologie.</w:t>
      </w:r>
    </w:p>
    <w:p w14:paraId="4223438B"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Statistique </w:t>
      </w:r>
    </w:p>
    <w:p w14:paraId="5DE2F047"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La statistique est à la fois une science et un art. Elle fournit à l’étudiant les connaissances nécessaires pour prendre des décisions éclairées à partir d’information incomplètes. Ce cours fournit aux étudiants une introduction méticuleuse des méthodes statistiques utilisées en biologie ainsi que celles appliquées dans la recherche biomédicale.</w:t>
      </w:r>
    </w:p>
    <w:p w14:paraId="6628CA41" w14:textId="69AFDB6D" w:rsidR="003A31E7" w:rsidRPr="003A31E7" w:rsidRDefault="00F37388" w:rsidP="00036DF1">
      <w:pPr>
        <w:contextualSpacing/>
        <w:jc w:val="both"/>
        <w:rPr>
          <w:rFonts w:cstheme="minorHAnsi"/>
          <w:b/>
          <w:bCs/>
          <w:sz w:val="24"/>
          <w:szCs w:val="24"/>
          <w:lang w:val="fr-FR"/>
        </w:rPr>
      </w:pPr>
      <w:r w:rsidRPr="00036DF1">
        <w:rPr>
          <w:rFonts w:cstheme="minorHAnsi"/>
          <w:b/>
          <w:bCs/>
          <w:sz w:val="24"/>
          <w:szCs w:val="24"/>
          <w:lang w:val="fr-FR"/>
        </w:rPr>
        <w:t>Soins infirmiers</w:t>
      </w:r>
      <w:r w:rsidR="003A31E7" w:rsidRPr="003A31E7">
        <w:rPr>
          <w:rFonts w:cstheme="minorHAnsi"/>
          <w:b/>
          <w:bCs/>
          <w:sz w:val="24"/>
          <w:szCs w:val="24"/>
          <w:lang w:val="fr-FR"/>
        </w:rPr>
        <w:t xml:space="preserve"> en psychiatrie </w:t>
      </w:r>
    </w:p>
    <w:p w14:paraId="45E4001F"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vise à faciliter à l’étudiant (e) l’apprentissage des soins psychiatriques. Il apprend à examiner les aspects culturels de la santé mentale, de même que la démarche des soins utilisés, et à se pencher sur l’évolution des soins psychiatriques. Ce cours lui permet également de définir                                                                                                                                                                                                                                                                                                                                                                                                                                                                                                                                                                                                                                                                                                                                                                                                                                                                                                                                                                                                                                                                                                                                                                                                                                                                                                                                                                                                                                                                                                                                                                                                                                                                                                                                                                                                                                                                                                                                                                                                                                                                                                                                                                                                                                                                                                                                                                                                                                                                                                                                                                                                                                                                                                                                                                                                                                                                                                                                                                                                                                                                                                                                                                                                                                                                                                                                                                                                                                                                                                                                                                                                                                                                                                                                                                                                                                                                                                                                                                                                                                                                                                                                                                                                                                                                                                                                                                                                                                                                                                                                                                                                                                                                                                                                                                                                                                                                                                                                                                                                                                                                                                                                                                                                                                                                                                                                                                                                                                                                                                                                                                                                                                                                                                                                                                                                                                                                                                             les concepts de santé mentale et de maladie mentale.</w:t>
      </w:r>
    </w:p>
    <w:p w14:paraId="56E57D4D"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Psychologie du développement </w:t>
      </w:r>
    </w:p>
    <w:p w14:paraId="3D04DD39" w14:textId="00060E42"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 cours apprend à l’étudiant à dégager des observations et des explications qui s’appliquent aux changements survenus chez les individus à travers leur développement physique et mental. Il leur permet de comprendre l’influence du social sur les individus en rapport avec les attentes et les cultures de la société. Les étudiants pourront par la suite, </w:t>
      </w:r>
      <w:r w:rsidR="00F37388" w:rsidRPr="003A31E7">
        <w:rPr>
          <w:rFonts w:cstheme="minorHAnsi"/>
          <w:sz w:val="24"/>
          <w:szCs w:val="24"/>
          <w:lang w:val="fr-FR"/>
        </w:rPr>
        <w:t>aider l’être</w:t>
      </w:r>
      <w:r w:rsidRPr="003A31E7">
        <w:rPr>
          <w:rFonts w:cstheme="minorHAnsi"/>
          <w:sz w:val="24"/>
          <w:szCs w:val="24"/>
          <w:lang w:val="fr-FR"/>
        </w:rPr>
        <w:t xml:space="preserve"> humain à vivre positivement pendant les différentes étapes de son développent et à atteindre son autonomie sociale.              </w:t>
      </w:r>
    </w:p>
    <w:p w14:paraId="7EA79CE9"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Soins infirmiers aux personnes handicapées</w:t>
      </w:r>
    </w:p>
    <w:p w14:paraId="7F3B823D" w14:textId="1DD5AD74"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 cours permet à l’étudiant (e) d’acquérir des connaissances lui permettant de développer les habilités et les attitudes requises visant à prendre en charge toute personne à mobilité réduite. Il vise également à faciliter </w:t>
      </w:r>
      <w:r w:rsidR="00F37388" w:rsidRPr="003A31E7">
        <w:rPr>
          <w:rFonts w:cstheme="minorHAnsi"/>
          <w:sz w:val="24"/>
          <w:szCs w:val="24"/>
          <w:lang w:val="fr-FR"/>
        </w:rPr>
        <w:t xml:space="preserve">à </w:t>
      </w:r>
      <w:proofErr w:type="spellStart"/>
      <w:r w:rsidR="00F37388" w:rsidRPr="003A31E7">
        <w:rPr>
          <w:rFonts w:cstheme="minorHAnsi"/>
          <w:sz w:val="24"/>
          <w:szCs w:val="24"/>
          <w:lang w:val="fr-FR"/>
        </w:rPr>
        <w:t>l’handicapé</w:t>
      </w:r>
      <w:proofErr w:type="spellEnd"/>
      <w:r w:rsidRPr="003A31E7">
        <w:rPr>
          <w:rFonts w:cstheme="minorHAnsi"/>
          <w:sz w:val="24"/>
          <w:szCs w:val="24"/>
          <w:lang w:val="fr-FR"/>
        </w:rPr>
        <w:t xml:space="preserve"> l’acquisition le technique et d’informations capable   de contribuer le plus possible à son autonomie. L’étudiant (e) apprend aussi à accompagner la personne handicapée au pont de vue psychosocial en vue de l’aider à s’épanouir et à avoir une meilleure qualité de vie. </w:t>
      </w:r>
    </w:p>
    <w:p w14:paraId="29005812"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Introduction à la génétique </w:t>
      </w:r>
    </w:p>
    <w:p w14:paraId="0D3F7266"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 cours est conçu pour permettre aux étudiants d’acquérir des connaissances sur la génétique, son rôle dans la survenue des maladies, et pour leur permettre de prodiguer des soins infirmiers de qualité adaptables aux besoins des patients. </w:t>
      </w:r>
    </w:p>
    <w:p w14:paraId="56146DF3" w14:textId="77777777" w:rsidR="003A31E7" w:rsidRDefault="003A31E7" w:rsidP="003A31E7">
      <w:pPr>
        <w:jc w:val="both"/>
        <w:rPr>
          <w:rFonts w:cstheme="minorHAnsi"/>
          <w:sz w:val="24"/>
          <w:szCs w:val="24"/>
          <w:lang w:val="fr-FR"/>
        </w:rPr>
      </w:pPr>
    </w:p>
    <w:p w14:paraId="2E62E16A" w14:textId="77777777" w:rsidR="00F37388" w:rsidRPr="003A31E7" w:rsidRDefault="00F37388" w:rsidP="003A31E7">
      <w:pPr>
        <w:jc w:val="both"/>
        <w:rPr>
          <w:rFonts w:cstheme="minorHAnsi"/>
          <w:sz w:val="24"/>
          <w:szCs w:val="24"/>
          <w:lang w:val="fr-FR"/>
        </w:rPr>
      </w:pPr>
    </w:p>
    <w:p w14:paraId="68CAD446" w14:textId="77777777" w:rsidR="003A31E7" w:rsidRPr="003A31E7" w:rsidRDefault="003A31E7" w:rsidP="00036DF1">
      <w:pPr>
        <w:contextualSpacing/>
        <w:jc w:val="both"/>
        <w:rPr>
          <w:rFonts w:cstheme="minorHAnsi"/>
          <w:b/>
          <w:bCs/>
          <w:sz w:val="24"/>
          <w:szCs w:val="24"/>
          <w:lang w:val="fr-FR"/>
        </w:rPr>
      </w:pPr>
      <w:r w:rsidRPr="003A31E7">
        <w:rPr>
          <w:rFonts w:cstheme="minorHAnsi"/>
          <w:b/>
          <w:bCs/>
          <w:sz w:val="24"/>
          <w:szCs w:val="24"/>
          <w:lang w:val="fr-FR"/>
        </w:rPr>
        <w:t xml:space="preserve">Anatomie cardio vasculaire </w:t>
      </w:r>
    </w:p>
    <w:p w14:paraId="483E68D5"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 cours   fournit à l’étudiant les principes scientifiques généraux qu’il doit appliquer dans la prise de patients atteints de pathologie cardiovasculaires. Il prépare l’étudiant, d’une part, à prévenir, détecter et soigner les pathologies cardiovasculaires, d’autre part, </w:t>
      </w:r>
      <w:proofErr w:type="gramStart"/>
      <w:r w:rsidRPr="003A31E7">
        <w:rPr>
          <w:rFonts w:cstheme="minorHAnsi"/>
          <w:sz w:val="24"/>
          <w:szCs w:val="24"/>
          <w:lang w:val="fr-FR"/>
        </w:rPr>
        <w:t>a</w:t>
      </w:r>
      <w:proofErr w:type="gramEnd"/>
      <w:r w:rsidRPr="003A31E7">
        <w:rPr>
          <w:rFonts w:cstheme="minorHAnsi"/>
          <w:sz w:val="24"/>
          <w:szCs w:val="24"/>
          <w:lang w:val="fr-FR"/>
        </w:rPr>
        <w:t xml:space="preserve"> se sensibiliser aux besoins psychologiques particuliers du patient. En pré requis, il doit avoir des connaissances de base en anatomie, physiologie du système cardio vasculaire.</w:t>
      </w:r>
    </w:p>
    <w:p w14:paraId="1D488055" w14:textId="77777777" w:rsidR="003A31E7" w:rsidRPr="003A31E7" w:rsidRDefault="003A31E7" w:rsidP="00036DF1">
      <w:pPr>
        <w:contextualSpacing/>
        <w:rPr>
          <w:rFonts w:cstheme="minorHAnsi"/>
          <w:b/>
          <w:bCs/>
          <w:sz w:val="24"/>
          <w:szCs w:val="24"/>
          <w:lang w:val="fr-FR"/>
        </w:rPr>
      </w:pPr>
      <w:r w:rsidRPr="003A31E7">
        <w:rPr>
          <w:rFonts w:cstheme="minorHAnsi"/>
          <w:b/>
          <w:bCs/>
          <w:sz w:val="24"/>
          <w:szCs w:val="24"/>
          <w:lang w:val="fr-FR"/>
        </w:rPr>
        <w:t xml:space="preserve">Épidémiologie </w:t>
      </w:r>
    </w:p>
    <w:p w14:paraId="01700544" w14:textId="77777777" w:rsidR="003A31E7" w:rsidRPr="003A31E7" w:rsidRDefault="003A31E7" w:rsidP="003A31E7">
      <w:pPr>
        <w:rPr>
          <w:rFonts w:cstheme="minorHAnsi"/>
          <w:sz w:val="24"/>
          <w:szCs w:val="24"/>
          <w:lang w:val="fr-FR"/>
        </w:rPr>
      </w:pPr>
      <w:r w:rsidRPr="003A31E7">
        <w:rPr>
          <w:rFonts w:cstheme="minorHAnsi"/>
          <w:sz w:val="24"/>
          <w:szCs w:val="24"/>
          <w:lang w:val="fr-FR"/>
        </w:rPr>
        <w:t xml:space="preserve">Ce cours permet à l’étudiant de tenir compte de données épidémiologiques dans la prise de décisions relatives à la santé publique. </w:t>
      </w:r>
    </w:p>
    <w:p w14:paraId="4186A0A6" w14:textId="77777777" w:rsidR="003A31E7" w:rsidRPr="003A31E7" w:rsidRDefault="003A31E7" w:rsidP="00F14A3E">
      <w:pPr>
        <w:contextualSpacing/>
        <w:rPr>
          <w:rFonts w:cstheme="minorHAnsi"/>
          <w:b/>
          <w:bCs/>
          <w:sz w:val="24"/>
          <w:szCs w:val="24"/>
          <w:lang w:val="fr-FR"/>
        </w:rPr>
      </w:pPr>
      <w:r w:rsidRPr="003A31E7">
        <w:rPr>
          <w:rFonts w:cstheme="minorHAnsi"/>
          <w:b/>
          <w:bCs/>
          <w:sz w:val="24"/>
          <w:szCs w:val="24"/>
          <w:lang w:val="fr-FR"/>
        </w:rPr>
        <w:t xml:space="preserve">Sociologie </w:t>
      </w:r>
    </w:p>
    <w:p w14:paraId="64CDDAD1"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 cours aborde, sans les approfondir, les concepts fondamentaux qui permettent d’identifier les rapports sociaux, d’en donner une explication objective, d’adopter des conduites qui réduisent les risques de conflits et de contribuer dans les relations professionnelles à l’harmonisation des interactions sociales </w:t>
      </w:r>
    </w:p>
    <w:p w14:paraId="4850796A" w14:textId="77777777" w:rsidR="003A31E7" w:rsidRPr="003A31E7" w:rsidRDefault="003A31E7" w:rsidP="00F14A3E">
      <w:pPr>
        <w:contextualSpacing/>
        <w:jc w:val="both"/>
        <w:rPr>
          <w:rFonts w:cstheme="minorHAnsi"/>
          <w:b/>
          <w:bCs/>
          <w:sz w:val="24"/>
          <w:szCs w:val="24"/>
          <w:lang w:val="fr-FR"/>
        </w:rPr>
      </w:pPr>
      <w:r w:rsidRPr="003A31E7">
        <w:rPr>
          <w:rFonts w:cstheme="minorHAnsi"/>
          <w:b/>
          <w:bCs/>
          <w:sz w:val="24"/>
          <w:szCs w:val="24"/>
          <w:lang w:val="fr-FR"/>
        </w:rPr>
        <w:t>Droit médical</w:t>
      </w:r>
    </w:p>
    <w:p w14:paraId="524EAA27" w14:textId="013DF383"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L’étudiant sera en mesure </w:t>
      </w:r>
      <w:r w:rsidR="00F37388" w:rsidRPr="003A31E7">
        <w:rPr>
          <w:rFonts w:cstheme="minorHAnsi"/>
          <w:sz w:val="24"/>
          <w:szCs w:val="24"/>
          <w:lang w:val="fr-FR"/>
        </w:rPr>
        <w:t>d’éviter toute</w:t>
      </w:r>
      <w:r w:rsidRPr="003A31E7">
        <w:rPr>
          <w:rFonts w:cstheme="minorHAnsi"/>
          <w:sz w:val="24"/>
          <w:szCs w:val="24"/>
          <w:lang w:val="fr-FR"/>
        </w:rPr>
        <w:t xml:space="preserve"> faute grave ou toute erreur   qu’on peut commettre dans l’exercice de la profession, ensuite connaitre les règlements, les dispositions légales et principes généraux régissant la profession.</w:t>
      </w:r>
    </w:p>
    <w:p w14:paraId="2EE2816C" w14:textId="77777777" w:rsidR="003A31E7" w:rsidRPr="003A31E7" w:rsidRDefault="003A31E7" w:rsidP="003A31E7">
      <w:pPr>
        <w:jc w:val="both"/>
        <w:rPr>
          <w:rFonts w:cstheme="minorHAnsi"/>
          <w:b/>
          <w:i/>
          <w:sz w:val="24"/>
          <w:szCs w:val="24"/>
          <w:lang w:val="fr-FR"/>
        </w:rPr>
      </w:pPr>
    </w:p>
    <w:p w14:paraId="428BCB40" w14:textId="77777777" w:rsidR="003A31E7" w:rsidRPr="003A31E7" w:rsidRDefault="003A31E7" w:rsidP="003A31E7">
      <w:pPr>
        <w:jc w:val="both"/>
        <w:rPr>
          <w:rFonts w:cstheme="minorHAnsi"/>
          <w:b/>
          <w:i/>
          <w:sz w:val="24"/>
          <w:szCs w:val="24"/>
          <w:lang w:val="fr-FR"/>
        </w:rPr>
      </w:pPr>
    </w:p>
    <w:p w14:paraId="080126E0" w14:textId="77777777" w:rsidR="003A31E7" w:rsidRPr="003A31E7" w:rsidRDefault="003A31E7" w:rsidP="003A31E7">
      <w:pPr>
        <w:jc w:val="both"/>
        <w:rPr>
          <w:rFonts w:cstheme="minorHAnsi"/>
          <w:b/>
          <w:i/>
          <w:sz w:val="24"/>
          <w:szCs w:val="24"/>
          <w:lang w:val="fr-FR"/>
        </w:rPr>
      </w:pPr>
    </w:p>
    <w:p w14:paraId="2F3D23F0" w14:textId="77777777" w:rsidR="003A31E7" w:rsidRPr="003A31E7" w:rsidRDefault="003A31E7" w:rsidP="003A31E7">
      <w:pPr>
        <w:jc w:val="both"/>
        <w:rPr>
          <w:rFonts w:cstheme="minorHAnsi"/>
          <w:b/>
          <w:i/>
          <w:sz w:val="24"/>
          <w:szCs w:val="24"/>
          <w:lang w:val="fr-FR"/>
        </w:rPr>
      </w:pPr>
    </w:p>
    <w:p w14:paraId="57986961" w14:textId="77777777" w:rsidR="003A31E7" w:rsidRPr="003A31E7" w:rsidRDefault="003A31E7" w:rsidP="003A31E7">
      <w:pPr>
        <w:jc w:val="both"/>
        <w:rPr>
          <w:rFonts w:cstheme="minorHAnsi"/>
          <w:b/>
          <w:i/>
          <w:sz w:val="24"/>
          <w:szCs w:val="24"/>
          <w:lang w:val="fr-FR"/>
        </w:rPr>
      </w:pPr>
    </w:p>
    <w:p w14:paraId="0D0F9B1D" w14:textId="77777777" w:rsidR="003A31E7" w:rsidRPr="003A31E7" w:rsidRDefault="003A31E7" w:rsidP="003A31E7">
      <w:pPr>
        <w:jc w:val="both"/>
        <w:rPr>
          <w:rFonts w:cstheme="minorHAnsi"/>
          <w:b/>
          <w:i/>
          <w:sz w:val="24"/>
          <w:szCs w:val="24"/>
          <w:lang w:val="fr-FR"/>
        </w:rPr>
      </w:pPr>
    </w:p>
    <w:p w14:paraId="2ABE5817" w14:textId="77777777" w:rsidR="003A31E7" w:rsidRPr="003A31E7" w:rsidRDefault="003A31E7" w:rsidP="003A31E7">
      <w:pPr>
        <w:jc w:val="both"/>
        <w:rPr>
          <w:rFonts w:cstheme="minorHAnsi"/>
          <w:b/>
          <w:i/>
          <w:sz w:val="24"/>
          <w:szCs w:val="24"/>
          <w:lang w:val="fr-FR"/>
        </w:rPr>
      </w:pPr>
    </w:p>
    <w:p w14:paraId="634638CE" w14:textId="77777777" w:rsidR="003A31E7" w:rsidRPr="003A31E7" w:rsidRDefault="003A31E7" w:rsidP="003A31E7">
      <w:pPr>
        <w:jc w:val="both"/>
        <w:rPr>
          <w:rFonts w:cstheme="minorHAnsi"/>
          <w:b/>
          <w:i/>
          <w:sz w:val="24"/>
          <w:szCs w:val="24"/>
          <w:lang w:val="fr-FR"/>
        </w:rPr>
      </w:pPr>
    </w:p>
    <w:p w14:paraId="17FE177F" w14:textId="77777777" w:rsidR="003A31E7" w:rsidRPr="003A31E7" w:rsidRDefault="003A31E7" w:rsidP="003A31E7">
      <w:pPr>
        <w:jc w:val="both"/>
        <w:rPr>
          <w:rFonts w:cstheme="minorHAnsi"/>
          <w:b/>
          <w:i/>
          <w:sz w:val="24"/>
          <w:szCs w:val="24"/>
          <w:lang w:val="fr-FR"/>
        </w:rPr>
      </w:pPr>
    </w:p>
    <w:p w14:paraId="09D822C1" w14:textId="77777777" w:rsidR="003A31E7" w:rsidRPr="003A31E7" w:rsidRDefault="003A31E7" w:rsidP="003A31E7">
      <w:pPr>
        <w:jc w:val="both"/>
        <w:rPr>
          <w:rFonts w:cstheme="minorHAnsi"/>
          <w:b/>
          <w:i/>
          <w:sz w:val="24"/>
          <w:szCs w:val="24"/>
          <w:lang w:val="fr-FR"/>
        </w:rPr>
      </w:pPr>
    </w:p>
    <w:p w14:paraId="43BA01C2" w14:textId="77777777" w:rsidR="003A31E7" w:rsidRPr="003A31E7" w:rsidRDefault="003A31E7" w:rsidP="003A31E7">
      <w:pPr>
        <w:jc w:val="both"/>
        <w:rPr>
          <w:rFonts w:cstheme="minorHAnsi"/>
          <w:b/>
          <w:i/>
          <w:sz w:val="24"/>
          <w:szCs w:val="24"/>
          <w:lang w:val="fr-FR"/>
        </w:rPr>
      </w:pPr>
    </w:p>
    <w:p w14:paraId="51E2396E" w14:textId="77777777" w:rsidR="003A31E7" w:rsidRDefault="003A31E7" w:rsidP="003A31E7">
      <w:pPr>
        <w:jc w:val="both"/>
        <w:rPr>
          <w:rFonts w:cstheme="minorHAnsi"/>
          <w:b/>
          <w:i/>
          <w:sz w:val="24"/>
          <w:szCs w:val="24"/>
          <w:lang w:val="fr-FR"/>
        </w:rPr>
      </w:pPr>
    </w:p>
    <w:p w14:paraId="439F9F0F" w14:textId="77777777" w:rsidR="00F37388" w:rsidRPr="003A31E7" w:rsidRDefault="00F37388" w:rsidP="003A31E7">
      <w:pPr>
        <w:jc w:val="both"/>
        <w:rPr>
          <w:rFonts w:cstheme="minorHAnsi"/>
          <w:b/>
          <w:i/>
          <w:sz w:val="24"/>
          <w:szCs w:val="24"/>
          <w:lang w:val="fr-FR"/>
        </w:rPr>
      </w:pPr>
    </w:p>
    <w:p w14:paraId="6EC21583" w14:textId="77777777" w:rsidR="003A31E7" w:rsidRDefault="003A31E7" w:rsidP="003A31E7">
      <w:pPr>
        <w:keepNext/>
        <w:keepLines/>
        <w:spacing w:before="40" w:after="0"/>
        <w:outlineLvl w:val="1"/>
        <w:rPr>
          <w:rFonts w:asciiTheme="majorHAnsi" w:eastAsiaTheme="majorEastAsia" w:hAnsiTheme="majorHAnsi" w:cstheme="majorBidi"/>
          <w:color w:val="2F5496" w:themeColor="accent1" w:themeShade="BF"/>
          <w:sz w:val="26"/>
          <w:szCs w:val="26"/>
          <w:lang w:val="fr-FR"/>
        </w:rPr>
      </w:pPr>
      <w:bookmarkStart w:id="36" w:name="_Toc146661027"/>
      <w:r w:rsidRPr="003A31E7">
        <w:rPr>
          <w:rFonts w:asciiTheme="majorHAnsi" w:eastAsiaTheme="majorEastAsia" w:hAnsiTheme="majorHAnsi" w:cstheme="majorBidi"/>
          <w:color w:val="2F5496" w:themeColor="accent1" w:themeShade="BF"/>
          <w:sz w:val="26"/>
          <w:szCs w:val="26"/>
          <w:lang w:val="fr-FR"/>
        </w:rPr>
        <w:t>4</w:t>
      </w:r>
      <w:r w:rsidRPr="003A31E7">
        <w:rPr>
          <w:rFonts w:asciiTheme="majorHAnsi" w:eastAsiaTheme="majorEastAsia" w:hAnsiTheme="majorHAnsi" w:cstheme="majorBidi"/>
          <w:color w:val="2F5496" w:themeColor="accent1" w:themeShade="BF"/>
          <w:sz w:val="26"/>
          <w:szCs w:val="26"/>
          <w:vertAlign w:val="superscript"/>
          <w:lang w:val="fr-FR"/>
        </w:rPr>
        <w:t>ème</w:t>
      </w:r>
      <w:r w:rsidRPr="003A31E7">
        <w:rPr>
          <w:rFonts w:asciiTheme="majorHAnsi" w:eastAsiaTheme="majorEastAsia" w:hAnsiTheme="majorHAnsi" w:cstheme="majorBidi"/>
          <w:color w:val="2F5496" w:themeColor="accent1" w:themeShade="BF"/>
          <w:sz w:val="26"/>
          <w:szCs w:val="26"/>
          <w:lang w:val="fr-FR"/>
        </w:rPr>
        <w:t xml:space="preserve">   Année</w:t>
      </w:r>
      <w:bookmarkEnd w:id="36"/>
    </w:p>
    <w:p w14:paraId="3E73FAE4" w14:textId="77777777" w:rsidR="00F37388" w:rsidRPr="003A31E7" w:rsidRDefault="00F37388" w:rsidP="003A31E7">
      <w:pPr>
        <w:keepNext/>
        <w:keepLines/>
        <w:spacing w:before="40" w:after="0"/>
        <w:outlineLvl w:val="1"/>
        <w:rPr>
          <w:rFonts w:asciiTheme="majorHAnsi" w:eastAsiaTheme="majorEastAsia" w:hAnsiTheme="majorHAnsi" w:cstheme="majorBidi"/>
          <w:color w:val="2F5496" w:themeColor="accent1" w:themeShade="BF"/>
          <w:sz w:val="26"/>
          <w:szCs w:val="26"/>
          <w:lang w:val="fr-FR"/>
        </w:rPr>
      </w:pPr>
    </w:p>
    <w:p w14:paraId="26C039A7" w14:textId="77777777" w:rsidR="003A31E7" w:rsidRPr="003A31E7" w:rsidRDefault="003A31E7" w:rsidP="00F14A3E">
      <w:pPr>
        <w:contextualSpacing/>
        <w:jc w:val="both"/>
        <w:rPr>
          <w:rFonts w:cstheme="minorHAnsi"/>
          <w:b/>
          <w:bCs/>
          <w:sz w:val="24"/>
          <w:szCs w:val="24"/>
          <w:lang w:val="fr-FR"/>
        </w:rPr>
      </w:pPr>
      <w:r w:rsidRPr="003A31E7">
        <w:rPr>
          <w:rFonts w:cstheme="minorHAnsi"/>
          <w:b/>
          <w:bCs/>
          <w:sz w:val="24"/>
          <w:szCs w:val="24"/>
          <w:lang w:val="fr-FR"/>
        </w:rPr>
        <w:t xml:space="preserve">Santé Globale </w:t>
      </w:r>
    </w:p>
    <w:p w14:paraId="37708745"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introduit la santé globale en mettant l’emphase sur les déterminants de santé et les manières dont les facteurs environnementaux et institutionnels influent sur la qualité des soins.  Les notions de vision et de mission qui guident la politique de santé aussi bien que les sources de financement y seront abordées. L’étudiant apprendra également à comprendre la globalisation et les interactions entre les différents peuples, les cultures, les maladies aussi bien que l’importance des efforts conjugués à travers des organismes et structures internationaux pour faire face aux problèmes de santé.</w:t>
      </w:r>
    </w:p>
    <w:p w14:paraId="73024678" w14:textId="77777777" w:rsidR="003A31E7" w:rsidRPr="003A31E7" w:rsidRDefault="003A31E7" w:rsidP="00F14A3E">
      <w:pPr>
        <w:contextualSpacing/>
        <w:jc w:val="both"/>
        <w:rPr>
          <w:rFonts w:cstheme="minorHAnsi"/>
          <w:b/>
          <w:bCs/>
          <w:sz w:val="24"/>
          <w:szCs w:val="24"/>
          <w:lang w:val="fr-FR"/>
        </w:rPr>
      </w:pPr>
      <w:r w:rsidRPr="003A31E7">
        <w:rPr>
          <w:rFonts w:cstheme="minorHAnsi"/>
          <w:b/>
          <w:bCs/>
          <w:sz w:val="24"/>
          <w:szCs w:val="24"/>
          <w:lang w:val="fr-FR"/>
        </w:rPr>
        <w:t xml:space="preserve">Soins infirmiers en gérontologie </w:t>
      </w:r>
    </w:p>
    <w:p w14:paraId="395652B8"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A cause de l’accroissement de la population âgée, les professionnels de la santé, particulièrement les infirmières, doivent être en mesure de répondre aux besoins des personnes âgées. Ce cours permet à l’étudiante infirmière d’acquérir des connaissances sur l’adulte d’âge avancé en vue d’assurer une bonne prise en charge de l’état physique, psychosocial, cognitif de la personne </w:t>
      </w:r>
      <w:proofErr w:type="spellStart"/>
      <w:r w:rsidRPr="003A31E7">
        <w:rPr>
          <w:rFonts w:cstheme="minorHAnsi"/>
          <w:sz w:val="24"/>
          <w:szCs w:val="24"/>
          <w:lang w:val="fr-FR"/>
        </w:rPr>
        <w:t>a</w:t>
      </w:r>
      <w:proofErr w:type="spellEnd"/>
      <w:r w:rsidRPr="003A31E7">
        <w:rPr>
          <w:rFonts w:cstheme="minorHAnsi"/>
          <w:sz w:val="24"/>
          <w:szCs w:val="24"/>
          <w:lang w:val="fr-FR"/>
        </w:rPr>
        <w:t xml:space="preserve"> ce stade de la vie.</w:t>
      </w:r>
    </w:p>
    <w:p w14:paraId="3FB030B0" w14:textId="77777777" w:rsidR="003A31E7" w:rsidRPr="003A31E7" w:rsidRDefault="003A31E7" w:rsidP="00F14A3E">
      <w:pPr>
        <w:contextualSpacing/>
        <w:jc w:val="both"/>
        <w:rPr>
          <w:rFonts w:cstheme="minorHAnsi"/>
          <w:b/>
          <w:bCs/>
          <w:sz w:val="24"/>
          <w:szCs w:val="24"/>
          <w:lang w:val="fr-FR"/>
        </w:rPr>
      </w:pPr>
      <w:r w:rsidRPr="003A31E7">
        <w:rPr>
          <w:rFonts w:cstheme="minorHAnsi"/>
          <w:b/>
          <w:bCs/>
          <w:sz w:val="24"/>
          <w:szCs w:val="24"/>
          <w:lang w:val="fr-FR"/>
        </w:rPr>
        <w:t xml:space="preserve">Leadership et Gestion </w:t>
      </w:r>
    </w:p>
    <w:p w14:paraId="6548B397"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 cours a pour but de faciliter aux étudiants l’intégration des connaissances en leadership aux soins infirmiers, en vue de diriger des efforts visant continuellement à améliorer les processus cliniques et organisationnels, de même que les résultats. Ce qui leur d’équilibrer les valeurs et les priorités contradictoires nécessitant la promotion des ressources en soins infirmiers nécessaires, afin d’assurer la qualité supérieure des soins aux patients, tout en reconnaissant les demandes multiples à aborder lors de la prise de décision. </w:t>
      </w:r>
    </w:p>
    <w:p w14:paraId="311E9806" w14:textId="77777777" w:rsidR="003A31E7" w:rsidRPr="003A31E7" w:rsidRDefault="003A31E7" w:rsidP="00EE211E">
      <w:pPr>
        <w:contextualSpacing/>
        <w:jc w:val="both"/>
        <w:rPr>
          <w:rFonts w:cstheme="minorHAnsi"/>
          <w:b/>
          <w:bCs/>
          <w:sz w:val="24"/>
          <w:szCs w:val="24"/>
          <w:lang w:val="fr-FR"/>
        </w:rPr>
      </w:pPr>
      <w:r w:rsidRPr="003A31E7">
        <w:rPr>
          <w:rFonts w:cstheme="minorHAnsi"/>
          <w:b/>
          <w:bCs/>
          <w:sz w:val="24"/>
          <w:szCs w:val="24"/>
          <w:lang w:val="fr-FR"/>
        </w:rPr>
        <w:t xml:space="preserve">Santé Communautaire </w:t>
      </w:r>
    </w:p>
    <w:p w14:paraId="7DBAF4CB"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Le cours de santé communautaire met l’accent sur les activités de promotion de la santé. Les étudiants vont acquérir les connaissances et les habiletés pour planifier, organiser et fournir des soins préventifs à la communauté, en particulier aux populations à risques. </w:t>
      </w:r>
    </w:p>
    <w:p w14:paraId="084E0F0E" w14:textId="77777777" w:rsidR="003A31E7" w:rsidRPr="003A31E7" w:rsidRDefault="003A31E7" w:rsidP="00EE211E">
      <w:pPr>
        <w:contextualSpacing/>
        <w:jc w:val="both"/>
        <w:rPr>
          <w:rFonts w:cstheme="minorHAnsi"/>
          <w:b/>
          <w:bCs/>
          <w:sz w:val="24"/>
          <w:szCs w:val="24"/>
          <w:lang w:val="fr-FR"/>
        </w:rPr>
      </w:pPr>
      <w:r w:rsidRPr="003A31E7">
        <w:rPr>
          <w:rFonts w:cstheme="minorHAnsi"/>
          <w:b/>
          <w:bCs/>
          <w:sz w:val="24"/>
          <w:szCs w:val="24"/>
          <w:lang w:val="fr-FR"/>
        </w:rPr>
        <w:t>Initiation à l’enseignement</w:t>
      </w:r>
    </w:p>
    <w:p w14:paraId="35A43094" w14:textId="77777777" w:rsidR="003A31E7" w:rsidRDefault="003A31E7" w:rsidP="003A31E7">
      <w:pPr>
        <w:jc w:val="both"/>
        <w:rPr>
          <w:rFonts w:cstheme="minorHAnsi"/>
          <w:sz w:val="24"/>
          <w:szCs w:val="24"/>
          <w:lang w:val="fr-FR"/>
        </w:rPr>
      </w:pPr>
      <w:r w:rsidRPr="003A31E7">
        <w:rPr>
          <w:rFonts w:cstheme="minorHAnsi"/>
          <w:sz w:val="24"/>
          <w:szCs w:val="24"/>
          <w:lang w:val="fr-FR"/>
        </w:rPr>
        <w:t xml:space="preserve">Ce cours aidera l’étudiant à comprendre les caractéristiques, les conditions d’enseignement-apprentissage, à acquérir les habiletés et les comportements nécessaires </w:t>
      </w:r>
      <w:proofErr w:type="spellStart"/>
      <w:proofErr w:type="gramStart"/>
      <w:r w:rsidRPr="003A31E7">
        <w:rPr>
          <w:rFonts w:cstheme="minorHAnsi"/>
          <w:sz w:val="24"/>
          <w:szCs w:val="24"/>
          <w:lang w:val="fr-FR"/>
        </w:rPr>
        <w:t>a</w:t>
      </w:r>
      <w:proofErr w:type="spellEnd"/>
      <w:proofErr w:type="gramEnd"/>
      <w:r w:rsidRPr="003A31E7">
        <w:rPr>
          <w:rFonts w:cstheme="minorHAnsi"/>
          <w:sz w:val="24"/>
          <w:szCs w:val="24"/>
          <w:lang w:val="fr-FR"/>
        </w:rPr>
        <w:t xml:space="preserve"> l’encadrement des étudiants en stage et à participer, à titre d’assistant, à la dispensation d’un cours de soins infirmiers, après l’obtention de sa licence de baccalauréat en Sciences infirmières. </w:t>
      </w:r>
    </w:p>
    <w:p w14:paraId="0668861B" w14:textId="77777777" w:rsidR="00F37388" w:rsidRDefault="00F37388" w:rsidP="003A31E7">
      <w:pPr>
        <w:jc w:val="both"/>
        <w:rPr>
          <w:rFonts w:cstheme="minorHAnsi"/>
          <w:sz w:val="24"/>
          <w:szCs w:val="24"/>
          <w:lang w:val="fr-FR"/>
        </w:rPr>
      </w:pPr>
    </w:p>
    <w:p w14:paraId="16F6F8AE" w14:textId="77777777" w:rsidR="00F37388" w:rsidRDefault="00F37388" w:rsidP="003A31E7">
      <w:pPr>
        <w:jc w:val="both"/>
        <w:rPr>
          <w:rFonts w:cstheme="minorHAnsi"/>
          <w:sz w:val="24"/>
          <w:szCs w:val="24"/>
          <w:lang w:val="fr-FR"/>
        </w:rPr>
      </w:pPr>
    </w:p>
    <w:p w14:paraId="2164F7CC" w14:textId="77777777" w:rsidR="00F37388" w:rsidRDefault="00F37388" w:rsidP="003A31E7">
      <w:pPr>
        <w:jc w:val="both"/>
        <w:rPr>
          <w:rFonts w:cstheme="minorHAnsi"/>
          <w:sz w:val="24"/>
          <w:szCs w:val="24"/>
          <w:lang w:val="fr-FR"/>
        </w:rPr>
      </w:pPr>
    </w:p>
    <w:p w14:paraId="74F626EA" w14:textId="77777777" w:rsidR="00F37388" w:rsidRPr="003A31E7" w:rsidRDefault="00F37388" w:rsidP="003A31E7">
      <w:pPr>
        <w:jc w:val="both"/>
        <w:rPr>
          <w:rFonts w:cstheme="minorHAnsi"/>
          <w:sz w:val="24"/>
          <w:szCs w:val="24"/>
          <w:lang w:val="fr-FR"/>
        </w:rPr>
      </w:pPr>
    </w:p>
    <w:p w14:paraId="76E862D9" w14:textId="77777777" w:rsidR="003A31E7" w:rsidRPr="003A31E7" w:rsidRDefault="003A31E7" w:rsidP="00EE211E">
      <w:pPr>
        <w:contextualSpacing/>
        <w:jc w:val="both"/>
        <w:rPr>
          <w:rFonts w:cstheme="minorHAnsi"/>
          <w:b/>
          <w:bCs/>
          <w:sz w:val="24"/>
          <w:szCs w:val="24"/>
          <w:lang w:val="fr-FR"/>
        </w:rPr>
      </w:pPr>
      <w:r w:rsidRPr="003A31E7">
        <w:rPr>
          <w:rFonts w:cstheme="minorHAnsi"/>
          <w:b/>
          <w:bCs/>
          <w:sz w:val="24"/>
          <w:szCs w:val="24"/>
          <w:lang w:val="fr-FR"/>
        </w:rPr>
        <w:t>Économie de la Santé</w:t>
      </w:r>
    </w:p>
    <w:p w14:paraId="4C250ACE"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Le cout de la santé ne cesse d’augmenter et apparait de plus en plus difficile à maitriser avec la généralisation de la protection sociale, l’évolution des techniques médicales et le vieillissement de la population. La maitrise des dépenses de santé est ainsi devenue une question cruciale pour les pouvoir publics.</w:t>
      </w:r>
    </w:p>
    <w:p w14:paraId="441C50EF"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 xml:space="preserve">Ce cout permettra à l’infirmière et aux infirmiers débutants d’acquérir des connaissances pouvant les aider à connaitre le cout de la santé en général et savoir comment ils peuvent, avec leur apport comme professionnel de la santé, participer à la réduction des dépenses qui ne cessent de s’accroitre et favoriser l’accès à des soins de santé a des personnes dans le besoin.                                                                                                                                                                                                                                                                                                                                                                                                                                                                                                                                                                                                                                                                                                                                                                                                                                                                                                                                                                                                                                                                                                                                                                                                                                                                                                                                                                                                                                                                                                                                                                                                                                                                                                                                                                                                                                                                                                                                                                                                                                                                                                                                                                                                                                                                                                                                                                                                                                                                                                                                                                                                                                                                                                                                                                                                                                                                                                                                                                                                                                                                                                                                                                                                                                                                                                                                                                                                                                                                                                                                                                                                                                                                                                                                                                                                                                                                                                                                                                    </w:t>
      </w:r>
    </w:p>
    <w:p w14:paraId="0D59C156" w14:textId="77777777" w:rsidR="003A31E7" w:rsidRPr="003A31E7" w:rsidRDefault="003A31E7" w:rsidP="00EE211E">
      <w:pPr>
        <w:contextualSpacing/>
        <w:jc w:val="both"/>
        <w:rPr>
          <w:rFonts w:cstheme="minorHAnsi"/>
          <w:b/>
          <w:bCs/>
          <w:sz w:val="24"/>
          <w:szCs w:val="24"/>
          <w:lang w:val="fr-FR"/>
        </w:rPr>
      </w:pPr>
      <w:r w:rsidRPr="003A31E7">
        <w:rPr>
          <w:rFonts w:cstheme="minorHAnsi"/>
          <w:b/>
          <w:bCs/>
          <w:sz w:val="24"/>
          <w:szCs w:val="24"/>
          <w:lang w:val="fr-FR"/>
        </w:rPr>
        <w:t xml:space="preserve">Dossier Médical Électronique </w:t>
      </w:r>
    </w:p>
    <w:p w14:paraId="475AB1EB"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La mise en place du Dossier médical électronique (DME), d’accord pour les patients infectés du virus VIH/Sida puis, depuis l’année 2021 dans les soins de routine pour la livraison des services de Soins de santé primaire, a entrainé la nécessité d’éduquer les étudiants en Sciences de la santé sur l’utilisation efficace d’un tel outil.</w:t>
      </w:r>
    </w:p>
    <w:p w14:paraId="7D686E9E"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En plus apprendre comment obtenir des informations démographiques et de mener des examens physiques durant des années.</w:t>
      </w:r>
    </w:p>
    <w:p w14:paraId="2A6892F8" w14:textId="77777777" w:rsidR="003A31E7" w:rsidRPr="003A31E7" w:rsidRDefault="003A31E7" w:rsidP="00DE2074">
      <w:pPr>
        <w:contextualSpacing/>
        <w:jc w:val="both"/>
        <w:rPr>
          <w:rFonts w:cstheme="minorHAnsi"/>
          <w:b/>
          <w:bCs/>
          <w:sz w:val="24"/>
          <w:szCs w:val="24"/>
          <w:lang w:val="fr-FR"/>
        </w:rPr>
      </w:pPr>
      <w:r w:rsidRPr="003A31E7">
        <w:rPr>
          <w:rFonts w:cstheme="minorHAnsi"/>
          <w:b/>
          <w:bCs/>
          <w:sz w:val="24"/>
          <w:szCs w:val="24"/>
          <w:lang w:val="fr-FR"/>
        </w:rPr>
        <w:t xml:space="preserve">Surveillance Nutritionnelle </w:t>
      </w:r>
    </w:p>
    <w:p w14:paraId="08DAF968"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Ce cours permet à étudiant d’acquérir de nouvelles connaissances et compétences en vue d’assurer la prise en charge des maladies nutritionnelles et prendre des décisions pour l’amélioration nutritionnelle d’une communauté.</w:t>
      </w:r>
    </w:p>
    <w:p w14:paraId="539EBEEE" w14:textId="77777777" w:rsidR="003A31E7" w:rsidRPr="003A31E7" w:rsidRDefault="003A31E7" w:rsidP="00DE2074">
      <w:pPr>
        <w:contextualSpacing/>
        <w:jc w:val="both"/>
        <w:rPr>
          <w:rFonts w:cstheme="minorHAnsi"/>
          <w:b/>
          <w:bCs/>
          <w:sz w:val="24"/>
          <w:szCs w:val="24"/>
          <w:lang w:val="fr-FR"/>
        </w:rPr>
      </w:pPr>
      <w:r w:rsidRPr="003A31E7">
        <w:rPr>
          <w:rFonts w:cstheme="minorHAnsi"/>
          <w:b/>
          <w:bCs/>
          <w:sz w:val="24"/>
          <w:szCs w:val="24"/>
          <w:lang w:val="fr-FR"/>
        </w:rPr>
        <w:t xml:space="preserve">Méthodologie de la recherche </w:t>
      </w:r>
    </w:p>
    <w:p w14:paraId="0C0F9A7D" w14:textId="77777777" w:rsidR="003A31E7" w:rsidRPr="003A31E7" w:rsidRDefault="003A31E7" w:rsidP="003A31E7">
      <w:pPr>
        <w:jc w:val="both"/>
        <w:rPr>
          <w:rFonts w:cstheme="minorHAnsi"/>
          <w:sz w:val="24"/>
          <w:szCs w:val="24"/>
          <w:lang w:val="fr-FR"/>
        </w:rPr>
      </w:pPr>
      <w:r w:rsidRPr="003A31E7">
        <w:rPr>
          <w:rFonts w:cstheme="minorHAnsi"/>
          <w:sz w:val="24"/>
          <w:szCs w:val="24"/>
          <w:lang w:val="fr-FR"/>
        </w:rPr>
        <w:t>La recherche en soins infirmiers est primordiale pour établir une base de connaissances Scientifiques dans le domaine des sciences infirmières. Ce cours d’initiation permet à l’étudiant d’acquérir les connaissances, les techniques et les attitudes nécessaires pour élaborer et soutenir un travail de fin d’études.</w:t>
      </w:r>
    </w:p>
    <w:p w14:paraId="4DA661B6" w14:textId="77777777" w:rsidR="003A31E7" w:rsidRPr="003A31E7" w:rsidRDefault="003A31E7" w:rsidP="003A31E7"/>
    <w:p w14:paraId="24F53C0C" w14:textId="77777777" w:rsidR="00742214" w:rsidRPr="003A31E7" w:rsidRDefault="00742214" w:rsidP="00742214">
      <w:pPr>
        <w:jc w:val="both"/>
        <w:rPr>
          <w:rFonts w:cstheme="minorHAnsi"/>
          <w:sz w:val="24"/>
          <w:szCs w:val="24"/>
        </w:rPr>
      </w:pPr>
    </w:p>
    <w:p w14:paraId="215B803D" w14:textId="4E536E1D" w:rsidR="0066438B" w:rsidRDefault="0066438B" w:rsidP="00D96762">
      <w:pPr>
        <w:tabs>
          <w:tab w:val="left" w:pos="6915"/>
        </w:tabs>
        <w:jc w:val="center"/>
        <w:rPr>
          <w:rFonts w:cstheme="minorHAnsi"/>
          <w:sz w:val="24"/>
          <w:szCs w:val="24"/>
          <w:lang w:val="fr-FR"/>
        </w:rPr>
      </w:pPr>
    </w:p>
    <w:p w14:paraId="71B43316" w14:textId="2918CA0E" w:rsidR="0066438B" w:rsidRDefault="0066438B" w:rsidP="00D96762">
      <w:pPr>
        <w:tabs>
          <w:tab w:val="left" w:pos="6915"/>
        </w:tabs>
        <w:jc w:val="center"/>
        <w:rPr>
          <w:rFonts w:cstheme="minorHAnsi"/>
          <w:sz w:val="24"/>
          <w:szCs w:val="24"/>
          <w:lang w:val="fr-FR"/>
        </w:rPr>
      </w:pPr>
    </w:p>
    <w:p w14:paraId="370C46B1" w14:textId="6D00B257" w:rsidR="0066438B" w:rsidRDefault="0066438B" w:rsidP="00D96762">
      <w:pPr>
        <w:tabs>
          <w:tab w:val="left" w:pos="6915"/>
        </w:tabs>
        <w:jc w:val="center"/>
        <w:rPr>
          <w:rFonts w:cstheme="minorHAnsi"/>
          <w:sz w:val="24"/>
          <w:szCs w:val="24"/>
          <w:lang w:val="fr-FR"/>
        </w:rPr>
      </w:pPr>
    </w:p>
    <w:p w14:paraId="4EC69CBB" w14:textId="347785C8" w:rsidR="0066438B" w:rsidRDefault="0066438B" w:rsidP="00D96762">
      <w:pPr>
        <w:tabs>
          <w:tab w:val="left" w:pos="6915"/>
        </w:tabs>
        <w:jc w:val="center"/>
        <w:rPr>
          <w:rFonts w:cstheme="minorHAnsi"/>
          <w:sz w:val="24"/>
          <w:szCs w:val="24"/>
          <w:lang w:val="fr-FR"/>
        </w:rPr>
      </w:pPr>
    </w:p>
    <w:p w14:paraId="685406F2" w14:textId="7A9B6214" w:rsidR="0066438B" w:rsidRDefault="0066438B" w:rsidP="00D96762">
      <w:pPr>
        <w:tabs>
          <w:tab w:val="left" w:pos="6915"/>
        </w:tabs>
        <w:jc w:val="center"/>
        <w:rPr>
          <w:rFonts w:cstheme="minorHAnsi"/>
          <w:sz w:val="24"/>
          <w:szCs w:val="24"/>
          <w:lang w:val="fr-FR"/>
        </w:rPr>
      </w:pPr>
    </w:p>
    <w:p w14:paraId="360E963F" w14:textId="68A6C7D3" w:rsidR="0066438B" w:rsidRDefault="0066438B" w:rsidP="00D96762">
      <w:pPr>
        <w:tabs>
          <w:tab w:val="left" w:pos="6915"/>
        </w:tabs>
        <w:jc w:val="center"/>
        <w:rPr>
          <w:rFonts w:cstheme="minorHAnsi"/>
          <w:sz w:val="24"/>
          <w:szCs w:val="24"/>
          <w:lang w:val="fr-FR"/>
        </w:rPr>
      </w:pPr>
    </w:p>
    <w:p w14:paraId="614CDACB" w14:textId="5C728239" w:rsidR="0066438B" w:rsidRDefault="0066438B" w:rsidP="00D96762">
      <w:pPr>
        <w:tabs>
          <w:tab w:val="left" w:pos="6915"/>
        </w:tabs>
        <w:jc w:val="center"/>
        <w:rPr>
          <w:rFonts w:cstheme="minorHAnsi"/>
          <w:sz w:val="24"/>
          <w:szCs w:val="24"/>
          <w:lang w:val="fr-FR"/>
        </w:rPr>
      </w:pPr>
    </w:p>
    <w:p w14:paraId="2FFAB4CD" w14:textId="3FF6EC1F" w:rsidR="0066438B" w:rsidRDefault="0066438B" w:rsidP="00D96762">
      <w:pPr>
        <w:tabs>
          <w:tab w:val="left" w:pos="6915"/>
        </w:tabs>
        <w:jc w:val="center"/>
        <w:rPr>
          <w:rFonts w:cstheme="minorHAnsi"/>
          <w:sz w:val="24"/>
          <w:szCs w:val="24"/>
          <w:lang w:val="fr-FR"/>
        </w:rPr>
      </w:pPr>
    </w:p>
    <w:p w14:paraId="7ECD3E52" w14:textId="22DCC08F" w:rsidR="0066438B" w:rsidRDefault="0066438B" w:rsidP="00D96762">
      <w:pPr>
        <w:tabs>
          <w:tab w:val="left" w:pos="6915"/>
        </w:tabs>
        <w:jc w:val="center"/>
        <w:rPr>
          <w:rFonts w:cstheme="minorHAnsi"/>
          <w:sz w:val="24"/>
          <w:szCs w:val="24"/>
          <w:lang w:val="fr-FR"/>
        </w:rPr>
      </w:pPr>
    </w:p>
    <w:p w14:paraId="09D3EFAA" w14:textId="229E0BB3" w:rsidR="0066438B" w:rsidRDefault="0066438B" w:rsidP="00D96762">
      <w:pPr>
        <w:tabs>
          <w:tab w:val="left" w:pos="6915"/>
        </w:tabs>
        <w:jc w:val="center"/>
        <w:rPr>
          <w:rFonts w:cstheme="minorHAnsi"/>
          <w:sz w:val="24"/>
          <w:szCs w:val="24"/>
          <w:lang w:val="fr-FR"/>
        </w:rPr>
      </w:pPr>
    </w:p>
    <w:p w14:paraId="1BB7192F" w14:textId="325348B4" w:rsidR="0066438B" w:rsidRDefault="0066438B" w:rsidP="00464D42">
      <w:pPr>
        <w:tabs>
          <w:tab w:val="left" w:pos="6915"/>
        </w:tabs>
        <w:rPr>
          <w:rFonts w:cstheme="minorHAnsi"/>
          <w:sz w:val="24"/>
          <w:szCs w:val="24"/>
          <w:lang w:val="fr-FR"/>
        </w:rPr>
      </w:pPr>
    </w:p>
    <w:p w14:paraId="4018FCE1" w14:textId="19AA1543" w:rsidR="00761D0C" w:rsidRDefault="00761D0C" w:rsidP="00464D42">
      <w:pPr>
        <w:tabs>
          <w:tab w:val="left" w:pos="6915"/>
        </w:tabs>
        <w:rPr>
          <w:rFonts w:cstheme="minorHAnsi"/>
          <w:sz w:val="24"/>
          <w:szCs w:val="24"/>
          <w:lang w:val="fr-FR"/>
        </w:rPr>
      </w:pPr>
    </w:p>
    <w:p w14:paraId="2CFE76CB" w14:textId="163E840A" w:rsidR="00761D0C" w:rsidRDefault="00761D0C" w:rsidP="00464D42">
      <w:pPr>
        <w:tabs>
          <w:tab w:val="left" w:pos="6915"/>
        </w:tabs>
        <w:rPr>
          <w:rFonts w:cstheme="minorHAnsi"/>
          <w:sz w:val="24"/>
          <w:szCs w:val="24"/>
          <w:lang w:val="fr-FR"/>
        </w:rPr>
      </w:pPr>
    </w:p>
    <w:p w14:paraId="775C24A3" w14:textId="24F66A1E" w:rsidR="005C22C8" w:rsidRDefault="005C22C8" w:rsidP="00464D42">
      <w:pPr>
        <w:tabs>
          <w:tab w:val="left" w:pos="6915"/>
        </w:tabs>
        <w:rPr>
          <w:rFonts w:cstheme="minorHAnsi"/>
          <w:sz w:val="24"/>
          <w:szCs w:val="24"/>
          <w:lang w:val="fr-FR"/>
        </w:rPr>
      </w:pPr>
    </w:p>
    <w:p w14:paraId="1C51BFC4" w14:textId="5920604B" w:rsidR="005C22C8" w:rsidRDefault="005C22C8" w:rsidP="00464D42">
      <w:pPr>
        <w:tabs>
          <w:tab w:val="left" w:pos="6915"/>
        </w:tabs>
        <w:rPr>
          <w:rFonts w:cstheme="minorHAnsi"/>
          <w:sz w:val="24"/>
          <w:szCs w:val="24"/>
          <w:lang w:val="fr-FR"/>
        </w:rPr>
      </w:pPr>
    </w:p>
    <w:p w14:paraId="478B5C78" w14:textId="77777777" w:rsidR="00DE2074" w:rsidRDefault="00DE2074" w:rsidP="00464D42">
      <w:pPr>
        <w:tabs>
          <w:tab w:val="left" w:pos="6915"/>
        </w:tabs>
        <w:rPr>
          <w:rFonts w:cstheme="minorHAnsi"/>
          <w:sz w:val="24"/>
          <w:szCs w:val="24"/>
          <w:lang w:val="fr-FR"/>
        </w:rPr>
      </w:pPr>
    </w:p>
    <w:p w14:paraId="220EDBEA" w14:textId="20F794D8" w:rsidR="005C22C8" w:rsidRDefault="005C22C8" w:rsidP="00464D42">
      <w:pPr>
        <w:tabs>
          <w:tab w:val="left" w:pos="6915"/>
        </w:tabs>
        <w:rPr>
          <w:rFonts w:cstheme="minorHAnsi"/>
          <w:sz w:val="24"/>
          <w:szCs w:val="24"/>
          <w:lang w:val="fr-FR"/>
        </w:rPr>
      </w:pPr>
    </w:p>
    <w:p w14:paraId="7822D2B0" w14:textId="77777777" w:rsidR="00AB75F8" w:rsidRDefault="00AB75F8" w:rsidP="00464D42">
      <w:pPr>
        <w:tabs>
          <w:tab w:val="left" w:pos="6915"/>
        </w:tabs>
        <w:rPr>
          <w:rFonts w:cstheme="minorHAnsi"/>
          <w:sz w:val="24"/>
          <w:szCs w:val="24"/>
          <w:lang w:val="fr-FR"/>
        </w:rPr>
      </w:pPr>
    </w:p>
    <w:p w14:paraId="06855E51" w14:textId="77777777" w:rsidR="00AB75F8" w:rsidRDefault="00AB75F8" w:rsidP="00464D42">
      <w:pPr>
        <w:tabs>
          <w:tab w:val="left" w:pos="6915"/>
        </w:tabs>
        <w:rPr>
          <w:rFonts w:cstheme="minorHAnsi"/>
          <w:sz w:val="24"/>
          <w:szCs w:val="24"/>
          <w:lang w:val="fr-FR"/>
        </w:rPr>
      </w:pPr>
    </w:p>
    <w:p w14:paraId="6207FB8F" w14:textId="77777777" w:rsidR="00AB75F8" w:rsidRDefault="00AB75F8" w:rsidP="00464D42">
      <w:pPr>
        <w:tabs>
          <w:tab w:val="left" w:pos="6915"/>
        </w:tabs>
        <w:rPr>
          <w:rFonts w:cstheme="minorHAnsi"/>
          <w:sz w:val="24"/>
          <w:szCs w:val="24"/>
          <w:lang w:val="fr-FR"/>
        </w:rPr>
      </w:pPr>
    </w:p>
    <w:p w14:paraId="7BE53766" w14:textId="3294827C" w:rsidR="007A2AC0" w:rsidRPr="007A1EA6" w:rsidRDefault="007A2AC0" w:rsidP="007A1EA6">
      <w:pPr>
        <w:pStyle w:val="Titre1"/>
        <w:rPr>
          <w:b/>
          <w:bCs/>
        </w:rPr>
      </w:pPr>
      <w:bookmarkStart w:id="37" w:name="_Toc146661028"/>
      <w:r w:rsidRPr="007A1EA6">
        <w:rPr>
          <w:b/>
          <w:bCs/>
        </w:rPr>
        <w:t>FACULTÉ DE PHARMACIE ET DES SCIENCES BIOLOGIQUES</w:t>
      </w:r>
      <w:bookmarkEnd w:id="37"/>
    </w:p>
    <w:p w14:paraId="74CD48D0" w14:textId="77777777" w:rsidR="007A2AC0" w:rsidRDefault="007A2AC0" w:rsidP="007A2AC0"/>
    <w:p w14:paraId="00B17D33" w14:textId="77777777" w:rsidR="007A2AC0" w:rsidRDefault="007A2AC0" w:rsidP="007A2AC0"/>
    <w:p w14:paraId="4EC344EB" w14:textId="77777777" w:rsidR="007A2AC0" w:rsidRDefault="007A2AC0" w:rsidP="007A2AC0"/>
    <w:p w14:paraId="5C924366" w14:textId="77777777" w:rsidR="007A2AC0" w:rsidRDefault="007A2AC0" w:rsidP="007A2AC0"/>
    <w:p w14:paraId="489BB98B" w14:textId="77777777" w:rsidR="007A2AC0" w:rsidRDefault="007A2AC0" w:rsidP="007A2AC0"/>
    <w:p w14:paraId="793C524E" w14:textId="77777777" w:rsidR="007A2AC0" w:rsidRDefault="007A2AC0" w:rsidP="007A2AC0"/>
    <w:p w14:paraId="0281E482" w14:textId="77777777" w:rsidR="007A2AC0" w:rsidRDefault="007A2AC0" w:rsidP="007A2AC0"/>
    <w:p w14:paraId="33E8BCFE" w14:textId="77777777" w:rsidR="007A2AC0" w:rsidRDefault="007A2AC0" w:rsidP="007A2AC0"/>
    <w:p w14:paraId="60BA6BE6" w14:textId="77777777" w:rsidR="007A2AC0" w:rsidRDefault="007A2AC0" w:rsidP="007A2AC0"/>
    <w:p w14:paraId="6D589134" w14:textId="77777777" w:rsidR="007A2AC0" w:rsidRDefault="007A2AC0" w:rsidP="007A2AC0"/>
    <w:p w14:paraId="72D0140D" w14:textId="77777777" w:rsidR="007A2AC0" w:rsidRDefault="007A2AC0" w:rsidP="007A2AC0"/>
    <w:p w14:paraId="566C0254" w14:textId="77777777" w:rsidR="007A2AC0" w:rsidRDefault="007A2AC0" w:rsidP="007A2AC0"/>
    <w:p w14:paraId="5167C969" w14:textId="77777777" w:rsidR="007A2AC0" w:rsidRDefault="007A2AC0" w:rsidP="007A2AC0"/>
    <w:p w14:paraId="33246C43" w14:textId="77777777" w:rsidR="007A2AC0" w:rsidRDefault="007A2AC0" w:rsidP="007A2AC0"/>
    <w:p w14:paraId="7896EA9C" w14:textId="77777777" w:rsidR="007A2AC0" w:rsidRDefault="007A2AC0" w:rsidP="007A2AC0"/>
    <w:p w14:paraId="0E1E4EF4" w14:textId="77777777" w:rsidR="007A2AC0" w:rsidRDefault="007A2AC0" w:rsidP="007A2AC0"/>
    <w:p w14:paraId="750B5013" w14:textId="77777777" w:rsidR="007A2AC0" w:rsidRDefault="007A2AC0" w:rsidP="007A2AC0"/>
    <w:p w14:paraId="37D57B2F" w14:textId="77777777" w:rsidR="007A2AC0" w:rsidRDefault="007A2AC0" w:rsidP="007A2AC0"/>
    <w:p w14:paraId="19D70A67" w14:textId="77777777" w:rsidR="007A2AC0" w:rsidRDefault="007A2AC0" w:rsidP="007A2AC0"/>
    <w:p w14:paraId="24A0ABDF" w14:textId="77777777" w:rsidR="007A2AC0" w:rsidRDefault="007A2AC0" w:rsidP="007A2AC0"/>
    <w:p w14:paraId="4DA79D4F" w14:textId="77777777" w:rsidR="007A2AC0" w:rsidRDefault="007A2AC0" w:rsidP="007A2AC0"/>
    <w:p w14:paraId="76C2A00E" w14:textId="77777777" w:rsidR="007A2AC0" w:rsidRDefault="007A2AC0" w:rsidP="007A2AC0"/>
    <w:p w14:paraId="786569A7" w14:textId="77777777" w:rsidR="007A2AC0" w:rsidRDefault="007A2AC0" w:rsidP="007A2AC0"/>
    <w:p w14:paraId="57D654E7" w14:textId="77777777" w:rsidR="007A2AC0" w:rsidRDefault="007A2AC0" w:rsidP="007A2AC0"/>
    <w:p w14:paraId="65FF376A" w14:textId="77777777" w:rsidR="007A2AC0" w:rsidRDefault="007A2AC0" w:rsidP="007A2AC0"/>
    <w:p w14:paraId="131BDFB2" w14:textId="77777777" w:rsidR="007A2AC0" w:rsidRDefault="007A2AC0" w:rsidP="007A2AC0"/>
    <w:p w14:paraId="496F67DB" w14:textId="77777777" w:rsidR="007A2AC0" w:rsidRDefault="007A2AC0" w:rsidP="007A2AC0"/>
    <w:p w14:paraId="058C16B8" w14:textId="77777777" w:rsidR="007A2AC0" w:rsidRDefault="007A2AC0" w:rsidP="007A2AC0"/>
    <w:p w14:paraId="22D5C0EC" w14:textId="0E63CF72" w:rsidR="007A2AC0" w:rsidRPr="001D5754" w:rsidRDefault="001B10A3" w:rsidP="001B10A3">
      <w:pPr>
        <w:pStyle w:val="Titre2"/>
        <w:rPr>
          <w:b/>
          <w:bCs/>
          <w:sz w:val="32"/>
          <w:szCs w:val="32"/>
        </w:rPr>
      </w:pPr>
      <w:bookmarkStart w:id="38" w:name="_Toc146661029"/>
      <w:r w:rsidRPr="001D5754">
        <w:rPr>
          <w:b/>
          <w:bCs/>
          <w:sz w:val="32"/>
          <w:szCs w:val="32"/>
        </w:rPr>
        <w:t>PHARMACIE</w:t>
      </w:r>
      <w:bookmarkEnd w:id="38"/>
    </w:p>
    <w:p w14:paraId="5515EF58" w14:textId="77777777" w:rsidR="005C22C8" w:rsidRDefault="005C22C8" w:rsidP="00464D42">
      <w:pPr>
        <w:tabs>
          <w:tab w:val="left" w:pos="6915"/>
        </w:tabs>
        <w:rPr>
          <w:rFonts w:cstheme="minorHAnsi"/>
          <w:sz w:val="24"/>
          <w:szCs w:val="24"/>
          <w:lang w:val="fr-FR"/>
        </w:rPr>
      </w:pPr>
    </w:p>
    <w:p w14:paraId="40D39241" w14:textId="77777777" w:rsidR="001B10A3" w:rsidRDefault="001B10A3" w:rsidP="00464D42">
      <w:pPr>
        <w:tabs>
          <w:tab w:val="left" w:pos="6915"/>
        </w:tabs>
        <w:rPr>
          <w:rFonts w:cstheme="minorHAnsi"/>
          <w:sz w:val="24"/>
          <w:szCs w:val="24"/>
          <w:lang w:val="fr-FR"/>
        </w:rPr>
      </w:pPr>
    </w:p>
    <w:p w14:paraId="50773569" w14:textId="77777777" w:rsidR="001B10A3" w:rsidRDefault="001B10A3" w:rsidP="00464D42">
      <w:pPr>
        <w:tabs>
          <w:tab w:val="left" w:pos="6915"/>
        </w:tabs>
        <w:rPr>
          <w:rFonts w:cstheme="minorHAnsi"/>
          <w:sz w:val="24"/>
          <w:szCs w:val="24"/>
          <w:lang w:val="fr-FR"/>
        </w:rPr>
      </w:pPr>
    </w:p>
    <w:p w14:paraId="7994A6DF" w14:textId="77777777" w:rsidR="001B10A3" w:rsidRDefault="001B10A3" w:rsidP="00464D42">
      <w:pPr>
        <w:tabs>
          <w:tab w:val="left" w:pos="6915"/>
        </w:tabs>
        <w:rPr>
          <w:rFonts w:cstheme="minorHAnsi"/>
          <w:sz w:val="24"/>
          <w:szCs w:val="24"/>
          <w:lang w:val="fr-FR"/>
        </w:rPr>
      </w:pPr>
    </w:p>
    <w:p w14:paraId="3570FFC7" w14:textId="77777777" w:rsidR="001B10A3" w:rsidRDefault="001B10A3" w:rsidP="00464D42">
      <w:pPr>
        <w:tabs>
          <w:tab w:val="left" w:pos="6915"/>
        </w:tabs>
        <w:rPr>
          <w:rFonts w:cstheme="minorHAnsi"/>
          <w:sz w:val="24"/>
          <w:szCs w:val="24"/>
          <w:lang w:val="fr-FR"/>
        </w:rPr>
      </w:pPr>
    </w:p>
    <w:p w14:paraId="1FFACFE9" w14:textId="77777777" w:rsidR="001B10A3" w:rsidRDefault="001B10A3" w:rsidP="00464D42">
      <w:pPr>
        <w:tabs>
          <w:tab w:val="left" w:pos="6915"/>
        </w:tabs>
        <w:rPr>
          <w:rFonts w:cstheme="minorHAnsi"/>
          <w:sz w:val="24"/>
          <w:szCs w:val="24"/>
          <w:lang w:val="fr-FR"/>
        </w:rPr>
      </w:pPr>
    </w:p>
    <w:p w14:paraId="5112A10F" w14:textId="77777777" w:rsidR="001B10A3" w:rsidRDefault="001B10A3" w:rsidP="00464D42">
      <w:pPr>
        <w:tabs>
          <w:tab w:val="left" w:pos="6915"/>
        </w:tabs>
        <w:rPr>
          <w:rFonts w:cstheme="minorHAnsi"/>
          <w:sz w:val="24"/>
          <w:szCs w:val="24"/>
          <w:lang w:val="fr-FR"/>
        </w:rPr>
      </w:pPr>
    </w:p>
    <w:p w14:paraId="5EAAF48E" w14:textId="77777777" w:rsidR="001B10A3" w:rsidRDefault="001B10A3" w:rsidP="00464D42">
      <w:pPr>
        <w:tabs>
          <w:tab w:val="left" w:pos="6915"/>
        </w:tabs>
        <w:rPr>
          <w:rFonts w:cstheme="minorHAnsi"/>
          <w:sz w:val="24"/>
          <w:szCs w:val="24"/>
          <w:lang w:val="fr-FR"/>
        </w:rPr>
      </w:pPr>
    </w:p>
    <w:p w14:paraId="0594B9F1" w14:textId="77777777" w:rsidR="001B10A3" w:rsidRDefault="001B10A3" w:rsidP="00464D42">
      <w:pPr>
        <w:tabs>
          <w:tab w:val="left" w:pos="6915"/>
        </w:tabs>
        <w:rPr>
          <w:rFonts w:cstheme="minorHAnsi"/>
          <w:sz w:val="24"/>
          <w:szCs w:val="24"/>
          <w:lang w:val="fr-FR"/>
        </w:rPr>
      </w:pPr>
    </w:p>
    <w:p w14:paraId="00D23FF9" w14:textId="77777777" w:rsidR="001B10A3" w:rsidRDefault="001B10A3" w:rsidP="00464D42">
      <w:pPr>
        <w:tabs>
          <w:tab w:val="left" w:pos="6915"/>
        </w:tabs>
        <w:rPr>
          <w:rFonts w:cstheme="minorHAnsi"/>
          <w:sz w:val="24"/>
          <w:szCs w:val="24"/>
          <w:lang w:val="fr-FR"/>
        </w:rPr>
      </w:pPr>
    </w:p>
    <w:p w14:paraId="5289774D" w14:textId="77777777" w:rsidR="001B10A3" w:rsidRDefault="001B10A3" w:rsidP="00464D42">
      <w:pPr>
        <w:tabs>
          <w:tab w:val="left" w:pos="6915"/>
        </w:tabs>
        <w:rPr>
          <w:rFonts w:cstheme="minorHAnsi"/>
          <w:sz w:val="24"/>
          <w:szCs w:val="24"/>
          <w:lang w:val="fr-FR"/>
        </w:rPr>
      </w:pPr>
    </w:p>
    <w:p w14:paraId="5F6922EF" w14:textId="77777777" w:rsidR="001B10A3" w:rsidRDefault="001B10A3" w:rsidP="00464D42">
      <w:pPr>
        <w:tabs>
          <w:tab w:val="left" w:pos="6915"/>
        </w:tabs>
        <w:rPr>
          <w:rFonts w:cstheme="minorHAnsi"/>
          <w:sz w:val="24"/>
          <w:szCs w:val="24"/>
          <w:lang w:val="fr-FR"/>
        </w:rPr>
      </w:pPr>
    </w:p>
    <w:p w14:paraId="5AE37024" w14:textId="02C734E7" w:rsidR="00835CE8" w:rsidRPr="002564DB" w:rsidRDefault="00835CE8" w:rsidP="00835CE8">
      <w:pPr>
        <w:spacing w:after="0"/>
        <w:jc w:val="both"/>
        <w:rPr>
          <w:rFonts w:cstheme="minorHAnsi"/>
          <w:sz w:val="24"/>
          <w:szCs w:val="24"/>
        </w:rPr>
      </w:pPr>
      <w:r w:rsidRPr="002564DB">
        <w:rPr>
          <w:rFonts w:cstheme="minorHAnsi"/>
          <w:sz w:val="24"/>
          <w:szCs w:val="24"/>
        </w:rPr>
        <w:t>La Faculté de pharmacie et des sciences biomédicales s’installe dans la logique de compléter la gamme de professionnels de la santé, compétents et qualifiés, capables de performer le domaine des Sciences de la santé.</w:t>
      </w:r>
    </w:p>
    <w:p w14:paraId="6251EFF7" w14:textId="77777777" w:rsidR="00835CE8" w:rsidRPr="002564DB" w:rsidRDefault="00835CE8" w:rsidP="00835CE8">
      <w:pPr>
        <w:spacing w:after="0"/>
        <w:jc w:val="both"/>
        <w:rPr>
          <w:rFonts w:cstheme="minorHAnsi"/>
          <w:sz w:val="24"/>
          <w:szCs w:val="24"/>
        </w:rPr>
      </w:pPr>
      <w:r w:rsidRPr="002564DB">
        <w:rPr>
          <w:rFonts w:cstheme="minorHAnsi"/>
          <w:sz w:val="24"/>
          <w:szCs w:val="24"/>
        </w:rPr>
        <w:t>Le programme élaboré vise à créer des professionnels répondant au profil d’un pharmacien bien formé capable d’œuvrer au renforcement du système de santé haïtien</w:t>
      </w:r>
    </w:p>
    <w:p w14:paraId="7C6FBD3B" w14:textId="77777777" w:rsidR="00835CE8" w:rsidRPr="002564DB" w:rsidRDefault="00835CE8" w:rsidP="00835CE8">
      <w:pPr>
        <w:spacing w:after="0"/>
        <w:jc w:val="both"/>
        <w:rPr>
          <w:rFonts w:cstheme="minorHAnsi"/>
          <w:b/>
          <w:sz w:val="24"/>
          <w:szCs w:val="24"/>
        </w:rPr>
      </w:pPr>
    </w:p>
    <w:p w14:paraId="65BB6CDA" w14:textId="10A507CC" w:rsidR="00835CE8" w:rsidRPr="00821632" w:rsidRDefault="00882DA5" w:rsidP="005A5B83">
      <w:pPr>
        <w:spacing w:after="0" w:line="276" w:lineRule="auto"/>
        <w:jc w:val="both"/>
        <w:rPr>
          <w:rFonts w:cstheme="minorHAnsi"/>
          <w:sz w:val="24"/>
          <w:szCs w:val="24"/>
        </w:rPr>
      </w:pPr>
      <w:bookmarkStart w:id="39" w:name="_Toc146661030"/>
      <w:r>
        <w:rPr>
          <w:rStyle w:val="Titre2Car"/>
          <w:rFonts w:asciiTheme="minorHAnsi" w:hAnsiTheme="minorHAnsi" w:cstheme="minorHAnsi"/>
          <w:sz w:val="24"/>
          <w:szCs w:val="24"/>
        </w:rPr>
        <w:t>Ob</w:t>
      </w:r>
      <w:r w:rsidR="005A5B83" w:rsidRPr="00821632">
        <w:rPr>
          <w:rStyle w:val="Titre2Car"/>
          <w:rFonts w:asciiTheme="minorHAnsi" w:hAnsiTheme="minorHAnsi" w:cstheme="minorHAnsi"/>
          <w:sz w:val="24"/>
          <w:szCs w:val="24"/>
        </w:rPr>
        <w:t>jectifs</w:t>
      </w:r>
      <w:bookmarkEnd w:id="39"/>
    </w:p>
    <w:p w14:paraId="624BE11A" w14:textId="77777777" w:rsidR="00835CE8" w:rsidRPr="002564DB" w:rsidRDefault="00835CE8" w:rsidP="00835CE8">
      <w:pPr>
        <w:spacing w:after="0"/>
        <w:jc w:val="both"/>
        <w:rPr>
          <w:rFonts w:cstheme="minorHAnsi"/>
          <w:sz w:val="24"/>
          <w:szCs w:val="24"/>
        </w:rPr>
      </w:pPr>
      <w:r w:rsidRPr="002564DB">
        <w:rPr>
          <w:rFonts w:cstheme="minorHAnsi"/>
          <w:sz w:val="24"/>
          <w:szCs w:val="24"/>
        </w:rPr>
        <w:t>Les buts et objectifs du programme en pharmacie sont de préparer des diplômés qui auront la capacité, les compétences, le comportement, la communication, les valeurs éthiques, des connaissances à jour et les compétences sociales qui leur permettront de poursuivre une carrière dans :</w:t>
      </w:r>
    </w:p>
    <w:p w14:paraId="14079098" w14:textId="77777777" w:rsidR="00835CE8" w:rsidRPr="002564DB" w:rsidRDefault="00835CE8" w:rsidP="00835CE8">
      <w:pPr>
        <w:pStyle w:val="Paragraphedeliste"/>
        <w:numPr>
          <w:ilvl w:val="0"/>
          <w:numId w:val="132"/>
        </w:numPr>
        <w:spacing w:after="0" w:line="276" w:lineRule="auto"/>
        <w:ind w:left="720"/>
        <w:jc w:val="both"/>
        <w:rPr>
          <w:rFonts w:cstheme="minorHAnsi"/>
          <w:sz w:val="24"/>
          <w:szCs w:val="24"/>
        </w:rPr>
      </w:pPr>
      <w:r w:rsidRPr="002564DB">
        <w:rPr>
          <w:rFonts w:cstheme="minorHAnsi"/>
          <w:sz w:val="24"/>
          <w:szCs w:val="24"/>
        </w:rPr>
        <w:t>Soins pharmaceutiques dans les systèmes de santé pour améliorer la sécurité des patients pour une utilisation sûre des médicaments dans les systèmes communautaires et de soins de santé</w:t>
      </w:r>
    </w:p>
    <w:p w14:paraId="0142CB26" w14:textId="77777777" w:rsidR="00835CE8" w:rsidRPr="002564DB" w:rsidRDefault="00835CE8" w:rsidP="00835CE8">
      <w:pPr>
        <w:pStyle w:val="Paragraphedeliste"/>
        <w:numPr>
          <w:ilvl w:val="0"/>
          <w:numId w:val="132"/>
        </w:numPr>
        <w:spacing w:after="0" w:line="276" w:lineRule="auto"/>
        <w:ind w:left="720"/>
        <w:jc w:val="both"/>
        <w:rPr>
          <w:rFonts w:cstheme="minorHAnsi"/>
          <w:sz w:val="24"/>
          <w:szCs w:val="24"/>
        </w:rPr>
      </w:pPr>
      <w:r w:rsidRPr="002564DB">
        <w:rPr>
          <w:rFonts w:cstheme="minorHAnsi"/>
          <w:sz w:val="24"/>
          <w:szCs w:val="24"/>
        </w:rPr>
        <w:t>L'industrie pharmaceutique et ses systèmes de contrôle et de management de la qualité.</w:t>
      </w:r>
    </w:p>
    <w:p w14:paraId="7A781F8F" w14:textId="77777777" w:rsidR="00835CE8" w:rsidRPr="002564DB" w:rsidRDefault="00835CE8" w:rsidP="00835CE8">
      <w:pPr>
        <w:pStyle w:val="Paragraphedeliste"/>
        <w:numPr>
          <w:ilvl w:val="0"/>
          <w:numId w:val="132"/>
        </w:numPr>
        <w:spacing w:after="0" w:line="276" w:lineRule="auto"/>
        <w:ind w:left="720"/>
        <w:jc w:val="both"/>
        <w:rPr>
          <w:rFonts w:cstheme="minorHAnsi"/>
          <w:sz w:val="24"/>
          <w:szCs w:val="24"/>
        </w:rPr>
      </w:pPr>
      <w:r w:rsidRPr="002564DB">
        <w:rPr>
          <w:rFonts w:cstheme="minorHAnsi"/>
          <w:sz w:val="24"/>
          <w:szCs w:val="24"/>
        </w:rPr>
        <w:t>Milieu universitaire, formation et recherche.</w:t>
      </w:r>
    </w:p>
    <w:p w14:paraId="6D5F97F9" w14:textId="77777777" w:rsidR="00835CE8" w:rsidRPr="002564DB" w:rsidRDefault="00835CE8" w:rsidP="00835CE8">
      <w:pPr>
        <w:pStyle w:val="Paragraphedeliste"/>
        <w:spacing w:after="0"/>
        <w:jc w:val="both"/>
        <w:rPr>
          <w:rFonts w:cstheme="minorHAnsi"/>
          <w:sz w:val="24"/>
          <w:szCs w:val="24"/>
        </w:rPr>
      </w:pPr>
    </w:p>
    <w:p w14:paraId="07562DC3" w14:textId="31BC9B38" w:rsidR="00835CE8" w:rsidRPr="002564DB" w:rsidRDefault="00835CE8" w:rsidP="005A5B83">
      <w:pPr>
        <w:spacing w:after="0"/>
        <w:ind w:firstLine="360"/>
        <w:jc w:val="both"/>
        <w:rPr>
          <w:rFonts w:cstheme="minorHAnsi"/>
          <w:b/>
          <w:sz w:val="24"/>
          <w:szCs w:val="24"/>
        </w:rPr>
      </w:pPr>
      <w:r w:rsidRPr="002564DB">
        <w:rPr>
          <w:rFonts w:cstheme="minorHAnsi"/>
          <w:b/>
          <w:sz w:val="24"/>
          <w:szCs w:val="24"/>
        </w:rPr>
        <w:t>Buts</w:t>
      </w:r>
    </w:p>
    <w:p w14:paraId="10264086" w14:textId="77777777" w:rsidR="00835CE8" w:rsidRPr="002564DB" w:rsidRDefault="00835CE8" w:rsidP="00835CE8">
      <w:pPr>
        <w:spacing w:after="0"/>
        <w:jc w:val="both"/>
        <w:rPr>
          <w:rFonts w:cstheme="minorHAnsi"/>
          <w:sz w:val="24"/>
          <w:szCs w:val="24"/>
        </w:rPr>
      </w:pPr>
      <w:r w:rsidRPr="002564DB">
        <w:rPr>
          <w:rFonts w:cstheme="minorHAnsi"/>
          <w:sz w:val="24"/>
          <w:szCs w:val="24"/>
        </w:rPr>
        <w:t xml:space="preserve">Préparer les diplômés en pharmacie dont les connaissances et les compétences scientifiques leur permettent de travailler pour assurer la qualité dans la fabrication, la distribution et l'utilisation sûre et efficace des produits pharmaceutiques dans la société et en milieu clinique. </w:t>
      </w:r>
    </w:p>
    <w:p w14:paraId="26860E60" w14:textId="77777777" w:rsidR="00835CE8" w:rsidRPr="002564DB" w:rsidRDefault="00835CE8" w:rsidP="00835CE8">
      <w:pPr>
        <w:spacing w:after="0"/>
        <w:jc w:val="both"/>
        <w:rPr>
          <w:rFonts w:cstheme="minorHAnsi"/>
          <w:sz w:val="24"/>
          <w:szCs w:val="24"/>
        </w:rPr>
      </w:pPr>
    </w:p>
    <w:p w14:paraId="7FE24D77" w14:textId="2B9B91D4" w:rsidR="00835CE8" w:rsidRPr="002564DB" w:rsidRDefault="00835CE8" w:rsidP="00835CE8">
      <w:pPr>
        <w:spacing w:after="0"/>
        <w:ind w:firstLine="360"/>
        <w:jc w:val="both"/>
        <w:rPr>
          <w:rFonts w:cstheme="minorHAnsi"/>
          <w:b/>
          <w:sz w:val="24"/>
          <w:szCs w:val="24"/>
        </w:rPr>
      </w:pPr>
      <w:r w:rsidRPr="002564DB">
        <w:rPr>
          <w:rFonts w:cstheme="minorHAnsi"/>
          <w:b/>
          <w:sz w:val="24"/>
          <w:szCs w:val="24"/>
        </w:rPr>
        <w:t>Objectifs </w:t>
      </w:r>
    </w:p>
    <w:p w14:paraId="27C2D135" w14:textId="77777777" w:rsidR="00835CE8" w:rsidRPr="002564DB" w:rsidRDefault="00835CE8" w:rsidP="00835CE8">
      <w:pPr>
        <w:pStyle w:val="Paragraphedeliste"/>
        <w:numPr>
          <w:ilvl w:val="0"/>
          <w:numId w:val="127"/>
        </w:numPr>
        <w:spacing w:after="0" w:line="276" w:lineRule="auto"/>
        <w:ind w:left="720"/>
        <w:jc w:val="both"/>
        <w:rPr>
          <w:rFonts w:cstheme="minorHAnsi"/>
          <w:sz w:val="24"/>
          <w:szCs w:val="24"/>
        </w:rPr>
      </w:pPr>
      <w:r w:rsidRPr="002564DB">
        <w:rPr>
          <w:rFonts w:cstheme="minorHAnsi"/>
          <w:sz w:val="24"/>
          <w:szCs w:val="24"/>
        </w:rPr>
        <w:t>Préparer les programmes de la pharmacie en tenant compte des exigences et des besoins de la profession.</w:t>
      </w:r>
    </w:p>
    <w:p w14:paraId="77E0A535" w14:textId="77777777" w:rsidR="00835CE8" w:rsidRPr="002564DB" w:rsidRDefault="00835CE8" w:rsidP="00835CE8">
      <w:pPr>
        <w:pStyle w:val="Paragraphedeliste"/>
        <w:numPr>
          <w:ilvl w:val="0"/>
          <w:numId w:val="127"/>
        </w:numPr>
        <w:spacing w:after="0" w:line="276" w:lineRule="auto"/>
        <w:ind w:left="720"/>
        <w:jc w:val="both"/>
        <w:rPr>
          <w:rFonts w:cstheme="minorHAnsi"/>
          <w:sz w:val="24"/>
          <w:szCs w:val="24"/>
        </w:rPr>
      </w:pPr>
      <w:r w:rsidRPr="002564DB">
        <w:rPr>
          <w:rFonts w:cstheme="minorHAnsi"/>
          <w:sz w:val="24"/>
          <w:szCs w:val="24"/>
        </w:rPr>
        <w:t>Préparer les diplômés en pharmacie à une meilleure pratique de la pharmacie dans les domaines tels que la pharmacie clinique, la pharmacie communautaire, la pharmacie hospitalière et la pharmacie industrielle.</w:t>
      </w:r>
    </w:p>
    <w:p w14:paraId="002EE2FC" w14:textId="77777777" w:rsidR="00835CE8" w:rsidRPr="002564DB" w:rsidRDefault="00835CE8" w:rsidP="00835CE8">
      <w:pPr>
        <w:pStyle w:val="Paragraphedeliste"/>
        <w:numPr>
          <w:ilvl w:val="0"/>
          <w:numId w:val="127"/>
        </w:numPr>
        <w:spacing w:after="0" w:line="276" w:lineRule="auto"/>
        <w:ind w:left="720"/>
        <w:jc w:val="both"/>
        <w:rPr>
          <w:rFonts w:cstheme="minorHAnsi"/>
          <w:sz w:val="24"/>
          <w:szCs w:val="24"/>
        </w:rPr>
      </w:pPr>
      <w:r w:rsidRPr="002564DB">
        <w:rPr>
          <w:rFonts w:cstheme="minorHAnsi"/>
          <w:sz w:val="24"/>
          <w:szCs w:val="24"/>
        </w:rPr>
        <w:t>Préparer les étudiants à bien connaître les sciences médicales et pharmaceutiques de base afin de répondre aux exigences du marché,</w:t>
      </w:r>
    </w:p>
    <w:p w14:paraId="21C69346" w14:textId="77777777" w:rsidR="00835CE8" w:rsidRPr="002564DB" w:rsidRDefault="00835CE8" w:rsidP="00835CE8">
      <w:pPr>
        <w:pStyle w:val="Paragraphedeliste"/>
        <w:numPr>
          <w:ilvl w:val="0"/>
          <w:numId w:val="127"/>
        </w:numPr>
        <w:spacing w:after="0" w:line="276" w:lineRule="auto"/>
        <w:ind w:left="720"/>
        <w:jc w:val="both"/>
        <w:rPr>
          <w:rFonts w:cstheme="minorHAnsi"/>
          <w:sz w:val="24"/>
          <w:szCs w:val="24"/>
        </w:rPr>
      </w:pPr>
      <w:r w:rsidRPr="002564DB">
        <w:rPr>
          <w:rFonts w:cstheme="minorHAnsi"/>
          <w:sz w:val="24"/>
          <w:szCs w:val="24"/>
        </w:rPr>
        <w:t xml:space="preserve">Rendre les diplômés plus habiles, compétitifs et compétents, tant sur le plan pratique que théorique. </w:t>
      </w:r>
    </w:p>
    <w:p w14:paraId="5A0CA0F9" w14:textId="77777777" w:rsidR="00835CE8" w:rsidRPr="002564DB" w:rsidRDefault="00835CE8" w:rsidP="00835CE8">
      <w:pPr>
        <w:pStyle w:val="Paragraphedeliste"/>
        <w:numPr>
          <w:ilvl w:val="0"/>
          <w:numId w:val="127"/>
        </w:numPr>
        <w:spacing w:after="0" w:line="276" w:lineRule="auto"/>
        <w:ind w:left="720"/>
        <w:jc w:val="both"/>
        <w:rPr>
          <w:rFonts w:cstheme="minorHAnsi"/>
          <w:sz w:val="24"/>
          <w:szCs w:val="24"/>
        </w:rPr>
      </w:pPr>
      <w:r w:rsidRPr="002564DB">
        <w:rPr>
          <w:rFonts w:cstheme="minorHAnsi"/>
          <w:sz w:val="24"/>
          <w:szCs w:val="24"/>
        </w:rPr>
        <w:t>Former des diplômés capables de répondre aux besoins des organisations ou autorités sanitaires nationales et internationales pour aider à adapter le changement de paradigme dans le système de soins de santé et améliorer la santé publique dans son ensemble.</w:t>
      </w:r>
    </w:p>
    <w:p w14:paraId="31884FB1" w14:textId="77777777" w:rsidR="00835CE8" w:rsidRPr="002564DB" w:rsidRDefault="00835CE8" w:rsidP="00835CE8">
      <w:pPr>
        <w:pStyle w:val="Paragraphedeliste"/>
        <w:numPr>
          <w:ilvl w:val="0"/>
          <w:numId w:val="127"/>
        </w:numPr>
        <w:spacing w:after="0" w:line="276" w:lineRule="auto"/>
        <w:ind w:left="720"/>
        <w:jc w:val="both"/>
        <w:rPr>
          <w:rFonts w:cstheme="minorHAnsi"/>
          <w:sz w:val="24"/>
          <w:szCs w:val="24"/>
        </w:rPr>
      </w:pPr>
      <w:r w:rsidRPr="002564DB">
        <w:rPr>
          <w:rFonts w:cstheme="minorHAnsi"/>
          <w:sz w:val="24"/>
          <w:szCs w:val="24"/>
        </w:rPr>
        <w:t xml:space="preserve">Préparer des programmes axés sur la clinique conformément aux tendances internationales / universités internationales dispensant une formation </w:t>
      </w:r>
      <w:proofErr w:type="spellStart"/>
      <w:r w:rsidRPr="002564DB">
        <w:rPr>
          <w:rFonts w:cstheme="minorHAnsi"/>
          <w:sz w:val="24"/>
          <w:szCs w:val="24"/>
        </w:rPr>
        <w:t>Pharm.D</w:t>
      </w:r>
      <w:proofErr w:type="spellEnd"/>
      <w:r w:rsidRPr="002564DB">
        <w:rPr>
          <w:rFonts w:cstheme="minorHAnsi"/>
          <w:sz w:val="24"/>
          <w:szCs w:val="24"/>
        </w:rPr>
        <w:t>.</w:t>
      </w:r>
    </w:p>
    <w:p w14:paraId="55660DF8" w14:textId="77777777" w:rsidR="00835CE8" w:rsidRPr="002564DB" w:rsidRDefault="00835CE8" w:rsidP="00835CE8">
      <w:pPr>
        <w:pStyle w:val="Paragraphedeliste"/>
        <w:numPr>
          <w:ilvl w:val="0"/>
          <w:numId w:val="127"/>
        </w:numPr>
        <w:spacing w:after="0" w:line="276" w:lineRule="auto"/>
        <w:ind w:left="720"/>
        <w:jc w:val="both"/>
        <w:rPr>
          <w:rFonts w:cstheme="minorHAnsi"/>
          <w:sz w:val="24"/>
          <w:szCs w:val="24"/>
        </w:rPr>
      </w:pPr>
      <w:r w:rsidRPr="002564DB">
        <w:rPr>
          <w:rFonts w:cstheme="minorHAnsi"/>
          <w:sz w:val="24"/>
          <w:szCs w:val="24"/>
        </w:rPr>
        <w:t>Préparer des programmes avec des filières de spécialisation conformément aux tendances internationales validant une formation de Docteur en Pharmacie</w:t>
      </w:r>
    </w:p>
    <w:p w14:paraId="4732C6AC" w14:textId="77777777" w:rsidR="00835CE8" w:rsidRPr="002564DB" w:rsidRDefault="00835CE8" w:rsidP="00835CE8">
      <w:pPr>
        <w:pStyle w:val="Paragraphedeliste"/>
        <w:numPr>
          <w:ilvl w:val="0"/>
          <w:numId w:val="127"/>
        </w:numPr>
        <w:spacing w:after="0" w:line="276" w:lineRule="auto"/>
        <w:ind w:left="720"/>
        <w:jc w:val="both"/>
        <w:rPr>
          <w:rFonts w:cstheme="minorHAnsi"/>
          <w:sz w:val="24"/>
          <w:szCs w:val="24"/>
        </w:rPr>
      </w:pPr>
      <w:r w:rsidRPr="002564DB">
        <w:rPr>
          <w:rFonts w:cstheme="minorHAnsi"/>
          <w:sz w:val="24"/>
          <w:szCs w:val="24"/>
        </w:rPr>
        <w:t>Produire les diplômés pour relever les défis des problèmes de soins de santé du 21</w:t>
      </w:r>
      <w:r w:rsidRPr="002564DB">
        <w:rPr>
          <w:rFonts w:cstheme="minorHAnsi"/>
          <w:sz w:val="24"/>
          <w:szCs w:val="24"/>
          <w:vertAlign w:val="superscript"/>
        </w:rPr>
        <w:t>ème</w:t>
      </w:r>
      <w:r w:rsidRPr="002564DB">
        <w:rPr>
          <w:rFonts w:cstheme="minorHAnsi"/>
          <w:sz w:val="24"/>
          <w:szCs w:val="24"/>
        </w:rPr>
        <w:t xml:space="preserve"> siècle.</w:t>
      </w:r>
    </w:p>
    <w:p w14:paraId="01FC9DB0" w14:textId="77777777" w:rsidR="00835CE8" w:rsidRPr="002564DB" w:rsidRDefault="00835CE8" w:rsidP="00835CE8">
      <w:pPr>
        <w:pStyle w:val="Paragraphedeliste"/>
        <w:spacing w:after="0"/>
        <w:ind w:left="630"/>
        <w:jc w:val="both"/>
        <w:rPr>
          <w:rFonts w:cstheme="minorHAnsi"/>
          <w:sz w:val="24"/>
          <w:szCs w:val="24"/>
        </w:rPr>
      </w:pPr>
    </w:p>
    <w:p w14:paraId="533A1D50" w14:textId="4A8BC8B1" w:rsidR="00835CE8" w:rsidRPr="002564DB" w:rsidRDefault="00835CE8" w:rsidP="00835CE8">
      <w:pPr>
        <w:spacing w:after="0"/>
        <w:ind w:firstLine="360"/>
        <w:jc w:val="both"/>
        <w:rPr>
          <w:rFonts w:cstheme="minorHAnsi"/>
          <w:b/>
          <w:sz w:val="24"/>
          <w:szCs w:val="24"/>
        </w:rPr>
      </w:pPr>
      <w:r w:rsidRPr="002564DB">
        <w:rPr>
          <w:rFonts w:cstheme="minorHAnsi"/>
          <w:b/>
          <w:sz w:val="24"/>
          <w:szCs w:val="24"/>
        </w:rPr>
        <w:t xml:space="preserve">Compétences visées par la formation </w:t>
      </w:r>
    </w:p>
    <w:p w14:paraId="77835EA1" w14:textId="77777777" w:rsidR="00835CE8" w:rsidRPr="002564DB" w:rsidRDefault="00835CE8" w:rsidP="00835CE8">
      <w:pPr>
        <w:pStyle w:val="Paragraphedeliste"/>
        <w:numPr>
          <w:ilvl w:val="0"/>
          <w:numId w:val="128"/>
        </w:numPr>
        <w:spacing w:after="0" w:line="276" w:lineRule="auto"/>
        <w:jc w:val="both"/>
        <w:rPr>
          <w:rFonts w:cstheme="minorHAnsi"/>
          <w:sz w:val="24"/>
          <w:szCs w:val="24"/>
        </w:rPr>
      </w:pPr>
      <w:r w:rsidRPr="002564DB">
        <w:rPr>
          <w:rFonts w:cstheme="minorHAnsi"/>
          <w:b/>
          <w:sz w:val="24"/>
          <w:szCs w:val="24"/>
        </w:rPr>
        <w:t>Expertise pharmaceutique</w:t>
      </w:r>
      <w:r w:rsidRPr="002564DB">
        <w:rPr>
          <w:rFonts w:cstheme="minorHAnsi"/>
          <w:sz w:val="24"/>
          <w:szCs w:val="24"/>
        </w:rPr>
        <w:t xml:space="preserve"> : Maîtriser et intégrer les connaissances pour concevoir une réponse pertinente sur toute question pharmaceutique indépendamment de sa filière. </w:t>
      </w:r>
    </w:p>
    <w:p w14:paraId="05D22BCC" w14:textId="77777777" w:rsidR="00835CE8" w:rsidRPr="002564DB" w:rsidRDefault="00835CE8" w:rsidP="00835CE8">
      <w:pPr>
        <w:pStyle w:val="Paragraphedeliste"/>
        <w:numPr>
          <w:ilvl w:val="0"/>
          <w:numId w:val="128"/>
        </w:numPr>
        <w:spacing w:after="0" w:line="276" w:lineRule="auto"/>
        <w:jc w:val="both"/>
        <w:rPr>
          <w:rFonts w:cstheme="minorHAnsi"/>
          <w:sz w:val="24"/>
          <w:szCs w:val="24"/>
        </w:rPr>
      </w:pPr>
      <w:r w:rsidRPr="002564DB">
        <w:rPr>
          <w:rFonts w:cstheme="minorHAnsi"/>
          <w:b/>
          <w:sz w:val="24"/>
          <w:szCs w:val="24"/>
        </w:rPr>
        <w:t>Préparation et délivrance des médicaments</w:t>
      </w:r>
      <w:r w:rsidRPr="002564DB">
        <w:rPr>
          <w:rFonts w:cstheme="minorHAnsi"/>
          <w:sz w:val="24"/>
          <w:szCs w:val="24"/>
        </w:rPr>
        <w:t xml:space="preserve"> : Poser un acte professionnel adapté, de manière éthique et responsable, dans le respect des normes et des procédures. </w:t>
      </w:r>
    </w:p>
    <w:p w14:paraId="6AE6D466" w14:textId="77777777" w:rsidR="00835CE8" w:rsidRPr="002564DB" w:rsidRDefault="00835CE8" w:rsidP="00835CE8">
      <w:pPr>
        <w:pStyle w:val="Paragraphedeliste"/>
        <w:numPr>
          <w:ilvl w:val="0"/>
          <w:numId w:val="128"/>
        </w:numPr>
        <w:spacing w:after="0" w:line="276" w:lineRule="auto"/>
        <w:jc w:val="both"/>
        <w:rPr>
          <w:rFonts w:cstheme="minorHAnsi"/>
          <w:sz w:val="24"/>
          <w:szCs w:val="24"/>
        </w:rPr>
      </w:pPr>
      <w:r w:rsidRPr="002564DB">
        <w:rPr>
          <w:rFonts w:cstheme="minorHAnsi"/>
          <w:b/>
          <w:sz w:val="24"/>
          <w:szCs w:val="24"/>
        </w:rPr>
        <w:t>Conseils en santé</w:t>
      </w:r>
      <w:r w:rsidRPr="002564DB">
        <w:rPr>
          <w:rFonts w:cstheme="minorHAnsi"/>
          <w:sz w:val="24"/>
          <w:szCs w:val="24"/>
        </w:rPr>
        <w:t xml:space="preserve"> : Accompagner un acte pharmaceutique de conseils orientés et en assurer le suivi.</w:t>
      </w:r>
    </w:p>
    <w:p w14:paraId="346F3C19" w14:textId="77777777" w:rsidR="00835CE8" w:rsidRPr="002564DB" w:rsidRDefault="00835CE8" w:rsidP="00835CE8">
      <w:pPr>
        <w:pStyle w:val="Paragraphedeliste"/>
        <w:numPr>
          <w:ilvl w:val="0"/>
          <w:numId w:val="128"/>
        </w:numPr>
        <w:spacing w:after="0" w:line="276" w:lineRule="auto"/>
        <w:jc w:val="both"/>
        <w:rPr>
          <w:rFonts w:cstheme="minorHAnsi"/>
          <w:sz w:val="24"/>
          <w:szCs w:val="24"/>
        </w:rPr>
      </w:pPr>
      <w:r w:rsidRPr="002564DB">
        <w:rPr>
          <w:rFonts w:cstheme="minorHAnsi"/>
          <w:b/>
          <w:sz w:val="24"/>
          <w:szCs w:val="24"/>
        </w:rPr>
        <w:t>Communication</w:t>
      </w:r>
      <w:r w:rsidRPr="002564DB">
        <w:rPr>
          <w:rFonts w:cstheme="minorHAnsi"/>
          <w:sz w:val="24"/>
          <w:szCs w:val="24"/>
        </w:rPr>
        <w:t xml:space="preserve"> : Communiquer de façon professionnelle et adapter le message aux différents interlocuteurs. </w:t>
      </w:r>
    </w:p>
    <w:p w14:paraId="2A616C44" w14:textId="77777777" w:rsidR="00835CE8" w:rsidRPr="002564DB" w:rsidRDefault="00835CE8" w:rsidP="00835CE8">
      <w:pPr>
        <w:pStyle w:val="Paragraphedeliste"/>
        <w:numPr>
          <w:ilvl w:val="0"/>
          <w:numId w:val="128"/>
        </w:numPr>
        <w:spacing w:after="0" w:line="276" w:lineRule="auto"/>
        <w:jc w:val="both"/>
        <w:rPr>
          <w:rFonts w:cstheme="minorHAnsi"/>
          <w:sz w:val="24"/>
          <w:szCs w:val="24"/>
        </w:rPr>
      </w:pPr>
      <w:r w:rsidRPr="002564DB">
        <w:rPr>
          <w:rFonts w:cstheme="minorHAnsi"/>
          <w:b/>
          <w:sz w:val="24"/>
          <w:szCs w:val="24"/>
        </w:rPr>
        <w:t>Démarche scientifique</w:t>
      </w:r>
      <w:r w:rsidRPr="002564DB">
        <w:rPr>
          <w:rFonts w:cstheme="minorHAnsi"/>
          <w:sz w:val="24"/>
          <w:szCs w:val="24"/>
        </w:rPr>
        <w:t xml:space="preserve"> : Résoudre des problèmes liés à la santé en intégrant et analysant de manière critique différentes approches scientifiques. </w:t>
      </w:r>
    </w:p>
    <w:p w14:paraId="768336BB" w14:textId="77777777" w:rsidR="00835CE8" w:rsidRPr="002564DB" w:rsidRDefault="00835CE8" w:rsidP="00835CE8">
      <w:pPr>
        <w:pStyle w:val="Paragraphedeliste"/>
        <w:numPr>
          <w:ilvl w:val="0"/>
          <w:numId w:val="128"/>
        </w:numPr>
        <w:spacing w:after="0" w:line="276" w:lineRule="auto"/>
        <w:jc w:val="both"/>
        <w:rPr>
          <w:rFonts w:cstheme="minorHAnsi"/>
          <w:b/>
          <w:sz w:val="24"/>
          <w:szCs w:val="24"/>
        </w:rPr>
      </w:pPr>
      <w:r w:rsidRPr="002564DB">
        <w:rPr>
          <w:rFonts w:cstheme="minorHAnsi"/>
          <w:b/>
          <w:sz w:val="24"/>
          <w:szCs w:val="24"/>
        </w:rPr>
        <w:t>Qualité</w:t>
      </w:r>
      <w:r w:rsidRPr="002564DB">
        <w:rPr>
          <w:rFonts w:cstheme="minorHAnsi"/>
          <w:sz w:val="24"/>
          <w:szCs w:val="24"/>
        </w:rPr>
        <w:t xml:space="preserve"> : Évaluer, s'auto évaluer, actualiser ses savoirs et améliorer sa pratique.</w:t>
      </w:r>
    </w:p>
    <w:p w14:paraId="22D78F75" w14:textId="77777777" w:rsidR="00835CE8" w:rsidRPr="002564DB" w:rsidRDefault="00835CE8" w:rsidP="00835CE8">
      <w:pPr>
        <w:pStyle w:val="Titre2"/>
        <w:rPr>
          <w:rFonts w:asciiTheme="minorHAnsi" w:hAnsiTheme="minorHAnsi" w:cstheme="minorHAnsi"/>
          <w:sz w:val="24"/>
          <w:szCs w:val="24"/>
        </w:rPr>
      </w:pPr>
      <w:bookmarkStart w:id="40" w:name="_Toc494547026"/>
      <w:bookmarkStart w:id="41" w:name="_Toc494563132"/>
    </w:p>
    <w:p w14:paraId="42A74828" w14:textId="16D19AB3" w:rsidR="00835CE8" w:rsidRPr="002564DB" w:rsidRDefault="00882DA5" w:rsidP="00835CE8">
      <w:pPr>
        <w:pStyle w:val="Titre2"/>
        <w:rPr>
          <w:rFonts w:asciiTheme="minorHAnsi" w:hAnsiTheme="minorHAnsi" w:cstheme="minorHAnsi"/>
          <w:sz w:val="24"/>
          <w:szCs w:val="24"/>
        </w:rPr>
      </w:pPr>
      <w:bookmarkStart w:id="42" w:name="_Toc146661031"/>
      <w:r>
        <w:rPr>
          <w:rFonts w:asciiTheme="minorHAnsi" w:hAnsiTheme="minorHAnsi" w:cstheme="minorHAnsi"/>
          <w:sz w:val="24"/>
          <w:szCs w:val="24"/>
        </w:rPr>
        <w:t>D</w:t>
      </w:r>
      <w:r w:rsidR="00835CE8" w:rsidRPr="002564DB">
        <w:rPr>
          <w:rFonts w:asciiTheme="minorHAnsi" w:hAnsiTheme="minorHAnsi" w:cstheme="minorHAnsi"/>
          <w:sz w:val="24"/>
          <w:szCs w:val="24"/>
        </w:rPr>
        <w:t>iplôme</w:t>
      </w:r>
      <w:bookmarkEnd w:id="42"/>
    </w:p>
    <w:p w14:paraId="2687F967" w14:textId="77777777" w:rsidR="00835CE8" w:rsidRPr="002564DB" w:rsidRDefault="00835CE8" w:rsidP="00835CE8">
      <w:pPr>
        <w:jc w:val="both"/>
        <w:rPr>
          <w:rFonts w:cstheme="minorHAnsi"/>
          <w:sz w:val="24"/>
          <w:szCs w:val="24"/>
        </w:rPr>
      </w:pPr>
      <w:r w:rsidRPr="002564DB">
        <w:rPr>
          <w:rFonts w:cstheme="minorHAnsi"/>
          <w:sz w:val="24"/>
          <w:szCs w:val="24"/>
        </w:rPr>
        <w:t>Le diplôme délivré à la fin du programme de quatre années est celui de Diplôme en Pharmacie qui donne accès à la licence délivré par le MSPP après le service social.</w:t>
      </w:r>
    </w:p>
    <w:p w14:paraId="3B3EBE3C" w14:textId="77777777" w:rsidR="000B759E" w:rsidRPr="002564DB" w:rsidRDefault="000B759E" w:rsidP="000B759E">
      <w:pPr>
        <w:spacing w:after="0"/>
        <w:jc w:val="both"/>
        <w:rPr>
          <w:rFonts w:cstheme="minorHAnsi"/>
          <w:b/>
          <w:sz w:val="24"/>
          <w:szCs w:val="24"/>
        </w:rPr>
      </w:pPr>
      <w:r w:rsidRPr="002564DB">
        <w:rPr>
          <w:rFonts w:cstheme="minorHAnsi"/>
          <w:sz w:val="24"/>
          <w:szCs w:val="24"/>
        </w:rPr>
        <w:t>La valorisation de la profession de pharmacien est un impératif et sera atteinte par une offre pédagogique de qualité et innovante. Ainsi dans le programme de la Faculté de Pharmacie de l’UNIFA il est prévu la délivrance des certificats et diplômes suivants :</w:t>
      </w:r>
    </w:p>
    <w:p w14:paraId="7114E5A7" w14:textId="77777777" w:rsidR="000B759E" w:rsidRPr="002564DB" w:rsidRDefault="000B759E" w:rsidP="000B759E">
      <w:pPr>
        <w:numPr>
          <w:ilvl w:val="0"/>
          <w:numId w:val="134"/>
        </w:numPr>
        <w:spacing w:after="0" w:line="276" w:lineRule="auto"/>
        <w:jc w:val="both"/>
        <w:rPr>
          <w:rFonts w:cstheme="minorHAnsi"/>
          <w:sz w:val="24"/>
          <w:szCs w:val="24"/>
          <w:shd w:val="clear" w:color="auto" w:fill="FFFFFF"/>
        </w:rPr>
      </w:pPr>
      <w:r w:rsidRPr="002564DB">
        <w:rPr>
          <w:rFonts w:cstheme="minorHAnsi"/>
          <w:b/>
          <w:sz w:val="24"/>
          <w:szCs w:val="24"/>
          <w:shd w:val="clear" w:color="auto" w:fill="FFFFFF"/>
        </w:rPr>
        <w:t xml:space="preserve">Certificat de Assistant Technique en pharmacie </w:t>
      </w:r>
      <w:r w:rsidRPr="002564DB">
        <w:rPr>
          <w:rFonts w:cstheme="minorHAnsi"/>
          <w:sz w:val="24"/>
          <w:szCs w:val="24"/>
          <w:shd w:val="clear" w:color="auto" w:fill="FFFFFF"/>
        </w:rPr>
        <w:t>(Programme de 2 ans : les 2 premières années de pharmacie)</w:t>
      </w:r>
    </w:p>
    <w:p w14:paraId="49BB1A0C" w14:textId="77777777" w:rsidR="000B759E" w:rsidRPr="002564DB" w:rsidRDefault="000B759E" w:rsidP="000B759E">
      <w:pPr>
        <w:numPr>
          <w:ilvl w:val="0"/>
          <w:numId w:val="134"/>
        </w:numPr>
        <w:spacing w:after="0" w:line="276" w:lineRule="auto"/>
        <w:jc w:val="both"/>
        <w:rPr>
          <w:rFonts w:cstheme="minorHAnsi"/>
          <w:sz w:val="24"/>
          <w:szCs w:val="24"/>
          <w:shd w:val="clear" w:color="auto" w:fill="FFFFFF"/>
        </w:rPr>
      </w:pPr>
      <w:r w:rsidRPr="002564DB">
        <w:rPr>
          <w:rFonts w:cstheme="minorHAnsi"/>
          <w:b/>
          <w:sz w:val="24"/>
          <w:szCs w:val="24"/>
          <w:shd w:val="clear" w:color="auto" w:fill="FFFFFF"/>
        </w:rPr>
        <w:t xml:space="preserve">Diplôme de Pharmacien </w:t>
      </w:r>
      <w:r w:rsidRPr="002564DB">
        <w:rPr>
          <w:rFonts w:cstheme="minorHAnsi"/>
          <w:sz w:val="24"/>
          <w:szCs w:val="24"/>
          <w:shd w:val="clear" w:color="auto" w:fill="FFFFFF"/>
        </w:rPr>
        <w:t>(Programme de 4 ans)</w:t>
      </w:r>
    </w:p>
    <w:p w14:paraId="29E32B3B" w14:textId="77777777" w:rsidR="000B759E" w:rsidRPr="002564DB" w:rsidRDefault="000B759E" w:rsidP="000B759E">
      <w:pPr>
        <w:numPr>
          <w:ilvl w:val="0"/>
          <w:numId w:val="134"/>
        </w:numPr>
        <w:spacing w:after="0" w:line="276" w:lineRule="auto"/>
        <w:jc w:val="both"/>
        <w:rPr>
          <w:rFonts w:cstheme="minorHAnsi"/>
          <w:sz w:val="24"/>
          <w:szCs w:val="24"/>
          <w:shd w:val="clear" w:color="auto" w:fill="FFFFFF"/>
        </w:rPr>
      </w:pPr>
      <w:r w:rsidRPr="002564DB">
        <w:rPr>
          <w:rFonts w:cstheme="minorHAnsi"/>
          <w:b/>
          <w:sz w:val="24"/>
          <w:szCs w:val="24"/>
          <w:shd w:val="clear" w:color="auto" w:fill="FFFFFF"/>
        </w:rPr>
        <w:t xml:space="preserve">Docteur en Pharmacie </w:t>
      </w:r>
      <w:r w:rsidRPr="002564DB">
        <w:rPr>
          <w:rFonts w:cstheme="minorHAnsi"/>
          <w:sz w:val="24"/>
          <w:szCs w:val="24"/>
          <w:shd w:val="clear" w:color="auto" w:fill="FFFFFF"/>
        </w:rPr>
        <w:t>(Programme de 6 ans ; 2 années de spécialisation avec préparation et présentation de thèse)</w:t>
      </w:r>
    </w:p>
    <w:p w14:paraId="062D1BBF" w14:textId="77777777" w:rsidR="000B759E" w:rsidRPr="002564DB" w:rsidRDefault="000B759E" w:rsidP="000B759E">
      <w:pPr>
        <w:spacing w:after="0"/>
        <w:jc w:val="both"/>
        <w:rPr>
          <w:rFonts w:cstheme="minorHAnsi"/>
          <w:sz w:val="24"/>
          <w:szCs w:val="24"/>
        </w:rPr>
      </w:pPr>
    </w:p>
    <w:p w14:paraId="0AFE4D5B" w14:textId="52C5B7E8" w:rsidR="000B759E" w:rsidRPr="002564DB" w:rsidRDefault="000B759E" w:rsidP="000B759E">
      <w:pPr>
        <w:spacing w:after="0"/>
        <w:jc w:val="both"/>
        <w:rPr>
          <w:rFonts w:cstheme="minorHAnsi"/>
          <w:sz w:val="24"/>
          <w:szCs w:val="24"/>
        </w:rPr>
      </w:pPr>
      <w:r w:rsidRPr="002564DB">
        <w:rPr>
          <w:rFonts w:cstheme="minorHAnsi"/>
          <w:sz w:val="24"/>
          <w:szCs w:val="24"/>
        </w:rPr>
        <w:t>Le certificat d’</w:t>
      </w:r>
      <w:r w:rsidRPr="002564DB">
        <w:rPr>
          <w:rFonts w:cstheme="minorHAnsi"/>
          <w:b/>
          <w:bCs/>
          <w:sz w:val="24"/>
          <w:szCs w:val="24"/>
        </w:rPr>
        <w:t>Assistant Technique en pharmacie</w:t>
      </w:r>
      <w:r w:rsidRPr="002564DB">
        <w:rPr>
          <w:rFonts w:cstheme="minorHAnsi"/>
          <w:sz w:val="24"/>
          <w:szCs w:val="24"/>
        </w:rPr>
        <w:t xml:space="preserve"> est obtenu après les deux (2) années du cycle de pré pharmacie.</w:t>
      </w:r>
    </w:p>
    <w:p w14:paraId="678AA363" w14:textId="77777777" w:rsidR="000B759E" w:rsidRPr="002564DB" w:rsidRDefault="000B759E" w:rsidP="000B759E">
      <w:pPr>
        <w:spacing w:after="0"/>
        <w:jc w:val="both"/>
        <w:rPr>
          <w:rFonts w:cstheme="minorHAnsi"/>
          <w:sz w:val="24"/>
          <w:szCs w:val="24"/>
        </w:rPr>
      </w:pPr>
    </w:p>
    <w:p w14:paraId="58EA4425" w14:textId="0B8E2769" w:rsidR="000B759E" w:rsidRPr="002564DB" w:rsidRDefault="000B759E" w:rsidP="000B759E">
      <w:pPr>
        <w:spacing w:after="0"/>
        <w:jc w:val="both"/>
        <w:rPr>
          <w:rFonts w:cstheme="minorHAnsi"/>
          <w:sz w:val="24"/>
          <w:szCs w:val="24"/>
        </w:rPr>
      </w:pPr>
      <w:r w:rsidRPr="002564DB">
        <w:rPr>
          <w:rFonts w:cstheme="minorHAnsi"/>
          <w:sz w:val="24"/>
          <w:szCs w:val="24"/>
        </w:rPr>
        <w:t>La licence en pharmacie sera octroyée après les quatre années tandis qu’un diplôme de docteur en pharmacie sera délivré aux étudiants en pharmacie qui auront bouclé les deux années d’études spécialisées et présentés des travaux de recherches</w:t>
      </w:r>
    </w:p>
    <w:p w14:paraId="09130F4D" w14:textId="77777777" w:rsidR="000B759E" w:rsidRPr="002564DB" w:rsidRDefault="000B759E" w:rsidP="00835CE8">
      <w:pPr>
        <w:jc w:val="both"/>
        <w:rPr>
          <w:rFonts w:cstheme="minorHAnsi"/>
          <w:sz w:val="24"/>
          <w:szCs w:val="24"/>
        </w:rPr>
      </w:pPr>
    </w:p>
    <w:bookmarkEnd w:id="40"/>
    <w:bookmarkEnd w:id="41"/>
    <w:p w14:paraId="7BF5C2A7" w14:textId="77777777" w:rsidR="00835CE8" w:rsidRPr="002564DB" w:rsidRDefault="00835CE8" w:rsidP="00835CE8">
      <w:pPr>
        <w:spacing w:after="0"/>
        <w:jc w:val="both"/>
        <w:rPr>
          <w:rFonts w:cstheme="minorHAnsi"/>
          <w:b/>
          <w:sz w:val="24"/>
          <w:szCs w:val="24"/>
        </w:rPr>
      </w:pPr>
    </w:p>
    <w:p w14:paraId="11AE9AA9" w14:textId="77777777" w:rsidR="00082F13" w:rsidRPr="002564DB" w:rsidRDefault="00082F13" w:rsidP="00835CE8">
      <w:pPr>
        <w:spacing w:after="0"/>
        <w:jc w:val="both"/>
        <w:rPr>
          <w:rFonts w:cstheme="minorHAnsi"/>
          <w:b/>
          <w:sz w:val="24"/>
          <w:szCs w:val="24"/>
        </w:rPr>
      </w:pPr>
    </w:p>
    <w:p w14:paraId="1D03B45A" w14:textId="77777777" w:rsidR="00835CE8" w:rsidRPr="002564DB" w:rsidRDefault="00835CE8" w:rsidP="00835CE8">
      <w:pPr>
        <w:spacing w:after="0"/>
        <w:jc w:val="both"/>
        <w:rPr>
          <w:rFonts w:cstheme="minorHAnsi"/>
          <w:sz w:val="24"/>
          <w:szCs w:val="24"/>
        </w:rPr>
      </w:pPr>
    </w:p>
    <w:p w14:paraId="322AACF9" w14:textId="091C312E" w:rsidR="00835CE8" w:rsidRPr="00821632" w:rsidRDefault="00835CE8" w:rsidP="00A71A87">
      <w:pPr>
        <w:pStyle w:val="Titre2"/>
        <w:rPr>
          <w:sz w:val="24"/>
          <w:szCs w:val="24"/>
        </w:rPr>
      </w:pPr>
      <w:bookmarkStart w:id="43" w:name="_Toc146661032"/>
      <w:r w:rsidRPr="00821632">
        <w:rPr>
          <w:sz w:val="24"/>
          <w:szCs w:val="24"/>
        </w:rPr>
        <w:t>Description du cursus</w:t>
      </w:r>
      <w:bookmarkEnd w:id="43"/>
    </w:p>
    <w:p w14:paraId="2960C6A6" w14:textId="77777777" w:rsidR="00A71A87" w:rsidRDefault="00A71A87" w:rsidP="00E370B5">
      <w:pPr>
        <w:spacing w:after="0"/>
        <w:jc w:val="both"/>
        <w:rPr>
          <w:rFonts w:cstheme="minorHAnsi"/>
          <w:sz w:val="24"/>
          <w:szCs w:val="24"/>
        </w:rPr>
      </w:pPr>
    </w:p>
    <w:p w14:paraId="740B17E8" w14:textId="12E6553D" w:rsidR="00E370B5" w:rsidRPr="002564DB" w:rsidRDefault="00E370B5" w:rsidP="00E370B5">
      <w:pPr>
        <w:spacing w:after="0"/>
        <w:jc w:val="both"/>
        <w:rPr>
          <w:rFonts w:cstheme="minorHAnsi"/>
          <w:sz w:val="24"/>
          <w:szCs w:val="24"/>
        </w:rPr>
      </w:pPr>
      <w:r w:rsidRPr="002564DB">
        <w:rPr>
          <w:rFonts w:cstheme="minorHAnsi"/>
          <w:sz w:val="24"/>
          <w:szCs w:val="24"/>
        </w:rPr>
        <w:t xml:space="preserve">Le cursus visera non seulement l’acquisition de connaissances relatives au médicament mais aussi </w:t>
      </w:r>
      <w:r w:rsidR="00A71A87" w:rsidRPr="002564DB">
        <w:rPr>
          <w:rFonts w:cstheme="minorHAnsi"/>
          <w:sz w:val="24"/>
          <w:szCs w:val="24"/>
        </w:rPr>
        <w:t>à</w:t>
      </w:r>
      <w:r w:rsidRPr="002564DB">
        <w:rPr>
          <w:rFonts w:cstheme="minorHAnsi"/>
          <w:sz w:val="24"/>
          <w:szCs w:val="24"/>
        </w:rPr>
        <w:t xml:space="preserve"> l’intégration du professionnel dans la communauté et la société. Il est structuré de façon à doter les étudiants des connaissances et des compétences à partir de l’enseignement : </w:t>
      </w:r>
    </w:p>
    <w:p w14:paraId="68A11F42" w14:textId="77777777" w:rsidR="00E370B5" w:rsidRPr="002564DB" w:rsidRDefault="00E370B5" w:rsidP="00E370B5">
      <w:pPr>
        <w:pStyle w:val="Paragraphedeliste"/>
        <w:numPr>
          <w:ilvl w:val="0"/>
          <w:numId w:val="139"/>
        </w:numPr>
        <w:spacing w:after="0" w:line="276" w:lineRule="auto"/>
        <w:jc w:val="both"/>
        <w:rPr>
          <w:rFonts w:cstheme="minorHAnsi"/>
          <w:b/>
          <w:sz w:val="24"/>
          <w:szCs w:val="24"/>
        </w:rPr>
      </w:pPr>
      <w:r w:rsidRPr="002564DB">
        <w:rPr>
          <w:rFonts w:cstheme="minorHAnsi"/>
          <w:b/>
          <w:sz w:val="24"/>
          <w:szCs w:val="24"/>
        </w:rPr>
        <w:t>Des sciences de base</w:t>
      </w:r>
    </w:p>
    <w:p w14:paraId="08390A1C" w14:textId="77777777" w:rsidR="00E370B5" w:rsidRPr="002564DB" w:rsidRDefault="00E370B5" w:rsidP="00E370B5">
      <w:pPr>
        <w:pStyle w:val="Paragraphedeliste"/>
        <w:numPr>
          <w:ilvl w:val="0"/>
          <w:numId w:val="139"/>
        </w:numPr>
        <w:spacing w:after="0" w:line="276" w:lineRule="auto"/>
        <w:jc w:val="both"/>
        <w:rPr>
          <w:rFonts w:cstheme="minorHAnsi"/>
          <w:b/>
          <w:sz w:val="24"/>
          <w:szCs w:val="24"/>
        </w:rPr>
      </w:pPr>
      <w:r w:rsidRPr="002564DB">
        <w:rPr>
          <w:rFonts w:cstheme="minorHAnsi"/>
          <w:b/>
          <w:sz w:val="24"/>
          <w:szCs w:val="24"/>
        </w:rPr>
        <w:t>Des sciences biomédicales ou sciences médicales fondamentales</w:t>
      </w:r>
    </w:p>
    <w:p w14:paraId="0F459391" w14:textId="77777777" w:rsidR="00E370B5" w:rsidRPr="002564DB" w:rsidRDefault="00E370B5" w:rsidP="00E370B5">
      <w:pPr>
        <w:pStyle w:val="Paragraphedeliste"/>
        <w:numPr>
          <w:ilvl w:val="0"/>
          <w:numId w:val="139"/>
        </w:numPr>
        <w:spacing w:after="0" w:line="276" w:lineRule="auto"/>
        <w:jc w:val="both"/>
        <w:rPr>
          <w:rFonts w:cstheme="minorHAnsi"/>
          <w:sz w:val="24"/>
          <w:szCs w:val="24"/>
        </w:rPr>
      </w:pPr>
      <w:r w:rsidRPr="002564DB">
        <w:rPr>
          <w:rFonts w:cstheme="minorHAnsi"/>
          <w:b/>
          <w:sz w:val="24"/>
          <w:szCs w:val="24"/>
        </w:rPr>
        <w:t>Des sciences pharmaceutiques</w:t>
      </w:r>
    </w:p>
    <w:p w14:paraId="7B3AC869" w14:textId="77777777" w:rsidR="00E370B5" w:rsidRPr="002564DB" w:rsidRDefault="00E370B5" w:rsidP="00E370B5">
      <w:pPr>
        <w:pStyle w:val="Paragraphedeliste"/>
        <w:numPr>
          <w:ilvl w:val="0"/>
          <w:numId w:val="139"/>
        </w:numPr>
        <w:spacing w:after="0" w:line="276" w:lineRule="auto"/>
        <w:jc w:val="both"/>
        <w:rPr>
          <w:rFonts w:cstheme="minorHAnsi"/>
          <w:b/>
          <w:sz w:val="24"/>
          <w:szCs w:val="24"/>
        </w:rPr>
      </w:pPr>
      <w:r w:rsidRPr="002564DB">
        <w:rPr>
          <w:rFonts w:cstheme="minorHAnsi"/>
          <w:b/>
          <w:sz w:val="24"/>
          <w:szCs w:val="24"/>
        </w:rPr>
        <w:t>Des langues et des sciences sociales et humaines</w:t>
      </w:r>
    </w:p>
    <w:p w14:paraId="192760D4" w14:textId="77777777" w:rsidR="00E370B5" w:rsidRPr="002564DB" w:rsidRDefault="00E370B5" w:rsidP="00E370B5">
      <w:pPr>
        <w:pStyle w:val="Paragraphedeliste"/>
        <w:numPr>
          <w:ilvl w:val="0"/>
          <w:numId w:val="139"/>
        </w:numPr>
        <w:spacing w:after="0" w:line="276" w:lineRule="auto"/>
        <w:jc w:val="both"/>
        <w:rPr>
          <w:rFonts w:cstheme="minorHAnsi"/>
          <w:b/>
          <w:sz w:val="24"/>
          <w:szCs w:val="24"/>
        </w:rPr>
      </w:pPr>
      <w:r w:rsidRPr="002564DB">
        <w:rPr>
          <w:rFonts w:cstheme="minorHAnsi"/>
          <w:b/>
          <w:sz w:val="24"/>
          <w:szCs w:val="24"/>
        </w:rPr>
        <w:t>De Cours additionnels ou cours de spécialisation</w:t>
      </w:r>
    </w:p>
    <w:p w14:paraId="16BA6216" w14:textId="77777777" w:rsidR="00E370B5" w:rsidRPr="002564DB" w:rsidRDefault="00E370B5" w:rsidP="00E370B5">
      <w:pPr>
        <w:pStyle w:val="Paragraphedeliste"/>
        <w:spacing w:after="0"/>
        <w:jc w:val="both"/>
        <w:rPr>
          <w:rFonts w:cstheme="minorHAnsi"/>
          <w:sz w:val="24"/>
          <w:szCs w:val="24"/>
        </w:rPr>
      </w:pPr>
    </w:p>
    <w:p w14:paraId="07519AE5" w14:textId="77777777" w:rsidR="00E370B5" w:rsidRPr="002564DB" w:rsidRDefault="00E370B5" w:rsidP="00E370B5">
      <w:pPr>
        <w:pStyle w:val="Paragraphedeliste"/>
        <w:numPr>
          <w:ilvl w:val="0"/>
          <w:numId w:val="142"/>
        </w:numPr>
        <w:spacing w:after="0" w:line="276" w:lineRule="auto"/>
        <w:ind w:left="360"/>
        <w:jc w:val="both"/>
        <w:rPr>
          <w:rFonts w:cstheme="minorHAnsi"/>
          <w:b/>
          <w:sz w:val="24"/>
          <w:szCs w:val="24"/>
        </w:rPr>
      </w:pPr>
      <w:r w:rsidRPr="002564DB">
        <w:rPr>
          <w:rFonts w:cstheme="minorHAnsi"/>
          <w:b/>
          <w:sz w:val="24"/>
          <w:szCs w:val="24"/>
        </w:rPr>
        <w:t>Les sciences de base</w:t>
      </w:r>
    </w:p>
    <w:p w14:paraId="60AFFFCF" w14:textId="77777777" w:rsidR="00E370B5" w:rsidRPr="002564DB" w:rsidRDefault="00E370B5" w:rsidP="00E370B5">
      <w:pPr>
        <w:pStyle w:val="Paragraphedeliste"/>
        <w:numPr>
          <w:ilvl w:val="0"/>
          <w:numId w:val="137"/>
        </w:numPr>
        <w:spacing w:after="0" w:line="240" w:lineRule="auto"/>
        <w:jc w:val="both"/>
        <w:rPr>
          <w:rFonts w:cstheme="minorHAnsi"/>
          <w:sz w:val="24"/>
          <w:szCs w:val="24"/>
        </w:rPr>
      </w:pPr>
      <w:r w:rsidRPr="002564DB">
        <w:rPr>
          <w:rFonts w:cstheme="minorHAnsi"/>
          <w:sz w:val="24"/>
          <w:szCs w:val="24"/>
        </w:rPr>
        <w:t xml:space="preserve">Botanique </w:t>
      </w:r>
    </w:p>
    <w:p w14:paraId="5AF58004" w14:textId="77777777" w:rsidR="00E370B5" w:rsidRPr="002564DB" w:rsidRDefault="00E370B5" w:rsidP="00E370B5">
      <w:pPr>
        <w:pStyle w:val="Paragraphedeliste"/>
        <w:numPr>
          <w:ilvl w:val="0"/>
          <w:numId w:val="137"/>
        </w:numPr>
        <w:spacing w:after="0" w:line="240" w:lineRule="auto"/>
        <w:jc w:val="both"/>
        <w:rPr>
          <w:rFonts w:cstheme="minorHAnsi"/>
          <w:sz w:val="24"/>
          <w:szCs w:val="24"/>
        </w:rPr>
      </w:pPr>
      <w:r w:rsidRPr="002564DB">
        <w:rPr>
          <w:rFonts w:cstheme="minorHAnsi"/>
          <w:sz w:val="24"/>
          <w:szCs w:val="24"/>
        </w:rPr>
        <w:t>Biologie cellulaire</w:t>
      </w:r>
    </w:p>
    <w:p w14:paraId="173CEECD" w14:textId="77777777" w:rsidR="00E370B5" w:rsidRPr="002564DB" w:rsidRDefault="00E370B5" w:rsidP="00E370B5">
      <w:pPr>
        <w:pStyle w:val="Paragraphedeliste"/>
        <w:numPr>
          <w:ilvl w:val="0"/>
          <w:numId w:val="137"/>
        </w:numPr>
        <w:spacing w:after="0" w:line="240" w:lineRule="auto"/>
        <w:jc w:val="both"/>
        <w:rPr>
          <w:rFonts w:cstheme="minorHAnsi"/>
          <w:sz w:val="24"/>
          <w:szCs w:val="24"/>
        </w:rPr>
      </w:pPr>
      <w:r w:rsidRPr="002564DB">
        <w:rPr>
          <w:rFonts w:cstheme="minorHAnsi"/>
          <w:sz w:val="24"/>
          <w:szCs w:val="24"/>
        </w:rPr>
        <w:t xml:space="preserve">Biologie moléculaire </w:t>
      </w:r>
    </w:p>
    <w:p w14:paraId="17A1DDAE" w14:textId="77777777" w:rsidR="00E370B5" w:rsidRPr="002564DB" w:rsidRDefault="00E370B5" w:rsidP="00E370B5">
      <w:pPr>
        <w:pStyle w:val="Paragraphedeliste"/>
        <w:numPr>
          <w:ilvl w:val="0"/>
          <w:numId w:val="137"/>
        </w:numPr>
        <w:spacing w:after="0" w:line="240" w:lineRule="auto"/>
        <w:jc w:val="both"/>
        <w:rPr>
          <w:rFonts w:cstheme="minorHAnsi"/>
          <w:sz w:val="24"/>
          <w:szCs w:val="24"/>
        </w:rPr>
      </w:pPr>
      <w:r w:rsidRPr="002564DB">
        <w:rPr>
          <w:rFonts w:cstheme="minorHAnsi"/>
          <w:sz w:val="24"/>
          <w:szCs w:val="24"/>
        </w:rPr>
        <w:t>Biophysique</w:t>
      </w:r>
    </w:p>
    <w:p w14:paraId="37C22052" w14:textId="77777777" w:rsidR="00E370B5" w:rsidRPr="002564DB" w:rsidRDefault="00E370B5" w:rsidP="00E370B5">
      <w:pPr>
        <w:pStyle w:val="Paragraphedeliste"/>
        <w:numPr>
          <w:ilvl w:val="0"/>
          <w:numId w:val="137"/>
        </w:numPr>
        <w:spacing w:after="0" w:line="240" w:lineRule="auto"/>
        <w:jc w:val="both"/>
        <w:rPr>
          <w:rFonts w:cstheme="minorHAnsi"/>
          <w:sz w:val="24"/>
          <w:szCs w:val="24"/>
        </w:rPr>
      </w:pPr>
      <w:r w:rsidRPr="002564DB">
        <w:rPr>
          <w:rFonts w:cstheme="minorHAnsi"/>
          <w:sz w:val="24"/>
          <w:szCs w:val="24"/>
        </w:rPr>
        <w:t>Chimie Générale</w:t>
      </w:r>
    </w:p>
    <w:p w14:paraId="2D5EC7E7" w14:textId="77777777" w:rsidR="00E370B5" w:rsidRPr="002564DB" w:rsidRDefault="00E370B5" w:rsidP="00E370B5">
      <w:pPr>
        <w:pStyle w:val="Paragraphedeliste"/>
        <w:numPr>
          <w:ilvl w:val="0"/>
          <w:numId w:val="137"/>
        </w:numPr>
        <w:spacing w:after="0" w:line="240" w:lineRule="auto"/>
        <w:jc w:val="both"/>
        <w:rPr>
          <w:rFonts w:cstheme="minorHAnsi"/>
          <w:sz w:val="24"/>
          <w:szCs w:val="24"/>
        </w:rPr>
      </w:pPr>
      <w:r w:rsidRPr="002564DB">
        <w:rPr>
          <w:rFonts w:cstheme="minorHAnsi"/>
          <w:sz w:val="24"/>
          <w:szCs w:val="24"/>
        </w:rPr>
        <w:t>Chimie analytique</w:t>
      </w:r>
    </w:p>
    <w:p w14:paraId="2827A1CA" w14:textId="77777777" w:rsidR="00E370B5" w:rsidRPr="002564DB" w:rsidRDefault="00E370B5" w:rsidP="00E370B5">
      <w:pPr>
        <w:pStyle w:val="Paragraphedeliste"/>
        <w:numPr>
          <w:ilvl w:val="0"/>
          <w:numId w:val="137"/>
        </w:numPr>
        <w:spacing w:after="0" w:line="240" w:lineRule="auto"/>
        <w:jc w:val="both"/>
        <w:rPr>
          <w:rFonts w:cstheme="minorHAnsi"/>
          <w:sz w:val="24"/>
          <w:szCs w:val="24"/>
        </w:rPr>
      </w:pPr>
      <w:r w:rsidRPr="002564DB">
        <w:rPr>
          <w:rFonts w:cstheme="minorHAnsi"/>
          <w:sz w:val="24"/>
          <w:szCs w:val="24"/>
        </w:rPr>
        <w:t>Chimie Organique</w:t>
      </w:r>
    </w:p>
    <w:p w14:paraId="1376970E" w14:textId="77777777" w:rsidR="00E370B5" w:rsidRPr="002564DB" w:rsidRDefault="00E370B5" w:rsidP="00E370B5">
      <w:pPr>
        <w:pStyle w:val="Paragraphedeliste"/>
        <w:numPr>
          <w:ilvl w:val="0"/>
          <w:numId w:val="137"/>
        </w:numPr>
        <w:spacing w:after="0" w:line="240" w:lineRule="auto"/>
        <w:jc w:val="both"/>
        <w:rPr>
          <w:rFonts w:cstheme="minorHAnsi"/>
          <w:sz w:val="24"/>
          <w:szCs w:val="24"/>
        </w:rPr>
      </w:pPr>
      <w:r w:rsidRPr="002564DB">
        <w:rPr>
          <w:rFonts w:cstheme="minorHAnsi"/>
          <w:sz w:val="24"/>
          <w:szCs w:val="24"/>
        </w:rPr>
        <w:t>Chimie minérale</w:t>
      </w:r>
    </w:p>
    <w:p w14:paraId="478DB14D" w14:textId="77777777" w:rsidR="00E370B5" w:rsidRPr="002564DB" w:rsidRDefault="00E370B5" w:rsidP="00E370B5">
      <w:pPr>
        <w:pStyle w:val="Paragraphedeliste"/>
        <w:numPr>
          <w:ilvl w:val="0"/>
          <w:numId w:val="137"/>
        </w:numPr>
        <w:spacing w:after="0" w:line="240" w:lineRule="auto"/>
        <w:jc w:val="both"/>
        <w:rPr>
          <w:rFonts w:cstheme="minorHAnsi"/>
          <w:sz w:val="24"/>
          <w:szCs w:val="24"/>
        </w:rPr>
      </w:pPr>
      <w:r w:rsidRPr="002564DB">
        <w:rPr>
          <w:rFonts w:cstheme="minorHAnsi"/>
          <w:sz w:val="24"/>
          <w:szCs w:val="24"/>
        </w:rPr>
        <w:t>Chimie physique</w:t>
      </w:r>
    </w:p>
    <w:p w14:paraId="21D7C02D" w14:textId="77777777" w:rsidR="00E370B5" w:rsidRPr="002564DB" w:rsidRDefault="00E370B5" w:rsidP="00E370B5">
      <w:pPr>
        <w:pStyle w:val="Paragraphedeliste"/>
        <w:numPr>
          <w:ilvl w:val="0"/>
          <w:numId w:val="137"/>
        </w:numPr>
        <w:spacing w:after="0" w:line="240" w:lineRule="auto"/>
        <w:jc w:val="both"/>
        <w:rPr>
          <w:rFonts w:cstheme="minorHAnsi"/>
          <w:sz w:val="24"/>
          <w:szCs w:val="24"/>
        </w:rPr>
      </w:pPr>
      <w:r w:rsidRPr="002564DB">
        <w:rPr>
          <w:rFonts w:cstheme="minorHAnsi"/>
          <w:sz w:val="24"/>
          <w:szCs w:val="24"/>
        </w:rPr>
        <w:t>Mathématiques</w:t>
      </w:r>
    </w:p>
    <w:p w14:paraId="6CF432B8" w14:textId="77777777" w:rsidR="00E370B5" w:rsidRPr="002564DB" w:rsidRDefault="00E370B5" w:rsidP="00E370B5">
      <w:pPr>
        <w:pStyle w:val="Paragraphedeliste"/>
        <w:numPr>
          <w:ilvl w:val="0"/>
          <w:numId w:val="137"/>
        </w:numPr>
        <w:spacing w:after="0" w:line="240" w:lineRule="auto"/>
        <w:jc w:val="both"/>
        <w:rPr>
          <w:rFonts w:cstheme="minorHAnsi"/>
          <w:sz w:val="24"/>
          <w:szCs w:val="24"/>
        </w:rPr>
      </w:pPr>
      <w:r w:rsidRPr="002564DB">
        <w:rPr>
          <w:rFonts w:cstheme="minorHAnsi"/>
          <w:sz w:val="24"/>
          <w:szCs w:val="24"/>
        </w:rPr>
        <w:t>Physique</w:t>
      </w:r>
    </w:p>
    <w:p w14:paraId="6F4ABBC5" w14:textId="77777777" w:rsidR="00E370B5" w:rsidRPr="002564DB" w:rsidRDefault="00E370B5" w:rsidP="00E370B5">
      <w:pPr>
        <w:numPr>
          <w:ilvl w:val="0"/>
          <w:numId w:val="136"/>
        </w:numPr>
        <w:spacing w:after="0" w:line="276" w:lineRule="auto"/>
        <w:jc w:val="both"/>
        <w:rPr>
          <w:rFonts w:cstheme="minorHAnsi"/>
          <w:sz w:val="24"/>
          <w:szCs w:val="24"/>
        </w:rPr>
      </w:pPr>
      <w:r w:rsidRPr="002564DB">
        <w:rPr>
          <w:rFonts w:cstheme="minorHAnsi"/>
          <w:sz w:val="24"/>
          <w:szCs w:val="24"/>
        </w:rPr>
        <w:t>Statistiques/ Biostatistiques</w:t>
      </w:r>
    </w:p>
    <w:p w14:paraId="2112693B" w14:textId="77777777" w:rsidR="00E370B5" w:rsidRPr="002564DB" w:rsidRDefault="00E370B5" w:rsidP="00E370B5">
      <w:pPr>
        <w:pStyle w:val="Paragraphedeliste"/>
        <w:spacing w:after="0" w:line="240" w:lineRule="auto"/>
        <w:jc w:val="both"/>
        <w:rPr>
          <w:rFonts w:cstheme="minorHAnsi"/>
          <w:sz w:val="24"/>
          <w:szCs w:val="24"/>
        </w:rPr>
      </w:pPr>
    </w:p>
    <w:p w14:paraId="5A5BCF3A" w14:textId="77777777" w:rsidR="00E370B5" w:rsidRPr="002564DB" w:rsidRDefault="00E370B5" w:rsidP="00E370B5">
      <w:pPr>
        <w:pStyle w:val="Paragraphedeliste"/>
        <w:numPr>
          <w:ilvl w:val="0"/>
          <w:numId w:val="142"/>
        </w:numPr>
        <w:spacing w:after="0" w:line="276" w:lineRule="auto"/>
        <w:ind w:left="360"/>
        <w:jc w:val="both"/>
        <w:rPr>
          <w:rFonts w:cstheme="minorHAnsi"/>
          <w:b/>
          <w:sz w:val="24"/>
          <w:szCs w:val="24"/>
        </w:rPr>
      </w:pPr>
      <w:r w:rsidRPr="002564DB">
        <w:rPr>
          <w:rFonts w:cstheme="minorHAnsi"/>
          <w:b/>
          <w:sz w:val="24"/>
          <w:szCs w:val="24"/>
        </w:rPr>
        <w:t>Les sciences biomédicales ou sciences médicales fondamentales</w:t>
      </w:r>
    </w:p>
    <w:p w14:paraId="0F29D943"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Anatomie</w:t>
      </w:r>
    </w:p>
    <w:p w14:paraId="5380961D"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Bactériologie</w:t>
      </w:r>
    </w:p>
    <w:p w14:paraId="070BA7E9"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Biochimie cellulaire</w:t>
      </w:r>
    </w:p>
    <w:p w14:paraId="65355329"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Biochimie métabolique</w:t>
      </w:r>
    </w:p>
    <w:p w14:paraId="49C42A9B"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Biochimie clinique</w:t>
      </w:r>
    </w:p>
    <w:p w14:paraId="05A34691"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Génétique</w:t>
      </w:r>
    </w:p>
    <w:p w14:paraId="63D6DC60"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Hématologie</w:t>
      </w:r>
    </w:p>
    <w:p w14:paraId="44D13574"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Histologie/Embryologie</w:t>
      </w:r>
    </w:p>
    <w:p w14:paraId="28FC702B"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Immunologie</w:t>
      </w:r>
    </w:p>
    <w:p w14:paraId="7767F0F8"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Microbiologie</w:t>
      </w:r>
    </w:p>
    <w:p w14:paraId="699441A4"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Parasitologie</w:t>
      </w:r>
    </w:p>
    <w:p w14:paraId="77A731D4"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Pathologie</w:t>
      </w:r>
    </w:p>
    <w:p w14:paraId="642F7884" w14:textId="77777777" w:rsidR="00E370B5" w:rsidRPr="002564DB" w:rsidRDefault="00E370B5" w:rsidP="00E370B5">
      <w:pPr>
        <w:numPr>
          <w:ilvl w:val="0"/>
          <w:numId w:val="140"/>
        </w:numPr>
        <w:spacing w:after="0" w:line="240" w:lineRule="auto"/>
        <w:jc w:val="both"/>
        <w:rPr>
          <w:rFonts w:cstheme="minorHAnsi"/>
          <w:sz w:val="24"/>
          <w:szCs w:val="24"/>
        </w:rPr>
      </w:pPr>
      <w:r w:rsidRPr="002564DB">
        <w:rPr>
          <w:rFonts w:cstheme="minorHAnsi"/>
          <w:sz w:val="24"/>
          <w:szCs w:val="24"/>
        </w:rPr>
        <w:t>Physiologie</w:t>
      </w:r>
    </w:p>
    <w:p w14:paraId="0C2F4C61" w14:textId="77777777" w:rsidR="00E370B5" w:rsidRPr="002564DB" w:rsidRDefault="00E370B5" w:rsidP="00E370B5">
      <w:pPr>
        <w:numPr>
          <w:ilvl w:val="0"/>
          <w:numId w:val="140"/>
        </w:numPr>
        <w:spacing w:after="0" w:line="240" w:lineRule="auto"/>
        <w:jc w:val="both"/>
        <w:rPr>
          <w:rFonts w:cstheme="minorHAnsi"/>
          <w:b/>
          <w:sz w:val="24"/>
          <w:szCs w:val="24"/>
        </w:rPr>
      </w:pPr>
      <w:r w:rsidRPr="002564DB">
        <w:rPr>
          <w:rFonts w:cstheme="minorHAnsi"/>
          <w:sz w:val="24"/>
          <w:szCs w:val="24"/>
        </w:rPr>
        <w:t>Sémiologie</w:t>
      </w:r>
    </w:p>
    <w:p w14:paraId="0D91D259" w14:textId="77777777" w:rsidR="00E370B5" w:rsidRPr="002564DB" w:rsidRDefault="00E370B5" w:rsidP="00E370B5">
      <w:pPr>
        <w:numPr>
          <w:ilvl w:val="0"/>
          <w:numId w:val="140"/>
        </w:numPr>
        <w:spacing w:after="0" w:line="240" w:lineRule="auto"/>
        <w:jc w:val="both"/>
        <w:rPr>
          <w:rFonts w:cstheme="minorHAnsi"/>
          <w:b/>
          <w:sz w:val="24"/>
          <w:szCs w:val="24"/>
        </w:rPr>
      </w:pPr>
      <w:r w:rsidRPr="002564DB">
        <w:rPr>
          <w:rFonts w:cstheme="minorHAnsi"/>
          <w:sz w:val="24"/>
          <w:szCs w:val="24"/>
        </w:rPr>
        <w:t xml:space="preserve">Thérapeutique </w:t>
      </w:r>
    </w:p>
    <w:p w14:paraId="2E3F6125" w14:textId="77777777" w:rsidR="00E370B5" w:rsidRPr="002564DB" w:rsidRDefault="00E370B5" w:rsidP="00E370B5">
      <w:pPr>
        <w:pStyle w:val="Paragraphedeliste"/>
        <w:numPr>
          <w:ilvl w:val="1"/>
          <w:numId w:val="142"/>
        </w:numPr>
        <w:spacing w:after="0" w:line="276" w:lineRule="auto"/>
        <w:ind w:left="720"/>
        <w:jc w:val="both"/>
        <w:rPr>
          <w:rFonts w:cstheme="minorHAnsi"/>
          <w:sz w:val="24"/>
          <w:szCs w:val="24"/>
        </w:rPr>
      </w:pPr>
      <w:r w:rsidRPr="002564DB">
        <w:rPr>
          <w:rFonts w:cstheme="minorHAnsi"/>
          <w:sz w:val="24"/>
          <w:szCs w:val="24"/>
        </w:rPr>
        <w:t xml:space="preserve">Toxicologie </w:t>
      </w:r>
    </w:p>
    <w:p w14:paraId="507EA6DA" w14:textId="77777777" w:rsidR="00E370B5" w:rsidRPr="002564DB" w:rsidRDefault="00E370B5" w:rsidP="00E370B5">
      <w:pPr>
        <w:pStyle w:val="Paragraphedeliste"/>
        <w:numPr>
          <w:ilvl w:val="1"/>
          <w:numId w:val="142"/>
        </w:numPr>
        <w:spacing w:after="0" w:line="240" w:lineRule="auto"/>
        <w:ind w:left="720"/>
        <w:jc w:val="both"/>
        <w:rPr>
          <w:rFonts w:cstheme="minorHAnsi"/>
          <w:b/>
          <w:sz w:val="24"/>
          <w:szCs w:val="24"/>
        </w:rPr>
      </w:pPr>
      <w:r w:rsidRPr="002564DB">
        <w:rPr>
          <w:rFonts w:cstheme="minorHAnsi"/>
          <w:sz w:val="24"/>
          <w:szCs w:val="24"/>
        </w:rPr>
        <w:t>Secourisme</w:t>
      </w:r>
    </w:p>
    <w:p w14:paraId="25D3CDF1" w14:textId="77777777" w:rsidR="00E370B5" w:rsidRPr="002564DB" w:rsidRDefault="00E370B5" w:rsidP="00E370B5">
      <w:pPr>
        <w:spacing w:after="0" w:line="240" w:lineRule="auto"/>
        <w:ind w:left="720"/>
        <w:jc w:val="both"/>
        <w:rPr>
          <w:rFonts w:cstheme="minorHAnsi"/>
          <w:b/>
          <w:sz w:val="24"/>
          <w:szCs w:val="24"/>
        </w:rPr>
      </w:pPr>
    </w:p>
    <w:p w14:paraId="49905ABC" w14:textId="77777777" w:rsidR="00E370B5" w:rsidRPr="002564DB" w:rsidRDefault="00E370B5" w:rsidP="00E370B5">
      <w:pPr>
        <w:pStyle w:val="Paragraphedeliste"/>
        <w:numPr>
          <w:ilvl w:val="0"/>
          <w:numId w:val="142"/>
        </w:numPr>
        <w:spacing w:after="0" w:line="276" w:lineRule="auto"/>
        <w:ind w:left="360"/>
        <w:jc w:val="both"/>
        <w:rPr>
          <w:rFonts w:cstheme="minorHAnsi"/>
          <w:sz w:val="24"/>
          <w:szCs w:val="24"/>
        </w:rPr>
      </w:pPr>
      <w:r w:rsidRPr="002564DB">
        <w:rPr>
          <w:rFonts w:cstheme="minorHAnsi"/>
          <w:b/>
          <w:sz w:val="24"/>
          <w:szCs w:val="24"/>
        </w:rPr>
        <w:t>Les sciences pharmaceutiques</w:t>
      </w:r>
    </w:p>
    <w:p w14:paraId="41F5C360"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Analyse Pharmaceutique</w:t>
      </w:r>
    </w:p>
    <w:p w14:paraId="0C5514FE"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Biopharmacie</w:t>
      </w:r>
    </w:p>
    <w:p w14:paraId="371302F4"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 xml:space="preserve">Calculs pharmaceutiques </w:t>
      </w:r>
    </w:p>
    <w:p w14:paraId="6F652AB2" w14:textId="77777777" w:rsidR="00E370B5" w:rsidRPr="002564DB" w:rsidRDefault="00E370B5" w:rsidP="00E370B5">
      <w:pPr>
        <w:numPr>
          <w:ilvl w:val="0"/>
          <w:numId w:val="135"/>
        </w:numPr>
        <w:spacing w:after="0" w:line="276" w:lineRule="auto"/>
        <w:jc w:val="both"/>
        <w:rPr>
          <w:rFonts w:cstheme="minorHAnsi"/>
          <w:i/>
          <w:sz w:val="24"/>
          <w:szCs w:val="24"/>
        </w:rPr>
      </w:pPr>
      <w:r w:rsidRPr="002564DB">
        <w:rPr>
          <w:rFonts w:cstheme="minorHAnsi"/>
          <w:sz w:val="24"/>
          <w:szCs w:val="24"/>
        </w:rPr>
        <w:t>Chimie Médicinale ou thérapeutique</w:t>
      </w:r>
    </w:p>
    <w:p w14:paraId="1723E9A0" w14:textId="77777777" w:rsidR="00E370B5" w:rsidRPr="002564DB" w:rsidRDefault="00E370B5" w:rsidP="00E370B5">
      <w:pPr>
        <w:numPr>
          <w:ilvl w:val="0"/>
          <w:numId w:val="135"/>
        </w:numPr>
        <w:spacing w:after="0" w:line="276" w:lineRule="auto"/>
        <w:jc w:val="both"/>
        <w:rPr>
          <w:rFonts w:cstheme="minorHAnsi"/>
          <w:i/>
          <w:sz w:val="24"/>
          <w:szCs w:val="24"/>
        </w:rPr>
      </w:pPr>
      <w:r w:rsidRPr="002564DB">
        <w:rPr>
          <w:rFonts w:cstheme="minorHAnsi"/>
          <w:sz w:val="24"/>
          <w:szCs w:val="24"/>
        </w:rPr>
        <w:t>Gestion de la Qualité Pharmaceutique</w:t>
      </w:r>
      <w:r w:rsidRPr="002564DB">
        <w:rPr>
          <w:rFonts w:cstheme="minorHAnsi"/>
          <w:i/>
          <w:sz w:val="24"/>
          <w:szCs w:val="24"/>
        </w:rPr>
        <w:t xml:space="preserve"> </w:t>
      </w:r>
    </w:p>
    <w:p w14:paraId="57C65572" w14:textId="77777777" w:rsidR="00E370B5" w:rsidRPr="002564DB" w:rsidRDefault="00E370B5" w:rsidP="00E370B5">
      <w:pPr>
        <w:numPr>
          <w:ilvl w:val="0"/>
          <w:numId w:val="135"/>
        </w:numPr>
        <w:spacing w:after="0" w:line="276" w:lineRule="auto"/>
        <w:jc w:val="both"/>
        <w:rPr>
          <w:rFonts w:cstheme="minorHAnsi"/>
          <w:i/>
          <w:sz w:val="24"/>
          <w:szCs w:val="24"/>
        </w:rPr>
      </w:pPr>
      <w:r w:rsidRPr="002564DB">
        <w:rPr>
          <w:rFonts w:cstheme="minorHAnsi"/>
          <w:sz w:val="24"/>
          <w:szCs w:val="24"/>
        </w:rPr>
        <w:t>Gestion et marketing pharmaceutiques</w:t>
      </w:r>
      <w:r w:rsidRPr="002564DB">
        <w:rPr>
          <w:rFonts w:cstheme="minorHAnsi"/>
          <w:i/>
          <w:sz w:val="24"/>
          <w:szCs w:val="24"/>
        </w:rPr>
        <w:t xml:space="preserve"> </w:t>
      </w:r>
    </w:p>
    <w:p w14:paraId="6EC8EAB3"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 xml:space="preserve">Initiation </w:t>
      </w:r>
      <w:proofErr w:type="spellStart"/>
      <w:r w:rsidRPr="002564DB">
        <w:rPr>
          <w:rFonts w:cstheme="minorHAnsi"/>
          <w:sz w:val="24"/>
          <w:szCs w:val="24"/>
        </w:rPr>
        <w:t>a</w:t>
      </w:r>
      <w:proofErr w:type="spellEnd"/>
      <w:r w:rsidRPr="002564DB">
        <w:rPr>
          <w:rFonts w:cstheme="minorHAnsi"/>
          <w:sz w:val="24"/>
          <w:szCs w:val="24"/>
        </w:rPr>
        <w:t xml:space="preserve"> la connaissance du médicament</w:t>
      </w:r>
    </w:p>
    <w:p w14:paraId="2CE0D1A2"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Informatique et ses applications en pharmacie</w:t>
      </w:r>
    </w:p>
    <w:p w14:paraId="47D71063" w14:textId="77777777" w:rsidR="00E370B5" w:rsidRPr="002564DB" w:rsidRDefault="00E370B5" w:rsidP="00E370B5">
      <w:pPr>
        <w:pStyle w:val="Paragraphedeliste"/>
        <w:numPr>
          <w:ilvl w:val="0"/>
          <w:numId w:val="135"/>
        </w:numPr>
        <w:spacing w:after="0" w:line="276" w:lineRule="auto"/>
        <w:jc w:val="both"/>
        <w:rPr>
          <w:rFonts w:cstheme="minorHAnsi"/>
          <w:sz w:val="24"/>
          <w:szCs w:val="24"/>
        </w:rPr>
      </w:pPr>
      <w:r w:rsidRPr="002564DB">
        <w:rPr>
          <w:rFonts w:cstheme="minorHAnsi"/>
          <w:sz w:val="24"/>
          <w:szCs w:val="24"/>
        </w:rPr>
        <w:t>Législation pharmaceutique</w:t>
      </w:r>
    </w:p>
    <w:p w14:paraId="209C8C52"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Pharmacognosie</w:t>
      </w:r>
    </w:p>
    <w:p w14:paraId="30BFDDE9"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Pharmacocinétique</w:t>
      </w:r>
    </w:p>
    <w:p w14:paraId="4BB10F5B" w14:textId="77777777" w:rsidR="00E370B5" w:rsidRPr="002564DB" w:rsidRDefault="00E370B5" w:rsidP="00E370B5">
      <w:pPr>
        <w:numPr>
          <w:ilvl w:val="0"/>
          <w:numId w:val="135"/>
        </w:numPr>
        <w:spacing w:after="0" w:line="240" w:lineRule="auto"/>
        <w:jc w:val="both"/>
        <w:rPr>
          <w:rFonts w:cstheme="minorHAnsi"/>
          <w:sz w:val="24"/>
          <w:szCs w:val="24"/>
        </w:rPr>
      </w:pPr>
      <w:r w:rsidRPr="002564DB">
        <w:rPr>
          <w:rFonts w:cstheme="minorHAnsi"/>
          <w:sz w:val="24"/>
          <w:szCs w:val="24"/>
        </w:rPr>
        <w:t>Pharmacologie</w:t>
      </w:r>
      <w:r w:rsidRPr="002564DB">
        <w:rPr>
          <w:rFonts w:cstheme="minorHAnsi"/>
          <w:i/>
          <w:sz w:val="24"/>
          <w:szCs w:val="24"/>
        </w:rPr>
        <w:t xml:space="preserve"> </w:t>
      </w:r>
    </w:p>
    <w:p w14:paraId="62A6FC7C" w14:textId="77777777" w:rsidR="00E370B5" w:rsidRPr="002564DB" w:rsidRDefault="00E370B5" w:rsidP="00E370B5">
      <w:pPr>
        <w:numPr>
          <w:ilvl w:val="0"/>
          <w:numId w:val="135"/>
        </w:numPr>
        <w:spacing w:after="0" w:line="240" w:lineRule="auto"/>
        <w:jc w:val="both"/>
        <w:rPr>
          <w:rFonts w:cstheme="minorHAnsi"/>
          <w:sz w:val="24"/>
          <w:szCs w:val="24"/>
        </w:rPr>
      </w:pPr>
      <w:r w:rsidRPr="002564DB">
        <w:rPr>
          <w:rFonts w:cstheme="minorHAnsi"/>
          <w:sz w:val="24"/>
          <w:szCs w:val="24"/>
        </w:rPr>
        <w:t>Pharmacie Chimie Minérale</w:t>
      </w:r>
    </w:p>
    <w:p w14:paraId="3B310680" w14:textId="77777777" w:rsidR="00E370B5" w:rsidRPr="002564DB" w:rsidRDefault="00E370B5" w:rsidP="00E370B5">
      <w:pPr>
        <w:numPr>
          <w:ilvl w:val="0"/>
          <w:numId w:val="135"/>
        </w:numPr>
        <w:spacing w:after="0" w:line="240" w:lineRule="auto"/>
        <w:jc w:val="both"/>
        <w:rPr>
          <w:rFonts w:cstheme="minorHAnsi"/>
          <w:sz w:val="24"/>
          <w:szCs w:val="24"/>
        </w:rPr>
      </w:pPr>
      <w:r w:rsidRPr="002564DB">
        <w:rPr>
          <w:rFonts w:cstheme="minorHAnsi"/>
          <w:sz w:val="24"/>
          <w:szCs w:val="24"/>
        </w:rPr>
        <w:t>Pharmacie Chimie Organique</w:t>
      </w:r>
    </w:p>
    <w:p w14:paraId="62D33417" w14:textId="77777777" w:rsidR="00E370B5" w:rsidRPr="002564DB" w:rsidRDefault="00E370B5" w:rsidP="00E370B5">
      <w:pPr>
        <w:numPr>
          <w:ilvl w:val="0"/>
          <w:numId w:val="135"/>
        </w:numPr>
        <w:spacing w:after="0" w:line="240" w:lineRule="auto"/>
        <w:jc w:val="both"/>
        <w:rPr>
          <w:rFonts w:cstheme="minorHAnsi"/>
          <w:sz w:val="24"/>
          <w:szCs w:val="24"/>
        </w:rPr>
      </w:pPr>
      <w:r w:rsidRPr="002564DB">
        <w:rPr>
          <w:rFonts w:cstheme="minorHAnsi"/>
          <w:sz w:val="24"/>
          <w:szCs w:val="24"/>
        </w:rPr>
        <w:t>Pharmacie clinique</w:t>
      </w:r>
    </w:p>
    <w:p w14:paraId="5B823D28"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Pharmacie communautaire</w:t>
      </w:r>
    </w:p>
    <w:p w14:paraId="2E710977"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Pharmacie hospitalière</w:t>
      </w:r>
    </w:p>
    <w:p w14:paraId="4184DD37"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Pharmacie industrielle</w:t>
      </w:r>
    </w:p>
    <w:p w14:paraId="21276FA8"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Phytopharmacie</w:t>
      </w:r>
    </w:p>
    <w:p w14:paraId="00F3505C"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Technologie Pharmaceutique</w:t>
      </w:r>
    </w:p>
    <w:p w14:paraId="115E821C" w14:textId="77777777" w:rsidR="00E370B5" w:rsidRPr="002564DB" w:rsidRDefault="00E370B5" w:rsidP="00E370B5">
      <w:pPr>
        <w:numPr>
          <w:ilvl w:val="0"/>
          <w:numId w:val="135"/>
        </w:numPr>
        <w:spacing w:after="0" w:line="276" w:lineRule="auto"/>
        <w:jc w:val="both"/>
        <w:rPr>
          <w:rFonts w:cstheme="minorHAnsi"/>
          <w:sz w:val="24"/>
          <w:szCs w:val="24"/>
        </w:rPr>
      </w:pPr>
      <w:r w:rsidRPr="002564DB">
        <w:rPr>
          <w:rFonts w:cstheme="minorHAnsi"/>
          <w:sz w:val="24"/>
          <w:szCs w:val="24"/>
        </w:rPr>
        <w:t>Pharmacie de distribution, communautaire, sociale et administrative</w:t>
      </w:r>
    </w:p>
    <w:p w14:paraId="71B237D9" w14:textId="77777777" w:rsidR="00E370B5" w:rsidRPr="002564DB" w:rsidRDefault="00E370B5" w:rsidP="00E370B5">
      <w:pPr>
        <w:pStyle w:val="Paragraphedeliste"/>
        <w:numPr>
          <w:ilvl w:val="0"/>
          <w:numId w:val="135"/>
        </w:numPr>
        <w:spacing w:after="0" w:line="276" w:lineRule="auto"/>
        <w:jc w:val="both"/>
        <w:rPr>
          <w:rFonts w:cstheme="minorHAnsi"/>
          <w:sz w:val="24"/>
          <w:szCs w:val="24"/>
        </w:rPr>
      </w:pPr>
      <w:r w:rsidRPr="002564DB">
        <w:rPr>
          <w:rFonts w:cstheme="minorHAnsi"/>
          <w:sz w:val="24"/>
          <w:szCs w:val="24"/>
        </w:rPr>
        <w:t>Stages professionnels</w:t>
      </w:r>
    </w:p>
    <w:p w14:paraId="5D1576B4" w14:textId="77777777" w:rsidR="00E370B5" w:rsidRPr="002564DB" w:rsidRDefault="00E370B5" w:rsidP="00E370B5">
      <w:pPr>
        <w:pStyle w:val="Paragraphedeliste"/>
        <w:numPr>
          <w:ilvl w:val="0"/>
          <w:numId w:val="135"/>
        </w:numPr>
        <w:spacing w:after="0" w:line="276" w:lineRule="auto"/>
        <w:ind w:left="990"/>
        <w:jc w:val="both"/>
        <w:rPr>
          <w:rFonts w:cstheme="minorHAnsi"/>
          <w:sz w:val="24"/>
          <w:szCs w:val="24"/>
        </w:rPr>
      </w:pPr>
      <w:r w:rsidRPr="002564DB">
        <w:rPr>
          <w:rFonts w:cstheme="minorHAnsi"/>
          <w:sz w:val="24"/>
          <w:szCs w:val="24"/>
        </w:rPr>
        <w:t>Stage en officine</w:t>
      </w:r>
    </w:p>
    <w:p w14:paraId="1B77CB02" w14:textId="77777777" w:rsidR="00E370B5" w:rsidRPr="002564DB" w:rsidRDefault="00E370B5" w:rsidP="00E370B5">
      <w:pPr>
        <w:pStyle w:val="Paragraphedeliste"/>
        <w:numPr>
          <w:ilvl w:val="0"/>
          <w:numId w:val="135"/>
        </w:numPr>
        <w:spacing w:after="0" w:line="276" w:lineRule="auto"/>
        <w:ind w:left="990"/>
        <w:jc w:val="both"/>
        <w:rPr>
          <w:rFonts w:cstheme="minorHAnsi"/>
          <w:sz w:val="24"/>
          <w:szCs w:val="24"/>
        </w:rPr>
      </w:pPr>
      <w:r w:rsidRPr="002564DB">
        <w:rPr>
          <w:rFonts w:cstheme="minorHAnsi"/>
          <w:sz w:val="24"/>
          <w:szCs w:val="24"/>
        </w:rPr>
        <w:t>Stages en pharmacie hospitalières</w:t>
      </w:r>
    </w:p>
    <w:p w14:paraId="5DB3C99E" w14:textId="77777777" w:rsidR="00E370B5" w:rsidRPr="002564DB" w:rsidRDefault="00E370B5" w:rsidP="00E370B5">
      <w:pPr>
        <w:pStyle w:val="Paragraphedeliste"/>
        <w:numPr>
          <w:ilvl w:val="0"/>
          <w:numId w:val="135"/>
        </w:numPr>
        <w:spacing w:after="0" w:line="276" w:lineRule="auto"/>
        <w:ind w:left="990"/>
        <w:jc w:val="both"/>
        <w:rPr>
          <w:rFonts w:cstheme="minorHAnsi"/>
          <w:sz w:val="24"/>
          <w:szCs w:val="24"/>
        </w:rPr>
      </w:pPr>
      <w:r w:rsidRPr="002564DB">
        <w:rPr>
          <w:rFonts w:cstheme="minorHAnsi"/>
          <w:sz w:val="24"/>
          <w:szCs w:val="24"/>
        </w:rPr>
        <w:t>Stages en services cliniques</w:t>
      </w:r>
    </w:p>
    <w:p w14:paraId="554A8D96" w14:textId="77777777" w:rsidR="00E370B5" w:rsidRPr="002564DB" w:rsidRDefault="00E370B5" w:rsidP="00E370B5">
      <w:pPr>
        <w:spacing w:after="0"/>
        <w:ind w:left="720"/>
        <w:jc w:val="both"/>
        <w:rPr>
          <w:rFonts w:cstheme="minorHAnsi"/>
          <w:sz w:val="24"/>
          <w:szCs w:val="24"/>
        </w:rPr>
      </w:pPr>
    </w:p>
    <w:p w14:paraId="28268F82" w14:textId="77777777" w:rsidR="00E370B5" w:rsidRPr="002564DB" w:rsidRDefault="00E370B5" w:rsidP="00E370B5">
      <w:pPr>
        <w:pStyle w:val="Paragraphedeliste"/>
        <w:numPr>
          <w:ilvl w:val="0"/>
          <w:numId w:val="142"/>
        </w:numPr>
        <w:spacing w:after="0" w:line="276" w:lineRule="auto"/>
        <w:ind w:left="360"/>
        <w:jc w:val="both"/>
        <w:rPr>
          <w:rFonts w:cstheme="minorHAnsi"/>
          <w:b/>
          <w:sz w:val="24"/>
          <w:szCs w:val="24"/>
        </w:rPr>
      </w:pPr>
      <w:r w:rsidRPr="002564DB">
        <w:rPr>
          <w:rFonts w:cstheme="minorHAnsi"/>
          <w:b/>
          <w:sz w:val="24"/>
          <w:szCs w:val="24"/>
        </w:rPr>
        <w:t>Les langues et les sciences sociales et humaines</w:t>
      </w:r>
    </w:p>
    <w:p w14:paraId="6A5C23CC" w14:textId="77777777" w:rsidR="00E370B5" w:rsidRPr="002564DB" w:rsidRDefault="00E370B5" w:rsidP="00E370B5">
      <w:pPr>
        <w:pStyle w:val="Paragraphedeliste"/>
        <w:numPr>
          <w:ilvl w:val="0"/>
          <w:numId w:val="138"/>
        </w:numPr>
        <w:spacing w:after="0" w:line="276" w:lineRule="auto"/>
        <w:jc w:val="both"/>
        <w:rPr>
          <w:rFonts w:cstheme="minorHAnsi"/>
          <w:sz w:val="24"/>
          <w:szCs w:val="24"/>
        </w:rPr>
      </w:pPr>
      <w:r w:rsidRPr="002564DB">
        <w:rPr>
          <w:rFonts w:cstheme="minorHAnsi"/>
          <w:sz w:val="24"/>
          <w:szCs w:val="24"/>
        </w:rPr>
        <w:t>Anglais</w:t>
      </w:r>
    </w:p>
    <w:p w14:paraId="6BD64470" w14:textId="77777777" w:rsidR="00E370B5" w:rsidRPr="002564DB" w:rsidRDefault="00E370B5" w:rsidP="00E370B5">
      <w:pPr>
        <w:pStyle w:val="Paragraphedeliste"/>
        <w:numPr>
          <w:ilvl w:val="0"/>
          <w:numId w:val="138"/>
        </w:numPr>
        <w:spacing w:after="0" w:line="276" w:lineRule="auto"/>
        <w:jc w:val="both"/>
        <w:rPr>
          <w:rFonts w:cstheme="minorHAnsi"/>
          <w:sz w:val="24"/>
          <w:szCs w:val="24"/>
        </w:rPr>
      </w:pPr>
      <w:r w:rsidRPr="002564DB">
        <w:rPr>
          <w:rFonts w:cstheme="minorHAnsi"/>
          <w:sz w:val="24"/>
          <w:szCs w:val="24"/>
        </w:rPr>
        <w:t>Espagnol</w:t>
      </w:r>
    </w:p>
    <w:p w14:paraId="160C7C25" w14:textId="77777777" w:rsidR="00E370B5" w:rsidRPr="002564DB" w:rsidRDefault="00E370B5" w:rsidP="00E370B5">
      <w:pPr>
        <w:pStyle w:val="Paragraphedeliste"/>
        <w:numPr>
          <w:ilvl w:val="0"/>
          <w:numId w:val="138"/>
        </w:numPr>
        <w:spacing w:after="0" w:line="276" w:lineRule="auto"/>
        <w:jc w:val="both"/>
        <w:rPr>
          <w:rFonts w:cstheme="minorHAnsi"/>
          <w:sz w:val="24"/>
          <w:szCs w:val="24"/>
        </w:rPr>
      </w:pPr>
      <w:r w:rsidRPr="002564DB">
        <w:rPr>
          <w:rFonts w:cstheme="minorHAnsi"/>
          <w:sz w:val="24"/>
          <w:szCs w:val="24"/>
        </w:rPr>
        <w:t>Français</w:t>
      </w:r>
    </w:p>
    <w:p w14:paraId="780349DD" w14:textId="77777777" w:rsidR="00E370B5" w:rsidRPr="002564DB" w:rsidRDefault="00E370B5" w:rsidP="00E370B5">
      <w:pPr>
        <w:pStyle w:val="Paragraphedeliste"/>
        <w:numPr>
          <w:ilvl w:val="0"/>
          <w:numId w:val="138"/>
        </w:numPr>
        <w:spacing w:after="0" w:line="276" w:lineRule="auto"/>
        <w:jc w:val="both"/>
        <w:rPr>
          <w:rFonts w:cstheme="minorHAnsi"/>
          <w:sz w:val="24"/>
          <w:szCs w:val="24"/>
        </w:rPr>
      </w:pPr>
      <w:r w:rsidRPr="002564DB">
        <w:rPr>
          <w:rFonts w:cstheme="minorHAnsi"/>
          <w:sz w:val="24"/>
          <w:szCs w:val="24"/>
        </w:rPr>
        <w:t>Civisme</w:t>
      </w:r>
    </w:p>
    <w:p w14:paraId="3135ACDB" w14:textId="77777777" w:rsidR="00E370B5" w:rsidRPr="002564DB" w:rsidRDefault="00E370B5" w:rsidP="00E370B5">
      <w:pPr>
        <w:pStyle w:val="Paragraphedeliste"/>
        <w:numPr>
          <w:ilvl w:val="0"/>
          <w:numId w:val="138"/>
        </w:numPr>
        <w:spacing w:after="0" w:line="276" w:lineRule="auto"/>
        <w:jc w:val="both"/>
        <w:rPr>
          <w:rFonts w:cstheme="minorHAnsi"/>
          <w:sz w:val="24"/>
          <w:szCs w:val="24"/>
        </w:rPr>
      </w:pPr>
      <w:r w:rsidRPr="002564DB">
        <w:rPr>
          <w:rFonts w:cstheme="minorHAnsi"/>
          <w:sz w:val="24"/>
          <w:szCs w:val="24"/>
        </w:rPr>
        <w:t>Communication</w:t>
      </w:r>
    </w:p>
    <w:p w14:paraId="733513EA" w14:textId="198D2363" w:rsidR="00E370B5" w:rsidRPr="002564DB" w:rsidRDefault="00A00CEA" w:rsidP="00E370B5">
      <w:pPr>
        <w:pStyle w:val="Paragraphedeliste"/>
        <w:numPr>
          <w:ilvl w:val="0"/>
          <w:numId w:val="138"/>
        </w:numPr>
        <w:spacing w:after="0" w:line="276" w:lineRule="auto"/>
        <w:jc w:val="both"/>
        <w:rPr>
          <w:rFonts w:cstheme="minorHAnsi"/>
          <w:sz w:val="24"/>
          <w:szCs w:val="24"/>
        </w:rPr>
      </w:pPr>
      <w:r w:rsidRPr="002564DB">
        <w:rPr>
          <w:rFonts w:cstheme="minorHAnsi"/>
          <w:sz w:val="24"/>
          <w:szCs w:val="24"/>
        </w:rPr>
        <w:t>Éthique</w:t>
      </w:r>
      <w:r w:rsidR="00E370B5" w:rsidRPr="002564DB">
        <w:rPr>
          <w:rFonts w:cstheme="minorHAnsi"/>
          <w:sz w:val="24"/>
          <w:szCs w:val="24"/>
        </w:rPr>
        <w:t xml:space="preserve"> et déontologie </w:t>
      </w:r>
    </w:p>
    <w:p w14:paraId="5649E75A" w14:textId="77777777" w:rsidR="00E370B5" w:rsidRPr="002564DB" w:rsidRDefault="00E370B5" w:rsidP="00E370B5">
      <w:pPr>
        <w:pStyle w:val="Paragraphedeliste"/>
        <w:numPr>
          <w:ilvl w:val="0"/>
          <w:numId w:val="138"/>
        </w:numPr>
        <w:spacing w:after="0" w:line="276" w:lineRule="auto"/>
        <w:jc w:val="both"/>
        <w:rPr>
          <w:rFonts w:cstheme="minorHAnsi"/>
          <w:sz w:val="24"/>
          <w:szCs w:val="24"/>
        </w:rPr>
      </w:pPr>
      <w:r w:rsidRPr="002564DB">
        <w:rPr>
          <w:rFonts w:cstheme="minorHAnsi"/>
          <w:sz w:val="24"/>
          <w:szCs w:val="24"/>
        </w:rPr>
        <w:t>Méthodologie de la recherche</w:t>
      </w:r>
    </w:p>
    <w:p w14:paraId="6C3D3E63" w14:textId="77777777" w:rsidR="00E370B5" w:rsidRPr="002564DB" w:rsidRDefault="00E370B5" w:rsidP="00E370B5">
      <w:pPr>
        <w:pStyle w:val="Paragraphedeliste"/>
        <w:numPr>
          <w:ilvl w:val="0"/>
          <w:numId w:val="138"/>
        </w:numPr>
        <w:spacing w:after="0" w:line="276" w:lineRule="auto"/>
        <w:ind w:left="1080"/>
        <w:jc w:val="both"/>
        <w:rPr>
          <w:rFonts w:cstheme="minorHAnsi"/>
          <w:sz w:val="24"/>
          <w:szCs w:val="24"/>
        </w:rPr>
      </w:pPr>
      <w:r w:rsidRPr="002564DB">
        <w:rPr>
          <w:rFonts w:cstheme="minorHAnsi"/>
          <w:sz w:val="24"/>
          <w:szCs w:val="24"/>
        </w:rPr>
        <w:t xml:space="preserve">Introduction </w:t>
      </w:r>
      <w:proofErr w:type="spellStart"/>
      <w:r w:rsidRPr="002564DB">
        <w:rPr>
          <w:rFonts w:cstheme="minorHAnsi"/>
          <w:sz w:val="24"/>
          <w:szCs w:val="24"/>
        </w:rPr>
        <w:t>a</w:t>
      </w:r>
      <w:proofErr w:type="spellEnd"/>
      <w:r w:rsidRPr="002564DB">
        <w:rPr>
          <w:rFonts w:cstheme="minorHAnsi"/>
          <w:sz w:val="24"/>
          <w:szCs w:val="24"/>
        </w:rPr>
        <w:t xml:space="preserve"> la recherche</w:t>
      </w:r>
    </w:p>
    <w:p w14:paraId="048F3BE1" w14:textId="77777777" w:rsidR="00E370B5" w:rsidRPr="002564DB" w:rsidRDefault="00E370B5" w:rsidP="00E370B5">
      <w:pPr>
        <w:pStyle w:val="Paragraphedeliste"/>
        <w:numPr>
          <w:ilvl w:val="0"/>
          <w:numId w:val="138"/>
        </w:numPr>
        <w:spacing w:after="0" w:line="276" w:lineRule="auto"/>
        <w:ind w:left="1080"/>
        <w:jc w:val="both"/>
        <w:rPr>
          <w:rFonts w:cstheme="minorHAnsi"/>
          <w:sz w:val="24"/>
          <w:szCs w:val="24"/>
        </w:rPr>
      </w:pPr>
      <w:r w:rsidRPr="002564DB">
        <w:rPr>
          <w:rFonts w:cstheme="minorHAnsi"/>
          <w:sz w:val="24"/>
          <w:szCs w:val="24"/>
        </w:rPr>
        <w:t>Recherche bibliographiques</w:t>
      </w:r>
    </w:p>
    <w:p w14:paraId="05F8C709" w14:textId="77777777" w:rsidR="00E370B5" w:rsidRPr="002564DB" w:rsidRDefault="00E370B5" w:rsidP="00E370B5">
      <w:pPr>
        <w:pStyle w:val="Paragraphedeliste"/>
        <w:numPr>
          <w:ilvl w:val="0"/>
          <w:numId w:val="138"/>
        </w:numPr>
        <w:spacing w:after="0" w:line="276" w:lineRule="auto"/>
        <w:ind w:left="1080"/>
        <w:jc w:val="both"/>
        <w:rPr>
          <w:rFonts w:cstheme="minorHAnsi"/>
          <w:sz w:val="24"/>
          <w:szCs w:val="24"/>
        </w:rPr>
      </w:pPr>
      <w:r w:rsidRPr="002564DB">
        <w:rPr>
          <w:rFonts w:cstheme="minorHAnsi"/>
          <w:sz w:val="24"/>
          <w:szCs w:val="24"/>
        </w:rPr>
        <w:t>Rédaction scientifique</w:t>
      </w:r>
    </w:p>
    <w:p w14:paraId="33F862C3" w14:textId="77777777" w:rsidR="00E370B5" w:rsidRPr="002564DB" w:rsidRDefault="00E370B5" w:rsidP="00E370B5">
      <w:pPr>
        <w:pStyle w:val="Paragraphedeliste"/>
        <w:numPr>
          <w:ilvl w:val="0"/>
          <w:numId w:val="138"/>
        </w:numPr>
        <w:spacing w:after="0" w:line="276" w:lineRule="auto"/>
        <w:jc w:val="both"/>
        <w:rPr>
          <w:rFonts w:cstheme="minorHAnsi"/>
          <w:sz w:val="24"/>
          <w:szCs w:val="24"/>
        </w:rPr>
      </w:pPr>
      <w:r w:rsidRPr="002564DB">
        <w:rPr>
          <w:rFonts w:cstheme="minorHAnsi"/>
          <w:sz w:val="24"/>
          <w:szCs w:val="24"/>
        </w:rPr>
        <w:t>Psychologie</w:t>
      </w:r>
    </w:p>
    <w:p w14:paraId="5AF1990C" w14:textId="77777777" w:rsidR="00E370B5" w:rsidRPr="002564DB" w:rsidRDefault="00E370B5" w:rsidP="00E370B5">
      <w:pPr>
        <w:pStyle w:val="Paragraphedeliste"/>
        <w:numPr>
          <w:ilvl w:val="0"/>
          <w:numId w:val="138"/>
        </w:numPr>
        <w:spacing w:after="0" w:line="276" w:lineRule="auto"/>
        <w:jc w:val="both"/>
        <w:rPr>
          <w:rFonts w:cstheme="minorHAnsi"/>
          <w:sz w:val="24"/>
          <w:szCs w:val="24"/>
        </w:rPr>
      </w:pPr>
      <w:r w:rsidRPr="002564DB">
        <w:rPr>
          <w:rFonts w:cstheme="minorHAnsi"/>
          <w:sz w:val="24"/>
          <w:szCs w:val="24"/>
        </w:rPr>
        <w:t>Sociologie</w:t>
      </w:r>
    </w:p>
    <w:p w14:paraId="018942C5" w14:textId="77777777" w:rsidR="00E370B5" w:rsidRPr="002564DB" w:rsidRDefault="00E370B5" w:rsidP="00E370B5">
      <w:pPr>
        <w:spacing w:after="0"/>
        <w:jc w:val="both"/>
        <w:rPr>
          <w:rFonts w:cstheme="minorHAnsi"/>
          <w:sz w:val="24"/>
          <w:szCs w:val="24"/>
        </w:rPr>
      </w:pPr>
    </w:p>
    <w:p w14:paraId="09D33824" w14:textId="77777777" w:rsidR="00E370B5" w:rsidRPr="002564DB" w:rsidRDefault="00E370B5" w:rsidP="00E370B5">
      <w:pPr>
        <w:pStyle w:val="Paragraphedeliste"/>
        <w:numPr>
          <w:ilvl w:val="0"/>
          <w:numId w:val="142"/>
        </w:numPr>
        <w:spacing w:after="0" w:line="276" w:lineRule="auto"/>
        <w:ind w:left="360"/>
        <w:jc w:val="both"/>
        <w:rPr>
          <w:rFonts w:cstheme="minorHAnsi"/>
          <w:b/>
          <w:sz w:val="24"/>
          <w:szCs w:val="24"/>
        </w:rPr>
      </w:pPr>
      <w:r w:rsidRPr="002564DB">
        <w:rPr>
          <w:rFonts w:cstheme="minorHAnsi"/>
          <w:b/>
          <w:sz w:val="24"/>
          <w:szCs w:val="24"/>
        </w:rPr>
        <w:t>Les Cours additionnels ou cours de spécialisation</w:t>
      </w:r>
    </w:p>
    <w:p w14:paraId="071D75E1" w14:textId="77777777" w:rsidR="00E370B5" w:rsidRPr="002564DB" w:rsidRDefault="00E370B5" w:rsidP="00E370B5">
      <w:pPr>
        <w:pStyle w:val="Paragraphedeliste"/>
        <w:numPr>
          <w:ilvl w:val="0"/>
          <w:numId w:val="141"/>
        </w:numPr>
        <w:spacing w:after="0" w:line="276" w:lineRule="auto"/>
        <w:jc w:val="both"/>
        <w:rPr>
          <w:rFonts w:cstheme="minorHAnsi"/>
          <w:sz w:val="24"/>
          <w:szCs w:val="24"/>
        </w:rPr>
      </w:pPr>
      <w:r w:rsidRPr="002564DB">
        <w:rPr>
          <w:rFonts w:cstheme="minorHAnsi"/>
          <w:sz w:val="24"/>
          <w:szCs w:val="24"/>
        </w:rPr>
        <w:t xml:space="preserve">Biotechnologie </w:t>
      </w:r>
    </w:p>
    <w:p w14:paraId="103FEB95" w14:textId="77777777" w:rsidR="00E370B5" w:rsidRPr="002564DB" w:rsidRDefault="00E370B5" w:rsidP="00E370B5">
      <w:pPr>
        <w:pStyle w:val="Paragraphedeliste"/>
        <w:numPr>
          <w:ilvl w:val="0"/>
          <w:numId w:val="141"/>
        </w:numPr>
        <w:spacing w:after="0" w:line="276" w:lineRule="auto"/>
        <w:jc w:val="both"/>
        <w:rPr>
          <w:rFonts w:cstheme="minorHAnsi"/>
          <w:i/>
          <w:sz w:val="24"/>
          <w:szCs w:val="24"/>
        </w:rPr>
      </w:pPr>
      <w:r w:rsidRPr="002564DB">
        <w:rPr>
          <w:rFonts w:cstheme="minorHAnsi"/>
          <w:sz w:val="24"/>
          <w:szCs w:val="24"/>
        </w:rPr>
        <w:t>Microbiologie pharmaceutique</w:t>
      </w:r>
    </w:p>
    <w:p w14:paraId="7F3D5CBF" w14:textId="77777777" w:rsidR="00E370B5" w:rsidRPr="002564DB" w:rsidRDefault="00E370B5" w:rsidP="00E370B5">
      <w:pPr>
        <w:pStyle w:val="Paragraphedeliste"/>
        <w:numPr>
          <w:ilvl w:val="1"/>
          <w:numId w:val="142"/>
        </w:numPr>
        <w:spacing w:after="0" w:line="276" w:lineRule="auto"/>
        <w:ind w:left="720"/>
        <w:jc w:val="both"/>
        <w:rPr>
          <w:rFonts w:cstheme="minorHAnsi"/>
          <w:sz w:val="24"/>
          <w:szCs w:val="24"/>
        </w:rPr>
      </w:pPr>
      <w:r w:rsidRPr="002564DB">
        <w:rPr>
          <w:rFonts w:cstheme="minorHAnsi"/>
          <w:sz w:val="24"/>
          <w:szCs w:val="24"/>
        </w:rPr>
        <w:t>Médecine traditionnelle</w:t>
      </w:r>
    </w:p>
    <w:p w14:paraId="701C1AFC" w14:textId="77777777" w:rsidR="00E370B5" w:rsidRPr="002564DB" w:rsidRDefault="00E370B5" w:rsidP="00E370B5">
      <w:pPr>
        <w:pStyle w:val="Paragraphedeliste"/>
        <w:numPr>
          <w:ilvl w:val="1"/>
          <w:numId w:val="142"/>
        </w:numPr>
        <w:spacing w:after="0" w:line="276" w:lineRule="auto"/>
        <w:ind w:left="720"/>
        <w:jc w:val="both"/>
        <w:rPr>
          <w:rFonts w:cstheme="minorHAnsi"/>
          <w:sz w:val="24"/>
          <w:szCs w:val="24"/>
        </w:rPr>
      </w:pPr>
      <w:r w:rsidRPr="002564DB">
        <w:rPr>
          <w:rFonts w:cstheme="minorHAnsi"/>
          <w:sz w:val="24"/>
          <w:szCs w:val="24"/>
        </w:rPr>
        <w:t>Phytothérapie</w:t>
      </w:r>
    </w:p>
    <w:p w14:paraId="014426EB" w14:textId="77777777" w:rsidR="00E370B5" w:rsidRPr="002564DB" w:rsidRDefault="00E370B5" w:rsidP="00E370B5">
      <w:pPr>
        <w:pStyle w:val="Paragraphedeliste"/>
        <w:numPr>
          <w:ilvl w:val="1"/>
          <w:numId w:val="142"/>
        </w:numPr>
        <w:spacing w:after="0" w:line="276" w:lineRule="auto"/>
        <w:ind w:left="720"/>
        <w:jc w:val="both"/>
        <w:rPr>
          <w:rFonts w:cstheme="minorHAnsi"/>
          <w:sz w:val="24"/>
          <w:szCs w:val="24"/>
        </w:rPr>
      </w:pPr>
      <w:r w:rsidRPr="002564DB">
        <w:rPr>
          <w:rFonts w:cstheme="minorHAnsi"/>
          <w:sz w:val="24"/>
          <w:szCs w:val="24"/>
        </w:rPr>
        <w:t>Santé Publique</w:t>
      </w:r>
    </w:p>
    <w:p w14:paraId="2E95B21B" w14:textId="6C15E9F5" w:rsidR="00E370B5" w:rsidRPr="002564DB" w:rsidRDefault="00A00CEA" w:rsidP="00E370B5">
      <w:pPr>
        <w:pStyle w:val="Paragraphedeliste"/>
        <w:numPr>
          <w:ilvl w:val="1"/>
          <w:numId w:val="142"/>
        </w:numPr>
        <w:spacing w:after="0" w:line="276" w:lineRule="auto"/>
        <w:jc w:val="both"/>
        <w:rPr>
          <w:rFonts w:cstheme="minorHAnsi"/>
          <w:sz w:val="24"/>
          <w:szCs w:val="24"/>
        </w:rPr>
      </w:pPr>
      <w:r w:rsidRPr="002564DB">
        <w:rPr>
          <w:rFonts w:cstheme="minorHAnsi"/>
          <w:sz w:val="24"/>
          <w:szCs w:val="24"/>
        </w:rPr>
        <w:t>Épidémiologie</w:t>
      </w:r>
    </w:p>
    <w:p w14:paraId="3FDE7A25" w14:textId="77777777" w:rsidR="00E370B5" w:rsidRPr="002564DB" w:rsidRDefault="00E370B5" w:rsidP="00E370B5">
      <w:pPr>
        <w:pStyle w:val="Paragraphedeliste"/>
        <w:numPr>
          <w:ilvl w:val="1"/>
          <w:numId w:val="142"/>
        </w:numPr>
        <w:spacing w:after="0" w:line="276" w:lineRule="auto"/>
        <w:jc w:val="both"/>
        <w:rPr>
          <w:rFonts w:cstheme="minorHAnsi"/>
          <w:sz w:val="24"/>
          <w:szCs w:val="24"/>
        </w:rPr>
      </w:pPr>
      <w:r w:rsidRPr="002564DB">
        <w:rPr>
          <w:rFonts w:cstheme="minorHAnsi"/>
          <w:sz w:val="24"/>
          <w:szCs w:val="24"/>
        </w:rPr>
        <w:t>Nutrition</w:t>
      </w:r>
    </w:p>
    <w:p w14:paraId="5500B598" w14:textId="77777777" w:rsidR="00E370B5" w:rsidRPr="002564DB" w:rsidRDefault="00E370B5" w:rsidP="00E370B5">
      <w:pPr>
        <w:pStyle w:val="Paragraphedeliste"/>
        <w:numPr>
          <w:ilvl w:val="1"/>
          <w:numId w:val="142"/>
        </w:numPr>
        <w:spacing w:after="0" w:line="276" w:lineRule="auto"/>
        <w:jc w:val="both"/>
        <w:rPr>
          <w:rFonts w:cstheme="minorHAnsi"/>
          <w:sz w:val="24"/>
          <w:szCs w:val="24"/>
        </w:rPr>
      </w:pPr>
      <w:r w:rsidRPr="002564DB">
        <w:rPr>
          <w:rFonts w:cstheme="minorHAnsi"/>
          <w:sz w:val="24"/>
          <w:szCs w:val="24"/>
        </w:rPr>
        <w:t>Pharmaco économie</w:t>
      </w:r>
    </w:p>
    <w:p w14:paraId="174369C7" w14:textId="77777777" w:rsidR="00E370B5" w:rsidRPr="002564DB" w:rsidRDefault="00E370B5" w:rsidP="00E370B5">
      <w:pPr>
        <w:pStyle w:val="Paragraphedeliste"/>
        <w:numPr>
          <w:ilvl w:val="1"/>
          <w:numId w:val="142"/>
        </w:numPr>
        <w:spacing w:after="0" w:line="276" w:lineRule="auto"/>
        <w:jc w:val="both"/>
        <w:rPr>
          <w:rFonts w:cstheme="minorHAnsi"/>
          <w:sz w:val="24"/>
          <w:szCs w:val="24"/>
        </w:rPr>
      </w:pPr>
      <w:r w:rsidRPr="002564DB">
        <w:rPr>
          <w:rFonts w:cstheme="minorHAnsi"/>
          <w:sz w:val="24"/>
          <w:szCs w:val="24"/>
        </w:rPr>
        <w:t>Pharmacothérapie</w:t>
      </w:r>
    </w:p>
    <w:p w14:paraId="103DBDCE" w14:textId="77777777" w:rsidR="00E370B5" w:rsidRPr="002564DB" w:rsidRDefault="00E370B5" w:rsidP="00E370B5">
      <w:pPr>
        <w:pStyle w:val="Paragraphedeliste"/>
        <w:numPr>
          <w:ilvl w:val="1"/>
          <w:numId w:val="142"/>
        </w:numPr>
        <w:spacing w:after="0" w:line="276" w:lineRule="auto"/>
        <w:jc w:val="both"/>
        <w:rPr>
          <w:rFonts w:cstheme="minorHAnsi"/>
          <w:sz w:val="24"/>
          <w:szCs w:val="24"/>
        </w:rPr>
      </w:pPr>
      <w:r w:rsidRPr="002564DB">
        <w:rPr>
          <w:rFonts w:cstheme="minorHAnsi"/>
          <w:sz w:val="24"/>
          <w:szCs w:val="24"/>
        </w:rPr>
        <w:t>Pharmacovigilance</w:t>
      </w:r>
    </w:p>
    <w:p w14:paraId="2BA73864" w14:textId="77777777" w:rsidR="00E370B5" w:rsidRPr="002564DB" w:rsidRDefault="00E370B5" w:rsidP="00E370B5">
      <w:pPr>
        <w:pStyle w:val="Paragraphedeliste"/>
        <w:numPr>
          <w:ilvl w:val="1"/>
          <w:numId w:val="142"/>
        </w:numPr>
        <w:spacing w:after="0" w:line="276" w:lineRule="auto"/>
        <w:jc w:val="both"/>
        <w:rPr>
          <w:rFonts w:cstheme="minorHAnsi"/>
          <w:sz w:val="24"/>
          <w:szCs w:val="24"/>
        </w:rPr>
      </w:pPr>
      <w:r w:rsidRPr="002564DB">
        <w:rPr>
          <w:rFonts w:cstheme="minorHAnsi"/>
          <w:sz w:val="24"/>
          <w:szCs w:val="24"/>
        </w:rPr>
        <w:t>Premiers soins</w:t>
      </w:r>
    </w:p>
    <w:p w14:paraId="492B22C7" w14:textId="77777777" w:rsidR="00E370B5" w:rsidRPr="002564DB" w:rsidRDefault="00E370B5" w:rsidP="00E370B5">
      <w:pPr>
        <w:pStyle w:val="Paragraphedeliste"/>
        <w:numPr>
          <w:ilvl w:val="1"/>
          <w:numId w:val="142"/>
        </w:numPr>
        <w:spacing w:after="0" w:line="276" w:lineRule="auto"/>
        <w:jc w:val="both"/>
        <w:rPr>
          <w:rFonts w:cstheme="minorHAnsi"/>
          <w:sz w:val="24"/>
          <w:szCs w:val="24"/>
        </w:rPr>
      </w:pPr>
      <w:r w:rsidRPr="002564DB">
        <w:rPr>
          <w:rFonts w:cstheme="minorHAnsi"/>
          <w:sz w:val="24"/>
          <w:szCs w:val="24"/>
        </w:rPr>
        <w:t>Santé communautaire</w:t>
      </w:r>
    </w:p>
    <w:p w14:paraId="16E20CF4" w14:textId="77777777" w:rsidR="00E370B5" w:rsidRPr="002564DB" w:rsidRDefault="00E370B5" w:rsidP="00E370B5">
      <w:pPr>
        <w:pStyle w:val="Paragraphedeliste"/>
        <w:numPr>
          <w:ilvl w:val="0"/>
          <w:numId w:val="143"/>
        </w:numPr>
        <w:spacing w:after="0" w:line="276" w:lineRule="auto"/>
        <w:jc w:val="both"/>
        <w:rPr>
          <w:rFonts w:cstheme="minorHAnsi"/>
          <w:sz w:val="24"/>
          <w:szCs w:val="24"/>
        </w:rPr>
      </w:pPr>
      <w:r w:rsidRPr="002564DB">
        <w:rPr>
          <w:rFonts w:cstheme="minorHAnsi"/>
          <w:sz w:val="24"/>
          <w:szCs w:val="24"/>
        </w:rPr>
        <w:t>Connaissances générales</w:t>
      </w:r>
    </w:p>
    <w:p w14:paraId="58A24D14" w14:textId="77777777" w:rsidR="009615A4" w:rsidRPr="002564DB" w:rsidRDefault="009615A4" w:rsidP="00835CE8">
      <w:pPr>
        <w:spacing w:after="0"/>
        <w:jc w:val="both"/>
        <w:rPr>
          <w:rFonts w:cstheme="minorHAnsi"/>
          <w:sz w:val="24"/>
          <w:szCs w:val="24"/>
        </w:rPr>
      </w:pPr>
    </w:p>
    <w:p w14:paraId="2A3AA2DA" w14:textId="11DCA493" w:rsidR="00835CE8" w:rsidRPr="002564DB" w:rsidRDefault="00835CE8" w:rsidP="00835CE8">
      <w:pPr>
        <w:spacing w:after="0"/>
        <w:jc w:val="both"/>
        <w:rPr>
          <w:rFonts w:cstheme="minorHAnsi"/>
          <w:sz w:val="24"/>
          <w:szCs w:val="24"/>
        </w:rPr>
      </w:pPr>
      <w:r w:rsidRPr="002564DB">
        <w:rPr>
          <w:rFonts w:cstheme="minorHAnsi"/>
          <w:sz w:val="24"/>
          <w:szCs w:val="24"/>
        </w:rPr>
        <w:t>Le programme de formation est réparti en trois cycles académiques :</w:t>
      </w:r>
    </w:p>
    <w:p w14:paraId="2686493B" w14:textId="096F2A0C" w:rsidR="00835CE8" w:rsidRPr="002564DB" w:rsidRDefault="00835CE8" w:rsidP="00835CE8">
      <w:pPr>
        <w:pStyle w:val="Paragraphedeliste"/>
        <w:numPr>
          <w:ilvl w:val="0"/>
          <w:numId w:val="131"/>
        </w:numPr>
        <w:spacing w:after="0" w:line="276" w:lineRule="auto"/>
        <w:jc w:val="both"/>
        <w:rPr>
          <w:rFonts w:cstheme="minorHAnsi"/>
          <w:sz w:val="24"/>
          <w:szCs w:val="24"/>
        </w:rPr>
      </w:pPr>
      <w:r w:rsidRPr="002564DB">
        <w:rPr>
          <w:rFonts w:cstheme="minorHAnsi"/>
          <w:b/>
          <w:sz w:val="24"/>
          <w:szCs w:val="24"/>
        </w:rPr>
        <w:t xml:space="preserve">Cycle de </w:t>
      </w:r>
      <w:r w:rsidR="00C11178" w:rsidRPr="002564DB">
        <w:rPr>
          <w:rFonts w:cstheme="minorHAnsi"/>
          <w:b/>
          <w:sz w:val="24"/>
          <w:szCs w:val="24"/>
        </w:rPr>
        <w:t>pré pharmacie</w:t>
      </w:r>
      <w:r w:rsidRPr="002564DB">
        <w:rPr>
          <w:rFonts w:cstheme="minorHAnsi"/>
          <w:sz w:val="24"/>
          <w:szCs w:val="24"/>
        </w:rPr>
        <w:t xml:space="preserve"> (2 ans) qui enseigne les sciences fondamentales de base, de médecine et de pharmacie</w:t>
      </w:r>
      <w:r w:rsidRPr="002564DB">
        <w:rPr>
          <w:rFonts w:cstheme="minorHAnsi"/>
          <w:sz w:val="24"/>
          <w:szCs w:val="24"/>
        </w:rPr>
        <w:tab/>
      </w:r>
    </w:p>
    <w:p w14:paraId="08B43394" w14:textId="77777777" w:rsidR="00835CE8" w:rsidRPr="002564DB" w:rsidRDefault="00835CE8" w:rsidP="00835CE8">
      <w:pPr>
        <w:pStyle w:val="Paragraphedeliste"/>
        <w:numPr>
          <w:ilvl w:val="0"/>
          <w:numId w:val="131"/>
        </w:numPr>
        <w:spacing w:after="0" w:line="276" w:lineRule="auto"/>
        <w:jc w:val="both"/>
        <w:rPr>
          <w:rFonts w:cstheme="minorHAnsi"/>
          <w:sz w:val="24"/>
          <w:szCs w:val="24"/>
        </w:rPr>
      </w:pPr>
      <w:r w:rsidRPr="002564DB">
        <w:rPr>
          <w:rFonts w:cstheme="minorHAnsi"/>
          <w:b/>
          <w:sz w:val="24"/>
          <w:szCs w:val="24"/>
        </w:rPr>
        <w:t>Cycle de pharmacie</w:t>
      </w:r>
      <w:r w:rsidRPr="002564DB">
        <w:rPr>
          <w:rFonts w:cstheme="minorHAnsi"/>
          <w:sz w:val="24"/>
          <w:szCs w:val="24"/>
        </w:rPr>
        <w:t xml:space="preserve"> qui enseigne les sciences pharmaceutiques proprement dites.</w:t>
      </w:r>
    </w:p>
    <w:p w14:paraId="042B71C3" w14:textId="77777777" w:rsidR="00835CE8" w:rsidRPr="002564DB" w:rsidRDefault="00835CE8" w:rsidP="00835CE8">
      <w:pPr>
        <w:pStyle w:val="Paragraphedeliste"/>
        <w:numPr>
          <w:ilvl w:val="0"/>
          <w:numId w:val="131"/>
        </w:numPr>
        <w:spacing w:after="0" w:line="276" w:lineRule="auto"/>
        <w:jc w:val="both"/>
        <w:rPr>
          <w:rFonts w:cstheme="minorHAnsi"/>
          <w:sz w:val="24"/>
          <w:szCs w:val="24"/>
        </w:rPr>
      </w:pPr>
      <w:r w:rsidRPr="002564DB">
        <w:rPr>
          <w:rFonts w:cstheme="minorHAnsi"/>
          <w:b/>
          <w:sz w:val="24"/>
          <w:szCs w:val="24"/>
        </w:rPr>
        <w:t>Cycle de spécialisation</w:t>
      </w:r>
      <w:r w:rsidRPr="002564DB">
        <w:rPr>
          <w:rFonts w:cstheme="minorHAnsi"/>
          <w:sz w:val="24"/>
          <w:szCs w:val="24"/>
        </w:rPr>
        <w:t xml:space="preserve"> qui donne accès </w:t>
      </w:r>
      <w:proofErr w:type="spellStart"/>
      <w:r w:rsidRPr="002564DB">
        <w:rPr>
          <w:rFonts w:cstheme="minorHAnsi"/>
          <w:sz w:val="24"/>
          <w:szCs w:val="24"/>
        </w:rPr>
        <w:t>a</w:t>
      </w:r>
      <w:proofErr w:type="spellEnd"/>
      <w:r w:rsidRPr="002564DB">
        <w:rPr>
          <w:rFonts w:cstheme="minorHAnsi"/>
          <w:sz w:val="24"/>
          <w:szCs w:val="24"/>
        </w:rPr>
        <w:t xml:space="preserve"> des études en pharmacie plus spécialisées et </w:t>
      </w:r>
      <w:proofErr w:type="spellStart"/>
      <w:r w:rsidRPr="002564DB">
        <w:rPr>
          <w:rFonts w:cstheme="minorHAnsi"/>
          <w:sz w:val="24"/>
          <w:szCs w:val="24"/>
        </w:rPr>
        <w:t>a</w:t>
      </w:r>
      <w:proofErr w:type="spellEnd"/>
      <w:r w:rsidRPr="002564DB">
        <w:rPr>
          <w:rFonts w:cstheme="minorHAnsi"/>
          <w:sz w:val="24"/>
          <w:szCs w:val="24"/>
        </w:rPr>
        <w:t xml:space="preserve"> la recherche.</w:t>
      </w:r>
    </w:p>
    <w:p w14:paraId="11B7F3C6" w14:textId="77777777" w:rsidR="00835CE8" w:rsidRPr="002564DB" w:rsidRDefault="00835CE8" w:rsidP="00835CE8">
      <w:pPr>
        <w:pStyle w:val="Paragraphedeliste"/>
        <w:spacing w:after="0"/>
        <w:jc w:val="both"/>
        <w:rPr>
          <w:rFonts w:cstheme="minorHAnsi"/>
          <w:sz w:val="24"/>
          <w:szCs w:val="24"/>
        </w:rPr>
      </w:pPr>
    </w:p>
    <w:p w14:paraId="590FB3AB" w14:textId="0ACE978F" w:rsidR="00835CE8" w:rsidRPr="002564DB" w:rsidRDefault="00835CE8" w:rsidP="00835CE8">
      <w:pPr>
        <w:spacing w:after="0"/>
        <w:jc w:val="both"/>
        <w:rPr>
          <w:rFonts w:cstheme="minorHAnsi"/>
          <w:sz w:val="24"/>
          <w:szCs w:val="24"/>
        </w:rPr>
      </w:pPr>
      <w:r w:rsidRPr="002564DB">
        <w:rPr>
          <w:rFonts w:cstheme="minorHAnsi"/>
          <w:sz w:val="24"/>
          <w:szCs w:val="24"/>
        </w:rPr>
        <w:t xml:space="preserve">Le </w:t>
      </w:r>
      <w:r w:rsidRPr="002564DB">
        <w:rPr>
          <w:rFonts w:cstheme="minorHAnsi"/>
          <w:b/>
          <w:sz w:val="24"/>
          <w:szCs w:val="24"/>
        </w:rPr>
        <w:t xml:space="preserve">cycle de </w:t>
      </w:r>
      <w:r w:rsidR="00C11178" w:rsidRPr="002564DB">
        <w:rPr>
          <w:rFonts w:cstheme="minorHAnsi"/>
          <w:b/>
          <w:sz w:val="24"/>
          <w:szCs w:val="24"/>
        </w:rPr>
        <w:t>pré pharmacie</w:t>
      </w:r>
      <w:r w:rsidRPr="002564DB">
        <w:rPr>
          <w:rFonts w:cstheme="minorHAnsi"/>
          <w:sz w:val="24"/>
          <w:szCs w:val="24"/>
        </w:rPr>
        <w:t xml:space="preserve"> comprend les sciences de base comme la chimie, la physique, la biochimie, l’anatomie et des notions de base en pharmacologie et en pharmacie comme les calculs pharmaceutiques et développe les capacités de l’étudiant à des aptitudes de base de la profession.</w:t>
      </w:r>
    </w:p>
    <w:p w14:paraId="4A6C7E90" w14:textId="77777777" w:rsidR="00835CE8" w:rsidRPr="002564DB" w:rsidRDefault="00835CE8" w:rsidP="00835CE8">
      <w:pPr>
        <w:spacing w:after="0"/>
        <w:jc w:val="both"/>
        <w:rPr>
          <w:rFonts w:cstheme="minorHAnsi"/>
          <w:sz w:val="24"/>
          <w:szCs w:val="24"/>
        </w:rPr>
      </w:pPr>
    </w:p>
    <w:p w14:paraId="3F40332E" w14:textId="77777777" w:rsidR="00835CE8" w:rsidRPr="002564DB" w:rsidRDefault="00835CE8" w:rsidP="00835CE8">
      <w:pPr>
        <w:spacing w:after="0"/>
        <w:jc w:val="both"/>
        <w:rPr>
          <w:rFonts w:cstheme="minorHAnsi"/>
          <w:sz w:val="24"/>
          <w:szCs w:val="24"/>
        </w:rPr>
      </w:pPr>
      <w:r w:rsidRPr="002564DB">
        <w:rPr>
          <w:rFonts w:cstheme="minorHAnsi"/>
          <w:sz w:val="24"/>
          <w:szCs w:val="24"/>
        </w:rPr>
        <w:t xml:space="preserve">Le </w:t>
      </w:r>
      <w:r w:rsidRPr="002564DB">
        <w:rPr>
          <w:rFonts w:cstheme="minorHAnsi"/>
          <w:b/>
          <w:sz w:val="24"/>
          <w:szCs w:val="24"/>
        </w:rPr>
        <w:t>cycle de Pharmacie</w:t>
      </w:r>
      <w:r w:rsidRPr="002564DB">
        <w:rPr>
          <w:rFonts w:cstheme="minorHAnsi"/>
          <w:sz w:val="24"/>
          <w:szCs w:val="24"/>
        </w:rPr>
        <w:t xml:space="preserve"> est technique et clinique et comprend les cours de Pharmacie, proprement dit, tels que la Pharmacologie, la chimie thérapeutique, la Pharmacie galénique, la pharmacognosie, la pharmacovigilance, le contrôle de la qualité, les approches clinique et thérapeutiques …</w:t>
      </w:r>
    </w:p>
    <w:p w14:paraId="1CF82F86" w14:textId="77777777" w:rsidR="00835CE8" w:rsidRPr="002564DB" w:rsidRDefault="00835CE8" w:rsidP="00835CE8">
      <w:pPr>
        <w:spacing w:after="0"/>
        <w:jc w:val="both"/>
        <w:rPr>
          <w:rFonts w:cstheme="minorHAnsi"/>
          <w:sz w:val="24"/>
          <w:szCs w:val="24"/>
        </w:rPr>
      </w:pPr>
    </w:p>
    <w:p w14:paraId="7843E9EA" w14:textId="77777777" w:rsidR="00835CE8" w:rsidRPr="002564DB" w:rsidRDefault="00835CE8" w:rsidP="00835CE8">
      <w:pPr>
        <w:spacing w:after="0"/>
        <w:jc w:val="both"/>
        <w:rPr>
          <w:rFonts w:cstheme="minorHAnsi"/>
          <w:sz w:val="24"/>
          <w:szCs w:val="24"/>
        </w:rPr>
      </w:pPr>
      <w:r w:rsidRPr="002564DB">
        <w:rPr>
          <w:rFonts w:cstheme="minorHAnsi"/>
          <w:sz w:val="24"/>
          <w:szCs w:val="24"/>
        </w:rPr>
        <w:t xml:space="preserve">Le </w:t>
      </w:r>
      <w:r w:rsidRPr="002564DB">
        <w:rPr>
          <w:rFonts w:cstheme="minorHAnsi"/>
          <w:b/>
          <w:sz w:val="24"/>
          <w:szCs w:val="24"/>
        </w:rPr>
        <w:t>cycle de spécialisation</w:t>
      </w:r>
      <w:r w:rsidRPr="002564DB">
        <w:rPr>
          <w:rFonts w:cstheme="minorHAnsi"/>
          <w:sz w:val="24"/>
          <w:szCs w:val="24"/>
        </w:rPr>
        <w:t xml:space="preserve"> comme l’indique le nom est considéré comme une formation de deuxième cycle ou l’étudiant choisit une filière (Hôpital, Industrie, gestion, assurance qualité, Pharmacovigilance, Recherche, etc.) dans laquelle il va orienter ses études et ses travaux de recherche qu’il présentera sous forme de thèse à la fin de son programme.</w:t>
      </w:r>
    </w:p>
    <w:p w14:paraId="6071A5B9" w14:textId="77777777" w:rsidR="00835CE8" w:rsidRPr="002564DB" w:rsidRDefault="00835CE8" w:rsidP="00835CE8">
      <w:pPr>
        <w:spacing w:after="0"/>
        <w:jc w:val="both"/>
        <w:rPr>
          <w:rFonts w:cstheme="minorHAnsi"/>
          <w:sz w:val="24"/>
          <w:szCs w:val="24"/>
        </w:rPr>
      </w:pPr>
    </w:p>
    <w:p w14:paraId="02EFA3D2" w14:textId="4DECDCFB" w:rsidR="00835CE8" w:rsidRPr="002564DB" w:rsidRDefault="00835CE8" w:rsidP="00835CE8">
      <w:pPr>
        <w:spacing w:after="0"/>
        <w:jc w:val="both"/>
        <w:rPr>
          <w:rFonts w:cstheme="minorHAnsi"/>
          <w:b/>
          <w:sz w:val="24"/>
          <w:szCs w:val="24"/>
        </w:rPr>
      </w:pPr>
      <w:r w:rsidRPr="002564DB">
        <w:rPr>
          <w:rFonts w:cstheme="minorHAnsi"/>
          <w:b/>
          <w:sz w:val="24"/>
          <w:szCs w:val="24"/>
        </w:rPr>
        <w:t>Les Travaux pratiques et les travaux dirigés</w:t>
      </w:r>
    </w:p>
    <w:p w14:paraId="3E6C5B33" w14:textId="77777777" w:rsidR="00835CE8" w:rsidRPr="002564DB" w:rsidRDefault="00835CE8" w:rsidP="00835CE8">
      <w:pPr>
        <w:spacing w:after="0"/>
        <w:jc w:val="both"/>
        <w:rPr>
          <w:rFonts w:cstheme="minorHAnsi"/>
          <w:b/>
          <w:sz w:val="24"/>
          <w:szCs w:val="24"/>
        </w:rPr>
      </w:pPr>
      <w:r w:rsidRPr="002564DB">
        <w:rPr>
          <w:rFonts w:cstheme="minorHAnsi"/>
          <w:sz w:val="24"/>
          <w:szCs w:val="24"/>
        </w:rPr>
        <w:t xml:space="preserve">Les programmes seront plus pratiques que théoriques. </w:t>
      </w:r>
    </w:p>
    <w:p w14:paraId="5DF377F0" w14:textId="77777777" w:rsidR="00835CE8" w:rsidRPr="002564DB" w:rsidRDefault="00835CE8" w:rsidP="00835CE8">
      <w:pPr>
        <w:spacing w:after="0"/>
        <w:jc w:val="both"/>
        <w:rPr>
          <w:rFonts w:cstheme="minorHAnsi"/>
          <w:sz w:val="24"/>
          <w:szCs w:val="24"/>
        </w:rPr>
      </w:pPr>
      <w:r w:rsidRPr="002564DB">
        <w:rPr>
          <w:rFonts w:cstheme="minorHAnsi"/>
          <w:sz w:val="24"/>
          <w:szCs w:val="24"/>
        </w:rPr>
        <w:t xml:space="preserve">Tout au long du parcours académique, les formations théoriques et pratiques impliquent des professionnels en sciences pharmaceutiques. Cet encadrement spécialisé garantit l’adéquation des acquis attendus de l’apprentissage aux attentes actualisées de la société, dans le domaine des sciences pharmaceutiques. </w:t>
      </w:r>
    </w:p>
    <w:p w14:paraId="604D1CCF" w14:textId="77777777" w:rsidR="00835CE8" w:rsidRPr="002564DB" w:rsidRDefault="00835CE8" w:rsidP="00835CE8">
      <w:pPr>
        <w:spacing w:after="0"/>
        <w:jc w:val="both"/>
        <w:rPr>
          <w:rFonts w:cstheme="minorHAnsi"/>
          <w:sz w:val="24"/>
          <w:szCs w:val="24"/>
        </w:rPr>
      </w:pPr>
      <w:r w:rsidRPr="002564DB">
        <w:rPr>
          <w:rFonts w:cstheme="minorHAnsi"/>
          <w:sz w:val="24"/>
          <w:szCs w:val="24"/>
        </w:rPr>
        <w:t>La participation aux travaux pratiques, aux travaux dirigés et séances d’exercices est obligatoire et indispensable pour valider une unité d’enseignement. Toute absence injustifiée entraîne une pénalité à l’examen qui peut aller jusqu’à l’annulation de la note d’examen pour l’année d’étude considérée.</w:t>
      </w:r>
    </w:p>
    <w:p w14:paraId="6E09D0E0" w14:textId="34756E33" w:rsidR="00835CE8" w:rsidRPr="002564DB" w:rsidRDefault="00835CE8" w:rsidP="00835CE8">
      <w:pPr>
        <w:spacing w:after="0"/>
        <w:jc w:val="both"/>
        <w:rPr>
          <w:rFonts w:cstheme="minorHAnsi"/>
          <w:sz w:val="24"/>
          <w:szCs w:val="24"/>
        </w:rPr>
      </w:pPr>
      <w:r w:rsidRPr="002564DB">
        <w:rPr>
          <w:rFonts w:cstheme="minorHAnsi"/>
          <w:sz w:val="24"/>
          <w:szCs w:val="24"/>
        </w:rPr>
        <w:t>Pour certains cours de travaux pratiques l’étudiant devra se munir de certains matériels de laboratoire à partir de la liste préparée à cet effet.</w:t>
      </w:r>
    </w:p>
    <w:p w14:paraId="39223569" w14:textId="77777777" w:rsidR="00A71A87" w:rsidRDefault="00A71A87" w:rsidP="00835CE8">
      <w:pPr>
        <w:spacing w:after="0"/>
        <w:jc w:val="both"/>
        <w:rPr>
          <w:rFonts w:cstheme="minorHAnsi"/>
          <w:b/>
          <w:sz w:val="24"/>
          <w:szCs w:val="24"/>
        </w:rPr>
      </w:pPr>
    </w:p>
    <w:p w14:paraId="099F1D29" w14:textId="6D390630" w:rsidR="00835CE8" w:rsidRPr="002564DB" w:rsidRDefault="00835CE8" w:rsidP="00835CE8">
      <w:pPr>
        <w:spacing w:after="0"/>
        <w:jc w:val="both"/>
        <w:rPr>
          <w:rFonts w:cstheme="minorHAnsi"/>
          <w:b/>
          <w:sz w:val="24"/>
          <w:szCs w:val="24"/>
        </w:rPr>
      </w:pPr>
      <w:r w:rsidRPr="002564DB">
        <w:rPr>
          <w:rFonts w:cstheme="minorHAnsi"/>
          <w:b/>
          <w:sz w:val="24"/>
          <w:szCs w:val="24"/>
        </w:rPr>
        <w:t>Les stages</w:t>
      </w:r>
    </w:p>
    <w:p w14:paraId="70A16C35" w14:textId="77777777" w:rsidR="00E23CB9" w:rsidRPr="002564DB" w:rsidRDefault="00E23CB9" w:rsidP="00835CE8">
      <w:pPr>
        <w:spacing w:after="0"/>
        <w:jc w:val="both"/>
        <w:rPr>
          <w:rFonts w:cstheme="minorHAnsi"/>
          <w:b/>
          <w:sz w:val="24"/>
          <w:szCs w:val="24"/>
        </w:rPr>
      </w:pPr>
    </w:p>
    <w:p w14:paraId="382E6412" w14:textId="3207CA91" w:rsidR="00835CE8" w:rsidRPr="002564DB" w:rsidRDefault="00835CE8" w:rsidP="00835CE8">
      <w:pPr>
        <w:spacing w:after="0"/>
        <w:jc w:val="both"/>
        <w:rPr>
          <w:rFonts w:cstheme="minorHAnsi"/>
          <w:sz w:val="24"/>
          <w:szCs w:val="24"/>
        </w:rPr>
      </w:pPr>
      <w:r w:rsidRPr="002564DB">
        <w:rPr>
          <w:rFonts w:cstheme="minorHAnsi"/>
          <w:sz w:val="24"/>
          <w:szCs w:val="24"/>
        </w:rPr>
        <w:t xml:space="preserve">Le stage </w:t>
      </w:r>
      <w:r w:rsidR="00C73942" w:rsidRPr="002564DB">
        <w:rPr>
          <w:rFonts w:cstheme="minorHAnsi"/>
          <w:sz w:val="24"/>
          <w:szCs w:val="24"/>
        </w:rPr>
        <w:t xml:space="preserve">fournit aux </w:t>
      </w:r>
      <w:r w:rsidR="00C11178" w:rsidRPr="002564DB">
        <w:rPr>
          <w:rFonts w:cstheme="minorHAnsi"/>
          <w:sz w:val="24"/>
          <w:szCs w:val="24"/>
        </w:rPr>
        <w:t>apprenants l’opportunité de</w:t>
      </w:r>
      <w:r w:rsidRPr="002564DB">
        <w:rPr>
          <w:rFonts w:cstheme="minorHAnsi"/>
          <w:sz w:val="24"/>
          <w:szCs w:val="24"/>
        </w:rPr>
        <w:t xml:space="preserve"> lier le </w:t>
      </w:r>
      <w:r w:rsidR="00C11178" w:rsidRPr="002564DB">
        <w:rPr>
          <w:rFonts w:cstheme="minorHAnsi"/>
          <w:sz w:val="24"/>
          <w:szCs w:val="24"/>
        </w:rPr>
        <w:t>cadre conceptuel</w:t>
      </w:r>
      <w:r w:rsidRPr="002564DB">
        <w:rPr>
          <w:rFonts w:cstheme="minorHAnsi"/>
          <w:sz w:val="24"/>
          <w:szCs w:val="24"/>
        </w:rPr>
        <w:t xml:space="preserve"> que </w:t>
      </w:r>
      <w:r w:rsidR="00C11178" w:rsidRPr="002564DB">
        <w:rPr>
          <w:rFonts w:cstheme="minorHAnsi"/>
          <w:sz w:val="24"/>
          <w:szCs w:val="24"/>
        </w:rPr>
        <w:t>comportent les</w:t>
      </w:r>
      <w:r w:rsidRPr="002564DB">
        <w:rPr>
          <w:rFonts w:cstheme="minorHAnsi"/>
          <w:sz w:val="24"/>
          <w:szCs w:val="24"/>
        </w:rPr>
        <w:t xml:space="preserve"> </w:t>
      </w:r>
      <w:r w:rsidR="00C11178" w:rsidRPr="002564DB">
        <w:rPr>
          <w:rFonts w:cstheme="minorHAnsi"/>
          <w:sz w:val="24"/>
          <w:szCs w:val="24"/>
        </w:rPr>
        <w:t>cours avec</w:t>
      </w:r>
      <w:r w:rsidRPr="002564DB">
        <w:rPr>
          <w:rFonts w:cstheme="minorHAnsi"/>
          <w:sz w:val="24"/>
          <w:szCs w:val="24"/>
        </w:rPr>
        <w:t xml:space="preserve"> ses diverses </w:t>
      </w:r>
      <w:r w:rsidR="00C11178" w:rsidRPr="002564DB">
        <w:rPr>
          <w:rFonts w:cstheme="minorHAnsi"/>
          <w:sz w:val="24"/>
          <w:szCs w:val="24"/>
        </w:rPr>
        <w:t>formes d’expression au</w:t>
      </w:r>
      <w:r w:rsidRPr="002564DB">
        <w:rPr>
          <w:rFonts w:cstheme="minorHAnsi"/>
          <w:sz w:val="24"/>
          <w:szCs w:val="24"/>
        </w:rPr>
        <w:t xml:space="preserve"> contexte réel de la profession de pharmacien.</w:t>
      </w:r>
    </w:p>
    <w:p w14:paraId="66C1C687" w14:textId="77777777" w:rsidR="00835CE8" w:rsidRPr="002564DB" w:rsidRDefault="00835CE8" w:rsidP="00835CE8">
      <w:pPr>
        <w:spacing w:after="0"/>
        <w:jc w:val="center"/>
        <w:rPr>
          <w:rFonts w:cstheme="minorHAnsi"/>
          <w:sz w:val="24"/>
          <w:szCs w:val="24"/>
        </w:rPr>
      </w:pPr>
      <w:r w:rsidRPr="002564DB">
        <w:rPr>
          <w:rFonts w:cstheme="minorHAnsi"/>
          <w:sz w:val="24"/>
          <w:szCs w:val="24"/>
        </w:rPr>
        <w:t>« C’est en situation que la personne développe sa compétence »</w:t>
      </w:r>
    </w:p>
    <w:p w14:paraId="32EA0787" w14:textId="5AF48A75" w:rsidR="00835CE8" w:rsidRPr="002564DB" w:rsidRDefault="00835CE8" w:rsidP="00835CE8">
      <w:pPr>
        <w:spacing w:after="0"/>
        <w:jc w:val="both"/>
        <w:rPr>
          <w:rFonts w:cstheme="minorHAnsi"/>
          <w:sz w:val="24"/>
          <w:szCs w:val="24"/>
        </w:rPr>
      </w:pPr>
      <w:r w:rsidRPr="002564DB">
        <w:rPr>
          <w:rFonts w:cstheme="minorHAnsi"/>
          <w:sz w:val="24"/>
          <w:szCs w:val="24"/>
        </w:rPr>
        <w:t xml:space="preserve">Ainsi des stages dans diverses disciplines de la pharmacie seront mis en place et débutent dès la première année afin que l’étudiant soit mis en situation et apprennent </w:t>
      </w:r>
      <w:r w:rsidR="00C73942" w:rsidRPr="002564DB">
        <w:rPr>
          <w:rFonts w:cstheme="minorHAnsi"/>
          <w:sz w:val="24"/>
          <w:szCs w:val="24"/>
        </w:rPr>
        <w:t>à</w:t>
      </w:r>
      <w:r w:rsidRPr="002564DB">
        <w:rPr>
          <w:rFonts w:cstheme="minorHAnsi"/>
          <w:sz w:val="24"/>
          <w:szCs w:val="24"/>
        </w:rPr>
        <w:t xml:space="preserve"> les traiter avec le plus d’efficacité que possible. </w:t>
      </w:r>
    </w:p>
    <w:p w14:paraId="572FA1C1" w14:textId="77777777" w:rsidR="00835CE8" w:rsidRPr="002564DB" w:rsidRDefault="00835CE8" w:rsidP="00835CE8">
      <w:pPr>
        <w:spacing w:after="0"/>
        <w:jc w:val="both"/>
        <w:rPr>
          <w:rFonts w:cstheme="minorHAnsi"/>
          <w:sz w:val="24"/>
          <w:szCs w:val="24"/>
        </w:rPr>
      </w:pPr>
      <w:r w:rsidRPr="002564DB">
        <w:rPr>
          <w:rFonts w:cstheme="minorHAnsi"/>
          <w:sz w:val="24"/>
          <w:szCs w:val="24"/>
        </w:rPr>
        <w:t xml:space="preserve">Le stage sera effectué au sein d’une pharmacie de ville ou d’hôpital dans le but de mettre en pratique les savoirs et compétences acquis durant la formation. </w:t>
      </w:r>
    </w:p>
    <w:p w14:paraId="595D4F8A" w14:textId="77777777" w:rsidR="00835CE8" w:rsidRPr="002564DB" w:rsidRDefault="00835CE8" w:rsidP="00835CE8">
      <w:pPr>
        <w:spacing w:after="0"/>
        <w:jc w:val="both"/>
        <w:rPr>
          <w:rFonts w:cstheme="minorHAnsi"/>
          <w:sz w:val="24"/>
          <w:szCs w:val="24"/>
        </w:rPr>
      </w:pPr>
    </w:p>
    <w:p w14:paraId="6BC14695" w14:textId="59CD75E0" w:rsidR="00835CE8" w:rsidRPr="002564DB" w:rsidRDefault="00835CE8" w:rsidP="00835CE8">
      <w:pPr>
        <w:spacing w:after="0"/>
        <w:ind w:left="1440" w:hanging="1440"/>
        <w:jc w:val="both"/>
        <w:rPr>
          <w:rFonts w:cstheme="minorHAnsi"/>
          <w:sz w:val="24"/>
          <w:szCs w:val="24"/>
        </w:rPr>
      </w:pPr>
      <w:r w:rsidRPr="002564DB">
        <w:rPr>
          <w:rFonts w:cstheme="minorHAnsi"/>
          <w:sz w:val="24"/>
          <w:szCs w:val="24"/>
        </w:rPr>
        <w:t>1</w:t>
      </w:r>
      <w:r w:rsidRPr="002564DB">
        <w:rPr>
          <w:rFonts w:cstheme="minorHAnsi"/>
          <w:sz w:val="24"/>
          <w:szCs w:val="24"/>
          <w:vertAlign w:val="superscript"/>
        </w:rPr>
        <w:t>ère</w:t>
      </w:r>
      <w:r w:rsidRPr="002564DB">
        <w:rPr>
          <w:rFonts w:cstheme="minorHAnsi"/>
          <w:sz w:val="24"/>
          <w:szCs w:val="24"/>
        </w:rPr>
        <w:t xml:space="preserve"> année </w:t>
      </w:r>
      <w:r w:rsidRPr="002564DB">
        <w:rPr>
          <w:rFonts w:cstheme="minorHAnsi"/>
          <w:sz w:val="24"/>
          <w:szCs w:val="24"/>
        </w:rPr>
        <w:tab/>
        <w:t xml:space="preserve">Stage d’observation et d’orientation de 3 semaines en officine, à l’hôpital et dans </w:t>
      </w:r>
      <w:r w:rsidR="00C73942" w:rsidRPr="002564DB">
        <w:rPr>
          <w:rFonts w:cstheme="minorHAnsi"/>
          <w:sz w:val="24"/>
          <w:szCs w:val="24"/>
        </w:rPr>
        <w:t>des laboratoires pharmaceutiques</w:t>
      </w:r>
      <w:r w:rsidRPr="002564DB">
        <w:rPr>
          <w:rFonts w:cstheme="minorHAnsi"/>
          <w:sz w:val="24"/>
          <w:szCs w:val="24"/>
        </w:rPr>
        <w:t>.</w:t>
      </w:r>
    </w:p>
    <w:p w14:paraId="70BDC015" w14:textId="5B6BECD1" w:rsidR="00835CE8" w:rsidRPr="002564DB" w:rsidRDefault="00835CE8" w:rsidP="00835CE8">
      <w:pPr>
        <w:spacing w:after="0"/>
        <w:jc w:val="both"/>
        <w:rPr>
          <w:rFonts w:cstheme="minorHAnsi"/>
          <w:sz w:val="24"/>
          <w:szCs w:val="24"/>
        </w:rPr>
      </w:pPr>
      <w:r w:rsidRPr="002564DB">
        <w:rPr>
          <w:rFonts w:cstheme="minorHAnsi"/>
          <w:sz w:val="24"/>
          <w:szCs w:val="24"/>
        </w:rPr>
        <w:t>2</w:t>
      </w:r>
      <w:r w:rsidRPr="002564DB">
        <w:rPr>
          <w:rFonts w:cstheme="minorHAnsi"/>
          <w:sz w:val="24"/>
          <w:szCs w:val="24"/>
          <w:vertAlign w:val="superscript"/>
        </w:rPr>
        <w:t>ème</w:t>
      </w:r>
      <w:r w:rsidRPr="002564DB">
        <w:rPr>
          <w:rFonts w:cstheme="minorHAnsi"/>
          <w:sz w:val="24"/>
          <w:szCs w:val="24"/>
        </w:rPr>
        <w:t xml:space="preserve"> année </w:t>
      </w:r>
      <w:r w:rsidRPr="002564DB">
        <w:rPr>
          <w:rFonts w:cstheme="minorHAnsi"/>
          <w:sz w:val="24"/>
          <w:szCs w:val="24"/>
        </w:rPr>
        <w:tab/>
        <w:t xml:space="preserve">Stage d’orientation et d’intégration de 3 semaines en officine et </w:t>
      </w:r>
      <w:r w:rsidR="00C73942" w:rsidRPr="002564DB">
        <w:rPr>
          <w:rFonts w:cstheme="minorHAnsi"/>
          <w:sz w:val="24"/>
          <w:szCs w:val="24"/>
        </w:rPr>
        <w:t>à</w:t>
      </w:r>
      <w:r w:rsidRPr="002564DB">
        <w:rPr>
          <w:rFonts w:cstheme="minorHAnsi"/>
          <w:sz w:val="24"/>
          <w:szCs w:val="24"/>
        </w:rPr>
        <w:t xml:space="preserve"> l’hôpital  </w:t>
      </w:r>
    </w:p>
    <w:p w14:paraId="3A7ECC82" w14:textId="77777777" w:rsidR="00835CE8" w:rsidRPr="002564DB" w:rsidRDefault="00835CE8" w:rsidP="00835CE8">
      <w:pPr>
        <w:spacing w:after="0"/>
        <w:jc w:val="both"/>
        <w:rPr>
          <w:rFonts w:cstheme="minorHAnsi"/>
          <w:sz w:val="24"/>
          <w:szCs w:val="24"/>
        </w:rPr>
      </w:pPr>
      <w:r w:rsidRPr="002564DB">
        <w:rPr>
          <w:rFonts w:cstheme="minorHAnsi"/>
          <w:sz w:val="24"/>
          <w:szCs w:val="24"/>
        </w:rPr>
        <w:t>3</w:t>
      </w:r>
      <w:r w:rsidRPr="002564DB">
        <w:rPr>
          <w:rFonts w:cstheme="minorHAnsi"/>
          <w:sz w:val="24"/>
          <w:szCs w:val="24"/>
          <w:vertAlign w:val="superscript"/>
        </w:rPr>
        <w:t>ème</w:t>
      </w:r>
      <w:r w:rsidRPr="002564DB">
        <w:rPr>
          <w:rFonts w:cstheme="minorHAnsi"/>
          <w:sz w:val="24"/>
          <w:szCs w:val="24"/>
        </w:rPr>
        <w:t xml:space="preserve"> année </w:t>
      </w:r>
      <w:r w:rsidRPr="002564DB">
        <w:rPr>
          <w:rFonts w:cstheme="minorHAnsi"/>
          <w:sz w:val="24"/>
          <w:szCs w:val="24"/>
        </w:rPr>
        <w:tab/>
        <w:t>Stage d’intégration de 12 semaines en officine</w:t>
      </w:r>
    </w:p>
    <w:p w14:paraId="2D7859D7" w14:textId="77777777" w:rsidR="00835CE8" w:rsidRPr="002564DB" w:rsidRDefault="00835CE8" w:rsidP="00835CE8">
      <w:pPr>
        <w:spacing w:after="0"/>
        <w:ind w:left="1440" w:hanging="1440"/>
        <w:jc w:val="both"/>
        <w:rPr>
          <w:rFonts w:cstheme="minorHAnsi"/>
          <w:sz w:val="24"/>
          <w:szCs w:val="24"/>
        </w:rPr>
      </w:pPr>
      <w:r w:rsidRPr="002564DB">
        <w:rPr>
          <w:rFonts w:cstheme="minorHAnsi"/>
          <w:sz w:val="24"/>
          <w:szCs w:val="24"/>
        </w:rPr>
        <w:t>4</w:t>
      </w:r>
      <w:r w:rsidRPr="002564DB">
        <w:rPr>
          <w:rFonts w:cstheme="minorHAnsi"/>
          <w:sz w:val="24"/>
          <w:szCs w:val="24"/>
          <w:vertAlign w:val="superscript"/>
        </w:rPr>
        <w:t>ème</w:t>
      </w:r>
      <w:r w:rsidRPr="002564DB">
        <w:rPr>
          <w:rFonts w:cstheme="minorHAnsi"/>
          <w:sz w:val="24"/>
          <w:szCs w:val="24"/>
        </w:rPr>
        <w:t xml:space="preserve"> année </w:t>
      </w:r>
      <w:r w:rsidRPr="002564DB">
        <w:rPr>
          <w:rFonts w:cstheme="minorHAnsi"/>
          <w:sz w:val="24"/>
          <w:szCs w:val="24"/>
        </w:rPr>
        <w:tab/>
        <w:t>Stage d’intégration de12 semaines (Hôpital, Industrie,) Cette période s’achèvera par la production d’un rapport de stage.</w:t>
      </w:r>
    </w:p>
    <w:p w14:paraId="5A2D08E6" w14:textId="7E388517" w:rsidR="00A71A87" w:rsidRPr="002564DB" w:rsidRDefault="00835CE8" w:rsidP="00835CE8">
      <w:pPr>
        <w:spacing w:after="0"/>
        <w:jc w:val="both"/>
        <w:rPr>
          <w:rFonts w:cstheme="minorHAnsi"/>
          <w:sz w:val="24"/>
          <w:szCs w:val="24"/>
        </w:rPr>
      </w:pPr>
      <w:r w:rsidRPr="002564DB">
        <w:rPr>
          <w:rFonts w:cstheme="minorHAnsi"/>
          <w:sz w:val="24"/>
          <w:szCs w:val="24"/>
        </w:rPr>
        <w:t xml:space="preserve">Le stage dans le cycle pré pharmacie introduit l’étudiant en situation concrète vise à faire prendre conscience de la complexité du travail visant à délivrer les médicaments. Des visites guidées dans des pharmacies, hôpitaux et pharmacies locales seront programmées.  </w:t>
      </w:r>
    </w:p>
    <w:p w14:paraId="3A74834D" w14:textId="732C3D03" w:rsidR="00835CE8" w:rsidRPr="00A71A87" w:rsidRDefault="00A71A87" w:rsidP="00A71A87">
      <w:pPr>
        <w:pStyle w:val="Titre2"/>
      </w:pPr>
      <w:bookmarkStart w:id="44" w:name="_Toc146661033"/>
      <w:r w:rsidRPr="00A71A87">
        <w:t>Évaluation</w:t>
      </w:r>
      <w:bookmarkEnd w:id="44"/>
    </w:p>
    <w:p w14:paraId="201B3BB4" w14:textId="77777777" w:rsidR="00E23CB9" w:rsidRPr="002564DB" w:rsidRDefault="00E23CB9" w:rsidP="00835CE8">
      <w:pPr>
        <w:spacing w:after="0"/>
        <w:jc w:val="both"/>
        <w:rPr>
          <w:rFonts w:cstheme="minorHAnsi"/>
          <w:b/>
          <w:sz w:val="24"/>
          <w:szCs w:val="24"/>
        </w:rPr>
      </w:pPr>
    </w:p>
    <w:p w14:paraId="22DE03E1" w14:textId="60F6F60D" w:rsidR="00835CE8" w:rsidRPr="002564DB" w:rsidRDefault="00835CE8" w:rsidP="00835CE8">
      <w:pPr>
        <w:spacing w:after="0"/>
        <w:jc w:val="both"/>
        <w:rPr>
          <w:rFonts w:cstheme="minorHAnsi"/>
          <w:b/>
          <w:sz w:val="24"/>
          <w:szCs w:val="24"/>
        </w:rPr>
      </w:pPr>
      <w:r w:rsidRPr="002564DB">
        <w:rPr>
          <w:rFonts w:cstheme="minorHAnsi"/>
          <w:b/>
          <w:sz w:val="24"/>
          <w:szCs w:val="24"/>
        </w:rPr>
        <w:t>L’évaluation des étudiants</w:t>
      </w:r>
    </w:p>
    <w:p w14:paraId="3A479F96" w14:textId="77777777" w:rsidR="00835CE8" w:rsidRPr="002564DB" w:rsidRDefault="00835CE8" w:rsidP="00835CE8">
      <w:pPr>
        <w:spacing w:after="0"/>
        <w:jc w:val="both"/>
        <w:rPr>
          <w:rFonts w:cstheme="minorHAnsi"/>
          <w:sz w:val="24"/>
          <w:szCs w:val="24"/>
        </w:rPr>
      </w:pPr>
      <w:r w:rsidRPr="002564DB">
        <w:rPr>
          <w:rFonts w:cstheme="minorHAnsi"/>
          <w:sz w:val="24"/>
          <w:szCs w:val="24"/>
        </w:rPr>
        <w:t>Pour réussir le programme de formation et obtenir son diplôme, l’étudiant doit avoir une moyenne générale d’au moins 65 sur 100</w:t>
      </w:r>
    </w:p>
    <w:p w14:paraId="68C216F4" w14:textId="77777777" w:rsidR="00835CE8" w:rsidRPr="002564DB" w:rsidRDefault="00835CE8" w:rsidP="00835CE8">
      <w:pPr>
        <w:spacing w:after="0"/>
        <w:jc w:val="both"/>
        <w:rPr>
          <w:rFonts w:cstheme="minorHAnsi"/>
          <w:sz w:val="24"/>
          <w:szCs w:val="24"/>
        </w:rPr>
      </w:pPr>
      <w:r w:rsidRPr="002564DB">
        <w:rPr>
          <w:rFonts w:cstheme="minorHAnsi"/>
          <w:sz w:val="24"/>
          <w:szCs w:val="24"/>
        </w:rPr>
        <w:t>L’évaluation se fera de façon continue afin de prendre en compte tous les aspects de la prestation de l’étudiant du début à la fin. Cinq moments d’évaluation sont prévus :</w:t>
      </w:r>
    </w:p>
    <w:p w14:paraId="78F78A32" w14:textId="77777777" w:rsidR="00835CE8" w:rsidRPr="002564DB" w:rsidRDefault="00835CE8" w:rsidP="00835CE8">
      <w:pPr>
        <w:pStyle w:val="Paragraphedeliste"/>
        <w:numPr>
          <w:ilvl w:val="0"/>
          <w:numId w:val="129"/>
        </w:numPr>
        <w:spacing w:after="0" w:line="276" w:lineRule="auto"/>
        <w:ind w:left="720"/>
        <w:jc w:val="both"/>
        <w:rPr>
          <w:rFonts w:cstheme="minorHAnsi"/>
          <w:sz w:val="24"/>
          <w:szCs w:val="24"/>
        </w:rPr>
      </w:pPr>
      <w:r w:rsidRPr="002564DB">
        <w:rPr>
          <w:rFonts w:cstheme="minorHAnsi"/>
          <w:sz w:val="24"/>
          <w:szCs w:val="24"/>
        </w:rPr>
        <w:t>L’évaluation initiale ;</w:t>
      </w:r>
    </w:p>
    <w:p w14:paraId="4B7D8E29" w14:textId="77777777" w:rsidR="00835CE8" w:rsidRPr="002564DB" w:rsidRDefault="00835CE8" w:rsidP="00835CE8">
      <w:pPr>
        <w:pStyle w:val="Paragraphedeliste"/>
        <w:numPr>
          <w:ilvl w:val="0"/>
          <w:numId w:val="129"/>
        </w:numPr>
        <w:spacing w:after="0" w:line="276" w:lineRule="auto"/>
        <w:ind w:left="720"/>
        <w:jc w:val="both"/>
        <w:rPr>
          <w:rFonts w:cstheme="minorHAnsi"/>
          <w:sz w:val="24"/>
          <w:szCs w:val="24"/>
        </w:rPr>
      </w:pPr>
      <w:r w:rsidRPr="002564DB">
        <w:rPr>
          <w:rFonts w:cstheme="minorHAnsi"/>
          <w:sz w:val="24"/>
          <w:szCs w:val="24"/>
        </w:rPr>
        <w:t>Suivi de la présence et de la participation ;</w:t>
      </w:r>
    </w:p>
    <w:p w14:paraId="2AC38740" w14:textId="77777777" w:rsidR="00835CE8" w:rsidRPr="002564DB" w:rsidRDefault="00835CE8" w:rsidP="00835CE8">
      <w:pPr>
        <w:pStyle w:val="Paragraphedeliste"/>
        <w:numPr>
          <w:ilvl w:val="0"/>
          <w:numId w:val="129"/>
        </w:numPr>
        <w:spacing w:after="0" w:line="276" w:lineRule="auto"/>
        <w:ind w:left="720"/>
        <w:jc w:val="both"/>
        <w:rPr>
          <w:rFonts w:cstheme="minorHAnsi"/>
          <w:sz w:val="24"/>
          <w:szCs w:val="24"/>
        </w:rPr>
      </w:pPr>
      <w:r w:rsidRPr="002564DB">
        <w:rPr>
          <w:rFonts w:cstheme="minorHAnsi"/>
          <w:sz w:val="24"/>
          <w:szCs w:val="24"/>
        </w:rPr>
        <w:t>L’évaluation de mi-parcours ;</w:t>
      </w:r>
    </w:p>
    <w:p w14:paraId="2A285940" w14:textId="77777777" w:rsidR="00835CE8" w:rsidRPr="002564DB" w:rsidRDefault="00835CE8" w:rsidP="00835CE8">
      <w:pPr>
        <w:pStyle w:val="Paragraphedeliste"/>
        <w:numPr>
          <w:ilvl w:val="0"/>
          <w:numId w:val="129"/>
        </w:numPr>
        <w:spacing w:after="0" w:line="276" w:lineRule="auto"/>
        <w:ind w:left="720"/>
        <w:jc w:val="both"/>
        <w:rPr>
          <w:rFonts w:cstheme="minorHAnsi"/>
          <w:sz w:val="24"/>
          <w:szCs w:val="24"/>
        </w:rPr>
      </w:pPr>
      <w:r w:rsidRPr="002564DB">
        <w:rPr>
          <w:rFonts w:cstheme="minorHAnsi"/>
          <w:sz w:val="24"/>
          <w:szCs w:val="24"/>
        </w:rPr>
        <w:t>L’évaluation continue (mises en situation, étude de cas, exercices pratiques</w:t>
      </w:r>
      <w:proofErr w:type="gramStart"/>
      <w:r w:rsidRPr="002564DB">
        <w:rPr>
          <w:rFonts w:cstheme="minorHAnsi"/>
          <w:sz w:val="24"/>
          <w:szCs w:val="24"/>
        </w:rPr>
        <w:t>);</w:t>
      </w:r>
      <w:proofErr w:type="gramEnd"/>
    </w:p>
    <w:p w14:paraId="68F4AC29" w14:textId="77777777" w:rsidR="00835CE8" w:rsidRPr="002564DB" w:rsidRDefault="00835CE8" w:rsidP="00835CE8">
      <w:pPr>
        <w:pStyle w:val="Paragraphedeliste"/>
        <w:numPr>
          <w:ilvl w:val="0"/>
          <w:numId w:val="129"/>
        </w:numPr>
        <w:spacing w:after="0" w:line="276" w:lineRule="auto"/>
        <w:ind w:left="720"/>
        <w:jc w:val="both"/>
        <w:rPr>
          <w:rFonts w:cstheme="minorHAnsi"/>
          <w:sz w:val="24"/>
          <w:szCs w:val="24"/>
        </w:rPr>
      </w:pPr>
      <w:r w:rsidRPr="002564DB">
        <w:rPr>
          <w:rFonts w:cstheme="minorHAnsi"/>
          <w:sz w:val="24"/>
          <w:szCs w:val="24"/>
        </w:rPr>
        <w:t>L’évaluation finale.</w:t>
      </w:r>
    </w:p>
    <w:p w14:paraId="0D7D9EC7" w14:textId="77777777" w:rsidR="00835CE8" w:rsidRPr="002564DB" w:rsidRDefault="00835CE8" w:rsidP="00835CE8">
      <w:pPr>
        <w:spacing w:after="0"/>
        <w:jc w:val="both"/>
        <w:rPr>
          <w:rFonts w:cstheme="minorHAnsi"/>
          <w:sz w:val="24"/>
          <w:szCs w:val="24"/>
        </w:rPr>
      </w:pPr>
    </w:p>
    <w:p w14:paraId="2740F1C4" w14:textId="3E023FB3" w:rsidR="00835CE8" w:rsidRPr="009C2510" w:rsidRDefault="00E14B03" w:rsidP="009C2510">
      <w:pPr>
        <w:pStyle w:val="Paragraphedeliste"/>
        <w:numPr>
          <w:ilvl w:val="0"/>
          <w:numId w:val="153"/>
        </w:numPr>
        <w:spacing w:after="0"/>
        <w:jc w:val="both"/>
        <w:rPr>
          <w:rFonts w:cstheme="minorHAnsi"/>
          <w:b/>
          <w:sz w:val="24"/>
          <w:szCs w:val="24"/>
        </w:rPr>
      </w:pPr>
      <w:r w:rsidRPr="009C2510">
        <w:rPr>
          <w:rFonts w:cstheme="minorHAnsi"/>
          <w:b/>
          <w:sz w:val="24"/>
          <w:szCs w:val="24"/>
        </w:rPr>
        <w:t>Évaluation</w:t>
      </w:r>
      <w:r w:rsidR="00835CE8" w:rsidRPr="009C2510">
        <w:rPr>
          <w:rFonts w:cstheme="minorHAnsi"/>
          <w:b/>
          <w:sz w:val="24"/>
          <w:szCs w:val="24"/>
        </w:rPr>
        <w:t xml:space="preserve"> initiale</w:t>
      </w:r>
    </w:p>
    <w:p w14:paraId="0187ABE5" w14:textId="77777777" w:rsidR="00835CE8" w:rsidRPr="002564DB" w:rsidRDefault="00835CE8" w:rsidP="00835CE8">
      <w:pPr>
        <w:spacing w:after="0"/>
        <w:jc w:val="both"/>
        <w:rPr>
          <w:rFonts w:cstheme="minorHAnsi"/>
          <w:sz w:val="24"/>
          <w:szCs w:val="24"/>
        </w:rPr>
      </w:pPr>
      <w:r w:rsidRPr="002564DB">
        <w:rPr>
          <w:rFonts w:cstheme="minorHAnsi"/>
          <w:sz w:val="24"/>
          <w:szCs w:val="24"/>
        </w:rPr>
        <w:t xml:space="preserve">L’évaluation initiale se fait au début de chaque cours, juste après la présentation de l’enseignant et des participants, sur la base d’une épreuve de niveau moyen, préalablement préparée et approuvée par le responsable pédagogique. Cette évaluation vise un double objectif : </w:t>
      </w:r>
    </w:p>
    <w:p w14:paraId="4CDA32CD" w14:textId="77777777" w:rsidR="00835CE8" w:rsidRPr="002564DB" w:rsidRDefault="00835CE8" w:rsidP="00835CE8">
      <w:pPr>
        <w:pStyle w:val="Paragraphedeliste"/>
        <w:numPr>
          <w:ilvl w:val="0"/>
          <w:numId w:val="130"/>
        </w:numPr>
        <w:spacing w:after="0" w:line="276" w:lineRule="auto"/>
        <w:jc w:val="both"/>
        <w:rPr>
          <w:rFonts w:cstheme="minorHAnsi"/>
          <w:sz w:val="24"/>
          <w:szCs w:val="24"/>
        </w:rPr>
      </w:pPr>
      <w:r w:rsidRPr="002564DB">
        <w:rPr>
          <w:rFonts w:cstheme="minorHAnsi"/>
          <w:sz w:val="24"/>
          <w:szCs w:val="24"/>
        </w:rPr>
        <w:t xml:space="preserve">D’abord, permettre de déterminer le niveau des participants dans la discipline, avant la formation, afin d’apporter des ajustements nécessaires au syllabus ; </w:t>
      </w:r>
    </w:p>
    <w:p w14:paraId="69DBCEAB" w14:textId="77777777" w:rsidR="00835CE8" w:rsidRPr="002564DB" w:rsidRDefault="00835CE8" w:rsidP="00835CE8">
      <w:pPr>
        <w:pStyle w:val="Paragraphedeliste"/>
        <w:numPr>
          <w:ilvl w:val="0"/>
          <w:numId w:val="130"/>
        </w:numPr>
        <w:spacing w:after="0" w:line="276" w:lineRule="auto"/>
        <w:jc w:val="both"/>
        <w:rPr>
          <w:rFonts w:cstheme="minorHAnsi"/>
          <w:sz w:val="24"/>
          <w:szCs w:val="24"/>
        </w:rPr>
      </w:pPr>
      <w:r w:rsidRPr="002564DB">
        <w:rPr>
          <w:rFonts w:cstheme="minorHAnsi"/>
          <w:sz w:val="24"/>
          <w:szCs w:val="24"/>
        </w:rPr>
        <w:t xml:space="preserve">Ensuite, apprécier, à la fin de la formation, le degré de progression de chacun, à partir d’une comparaison des résultats d’entrée et des résultats de fin de session. </w:t>
      </w:r>
    </w:p>
    <w:p w14:paraId="30946684" w14:textId="77777777" w:rsidR="00835CE8" w:rsidRPr="002564DB" w:rsidRDefault="00835CE8" w:rsidP="00835CE8">
      <w:pPr>
        <w:pStyle w:val="Paragraphedeliste"/>
        <w:spacing w:after="0"/>
        <w:ind w:left="0"/>
        <w:jc w:val="both"/>
        <w:rPr>
          <w:rFonts w:cstheme="minorHAnsi"/>
          <w:sz w:val="24"/>
          <w:szCs w:val="24"/>
        </w:rPr>
      </w:pPr>
      <w:r w:rsidRPr="002564DB">
        <w:rPr>
          <w:rFonts w:cstheme="minorHAnsi"/>
          <w:sz w:val="24"/>
          <w:szCs w:val="24"/>
        </w:rPr>
        <w:t>Les résultats de cette épreuve ne seront pas pris en compte dans la note finale à attribuer.</w:t>
      </w:r>
    </w:p>
    <w:p w14:paraId="482D9B1D" w14:textId="77777777" w:rsidR="00835CE8" w:rsidRPr="002564DB" w:rsidRDefault="00835CE8" w:rsidP="00835CE8">
      <w:pPr>
        <w:spacing w:after="0"/>
        <w:jc w:val="both"/>
        <w:rPr>
          <w:rFonts w:cstheme="minorHAnsi"/>
          <w:sz w:val="24"/>
          <w:szCs w:val="24"/>
        </w:rPr>
      </w:pPr>
    </w:p>
    <w:p w14:paraId="18A4741D" w14:textId="0A3901CD" w:rsidR="00835CE8" w:rsidRPr="009C2510" w:rsidRDefault="00835CE8" w:rsidP="009C2510">
      <w:pPr>
        <w:pStyle w:val="Paragraphedeliste"/>
        <w:numPr>
          <w:ilvl w:val="0"/>
          <w:numId w:val="153"/>
        </w:numPr>
        <w:spacing w:after="0"/>
        <w:jc w:val="both"/>
        <w:rPr>
          <w:rFonts w:cstheme="minorHAnsi"/>
          <w:b/>
          <w:sz w:val="24"/>
          <w:szCs w:val="24"/>
        </w:rPr>
      </w:pPr>
      <w:r w:rsidRPr="009C2510">
        <w:rPr>
          <w:rFonts w:cstheme="minorHAnsi"/>
          <w:b/>
          <w:sz w:val="24"/>
          <w:szCs w:val="24"/>
        </w:rPr>
        <w:t xml:space="preserve">Suivi de la présence et de la participation </w:t>
      </w:r>
    </w:p>
    <w:p w14:paraId="7807486F" w14:textId="77777777" w:rsidR="00835CE8" w:rsidRPr="002564DB" w:rsidRDefault="00835CE8" w:rsidP="00835CE8">
      <w:pPr>
        <w:spacing w:after="0"/>
        <w:jc w:val="both"/>
        <w:rPr>
          <w:rFonts w:cstheme="minorHAnsi"/>
          <w:sz w:val="24"/>
          <w:szCs w:val="24"/>
        </w:rPr>
      </w:pPr>
      <w:r w:rsidRPr="002564DB">
        <w:rPr>
          <w:rFonts w:cstheme="minorHAnsi"/>
          <w:sz w:val="24"/>
          <w:szCs w:val="24"/>
        </w:rPr>
        <w:t>L’évaluation de la présence et de la participation vise d’une part à encourager la ponctualité des participants aux séances de cours et, d’autre part, les stimuler à se mettre en avant (être actifs) en s’impliquant au maximum dans leur formation par l’écoute active. À cette fin, au début de chaque séance, l’intervenant procèdera à un appel nominal. Cette évaluation aura une pondération de dix pour cent (10%) dans la note finale.</w:t>
      </w:r>
    </w:p>
    <w:p w14:paraId="4A72CA9A" w14:textId="77777777" w:rsidR="00835CE8" w:rsidRPr="002564DB" w:rsidRDefault="00835CE8" w:rsidP="00835CE8">
      <w:pPr>
        <w:spacing w:after="0"/>
        <w:jc w:val="both"/>
        <w:rPr>
          <w:rFonts w:cstheme="minorHAnsi"/>
          <w:sz w:val="24"/>
          <w:szCs w:val="24"/>
        </w:rPr>
      </w:pPr>
      <w:r w:rsidRPr="002564DB">
        <w:rPr>
          <w:rFonts w:cstheme="minorHAnsi"/>
          <w:sz w:val="24"/>
          <w:szCs w:val="24"/>
        </w:rPr>
        <w:t>Les apprenants seront soumis à une épreuve au milieu de chaque cours.</w:t>
      </w:r>
    </w:p>
    <w:p w14:paraId="4E074E4C" w14:textId="77777777" w:rsidR="00A71D5C" w:rsidRPr="002564DB" w:rsidRDefault="00A71D5C" w:rsidP="00835CE8">
      <w:pPr>
        <w:spacing w:after="0"/>
        <w:jc w:val="both"/>
        <w:rPr>
          <w:rFonts w:cstheme="minorHAnsi"/>
          <w:sz w:val="24"/>
          <w:szCs w:val="24"/>
        </w:rPr>
      </w:pPr>
    </w:p>
    <w:p w14:paraId="357AA5C3" w14:textId="73F18433" w:rsidR="00835CE8" w:rsidRPr="009C2510" w:rsidRDefault="00835CE8" w:rsidP="009C2510">
      <w:pPr>
        <w:pStyle w:val="Paragraphedeliste"/>
        <w:numPr>
          <w:ilvl w:val="0"/>
          <w:numId w:val="153"/>
        </w:numPr>
        <w:spacing w:after="0"/>
        <w:jc w:val="both"/>
        <w:rPr>
          <w:rFonts w:cstheme="minorHAnsi"/>
          <w:b/>
          <w:sz w:val="24"/>
          <w:szCs w:val="24"/>
        </w:rPr>
      </w:pPr>
      <w:r w:rsidRPr="009C2510">
        <w:rPr>
          <w:rFonts w:cstheme="minorHAnsi"/>
          <w:b/>
          <w:sz w:val="24"/>
          <w:szCs w:val="24"/>
        </w:rPr>
        <w:t>Évaluation de mi-parcours (Intra)</w:t>
      </w:r>
    </w:p>
    <w:p w14:paraId="3D35F871" w14:textId="77777777" w:rsidR="00835CE8" w:rsidRPr="002564DB" w:rsidRDefault="00835CE8" w:rsidP="00835CE8">
      <w:pPr>
        <w:spacing w:after="0"/>
        <w:jc w:val="both"/>
        <w:rPr>
          <w:rFonts w:cstheme="minorHAnsi"/>
          <w:sz w:val="24"/>
          <w:szCs w:val="24"/>
        </w:rPr>
      </w:pPr>
      <w:r w:rsidRPr="002564DB">
        <w:rPr>
          <w:rFonts w:cstheme="minorHAnsi"/>
          <w:sz w:val="24"/>
          <w:szCs w:val="24"/>
        </w:rPr>
        <w:t>Cet intra sera l’occasion aussi bien pour l’enseignant que pour les apprenants d’évaluer les résultats enregistrés de l’enseignement/acquisition et tirer des leçons pour la deuxième partie de la formation. Cette évaluation aura une pondération de vingt pour cent (20%) de la note finale.</w:t>
      </w:r>
    </w:p>
    <w:p w14:paraId="5A88CF48" w14:textId="77777777" w:rsidR="00835CE8" w:rsidRPr="002564DB" w:rsidRDefault="00835CE8" w:rsidP="00835CE8">
      <w:pPr>
        <w:spacing w:after="0"/>
        <w:jc w:val="both"/>
        <w:rPr>
          <w:rFonts w:cstheme="minorHAnsi"/>
          <w:sz w:val="24"/>
          <w:szCs w:val="24"/>
        </w:rPr>
      </w:pPr>
    </w:p>
    <w:p w14:paraId="4D84DAE4" w14:textId="4B602D9C" w:rsidR="00835CE8" w:rsidRPr="009C2510" w:rsidRDefault="00835CE8" w:rsidP="009C2510">
      <w:pPr>
        <w:pStyle w:val="Paragraphedeliste"/>
        <w:numPr>
          <w:ilvl w:val="0"/>
          <w:numId w:val="153"/>
        </w:numPr>
        <w:spacing w:after="0"/>
        <w:jc w:val="both"/>
        <w:rPr>
          <w:rFonts w:cstheme="minorHAnsi"/>
          <w:sz w:val="24"/>
          <w:szCs w:val="24"/>
          <w:lang w:eastAsia="fr-FR"/>
        </w:rPr>
      </w:pPr>
      <w:r w:rsidRPr="009C2510">
        <w:rPr>
          <w:rFonts w:cstheme="minorHAnsi"/>
          <w:b/>
          <w:sz w:val="24"/>
          <w:szCs w:val="24"/>
          <w:lang w:eastAsia="fr-FR"/>
        </w:rPr>
        <w:t>Évaluation continue (étude de cas, jeux de rôle, exercices pratiques)</w:t>
      </w:r>
    </w:p>
    <w:p w14:paraId="7CCE3F95" w14:textId="77777777" w:rsidR="00835CE8" w:rsidRPr="002564DB" w:rsidRDefault="00835CE8" w:rsidP="00835CE8">
      <w:pPr>
        <w:spacing w:after="0"/>
        <w:jc w:val="both"/>
        <w:rPr>
          <w:rFonts w:cstheme="minorHAnsi"/>
          <w:sz w:val="24"/>
          <w:szCs w:val="24"/>
          <w:lang w:eastAsia="fr-FR"/>
        </w:rPr>
      </w:pPr>
      <w:r w:rsidRPr="002564DB">
        <w:rPr>
          <w:rFonts w:cstheme="minorHAnsi"/>
          <w:sz w:val="24"/>
          <w:szCs w:val="24"/>
          <w:lang w:eastAsia="fr-FR"/>
        </w:rPr>
        <w:t>Tout au long de sa formation l’étudiant sera évalué à travers des études de cas, mises en situation, jeux de rôles)</w:t>
      </w:r>
    </w:p>
    <w:p w14:paraId="0F6A2068" w14:textId="77777777" w:rsidR="00835CE8" w:rsidRPr="002564DB" w:rsidRDefault="00835CE8" w:rsidP="00835CE8">
      <w:pPr>
        <w:spacing w:after="0"/>
        <w:jc w:val="both"/>
        <w:rPr>
          <w:rFonts w:cstheme="minorHAnsi"/>
          <w:sz w:val="24"/>
          <w:szCs w:val="24"/>
        </w:rPr>
      </w:pPr>
      <w:r w:rsidRPr="002564DB">
        <w:rPr>
          <w:rFonts w:cstheme="minorHAnsi"/>
          <w:sz w:val="24"/>
          <w:szCs w:val="24"/>
        </w:rPr>
        <w:t>Les enseignements seront orientés de sorte à être plus pratiques que théoriques. Aussi, il est prévu de prendre en compte les diverses prestations des participants au cours des séances de formation. Cette évaluation concerne les travaux pratiques à réaliser en classe ou ailleurs, en groupe ou de façon individuelle, les performances dans des activités comme des études de cas, jeux de rôle, exercices de simulation etc.  Compte tenu de l’importance accordée aux exercices pratiques dans le cadre de cette formation, leur évaluation comptera pour trente pour cent (30%) de la note finale de chaque cours.</w:t>
      </w:r>
    </w:p>
    <w:p w14:paraId="7569F132" w14:textId="77777777" w:rsidR="00835CE8" w:rsidRPr="002564DB" w:rsidRDefault="00835CE8" w:rsidP="00835CE8">
      <w:pPr>
        <w:spacing w:after="0"/>
        <w:jc w:val="both"/>
        <w:rPr>
          <w:rFonts w:cstheme="minorHAnsi"/>
          <w:b/>
          <w:sz w:val="24"/>
          <w:szCs w:val="24"/>
        </w:rPr>
      </w:pPr>
    </w:p>
    <w:p w14:paraId="7C570CF0" w14:textId="6A478615" w:rsidR="00835CE8" w:rsidRPr="009C2510" w:rsidRDefault="00E14B03" w:rsidP="009C2510">
      <w:pPr>
        <w:pStyle w:val="Paragraphedeliste"/>
        <w:numPr>
          <w:ilvl w:val="0"/>
          <w:numId w:val="153"/>
        </w:numPr>
        <w:spacing w:after="0"/>
        <w:jc w:val="both"/>
        <w:rPr>
          <w:rFonts w:cstheme="minorHAnsi"/>
          <w:sz w:val="24"/>
          <w:szCs w:val="24"/>
        </w:rPr>
      </w:pPr>
      <w:r w:rsidRPr="009C2510">
        <w:rPr>
          <w:rFonts w:cstheme="minorHAnsi"/>
          <w:b/>
          <w:sz w:val="24"/>
          <w:szCs w:val="24"/>
        </w:rPr>
        <w:t>Évaluation</w:t>
      </w:r>
      <w:r w:rsidR="00835CE8" w:rsidRPr="009C2510">
        <w:rPr>
          <w:rFonts w:cstheme="minorHAnsi"/>
          <w:b/>
          <w:sz w:val="24"/>
          <w:szCs w:val="24"/>
        </w:rPr>
        <w:t xml:space="preserve"> finale (théorique et pratique)</w:t>
      </w:r>
    </w:p>
    <w:p w14:paraId="3298441B" w14:textId="77777777" w:rsidR="00835CE8" w:rsidRPr="002564DB" w:rsidRDefault="00835CE8" w:rsidP="00835CE8">
      <w:pPr>
        <w:spacing w:after="0"/>
        <w:jc w:val="both"/>
        <w:rPr>
          <w:rFonts w:cstheme="minorHAnsi"/>
          <w:sz w:val="24"/>
          <w:szCs w:val="24"/>
        </w:rPr>
      </w:pPr>
      <w:r w:rsidRPr="002564DB">
        <w:rPr>
          <w:rFonts w:cstheme="minorHAnsi"/>
          <w:sz w:val="24"/>
          <w:szCs w:val="24"/>
        </w:rPr>
        <w:t xml:space="preserve">A la fin de chaque cours une dernière épreuve s’effectue pour évaluer l’ensemble des acquis des élèves dans le cadre du cours.  Cette épreuve finale se fera selon les modalités définies dans le syllabus et validées par le conseil des études.  </w:t>
      </w:r>
    </w:p>
    <w:p w14:paraId="1565048E" w14:textId="77777777" w:rsidR="00E23CB9" w:rsidRPr="002564DB" w:rsidRDefault="00E23CB9" w:rsidP="00464D42">
      <w:pPr>
        <w:tabs>
          <w:tab w:val="left" w:pos="6915"/>
        </w:tabs>
        <w:rPr>
          <w:rFonts w:cstheme="minorHAnsi"/>
          <w:sz w:val="24"/>
          <w:szCs w:val="24"/>
        </w:rPr>
      </w:pPr>
    </w:p>
    <w:p w14:paraId="44B934E5" w14:textId="587ADDCF" w:rsidR="00474C6E" w:rsidRDefault="00474C6E" w:rsidP="009C2510">
      <w:pPr>
        <w:pStyle w:val="Paragraphedeliste"/>
        <w:numPr>
          <w:ilvl w:val="0"/>
          <w:numId w:val="153"/>
        </w:numPr>
        <w:spacing w:after="0"/>
        <w:jc w:val="both"/>
        <w:rPr>
          <w:rFonts w:cstheme="minorHAnsi"/>
          <w:b/>
          <w:sz w:val="24"/>
          <w:szCs w:val="24"/>
        </w:rPr>
      </w:pPr>
      <w:r w:rsidRPr="009C2510">
        <w:rPr>
          <w:rFonts w:cstheme="minorHAnsi"/>
          <w:b/>
          <w:sz w:val="24"/>
          <w:szCs w:val="24"/>
        </w:rPr>
        <w:t>Pondération des différentes évaluations des cours</w:t>
      </w:r>
    </w:p>
    <w:p w14:paraId="3C309E21" w14:textId="77777777" w:rsidR="009C2510" w:rsidRPr="009C2510" w:rsidRDefault="009C2510" w:rsidP="009C2510">
      <w:pPr>
        <w:pStyle w:val="Paragraphedeliste"/>
        <w:spacing w:after="0"/>
        <w:jc w:val="both"/>
        <w:rPr>
          <w:rFonts w:cstheme="minorHAnsi"/>
          <w:b/>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718"/>
      </w:tblGrid>
      <w:tr w:rsidR="00474C6E" w:rsidRPr="002564DB" w14:paraId="53061BBC" w14:textId="77777777" w:rsidTr="00475DE0">
        <w:tc>
          <w:tcPr>
            <w:tcW w:w="5850" w:type="dxa"/>
            <w:shd w:val="clear" w:color="auto" w:fill="AEAAAA"/>
          </w:tcPr>
          <w:p w14:paraId="102F14CE" w14:textId="77777777" w:rsidR="00474C6E" w:rsidRPr="002564DB" w:rsidRDefault="00474C6E" w:rsidP="00475DE0">
            <w:pPr>
              <w:spacing w:after="0"/>
              <w:jc w:val="both"/>
              <w:rPr>
                <w:rFonts w:cstheme="minorHAnsi"/>
                <w:b/>
                <w:sz w:val="24"/>
                <w:szCs w:val="24"/>
                <w:lang w:eastAsia="fr-FR"/>
              </w:rPr>
            </w:pPr>
            <w:r w:rsidRPr="002564DB">
              <w:rPr>
                <w:rFonts w:cstheme="minorHAnsi"/>
                <w:b/>
                <w:sz w:val="24"/>
                <w:szCs w:val="24"/>
                <w:lang w:eastAsia="fr-FR"/>
              </w:rPr>
              <w:t>Modalités d’évaluation</w:t>
            </w:r>
          </w:p>
        </w:tc>
        <w:tc>
          <w:tcPr>
            <w:tcW w:w="2718" w:type="dxa"/>
            <w:shd w:val="clear" w:color="auto" w:fill="AEAAAA"/>
          </w:tcPr>
          <w:p w14:paraId="793DCD9E" w14:textId="77777777" w:rsidR="00474C6E" w:rsidRPr="002564DB" w:rsidRDefault="00474C6E" w:rsidP="00475DE0">
            <w:pPr>
              <w:spacing w:after="0"/>
              <w:jc w:val="both"/>
              <w:rPr>
                <w:rFonts w:cstheme="minorHAnsi"/>
                <w:b/>
                <w:sz w:val="24"/>
                <w:szCs w:val="24"/>
                <w:lang w:eastAsia="fr-FR"/>
              </w:rPr>
            </w:pPr>
            <w:r w:rsidRPr="002564DB">
              <w:rPr>
                <w:rFonts w:cstheme="minorHAnsi"/>
                <w:b/>
                <w:sz w:val="24"/>
                <w:szCs w:val="24"/>
                <w:lang w:eastAsia="fr-FR"/>
              </w:rPr>
              <w:t>Pondération</w:t>
            </w:r>
          </w:p>
        </w:tc>
      </w:tr>
      <w:tr w:rsidR="00474C6E" w:rsidRPr="002564DB" w14:paraId="6E28DF34" w14:textId="77777777" w:rsidTr="00475DE0">
        <w:tc>
          <w:tcPr>
            <w:tcW w:w="5850" w:type="dxa"/>
          </w:tcPr>
          <w:p w14:paraId="2C62E65F" w14:textId="77777777" w:rsidR="00474C6E" w:rsidRPr="002564DB" w:rsidRDefault="00474C6E" w:rsidP="00475DE0">
            <w:pPr>
              <w:tabs>
                <w:tab w:val="left" w:pos="2651"/>
              </w:tabs>
              <w:spacing w:after="0"/>
              <w:jc w:val="both"/>
              <w:rPr>
                <w:rFonts w:cstheme="minorHAnsi"/>
                <w:sz w:val="24"/>
                <w:szCs w:val="24"/>
                <w:lang w:eastAsia="fr-FR"/>
              </w:rPr>
            </w:pPr>
            <w:r w:rsidRPr="002564DB">
              <w:rPr>
                <w:rFonts w:cstheme="minorHAnsi"/>
                <w:sz w:val="24"/>
                <w:szCs w:val="24"/>
                <w:lang w:eastAsia="fr-FR"/>
              </w:rPr>
              <w:t>Présence et participation</w:t>
            </w:r>
          </w:p>
        </w:tc>
        <w:tc>
          <w:tcPr>
            <w:tcW w:w="2718" w:type="dxa"/>
          </w:tcPr>
          <w:p w14:paraId="692C93A4" w14:textId="77777777" w:rsidR="00474C6E" w:rsidRPr="002564DB" w:rsidRDefault="00474C6E" w:rsidP="00475DE0">
            <w:pPr>
              <w:spacing w:after="0"/>
              <w:jc w:val="both"/>
              <w:rPr>
                <w:rFonts w:cstheme="minorHAnsi"/>
                <w:sz w:val="24"/>
                <w:szCs w:val="24"/>
                <w:lang w:eastAsia="fr-FR"/>
              </w:rPr>
            </w:pPr>
            <w:r w:rsidRPr="002564DB">
              <w:rPr>
                <w:rFonts w:cstheme="minorHAnsi"/>
                <w:sz w:val="24"/>
                <w:szCs w:val="24"/>
                <w:lang w:eastAsia="fr-FR"/>
              </w:rPr>
              <w:t>10%</w:t>
            </w:r>
          </w:p>
        </w:tc>
      </w:tr>
      <w:tr w:rsidR="00474C6E" w:rsidRPr="002564DB" w14:paraId="560B16E3" w14:textId="77777777" w:rsidTr="00475DE0">
        <w:tc>
          <w:tcPr>
            <w:tcW w:w="5850" w:type="dxa"/>
          </w:tcPr>
          <w:p w14:paraId="3107CBEC" w14:textId="77777777" w:rsidR="00474C6E" w:rsidRPr="002564DB" w:rsidRDefault="00474C6E" w:rsidP="00475DE0">
            <w:pPr>
              <w:spacing w:after="0"/>
              <w:jc w:val="both"/>
              <w:rPr>
                <w:rFonts w:cstheme="minorHAnsi"/>
                <w:sz w:val="24"/>
                <w:szCs w:val="24"/>
                <w:lang w:eastAsia="fr-FR"/>
              </w:rPr>
            </w:pPr>
            <w:r w:rsidRPr="002564DB">
              <w:rPr>
                <w:rFonts w:cstheme="minorHAnsi"/>
                <w:sz w:val="24"/>
                <w:szCs w:val="24"/>
                <w:lang w:eastAsia="fr-FR"/>
              </w:rPr>
              <w:t>Évaluation de mi-parcours (intra)</w:t>
            </w:r>
          </w:p>
        </w:tc>
        <w:tc>
          <w:tcPr>
            <w:tcW w:w="2718" w:type="dxa"/>
          </w:tcPr>
          <w:p w14:paraId="1326E425" w14:textId="77777777" w:rsidR="00474C6E" w:rsidRPr="002564DB" w:rsidRDefault="00474C6E" w:rsidP="00475DE0">
            <w:pPr>
              <w:spacing w:after="0"/>
              <w:jc w:val="both"/>
              <w:rPr>
                <w:rFonts w:cstheme="minorHAnsi"/>
                <w:sz w:val="24"/>
                <w:szCs w:val="24"/>
                <w:lang w:eastAsia="fr-FR"/>
              </w:rPr>
            </w:pPr>
            <w:r w:rsidRPr="002564DB">
              <w:rPr>
                <w:rFonts w:cstheme="minorHAnsi"/>
                <w:sz w:val="24"/>
                <w:szCs w:val="24"/>
                <w:lang w:eastAsia="fr-FR"/>
              </w:rPr>
              <w:t>20%</w:t>
            </w:r>
          </w:p>
        </w:tc>
      </w:tr>
      <w:tr w:rsidR="00474C6E" w:rsidRPr="002564DB" w14:paraId="75A9CCF0" w14:textId="77777777" w:rsidTr="00475DE0">
        <w:tc>
          <w:tcPr>
            <w:tcW w:w="5850" w:type="dxa"/>
          </w:tcPr>
          <w:p w14:paraId="0279EC31" w14:textId="77777777" w:rsidR="00474C6E" w:rsidRPr="002564DB" w:rsidRDefault="00474C6E" w:rsidP="00475DE0">
            <w:pPr>
              <w:spacing w:after="0"/>
              <w:jc w:val="both"/>
              <w:rPr>
                <w:rFonts w:cstheme="minorHAnsi"/>
                <w:sz w:val="24"/>
                <w:szCs w:val="24"/>
                <w:lang w:eastAsia="fr-FR"/>
              </w:rPr>
            </w:pPr>
            <w:r w:rsidRPr="002564DB">
              <w:rPr>
                <w:rFonts w:cstheme="minorHAnsi"/>
                <w:sz w:val="24"/>
                <w:szCs w:val="24"/>
                <w:lang w:eastAsia="fr-FR"/>
              </w:rPr>
              <w:t>Évaluation continue (étude de cas, jeux de rôle, exercices pratiques)</w:t>
            </w:r>
          </w:p>
        </w:tc>
        <w:tc>
          <w:tcPr>
            <w:tcW w:w="2718" w:type="dxa"/>
          </w:tcPr>
          <w:p w14:paraId="1A66D298" w14:textId="77777777" w:rsidR="00474C6E" w:rsidRPr="002564DB" w:rsidRDefault="00474C6E" w:rsidP="00475DE0">
            <w:pPr>
              <w:spacing w:after="0"/>
              <w:jc w:val="both"/>
              <w:rPr>
                <w:rFonts w:cstheme="minorHAnsi"/>
                <w:sz w:val="24"/>
                <w:szCs w:val="24"/>
                <w:lang w:eastAsia="fr-FR"/>
              </w:rPr>
            </w:pPr>
            <w:r w:rsidRPr="002564DB">
              <w:rPr>
                <w:rFonts w:cstheme="minorHAnsi"/>
                <w:sz w:val="24"/>
                <w:szCs w:val="24"/>
                <w:lang w:eastAsia="fr-FR"/>
              </w:rPr>
              <w:t>30%</w:t>
            </w:r>
          </w:p>
        </w:tc>
      </w:tr>
      <w:tr w:rsidR="00474C6E" w:rsidRPr="002564DB" w14:paraId="641D75AF" w14:textId="77777777" w:rsidTr="00475DE0">
        <w:tc>
          <w:tcPr>
            <w:tcW w:w="5850" w:type="dxa"/>
          </w:tcPr>
          <w:p w14:paraId="0E27FB1E" w14:textId="77777777" w:rsidR="00474C6E" w:rsidRPr="002564DB" w:rsidRDefault="00474C6E" w:rsidP="00475DE0">
            <w:pPr>
              <w:spacing w:after="0"/>
              <w:jc w:val="both"/>
              <w:rPr>
                <w:rFonts w:cstheme="minorHAnsi"/>
                <w:sz w:val="24"/>
                <w:szCs w:val="24"/>
                <w:lang w:eastAsia="fr-FR"/>
              </w:rPr>
            </w:pPr>
            <w:r w:rsidRPr="002564DB">
              <w:rPr>
                <w:rFonts w:cstheme="minorHAnsi"/>
                <w:sz w:val="24"/>
                <w:szCs w:val="24"/>
                <w:lang w:eastAsia="fr-FR"/>
              </w:rPr>
              <w:t>Évaluation finale</w:t>
            </w:r>
          </w:p>
        </w:tc>
        <w:tc>
          <w:tcPr>
            <w:tcW w:w="2718" w:type="dxa"/>
          </w:tcPr>
          <w:p w14:paraId="2ED95EFA" w14:textId="77777777" w:rsidR="00474C6E" w:rsidRPr="002564DB" w:rsidRDefault="00474C6E" w:rsidP="00475DE0">
            <w:pPr>
              <w:spacing w:after="0"/>
              <w:jc w:val="both"/>
              <w:rPr>
                <w:rFonts w:cstheme="minorHAnsi"/>
                <w:sz w:val="24"/>
                <w:szCs w:val="24"/>
                <w:lang w:eastAsia="fr-FR"/>
              </w:rPr>
            </w:pPr>
            <w:r w:rsidRPr="002564DB">
              <w:rPr>
                <w:rFonts w:cstheme="minorHAnsi"/>
                <w:sz w:val="24"/>
                <w:szCs w:val="24"/>
                <w:lang w:eastAsia="fr-FR"/>
              </w:rPr>
              <w:t>40%</w:t>
            </w:r>
          </w:p>
        </w:tc>
      </w:tr>
      <w:tr w:rsidR="00474C6E" w:rsidRPr="002564DB" w14:paraId="5DDF8243" w14:textId="77777777" w:rsidTr="00475DE0">
        <w:tc>
          <w:tcPr>
            <w:tcW w:w="5850" w:type="dxa"/>
            <w:shd w:val="clear" w:color="auto" w:fill="AEAAAA"/>
          </w:tcPr>
          <w:p w14:paraId="5938A4BF" w14:textId="77777777" w:rsidR="00474C6E" w:rsidRPr="002564DB" w:rsidRDefault="00474C6E" w:rsidP="00475DE0">
            <w:pPr>
              <w:spacing w:after="0"/>
              <w:jc w:val="both"/>
              <w:rPr>
                <w:rFonts w:cstheme="minorHAnsi"/>
                <w:b/>
                <w:sz w:val="24"/>
                <w:szCs w:val="24"/>
                <w:lang w:eastAsia="fr-FR"/>
              </w:rPr>
            </w:pPr>
            <w:r w:rsidRPr="002564DB">
              <w:rPr>
                <w:rFonts w:cstheme="minorHAnsi"/>
                <w:b/>
                <w:sz w:val="24"/>
                <w:szCs w:val="24"/>
                <w:lang w:eastAsia="fr-FR"/>
              </w:rPr>
              <w:t>Total</w:t>
            </w:r>
          </w:p>
        </w:tc>
        <w:tc>
          <w:tcPr>
            <w:tcW w:w="2718" w:type="dxa"/>
            <w:shd w:val="clear" w:color="auto" w:fill="AEAAAA"/>
          </w:tcPr>
          <w:p w14:paraId="6D151BFC" w14:textId="77777777" w:rsidR="00474C6E" w:rsidRPr="002564DB" w:rsidRDefault="00474C6E" w:rsidP="00475DE0">
            <w:pPr>
              <w:spacing w:after="0"/>
              <w:jc w:val="both"/>
              <w:rPr>
                <w:rFonts w:cstheme="minorHAnsi"/>
                <w:b/>
                <w:sz w:val="24"/>
                <w:szCs w:val="24"/>
                <w:lang w:eastAsia="fr-FR"/>
              </w:rPr>
            </w:pPr>
            <w:r w:rsidRPr="002564DB">
              <w:rPr>
                <w:rFonts w:cstheme="minorHAnsi"/>
                <w:b/>
                <w:sz w:val="24"/>
                <w:szCs w:val="24"/>
                <w:lang w:eastAsia="fr-FR"/>
              </w:rPr>
              <w:t>100%</w:t>
            </w:r>
          </w:p>
        </w:tc>
      </w:tr>
    </w:tbl>
    <w:p w14:paraId="4A554808" w14:textId="77777777" w:rsidR="00474C6E" w:rsidRDefault="00474C6E" w:rsidP="00464D42">
      <w:pPr>
        <w:tabs>
          <w:tab w:val="left" w:pos="6915"/>
        </w:tabs>
        <w:rPr>
          <w:rFonts w:cstheme="minorHAnsi"/>
          <w:sz w:val="24"/>
          <w:szCs w:val="24"/>
        </w:rPr>
      </w:pPr>
    </w:p>
    <w:p w14:paraId="6DBF324B" w14:textId="77777777" w:rsidR="00474C6E" w:rsidRDefault="00474C6E" w:rsidP="00464D42">
      <w:pPr>
        <w:tabs>
          <w:tab w:val="left" w:pos="6915"/>
        </w:tabs>
        <w:rPr>
          <w:rFonts w:cstheme="minorHAnsi"/>
          <w:sz w:val="24"/>
          <w:szCs w:val="24"/>
        </w:rPr>
      </w:pPr>
    </w:p>
    <w:p w14:paraId="297BE122" w14:textId="77777777" w:rsidR="00474C6E" w:rsidRDefault="00474C6E" w:rsidP="00464D42">
      <w:pPr>
        <w:tabs>
          <w:tab w:val="left" w:pos="6915"/>
        </w:tabs>
        <w:rPr>
          <w:rFonts w:cstheme="minorHAnsi"/>
          <w:sz w:val="24"/>
          <w:szCs w:val="24"/>
        </w:rPr>
      </w:pPr>
    </w:p>
    <w:p w14:paraId="2B116463" w14:textId="77777777" w:rsidR="00051272" w:rsidRDefault="00051272" w:rsidP="00464D42">
      <w:pPr>
        <w:tabs>
          <w:tab w:val="left" w:pos="6915"/>
        </w:tabs>
        <w:rPr>
          <w:rFonts w:cstheme="minorHAnsi"/>
          <w:sz w:val="24"/>
          <w:szCs w:val="24"/>
        </w:rPr>
      </w:pPr>
    </w:p>
    <w:p w14:paraId="53E944EC" w14:textId="77777777" w:rsidR="00051272" w:rsidRDefault="00051272" w:rsidP="00464D42">
      <w:pPr>
        <w:tabs>
          <w:tab w:val="left" w:pos="6915"/>
        </w:tabs>
        <w:rPr>
          <w:rFonts w:cstheme="minorHAnsi"/>
          <w:sz w:val="24"/>
          <w:szCs w:val="24"/>
        </w:rPr>
      </w:pPr>
    </w:p>
    <w:p w14:paraId="5545FBA8" w14:textId="77777777" w:rsidR="00051272" w:rsidRDefault="00051272" w:rsidP="00464D42">
      <w:pPr>
        <w:tabs>
          <w:tab w:val="left" w:pos="6915"/>
        </w:tabs>
        <w:rPr>
          <w:rFonts w:cstheme="minorHAnsi"/>
          <w:sz w:val="24"/>
          <w:szCs w:val="24"/>
        </w:rPr>
      </w:pPr>
    </w:p>
    <w:p w14:paraId="41B87EBB" w14:textId="77777777" w:rsidR="00051272" w:rsidRDefault="00051272" w:rsidP="00464D42">
      <w:pPr>
        <w:tabs>
          <w:tab w:val="left" w:pos="6915"/>
        </w:tabs>
        <w:rPr>
          <w:rFonts w:cstheme="minorHAnsi"/>
          <w:sz w:val="24"/>
          <w:szCs w:val="24"/>
        </w:rPr>
      </w:pPr>
    </w:p>
    <w:p w14:paraId="5ADCB136" w14:textId="77777777" w:rsidR="00051272" w:rsidRDefault="00051272" w:rsidP="00464D42">
      <w:pPr>
        <w:tabs>
          <w:tab w:val="left" w:pos="6915"/>
        </w:tabs>
        <w:rPr>
          <w:rFonts w:cstheme="minorHAnsi"/>
          <w:sz w:val="24"/>
          <w:szCs w:val="24"/>
        </w:rPr>
      </w:pPr>
    </w:p>
    <w:p w14:paraId="470C72CC" w14:textId="77777777" w:rsidR="00051272" w:rsidRDefault="00051272" w:rsidP="00464D42">
      <w:pPr>
        <w:tabs>
          <w:tab w:val="left" w:pos="6915"/>
        </w:tabs>
        <w:rPr>
          <w:rFonts w:cstheme="minorHAnsi"/>
          <w:sz w:val="24"/>
          <w:szCs w:val="24"/>
        </w:rPr>
      </w:pPr>
    </w:p>
    <w:p w14:paraId="30C107F9" w14:textId="77777777" w:rsidR="00051272" w:rsidRDefault="00051272" w:rsidP="00464D42">
      <w:pPr>
        <w:tabs>
          <w:tab w:val="left" w:pos="6915"/>
        </w:tabs>
        <w:rPr>
          <w:rFonts w:cstheme="minorHAnsi"/>
          <w:sz w:val="24"/>
          <w:szCs w:val="24"/>
        </w:rPr>
      </w:pPr>
    </w:p>
    <w:p w14:paraId="6DE006F4" w14:textId="77777777" w:rsidR="00051272" w:rsidRDefault="00051272" w:rsidP="00464D42">
      <w:pPr>
        <w:tabs>
          <w:tab w:val="left" w:pos="6915"/>
        </w:tabs>
        <w:rPr>
          <w:rFonts w:cstheme="minorHAnsi"/>
          <w:sz w:val="24"/>
          <w:szCs w:val="24"/>
        </w:rPr>
      </w:pPr>
    </w:p>
    <w:p w14:paraId="2292F560" w14:textId="77777777" w:rsidR="00051272" w:rsidRDefault="00051272" w:rsidP="00464D42">
      <w:pPr>
        <w:tabs>
          <w:tab w:val="left" w:pos="6915"/>
        </w:tabs>
        <w:rPr>
          <w:rFonts w:cstheme="minorHAnsi"/>
          <w:sz w:val="24"/>
          <w:szCs w:val="24"/>
        </w:rPr>
      </w:pPr>
    </w:p>
    <w:p w14:paraId="48CD0466" w14:textId="77777777" w:rsidR="00051272" w:rsidRDefault="00051272" w:rsidP="00464D42">
      <w:pPr>
        <w:tabs>
          <w:tab w:val="left" w:pos="6915"/>
        </w:tabs>
        <w:rPr>
          <w:rFonts w:cstheme="minorHAnsi"/>
          <w:sz w:val="24"/>
          <w:szCs w:val="24"/>
        </w:rPr>
      </w:pPr>
    </w:p>
    <w:p w14:paraId="56E0CEFB" w14:textId="77777777" w:rsidR="00051272" w:rsidRDefault="00051272" w:rsidP="00464D42">
      <w:pPr>
        <w:tabs>
          <w:tab w:val="left" w:pos="6915"/>
        </w:tabs>
        <w:rPr>
          <w:rFonts w:cstheme="minorHAnsi"/>
          <w:sz w:val="24"/>
          <w:szCs w:val="24"/>
        </w:rPr>
      </w:pPr>
    </w:p>
    <w:p w14:paraId="4AED2ABE" w14:textId="77777777" w:rsidR="00051272" w:rsidRDefault="00051272" w:rsidP="00464D42">
      <w:pPr>
        <w:tabs>
          <w:tab w:val="left" w:pos="6915"/>
        </w:tabs>
        <w:rPr>
          <w:rFonts w:cstheme="minorHAnsi"/>
          <w:sz w:val="24"/>
          <w:szCs w:val="24"/>
        </w:rPr>
      </w:pPr>
    </w:p>
    <w:p w14:paraId="5D80DCEF" w14:textId="77777777" w:rsidR="00051272" w:rsidRDefault="00051272" w:rsidP="00464D42">
      <w:pPr>
        <w:tabs>
          <w:tab w:val="left" w:pos="6915"/>
        </w:tabs>
        <w:rPr>
          <w:rFonts w:cstheme="minorHAnsi"/>
          <w:sz w:val="24"/>
          <w:szCs w:val="24"/>
        </w:rPr>
      </w:pPr>
    </w:p>
    <w:p w14:paraId="2A04AFF7" w14:textId="77777777" w:rsidR="00051272" w:rsidRDefault="00051272" w:rsidP="00464D42">
      <w:pPr>
        <w:tabs>
          <w:tab w:val="left" w:pos="6915"/>
        </w:tabs>
        <w:rPr>
          <w:rFonts w:cstheme="minorHAnsi"/>
          <w:sz w:val="24"/>
          <w:szCs w:val="24"/>
        </w:rPr>
      </w:pPr>
    </w:p>
    <w:p w14:paraId="3F3EFE68" w14:textId="77777777" w:rsidR="00051272" w:rsidRDefault="00051272" w:rsidP="00464D42">
      <w:pPr>
        <w:tabs>
          <w:tab w:val="left" w:pos="6915"/>
        </w:tabs>
        <w:rPr>
          <w:rFonts w:cstheme="minorHAnsi"/>
          <w:sz w:val="24"/>
          <w:szCs w:val="24"/>
        </w:rPr>
      </w:pPr>
    </w:p>
    <w:p w14:paraId="266ECBA7" w14:textId="77777777" w:rsidR="00051272" w:rsidRDefault="00051272" w:rsidP="00464D42">
      <w:pPr>
        <w:tabs>
          <w:tab w:val="left" w:pos="6915"/>
        </w:tabs>
        <w:rPr>
          <w:rFonts w:cstheme="minorHAnsi"/>
          <w:sz w:val="24"/>
          <w:szCs w:val="24"/>
        </w:rPr>
      </w:pPr>
    </w:p>
    <w:p w14:paraId="7127EC46" w14:textId="77777777" w:rsidR="00051272" w:rsidRDefault="00051272" w:rsidP="00464D42">
      <w:pPr>
        <w:tabs>
          <w:tab w:val="left" w:pos="6915"/>
        </w:tabs>
        <w:rPr>
          <w:rFonts w:cstheme="minorHAnsi"/>
          <w:sz w:val="24"/>
          <w:szCs w:val="24"/>
        </w:rPr>
      </w:pPr>
    </w:p>
    <w:p w14:paraId="5BA9255E" w14:textId="77777777" w:rsidR="00051272" w:rsidRDefault="00051272" w:rsidP="00464D42">
      <w:pPr>
        <w:tabs>
          <w:tab w:val="left" w:pos="6915"/>
        </w:tabs>
        <w:rPr>
          <w:rFonts w:cstheme="minorHAnsi"/>
          <w:sz w:val="24"/>
          <w:szCs w:val="24"/>
        </w:rPr>
      </w:pPr>
    </w:p>
    <w:p w14:paraId="5C15DF1B" w14:textId="77777777" w:rsidR="00A2539E" w:rsidRDefault="00A2539E" w:rsidP="00464D42">
      <w:pPr>
        <w:tabs>
          <w:tab w:val="left" w:pos="6915"/>
        </w:tabs>
        <w:rPr>
          <w:rFonts w:cstheme="minorHAnsi"/>
          <w:sz w:val="24"/>
          <w:szCs w:val="24"/>
        </w:rPr>
      </w:pPr>
    </w:p>
    <w:p w14:paraId="258F3C36" w14:textId="77777777" w:rsidR="00051272" w:rsidRDefault="00051272" w:rsidP="00464D42">
      <w:pPr>
        <w:tabs>
          <w:tab w:val="left" w:pos="6915"/>
        </w:tabs>
        <w:rPr>
          <w:rFonts w:cstheme="minorHAnsi"/>
          <w:sz w:val="24"/>
          <w:szCs w:val="24"/>
        </w:rPr>
      </w:pPr>
    </w:p>
    <w:p w14:paraId="53A5C1F6" w14:textId="77777777" w:rsidR="00051272" w:rsidRDefault="00051272" w:rsidP="00464D42">
      <w:pPr>
        <w:tabs>
          <w:tab w:val="left" w:pos="6915"/>
        </w:tabs>
        <w:rPr>
          <w:rFonts w:cstheme="minorHAnsi"/>
          <w:sz w:val="24"/>
          <w:szCs w:val="24"/>
        </w:rPr>
      </w:pPr>
    </w:p>
    <w:p w14:paraId="37D2E909" w14:textId="77777777" w:rsidR="00051272" w:rsidRDefault="00051272" w:rsidP="00464D42">
      <w:pPr>
        <w:tabs>
          <w:tab w:val="left" w:pos="6915"/>
        </w:tabs>
        <w:rPr>
          <w:rFonts w:cstheme="minorHAnsi"/>
          <w:sz w:val="24"/>
          <w:szCs w:val="24"/>
        </w:rPr>
      </w:pPr>
    </w:p>
    <w:p w14:paraId="24082F3D" w14:textId="77777777" w:rsidR="00342187" w:rsidRDefault="00342187" w:rsidP="00464D42">
      <w:pPr>
        <w:tabs>
          <w:tab w:val="left" w:pos="6915"/>
        </w:tabs>
        <w:rPr>
          <w:rFonts w:cstheme="minorHAnsi"/>
          <w:sz w:val="24"/>
          <w:szCs w:val="24"/>
        </w:rPr>
      </w:pPr>
    </w:p>
    <w:p w14:paraId="5ABC1CBC" w14:textId="77777777" w:rsidR="00AB75F8" w:rsidRDefault="00AB75F8" w:rsidP="00051272">
      <w:pPr>
        <w:keepNext/>
        <w:keepLines/>
        <w:spacing w:before="40" w:after="0"/>
        <w:outlineLvl w:val="2"/>
        <w:rPr>
          <w:rFonts w:asciiTheme="majorHAnsi" w:eastAsiaTheme="minorHAnsi" w:hAnsiTheme="majorHAnsi" w:cstheme="majorBidi"/>
          <w:b/>
          <w:bCs/>
          <w:color w:val="1F3763" w:themeColor="accent1" w:themeShade="7F"/>
          <w:sz w:val="28"/>
          <w:szCs w:val="28"/>
          <w:lang w:val="fr-FR"/>
        </w:rPr>
      </w:pPr>
    </w:p>
    <w:p w14:paraId="123B3A64" w14:textId="77777777" w:rsidR="00AB75F8" w:rsidRDefault="00AB75F8" w:rsidP="00051272">
      <w:pPr>
        <w:keepNext/>
        <w:keepLines/>
        <w:spacing w:before="40" w:after="0"/>
        <w:outlineLvl w:val="2"/>
        <w:rPr>
          <w:rFonts w:asciiTheme="majorHAnsi" w:eastAsiaTheme="minorHAnsi" w:hAnsiTheme="majorHAnsi" w:cstheme="majorBidi"/>
          <w:b/>
          <w:bCs/>
          <w:color w:val="1F3763" w:themeColor="accent1" w:themeShade="7F"/>
          <w:sz w:val="28"/>
          <w:szCs w:val="28"/>
          <w:lang w:val="fr-FR"/>
        </w:rPr>
      </w:pPr>
    </w:p>
    <w:p w14:paraId="3ED7FE47" w14:textId="7DA73222" w:rsidR="00051272" w:rsidRPr="003A31E7" w:rsidRDefault="00051272" w:rsidP="00051272">
      <w:pPr>
        <w:keepNext/>
        <w:keepLines/>
        <w:spacing w:before="40" w:after="0"/>
        <w:outlineLvl w:val="2"/>
        <w:rPr>
          <w:rFonts w:asciiTheme="majorHAnsi" w:eastAsiaTheme="minorHAnsi" w:hAnsiTheme="majorHAnsi" w:cstheme="majorBidi"/>
          <w:b/>
          <w:bCs/>
          <w:color w:val="1F3763" w:themeColor="accent1" w:themeShade="7F"/>
          <w:sz w:val="28"/>
          <w:szCs w:val="28"/>
          <w:lang w:val="fr-FR"/>
        </w:rPr>
      </w:pPr>
      <w:bookmarkStart w:id="45" w:name="_Toc146661034"/>
      <w:r w:rsidRPr="003A31E7">
        <w:rPr>
          <w:rFonts w:asciiTheme="majorHAnsi" w:eastAsiaTheme="minorHAnsi" w:hAnsiTheme="majorHAnsi" w:cstheme="majorBidi"/>
          <w:b/>
          <w:bCs/>
          <w:color w:val="1F3763" w:themeColor="accent1" w:themeShade="7F"/>
          <w:sz w:val="28"/>
          <w:szCs w:val="28"/>
          <w:lang w:val="fr-FR"/>
        </w:rPr>
        <w:t>Liste des cours</w:t>
      </w:r>
      <w:bookmarkEnd w:id="45"/>
    </w:p>
    <w:p w14:paraId="08EED4B5" w14:textId="77777777" w:rsidR="00051272" w:rsidRDefault="00051272" w:rsidP="00464D42">
      <w:pPr>
        <w:tabs>
          <w:tab w:val="left" w:pos="6915"/>
        </w:tabs>
        <w:rPr>
          <w:rFonts w:cstheme="minorHAnsi"/>
          <w:sz w:val="24"/>
          <w:szCs w:val="24"/>
        </w:rPr>
      </w:pPr>
    </w:p>
    <w:p w14:paraId="237E0DC2" w14:textId="77777777" w:rsidR="00C87462" w:rsidRDefault="00C87462" w:rsidP="00464D42">
      <w:pPr>
        <w:tabs>
          <w:tab w:val="left" w:pos="6915"/>
        </w:tabs>
        <w:rPr>
          <w:rFonts w:cstheme="minorHAnsi"/>
          <w:sz w:val="24"/>
          <w:szCs w:val="24"/>
        </w:rPr>
      </w:pPr>
    </w:p>
    <w:p w14:paraId="501B668F" w14:textId="77777777" w:rsidR="00C87462" w:rsidRDefault="00C87462" w:rsidP="00464D42">
      <w:pPr>
        <w:tabs>
          <w:tab w:val="left" w:pos="6915"/>
        </w:tabs>
        <w:rPr>
          <w:rFonts w:cstheme="minorHAnsi"/>
          <w:sz w:val="24"/>
          <w:szCs w:val="24"/>
        </w:rPr>
      </w:pPr>
    </w:p>
    <w:p w14:paraId="46B21B4A" w14:textId="77777777" w:rsidR="00C87462" w:rsidRDefault="00C87462" w:rsidP="00464D42">
      <w:pPr>
        <w:tabs>
          <w:tab w:val="left" w:pos="6915"/>
        </w:tabs>
        <w:rPr>
          <w:rFonts w:cstheme="minorHAnsi"/>
          <w:sz w:val="24"/>
          <w:szCs w:val="24"/>
        </w:rPr>
      </w:pPr>
    </w:p>
    <w:p w14:paraId="2360E37A" w14:textId="77777777" w:rsidR="00C87462" w:rsidRDefault="00C87462" w:rsidP="00464D42">
      <w:pPr>
        <w:tabs>
          <w:tab w:val="left" w:pos="6915"/>
        </w:tabs>
        <w:rPr>
          <w:rFonts w:cstheme="minorHAnsi"/>
          <w:sz w:val="24"/>
          <w:szCs w:val="24"/>
        </w:rPr>
      </w:pPr>
    </w:p>
    <w:p w14:paraId="3FAD305A" w14:textId="77777777" w:rsidR="00C87462" w:rsidRDefault="00C87462" w:rsidP="00464D42">
      <w:pPr>
        <w:tabs>
          <w:tab w:val="left" w:pos="6915"/>
        </w:tabs>
        <w:rPr>
          <w:rFonts w:cstheme="minorHAnsi"/>
          <w:sz w:val="24"/>
          <w:szCs w:val="24"/>
        </w:rPr>
      </w:pPr>
    </w:p>
    <w:p w14:paraId="07AAA9E7" w14:textId="77777777" w:rsidR="00C87462" w:rsidRDefault="00C87462" w:rsidP="00464D42">
      <w:pPr>
        <w:tabs>
          <w:tab w:val="left" w:pos="6915"/>
        </w:tabs>
        <w:rPr>
          <w:rFonts w:cstheme="minorHAnsi"/>
          <w:sz w:val="24"/>
          <w:szCs w:val="24"/>
        </w:rPr>
      </w:pPr>
    </w:p>
    <w:p w14:paraId="1C44104C" w14:textId="77777777" w:rsidR="00C87462" w:rsidRDefault="00C87462" w:rsidP="00464D42">
      <w:pPr>
        <w:tabs>
          <w:tab w:val="left" w:pos="6915"/>
        </w:tabs>
        <w:rPr>
          <w:rFonts w:cstheme="minorHAnsi"/>
          <w:sz w:val="24"/>
          <w:szCs w:val="24"/>
        </w:rPr>
      </w:pPr>
    </w:p>
    <w:p w14:paraId="6907B6D1" w14:textId="77777777" w:rsidR="00C87462" w:rsidRDefault="00C87462" w:rsidP="00464D42">
      <w:pPr>
        <w:tabs>
          <w:tab w:val="left" w:pos="6915"/>
        </w:tabs>
        <w:rPr>
          <w:rFonts w:cstheme="minorHAnsi"/>
          <w:sz w:val="24"/>
          <w:szCs w:val="24"/>
        </w:rPr>
      </w:pPr>
    </w:p>
    <w:p w14:paraId="7BF52B02" w14:textId="77777777" w:rsidR="00C87462" w:rsidRDefault="00C87462" w:rsidP="00464D42">
      <w:pPr>
        <w:tabs>
          <w:tab w:val="left" w:pos="6915"/>
        </w:tabs>
        <w:rPr>
          <w:rFonts w:cstheme="minorHAnsi"/>
          <w:sz w:val="24"/>
          <w:szCs w:val="24"/>
        </w:rPr>
      </w:pPr>
    </w:p>
    <w:p w14:paraId="51571D89" w14:textId="77777777" w:rsidR="00C87462" w:rsidRDefault="00C87462" w:rsidP="00464D42">
      <w:pPr>
        <w:tabs>
          <w:tab w:val="left" w:pos="6915"/>
        </w:tabs>
        <w:rPr>
          <w:rFonts w:cstheme="minorHAnsi"/>
          <w:sz w:val="24"/>
          <w:szCs w:val="24"/>
        </w:rPr>
      </w:pPr>
    </w:p>
    <w:p w14:paraId="3C118D7D" w14:textId="77777777" w:rsidR="00C87462" w:rsidRDefault="00C87462" w:rsidP="00464D42">
      <w:pPr>
        <w:tabs>
          <w:tab w:val="left" w:pos="6915"/>
        </w:tabs>
        <w:rPr>
          <w:rFonts w:cstheme="minorHAnsi"/>
          <w:sz w:val="24"/>
          <w:szCs w:val="24"/>
        </w:rPr>
      </w:pPr>
    </w:p>
    <w:p w14:paraId="79404B64" w14:textId="77777777" w:rsidR="00C87462" w:rsidRDefault="00C87462" w:rsidP="00464D42">
      <w:pPr>
        <w:tabs>
          <w:tab w:val="left" w:pos="6915"/>
        </w:tabs>
        <w:rPr>
          <w:rFonts w:cstheme="minorHAnsi"/>
          <w:sz w:val="24"/>
          <w:szCs w:val="24"/>
        </w:rPr>
      </w:pPr>
    </w:p>
    <w:p w14:paraId="3A379178" w14:textId="77777777" w:rsidR="00C87462" w:rsidRDefault="00C87462" w:rsidP="00464D42">
      <w:pPr>
        <w:tabs>
          <w:tab w:val="left" w:pos="6915"/>
        </w:tabs>
        <w:rPr>
          <w:rFonts w:cstheme="minorHAnsi"/>
          <w:sz w:val="24"/>
          <w:szCs w:val="24"/>
        </w:rPr>
      </w:pPr>
    </w:p>
    <w:p w14:paraId="6E8F3FF5" w14:textId="77777777" w:rsidR="00027D04" w:rsidRDefault="00027D04" w:rsidP="00464D42">
      <w:pPr>
        <w:tabs>
          <w:tab w:val="left" w:pos="6915"/>
        </w:tabs>
        <w:rPr>
          <w:rFonts w:cstheme="minorHAnsi"/>
          <w:sz w:val="24"/>
          <w:szCs w:val="24"/>
        </w:rPr>
      </w:pPr>
    </w:p>
    <w:p w14:paraId="11479F13" w14:textId="77777777" w:rsidR="00027D04" w:rsidRDefault="00027D04" w:rsidP="00464D42">
      <w:pPr>
        <w:tabs>
          <w:tab w:val="left" w:pos="6915"/>
        </w:tabs>
        <w:rPr>
          <w:rFonts w:cstheme="minorHAnsi"/>
          <w:sz w:val="24"/>
          <w:szCs w:val="24"/>
        </w:rPr>
      </w:pPr>
    </w:p>
    <w:p w14:paraId="50CEF1EB" w14:textId="77777777" w:rsidR="00027D04" w:rsidRDefault="00027D04" w:rsidP="00464D42">
      <w:pPr>
        <w:tabs>
          <w:tab w:val="left" w:pos="6915"/>
        </w:tabs>
        <w:rPr>
          <w:rFonts w:cstheme="minorHAnsi"/>
          <w:sz w:val="24"/>
          <w:szCs w:val="24"/>
        </w:rPr>
      </w:pPr>
    </w:p>
    <w:p w14:paraId="294DDA36" w14:textId="77777777" w:rsidR="00027D04" w:rsidRDefault="00027D04" w:rsidP="00464D42">
      <w:pPr>
        <w:tabs>
          <w:tab w:val="left" w:pos="6915"/>
        </w:tabs>
        <w:rPr>
          <w:rFonts w:cstheme="minorHAnsi"/>
          <w:sz w:val="24"/>
          <w:szCs w:val="24"/>
        </w:rPr>
      </w:pPr>
    </w:p>
    <w:p w14:paraId="0DDB256F" w14:textId="77777777" w:rsidR="00027D04" w:rsidRPr="003A31E7" w:rsidRDefault="00027D04" w:rsidP="00027D04">
      <w:pPr>
        <w:keepNext/>
        <w:keepLines/>
        <w:spacing w:before="40" w:after="0"/>
        <w:outlineLvl w:val="1"/>
        <w:rPr>
          <w:rFonts w:asciiTheme="majorHAnsi" w:eastAsiaTheme="majorEastAsia" w:hAnsiTheme="majorHAnsi" w:cstheme="majorBidi"/>
          <w:color w:val="2F5496" w:themeColor="accent1" w:themeShade="BF"/>
          <w:sz w:val="28"/>
          <w:szCs w:val="28"/>
          <w:lang w:val="fr-FR"/>
        </w:rPr>
      </w:pPr>
      <w:bookmarkStart w:id="46" w:name="_Toc146661035"/>
      <w:r w:rsidRPr="003A31E7">
        <w:rPr>
          <w:rFonts w:asciiTheme="majorHAnsi" w:eastAsiaTheme="majorEastAsia" w:hAnsiTheme="majorHAnsi" w:cstheme="majorBidi"/>
          <w:color w:val="2F5496" w:themeColor="accent1" w:themeShade="BF"/>
          <w:sz w:val="28"/>
          <w:szCs w:val="28"/>
          <w:lang w:val="fr-FR"/>
        </w:rPr>
        <w:t>1</w:t>
      </w:r>
      <w:r w:rsidRPr="003A31E7">
        <w:rPr>
          <w:rFonts w:asciiTheme="majorHAnsi" w:eastAsiaTheme="majorEastAsia" w:hAnsiTheme="majorHAnsi" w:cstheme="majorBidi"/>
          <w:color w:val="2F5496" w:themeColor="accent1" w:themeShade="BF"/>
          <w:sz w:val="28"/>
          <w:szCs w:val="28"/>
          <w:vertAlign w:val="superscript"/>
          <w:lang w:val="fr-FR"/>
        </w:rPr>
        <w:t>ère</w:t>
      </w:r>
      <w:r w:rsidRPr="003A31E7">
        <w:rPr>
          <w:rFonts w:asciiTheme="majorHAnsi" w:eastAsiaTheme="majorEastAsia" w:hAnsiTheme="majorHAnsi" w:cstheme="majorBidi"/>
          <w:color w:val="2F5496" w:themeColor="accent1" w:themeShade="BF"/>
          <w:sz w:val="28"/>
          <w:szCs w:val="28"/>
          <w:lang w:val="fr-FR"/>
        </w:rPr>
        <w:t xml:space="preserve"> année</w:t>
      </w:r>
      <w:bookmarkEnd w:id="46"/>
    </w:p>
    <w:p w14:paraId="182E1CFD" w14:textId="77777777" w:rsidR="00027D04" w:rsidRDefault="00027D04" w:rsidP="00464D42">
      <w:pPr>
        <w:tabs>
          <w:tab w:val="left" w:pos="6915"/>
        </w:tabs>
        <w:rPr>
          <w:rFonts w:cstheme="minorHAnsi"/>
          <w:sz w:val="24"/>
          <w:szCs w:val="24"/>
        </w:rPr>
      </w:pPr>
    </w:p>
    <w:p w14:paraId="7158CBFB" w14:textId="2BC49482" w:rsidR="00027D04" w:rsidRPr="00342187" w:rsidRDefault="00027D04" w:rsidP="00027D04">
      <w:pPr>
        <w:jc w:val="both"/>
        <w:rPr>
          <w:rFonts w:cstheme="minorHAnsi"/>
          <w:bCs/>
          <w:color w:val="000000"/>
          <w:sz w:val="24"/>
          <w:szCs w:val="24"/>
          <w:lang w:eastAsia="fr-FR"/>
        </w:rPr>
      </w:pPr>
      <w:r w:rsidRPr="00342187">
        <w:rPr>
          <w:rFonts w:cstheme="minorHAnsi"/>
          <w:bCs/>
          <w:color w:val="000000"/>
          <w:sz w:val="24"/>
          <w:szCs w:val="24"/>
          <w:lang w:eastAsia="fr-FR"/>
        </w:rPr>
        <w:t>La 1</w:t>
      </w:r>
      <w:r w:rsidRPr="00342187">
        <w:rPr>
          <w:rFonts w:cstheme="minorHAnsi"/>
          <w:bCs/>
          <w:color w:val="000000"/>
          <w:sz w:val="24"/>
          <w:szCs w:val="24"/>
          <w:vertAlign w:val="superscript"/>
          <w:lang w:eastAsia="fr-FR"/>
        </w:rPr>
        <w:t>ère</w:t>
      </w:r>
      <w:r w:rsidRPr="00342187">
        <w:rPr>
          <w:rFonts w:cstheme="minorHAnsi"/>
          <w:bCs/>
          <w:color w:val="000000"/>
          <w:sz w:val="24"/>
          <w:szCs w:val="24"/>
          <w:lang w:eastAsia="fr-FR"/>
        </w:rPr>
        <w:t xml:space="preserve"> année, la majorité des cours sont dispensés en tronc commun </w:t>
      </w:r>
      <w:r w:rsidR="00A2539E">
        <w:rPr>
          <w:rFonts w:cstheme="minorHAnsi"/>
          <w:bCs/>
          <w:color w:val="000000"/>
          <w:sz w:val="24"/>
          <w:szCs w:val="24"/>
          <w:lang w:eastAsia="fr-FR"/>
        </w:rPr>
        <w:t xml:space="preserve">avec la Faculté de Médecine, </w:t>
      </w:r>
      <w:r w:rsidRPr="00342187">
        <w:rPr>
          <w:rFonts w:cstheme="minorHAnsi"/>
          <w:bCs/>
          <w:color w:val="000000"/>
          <w:sz w:val="24"/>
          <w:szCs w:val="24"/>
          <w:lang w:eastAsia="fr-FR"/>
        </w:rPr>
        <w:t>à tous les étudiants de la Faculté de Pharmacie et des sciences biomédicales. Cette première année, considérée comme une année de renforcement des sciences de base et l’introduction aux sciences médicales fondamentales (anatomie, histologie, embryologie, physiologie, ...)</w:t>
      </w:r>
    </w:p>
    <w:p w14:paraId="76963E69" w14:textId="77777777" w:rsidR="00027D04" w:rsidRPr="00342187" w:rsidRDefault="00027D04" w:rsidP="00027D04">
      <w:pPr>
        <w:jc w:val="both"/>
        <w:rPr>
          <w:rFonts w:cstheme="minorHAnsi"/>
          <w:bCs/>
          <w:color w:val="000000"/>
          <w:sz w:val="24"/>
          <w:szCs w:val="24"/>
          <w:lang w:eastAsia="fr-FR"/>
        </w:rPr>
      </w:pPr>
      <w:r w:rsidRPr="00342187">
        <w:rPr>
          <w:rFonts w:cstheme="minorHAnsi"/>
          <w:bCs/>
          <w:color w:val="000000"/>
          <w:sz w:val="24"/>
          <w:szCs w:val="24"/>
          <w:lang w:eastAsia="fr-FR"/>
        </w:rPr>
        <w:t>De même, au cours de cette première année, les étudiants reçoivent des cours de langue et sont introduits aux sciences humaines et sociales telles la sociologie la psychologie, l’éthique et le civisme.</w:t>
      </w:r>
    </w:p>
    <w:p w14:paraId="7CE54770" w14:textId="77777777" w:rsidR="00027D04" w:rsidRPr="00342187" w:rsidRDefault="00027D04" w:rsidP="00027D04">
      <w:pPr>
        <w:jc w:val="both"/>
        <w:rPr>
          <w:rFonts w:cstheme="minorHAnsi"/>
          <w:bCs/>
          <w:color w:val="FF0000"/>
          <w:sz w:val="24"/>
          <w:szCs w:val="24"/>
          <w:lang w:eastAsia="fr-FR"/>
        </w:rPr>
      </w:pPr>
      <w:r w:rsidRPr="00342187">
        <w:rPr>
          <w:rFonts w:cstheme="minorHAnsi"/>
          <w:bCs/>
          <w:color w:val="000000"/>
          <w:sz w:val="24"/>
          <w:szCs w:val="24"/>
          <w:lang w:eastAsia="fr-FR"/>
        </w:rPr>
        <w:t xml:space="preserve">L’étudiant en pharmacie doit avoir une connaissance de la profession qu’il intègre à travers les cours sur l’histoire et la connaissance du médicament qui en constitue la base. </w:t>
      </w:r>
    </w:p>
    <w:p w14:paraId="02F2994A" w14:textId="77777777" w:rsidR="00027D04" w:rsidRPr="00342187" w:rsidRDefault="00027D04" w:rsidP="00027D04">
      <w:pPr>
        <w:spacing w:after="0"/>
        <w:jc w:val="both"/>
        <w:rPr>
          <w:rFonts w:cstheme="minorHAnsi"/>
          <w:color w:val="000000"/>
          <w:sz w:val="24"/>
          <w:szCs w:val="24"/>
        </w:rPr>
      </w:pPr>
      <w:r w:rsidRPr="00342187">
        <w:rPr>
          <w:rFonts w:cstheme="minorHAnsi"/>
          <w:color w:val="000000"/>
          <w:sz w:val="24"/>
          <w:szCs w:val="24"/>
        </w:rPr>
        <w:t>Dans le cycle pré Pharmacie, les cours de sciences de base, physique, chimie, biochimie, et biomédicales, bactériologie, sont accompagnés de travaux pratiques de laboratoire, essentiels à la formation. De même que les cours de base en Pharmacie. Ces séances auront pour objectif, tout en renforçant les notions théoriques, permettre l'apprentissage des gestes et pratiques de base.</w:t>
      </w:r>
    </w:p>
    <w:p w14:paraId="2FEF5A44" w14:textId="77777777" w:rsidR="00027D04" w:rsidRPr="00342187" w:rsidRDefault="00027D04" w:rsidP="00027D04">
      <w:pPr>
        <w:spacing w:after="0"/>
        <w:jc w:val="both"/>
        <w:rPr>
          <w:rFonts w:cstheme="minorHAnsi"/>
          <w:color w:val="000000"/>
          <w:sz w:val="24"/>
          <w:szCs w:val="24"/>
        </w:rPr>
      </w:pPr>
    </w:p>
    <w:p w14:paraId="0C66A6E5" w14:textId="77091F3B" w:rsidR="00027D04" w:rsidRPr="00342187" w:rsidRDefault="00342187" w:rsidP="00027D04">
      <w:pPr>
        <w:spacing w:after="0"/>
        <w:jc w:val="both"/>
        <w:rPr>
          <w:rFonts w:cstheme="minorHAnsi"/>
          <w:sz w:val="24"/>
          <w:szCs w:val="24"/>
        </w:rPr>
      </w:pPr>
      <w:r w:rsidRPr="00342187">
        <w:rPr>
          <w:rFonts w:cstheme="minorHAnsi"/>
          <w:sz w:val="24"/>
          <w:szCs w:val="24"/>
        </w:rPr>
        <w:t>Dès</w:t>
      </w:r>
      <w:r w:rsidR="00027D04" w:rsidRPr="00342187">
        <w:rPr>
          <w:rFonts w:cstheme="minorHAnsi"/>
          <w:sz w:val="24"/>
          <w:szCs w:val="24"/>
        </w:rPr>
        <w:t xml:space="preserve"> la première année les stages dans des officines et même </w:t>
      </w:r>
      <w:r w:rsidRPr="00342187">
        <w:rPr>
          <w:rFonts w:cstheme="minorHAnsi"/>
          <w:sz w:val="24"/>
          <w:szCs w:val="24"/>
        </w:rPr>
        <w:t>à</w:t>
      </w:r>
      <w:r w:rsidR="00027D04" w:rsidRPr="00342187">
        <w:rPr>
          <w:rFonts w:cstheme="minorHAnsi"/>
          <w:sz w:val="24"/>
          <w:szCs w:val="24"/>
        </w:rPr>
        <w:t xml:space="preserve"> l’hôpital sont </w:t>
      </w:r>
      <w:r w:rsidRPr="00342187">
        <w:rPr>
          <w:rFonts w:cstheme="minorHAnsi"/>
          <w:sz w:val="24"/>
          <w:szCs w:val="24"/>
        </w:rPr>
        <w:t>effectués</w:t>
      </w:r>
      <w:r w:rsidR="00027D04" w:rsidRPr="00342187">
        <w:rPr>
          <w:rFonts w:cstheme="minorHAnsi"/>
          <w:sz w:val="24"/>
          <w:szCs w:val="24"/>
        </w:rPr>
        <w:t xml:space="preserve"> pour une exposition précoce a l’exercice de la profession pouvant </w:t>
      </w:r>
      <w:r w:rsidRPr="00342187">
        <w:rPr>
          <w:rFonts w:cstheme="minorHAnsi"/>
          <w:sz w:val="24"/>
          <w:szCs w:val="24"/>
        </w:rPr>
        <w:t>dès</w:t>
      </w:r>
      <w:r w:rsidR="00027D04" w:rsidRPr="00342187">
        <w:rPr>
          <w:rFonts w:cstheme="minorHAnsi"/>
          <w:sz w:val="24"/>
          <w:szCs w:val="24"/>
        </w:rPr>
        <w:t xml:space="preserve"> le début le diriger vers son choix de filière professionnelle. </w:t>
      </w:r>
    </w:p>
    <w:p w14:paraId="5444E02C" w14:textId="77777777" w:rsidR="00027D04" w:rsidRDefault="00027D04" w:rsidP="00464D42">
      <w:pPr>
        <w:tabs>
          <w:tab w:val="left" w:pos="6915"/>
        </w:tabs>
        <w:rPr>
          <w:rFonts w:cstheme="minorHAnsi"/>
          <w:sz w:val="24"/>
          <w:szCs w:val="24"/>
        </w:rPr>
      </w:pPr>
    </w:p>
    <w:p w14:paraId="4C19CCFC" w14:textId="77777777" w:rsidR="00051272" w:rsidRDefault="00051272" w:rsidP="00464D42">
      <w:pPr>
        <w:tabs>
          <w:tab w:val="left" w:pos="6915"/>
        </w:tabs>
        <w:rPr>
          <w:rFonts w:cstheme="minorHAnsi"/>
          <w:sz w:val="24"/>
          <w:szCs w:val="24"/>
        </w:rPr>
      </w:pPr>
    </w:p>
    <w:p w14:paraId="1D0DCA22" w14:textId="77777777" w:rsidR="00051272" w:rsidRDefault="00051272" w:rsidP="00464D42">
      <w:pPr>
        <w:tabs>
          <w:tab w:val="left" w:pos="6915"/>
        </w:tabs>
        <w:rPr>
          <w:rFonts w:cstheme="minorHAnsi"/>
          <w:sz w:val="24"/>
          <w:szCs w:val="24"/>
        </w:rPr>
      </w:pPr>
    </w:p>
    <w:p w14:paraId="3C848FAC" w14:textId="77777777" w:rsidR="00027D04" w:rsidRDefault="00027D04" w:rsidP="00464D42">
      <w:pPr>
        <w:tabs>
          <w:tab w:val="left" w:pos="6915"/>
        </w:tabs>
        <w:rPr>
          <w:rFonts w:cstheme="minorHAnsi"/>
          <w:sz w:val="24"/>
          <w:szCs w:val="24"/>
        </w:rPr>
      </w:pPr>
    </w:p>
    <w:p w14:paraId="60758E48" w14:textId="77777777" w:rsidR="00AB75F8" w:rsidRDefault="00AB75F8" w:rsidP="00464D42">
      <w:pPr>
        <w:tabs>
          <w:tab w:val="left" w:pos="6915"/>
        </w:tabs>
        <w:rPr>
          <w:rFonts w:cstheme="minorHAnsi"/>
          <w:sz w:val="24"/>
          <w:szCs w:val="24"/>
        </w:rPr>
      </w:pPr>
    </w:p>
    <w:p w14:paraId="70C11368" w14:textId="77777777" w:rsidR="00AB75F8" w:rsidRDefault="00AB75F8" w:rsidP="00464D42">
      <w:pPr>
        <w:tabs>
          <w:tab w:val="left" w:pos="6915"/>
        </w:tabs>
        <w:rPr>
          <w:rFonts w:cstheme="minorHAnsi"/>
          <w:sz w:val="24"/>
          <w:szCs w:val="24"/>
        </w:rPr>
      </w:pPr>
    </w:p>
    <w:p w14:paraId="541606E0" w14:textId="77777777" w:rsidR="00027D04" w:rsidRDefault="00027D04" w:rsidP="00464D42">
      <w:pPr>
        <w:tabs>
          <w:tab w:val="left" w:pos="6915"/>
        </w:tabs>
        <w:rPr>
          <w:rFonts w:cstheme="minorHAnsi"/>
          <w:sz w:val="24"/>
          <w:szCs w:val="24"/>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620"/>
        <w:gridCol w:w="990"/>
        <w:gridCol w:w="1980"/>
      </w:tblGrid>
      <w:tr w:rsidR="005A227D" w:rsidRPr="005A227D" w14:paraId="0087210A" w14:textId="77777777" w:rsidTr="00027D04">
        <w:tc>
          <w:tcPr>
            <w:tcW w:w="3600" w:type="dxa"/>
            <w:shd w:val="clear" w:color="auto" w:fill="auto"/>
          </w:tcPr>
          <w:p w14:paraId="3CBF03C1" w14:textId="77777777" w:rsidR="00027D04" w:rsidRPr="005A227D" w:rsidRDefault="00027D04" w:rsidP="00027D04">
            <w:pPr>
              <w:spacing w:after="0"/>
              <w:rPr>
                <w:color w:val="000000" w:themeColor="text1"/>
                <w:sz w:val="24"/>
                <w:szCs w:val="24"/>
              </w:rPr>
            </w:pPr>
            <w:r w:rsidRPr="005A227D">
              <w:rPr>
                <w:color w:val="000000" w:themeColor="text1"/>
                <w:sz w:val="24"/>
                <w:szCs w:val="24"/>
              </w:rPr>
              <w:t xml:space="preserve">                 </w:t>
            </w:r>
          </w:p>
          <w:p w14:paraId="2F690E33" w14:textId="0EB32C74" w:rsidR="00027D04" w:rsidRPr="005A227D" w:rsidRDefault="00027D04" w:rsidP="00027D04">
            <w:pPr>
              <w:spacing w:after="0"/>
              <w:rPr>
                <w:color w:val="000000" w:themeColor="text1"/>
                <w:sz w:val="24"/>
                <w:szCs w:val="24"/>
              </w:rPr>
            </w:pPr>
            <w:r w:rsidRPr="005A227D">
              <w:rPr>
                <w:color w:val="000000" w:themeColor="text1"/>
                <w:sz w:val="24"/>
                <w:szCs w:val="24"/>
              </w:rPr>
              <w:t xml:space="preserve">                    COURS</w:t>
            </w:r>
          </w:p>
        </w:tc>
        <w:tc>
          <w:tcPr>
            <w:tcW w:w="1620" w:type="dxa"/>
            <w:shd w:val="clear" w:color="auto" w:fill="auto"/>
            <w:vAlign w:val="center"/>
          </w:tcPr>
          <w:p w14:paraId="6C529650" w14:textId="77777777" w:rsidR="00027D04" w:rsidRPr="005A227D" w:rsidRDefault="00027D04" w:rsidP="00027D04">
            <w:pPr>
              <w:spacing w:after="0"/>
              <w:jc w:val="center"/>
              <w:rPr>
                <w:color w:val="000000" w:themeColor="text1"/>
                <w:sz w:val="24"/>
                <w:szCs w:val="24"/>
              </w:rPr>
            </w:pPr>
            <w:r w:rsidRPr="005A227D">
              <w:rPr>
                <w:color w:val="000000" w:themeColor="text1"/>
                <w:sz w:val="24"/>
                <w:szCs w:val="24"/>
              </w:rPr>
              <w:t>COEFFICIENT</w:t>
            </w:r>
          </w:p>
        </w:tc>
        <w:tc>
          <w:tcPr>
            <w:tcW w:w="990" w:type="dxa"/>
            <w:shd w:val="clear" w:color="auto" w:fill="auto"/>
          </w:tcPr>
          <w:p w14:paraId="375D6875" w14:textId="77777777" w:rsidR="00027D04" w:rsidRPr="005A227D" w:rsidRDefault="00027D04" w:rsidP="00027D04">
            <w:pPr>
              <w:spacing w:after="0"/>
              <w:jc w:val="center"/>
              <w:rPr>
                <w:color w:val="000000" w:themeColor="text1"/>
                <w:sz w:val="24"/>
                <w:szCs w:val="24"/>
              </w:rPr>
            </w:pPr>
          </w:p>
          <w:p w14:paraId="157D31D7" w14:textId="77777777" w:rsidR="00027D04" w:rsidRPr="005A227D" w:rsidRDefault="00027D04" w:rsidP="00027D04">
            <w:pPr>
              <w:spacing w:after="0"/>
              <w:jc w:val="center"/>
              <w:rPr>
                <w:color w:val="000000" w:themeColor="text1"/>
                <w:sz w:val="24"/>
                <w:szCs w:val="24"/>
              </w:rPr>
            </w:pPr>
            <w:r w:rsidRPr="005A227D">
              <w:rPr>
                <w:color w:val="000000" w:themeColor="text1"/>
                <w:sz w:val="24"/>
                <w:szCs w:val="24"/>
              </w:rPr>
              <w:t>CODE</w:t>
            </w:r>
          </w:p>
        </w:tc>
        <w:tc>
          <w:tcPr>
            <w:tcW w:w="1980" w:type="dxa"/>
            <w:shd w:val="clear" w:color="auto" w:fill="auto"/>
            <w:vAlign w:val="center"/>
          </w:tcPr>
          <w:p w14:paraId="7EEDB6B4" w14:textId="77777777" w:rsidR="00027D04" w:rsidRPr="005A227D" w:rsidRDefault="00027D04" w:rsidP="00027D04">
            <w:pPr>
              <w:spacing w:after="0"/>
              <w:jc w:val="center"/>
              <w:rPr>
                <w:color w:val="000000" w:themeColor="text1"/>
                <w:sz w:val="24"/>
                <w:szCs w:val="24"/>
              </w:rPr>
            </w:pPr>
            <w:r w:rsidRPr="005A227D">
              <w:rPr>
                <w:color w:val="000000" w:themeColor="text1"/>
                <w:sz w:val="24"/>
                <w:szCs w:val="24"/>
              </w:rPr>
              <w:t>CHARGE HORAIRE</w:t>
            </w:r>
          </w:p>
        </w:tc>
      </w:tr>
      <w:tr w:rsidR="005A227D" w:rsidRPr="005A227D" w14:paraId="421B7B93" w14:textId="77777777" w:rsidTr="00027D04">
        <w:trPr>
          <w:trHeight w:val="476"/>
        </w:trPr>
        <w:tc>
          <w:tcPr>
            <w:tcW w:w="3600" w:type="dxa"/>
          </w:tcPr>
          <w:p w14:paraId="5B0B23AB"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CHIMIE GÉNÉRALE</w:t>
            </w:r>
          </w:p>
        </w:tc>
        <w:tc>
          <w:tcPr>
            <w:tcW w:w="1620" w:type="dxa"/>
            <w:vAlign w:val="center"/>
          </w:tcPr>
          <w:p w14:paraId="55644950"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tcPr>
          <w:p w14:paraId="035D607A"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CHI 101</w:t>
            </w:r>
          </w:p>
        </w:tc>
        <w:tc>
          <w:tcPr>
            <w:tcW w:w="1980" w:type="dxa"/>
          </w:tcPr>
          <w:p w14:paraId="304AD6B4"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453134AA" w14:textId="77777777" w:rsidTr="00027D04">
        <w:tc>
          <w:tcPr>
            <w:tcW w:w="3600" w:type="dxa"/>
          </w:tcPr>
          <w:p w14:paraId="33609B7B"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CHIMIE ORGANIQUE</w:t>
            </w:r>
          </w:p>
        </w:tc>
        <w:tc>
          <w:tcPr>
            <w:tcW w:w="1620" w:type="dxa"/>
            <w:vAlign w:val="center"/>
          </w:tcPr>
          <w:p w14:paraId="1C3998CD"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tcPr>
          <w:p w14:paraId="68A79F27"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CHI 101</w:t>
            </w:r>
          </w:p>
        </w:tc>
        <w:tc>
          <w:tcPr>
            <w:tcW w:w="1980" w:type="dxa"/>
          </w:tcPr>
          <w:p w14:paraId="01917B3B"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44795149" w14:textId="77777777" w:rsidTr="00027D04">
        <w:tc>
          <w:tcPr>
            <w:tcW w:w="3600" w:type="dxa"/>
          </w:tcPr>
          <w:p w14:paraId="0BBE3A60"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CHIMIE MINÉRALE</w:t>
            </w:r>
          </w:p>
        </w:tc>
        <w:tc>
          <w:tcPr>
            <w:tcW w:w="1620" w:type="dxa"/>
            <w:vAlign w:val="center"/>
          </w:tcPr>
          <w:p w14:paraId="1BD220EF"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tcPr>
          <w:p w14:paraId="6746432B"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CHI 101</w:t>
            </w:r>
          </w:p>
        </w:tc>
        <w:tc>
          <w:tcPr>
            <w:tcW w:w="1980" w:type="dxa"/>
          </w:tcPr>
          <w:p w14:paraId="0D8BBA5E"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2EE5A0EF" w14:textId="77777777" w:rsidTr="00027D04">
        <w:tc>
          <w:tcPr>
            <w:tcW w:w="3600" w:type="dxa"/>
          </w:tcPr>
          <w:p w14:paraId="7D302CA4"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BIOLOGIE GÉNÉRALE</w:t>
            </w:r>
          </w:p>
        </w:tc>
        <w:tc>
          <w:tcPr>
            <w:tcW w:w="1620" w:type="dxa"/>
            <w:vAlign w:val="center"/>
          </w:tcPr>
          <w:p w14:paraId="3C2D8896"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tcPr>
          <w:p w14:paraId="39DDC9D2"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BIO 101</w:t>
            </w:r>
          </w:p>
        </w:tc>
        <w:tc>
          <w:tcPr>
            <w:tcW w:w="1980" w:type="dxa"/>
          </w:tcPr>
          <w:p w14:paraId="0C944347"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14C4718A" w14:textId="77777777" w:rsidTr="00027D04">
        <w:tc>
          <w:tcPr>
            <w:tcW w:w="3600" w:type="dxa"/>
          </w:tcPr>
          <w:p w14:paraId="3A5BB5C2"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PHYSIQUE</w:t>
            </w:r>
          </w:p>
        </w:tc>
        <w:tc>
          <w:tcPr>
            <w:tcW w:w="1620" w:type="dxa"/>
            <w:vAlign w:val="center"/>
          </w:tcPr>
          <w:p w14:paraId="6B58B182"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tcPr>
          <w:p w14:paraId="449EC6DB"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PHY 101</w:t>
            </w:r>
          </w:p>
        </w:tc>
        <w:tc>
          <w:tcPr>
            <w:tcW w:w="1980" w:type="dxa"/>
          </w:tcPr>
          <w:p w14:paraId="1A3F985A"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2787610C" w14:textId="77777777" w:rsidTr="00027D04">
        <w:tc>
          <w:tcPr>
            <w:tcW w:w="3600" w:type="dxa"/>
          </w:tcPr>
          <w:p w14:paraId="4F44817D"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MATHÉMATIQUES</w:t>
            </w:r>
          </w:p>
        </w:tc>
        <w:tc>
          <w:tcPr>
            <w:tcW w:w="1620" w:type="dxa"/>
            <w:vAlign w:val="center"/>
          </w:tcPr>
          <w:p w14:paraId="122887C2"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tcPr>
          <w:p w14:paraId="37ECCDCE"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MAT 101</w:t>
            </w:r>
          </w:p>
        </w:tc>
        <w:tc>
          <w:tcPr>
            <w:tcW w:w="1980" w:type="dxa"/>
          </w:tcPr>
          <w:p w14:paraId="12A037BF"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42463EA7" w14:textId="77777777" w:rsidTr="00027D04">
        <w:tc>
          <w:tcPr>
            <w:tcW w:w="3600" w:type="dxa"/>
          </w:tcPr>
          <w:p w14:paraId="0FA2C7DA"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 xml:space="preserve">ANATOMIE </w:t>
            </w:r>
          </w:p>
        </w:tc>
        <w:tc>
          <w:tcPr>
            <w:tcW w:w="1620" w:type="dxa"/>
            <w:vAlign w:val="center"/>
          </w:tcPr>
          <w:p w14:paraId="72D9BC66"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tcPr>
          <w:p w14:paraId="261D9CD4"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ANA 101</w:t>
            </w:r>
          </w:p>
        </w:tc>
        <w:tc>
          <w:tcPr>
            <w:tcW w:w="1980" w:type="dxa"/>
          </w:tcPr>
          <w:p w14:paraId="59162996"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6B9C030D" w14:textId="77777777" w:rsidTr="00027D04">
        <w:tc>
          <w:tcPr>
            <w:tcW w:w="3600" w:type="dxa"/>
            <w:vAlign w:val="center"/>
          </w:tcPr>
          <w:p w14:paraId="1BDE5A5F"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GÉNÉTIQUE</w:t>
            </w:r>
          </w:p>
        </w:tc>
        <w:tc>
          <w:tcPr>
            <w:tcW w:w="1620" w:type="dxa"/>
            <w:vAlign w:val="center"/>
          </w:tcPr>
          <w:p w14:paraId="3C3DAFDA"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vAlign w:val="center"/>
          </w:tcPr>
          <w:p w14:paraId="259000A9"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GÉN 201</w:t>
            </w:r>
          </w:p>
        </w:tc>
        <w:tc>
          <w:tcPr>
            <w:tcW w:w="1980" w:type="dxa"/>
            <w:vAlign w:val="center"/>
          </w:tcPr>
          <w:p w14:paraId="20760B4B"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58 heures</w:t>
            </w:r>
          </w:p>
        </w:tc>
      </w:tr>
      <w:tr w:rsidR="005A227D" w:rsidRPr="005A227D" w14:paraId="60922D22" w14:textId="77777777" w:rsidTr="00027D04">
        <w:tc>
          <w:tcPr>
            <w:tcW w:w="3600" w:type="dxa"/>
            <w:vAlign w:val="center"/>
          </w:tcPr>
          <w:p w14:paraId="5B2DFC83"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HISTOLOGIE (GÉNÉRALE - SPÉCIALE)</w:t>
            </w:r>
          </w:p>
        </w:tc>
        <w:tc>
          <w:tcPr>
            <w:tcW w:w="1620" w:type="dxa"/>
            <w:vAlign w:val="center"/>
          </w:tcPr>
          <w:p w14:paraId="0E3D11EC"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vAlign w:val="center"/>
          </w:tcPr>
          <w:p w14:paraId="57E54687"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HIS 201</w:t>
            </w:r>
          </w:p>
        </w:tc>
        <w:tc>
          <w:tcPr>
            <w:tcW w:w="1980" w:type="dxa"/>
            <w:vAlign w:val="center"/>
          </w:tcPr>
          <w:p w14:paraId="11CF80F0"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58 heures</w:t>
            </w:r>
          </w:p>
        </w:tc>
      </w:tr>
      <w:tr w:rsidR="005A227D" w:rsidRPr="005A227D" w14:paraId="1ABFCC40" w14:textId="77777777" w:rsidTr="00027D04">
        <w:tc>
          <w:tcPr>
            <w:tcW w:w="3600" w:type="dxa"/>
          </w:tcPr>
          <w:p w14:paraId="62DA6929"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HISTOIRE DE LA PHARMACIE</w:t>
            </w:r>
          </w:p>
        </w:tc>
        <w:tc>
          <w:tcPr>
            <w:tcW w:w="1620" w:type="dxa"/>
            <w:vAlign w:val="center"/>
          </w:tcPr>
          <w:p w14:paraId="700134BD"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50</w:t>
            </w:r>
          </w:p>
        </w:tc>
        <w:tc>
          <w:tcPr>
            <w:tcW w:w="990" w:type="dxa"/>
          </w:tcPr>
          <w:p w14:paraId="7951379C"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HP 101</w:t>
            </w:r>
          </w:p>
        </w:tc>
        <w:tc>
          <w:tcPr>
            <w:tcW w:w="1980" w:type="dxa"/>
          </w:tcPr>
          <w:p w14:paraId="3BCF4CBD"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32 heures</w:t>
            </w:r>
          </w:p>
        </w:tc>
      </w:tr>
      <w:tr w:rsidR="005A227D" w:rsidRPr="005A227D" w14:paraId="631FA4D3" w14:textId="77777777" w:rsidTr="00027D04">
        <w:tc>
          <w:tcPr>
            <w:tcW w:w="3600" w:type="dxa"/>
          </w:tcPr>
          <w:p w14:paraId="4B0B61B5"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INITIATION A LA CONNAISSANCE DU MEDICAMENT</w:t>
            </w:r>
          </w:p>
        </w:tc>
        <w:tc>
          <w:tcPr>
            <w:tcW w:w="1620" w:type="dxa"/>
            <w:vAlign w:val="center"/>
          </w:tcPr>
          <w:p w14:paraId="0EB027E9"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50</w:t>
            </w:r>
          </w:p>
        </w:tc>
        <w:tc>
          <w:tcPr>
            <w:tcW w:w="990" w:type="dxa"/>
          </w:tcPr>
          <w:p w14:paraId="16F7D03E"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ICM 201</w:t>
            </w:r>
          </w:p>
        </w:tc>
        <w:tc>
          <w:tcPr>
            <w:tcW w:w="1980" w:type="dxa"/>
          </w:tcPr>
          <w:p w14:paraId="3BFC8FA6"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32 heures</w:t>
            </w:r>
          </w:p>
        </w:tc>
      </w:tr>
      <w:tr w:rsidR="005A227D" w:rsidRPr="005A227D" w14:paraId="14A569A6" w14:textId="77777777" w:rsidTr="00027D04">
        <w:tc>
          <w:tcPr>
            <w:tcW w:w="3600" w:type="dxa"/>
          </w:tcPr>
          <w:p w14:paraId="50032478"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CIVISME</w:t>
            </w:r>
          </w:p>
        </w:tc>
        <w:tc>
          <w:tcPr>
            <w:tcW w:w="1620" w:type="dxa"/>
            <w:vAlign w:val="center"/>
          </w:tcPr>
          <w:p w14:paraId="239AE610"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50</w:t>
            </w:r>
          </w:p>
        </w:tc>
        <w:tc>
          <w:tcPr>
            <w:tcW w:w="990" w:type="dxa"/>
          </w:tcPr>
          <w:p w14:paraId="0878BED2"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CIV 101</w:t>
            </w:r>
          </w:p>
        </w:tc>
        <w:tc>
          <w:tcPr>
            <w:tcW w:w="1980" w:type="dxa"/>
          </w:tcPr>
          <w:p w14:paraId="1B3D2AF3"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32 heures</w:t>
            </w:r>
          </w:p>
        </w:tc>
      </w:tr>
      <w:tr w:rsidR="005A227D" w:rsidRPr="005A227D" w14:paraId="57AFD654" w14:textId="77777777" w:rsidTr="00027D04">
        <w:tc>
          <w:tcPr>
            <w:tcW w:w="3600" w:type="dxa"/>
          </w:tcPr>
          <w:p w14:paraId="28D2AFB7"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 xml:space="preserve">ETHIQUE </w:t>
            </w:r>
          </w:p>
        </w:tc>
        <w:tc>
          <w:tcPr>
            <w:tcW w:w="1620" w:type="dxa"/>
            <w:vAlign w:val="center"/>
          </w:tcPr>
          <w:p w14:paraId="35ABD1FA"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50</w:t>
            </w:r>
          </w:p>
        </w:tc>
        <w:tc>
          <w:tcPr>
            <w:tcW w:w="990" w:type="dxa"/>
          </w:tcPr>
          <w:p w14:paraId="1BA33D23"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ETH 101</w:t>
            </w:r>
          </w:p>
        </w:tc>
        <w:tc>
          <w:tcPr>
            <w:tcW w:w="1980" w:type="dxa"/>
          </w:tcPr>
          <w:p w14:paraId="606D2EF8"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32 heures</w:t>
            </w:r>
          </w:p>
        </w:tc>
      </w:tr>
      <w:tr w:rsidR="005A227D" w:rsidRPr="005A227D" w14:paraId="566DA8CE" w14:textId="77777777" w:rsidTr="00027D04">
        <w:tc>
          <w:tcPr>
            <w:tcW w:w="3600" w:type="dxa"/>
          </w:tcPr>
          <w:p w14:paraId="0FBE467C"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PSYCHOLOGIE</w:t>
            </w:r>
          </w:p>
        </w:tc>
        <w:tc>
          <w:tcPr>
            <w:tcW w:w="1620" w:type="dxa"/>
            <w:vAlign w:val="center"/>
          </w:tcPr>
          <w:p w14:paraId="11A2C117"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tcPr>
          <w:p w14:paraId="2BD6521E"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PSY 101</w:t>
            </w:r>
          </w:p>
        </w:tc>
        <w:tc>
          <w:tcPr>
            <w:tcW w:w="1980" w:type="dxa"/>
          </w:tcPr>
          <w:p w14:paraId="58191CAB"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32 heures </w:t>
            </w:r>
          </w:p>
        </w:tc>
      </w:tr>
      <w:tr w:rsidR="005A227D" w:rsidRPr="005A227D" w14:paraId="69213044" w14:textId="77777777" w:rsidTr="00027D04">
        <w:tc>
          <w:tcPr>
            <w:tcW w:w="3600" w:type="dxa"/>
          </w:tcPr>
          <w:p w14:paraId="47F1DB20"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SOCIOLOGIE</w:t>
            </w:r>
          </w:p>
        </w:tc>
        <w:tc>
          <w:tcPr>
            <w:tcW w:w="1620" w:type="dxa"/>
            <w:vAlign w:val="center"/>
          </w:tcPr>
          <w:p w14:paraId="247030DF"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tcPr>
          <w:p w14:paraId="7F0F911B"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SOC 101</w:t>
            </w:r>
          </w:p>
        </w:tc>
        <w:tc>
          <w:tcPr>
            <w:tcW w:w="1980" w:type="dxa"/>
          </w:tcPr>
          <w:p w14:paraId="133EBE8F"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32 heures </w:t>
            </w:r>
          </w:p>
        </w:tc>
      </w:tr>
      <w:tr w:rsidR="005A227D" w:rsidRPr="005A227D" w14:paraId="623A57DF" w14:textId="77777777" w:rsidTr="00027D04">
        <w:tc>
          <w:tcPr>
            <w:tcW w:w="3600" w:type="dxa"/>
          </w:tcPr>
          <w:p w14:paraId="39458303"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INFORMATIQUE</w:t>
            </w:r>
          </w:p>
        </w:tc>
        <w:tc>
          <w:tcPr>
            <w:tcW w:w="1620" w:type="dxa"/>
            <w:vAlign w:val="center"/>
          </w:tcPr>
          <w:p w14:paraId="3ABFC98E"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tcPr>
          <w:p w14:paraId="6AA420A7"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INF 101</w:t>
            </w:r>
          </w:p>
        </w:tc>
        <w:tc>
          <w:tcPr>
            <w:tcW w:w="1980" w:type="dxa"/>
          </w:tcPr>
          <w:p w14:paraId="35859F3B"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590ED423" w14:textId="77777777" w:rsidTr="00027D04">
        <w:tc>
          <w:tcPr>
            <w:tcW w:w="3600" w:type="dxa"/>
          </w:tcPr>
          <w:p w14:paraId="734A041D"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COMMUNICATION</w:t>
            </w:r>
          </w:p>
        </w:tc>
        <w:tc>
          <w:tcPr>
            <w:tcW w:w="1620" w:type="dxa"/>
            <w:vAlign w:val="center"/>
          </w:tcPr>
          <w:p w14:paraId="798CC145"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100</w:t>
            </w:r>
          </w:p>
        </w:tc>
        <w:tc>
          <w:tcPr>
            <w:tcW w:w="990" w:type="dxa"/>
          </w:tcPr>
          <w:p w14:paraId="27DF741F"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COM 101</w:t>
            </w:r>
          </w:p>
        </w:tc>
        <w:tc>
          <w:tcPr>
            <w:tcW w:w="1980" w:type="dxa"/>
          </w:tcPr>
          <w:p w14:paraId="42768D12"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289B6860" w14:textId="77777777" w:rsidTr="00027D04">
        <w:tc>
          <w:tcPr>
            <w:tcW w:w="3600" w:type="dxa"/>
          </w:tcPr>
          <w:p w14:paraId="28ED326F"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SECOURISME</w:t>
            </w:r>
          </w:p>
        </w:tc>
        <w:tc>
          <w:tcPr>
            <w:tcW w:w="1620" w:type="dxa"/>
            <w:vAlign w:val="center"/>
          </w:tcPr>
          <w:p w14:paraId="2EB49F7F"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50</w:t>
            </w:r>
          </w:p>
        </w:tc>
        <w:tc>
          <w:tcPr>
            <w:tcW w:w="990" w:type="dxa"/>
          </w:tcPr>
          <w:p w14:paraId="62579670"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SEC101</w:t>
            </w:r>
          </w:p>
        </w:tc>
        <w:tc>
          <w:tcPr>
            <w:tcW w:w="1980" w:type="dxa"/>
          </w:tcPr>
          <w:p w14:paraId="55333595"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32 heures</w:t>
            </w:r>
          </w:p>
        </w:tc>
      </w:tr>
      <w:tr w:rsidR="005A227D" w:rsidRPr="005A227D" w14:paraId="0A6F3ABA" w14:textId="77777777" w:rsidTr="00027D04">
        <w:trPr>
          <w:trHeight w:val="440"/>
        </w:trPr>
        <w:tc>
          <w:tcPr>
            <w:tcW w:w="3600" w:type="dxa"/>
          </w:tcPr>
          <w:p w14:paraId="6CFFFD25"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ANGLAIS</w:t>
            </w:r>
          </w:p>
        </w:tc>
        <w:tc>
          <w:tcPr>
            <w:tcW w:w="1620" w:type="dxa"/>
            <w:vAlign w:val="center"/>
          </w:tcPr>
          <w:p w14:paraId="339F5F37"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50</w:t>
            </w:r>
          </w:p>
        </w:tc>
        <w:tc>
          <w:tcPr>
            <w:tcW w:w="990" w:type="dxa"/>
          </w:tcPr>
          <w:p w14:paraId="041494AE"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ANG 101</w:t>
            </w:r>
          </w:p>
        </w:tc>
        <w:tc>
          <w:tcPr>
            <w:tcW w:w="1980" w:type="dxa"/>
            <w:vAlign w:val="center"/>
          </w:tcPr>
          <w:p w14:paraId="24988691"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0B624AF1" w14:textId="77777777" w:rsidTr="00027D04">
        <w:tc>
          <w:tcPr>
            <w:tcW w:w="3600" w:type="dxa"/>
          </w:tcPr>
          <w:p w14:paraId="682CA113"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ESPAGNOL</w:t>
            </w:r>
          </w:p>
        </w:tc>
        <w:tc>
          <w:tcPr>
            <w:tcW w:w="1620" w:type="dxa"/>
            <w:vAlign w:val="center"/>
          </w:tcPr>
          <w:p w14:paraId="132C35E3"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50</w:t>
            </w:r>
          </w:p>
        </w:tc>
        <w:tc>
          <w:tcPr>
            <w:tcW w:w="990" w:type="dxa"/>
          </w:tcPr>
          <w:p w14:paraId="221C1318"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ESP 101</w:t>
            </w:r>
          </w:p>
        </w:tc>
        <w:tc>
          <w:tcPr>
            <w:tcW w:w="1980" w:type="dxa"/>
          </w:tcPr>
          <w:p w14:paraId="2A153A17"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2DEF9636" w14:textId="77777777" w:rsidTr="00027D04">
        <w:tc>
          <w:tcPr>
            <w:tcW w:w="3600" w:type="dxa"/>
          </w:tcPr>
          <w:p w14:paraId="54E1B712"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FRANÇAIS</w:t>
            </w:r>
          </w:p>
        </w:tc>
        <w:tc>
          <w:tcPr>
            <w:tcW w:w="1620" w:type="dxa"/>
            <w:vAlign w:val="center"/>
          </w:tcPr>
          <w:p w14:paraId="72391E3A"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50</w:t>
            </w:r>
          </w:p>
        </w:tc>
        <w:tc>
          <w:tcPr>
            <w:tcW w:w="990" w:type="dxa"/>
          </w:tcPr>
          <w:p w14:paraId="14499E78"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FRA 101</w:t>
            </w:r>
          </w:p>
        </w:tc>
        <w:tc>
          <w:tcPr>
            <w:tcW w:w="1980" w:type="dxa"/>
          </w:tcPr>
          <w:p w14:paraId="67511DC2"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339DC8EC" w14:textId="77777777" w:rsidTr="00027D04">
        <w:tc>
          <w:tcPr>
            <w:tcW w:w="3600" w:type="dxa"/>
          </w:tcPr>
          <w:p w14:paraId="5B625D52" w14:textId="77777777" w:rsidR="00027D04" w:rsidRPr="005A227D" w:rsidRDefault="00027D04" w:rsidP="00475DE0">
            <w:pPr>
              <w:spacing w:after="0" w:line="480" w:lineRule="auto"/>
              <w:jc w:val="both"/>
              <w:rPr>
                <w:color w:val="000000" w:themeColor="text1"/>
                <w:sz w:val="20"/>
                <w:szCs w:val="20"/>
              </w:rPr>
            </w:pPr>
            <w:r w:rsidRPr="005A227D">
              <w:rPr>
                <w:color w:val="000000" w:themeColor="text1"/>
                <w:sz w:val="20"/>
                <w:szCs w:val="20"/>
              </w:rPr>
              <w:t>STAGE D’ORIENTATION</w:t>
            </w:r>
          </w:p>
        </w:tc>
        <w:tc>
          <w:tcPr>
            <w:tcW w:w="1620" w:type="dxa"/>
            <w:vAlign w:val="center"/>
          </w:tcPr>
          <w:p w14:paraId="67A30C78"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50</w:t>
            </w:r>
          </w:p>
        </w:tc>
        <w:tc>
          <w:tcPr>
            <w:tcW w:w="990" w:type="dxa"/>
          </w:tcPr>
          <w:p w14:paraId="75225732"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STA 101</w:t>
            </w:r>
          </w:p>
        </w:tc>
        <w:tc>
          <w:tcPr>
            <w:tcW w:w="1980" w:type="dxa"/>
          </w:tcPr>
          <w:p w14:paraId="4177FFD1" w14:textId="77777777" w:rsidR="00027D04" w:rsidRPr="005A227D" w:rsidRDefault="00027D04" w:rsidP="00475DE0">
            <w:pPr>
              <w:spacing w:after="0"/>
              <w:jc w:val="both"/>
              <w:rPr>
                <w:color w:val="000000" w:themeColor="text1"/>
                <w:sz w:val="20"/>
                <w:szCs w:val="20"/>
              </w:rPr>
            </w:pPr>
            <w:r w:rsidRPr="005A227D">
              <w:rPr>
                <w:color w:val="000000" w:themeColor="text1"/>
                <w:sz w:val="20"/>
                <w:szCs w:val="20"/>
              </w:rPr>
              <w:t>15 heures</w:t>
            </w:r>
          </w:p>
        </w:tc>
      </w:tr>
      <w:tr w:rsidR="005A227D" w:rsidRPr="005A227D" w14:paraId="485BEDC1" w14:textId="77777777" w:rsidTr="00027D04">
        <w:tc>
          <w:tcPr>
            <w:tcW w:w="3600" w:type="dxa"/>
          </w:tcPr>
          <w:p w14:paraId="4731D0F6" w14:textId="77777777" w:rsidR="00027D04" w:rsidRPr="005A227D" w:rsidRDefault="00027D04" w:rsidP="00475DE0">
            <w:pPr>
              <w:spacing w:after="0" w:line="480" w:lineRule="auto"/>
              <w:jc w:val="both"/>
              <w:rPr>
                <w:bCs/>
                <w:color w:val="000000" w:themeColor="text1"/>
                <w:sz w:val="20"/>
                <w:szCs w:val="20"/>
              </w:rPr>
            </w:pPr>
            <w:r w:rsidRPr="005A227D">
              <w:rPr>
                <w:bCs/>
                <w:color w:val="000000" w:themeColor="text1"/>
                <w:sz w:val="20"/>
                <w:szCs w:val="20"/>
              </w:rPr>
              <w:t>TOTAL</w:t>
            </w:r>
          </w:p>
        </w:tc>
        <w:tc>
          <w:tcPr>
            <w:tcW w:w="1620" w:type="dxa"/>
            <w:vAlign w:val="center"/>
          </w:tcPr>
          <w:p w14:paraId="5D2A554B" w14:textId="77777777" w:rsidR="00027D04" w:rsidRPr="005A227D" w:rsidRDefault="00027D04" w:rsidP="00475DE0">
            <w:pPr>
              <w:spacing w:after="0"/>
              <w:jc w:val="both"/>
              <w:rPr>
                <w:bCs/>
                <w:color w:val="000000" w:themeColor="text1"/>
                <w:sz w:val="20"/>
                <w:szCs w:val="20"/>
              </w:rPr>
            </w:pPr>
            <w:r w:rsidRPr="005A227D">
              <w:rPr>
                <w:bCs/>
                <w:color w:val="000000" w:themeColor="text1"/>
                <w:sz w:val="20"/>
                <w:szCs w:val="20"/>
              </w:rPr>
              <w:t>1300</w:t>
            </w:r>
          </w:p>
        </w:tc>
        <w:tc>
          <w:tcPr>
            <w:tcW w:w="990" w:type="dxa"/>
          </w:tcPr>
          <w:p w14:paraId="3C16F59D" w14:textId="77777777" w:rsidR="00027D04" w:rsidRPr="005A227D" w:rsidRDefault="00027D04" w:rsidP="00475DE0">
            <w:pPr>
              <w:spacing w:after="0"/>
              <w:jc w:val="both"/>
              <w:rPr>
                <w:bCs/>
                <w:color w:val="000000" w:themeColor="text1"/>
                <w:sz w:val="20"/>
                <w:szCs w:val="20"/>
              </w:rPr>
            </w:pPr>
          </w:p>
        </w:tc>
        <w:tc>
          <w:tcPr>
            <w:tcW w:w="1980" w:type="dxa"/>
            <w:vAlign w:val="center"/>
          </w:tcPr>
          <w:p w14:paraId="57D959EE" w14:textId="77777777" w:rsidR="00027D04" w:rsidRPr="005A227D" w:rsidRDefault="00027D04" w:rsidP="00475DE0">
            <w:pPr>
              <w:spacing w:after="0"/>
              <w:jc w:val="both"/>
              <w:rPr>
                <w:bCs/>
                <w:color w:val="000000" w:themeColor="text1"/>
                <w:sz w:val="20"/>
                <w:szCs w:val="20"/>
              </w:rPr>
            </w:pPr>
          </w:p>
        </w:tc>
      </w:tr>
    </w:tbl>
    <w:p w14:paraId="496AF0A1" w14:textId="77777777" w:rsidR="00027D04" w:rsidRDefault="00027D04" w:rsidP="00464D42">
      <w:pPr>
        <w:tabs>
          <w:tab w:val="left" w:pos="6915"/>
        </w:tabs>
        <w:rPr>
          <w:rFonts w:cstheme="minorHAnsi"/>
          <w:sz w:val="24"/>
          <w:szCs w:val="24"/>
        </w:rPr>
      </w:pPr>
    </w:p>
    <w:p w14:paraId="1362202D" w14:textId="77777777" w:rsidR="00027D04" w:rsidRDefault="00027D04" w:rsidP="00464D42">
      <w:pPr>
        <w:tabs>
          <w:tab w:val="left" w:pos="6915"/>
        </w:tabs>
        <w:rPr>
          <w:rFonts w:cstheme="minorHAnsi"/>
          <w:sz w:val="24"/>
          <w:szCs w:val="24"/>
        </w:rPr>
      </w:pPr>
    </w:p>
    <w:p w14:paraId="38BB20A2"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08470223"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04CB24F6"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6E18215E"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554B744E"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50C6213C"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00FF61FC"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2D88EC35"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6E672476"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34429556"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220FEE2C"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63E7819A"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6AEADEB3"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5B0E2B1D"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0623C75F"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6DA01759" w14:textId="77777777" w:rsidR="00AB75F8" w:rsidRDefault="00AB75F8"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33A4CD5D" w14:textId="4998CE01"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bookmarkStart w:id="47" w:name="_Toc146661036"/>
      <w:r>
        <w:rPr>
          <w:rFonts w:asciiTheme="majorHAnsi" w:eastAsiaTheme="majorEastAsia" w:hAnsiTheme="majorHAnsi" w:cstheme="majorBidi"/>
          <w:color w:val="2F5496" w:themeColor="accent1" w:themeShade="BF"/>
          <w:sz w:val="28"/>
          <w:szCs w:val="28"/>
          <w:lang w:val="fr-FR"/>
        </w:rPr>
        <w:t>2</w:t>
      </w:r>
      <w:r w:rsidRPr="00027D04">
        <w:rPr>
          <w:rFonts w:asciiTheme="majorHAnsi" w:eastAsiaTheme="majorEastAsia" w:hAnsiTheme="majorHAnsi" w:cstheme="majorBidi"/>
          <w:color w:val="2F5496" w:themeColor="accent1" w:themeShade="BF"/>
          <w:sz w:val="28"/>
          <w:szCs w:val="28"/>
          <w:vertAlign w:val="superscript"/>
          <w:lang w:val="fr-FR"/>
        </w:rPr>
        <w:t>ème</w:t>
      </w:r>
      <w:r>
        <w:rPr>
          <w:rFonts w:asciiTheme="majorHAnsi" w:eastAsiaTheme="majorEastAsia" w:hAnsiTheme="majorHAnsi" w:cstheme="majorBidi"/>
          <w:color w:val="2F5496" w:themeColor="accent1" w:themeShade="BF"/>
          <w:sz w:val="28"/>
          <w:szCs w:val="28"/>
          <w:lang w:val="fr-FR"/>
        </w:rPr>
        <w:t xml:space="preserve"> </w:t>
      </w:r>
      <w:r w:rsidRPr="003A31E7">
        <w:rPr>
          <w:rFonts w:asciiTheme="majorHAnsi" w:eastAsiaTheme="majorEastAsia" w:hAnsiTheme="majorHAnsi" w:cstheme="majorBidi"/>
          <w:color w:val="2F5496" w:themeColor="accent1" w:themeShade="BF"/>
          <w:sz w:val="28"/>
          <w:szCs w:val="28"/>
          <w:lang w:val="fr-FR"/>
        </w:rPr>
        <w:t>année</w:t>
      </w:r>
      <w:bookmarkEnd w:id="47"/>
    </w:p>
    <w:p w14:paraId="6FE056F8"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0E3D8839"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2DD3BDF2"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13603698"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46B13241"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6DE40F84"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2B4FC4F8"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098A445B"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28657086"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01DD673B"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670CB816"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6F19AF79"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54D1CE67"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5774139B"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5A279FCC" w14:textId="77777777" w:rsidR="00151C8E" w:rsidRDefault="00151C8E" w:rsidP="00151C8E">
      <w:pPr>
        <w:keepNext/>
        <w:keepLines/>
        <w:spacing w:before="40" w:after="0"/>
        <w:outlineLvl w:val="1"/>
        <w:rPr>
          <w:rFonts w:asciiTheme="majorHAnsi" w:eastAsiaTheme="majorEastAsia" w:hAnsiTheme="majorHAnsi" w:cstheme="majorBidi"/>
          <w:color w:val="2F5496" w:themeColor="accent1" w:themeShade="BF"/>
          <w:sz w:val="28"/>
          <w:szCs w:val="28"/>
          <w:lang w:val="fr-FR"/>
        </w:rPr>
      </w:pPr>
    </w:p>
    <w:tbl>
      <w:tblPr>
        <w:tblpPr w:leftFromText="141" w:rightFromText="141" w:vertAnchor="tex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1530"/>
        <w:gridCol w:w="1170"/>
        <w:gridCol w:w="2160"/>
      </w:tblGrid>
      <w:tr w:rsidR="005A227D" w:rsidRPr="005A227D" w14:paraId="3A928972" w14:textId="77777777" w:rsidTr="00151C8E">
        <w:tc>
          <w:tcPr>
            <w:tcW w:w="4315" w:type="dxa"/>
            <w:shd w:val="clear" w:color="auto" w:fill="auto"/>
          </w:tcPr>
          <w:p w14:paraId="722DED0F" w14:textId="77777777" w:rsidR="00151C8E" w:rsidRPr="005A227D" w:rsidRDefault="00151C8E" w:rsidP="00151C8E">
            <w:pPr>
              <w:spacing w:after="0"/>
              <w:jc w:val="both"/>
              <w:rPr>
                <w:color w:val="000000" w:themeColor="text1"/>
                <w:sz w:val="24"/>
                <w:szCs w:val="24"/>
              </w:rPr>
            </w:pPr>
          </w:p>
          <w:p w14:paraId="66EC416C" w14:textId="77777777" w:rsidR="00151C8E" w:rsidRPr="005A227D" w:rsidRDefault="00151C8E" w:rsidP="00151C8E">
            <w:pPr>
              <w:spacing w:after="0"/>
              <w:jc w:val="both"/>
              <w:rPr>
                <w:color w:val="000000" w:themeColor="text1"/>
                <w:sz w:val="24"/>
                <w:szCs w:val="24"/>
              </w:rPr>
            </w:pPr>
            <w:r w:rsidRPr="005A227D">
              <w:rPr>
                <w:color w:val="000000" w:themeColor="text1"/>
                <w:sz w:val="24"/>
                <w:szCs w:val="24"/>
              </w:rPr>
              <w:t>COURS</w:t>
            </w:r>
          </w:p>
        </w:tc>
        <w:tc>
          <w:tcPr>
            <w:tcW w:w="1530" w:type="dxa"/>
            <w:shd w:val="clear" w:color="auto" w:fill="auto"/>
            <w:vAlign w:val="center"/>
          </w:tcPr>
          <w:p w14:paraId="1096B882" w14:textId="77777777" w:rsidR="00151C8E" w:rsidRPr="005A227D" w:rsidRDefault="00151C8E" w:rsidP="00151C8E">
            <w:pPr>
              <w:spacing w:after="0"/>
              <w:jc w:val="both"/>
              <w:rPr>
                <w:color w:val="000000" w:themeColor="text1"/>
                <w:sz w:val="24"/>
                <w:szCs w:val="24"/>
              </w:rPr>
            </w:pPr>
            <w:r w:rsidRPr="005A227D">
              <w:rPr>
                <w:color w:val="000000" w:themeColor="text1"/>
                <w:sz w:val="24"/>
                <w:szCs w:val="24"/>
              </w:rPr>
              <w:t>COEFFICIENT</w:t>
            </w:r>
          </w:p>
        </w:tc>
        <w:tc>
          <w:tcPr>
            <w:tcW w:w="1170" w:type="dxa"/>
            <w:shd w:val="clear" w:color="auto" w:fill="auto"/>
          </w:tcPr>
          <w:p w14:paraId="013118C4" w14:textId="77777777" w:rsidR="00151C8E" w:rsidRPr="005A227D" w:rsidRDefault="00151C8E" w:rsidP="00151C8E">
            <w:pPr>
              <w:spacing w:after="0"/>
              <w:jc w:val="both"/>
              <w:rPr>
                <w:color w:val="000000" w:themeColor="text1"/>
                <w:sz w:val="24"/>
                <w:szCs w:val="24"/>
              </w:rPr>
            </w:pPr>
          </w:p>
          <w:p w14:paraId="538FB9E5" w14:textId="77777777" w:rsidR="00151C8E" w:rsidRPr="005A227D" w:rsidRDefault="00151C8E" w:rsidP="00151C8E">
            <w:pPr>
              <w:spacing w:after="0"/>
              <w:jc w:val="both"/>
              <w:rPr>
                <w:color w:val="000000" w:themeColor="text1"/>
                <w:sz w:val="24"/>
                <w:szCs w:val="24"/>
              </w:rPr>
            </w:pPr>
            <w:r w:rsidRPr="005A227D">
              <w:rPr>
                <w:color w:val="000000" w:themeColor="text1"/>
                <w:sz w:val="24"/>
                <w:szCs w:val="24"/>
              </w:rPr>
              <w:t>CODE</w:t>
            </w:r>
          </w:p>
        </w:tc>
        <w:tc>
          <w:tcPr>
            <w:tcW w:w="2160" w:type="dxa"/>
            <w:shd w:val="clear" w:color="auto" w:fill="auto"/>
            <w:vAlign w:val="center"/>
          </w:tcPr>
          <w:p w14:paraId="4BDB63DA" w14:textId="77777777" w:rsidR="00151C8E" w:rsidRPr="005A227D" w:rsidRDefault="00151C8E" w:rsidP="00151C8E">
            <w:pPr>
              <w:spacing w:after="0"/>
              <w:jc w:val="both"/>
              <w:rPr>
                <w:color w:val="000000" w:themeColor="text1"/>
                <w:sz w:val="24"/>
                <w:szCs w:val="24"/>
              </w:rPr>
            </w:pPr>
            <w:r w:rsidRPr="005A227D">
              <w:rPr>
                <w:color w:val="000000" w:themeColor="text1"/>
                <w:sz w:val="24"/>
                <w:szCs w:val="24"/>
              </w:rPr>
              <w:t>CHARGE HORAIRE</w:t>
            </w:r>
          </w:p>
        </w:tc>
      </w:tr>
      <w:tr w:rsidR="005A227D" w:rsidRPr="005A227D" w14:paraId="60AE2D96" w14:textId="77777777" w:rsidTr="00151C8E">
        <w:trPr>
          <w:trHeight w:val="476"/>
        </w:trPr>
        <w:tc>
          <w:tcPr>
            <w:tcW w:w="4315" w:type="dxa"/>
          </w:tcPr>
          <w:p w14:paraId="22AFBFCB" w14:textId="77777777" w:rsidR="00151C8E" w:rsidRPr="005A227D" w:rsidRDefault="00151C8E" w:rsidP="00151C8E">
            <w:pPr>
              <w:spacing w:after="0" w:line="480" w:lineRule="auto"/>
              <w:jc w:val="both"/>
              <w:rPr>
                <w:color w:val="000000" w:themeColor="text1"/>
                <w:sz w:val="20"/>
                <w:szCs w:val="20"/>
              </w:rPr>
            </w:pPr>
            <w:r w:rsidRPr="005A227D">
              <w:rPr>
                <w:color w:val="000000" w:themeColor="text1"/>
                <w:sz w:val="20"/>
                <w:szCs w:val="20"/>
              </w:rPr>
              <w:t>CHIMIE GÉNÉRALE</w:t>
            </w:r>
          </w:p>
        </w:tc>
        <w:tc>
          <w:tcPr>
            <w:tcW w:w="1530" w:type="dxa"/>
            <w:vAlign w:val="center"/>
          </w:tcPr>
          <w:p w14:paraId="4B5D9F5E"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61B7C412"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CHI 101</w:t>
            </w:r>
          </w:p>
        </w:tc>
        <w:tc>
          <w:tcPr>
            <w:tcW w:w="2160" w:type="dxa"/>
          </w:tcPr>
          <w:p w14:paraId="61E9C818"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6BB3F1A0" w14:textId="77777777" w:rsidTr="00151C8E">
        <w:tc>
          <w:tcPr>
            <w:tcW w:w="4315" w:type="dxa"/>
          </w:tcPr>
          <w:p w14:paraId="1517D0C6" w14:textId="77777777" w:rsidR="00151C8E" w:rsidRPr="005A227D" w:rsidRDefault="00151C8E" w:rsidP="00151C8E">
            <w:pPr>
              <w:spacing w:after="0" w:line="480" w:lineRule="auto"/>
              <w:jc w:val="both"/>
              <w:rPr>
                <w:color w:val="000000" w:themeColor="text1"/>
                <w:sz w:val="20"/>
                <w:szCs w:val="20"/>
              </w:rPr>
            </w:pPr>
            <w:r w:rsidRPr="005A227D">
              <w:rPr>
                <w:color w:val="000000" w:themeColor="text1"/>
                <w:sz w:val="20"/>
                <w:szCs w:val="20"/>
              </w:rPr>
              <w:t>CHIMIE ORGANIQUE</w:t>
            </w:r>
          </w:p>
        </w:tc>
        <w:tc>
          <w:tcPr>
            <w:tcW w:w="1530" w:type="dxa"/>
            <w:vAlign w:val="center"/>
          </w:tcPr>
          <w:p w14:paraId="4DB10A61"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1BE80BE6"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CHI 101</w:t>
            </w:r>
          </w:p>
        </w:tc>
        <w:tc>
          <w:tcPr>
            <w:tcW w:w="2160" w:type="dxa"/>
          </w:tcPr>
          <w:p w14:paraId="301D362C"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1BAEF625" w14:textId="77777777" w:rsidTr="00151C8E">
        <w:tc>
          <w:tcPr>
            <w:tcW w:w="4315" w:type="dxa"/>
          </w:tcPr>
          <w:p w14:paraId="71497771" w14:textId="77777777" w:rsidR="00151C8E" w:rsidRPr="005A227D" w:rsidRDefault="00151C8E" w:rsidP="00151C8E">
            <w:pPr>
              <w:spacing w:after="0" w:line="480" w:lineRule="auto"/>
              <w:jc w:val="both"/>
              <w:rPr>
                <w:color w:val="000000" w:themeColor="text1"/>
                <w:sz w:val="20"/>
                <w:szCs w:val="20"/>
              </w:rPr>
            </w:pPr>
            <w:r w:rsidRPr="005A227D">
              <w:rPr>
                <w:color w:val="000000" w:themeColor="text1"/>
                <w:sz w:val="20"/>
                <w:szCs w:val="20"/>
              </w:rPr>
              <w:t>BIOLOGIE GÉNÉRALE</w:t>
            </w:r>
          </w:p>
        </w:tc>
        <w:tc>
          <w:tcPr>
            <w:tcW w:w="1530" w:type="dxa"/>
            <w:vAlign w:val="center"/>
          </w:tcPr>
          <w:p w14:paraId="2A780EAE"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5AD800F3"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BIO 101</w:t>
            </w:r>
          </w:p>
        </w:tc>
        <w:tc>
          <w:tcPr>
            <w:tcW w:w="2160" w:type="dxa"/>
          </w:tcPr>
          <w:p w14:paraId="2BA95F04"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5C6286A0" w14:textId="77777777" w:rsidTr="00151C8E">
        <w:tc>
          <w:tcPr>
            <w:tcW w:w="4315" w:type="dxa"/>
          </w:tcPr>
          <w:p w14:paraId="2225AD2E" w14:textId="77777777" w:rsidR="00151C8E" w:rsidRPr="005A227D" w:rsidRDefault="00151C8E" w:rsidP="00151C8E">
            <w:pPr>
              <w:spacing w:after="0" w:line="480" w:lineRule="auto"/>
              <w:jc w:val="both"/>
              <w:rPr>
                <w:color w:val="000000" w:themeColor="text1"/>
                <w:sz w:val="20"/>
                <w:szCs w:val="20"/>
              </w:rPr>
            </w:pPr>
            <w:r w:rsidRPr="005A227D">
              <w:rPr>
                <w:color w:val="000000" w:themeColor="text1"/>
                <w:sz w:val="20"/>
                <w:szCs w:val="20"/>
              </w:rPr>
              <w:t xml:space="preserve">ANATOMIE </w:t>
            </w:r>
          </w:p>
        </w:tc>
        <w:tc>
          <w:tcPr>
            <w:tcW w:w="1530" w:type="dxa"/>
            <w:vAlign w:val="center"/>
          </w:tcPr>
          <w:p w14:paraId="1A7178FB"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0E3B02AA"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ANA 101</w:t>
            </w:r>
          </w:p>
        </w:tc>
        <w:tc>
          <w:tcPr>
            <w:tcW w:w="2160" w:type="dxa"/>
          </w:tcPr>
          <w:p w14:paraId="08E1E032"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5650CE96" w14:textId="77777777" w:rsidTr="00151C8E">
        <w:tc>
          <w:tcPr>
            <w:tcW w:w="4315" w:type="dxa"/>
          </w:tcPr>
          <w:p w14:paraId="4AD38543"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PHYSIOLOGIE </w:t>
            </w:r>
          </w:p>
        </w:tc>
        <w:tc>
          <w:tcPr>
            <w:tcW w:w="1530" w:type="dxa"/>
            <w:vAlign w:val="center"/>
          </w:tcPr>
          <w:p w14:paraId="2FAC2CB7"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7B3C25FE"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PHY 201</w:t>
            </w:r>
          </w:p>
        </w:tc>
        <w:tc>
          <w:tcPr>
            <w:tcW w:w="2160" w:type="dxa"/>
          </w:tcPr>
          <w:p w14:paraId="4D8A8658"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58 heures</w:t>
            </w:r>
          </w:p>
        </w:tc>
      </w:tr>
      <w:tr w:rsidR="005A227D" w:rsidRPr="005A227D" w14:paraId="4D88AA9E" w14:textId="77777777" w:rsidTr="00151C8E">
        <w:tc>
          <w:tcPr>
            <w:tcW w:w="4315" w:type="dxa"/>
          </w:tcPr>
          <w:p w14:paraId="75122A8E" w14:textId="77777777" w:rsidR="00151C8E" w:rsidRPr="005A227D" w:rsidRDefault="00151C8E" w:rsidP="00151C8E">
            <w:pPr>
              <w:spacing w:after="0" w:line="480" w:lineRule="auto"/>
              <w:jc w:val="both"/>
              <w:rPr>
                <w:color w:val="000000" w:themeColor="text1"/>
                <w:sz w:val="20"/>
                <w:szCs w:val="20"/>
              </w:rPr>
            </w:pPr>
            <w:r w:rsidRPr="005A227D">
              <w:rPr>
                <w:color w:val="000000" w:themeColor="text1"/>
                <w:sz w:val="20"/>
                <w:szCs w:val="20"/>
              </w:rPr>
              <w:t xml:space="preserve">INITIATION A LA PHARMACOLOGIE </w:t>
            </w:r>
          </w:p>
        </w:tc>
        <w:tc>
          <w:tcPr>
            <w:tcW w:w="1530" w:type="dxa"/>
            <w:vAlign w:val="center"/>
          </w:tcPr>
          <w:p w14:paraId="54F77029"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3396C85C"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IPH201</w:t>
            </w:r>
          </w:p>
        </w:tc>
        <w:tc>
          <w:tcPr>
            <w:tcW w:w="2160" w:type="dxa"/>
          </w:tcPr>
          <w:p w14:paraId="3A9147BD"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58</w:t>
            </w:r>
          </w:p>
          <w:p w14:paraId="727A0116"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 </w:t>
            </w:r>
            <w:proofErr w:type="gramStart"/>
            <w:r w:rsidRPr="005A227D">
              <w:rPr>
                <w:color w:val="000000" w:themeColor="text1"/>
                <w:sz w:val="20"/>
                <w:szCs w:val="20"/>
              </w:rPr>
              <w:t>heures</w:t>
            </w:r>
            <w:proofErr w:type="gramEnd"/>
          </w:p>
        </w:tc>
      </w:tr>
      <w:tr w:rsidR="005A227D" w:rsidRPr="005A227D" w14:paraId="12B45305" w14:textId="77777777" w:rsidTr="00151C8E">
        <w:tc>
          <w:tcPr>
            <w:tcW w:w="4315" w:type="dxa"/>
          </w:tcPr>
          <w:p w14:paraId="0F065262"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BIOCHIMIE (STRUCTURALE)</w:t>
            </w:r>
          </w:p>
        </w:tc>
        <w:tc>
          <w:tcPr>
            <w:tcW w:w="1530" w:type="dxa"/>
            <w:vAlign w:val="center"/>
          </w:tcPr>
          <w:p w14:paraId="00932B0F"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28E78D6E"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BIOCHI 201</w:t>
            </w:r>
          </w:p>
        </w:tc>
        <w:tc>
          <w:tcPr>
            <w:tcW w:w="2160" w:type="dxa"/>
            <w:vAlign w:val="center"/>
          </w:tcPr>
          <w:p w14:paraId="56298A87"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58 heures</w:t>
            </w:r>
          </w:p>
        </w:tc>
      </w:tr>
      <w:tr w:rsidR="005A227D" w:rsidRPr="005A227D" w14:paraId="6B6C4B48" w14:textId="77777777" w:rsidTr="00151C8E">
        <w:tc>
          <w:tcPr>
            <w:tcW w:w="4315" w:type="dxa"/>
          </w:tcPr>
          <w:p w14:paraId="2AE1AD40"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BIOCHIMIE (MOLECULAIRE)</w:t>
            </w:r>
          </w:p>
        </w:tc>
        <w:tc>
          <w:tcPr>
            <w:tcW w:w="1530" w:type="dxa"/>
            <w:vAlign w:val="center"/>
          </w:tcPr>
          <w:p w14:paraId="2EC04033"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206BB71A"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BIOCHI 201</w:t>
            </w:r>
          </w:p>
        </w:tc>
        <w:tc>
          <w:tcPr>
            <w:tcW w:w="2160" w:type="dxa"/>
            <w:vAlign w:val="center"/>
          </w:tcPr>
          <w:p w14:paraId="5F5C1A5D"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58 heures</w:t>
            </w:r>
          </w:p>
        </w:tc>
      </w:tr>
      <w:tr w:rsidR="005A227D" w:rsidRPr="005A227D" w14:paraId="11E197C8" w14:textId="77777777" w:rsidTr="00151C8E">
        <w:tc>
          <w:tcPr>
            <w:tcW w:w="4315" w:type="dxa"/>
          </w:tcPr>
          <w:p w14:paraId="3490FFC5" w14:textId="77777777" w:rsidR="00151C8E" w:rsidRPr="005A227D" w:rsidRDefault="00151C8E" w:rsidP="00151C8E">
            <w:pPr>
              <w:spacing w:after="0"/>
              <w:jc w:val="both"/>
              <w:rPr>
                <w:color w:val="000000" w:themeColor="text1"/>
                <w:sz w:val="20"/>
                <w:szCs w:val="20"/>
              </w:rPr>
            </w:pPr>
            <w:r w:rsidRPr="005A227D">
              <w:rPr>
                <w:color w:val="000000" w:themeColor="text1"/>
              </w:rPr>
              <w:t xml:space="preserve">BIOPHYSIQUE </w:t>
            </w:r>
          </w:p>
        </w:tc>
        <w:tc>
          <w:tcPr>
            <w:tcW w:w="1530" w:type="dxa"/>
            <w:vAlign w:val="center"/>
          </w:tcPr>
          <w:p w14:paraId="39B0F0B9"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540FBFF9"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BIOPHY 201</w:t>
            </w:r>
          </w:p>
        </w:tc>
        <w:tc>
          <w:tcPr>
            <w:tcW w:w="2160" w:type="dxa"/>
          </w:tcPr>
          <w:p w14:paraId="7B449A55"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    58 heures</w:t>
            </w:r>
          </w:p>
        </w:tc>
      </w:tr>
      <w:tr w:rsidR="005A227D" w:rsidRPr="005A227D" w14:paraId="08E92F8C" w14:textId="77777777" w:rsidTr="00151C8E">
        <w:tc>
          <w:tcPr>
            <w:tcW w:w="4315" w:type="dxa"/>
          </w:tcPr>
          <w:p w14:paraId="16889286"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BIOSTATISTIQUES </w:t>
            </w:r>
          </w:p>
        </w:tc>
        <w:tc>
          <w:tcPr>
            <w:tcW w:w="1530" w:type="dxa"/>
            <w:vAlign w:val="center"/>
          </w:tcPr>
          <w:p w14:paraId="1069E15E"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48F79FF3"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BIOSTAT 201</w:t>
            </w:r>
          </w:p>
        </w:tc>
        <w:tc>
          <w:tcPr>
            <w:tcW w:w="2160" w:type="dxa"/>
          </w:tcPr>
          <w:p w14:paraId="5EC00E15"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58 heures</w:t>
            </w:r>
          </w:p>
        </w:tc>
      </w:tr>
      <w:tr w:rsidR="005A227D" w:rsidRPr="005A227D" w14:paraId="1769C5E8" w14:textId="77777777" w:rsidTr="00151C8E">
        <w:tc>
          <w:tcPr>
            <w:tcW w:w="4315" w:type="dxa"/>
          </w:tcPr>
          <w:tbl>
            <w:tblPr>
              <w:tblpPr w:leftFromText="141" w:rightFromText="141" w:vertAnchor="text" w:tblpY="1"/>
              <w:tblOverlap w:val="never"/>
              <w:tblW w:w="9180" w:type="dxa"/>
              <w:tblLayout w:type="fixed"/>
              <w:tblLook w:val="04A0" w:firstRow="1" w:lastRow="0" w:firstColumn="1" w:lastColumn="0" w:noHBand="0" w:noVBand="1"/>
            </w:tblPr>
            <w:tblGrid>
              <w:gridCol w:w="3662"/>
              <w:gridCol w:w="1605"/>
              <w:gridCol w:w="1343"/>
              <w:gridCol w:w="1187"/>
              <w:gridCol w:w="1383"/>
            </w:tblGrid>
            <w:tr w:rsidR="00151C8E" w:rsidRPr="005A227D" w14:paraId="06E126EC" w14:textId="77777777" w:rsidTr="000E2EDE">
              <w:tc>
                <w:tcPr>
                  <w:tcW w:w="3407" w:type="dxa"/>
                  <w:shd w:val="clear" w:color="auto" w:fill="auto"/>
                </w:tcPr>
                <w:p w14:paraId="74D1C142"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BACTERIOLOGIE  </w:t>
                  </w:r>
                </w:p>
              </w:tc>
              <w:tc>
                <w:tcPr>
                  <w:tcW w:w="1494" w:type="dxa"/>
                  <w:shd w:val="clear" w:color="auto" w:fill="auto"/>
                  <w:vAlign w:val="center"/>
                </w:tcPr>
                <w:p w14:paraId="2DEFF20B"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250" w:type="dxa"/>
                  <w:shd w:val="clear" w:color="auto" w:fill="auto"/>
                </w:tcPr>
                <w:p w14:paraId="69256D94"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EMB 201</w:t>
                  </w:r>
                </w:p>
              </w:tc>
              <w:tc>
                <w:tcPr>
                  <w:tcW w:w="1105" w:type="dxa"/>
                  <w:shd w:val="clear" w:color="auto" w:fill="auto"/>
                </w:tcPr>
                <w:p w14:paraId="5BE9C1F2"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2h/S</w:t>
                  </w:r>
                </w:p>
              </w:tc>
              <w:tc>
                <w:tcPr>
                  <w:tcW w:w="1287" w:type="dxa"/>
                  <w:shd w:val="clear" w:color="auto" w:fill="auto"/>
                </w:tcPr>
                <w:p w14:paraId="31C2526E"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58 heures</w:t>
                  </w:r>
                </w:p>
              </w:tc>
            </w:tr>
          </w:tbl>
          <w:p w14:paraId="069EE0DD" w14:textId="77777777" w:rsidR="00151C8E" w:rsidRPr="005A227D" w:rsidRDefault="00151C8E" w:rsidP="00151C8E">
            <w:pPr>
              <w:spacing w:after="0" w:line="480" w:lineRule="auto"/>
              <w:jc w:val="both"/>
              <w:rPr>
                <w:color w:val="000000" w:themeColor="text1"/>
                <w:sz w:val="20"/>
                <w:szCs w:val="20"/>
              </w:rPr>
            </w:pPr>
          </w:p>
        </w:tc>
        <w:tc>
          <w:tcPr>
            <w:tcW w:w="1530" w:type="dxa"/>
            <w:vAlign w:val="center"/>
          </w:tcPr>
          <w:p w14:paraId="18252972"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64B3C5DD"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BAC 201</w:t>
            </w:r>
          </w:p>
        </w:tc>
        <w:tc>
          <w:tcPr>
            <w:tcW w:w="2160" w:type="dxa"/>
          </w:tcPr>
          <w:p w14:paraId="5FBAAC1D"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32 heures</w:t>
            </w:r>
          </w:p>
        </w:tc>
      </w:tr>
      <w:tr w:rsidR="005A227D" w:rsidRPr="005A227D" w14:paraId="58EEF480" w14:textId="77777777" w:rsidTr="00151C8E">
        <w:tc>
          <w:tcPr>
            <w:tcW w:w="4315" w:type="dxa"/>
          </w:tcPr>
          <w:p w14:paraId="4FDA01F0"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INITIATION A LA PHARMACIE GALENIQUE </w:t>
            </w:r>
          </w:p>
        </w:tc>
        <w:tc>
          <w:tcPr>
            <w:tcW w:w="1530" w:type="dxa"/>
            <w:vAlign w:val="center"/>
          </w:tcPr>
          <w:p w14:paraId="798937EA"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20330325"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IPG201</w:t>
            </w:r>
          </w:p>
        </w:tc>
        <w:tc>
          <w:tcPr>
            <w:tcW w:w="2160" w:type="dxa"/>
          </w:tcPr>
          <w:p w14:paraId="600C74F0"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32 heures</w:t>
            </w:r>
          </w:p>
        </w:tc>
      </w:tr>
      <w:tr w:rsidR="005A227D" w:rsidRPr="005A227D" w14:paraId="057C1C25" w14:textId="77777777" w:rsidTr="00151C8E">
        <w:tc>
          <w:tcPr>
            <w:tcW w:w="4315" w:type="dxa"/>
          </w:tcPr>
          <w:p w14:paraId="6226C01E" w14:textId="77777777" w:rsidR="00151C8E" w:rsidRPr="005A227D" w:rsidRDefault="00151C8E" w:rsidP="00151C8E">
            <w:pPr>
              <w:spacing w:after="0" w:line="480" w:lineRule="auto"/>
              <w:jc w:val="both"/>
              <w:rPr>
                <w:color w:val="000000" w:themeColor="text1"/>
                <w:sz w:val="20"/>
                <w:szCs w:val="20"/>
              </w:rPr>
            </w:pPr>
            <w:r w:rsidRPr="005A227D">
              <w:rPr>
                <w:color w:val="000000" w:themeColor="text1"/>
                <w:sz w:val="20"/>
                <w:szCs w:val="20"/>
              </w:rPr>
              <w:t>CALCULS PHARMACEUTIQUES</w:t>
            </w:r>
          </w:p>
        </w:tc>
        <w:tc>
          <w:tcPr>
            <w:tcW w:w="1530" w:type="dxa"/>
            <w:vAlign w:val="center"/>
          </w:tcPr>
          <w:p w14:paraId="03A53524"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73F44B51"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CP 202</w:t>
            </w:r>
          </w:p>
        </w:tc>
        <w:tc>
          <w:tcPr>
            <w:tcW w:w="2160" w:type="dxa"/>
          </w:tcPr>
          <w:p w14:paraId="7DFA46D4"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1A9FB7E8" w14:textId="77777777" w:rsidTr="00151C8E">
        <w:tc>
          <w:tcPr>
            <w:tcW w:w="4315" w:type="dxa"/>
          </w:tcPr>
          <w:p w14:paraId="055064ED" w14:textId="77777777" w:rsidR="00151C8E" w:rsidRPr="005A227D" w:rsidRDefault="00151C8E" w:rsidP="00151C8E">
            <w:pPr>
              <w:spacing w:after="0" w:line="480" w:lineRule="auto"/>
              <w:jc w:val="both"/>
              <w:rPr>
                <w:color w:val="000000" w:themeColor="text1"/>
                <w:sz w:val="20"/>
                <w:szCs w:val="20"/>
              </w:rPr>
            </w:pPr>
            <w:r w:rsidRPr="005A227D">
              <w:rPr>
                <w:color w:val="000000" w:themeColor="text1"/>
                <w:sz w:val="20"/>
                <w:szCs w:val="20"/>
              </w:rPr>
              <w:t>INITIATION A LA DISPENSATION</w:t>
            </w:r>
          </w:p>
        </w:tc>
        <w:tc>
          <w:tcPr>
            <w:tcW w:w="1530" w:type="dxa"/>
            <w:vAlign w:val="center"/>
          </w:tcPr>
          <w:p w14:paraId="783C9563"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50</w:t>
            </w:r>
          </w:p>
        </w:tc>
        <w:tc>
          <w:tcPr>
            <w:tcW w:w="1170" w:type="dxa"/>
          </w:tcPr>
          <w:p w14:paraId="473BE722"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ICM 201</w:t>
            </w:r>
          </w:p>
        </w:tc>
        <w:tc>
          <w:tcPr>
            <w:tcW w:w="2160" w:type="dxa"/>
          </w:tcPr>
          <w:p w14:paraId="601EDA0B"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32 heures</w:t>
            </w:r>
          </w:p>
        </w:tc>
      </w:tr>
      <w:tr w:rsidR="005A227D" w:rsidRPr="005A227D" w14:paraId="679BEB8B" w14:textId="77777777" w:rsidTr="00151C8E">
        <w:tc>
          <w:tcPr>
            <w:tcW w:w="4315" w:type="dxa"/>
          </w:tcPr>
          <w:p w14:paraId="7C5F05EF" w14:textId="77777777" w:rsidR="00151C8E" w:rsidRPr="005A227D" w:rsidRDefault="00151C8E" w:rsidP="00151C8E">
            <w:pPr>
              <w:spacing w:after="0" w:line="480" w:lineRule="auto"/>
              <w:jc w:val="both"/>
              <w:rPr>
                <w:color w:val="000000" w:themeColor="text1"/>
                <w:sz w:val="20"/>
                <w:szCs w:val="20"/>
              </w:rPr>
            </w:pPr>
            <w:r w:rsidRPr="005A227D">
              <w:rPr>
                <w:color w:val="000000" w:themeColor="text1"/>
                <w:sz w:val="20"/>
                <w:szCs w:val="20"/>
              </w:rPr>
              <w:t>PHARMACIE CHIMIE MINERALE</w:t>
            </w:r>
          </w:p>
        </w:tc>
        <w:tc>
          <w:tcPr>
            <w:tcW w:w="1530" w:type="dxa"/>
            <w:vAlign w:val="center"/>
          </w:tcPr>
          <w:p w14:paraId="6473AD0A"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44C24534" w14:textId="77777777" w:rsidR="00151C8E" w:rsidRPr="005A227D" w:rsidRDefault="00151C8E" w:rsidP="00151C8E">
            <w:pPr>
              <w:spacing w:after="0" w:line="240" w:lineRule="auto"/>
              <w:jc w:val="both"/>
              <w:rPr>
                <w:color w:val="000000" w:themeColor="text1"/>
                <w:sz w:val="20"/>
                <w:szCs w:val="20"/>
              </w:rPr>
            </w:pPr>
            <w:r w:rsidRPr="005A227D">
              <w:rPr>
                <w:color w:val="000000" w:themeColor="text1"/>
                <w:sz w:val="20"/>
                <w:szCs w:val="20"/>
              </w:rPr>
              <w:t>PCM 201</w:t>
            </w:r>
          </w:p>
        </w:tc>
        <w:tc>
          <w:tcPr>
            <w:tcW w:w="2160" w:type="dxa"/>
          </w:tcPr>
          <w:p w14:paraId="6BE5BD4C"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58 heures</w:t>
            </w:r>
          </w:p>
        </w:tc>
      </w:tr>
      <w:tr w:rsidR="005A227D" w:rsidRPr="005A227D" w14:paraId="5CE15E7A" w14:textId="77777777" w:rsidTr="00151C8E">
        <w:tc>
          <w:tcPr>
            <w:tcW w:w="4315" w:type="dxa"/>
          </w:tcPr>
          <w:p w14:paraId="63A812BA" w14:textId="77777777" w:rsidR="00151C8E" w:rsidRPr="005A227D" w:rsidRDefault="00151C8E" w:rsidP="00151C8E">
            <w:pPr>
              <w:tabs>
                <w:tab w:val="left" w:pos="1293"/>
              </w:tabs>
              <w:spacing w:after="0" w:line="480" w:lineRule="auto"/>
              <w:jc w:val="both"/>
              <w:rPr>
                <w:color w:val="000000" w:themeColor="text1"/>
                <w:sz w:val="20"/>
                <w:szCs w:val="20"/>
              </w:rPr>
            </w:pPr>
            <w:r w:rsidRPr="005A227D">
              <w:rPr>
                <w:color w:val="000000" w:themeColor="text1"/>
                <w:sz w:val="20"/>
                <w:szCs w:val="20"/>
              </w:rPr>
              <w:t>PHARMACIE CHIMIE ORGANIQUE</w:t>
            </w:r>
          </w:p>
        </w:tc>
        <w:tc>
          <w:tcPr>
            <w:tcW w:w="1530" w:type="dxa"/>
            <w:vAlign w:val="center"/>
          </w:tcPr>
          <w:p w14:paraId="41E3649A"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4B974B86" w14:textId="77777777" w:rsidR="00151C8E" w:rsidRPr="005A227D" w:rsidRDefault="00151C8E" w:rsidP="00151C8E">
            <w:pPr>
              <w:spacing w:after="0" w:line="240" w:lineRule="auto"/>
              <w:jc w:val="both"/>
              <w:rPr>
                <w:color w:val="000000" w:themeColor="text1"/>
                <w:sz w:val="20"/>
                <w:szCs w:val="20"/>
              </w:rPr>
            </w:pPr>
            <w:r w:rsidRPr="005A227D">
              <w:rPr>
                <w:color w:val="000000" w:themeColor="text1"/>
                <w:sz w:val="20"/>
                <w:szCs w:val="20"/>
              </w:rPr>
              <w:t>PCO 201</w:t>
            </w:r>
          </w:p>
        </w:tc>
        <w:tc>
          <w:tcPr>
            <w:tcW w:w="2160" w:type="dxa"/>
          </w:tcPr>
          <w:p w14:paraId="06393CE2"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58 heures</w:t>
            </w:r>
          </w:p>
        </w:tc>
      </w:tr>
      <w:tr w:rsidR="005A227D" w:rsidRPr="005A227D" w14:paraId="6E1B69F8" w14:textId="77777777" w:rsidTr="00151C8E">
        <w:trPr>
          <w:trHeight w:val="593"/>
        </w:trPr>
        <w:tc>
          <w:tcPr>
            <w:tcW w:w="4315" w:type="dxa"/>
          </w:tcPr>
          <w:p w14:paraId="4CF246E3" w14:textId="77777777" w:rsidR="00151C8E" w:rsidRPr="005A227D" w:rsidRDefault="00151C8E" w:rsidP="00151C8E">
            <w:pPr>
              <w:spacing w:after="0" w:line="360" w:lineRule="auto"/>
              <w:jc w:val="both"/>
              <w:rPr>
                <w:color w:val="000000" w:themeColor="text1"/>
                <w:sz w:val="20"/>
                <w:szCs w:val="20"/>
              </w:rPr>
            </w:pPr>
            <w:r w:rsidRPr="005A227D">
              <w:rPr>
                <w:color w:val="000000" w:themeColor="text1"/>
                <w:sz w:val="20"/>
                <w:szCs w:val="20"/>
              </w:rPr>
              <w:t>INITIATION A LA GESTION D’OFFICINE</w:t>
            </w:r>
          </w:p>
        </w:tc>
        <w:tc>
          <w:tcPr>
            <w:tcW w:w="1530" w:type="dxa"/>
            <w:vAlign w:val="center"/>
          </w:tcPr>
          <w:p w14:paraId="059640C5"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50</w:t>
            </w:r>
          </w:p>
        </w:tc>
        <w:tc>
          <w:tcPr>
            <w:tcW w:w="1170" w:type="dxa"/>
          </w:tcPr>
          <w:p w14:paraId="703F71EC"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IGO 201</w:t>
            </w:r>
          </w:p>
        </w:tc>
        <w:tc>
          <w:tcPr>
            <w:tcW w:w="2160" w:type="dxa"/>
          </w:tcPr>
          <w:p w14:paraId="4D0258F4"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32 heures</w:t>
            </w:r>
          </w:p>
        </w:tc>
      </w:tr>
      <w:tr w:rsidR="005A227D" w:rsidRPr="005A227D" w14:paraId="5B949785" w14:textId="77777777" w:rsidTr="00151C8E">
        <w:tc>
          <w:tcPr>
            <w:tcW w:w="4315" w:type="dxa"/>
          </w:tcPr>
          <w:p w14:paraId="2CBD4D6D"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LEGISLATION ET ETHIQUE PROFESSIONNELLE</w:t>
            </w:r>
          </w:p>
        </w:tc>
        <w:tc>
          <w:tcPr>
            <w:tcW w:w="1530" w:type="dxa"/>
            <w:vAlign w:val="center"/>
          </w:tcPr>
          <w:p w14:paraId="75500B83"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1AD69448"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LEP 101</w:t>
            </w:r>
          </w:p>
        </w:tc>
        <w:tc>
          <w:tcPr>
            <w:tcW w:w="2160" w:type="dxa"/>
          </w:tcPr>
          <w:p w14:paraId="35035304"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3A7034E7" w14:textId="77777777" w:rsidTr="00151C8E">
        <w:trPr>
          <w:trHeight w:val="440"/>
        </w:trPr>
        <w:tc>
          <w:tcPr>
            <w:tcW w:w="4315" w:type="dxa"/>
          </w:tcPr>
          <w:p w14:paraId="6E85A5B3" w14:textId="77777777" w:rsidR="00151C8E" w:rsidRPr="005A227D" w:rsidRDefault="00151C8E" w:rsidP="00151C8E">
            <w:pPr>
              <w:spacing w:after="0" w:line="480" w:lineRule="auto"/>
              <w:jc w:val="both"/>
              <w:rPr>
                <w:color w:val="000000" w:themeColor="text1"/>
                <w:sz w:val="20"/>
                <w:szCs w:val="20"/>
              </w:rPr>
            </w:pPr>
            <w:r w:rsidRPr="005A227D">
              <w:rPr>
                <w:color w:val="000000" w:themeColor="text1"/>
                <w:sz w:val="20"/>
                <w:szCs w:val="20"/>
              </w:rPr>
              <w:t>INFORMATIQUE</w:t>
            </w:r>
          </w:p>
        </w:tc>
        <w:tc>
          <w:tcPr>
            <w:tcW w:w="1530" w:type="dxa"/>
            <w:vAlign w:val="center"/>
          </w:tcPr>
          <w:p w14:paraId="1832C2CF"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100</w:t>
            </w:r>
          </w:p>
        </w:tc>
        <w:tc>
          <w:tcPr>
            <w:tcW w:w="1170" w:type="dxa"/>
          </w:tcPr>
          <w:p w14:paraId="6E683F8F"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INF 101</w:t>
            </w:r>
          </w:p>
        </w:tc>
        <w:tc>
          <w:tcPr>
            <w:tcW w:w="2160" w:type="dxa"/>
          </w:tcPr>
          <w:p w14:paraId="305B5247"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786E5142" w14:textId="77777777" w:rsidTr="00151C8E">
        <w:tc>
          <w:tcPr>
            <w:tcW w:w="4315" w:type="dxa"/>
          </w:tcPr>
          <w:p w14:paraId="7DAA43DA" w14:textId="77777777" w:rsidR="00151C8E" w:rsidRPr="005A227D" w:rsidRDefault="00151C8E" w:rsidP="00151C8E">
            <w:pPr>
              <w:spacing w:after="0" w:line="480" w:lineRule="auto"/>
              <w:jc w:val="both"/>
              <w:rPr>
                <w:color w:val="000000" w:themeColor="text1"/>
                <w:sz w:val="20"/>
                <w:szCs w:val="20"/>
              </w:rPr>
            </w:pPr>
            <w:r w:rsidRPr="005A227D">
              <w:rPr>
                <w:color w:val="000000" w:themeColor="text1"/>
                <w:sz w:val="20"/>
                <w:szCs w:val="20"/>
              </w:rPr>
              <w:t>ANGLAIS</w:t>
            </w:r>
          </w:p>
        </w:tc>
        <w:tc>
          <w:tcPr>
            <w:tcW w:w="1530" w:type="dxa"/>
            <w:vAlign w:val="center"/>
          </w:tcPr>
          <w:p w14:paraId="07F9FC68"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50</w:t>
            </w:r>
          </w:p>
        </w:tc>
        <w:tc>
          <w:tcPr>
            <w:tcW w:w="1170" w:type="dxa"/>
          </w:tcPr>
          <w:p w14:paraId="1C54DF26"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ANG 101</w:t>
            </w:r>
          </w:p>
        </w:tc>
        <w:tc>
          <w:tcPr>
            <w:tcW w:w="2160" w:type="dxa"/>
            <w:vAlign w:val="center"/>
          </w:tcPr>
          <w:p w14:paraId="7F018593"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4BB75B3E" w14:textId="77777777" w:rsidTr="00151C8E">
        <w:tc>
          <w:tcPr>
            <w:tcW w:w="4315" w:type="dxa"/>
          </w:tcPr>
          <w:p w14:paraId="3B3050BB" w14:textId="77777777" w:rsidR="00151C8E" w:rsidRPr="005A227D" w:rsidRDefault="00151C8E" w:rsidP="00151C8E">
            <w:pPr>
              <w:spacing w:after="0" w:line="480" w:lineRule="auto"/>
              <w:jc w:val="both"/>
              <w:rPr>
                <w:color w:val="000000" w:themeColor="text1"/>
                <w:sz w:val="20"/>
                <w:szCs w:val="20"/>
              </w:rPr>
            </w:pPr>
            <w:r w:rsidRPr="005A227D">
              <w:rPr>
                <w:color w:val="000000" w:themeColor="text1"/>
                <w:sz w:val="20"/>
                <w:szCs w:val="20"/>
              </w:rPr>
              <w:t>ESPAGNOL</w:t>
            </w:r>
          </w:p>
        </w:tc>
        <w:tc>
          <w:tcPr>
            <w:tcW w:w="1530" w:type="dxa"/>
            <w:vAlign w:val="center"/>
          </w:tcPr>
          <w:p w14:paraId="4795E43C"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50</w:t>
            </w:r>
          </w:p>
        </w:tc>
        <w:tc>
          <w:tcPr>
            <w:tcW w:w="1170" w:type="dxa"/>
          </w:tcPr>
          <w:p w14:paraId="5C61A484"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ESP 101</w:t>
            </w:r>
          </w:p>
        </w:tc>
        <w:tc>
          <w:tcPr>
            <w:tcW w:w="2160" w:type="dxa"/>
          </w:tcPr>
          <w:p w14:paraId="28F14A2D"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239C42F4" w14:textId="77777777" w:rsidTr="00151C8E">
        <w:tc>
          <w:tcPr>
            <w:tcW w:w="4315" w:type="dxa"/>
          </w:tcPr>
          <w:p w14:paraId="54342A85" w14:textId="77777777" w:rsidR="00151C8E" w:rsidRPr="005A227D" w:rsidRDefault="00151C8E" w:rsidP="00151C8E">
            <w:pPr>
              <w:spacing w:after="0" w:line="480" w:lineRule="auto"/>
              <w:jc w:val="both"/>
              <w:rPr>
                <w:color w:val="000000" w:themeColor="text1"/>
                <w:sz w:val="20"/>
                <w:szCs w:val="20"/>
              </w:rPr>
            </w:pPr>
            <w:r w:rsidRPr="005A227D">
              <w:rPr>
                <w:color w:val="000000" w:themeColor="text1"/>
                <w:sz w:val="20"/>
                <w:szCs w:val="20"/>
              </w:rPr>
              <w:t>FRANÇAIS</w:t>
            </w:r>
          </w:p>
        </w:tc>
        <w:tc>
          <w:tcPr>
            <w:tcW w:w="1530" w:type="dxa"/>
            <w:vAlign w:val="center"/>
          </w:tcPr>
          <w:p w14:paraId="705017B7"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50</w:t>
            </w:r>
          </w:p>
        </w:tc>
        <w:tc>
          <w:tcPr>
            <w:tcW w:w="1170" w:type="dxa"/>
          </w:tcPr>
          <w:p w14:paraId="4BAABACB"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FRA 101</w:t>
            </w:r>
          </w:p>
        </w:tc>
        <w:tc>
          <w:tcPr>
            <w:tcW w:w="2160" w:type="dxa"/>
          </w:tcPr>
          <w:p w14:paraId="6FCCEC90"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 xml:space="preserve">58 heures </w:t>
            </w:r>
          </w:p>
        </w:tc>
      </w:tr>
      <w:tr w:rsidR="005A227D" w:rsidRPr="005A227D" w14:paraId="2D9E2125" w14:textId="77777777" w:rsidTr="00151C8E">
        <w:tc>
          <w:tcPr>
            <w:tcW w:w="4315" w:type="dxa"/>
          </w:tcPr>
          <w:p w14:paraId="3CC16109" w14:textId="77777777" w:rsidR="00151C8E" w:rsidRPr="005A227D" w:rsidRDefault="00151C8E" w:rsidP="00151C8E">
            <w:pPr>
              <w:spacing w:after="0" w:line="480" w:lineRule="auto"/>
              <w:jc w:val="both"/>
              <w:rPr>
                <w:color w:val="000000" w:themeColor="text1"/>
                <w:szCs w:val="24"/>
              </w:rPr>
            </w:pPr>
            <w:r w:rsidRPr="005A227D">
              <w:rPr>
                <w:color w:val="000000" w:themeColor="text1"/>
                <w:szCs w:val="24"/>
              </w:rPr>
              <w:t>STAGE</w:t>
            </w:r>
          </w:p>
        </w:tc>
        <w:tc>
          <w:tcPr>
            <w:tcW w:w="1530" w:type="dxa"/>
            <w:vAlign w:val="center"/>
          </w:tcPr>
          <w:p w14:paraId="61B45A4D"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50</w:t>
            </w:r>
          </w:p>
        </w:tc>
        <w:tc>
          <w:tcPr>
            <w:tcW w:w="1170" w:type="dxa"/>
          </w:tcPr>
          <w:p w14:paraId="5EF9397A"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STA 101</w:t>
            </w:r>
          </w:p>
        </w:tc>
        <w:tc>
          <w:tcPr>
            <w:tcW w:w="2160" w:type="dxa"/>
          </w:tcPr>
          <w:p w14:paraId="1A1EE0AE"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15 heures</w:t>
            </w:r>
          </w:p>
        </w:tc>
      </w:tr>
      <w:tr w:rsidR="005A227D" w:rsidRPr="005A227D" w14:paraId="4B3FAEF1" w14:textId="77777777" w:rsidTr="00151C8E">
        <w:tc>
          <w:tcPr>
            <w:tcW w:w="4315" w:type="dxa"/>
          </w:tcPr>
          <w:p w14:paraId="266A492E" w14:textId="77777777" w:rsidR="00151C8E" w:rsidRPr="005A227D" w:rsidRDefault="00151C8E" w:rsidP="00151C8E">
            <w:pPr>
              <w:spacing w:after="0" w:line="480" w:lineRule="auto"/>
              <w:jc w:val="both"/>
              <w:rPr>
                <w:color w:val="000000" w:themeColor="text1"/>
                <w:szCs w:val="24"/>
              </w:rPr>
            </w:pPr>
            <w:r w:rsidRPr="005A227D">
              <w:rPr>
                <w:color w:val="000000" w:themeColor="text1"/>
                <w:szCs w:val="24"/>
              </w:rPr>
              <w:t>TOTAL</w:t>
            </w:r>
          </w:p>
        </w:tc>
        <w:tc>
          <w:tcPr>
            <w:tcW w:w="1530" w:type="dxa"/>
            <w:vAlign w:val="center"/>
          </w:tcPr>
          <w:p w14:paraId="56864127" w14:textId="77777777" w:rsidR="00151C8E" w:rsidRPr="005A227D" w:rsidRDefault="00151C8E" w:rsidP="00151C8E">
            <w:pPr>
              <w:spacing w:after="0"/>
              <w:jc w:val="both"/>
              <w:rPr>
                <w:color w:val="000000" w:themeColor="text1"/>
                <w:sz w:val="20"/>
                <w:szCs w:val="20"/>
              </w:rPr>
            </w:pPr>
            <w:r w:rsidRPr="005A227D">
              <w:rPr>
                <w:color w:val="000000" w:themeColor="text1"/>
                <w:sz w:val="20"/>
                <w:szCs w:val="20"/>
              </w:rPr>
              <w:t>1300</w:t>
            </w:r>
          </w:p>
        </w:tc>
        <w:tc>
          <w:tcPr>
            <w:tcW w:w="1170" w:type="dxa"/>
          </w:tcPr>
          <w:p w14:paraId="777E4E08" w14:textId="77777777" w:rsidR="00151C8E" w:rsidRPr="005A227D" w:rsidRDefault="00151C8E" w:rsidP="00151C8E">
            <w:pPr>
              <w:spacing w:after="0"/>
              <w:jc w:val="both"/>
              <w:rPr>
                <w:color w:val="000000" w:themeColor="text1"/>
                <w:sz w:val="20"/>
                <w:szCs w:val="20"/>
              </w:rPr>
            </w:pPr>
          </w:p>
        </w:tc>
        <w:tc>
          <w:tcPr>
            <w:tcW w:w="2160" w:type="dxa"/>
            <w:vAlign w:val="center"/>
          </w:tcPr>
          <w:p w14:paraId="43847314" w14:textId="77777777" w:rsidR="00151C8E" w:rsidRPr="005A227D" w:rsidRDefault="00151C8E" w:rsidP="00151C8E">
            <w:pPr>
              <w:spacing w:after="0"/>
              <w:jc w:val="both"/>
              <w:rPr>
                <w:color w:val="000000" w:themeColor="text1"/>
                <w:sz w:val="20"/>
                <w:szCs w:val="20"/>
              </w:rPr>
            </w:pPr>
          </w:p>
        </w:tc>
      </w:tr>
    </w:tbl>
    <w:p w14:paraId="4F069396" w14:textId="77777777" w:rsidR="00027D04" w:rsidRPr="00027D04" w:rsidRDefault="00027D04" w:rsidP="00464D42">
      <w:pPr>
        <w:tabs>
          <w:tab w:val="left" w:pos="6915"/>
        </w:tabs>
        <w:rPr>
          <w:rFonts w:cstheme="minorHAnsi"/>
          <w:sz w:val="24"/>
          <w:szCs w:val="24"/>
          <w:lang w:val="fr-FR"/>
        </w:rPr>
      </w:pPr>
    </w:p>
    <w:p w14:paraId="00DA8B93" w14:textId="77777777" w:rsidR="005A227D" w:rsidRDefault="005A227D"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54A480AF" w14:textId="77777777" w:rsidR="005A227D" w:rsidRDefault="005A227D"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2B5EEB7A" w14:textId="77777777" w:rsidR="005A227D" w:rsidRDefault="005A227D"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07B67320" w14:textId="77777777" w:rsidR="005A227D" w:rsidRDefault="005A227D"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189257EE" w14:textId="77777777" w:rsidR="005A227D" w:rsidRDefault="005A227D"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686D838A" w14:textId="7D6B4DBD"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bookmarkStart w:id="48" w:name="_Toc146661037"/>
      <w:r>
        <w:rPr>
          <w:rFonts w:asciiTheme="majorHAnsi" w:eastAsiaTheme="majorEastAsia" w:hAnsiTheme="majorHAnsi" w:cstheme="majorBidi"/>
          <w:color w:val="2F5496" w:themeColor="accent1" w:themeShade="BF"/>
          <w:sz w:val="28"/>
          <w:szCs w:val="28"/>
          <w:lang w:val="fr-FR"/>
        </w:rPr>
        <w:t>3</w:t>
      </w:r>
      <w:r w:rsidRPr="00027D04">
        <w:rPr>
          <w:rFonts w:asciiTheme="majorHAnsi" w:eastAsiaTheme="majorEastAsia" w:hAnsiTheme="majorHAnsi" w:cstheme="majorBidi"/>
          <w:color w:val="2F5496" w:themeColor="accent1" w:themeShade="BF"/>
          <w:sz w:val="28"/>
          <w:szCs w:val="28"/>
          <w:vertAlign w:val="superscript"/>
          <w:lang w:val="fr-FR"/>
        </w:rPr>
        <w:t>ème</w:t>
      </w:r>
      <w:r>
        <w:rPr>
          <w:rFonts w:asciiTheme="majorHAnsi" w:eastAsiaTheme="majorEastAsia" w:hAnsiTheme="majorHAnsi" w:cstheme="majorBidi"/>
          <w:color w:val="2F5496" w:themeColor="accent1" w:themeShade="BF"/>
          <w:sz w:val="28"/>
          <w:szCs w:val="28"/>
          <w:lang w:val="fr-FR"/>
        </w:rPr>
        <w:t xml:space="preserve"> </w:t>
      </w:r>
      <w:r w:rsidRPr="003A31E7">
        <w:rPr>
          <w:rFonts w:asciiTheme="majorHAnsi" w:eastAsiaTheme="majorEastAsia" w:hAnsiTheme="majorHAnsi" w:cstheme="majorBidi"/>
          <w:color w:val="2F5496" w:themeColor="accent1" w:themeShade="BF"/>
          <w:sz w:val="28"/>
          <w:szCs w:val="28"/>
          <w:lang w:val="fr-FR"/>
        </w:rPr>
        <w:t>année</w:t>
      </w:r>
      <w:bookmarkEnd w:id="48"/>
    </w:p>
    <w:p w14:paraId="59234137" w14:textId="77777777" w:rsidR="00E40FC7" w:rsidRDefault="00E40FC7" w:rsidP="00E40FC7">
      <w:pPr>
        <w:jc w:val="both"/>
        <w:rPr>
          <w:rFonts w:ascii="Cambria" w:hAnsi="Cambria" w:cs="Cambria"/>
        </w:rPr>
      </w:pPr>
    </w:p>
    <w:p w14:paraId="20317773" w14:textId="778C36E7" w:rsidR="00E40FC7" w:rsidRPr="00557411" w:rsidRDefault="00E40FC7" w:rsidP="00E40FC7">
      <w:pPr>
        <w:jc w:val="both"/>
        <w:rPr>
          <w:rFonts w:cstheme="minorHAnsi"/>
          <w:sz w:val="24"/>
          <w:szCs w:val="24"/>
        </w:rPr>
      </w:pPr>
      <w:r w:rsidRPr="00557411">
        <w:rPr>
          <w:rFonts w:cstheme="minorHAnsi"/>
          <w:sz w:val="24"/>
          <w:szCs w:val="24"/>
        </w:rPr>
        <w:t xml:space="preserve">A partir de la troisième année, débute le cycle professionnel a proprement parle ou cycle Pharmacie dans lequel l’étudiant est immerge dans les rouages du métier </w:t>
      </w:r>
      <w:proofErr w:type="spellStart"/>
      <w:r w:rsidRPr="00557411">
        <w:rPr>
          <w:rFonts w:cstheme="minorHAnsi"/>
          <w:sz w:val="24"/>
          <w:szCs w:val="24"/>
        </w:rPr>
        <w:t>a</w:t>
      </w:r>
      <w:proofErr w:type="spellEnd"/>
      <w:r w:rsidRPr="00557411">
        <w:rPr>
          <w:rFonts w:cstheme="minorHAnsi"/>
          <w:sz w:val="24"/>
          <w:szCs w:val="24"/>
        </w:rPr>
        <w:t xml:space="preserve"> travers les différents cours auxquels il est exposé.</w:t>
      </w:r>
    </w:p>
    <w:p w14:paraId="24C0289B" w14:textId="77777777" w:rsidR="00E40FC7" w:rsidRPr="00557411" w:rsidRDefault="00E40FC7" w:rsidP="00E40FC7">
      <w:pPr>
        <w:jc w:val="both"/>
        <w:rPr>
          <w:rFonts w:cstheme="minorHAnsi"/>
          <w:sz w:val="24"/>
          <w:szCs w:val="24"/>
        </w:rPr>
      </w:pPr>
      <w:r w:rsidRPr="00557411">
        <w:rPr>
          <w:rFonts w:cstheme="minorHAnsi"/>
          <w:sz w:val="24"/>
          <w:szCs w:val="24"/>
        </w:rPr>
        <w:t xml:space="preserve">Les stages en milieu hospitalier et apprennent comment examiner un patient et faire certains diagnostics cliniques. </w:t>
      </w:r>
    </w:p>
    <w:p w14:paraId="7AE29421" w14:textId="77777777" w:rsidR="00E40FC7" w:rsidRPr="00557411" w:rsidRDefault="00E40FC7" w:rsidP="00E40FC7">
      <w:pPr>
        <w:jc w:val="both"/>
        <w:rPr>
          <w:rFonts w:cstheme="minorHAnsi"/>
          <w:sz w:val="24"/>
          <w:szCs w:val="24"/>
        </w:rPr>
      </w:pPr>
      <w:r w:rsidRPr="00557411">
        <w:rPr>
          <w:rFonts w:cstheme="minorHAnsi"/>
          <w:sz w:val="24"/>
          <w:szCs w:val="24"/>
        </w:rPr>
        <w:t>Les cours théoriques de pharmacie sont renforcés par des stages et des travaux pratiques au laboratoire.</w:t>
      </w:r>
    </w:p>
    <w:p w14:paraId="61599D50" w14:textId="77777777" w:rsidR="00E40FC7" w:rsidRPr="00557411" w:rsidRDefault="00E40FC7" w:rsidP="00E40FC7">
      <w:pPr>
        <w:jc w:val="both"/>
        <w:rPr>
          <w:rFonts w:cstheme="minorHAnsi"/>
          <w:sz w:val="24"/>
          <w:szCs w:val="24"/>
        </w:rPr>
      </w:pPr>
      <w:r w:rsidRPr="00557411">
        <w:rPr>
          <w:rFonts w:cstheme="minorHAnsi"/>
          <w:sz w:val="24"/>
          <w:szCs w:val="24"/>
        </w:rPr>
        <w:t xml:space="preserve">Une connaissance plus approfondie des médicaments se fait </w:t>
      </w:r>
      <w:proofErr w:type="spellStart"/>
      <w:proofErr w:type="gramStart"/>
      <w:r w:rsidRPr="00557411">
        <w:rPr>
          <w:rFonts w:cstheme="minorHAnsi"/>
          <w:sz w:val="24"/>
          <w:szCs w:val="24"/>
        </w:rPr>
        <w:t>a</w:t>
      </w:r>
      <w:proofErr w:type="spellEnd"/>
      <w:proofErr w:type="gramEnd"/>
      <w:r w:rsidRPr="00557411">
        <w:rPr>
          <w:rFonts w:cstheme="minorHAnsi"/>
          <w:sz w:val="24"/>
          <w:szCs w:val="24"/>
        </w:rPr>
        <w:t xml:space="preserve"> travers différents cours lui permettant de :</w:t>
      </w:r>
    </w:p>
    <w:p w14:paraId="45F4F27C" w14:textId="77777777" w:rsidR="00E40FC7" w:rsidRPr="00557411" w:rsidRDefault="00E40FC7" w:rsidP="00E40FC7">
      <w:pPr>
        <w:pStyle w:val="Paragraphedeliste"/>
        <w:numPr>
          <w:ilvl w:val="0"/>
          <w:numId w:val="144"/>
        </w:numPr>
        <w:spacing w:after="200" w:line="276" w:lineRule="auto"/>
        <w:jc w:val="both"/>
        <w:rPr>
          <w:rFonts w:cstheme="minorHAnsi"/>
          <w:sz w:val="24"/>
          <w:szCs w:val="24"/>
        </w:rPr>
      </w:pPr>
      <w:r w:rsidRPr="00557411">
        <w:rPr>
          <w:rFonts w:cstheme="minorHAnsi"/>
          <w:sz w:val="24"/>
          <w:szCs w:val="24"/>
        </w:rPr>
        <w:t xml:space="preserve">Maitriser la pharmacologie, la science du médicament de chimie thérapeutique, </w:t>
      </w:r>
    </w:p>
    <w:p w14:paraId="61075284" w14:textId="77777777" w:rsidR="00E40FC7" w:rsidRPr="00557411" w:rsidRDefault="00E40FC7" w:rsidP="00E40FC7">
      <w:pPr>
        <w:pStyle w:val="Paragraphedeliste"/>
        <w:numPr>
          <w:ilvl w:val="0"/>
          <w:numId w:val="144"/>
        </w:numPr>
        <w:spacing w:after="200" w:line="276" w:lineRule="auto"/>
        <w:jc w:val="both"/>
        <w:rPr>
          <w:rFonts w:cstheme="minorHAnsi"/>
          <w:color w:val="000000"/>
          <w:sz w:val="24"/>
          <w:szCs w:val="24"/>
        </w:rPr>
      </w:pPr>
      <w:r w:rsidRPr="00557411">
        <w:rPr>
          <w:rFonts w:cstheme="minorHAnsi"/>
          <w:color w:val="000000"/>
          <w:sz w:val="24"/>
          <w:szCs w:val="24"/>
          <w:lang w:val="fr-CA"/>
        </w:rPr>
        <w:t xml:space="preserve">Maîtriser les concepts de base en toxicologie </w:t>
      </w:r>
    </w:p>
    <w:p w14:paraId="70F57920" w14:textId="77777777" w:rsidR="00E40FC7" w:rsidRPr="00557411" w:rsidRDefault="00E40FC7" w:rsidP="00E40FC7">
      <w:pPr>
        <w:pStyle w:val="Paragraphedeliste"/>
        <w:numPr>
          <w:ilvl w:val="0"/>
          <w:numId w:val="144"/>
        </w:numPr>
        <w:spacing w:after="200" w:line="276" w:lineRule="auto"/>
        <w:jc w:val="both"/>
        <w:rPr>
          <w:rFonts w:cstheme="minorHAnsi"/>
          <w:sz w:val="24"/>
          <w:szCs w:val="24"/>
        </w:rPr>
      </w:pPr>
      <w:r w:rsidRPr="00557411">
        <w:rPr>
          <w:rFonts w:cstheme="minorHAnsi"/>
          <w:sz w:val="24"/>
          <w:szCs w:val="24"/>
        </w:rPr>
        <w:t xml:space="preserve">Connaitre les drogues leurs sources, leurs utilisations </w:t>
      </w:r>
      <w:proofErr w:type="spellStart"/>
      <w:proofErr w:type="gramStart"/>
      <w:r w:rsidRPr="00557411">
        <w:rPr>
          <w:rFonts w:cstheme="minorHAnsi"/>
          <w:sz w:val="24"/>
          <w:szCs w:val="24"/>
        </w:rPr>
        <w:t>a</w:t>
      </w:r>
      <w:proofErr w:type="spellEnd"/>
      <w:proofErr w:type="gramEnd"/>
      <w:r w:rsidRPr="00557411">
        <w:rPr>
          <w:rFonts w:cstheme="minorHAnsi"/>
          <w:sz w:val="24"/>
          <w:szCs w:val="24"/>
        </w:rPr>
        <w:t xml:space="preserve"> travers la pharmacognosie</w:t>
      </w:r>
    </w:p>
    <w:p w14:paraId="1434C567" w14:textId="77777777" w:rsidR="00E40FC7" w:rsidRPr="00557411" w:rsidRDefault="00E40FC7" w:rsidP="00E40FC7">
      <w:pPr>
        <w:pStyle w:val="Paragraphedeliste"/>
        <w:numPr>
          <w:ilvl w:val="0"/>
          <w:numId w:val="144"/>
        </w:numPr>
        <w:spacing w:after="200" w:line="276" w:lineRule="auto"/>
        <w:jc w:val="both"/>
        <w:rPr>
          <w:rFonts w:cstheme="minorHAnsi"/>
          <w:sz w:val="24"/>
          <w:szCs w:val="24"/>
        </w:rPr>
      </w:pPr>
      <w:r w:rsidRPr="00557411">
        <w:rPr>
          <w:rFonts w:cstheme="minorHAnsi"/>
          <w:sz w:val="24"/>
          <w:szCs w:val="24"/>
        </w:rPr>
        <w:t xml:space="preserve">Apprendre </w:t>
      </w:r>
      <w:proofErr w:type="spellStart"/>
      <w:proofErr w:type="gramStart"/>
      <w:r w:rsidRPr="00557411">
        <w:rPr>
          <w:rFonts w:cstheme="minorHAnsi"/>
          <w:sz w:val="24"/>
          <w:szCs w:val="24"/>
        </w:rPr>
        <w:t>a</w:t>
      </w:r>
      <w:proofErr w:type="spellEnd"/>
      <w:proofErr w:type="gramEnd"/>
      <w:r w:rsidRPr="00557411">
        <w:rPr>
          <w:rFonts w:cstheme="minorHAnsi"/>
          <w:sz w:val="24"/>
          <w:szCs w:val="24"/>
        </w:rPr>
        <w:t xml:space="preserve"> préparer et </w:t>
      </w:r>
      <w:proofErr w:type="spellStart"/>
      <w:r w:rsidRPr="00557411">
        <w:rPr>
          <w:rFonts w:cstheme="minorHAnsi"/>
          <w:sz w:val="24"/>
          <w:szCs w:val="24"/>
        </w:rPr>
        <w:t>a</w:t>
      </w:r>
      <w:proofErr w:type="spellEnd"/>
      <w:r w:rsidRPr="00557411">
        <w:rPr>
          <w:rFonts w:cstheme="minorHAnsi"/>
          <w:sz w:val="24"/>
          <w:szCs w:val="24"/>
        </w:rPr>
        <w:t xml:space="preserve"> présenter le médicament sous ces différentes formes galéniques, </w:t>
      </w:r>
    </w:p>
    <w:p w14:paraId="4785AECC" w14:textId="77777777" w:rsidR="00E40FC7" w:rsidRPr="00557411" w:rsidRDefault="00E40FC7" w:rsidP="00E40FC7">
      <w:pPr>
        <w:pStyle w:val="Paragraphedeliste"/>
        <w:numPr>
          <w:ilvl w:val="0"/>
          <w:numId w:val="144"/>
        </w:numPr>
        <w:spacing w:after="200" w:line="276" w:lineRule="auto"/>
        <w:jc w:val="both"/>
        <w:rPr>
          <w:rFonts w:cstheme="minorHAnsi"/>
          <w:sz w:val="24"/>
          <w:szCs w:val="24"/>
        </w:rPr>
      </w:pPr>
      <w:r w:rsidRPr="00557411">
        <w:rPr>
          <w:rFonts w:cstheme="minorHAnsi"/>
          <w:sz w:val="24"/>
          <w:szCs w:val="24"/>
        </w:rPr>
        <w:t>Maitriser les interactions médicamenteuses et alimentaires</w:t>
      </w:r>
    </w:p>
    <w:p w14:paraId="6E8FB2A8" w14:textId="77777777" w:rsidR="00E40FC7" w:rsidRPr="00557411" w:rsidRDefault="00E40FC7" w:rsidP="00E40FC7">
      <w:pPr>
        <w:pStyle w:val="Paragraphedeliste"/>
        <w:numPr>
          <w:ilvl w:val="0"/>
          <w:numId w:val="144"/>
        </w:numPr>
        <w:spacing w:after="200" w:line="276" w:lineRule="auto"/>
        <w:jc w:val="both"/>
        <w:rPr>
          <w:rFonts w:cstheme="minorHAnsi"/>
          <w:sz w:val="24"/>
          <w:szCs w:val="24"/>
        </w:rPr>
      </w:pPr>
      <w:r w:rsidRPr="00557411">
        <w:rPr>
          <w:rFonts w:cstheme="minorHAnsi"/>
          <w:sz w:val="24"/>
          <w:szCs w:val="24"/>
        </w:rPr>
        <w:t>La médecine traditionnelle</w:t>
      </w:r>
    </w:p>
    <w:p w14:paraId="19C5BC1D" w14:textId="77777777" w:rsidR="00E40FC7" w:rsidRPr="00557411" w:rsidRDefault="00E40FC7" w:rsidP="00E40FC7">
      <w:pPr>
        <w:pStyle w:val="Paragraphedeliste"/>
        <w:numPr>
          <w:ilvl w:val="0"/>
          <w:numId w:val="144"/>
        </w:numPr>
        <w:spacing w:after="200" w:line="276" w:lineRule="auto"/>
        <w:jc w:val="both"/>
        <w:rPr>
          <w:rFonts w:cstheme="minorHAnsi"/>
          <w:sz w:val="24"/>
          <w:szCs w:val="24"/>
        </w:rPr>
      </w:pPr>
      <w:r w:rsidRPr="00557411">
        <w:rPr>
          <w:rFonts w:cstheme="minorHAnsi"/>
          <w:sz w:val="24"/>
          <w:szCs w:val="24"/>
        </w:rPr>
        <w:t>Phytothérapie</w:t>
      </w:r>
    </w:p>
    <w:p w14:paraId="51CE595C" w14:textId="77777777" w:rsidR="00E40FC7" w:rsidRPr="00557411" w:rsidRDefault="00E40FC7" w:rsidP="00E40FC7">
      <w:pPr>
        <w:pStyle w:val="Paragraphedeliste"/>
        <w:numPr>
          <w:ilvl w:val="0"/>
          <w:numId w:val="144"/>
        </w:numPr>
        <w:spacing w:after="200" w:line="276" w:lineRule="auto"/>
        <w:jc w:val="both"/>
        <w:rPr>
          <w:rFonts w:cstheme="minorHAnsi"/>
          <w:sz w:val="24"/>
          <w:szCs w:val="24"/>
        </w:rPr>
      </w:pPr>
      <w:r w:rsidRPr="00557411">
        <w:rPr>
          <w:rFonts w:cstheme="minorHAnsi"/>
          <w:sz w:val="24"/>
          <w:szCs w:val="24"/>
        </w:rPr>
        <w:t>Alicaments</w:t>
      </w:r>
    </w:p>
    <w:p w14:paraId="7446FA6E" w14:textId="77777777" w:rsidR="00E40FC7" w:rsidRPr="00557411" w:rsidRDefault="00E40FC7" w:rsidP="00E40FC7">
      <w:pPr>
        <w:pStyle w:val="Paragraphedeliste"/>
        <w:numPr>
          <w:ilvl w:val="0"/>
          <w:numId w:val="144"/>
        </w:numPr>
        <w:spacing w:after="200" w:line="276" w:lineRule="auto"/>
        <w:jc w:val="both"/>
        <w:rPr>
          <w:rFonts w:cstheme="minorHAnsi"/>
          <w:sz w:val="24"/>
          <w:szCs w:val="24"/>
        </w:rPr>
      </w:pPr>
      <w:r w:rsidRPr="00557411">
        <w:rPr>
          <w:rFonts w:cstheme="minorHAnsi"/>
          <w:sz w:val="24"/>
          <w:szCs w:val="24"/>
        </w:rPr>
        <w:t xml:space="preserve">Connaitre la législation haïtienne et les normes internationales sur les médicaments  </w:t>
      </w:r>
    </w:p>
    <w:p w14:paraId="0EC4064C" w14:textId="77777777" w:rsidR="00027D04" w:rsidRDefault="00027D04" w:rsidP="00464D42">
      <w:pPr>
        <w:tabs>
          <w:tab w:val="left" w:pos="6915"/>
        </w:tabs>
        <w:rPr>
          <w:rFonts w:cstheme="minorHAnsi"/>
          <w:sz w:val="24"/>
          <w:szCs w:val="24"/>
        </w:rPr>
      </w:pPr>
    </w:p>
    <w:p w14:paraId="6D3F3D53" w14:textId="77777777" w:rsidR="00027D04" w:rsidRDefault="00027D04" w:rsidP="00464D42">
      <w:pPr>
        <w:tabs>
          <w:tab w:val="left" w:pos="6915"/>
        </w:tabs>
        <w:rPr>
          <w:rFonts w:cstheme="minorHAnsi"/>
          <w:sz w:val="24"/>
          <w:szCs w:val="24"/>
        </w:rPr>
      </w:pPr>
    </w:p>
    <w:p w14:paraId="20B58AD1"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2EDBC53D"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37B1F33B"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10693D9C"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67F841AF"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3183BC17"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3FB69C87"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1BBA2423"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2A16C244"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717703CF"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3113891A"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146ADF94"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75CA9823"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1C59669A"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01FDD3C4"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18BD2A71" w14:textId="77777777"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p>
    <w:p w14:paraId="3ABD3399" w14:textId="2C11F17C" w:rsidR="00E40FC7" w:rsidRDefault="00E40FC7" w:rsidP="00E40FC7">
      <w:pPr>
        <w:keepNext/>
        <w:keepLines/>
        <w:spacing w:before="40" w:after="0"/>
        <w:outlineLvl w:val="1"/>
        <w:rPr>
          <w:rFonts w:asciiTheme="majorHAnsi" w:eastAsiaTheme="majorEastAsia" w:hAnsiTheme="majorHAnsi" w:cstheme="majorBidi"/>
          <w:color w:val="2F5496" w:themeColor="accent1" w:themeShade="BF"/>
          <w:sz w:val="28"/>
          <w:szCs w:val="28"/>
          <w:lang w:val="fr-FR"/>
        </w:rPr>
      </w:pPr>
      <w:bookmarkStart w:id="49" w:name="_Toc146661038"/>
      <w:r>
        <w:rPr>
          <w:rFonts w:asciiTheme="majorHAnsi" w:eastAsiaTheme="majorEastAsia" w:hAnsiTheme="majorHAnsi" w:cstheme="majorBidi"/>
          <w:color w:val="2F5496" w:themeColor="accent1" w:themeShade="BF"/>
          <w:sz w:val="28"/>
          <w:szCs w:val="28"/>
          <w:lang w:val="fr-FR"/>
        </w:rPr>
        <w:t>4</w:t>
      </w:r>
      <w:r w:rsidRPr="00027D04">
        <w:rPr>
          <w:rFonts w:asciiTheme="majorHAnsi" w:eastAsiaTheme="majorEastAsia" w:hAnsiTheme="majorHAnsi" w:cstheme="majorBidi"/>
          <w:color w:val="2F5496" w:themeColor="accent1" w:themeShade="BF"/>
          <w:sz w:val="28"/>
          <w:szCs w:val="28"/>
          <w:vertAlign w:val="superscript"/>
          <w:lang w:val="fr-FR"/>
        </w:rPr>
        <w:t>ème</w:t>
      </w:r>
      <w:r>
        <w:rPr>
          <w:rFonts w:asciiTheme="majorHAnsi" w:eastAsiaTheme="majorEastAsia" w:hAnsiTheme="majorHAnsi" w:cstheme="majorBidi"/>
          <w:color w:val="2F5496" w:themeColor="accent1" w:themeShade="BF"/>
          <w:sz w:val="28"/>
          <w:szCs w:val="28"/>
          <w:lang w:val="fr-FR"/>
        </w:rPr>
        <w:t xml:space="preserve"> </w:t>
      </w:r>
      <w:r w:rsidRPr="003A31E7">
        <w:rPr>
          <w:rFonts w:asciiTheme="majorHAnsi" w:eastAsiaTheme="majorEastAsia" w:hAnsiTheme="majorHAnsi" w:cstheme="majorBidi"/>
          <w:color w:val="2F5496" w:themeColor="accent1" w:themeShade="BF"/>
          <w:sz w:val="28"/>
          <w:szCs w:val="28"/>
          <w:lang w:val="fr-FR"/>
        </w:rPr>
        <w:t>année</w:t>
      </w:r>
      <w:bookmarkEnd w:id="49"/>
    </w:p>
    <w:p w14:paraId="1A48F412" w14:textId="77777777" w:rsidR="00027D04" w:rsidRDefault="00027D04" w:rsidP="00464D42">
      <w:pPr>
        <w:tabs>
          <w:tab w:val="left" w:pos="6915"/>
        </w:tabs>
        <w:rPr>
          <w:rFonts w:cstheme="minorHAnsi"/>
          <w:sz w:val="24"/>
          <w:szCs w:val="24"/>
        </w:rPr>
      </w:pPr>
    </w:p>
    <w:p w14:paraId="3EBDAD0A" w14:textId="77777777" w:rsidR="00E40FC7" w:rsidRDefault="00E40FC7" w:rsidP="00464D42">
      <w:pPr>
        <w:tabs>
          <w:tab w:val="left" w:pos="6915"/>
        </w:tabs>
        <w:rPr>
          <w:rFonts w:cstheme="minorHAnsi"/>
          <w:sz w:val="24"/>
          <w:szCs w:val="24"/>
        </w:rPr>
      </w:pPr>
    </w:p>
    <w:p w14:paraId="6F1FDE67" w14:textId="77777777" w:rsidR="00E40FC7" w:rsidRDefault="00E40FC7" w:rsidP="00464D42">
      <w:pPr>
        <w:tabs>
          <w:tab w:val="left" w:pos="6915"/>
        </w:tabs>
        <w:rPr>
          <w:rFonts w:cstheme="minorHAnsi"/>
          <w:sz w:val="24"/>
          <w:szCs w:val="24"/>
        </w:rPr>
      </w:pPr>
    </w:p>
    <w:p w14:paraId="13C1DED3" w14:textId="77777777" w:rsidR="00E40FC7" w:rsidRDefault="00E40FC7" w:rsidP="00464D42">
      <w:pPr>
        <w:tabs>
          <w:tab w:val="left" w:pos="6915"/>
        </w:tabs>
        <w:rPr>
          <w:rFonts w:cstheme="minorHAnsi"/>
          <w:sz w:val="24"/>
          <w:szCs w:val="24"/>
        </w:rPr>
      </w:pPr>
    </w:p>
    <w:p w14:paraId="568E637A" w14:textId="77777777" w:rsidR="00E40FC7" w:rsidRDefault="00E40FC7" w:rsidP="00464D42">
      <w:pPr>
        <w:tabs>
          <w:tab w:val="left" w:pos="6915"/>
        </w:tabs>
        <w:rPr>
          <w:rFonts w:cstheme="minorHAnsi"/>
          <w:sz w:val="24"/>
          <w:szCs w:val="24"/>
        </w:rPr>
      </w:pPr>
    </w:p>
    <w:p w14:paraId="05BE722A" w14:textId="77777777" w:rsidR="00E40FC7" w:rsidRDefault="00E40FC7" w:rsidP="00464D42">
      <w:pPr>
        <w:tabs>
          <w:tab w:val="left" w:pos="6915"/>
        </w:tabs>
        <w:rPr>
          <w:rFonts w:cstheme="minorHAnsi"/>
          <w:sz w:val="24"/>
          <w:szCs w:val="24"/>
        </w:rPr>
      </w:pPr>
    </w:p>
    <w:p w14:paraId="309B8DC7"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02FEDEE8"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2E4ADF2F"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6599529C"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7E67A4FF"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358D33DF"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2F9E271F"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44694538"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006708F8"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3C7C67FB"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283D5BEB"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6752AA73"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6F173AD4"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418914D7"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3E026787"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2E71EEC4"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6210E12B"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2688BB89"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20CF9C78" w14:textId="77777777" w:rsidR="00B95592" w:rsidRDefault="00B95592" w:rsidP="00E40FC7">
      <w:pPr>
        <w:keepNext/>
        <w:keepLines/>
        <w:spacing w:before="40" w:after="0"/>
        <w:outlineLvl w:val="2"/>
        <w:rPr>
          <w:rFonts w:asciiTheme="majorHAnsi" w:eastAsiaTheme="majorEastAsia" w:hAnsiTheme="majorHAnsi" w:cstheme="majorBidi"/>
          <w:color w:val="1F3763" w:themeColor="accent1" w:themeShade="7F"/>
          <w:sz w:val="24"/>
          <w:szCs w:val="24"/>
          <w:lang w:val="fr-HT"/>
        </w:rPr>
      </w:pPr>
    </w:p>
    <w:p w14:paraId="2798706E" w14:textId="668F4179" w:rsidR="00E40FC7" w:rsidRPr="003E2DAD" w:rsidRDefault="00E40FC7" w:rsidP="00E40FC7">
      <w:pPr>
        <w:keepNext/>
        <w:keepLines/>
        <w:spacing w:before="40" w:after="0"/>
        <w:outlineLvl w:val="2"/>
        <w:rPr>
          <w:rFonts w:asciiTheme="majorHAnsi" w:eastAsiaTheme="majorEastAsia" w:hAnsiTheme="majorHAnsi" w:cstheme="majorBidi"/>
          <w:b/>
          <w:bCs/>
          <w:color w:val="1F3763" w:themeColor="accent1" w:themeShade="7F"/>
          <w:sz w:val="28"/>
          <w:szCs w:val="28"/>
          <w:lang w:val="fr-HT"/>
        </w:rPr>
      </w:pPr>
      <w:bookmarkStart w:id="50" w:name="_Toc146661039"/>
      <w:r w:rsidRPr="003E2DAD">
        <w:rPr>
          <w:rFonts w:asciiTheme="majorHAnsi" w:eastAsiaTheme="majorEastAsia" w:hAnsiTheme="majorHAnsi" w:cstheme="majorBidi"/>
          <w:b/>
          <w:bCs/>
          <w:color w:val="1F3763" w:themeColor="accent1" w:themeShade="7F"/>
          <w:sz w:val="28"/>
          <w:szCs w:val="28"/>
          <w:lang w:val="fr-HT"/>
        </w:rPr>
        <w:t>Résumé de cours</w:t>
      </w:r>
      <w:bookmarkEnd w:id="50"/>
    </w:p>
    <w:p w14:paraId="7023C70F" w14:textId="77777777" w:rsidR="00E40FC7" w:rsidRDefault="00E40FC7" w:rsidP="00464D42">
      <w:pPr>
        <w:tabs>
          <w:tab w:val="left" w:pos="6915"/>
        </w:tabs>
        <w:rPr>
          <w:rFonts w:cstheme="minorHAnsi"/>
          <w:sz w:val="24"/>
          <w:szCs w:val="24"/>
        </w:rPr>
      </w:pPr>
    </w:p>
    <w:p w14:paraId="3FFC9A3E" w14:textId="77777777" w:rsidR="00027D04" w:rsidRPr="00835CE8" w:rsidRDefault="00027D04" w:rsidP="00464D42">
      <w:pPr>
        <w:tabs>
          <w:tab w:val="left" w:pos="6915"/>
        </w:tabs>
        <w:rPr>
          <w:rFonts w:cstheme="minorHAnsi"/>
          <w:sz w:val="24"/>
          <w:szCs w:val="24"/>
        </w:rPr>
      </w:pPr>
    </w:p>
    <w:p w14:paraId="745065AF" w14:textId="77777777" w:rsidR="00B95592" w:rsidRDefault="00B95592" w:rsidP="00761D0C">
      <w:pPr>
        <w:pStyle w:val="Titre2"/>
        <w:rPr>
          <w:b/>
          <w:bCs/>
          <w:sz w:val="36"/>
          <w:szCs w:val="36"/>
        </w:rPr>
      </w:pPr>
    </w:p>
    <w:p w14:paraId="54935A66" w14:textId="77777777" w:rsidR="00B95592" w:rsidRDefault="00B95592" w:rsidP="00761D0C">
      <w:pPr>
        <w:pStyle w:val="Titre2"/>
        <w:rPr>
          <w:b/>
          <w:bCs/>
          <w:sz w:val="36"/>
          <w:szCs w:val="36"/>
        </w:rPr>
      </w:pPr>
    </w:p>
    <w:p w14:paraId="7B79E5A0" w14:textId="77777777" w:rsidR="00B95592" w:rsidRDefault="00B95592" w:rsidP="00761D0C">
      <w:pPr>
        <w:pStyle w:val="Titre2"/>
        <w:rPr>
          <w:b/>
          <w:bCs/>
          <w:sz w:val="36"/>
          <w:szCs w:val="36"/>
        </w:rPr>
      </w:pPr>
    </w:p>
    <w:p w14:paraId="3CDAD02F" w14:textId="77777777" w:rsidR="00B95592" w:rsidRDefault="00B95592" w:rsidP="00761D0C">
      <w:pPr>
        <w:pStyle w:val="Titre2"/>
        <w:rPr>
          <w:b/>
          <w:bCs/>
          <w:sz w:val="36"/>
          <w:szCs w:val="36"/>
        </w:rPr>
      </w:pPr>
    </w:p>
    <w:p w14:paraId="68DB63F6" w14:textId="77777777" w:rsidR="00B95592" w:rsidRDefault="00B95592" w:rsidP="00761D0C">
      <w:pPr>
        <w:pStyle w:val="Titre2"/>
        <w:rPr>
          <w:b/>
          <w:bCs/>
          <w:sz w:val="36"/>
          <w:szCs w:val="36"/>
        </w:rPr>
      </w:pPr>
    </w:p>
    <w:p w14:paraId="0ADBE86F" w14:textId="77777777" w:rsidR="00B95592" w:rsidRDefault="00B95592" w:rsidP="00761D0C">
      <w:pPr>
        <w:pStyle w:val="Titre2"/>
        <w:rPr>
          <w:b/>
          <w:bCs/>
          <w:sz w:val="36"/>
          <w:szCs w:val="36"/>
        </w:rPr>
      </w:pPr>
    </w:p>
    <w:p w14:paraId="46B086AC" w14:textId="77777777" w:rsidR="00B95592" w:rsidRDefault="00B95592" w:rsidP="00761D0C">
      <w:pPr>
        <w:pStyle w:val="Titre2"/>
        <w:rPr>
          <w:b/>
          <w:bCs/>
          <w:sz w:val="36"/>
          <w:szCs w:val="36"/>
        </w:rPr>
      </w:pPr>
    </w:p>
    <w:p w14:paraId="029C29FE" w14:textId="77777777" w:rsidR="00B95592" w:rsidRDefault="00B95592" w:rsidP="00761D0C">
      <w:pPr>
        <w:pStyle w:val="Titre2"/>
        <w:rPr>
          <w:b/>
          <w:bCs/>
          <w:sz w:val="36"/>
          <w:szCs w:val="36"/>
        </w:rPr>
      </w:pPr>
    </w:p>
    <w:p w14:paraId="708800CA" w14:textId="77777777" w:rsidR="00B95592" w:rsidRDefault="00B95592" w:rsidP="00761D0C">
      <w:pPr>
        <w:pStyle w:val="Titre2"/>
        <w:rPr>
          <w:b/>
          <w:bCs/>
          <w:sz w:val="36"/>
          <w:szCs w:val="36"/>
        </w:rPr>
      </w:pPr>
    </w:p>
    <w:p w14:paraId="24DF2B56" w14:textId="77777777" w:rsidR="00B95592" w:rsidRDefault="00B95592" w:rsidP="00761D0C">
      <w:pPr>
        <w:pStyle w:val="Titre2"/>
        <w:rPr>
          <w:b/>
          <w:bCs/>
          <w:sz w:val="36"/>
          <w:szCs w:val="36"/>
        </w:rPr>
      </w:pPr>
    </w:p>
    <w:p w14:paraId="0CA0EF25" w14:textId="77777777" w:rsidR="00B95592" w:rsidRDefault="00B95592" w:rsidP="00761D0C">
      <w:pPr>
        <w:pStyle w:val="Titre2"/>
        <w:rPr>
          <w:b/>
          <w:bCs/>
          <w:sz w:val="36"/>
          <w:szCs w:val="36"/>
        </w:rPr>
      </w:pPr>
    </w:p>
    <w:p w14:paraId="34263B46" w14:textId="77777777" w:rsidR="00B95592" w:rsidRDefault="00B95592" w:rsidP="00761D0C">
      <w:pPr>
        <w:pStyle w:val="Titre2"/>
        <w:rPr>
          <w:b/>
          <w:bCs/>
          <w:sz w:val="36"/>
          <w:szCs w:val="36"/>
        </w:rPr>
      </w:pPr>
    </w:p>
    <w:p w14:paraId="74F787FE" w14:textId="77777777" w:rsidR="005A5B83" w:rsidRPr="005A5B83" w:rsidRDefault="005A5B83" w:rsidP="005A5B83"/>
    <w:p w14:paraId="18A2072A" w14:textId="16BA14DF" w:rsidR="00B95592" w:rsidRPr="007306D5" w:rsidRDefault="00E74A54" w:rsidP="00761D0C">
      <w:pPr>
        <w:pStyle w:val="Titre2"/>
        <w:rPr>
          <w:b/>
          <w:bCs/>
          <w:sz w:val="32"/>
          <w:szCs w:val="32"/>
        </w:rPr>
      </w:pPr>
      <w:bookmarkStart w:id="51" w:name="_Toc146661040"/>
      <w:r w:rsidRPr="007306D5">
        <w:rPr>
          <w:b/>
          <w:bCs/>
          <w:sz w:val="32"/>
          <w:szCs w:val="32"/>
        </w:rPr>
        <w:t xml:space="preserve">SCIENCES BIOLOGIQUES : </w:t>
      </w:r>
      <w:r w:rsidR="00A06882" w:rsidRPr="007306D5">
        <w:rPr>
          <w:b/>
          <w:bCs/>
          <w:sz w:val="32"/>
          <w:szCs w:val="32"/>
        </w:rPr>
        <w:t>TECHNOLOGIE MÉDICALE</w:t>
      </w:r>
      <w:bookmarkEnd w:id="51"/>
    </w:p>
    <w:p w14:paraId="77F00A0E" w14:textId="77777777" w:rsidR="00A06882" w:rsidRDefault="00A06882" w:rsidP="00A06882"/>
    <w:p w14:paraId="030A7B54" w14:textId="77777777" w:rsidR="00A06882" w:rsidRDefault="00A06882" w:rsidP="00A06882"/>
    <w:p w14:paraId="1836A5FA" w14:textId="77777777" w:rsidR="00A06882" w:rsidRDefault="00A06882" w:rsidP="00A06882"/>
    <w:p w14:paraId="6798DE00" w14:textId="77777777" w:rsidR="00A06882" w:rsidRDefault="00A06882" w:rsidP="00A06882"/>
    <w:p w14:paraId="2D13E01B" w14:textId="77777777" w:rsidR="00A06882" w:rsidRDefault="00A06882" w:rsidP="00A06882"/>
    <w:p w14:paraId="202866AC" w14:textId="77777777" w:rsidR="00A06882" w:rsidRDefault="00A06882" w:rsidP="00A06882"/>
    <w:p w14:paraId="5ED0CFE1" w14:textId="77777777" w:rsidR="00A06882" w:rsidRDefault="00A06882" w:rsidP="00A06882"/>
    <w:p w14:paraId="702B3581" w14:textId="77777777" w:rsidR="00A06882" w:rsidRDefault="00A06882" w:rsidP="00A06882"/>
    <w:p w14:paraId="43CAAF52" w14:textId="77777777" w:rsidR="00A06882" w:rsidRDefault="00A06882" w:rsidP="00A06882"/>
    <w:p w14:paraId="1E6FDD69" w14:textId="77777777" w:rsidR="00A06882" w:rsidRDefault="00A06882" w:rsidP="00A06882"/>
    <w:p w14:paraId="0E4F0226" w14:textId="77777777" w:rsidR="00A06882" w:rsidRDefault="00A06882" w:rsidP="00A06882"/>
    <w:p w14:paraId="3C21297D" w14:textId="77777777" w:rsidR="00A06882" w:rsidRDefault="00A06882" w:rsidP="00A06882"/>
    <w:p w14:paraId="6F7FC976" w14:textId="77777777" w:rsidR="00A06882" w:rsidRDefault="00A06882" w:rsidP="00A06882"/>
    <w:p w14:paraId="59F4EA39" w14:textId="3470ABCE" w:rsidR="00A06882" w:rsidRDefault="008F7E08" w:rsidP="00821632">
      <w:pPr>
        <w:spacing w:after="0" w:line="276" w:lineRule="auto"/>
        <w:jc w:val="both"/>
        <w:rPr>
          <w:rFonts w:cstheme="minorHAnsi"/>
          <w:sz w:val="24"/>
          <w:szCs w:val="24"/>
        </w:rPr>
      </w:pPr>
      <w:bookmarkStart w:id="52" w:name="_Toc146661041"/>
      <w:r>
        <w:rPr>
          <w:rStyle w:val="Titre2Car"/>
          <w:rFonts w:asciiTheme="minorHAnsi" w:hAnsiTheme="minorHAnsi" w:cstheme="minorHAnsi"/>
          <w:sz w:val="24"/>
          <w:szCs w:val="24"/>
        </w:rPr>
        <w:t>Objectif</w:t>
      </w:r>
      <w:bookmarkEnd w:id="52"/>
    </w:p>
    <w:p w14:paraId="65F38B48" w14:textId="77777777" w:rsidR="00821632" w:rsidRDefault="00821632" w:rsidP="00821632">
      <w:pPr>
        <w:spacing w:after="0" w:line="276" w:lineRule="auto"/>
        <w:jc w:val="both"/>
        <w:rPr>
          <w:rFonts w:cstheme="minorHAnsi"/>
          <w:sz w:val="24"/>
          <w:szCs w:val="24"/>
        </w:rPr>
      </w:pPr>
    </w:p>
    <w:p w14:paraId="08CBC905" w14:textId="77777777" w:rsidR="00821632" w:rsidRPr="00821632" w:rsidRDefault="00821632" w:rsidP="00821632">
      <w:pPr>
        <w:spacing w:after="0" w:line="276" w:lineRule="auto"/>
        <w:jc w:val="both"/>
        <w:rPr>
          <w:rFonts w:cstheme="minorHAnsi"/>
          <w:sz w:val="24"/>
          <w:szCs w:val="24"/>
        </w:rPr>
      </w:pPr>
    </w:p>
    <w:p w14:paraId="4374C374" w14:textId="77777777" w:rsidR="00290C74" w:rsidRPr="00E460E0" w:rsidRDefault="00290C74" w:rsidP="00290C74">
      <w:pPr>
        <w:spacing w:after="0"/>
        <w:jc w:val="both"/>
        <w:rPr>
          <w:rFonts w:cstheme="minorHAnsi"/>
          <w:sz w:val="24"/>
          <w:szCs w:val="24"/>
        </w:rPr>
      </w:pPr>
      <w:r w:rsidRPr="00E460E0">
        <w:rPr>
          <w:rFonts w:cstheme="minorHAnsi"/>
          <w:sz w:val="24"/>
          <w:szCs w:val="24"/>
        </w:rPr>
        <w:t>Les buts et objectifs du programme en technologie médicale sont de préparer des diplômés qui auront la capacité, les compétences, le comportement, la communication, les valeurs éthiques, des connaissances à jour et les compétences sociales qui leur permettront de poursuivre une carrière dans :</w:t>
      </w:r>
    </w:p>
    <w:p w14:paraId="6037977F" w14:textId="77777777" w:rsidR="008F4977" w:rsidRPr="00E460E0" w:rsidRDefault="008F4977" w:rsidP="00290C74">
      <w:pPr>
        <w:spacing w:after="0"/>
        <w:jc w:val="both"/>
        <w:rPr>
          <w:rFonts w:cstheme="minorHAnsi"/>
          <w:sz w:val="24"/>
          <w:szCs w:val="24"/>
        </w:rPr>
      </w:pPr>
    </w:p>
    <w:p w14:paraId="717B239C" w14:textId="7AB9D4E7" w:rsidR="00290C74" w:rsidRPr="00E460E0" w:rsidRDefault="008F4977" w:rsidP="00290C74">
      <w:pPr>
        <w:pStyle w:val="Paragraphedeliste"/>
        <w:numPr>
          <w:ilvl w:val="0"/>
          <w:numId w:val="145"/>
        </w:numPr>
        <w:spacing w:after="0" w:line="276" w:lineRule="auto"/>
        <w:jc w:val="both"/>
        <w:rPr>
          <w:rFonts w:cstheme="minorHAnsi"/>
          <w:sz w:val="24"/>
          <w:szCs w:val="24"/>
        </w:rPr>
      </w:pPr>
      <w:r w:rsidRPr="00E460E0">
        <w:rPr>
          <w:rFonts w:cstheme="minorHAnsi"/>
          <w:sz w:val="24"/>
          <w:szCs w:val="24"/>
          <w:shd w:val="clear" w:color="auto" w:fill="FFFFFF"/>
        </w:rPr>
        <w:t xml:space="preserve">Les </w:t>
      </w:r>
      <w:r w:rsidR="00290C74" w:rsidRPr="00E460E0">
        <w:rPr>
          <w:rFonts w:cstheme="minorHAnsi"/>
          <w:sz w:val="24"/>
          <w:szCs w:val="24"/>
          <w:shd w:val="clear" w:color="auto" w:fill="FFFFFF"/>
        </w:rPr>
        <w:t>Laboratoires d’analyses médicales</w:t>
      </w:r>
    </w:p>
    <w:p w14:paraId="1C121C26" w14:textId="3EB977EA" w:rsidR="00290C74" w:rsidRPr="00E460E0" w:rsidRDefault="008F4977" w:rsidP="00290C74">
      <w:pPr>
        <w:pStyle w:val="Paragraphedeliste"/>
        <w:numPr>
          <w:ilvl w:val="0"/>
          <w:numId w:val="145"/>
        </w:numPr>
        <w:spacing w:after="0" w:line="276" w:lineRule="auto"/>
        <w:jc w:val="both"/>
        <w:rPr>
          <w:rFonts w:cstheme="minorHAnsi"/>
          <w:sz w:val="24"/>
          <w:szCs w:val="24"/>
        </w:rPr>
      </w:pPr>
      <w:r w:rsidRPr="00E460E0">
        <w:rPr>
          <w:rFonts w:cstheme="minorHAnsi"/>
          <w:sz w:val="24"/>
          <w:szCs w:val="24"/>
          <w:shd w:val="clear" w:color="auto" w:fill="FFFFFF"/>
        </w:rPr>
        <w:t xml:space="preserve">Les </w:t>
      </w:r>
      <w:r w:rsidR="00290C74" w:rsidRPr="00E460E0">
        <w:rPr>
          <w:rFonts w:cstheme="minorHAnsi"/>
          <w:sz w:val="24"/>
          <w:szCs w:val="24"/>
          <w:shd w:val="clear" w:color="auto" w:fill="FFFFFF"/>
        </w:rPr>
        <w:t>Centres hospitaliers</w:t>
      </w:r>
    </w:p>
    <w:p w14:paraId="7DCE96AC" w14:textId="54C05AFA" w:rsidR="00290C74" w:rsidRPr="00E460E0" w:rsidRDefault="008F4977" w:rsidP="00290C74">
      <w:pPr>
        <w:pStyle w:val="Paragraphedeliste"/>
        <w:numPr>
          <w:ilvl w:val="0"/>
          <w:numId w:val="145"/>
        </w:numPr>
        <w:spacing w:after="0" w:line="276" w:lineRule="auto"/>
        <w:jc w:val="both"/>
        <w:rPr>
          <w:rFonts w:cstheme="minorHAnsi"/>
          <w:sz w:val="24"/>
          <w:szCs w:val="24"/>
        </w:rPr>
      </w:pPr>
      <w:r w:rsidRPr="00E460E0">
        <w:rPr>
          <w:rFonts w:cstheme="minorHAnsi"/>
          <w:sz w:val="24"/>
          <w:szCs w:val="24"/>
          <w:shd w:val="clear" w:color="auto" w:fill="FFFFFF"/>
        </w:rPr>
        <w:t xml:space="preserve">Les </w:t>
      </w:r>
      <w:r w:rsidR="00290C74" w:rsidRPr="00E460E0">
        <w:rPr>
          <w:rFonts w:cstheme="minorHAnsi"/>
          <w:sz w:val="24"/>
          <w:szCs w:val="24"/>
          <w:shd w:val="clear" w:color="auto" w:fill="FFFFFF"/>
        </w:rPr>
        <w:t>Laboratoires de recherche</w:t>
      </w:r>
    </w:p>
    <w:p w14:paraId="79773F83" w14:textId="233E8547" w:rsidR="00290C74" w:rsidRPr="00E460E0" w:rsidRDefault="008F4977" w:rsidP="00290C74">
      <w:pPr>
        <w:pStyle w:val="Paragraphedeliste"/>
        <w:numPr>
          <w:ilvl w:val="0"/>
          <w:numId w:val="145"/>
        </w:numPr>
        <w:spacing w:after="0" w:line="276" w:lineRule="auto"/>
        <w:jc w:val="both"/>
        <w:rPr>
          <w:rFonts w:cstheme="minorHAnsi"/>
          <w:sz w:val="24"/>
          <w:szCs w:val="24"/>
        </w:rPr>
      </w:pPr>
      <w:r w:rsidRPr="00E460E0">
        <w:rPr>
          <w:rFonts w:cstheme="minorHAnsi"/>
          <w:sz w:val="24"/>
          <w:szCs w:val="24"/>
          <w:shd w:val="clear" w:color="auto" w:fill="FFFFFF"/>
        </w:rPr>
        <w:t>L’I</w:t>
      </w:r>
      <w:r w:rsidR="00290C74" w:rsidRPr="00E460E0">
        <w:rPr>
          <w:rFonts w:cstheme="minorHAnsi"/>
          <w:sz w:val="24"/>
          <w:szCs w:val="24"/>
          <w:shd w:val="clear" w:color="auto" w:fill="FFFFFF"/>
        </w:rPr>
        <w:t>ndustrie pharmaceutique</w:t>
      </w:r>
      <w:r w:rsidRPr="00E460E0">
        <w:rPr>
          <w:rFonts w:cstheme="minorHAnsi"/>
          <w:sz w:val="24"/>
          <w:szCs w:val="24"/>
          <w:shd w:val="clear" w:color="auto" w:fill="FFFFFF"/>
        </w:rPr>
        <w:t> ; Les</w:t>
      </w:r>
      <w:r w:rsidR="000B1F8D" w:rsidRPr="00E460E0">
        <w:rPr>
          <w:rFonts w:cstheme="minorHAnsi"/>
          <w:sz w:val="24"/>
          <w:szCs w:val="24"/>
          <w:shd w:val="clear" w:color="auto" w:fill="FFFFFF"/>
        </w:rPr>
        <w:t xml:space="preserve"> </w:t>
      </w:r>
      <w:r w:rsidR="00290C74" w:rsidRPr="00E460E0">
        <w:rPr>
          <w:rFonts w:cstheme="minorHAnsi"/>
          <w:sz w:val="24"/>
          <w:szCs w:val="24"/>
          <w:shd w:val="clear" w:color="auto" w:fill="FFFFFF"/>
        </w:rPr>
        <w:t>usines</w:t>
      </w:r>
    </w:p>
    <w:p w14:paraId="6ECC8E88" w14:textId="164A1C70" w:rsidR="00290C74" w:rsidRPr="00E460E0" w:rsidRDefault="008F4977" w:rsidP="00290C74">
      <w:pPr>
        <w:pStyle w:val="Paragraphedeliste"/>
        <w:numPr>
          <w:ilvl w:val="0"/>
          <w:numId w:val="145"/>
        </w:numPr>
        <w:spacing w:after="0" w:line="276" w:lineRule="auto"/>
        <w:jc w:val="both"/>
        <w:rPr>
          <w:rFonts w:cstheme="minorHAnsi"/>
          <w:sz w:val="24"/>
          <w:szCs w:val="24"/>
        </w:rPr>
      </w:pPr>
      <w:r w:rsidRPr="00E460E0">
        <w:rPr>
          <w:rFonts w:cstheme="minorHAnsi"/>
          <w:sz w:val="24"/>
          <w:szCs w:val="24"/>
          <w:shd w:val="clear" w:color="auto" w:fill="FFFFFF"/>
        </w:rPr>
        <w:t xml:space="preserve">Les </w:t>
      </w:r>
      <w:r w:rsidR="00290C74" w:rsidRPr="00E460E0">
        <w:rPr>
          <w:rFonts w:cstheme="minorHAnsi"/>
          <w:sz w:val="24"/>
          <w:szCs w:val="24"/>
          <w:shd w:val="clear" w:color="auto" w:fill="FFFFFF"/>
        </w:rPr>
        <w:t xml:space="preserve">Établissements d’enseignement universitaire pour la </w:t>
      </w:r>
      <w:r w:rsidR="00290C74" w:rsidRPr="00E460E0">
        <w:rPr>
          <w:rFonts w:cstheme="minorHAnsi"/>
          <w:sz w:val="24"/>
          <w:szCs w:val="24"/>
        </w:rPr>
        <w:t>formation et la recherche.</w:t>
      </w:r>
    </w:p>
    <w:p w14:paraId="3884E0AE" w14:textId="77777777" w:rsidR="00290C74" w:rsidRPr="00E460E0" w:rsidRDefault="00290C74" w:rsidP="00290C74">
      <w:pPr>
        <w:pStyle w:val="Paragraphedeliste"/>
        <w:spacing w:after="0"/>
        <w:jc w:val="both"/>
        <w:rPr>
          <w:rFonts w:cstheme="minorHAnsi"/>
          <w:sz w:val="24"/>
          <w:szCs w:val="24"/>
        </w:rPr>
      </w:pPr>
    </w:p>
    <w:p w14:paraId="5CAC54FE" w14:textId="6AC2CE62" w:rsidR="00290C74" w:rsidRPr="00E460E0" w:rsidRDefault="00290C74" w:rsidP="0007703A">
      <w:r w:rsidRPr="00E460E0">
        <w:t>Buts </w:t>
      </w:r>
    </w:p>
    <w:p w14:paraId="5A456FAF" w14:textId="77777777" w:rsidR="00290C74" w:rsidRPr="00E460E0" w:rsidRDefault="00290C74" w:rsidP="00290C74">
      <w:pPr>
        <w:spacing w:after="0"/>
        <w:jc w:val="both"/>
        <w:rPr>
          <w:rFonts w:cstheme="minorHAnsi"/>
          <w:sz w:val="24"/>
          <w:szCs w:val="24"/>
        </w:rPr>
      </w:pPr>
      <w:r w:rsidRPr="00E460E0">
        <w:rPr>
          <w:rFonts w:cstheme="minorHAnsi"/>
          <w:sz w:val="24"/>
          <w:szCs w:val="24"/>
        </w:rPr>
        <w:t>Préparer les diplômés en technologie médicale dont les connaissances et les compétences scientifiques leur permettent d’</w:t>
      </w:r>
      <w:r w:rsidRPr="00E460E0">
        <w:rPr>
          <w:rFonts w:cstheme="minorHAnsi"/>
          <w:spacing w:val="5"/>
          <w:sz w:val="24"/>
          <w:szCs w:val="24"/>
          <w:shd w:val="clear" w:color="auto" w:fill="FFFFFF"/>
        </w:rPr>
        <w:t xml:space="preserve">effectuer des analyses et des examens dans le domaine de la biologie médicale et assurer la validité technique des résultats. </w:t>
      </w:r>
    </w:p>
    <w:p w14:paraId="34DA7D7E" w14:textId="77777777" w:rsidR="00290C74" w:rsidRPr="00E460E0" w:rsidRDefault="00290C74" w:rsidP="00290C74">
      <w:pPr>
        <w:spacing w:after="0"/>
        <w:jc w:val="both"/>
        <w:rPr>
          <w:rFonts w:cstheme="minorHAnsi"/>
          <w:sz w:val="24"/>
          <w:szCs w:val="24"/>
        </w:rPr>
      </w:pPr>
    </w:p>
    <w:p w14:paraId="3D0D1A59" w14:textId="5FD013E1" w:rsidR="00290C74" w:rsidRPr="00E460E0" w:rsidRDefault="00290C74" w:rsidP="0007703A">
      <w:r w:rsidRPr="00E460E0">
        <w:t>Objectifs </w:t>
      </w:r>
    </w:p>
    <w:p w14:paraId="7D3520B1" w14:textId="77777777" w:rsidR="003724C1" w:rsidRPr="00E460E0" w:rsidRDefault="00290C74" w:rsidP="003724C1">
      <w:pPr>
        <w:pStyle w:val="Paragraphedeliste"/>
        <w:numPr>
          <w:ilvl w:val="3"/>
          <w:numId w:val="72"/>
        </w:numPr>
        <w:spacing w:after="0" w:line="276" w:lineRule="auto"/>
        <w:jc w:val="both"/>
        <w:rPr>
          <w:rFonts w:cstheme="minorHAnsi"/>
          <w:sz w:val="24"/>
          <w:szCs w:val="24"/>
        </w:rPr>
      </w:pPr>
      <w:r w:rsidRPr="00E460E0">
        <w:rPr>
          <w:rFonts w:cstheme="minorHAnsi"/>
          <w:sz w:val="24"/>
          <w:szCs w:val="24"/>
        </w:rPr>
        <w:t>Former des Technologistes Médicaux en utilisant les méthodes et les techniques modernes en application dans le domaine de l</w:t>
      </w:r>
      <w:r w:rsidRPr="00E460E0">
        <w:rPr>
          <w:rFonts w:cstheme="minorHAnsi"/>
          <w:b/>
          <w:bCs/>
          <w:sz w:val="24"/>
          <w:szCs w:val="24"/>
        </w:rPr>
        <w:t>’</w:t>
      </w:r>
      <w:r w:rsidRPr="00E460E0">
        <w:rPr>
          <w:rFonts w:cstheme="minorHAnsi"/>
          <w:sz w:val="24"/>
          <w:szCs w:val="24"/>
        </w:rPr>
        <w:t>analyse biomédicale.</w:t>
      </w:r>
    </w:p>
    <w:p w14:paraId="5EDB9829" w14:textId="77777777" w:rsidR="003724C1" w:rsidRPr="00E460E0" w:rsidRDefault="00290C74" w:rsidP="003724C1">
      <w:pPr>
        <w:pStyle w:val="Paragraphedeliste"/>
        <w:numPr>
          <w:ilvl w:val="3"/>
          <w:numId w:val="72"/>
        </w:numPr>
        <w:spacing w:after="0" w:line="276" w:lineRule="auto"/>
        <w:jc w:val="both"/>
        <w:rPr>
          <w:rFonts w:cstheme="minorHAnsi"/>
          <w:sz w:val="24"/>
          <w:szCs w:val="24"/>
        </w:rPr>
      </w:pPr>
      <w:r w:rsidRPr="00E460E0">
        <w:rPr>
          <w:rFonts w:cstheme="minorHAnsi"/>
          <w:sz w:val="24"/>
          <w:szCs w:val="24"/>
        </w:rPr>
        <w:t>Préparer les programmes de la technologie médicale en tenant compte des exigences et des besoins de la profession.</w:t>
      </w:r>
    </w:p>
    <w:p w14:paraId="6E2B85D2" w14:textId="77777777" w:rsidR="003724C1" w:rsidRPr="00E460E0" w:rsidRDefault="00290C74" w:rsidP="003724C1">
      <w:pPr>
        <w:pStyle w:val="Paragraphedeliste"/>
        <w:numPr>
          <w:ilvl w:val="3"/>
          <w:numId w:val="72"/>
        </w:numPr>
        <w:spacing w:after="0" w:line="276" w:lineRule="auto"/>
        <w:jc w:val="both"/>
        <w:rPr>
          <w:rFonts w:cstheme="minorHAnsi"/>
          <w:sz w:val="24"/>
          <w:szCs w:val="24"/>
        </w:rPr>
      </w:pPr>
      <w:r w:rsidRPr="00E460E0">
        <w:rPr>
          <w:rFonts w:cstheme="minorHAnsi"/>
          <w:sz w:val="24"/>
          <w:szCs w:val="24"/>
        </w:rPr>
        <w:t xml:space="preserve">Préparer les diplômés à une meilleure pratique de la technologie médicale </w:t>
      </w:r>
    </w:p>
    <w:p w14:paraId="5635C435" w14:textId="77777777" w:rsidR="003724C1" w:rsidRPr="00E460E0" w:rsidRDefault="00290C74" w:rsidP="003724C1">
      <w:pPr>
        <w:pStyle w:val="Paragraphedeliste"/>
        <w:numPr>
          <w:ilvl w:val="3"/>
          <w:numId w:val="72"/>
        </w:numPr>
        <w:spacing w:after="0" w:line="276" w:lineRule="auto"/>
        <w:jc w:val="both"/>
        <w:rPr>
          <w:rFonts w:cstheme="minorHAnsi"/>
          <w:sz w:val="24"/>
          <w:szCs w:val="24"/>
        </w:rPr>
      </w:pPr>
      <w:r w:rsidRPr="00E460E0">
        <w:rPr>
          <w:rFonts w:cstheme="minorHAnsi"/>
          <w:sz w:val="24"/>
          <w:szCs w:val="24"/>
        </w:rPr>
        <w:t>Former des diplômés capables d’utiliser les méthodes et les techniques modernes en application dans le domaine de l</w:t>
      </w:r>
      <w:r w:rsidRPr="00E460E0">
        <w:rPr>
          <w:rFonts w:cstheme="minorHAnsi"/>
          <w:b/>
          <w:bCs/>
          <w:sz w:val="24"/>
          <w:szCs w:val="24"/>
        </w:rPr>
        <w:t>’</w:t>
      </w:r>
      <w:r w:rsidRPr="00E460E0">
        <w:rPr>
          <w:rFonts w:cstheme="minorHAnsi"/>
          <w:sz w:val="24"/>
          <w:szCs w:val="24"/>
        </w:rPr>
        <w:t>analyse biomédicale.</w:t>
      </w:r>
    </w:p>
    <w:p w14:paraId="639C09E0" w14:textId="77777777" w:rsidR="003724C1" w:rsidRPr="00E460E0" w:rsidRDefault="00290C74" w:rsidP="003724C1">
      <w:pPr>
        <w:pStyle w:val="Paragraphedeliste"/>
        <w:numPr>
          <w:ilvl w:val="3"/>
          <w:numId w:val="72"/>
        </w:numPr>
        <w:spacing w:after="0" w:line="276" w:lineRule="auto"/>
        <w:jc w:val="both"/>
        <w:rPr>
          <w:rFonts w:cstheme="minorHAnsi"/>
          <w:sz w:val="24"/>
          <w:szCs w:val="24"/>
        </w:rPr>
      </w:pPr>
      <w:r w:rsidRPr="00E460E0">
        <w:rPr>
          <w:rFonts w:cstheme="minorHAnsi"/>
          <w:sz w:val="24"/>
          <w:szCs w:val="24"/>
        </w:rPr>
        <w:t xml:space="preserve">Rendre nos diplômés plus habiles, compétitifs et compétents, tant sur le plan pratique que théorique. </w:t>
      </w:r>
    </w:p>
    <w:p w14:paraId="1351566C" w14:textId="58E851EE" w:rsidR="00290C74" w:rsidRPr="00E460E0" w:rsidRDefault="00290C74" w:rsidP="003724C1">
      <w:pPr>
        <w:pStyle w:val="Paragraphedeliste"/>
        <w:numPr>
          <w:ilvl w:val="3"/>
          <w:numId w:val="72"/>
        </w:numPr>
        <w:spacing w:after="0" w:line="276" w:lineRule="auto"/>
        <w:jc w:val="both"/>
        <w:rPr>
          <w:rFonts w:cstheme="minorHAnsi"/>
          <w:sz w:val="24"/>
          <w:szCs w:val="24"/>
        </w:rPr>
      </w:pPr>
      <w:r w:rsidRPr="00E460E0">
        <w:rPr>
          <w:rFonts w:cstheme="minorHAnsi"/>
          <w:sz w:val="24"/>
          <w:szCs w:val="24"/>
        </w:rPr>
        <w:t>Produire les diplômés pour relever les défis du 21</w:t>
      </w:r>
      <w:r w:rsidRPr="00E460E0">
        <w:rPr>
          <w:rFonts w:cstheme="minorHAnsi"/>
          <w:sz w:val="24"/>
          <w:szCs w:val="24"/>
          <w:vertAlign w:val="superscript"/>
        </w:rPr>
        <w:t>ème</w:t>
      </w:r>
      <w:r w:rsidRPr="00E460E0">
        <w:rPr>
          <w:rFonts w:cstheme="minorHAnsi"/>
          <w:sz w:val="24"/>
          <w:szCs w:val="24"/>
        </w:rPr>
        <w:t xml:space="preserve"> siècle des problèmes de soins de santé.</w:t>
      </w:r>
    </w:p>
    <w:p w14:paraId="326D16D2" w14:textId="77777777" w:rsidR="00290C74" w:rsidRPr="00E460E0" w:rsidRDefault="00290C74" w:rsidP="00290C74">
      <w:pPr>
        <w:pStyle w:val="Paragraphedeliste"/>
        <w:spacing w:after="0"/>
        <w:ind w:left="630"/>
        <w:jc w:val="both"/>
        <w:rPr>
          <w:rFonts w:cstheme="minorHAnsi"/>
          <w:sz w:val="24"/>
          <w:szCs w:val="24"/>
        </w:rPr>
      </w:pPr>
    </w:p>
    <w:p w14:paraId="1E1148DD" w14:textId="00158779" w:rsidR="00290C74" w:rsidRPr="00E460E0" w:rsidRDefault="00290C74" w:rsidP="00C86C1C">
      <w:pPr>
        <w:pStyle w:val="Titre2"/>
        <w:rPr>
          <w:rFonts w:asciiTheme="minorHAnsi" w:hAnsiTheme="minorHAnsi" w:cstheme="minorHAnsi"/>
          <w:sz w:val="24"/>
          <w:szCs w:val="24"/>
        </w:rPr>
      </w:pPr>
      <w:bookmarkStart w:id="53" w:name="_Toc146661042"/>
      <w:r w:rsidRPr="00E460E0">
        <w:rPr>
          <w:rFonts w:asciiTheme="minorHAnsi" w:hAnsiTheme="minorHAnsi" w:cstheme="minorHAnsi"/>
          <w:sz w:val="24"/>
          <w:szCs w:val="24"/>
        </w:rPr>
        <w:t>Compétences visées par la formation</w:t>
      </w:r>
      <w:bookmarkEnd w:id="53"/>
      <w:r w:rsidRPr="00E460E0">
        <w:rPr>
          <w:rFonts w:asciiTheme="minorHAnsi" w:hAnsiTheme="minorHAnsi" w:cstheme="minorHAnsi"/>
          <w:sz w:val="24"/>
          <w:szCs w:val="24"/>
        </w:rPr>
        <w:t xml:space="preserve"> </w:t>
      </w:r>
    </w:p>
    <w:p w14:paraId="5999CABA" w14:textId="77777777" w:rsidR="003724C1" w:rsidRPr="00E460E0" w:rsidRDefault="00290C74" w:rsidP="003724C1">
      <w:pPr>
        <w:pStyle w:val="Paragraphedeliste"/>
        <w:numPr>
          <w:ilvl w:val="3"/>
          <w:numId w:val="56"/>
        </w:numPr>
        <w:spacing w:after="0" w:line="276" w:lineRule="auto"/>
        <w:jc w:val="both"/>
        <w:rPr>
          <w:rFonts w:cstheme="minorHAnsi"/>
          <w:sz w:val="24"/>
          <w:szCs w:val="24"/>
        </w:rPr>
      </w:pPr>
      <w:r w:rsidRPr="00E460E0">
        <w:rPr>
          <w:rFonts w:cstheme="minorHAnsi"/>
          <w:b/>
          <w:sz w:val="24"/>
          <w:szCs w:val="24"/>
        </w:rPr>
        <w:t>Expertise technologie médicale</w:t>
      </w:r>
      <w:r w:rsidRPr="00E460E0">
        <w:rPr>
          <w:rFonts w:cstheme="minorHAnsi"/>
          <w:sz w:val="24"/>
          <w:szCs w:val="24"/>
        </w:rPr>
        <w:t xml:space="preserve"> : Maîtriser et intégrer les connaissances pour concevoir une réponse pertinente sur toute question technologie médicale. </w:t>
      </w:r>
    </w:p>
    <w:p w14:paraId="265BA81D" w14:textId="77777777" w:rsidR="003724C1" w:rsidRPr="00E460E0" w:rsidRDefault="00290C74" w:rsidP="003724C1">
      <w:pPr>
        <w:pStyle w:val="Paragraphedeliste"/>
        <w:numPr>
          <w:ilvl w:val="3"/>
          <w:numId w:val="56"/>
        </w:numPr>
        <w:spacing w:after="0" w:line="276" w:lineRule="auto"/>
        <w:jc w:val="both"/>
        <w:rPr>
          <w:rFonts w:cstheme="minorHAnsi"/>
          <w:sz w:val="24"/>
          <w:szCs w:val="24"/>
        </w:rPr>
      </w:pPr>
      <w:r w:rsidRPr="00E460E0">
        <w:rPr>
          <w:rFonts w:cstheme="minorHAnsi"/>
          <w:b/>
          <w:sz w:val="24"/>
          <w:szCs w:val="24"/>
        </w:rPr>
        <w:t xml:space="preserve">Organisation : </w:t>
      </w:r>
      <w:r w:rsidRPr="00E460E0">
        <w:rPr>
          <w:rFonts w:cstheme="minorHAnsi"/>
          <w:sz w:val="24"/>
          <w:szCs w:val="24"/>
        </w:rPr>
        <w:t>organiser et gérer un Laboratoire Biomédical</w:t>
      </w:r>
    </w:p>
    <w:p w14:paraId="4DE43477" w14:textId="77777777" w:rsidR="003724C1" w:rsidRPr="00E460E0" w:rsidRDefault="00290C74" w:rsidP="003724C1">
      <w:pPr>
        <w:pStyle w:val="Paragraphedeliste"/>
        <w:numPr>
          <w:ilvl w:val="3"/>
          <w:numId w:val="56"/>
        </w:numPr>
        <w:spacing w:after="0" w:line="276" w:lineRule="auto"/>
        <w:jc w:val="both"/>
        <w:rPr>
          <w:rFonts w:cstheme="minorHAnsi"/>
          <w:sz w:val="24"/>
          <w:szCs w:val="24"/>
        </w:rPr>
      </w:pPr>
      <w:r w:rsidRPr="00E460E0">
        <w:rPr>
          <w:rFonts w:cstheme="minorHAnsi"/>
          <w:b/>
          <w:sz w:val="24"/>
          <w:szCs w:val="24"/>
        </w:rPr>
        <w:t>Communication</w:t>
      </w:r>
      <w:r w:rsidRPr="00E460E0">
        <w:rPr>
          <w:rFonts w:cstheme="minorHAnsi"/>
          <w:sz w:val="24"/>
          <w:szCs w:val="24"/>
        </w:rPr>
        <w:t xml:space="preserve"> : Communiquer de façon professionnelle et adapter le message aux différents interlocuteurs.</w:t>
      </w:r>
    </w:p>
    <w:p w14:paraId="7B22BAED" w14:textId="77777777" w:rsidR="003724C1" w:rsidRPr="00E460E0" w:rsidRDefault="00290C74" w:rsidP="003724C1">
      <w:pPr>
        <w:pStyle w:val="Paragraphedeliste"/>
        <w:numPr>
          <w:ilvl w:val="3"/>
          <w:numId w:val="56"/>
        </w:numPr>
        <w:spacing w:after="0" w:line="276" w:lineRule="auto"/>
        <w:jc w:val="both"/>
        <w:rPr>
          <w:rFonts w:cstheme="minorHAnsi"/>
          <w:sz w:val="24"/>
          <w:szCs w:val="24"/>
        </w:rPr>
      </w:pPr>
      <w:r w:rsidRPr="00E460E0">
        <w:rPr>
          <w:rFonts w:cstheme="minorHAnsi"/>
          <w:b/>
          <w:sz w:val="24"/>
          <w:szCs w:val="24"/>
        </w:rPr>
        <w:t>Démarche scientifique</w:t>
      </w:r>
      <w:r w:rsidRPr="00E460E0">
        <w:rPr>
          <w:rFonts w:cstheme="minorHAnsi"/>
          <w:sz w:val="24"/>
          <w:szCs w:val="24"/>
        </w:rPr>
        <w:t xml:space="preserve"> : Résoudre des problèmes liés à la santé en intégrant et analysant de manière critique différentes approches scientifiques.</w:t>
      </w:r>
    </w:p>
    <w:p w14:paraId="7862331E" w14:textId="77777777" w:rsidR="003724C1" w:rsidRPr="00E460E0" w:rsidRDefault="00290C74" w:rsidP="003724C1">
      <w:pPr>
        <w:pStyle w:val="Paragraphedeliste"/>
        <w:numPr>
          <w:ilvl w:val="3"/>
          <w:numId w:val="56"/>
        </w:numPr>
        <w:spacing w:after="0" w:line="276" w:lineRule="auto"/>
        <w:jc w:val="both"/>
        <w:rPr>
          <w:rFonts w:cstheme="minorHAnsi"/>
          <w:sz w:val="24"/>
          <w:szCs w:val="24"/>
        </w:rPr>
      </w:pPr>
      <w:r w:rsidRPr="00E460E0">
        <w:rPr>
          <w:rFonts w:cstheme="minorHAnsi"/>
          <w:b/>
          <w:sz w:val="24"/>
          <w:szCs w:val="24"/>
        </w:rPr>
        <w:t>Sens de responsabilité</w:t>
      </w:r>
      <w:r w:rsidRPr="00E460E0">
        <w:rPr>
          <w:rFonts w:cstheme="minorHAnsi"/>
          <w:sz w:val="24"/>
          <w:szCs w:val="24"/>
        </w:rPr>
        <w:t> : Agir de manière éthique et responsable</w:t>
      </w:r>
    </w:p>
    <w:p w14:paraId="776E3F5D" w14:textId="77777777" w:rsidR="003724C1" w:rsidRPr="00E460E0" w:rsidRDefault="00290C74" w:rsidP="003724C1">
      <w:pPr>
        <w:pStyle w:val="Paragraphedeliste"/>
        <w:numPr>
          <w:ilvl w:val="3"/>
          <w:numId w:val="56"/>
        </w:numPr>
        <w:spacing w:after="0" w:line="276" w:lineRule="auto"/>
        <w:jc w:val="both"/>
        <w:rPr>
          <w:rFonts w:cstheme="minorHAnsi"/>
          <w:sz w:val="24"/>
          <w:szCs w:val="24"/>
        </w:rPr>
      </w:pPr>
      <w:r w:rsidRPr="00E460E0">
        <w:rPr>
          <w:rFonts w:cstheme="minorHAnsi"/>
          <w:b/>
          <w:sz w:val="24"/>
          <w:szCs w:val="24"/>
        </w:rPr>
        <w:t>Qualité :</w:t>
      </w:r>
      <w:r w:rsidRPr="00E460E0">
        <w:rPr>
          <w:rFonts w:cstheme="minorHAnsi"/>
          <w:sz w:val="24"/>
          <w:szCs w:val="24"/>
        </w:rPr>
        <w:t xml:space="preserve"> Évaluer, s'auto évaluer, actualiser ses savoirs et améliorer sa pratique.</w:t>
      </w:r>
    </w:p>
    <w:p w14:paraId="11A56993" w14:textId="6676D24A" w:rsidR="00290C74" w:rsidRPr="00E460E0" w:rsidRDefault="00290C74" w:rsidP="003724C1">
      <w:pPr>
        <w:pStyle w:val="Paragraphedeliste"/>
        <w:numPr>
          <w:ilvl w:val="3"/>
          <w:numId w:val="56"/>
        </w:numPr>
        <w:spacing w:after="0" w:line="276" w:lineRule="auto"/>
        <w:jc w:val="both"/>
        <w:rPr>
          <w:rFonts w:cstheme="minorHAnsi"/>
          <w:sz w:val="24"/>
          <w:szCs w:val="24"/>
        </w:rPr>
      </w:pPr>
      <w:r w:rsidRPr="00E460E0">
        <w:rPr>
          <w:rFonts w:cstheme="minorHAnsi"/>
          <w:b/>
          <w:sz w:val="24"/>
          <w:szCs w:val="24"/>
        </w:rPr>
        <w:t>Conseils en santé</w:t>
      </w:r>
      <w:r w:rsidRPr="00E460E0">
        <w:rPr>
          <w:rFonts w:cstheme="minorHAnsi"/>
          <w:sz w:val="24"/>
          <w:szCs w:val="24"/>
        </w:rPr>
        <w:t xml:space="preserve"> : Accompagner un acte de technologie médicale de conseils orientés et en assurer le suivi.</w:t>
      </w:r>
    </w:p>
    <w:p w14:paraId="11CFEEDE" w14:textId="77777777" w:rsidR="00290C74" w:rsidRPr="00E460E0" w:rsidRDefault="00290C74" w:rsidP="00290C74">
      <w:pPr>
        <w:pStyle w:val="Paragraphedeliste"/>
        <w:spacing w:after="0"/>
        <w:jc w:val="both"/>
        <w:rPr>
          <w:rFonts w:cstheme="minorHAnsi"/>
          <w:sz w:val="24"/>
          <w:szCs w:val="24"/>
        </w:rPr>
      </w:pPr>
    </w:p>
    <w:p w14:paraId="710B728B" w14:textId="1A280AA5" w:rsidR="00290C74" w:rsidRPr="00E460E0" w:rsidRDefault="009D761B" w:rsidP="00290C74">
      <w:pPr>
        <w:pStyle w:val="Titre2"/>
        <w:spacing w:before="0"/>
        <w:jc w:val="both"/>
        <w:rPr>
          <w:rFonts w:asciiTheme="minorHAnsi" w:hAnsiTheme="minorHAnsi" w:cstheme="minorHAnsi"/>
          <w:sz w:val="24"/>
          <w:szCs w:val="24"/>
        </w:rPr>
      </w:pPr>
      <w:bookmarkStart w:id="54" w:name="_Toc146661043"/>
      <w:r w:rsidRPr="00E460E0">
        <w:rPr>
          <w:rFonts w:asciiTheme="minorHAnsi" w:hAnsiTheme="minorHAnsi" w:cstheme="minorHAnsi"/>
          <w:sz w:val="24"/>
          <w:szCs w:val="24"/>
        </w:rPr>
        <w:t>Dénomination du diplôme</w:t>
      </w:r>
      <w:bookmarkEnd w:id="54"/>
    </w:p>
    <w:p w14:paraId="5F362BAA" w14:textId="7391CB0E" w:rsidR="00290C74" w:rsidRPr="00E460E0" w:rsidRDefault="00290C74" w:rsidP="00290C74">
      <w:pPr>
        <w:jc w:val="both"/>
        <w:rPr>
          <w:rFonts w:cstheme="minorHAnsi"/>
          <w:sz w:val="24"/>
          <w:szCs w:val="24"/>
        </w:rPr>
      </w:pPr>
      <w:r w:rsidRPr="00E460E0">
        <w:rPr>
          <w:rFonts w:cstheme="minorHAnsi"/>
          <w:sz w:val="24"/>
          <w:szCs w:val="24"/>
        </w:rPr>
        <w:t>Le diplôme délivré à la fin du programme de quatre années est celui de « Technologiste médical</w:t>
      </w:r>
      <w:r w:rsidR="00092270" w:rsidRPr="00E460E0">
        <w:rPr>
          <w:rFonts w:cstheme="minorHAnsi"/>
          <w:sz w:val="24"/>
          <w:szCs w:val="24"/>
        </w:rPr>
        <w:t> »</w:t>
      </w:r>
      <w:r w:rsidRPr="00E460E0">
        <w:rPr>
          <w:rFonts w:cstheme="minorHAnsi"/>
          <w:sz w:val="24"/>
          <w:szCs w:val="24"/>
        </w:rPr>
        <w:t>.</w:t>
      </w:r>
    </w:p>
    <w:p w14:paraId="5B512047" w14:textId="5CFD07DA" w:rsidR="006971CC" w:rsidRPr="00E460E0" w:rsidRDefault="006971CC" w:rsidP="006971CC">
      <w:pPr>
        <w:spacing w:after="0"/>
        <w:jc w:val="both"/>
        <w:rPr>
          <w:rFonts w:eastAsia="Times New Roman" w:cstheme="minorHAnsi"/>
          <w:sz w:val="24"/>
          <w:szCs w:val="24"/>
        </w:rPr>
      </w:pPr>
      <w:r w:rsidRPr="00E460E0">
        <w:rPr>
          <w:rFonts w:eastAsia="Times New Roman" w:cstheme="minorHAnsi"/>
          <w:sz w:val="24"/>
          <w:szCs w:val="24"/>
        </w:rPr>
        <w:t>Selon le curriculum, en cours validé en 2007 par le MSPP, les Écoles de Technologie Médicale préparent au terme de :</w:t>
      </w:r>
    </w:p>
    <w:p w14:paraId="52501936" w14:textId="77777777" w:rsidR="006971CC" w:rsidRPr="00E460E0" w:rsidRDefault="006971CC" w:rsidP="00A71A87">
      <w:pPr>
        <w:pStyle w:val="Paragraphedeliste"/>
        <w:numPr>
          <w:ilvl w:val="0"/>
          <w:numId w:val="149"/>
        </w:numPr>
        <w:shd w:val="clear" w:color="auto" w:fill="FFFFFF"/>
        <w:spacing w:after="0" w:line="276" w:lineRule="auto"/>
        <w:jc w:val="both"/>
        <w:rPr>
          <w:rFonts w:eastAsia="Times New Roman" w:cstheme="minorHAnsi"/>
          <w:sz w:val="24"/>
          <w:szCs w:val="24"/>
        </w:rPr>
      </w:pPr>
      <w:proofErr w:type="gramStart"/>
      <w:r w:rsidRPr="00E460E0">
        <w:rPr>
          <w:rFonts w:eastAsia="Times New Roman" w:cstheme="minorHAnsi"/>
          <w:sz w:val="24"/>
          <w:szCs w:val="24"/>
        </w:rPr>
        <w:t>la</w:t>
      </w:r>
      <w:proofErr w:type="gramEnd"/>
      <w:r w:rsidRPr="00E460E0">
        <w:rPr>
          <w:rFonts w:eastAsia="Times New Roman" w:cstheme="minorHAnsi"/>
          <w:sz w:val="24"/>
          <w:szCs w:val="24"/>
        </w:rPr>
        <w:t xml:space="preserve"> formation initiale de 3 ans des professionnels répondant au titre de « </w:t>
      </w:r>
      <w:r w:rsidRPr="00E460E0">
        <w:rPr>
          <w:rFonts w:eastAsia="Times New Roman" w:cstheme="minorHAnsi"/>
          <w:b/>
          <w:sz w:val="24"/>
          <w:szCs w:val="24"/>
        </w:rPr>
        <w:t>Technicien d’Analyses Biomédicales (TAB)»</w:t>
      </w:r>
    </w:p>
    <w:p w14:paraId="65E40927" w14:textId="77777777" w:rsidR="006971CC" w:rsidRPr="00E460E0" w:rsidRDefault="006971CC" w:rsidP="00A71A87">
      <w:pPr>
        <w:pStyle w:val="Paragraphedeliste"/>
        <w:numPr>
          <w:ilvl w:val="0"/>
          <w:numId w:val="149"/>
        </w:numPr>
        <w:shd w:val="clear" w:color="auto" w:fill="FFFFFF"/>
        <w:spacing w:after="0" w:line="276" w:lineRule="auto"/>
        <w:jc w:val="both"/>
        <w:rPr>
          <w:rFonts w:eastAsia="Times New Roman" w:cstheme="minorHAnsi"/>
          <w:sz w:val="24"/>
          <w:szCs w:val="24"/>
        </w:rPr>
      </w:pPr>
      <w:proofErr w:type="gramStart"/>
      <w:r w:rsidRPr="00E460E0">
        <w:rPr>
          <w:rFonts w:eastAsia="Times New Roman" w:cstheme="minorHAnsi"/>
          <w:sz w:val="24"/>
          <w:szCs w:val="24"/>
        </w:rPr>
        <w:t>la</w:t>
      </w:r>
      <w:proofErr w:type="gramEnd"/>
      <w:r w:rsidRPr="00E460E0">
        <w:rPr>
          <w:rFonts w:eastAsia="Times New Roman" w:cstheme="minorHAnsi"/>
          <w:sz w:val="24"/>
          <w:szCs w:val="24"/>
        </w:rPr>
        <w:t xml:space="preserve"> formation initiale de 4 ans incluant une année d’option conduisant au titre de « </w:t>
      </w:r>
      <w:r w:rsidRPr="00E460E0">
        <w:rPr>
          <w:rFonts w:eastAsia="Times New Roman" w:cstheme="minorHAnsi"/>
          <w:b/>
          <w:sz w:val="24"/>
          <w:szCs w:val="24"/>
        </w:rPr>
        <w:t>Technologiste Médical Licencié</w:t>
      </w:r>
      <w:r w:rsidRPr="00E460E0">
        <w:rPr>
          <w:rFonts w:eastAsia="Times New Roman" w:cstheme="minorHAnsi"/>
          <w:sz w:val="24"/>
          <w:szCs w:val="24"/>
        </w:rPr>
        <w:t xml:space="preserve"> (TML)».</w:t>
      </w:r>
    </w:p>
    <w:p w14:paraId="6E0EE678" w14:textId="77777777" w:rsidR="001964BD" w:rsidRPr="00E460E0" w:rsidRDefault="001964BD" w:rsidP="006971CC">
      <w:pPr>
        <w:shd w:val="clear" w:color="auto" w:fill="FFFFFF"/>
        <w:spacing w:after="0"/>
        <w:jc w:val="both"/>
        <w:rPr>
          <w:rFonts w:eastAsia="Times New Roman" w:cstheme="minorHAnsi"/>
          <w:sz w:val="24"/>
          <w:szCs w:val="24"/>
        </w:rPr>
      </w:pPr>
    </w:p>
    <w:p w14:paraId="78400384" w14:textId="08F65B08" w:rsidR="006971CC" w:rsidRPr="00E460E0" w:rsidRDefault="006971CC" w:rsidP="006971CC">
      <w:pPr>
        <w:shd w:val="clear" w:color="auto" w:fill="FFFFFF"/>
        <w:spacing w:after="0"/>
        <w:jc w:val="both"/>
        <w:rPr>
          <w:rFonts w:eastAsia="Times New Roman" w:cstheme="minorHAnsi"/>
          <w:sz w:val="24"/>
          <w:szCs w:val="24"/>
        </w:rPr>
      </w:pPr>
      <w:r w:rsidRPr="00E460E0">
        <w:rPr>
          <w:rFonts w:eastAsia="Times New Roman" w:cstheme="minorHAnsi"/>
          <w:sz w:val="24"/>
          <w:szCs w:val="24"/>
        </w:rPr>
        <w:t xml:space="preserve">Les </w:t>
      </w:r>
      <w:r w:rsidR="001964BD" w:rsidRPr="00E460E0">
        <w:rPr>
          <w:rFonts w:eastAsia="Times New Roman" w:cstheme="minorHAnsi"/>
          <w:sz w:val="24"/>
          <w:szCs w:val="24"/>
        </w:rPr>
        <w:t>Écoles</w:t>
      </w:r>
      <w:r w:rsidRPr="00E460E0">
        <w:rPr>
          <w:rFonts w:eastAsia="Times New Roman" w:cstheme="minorHAnsi"/>
          <w:sz w:val="24"/>
          <w:szCs w:val="24"/>
        </w:rPr>
        <w:t xml:space="preserve"> de Technologie Médicale préparent au terme de quatre années des Technologistes Médicaux Licenciés.</w:t>
      </w:r>
    </w:p>
    <w:p w14:paraId="08C727DE" w14:textId="77777777" w:rsidR="006971CC" w:rsidRPr="00E460E0" w:rsidRDefault="006971CC" w:rsidP="00290C74">
      <w:pPr>
        <w:jc w:val="both"/>
        <w:rPr>
          <w:rFonts w:cstheme="minorHAnsi"/>
          <w:sz w:val="24"/>
          <w:szCs w:val="24"/>
        </w:rPr>
      </w:pPr>
    </w:p>
    <w:p w14:paraId="3C360BA0" w14:textId="2059FCCB" w:rsidR="00290C74" w:rsidRPr="00134554" w:rsidRDefault="00134554" w:rsidP="00134554">
      <w:pPr>
        <w:rPr>
          <w:b/>
          <w:bCs/>
        </w:rPr>
      </w:pPr>
      <w:r w:rsidRPr="00134554">
        <w:rPr>
          <w:b/>
          <w:bCs/>
        </w:rPr>
        <w:t>Durée de la formation</w:t>
      </w:r>
    </w:p>
    <w:p w14:paraId="0068BE10" w14:textId="3D9EE045" w:rsidR="00290C74" w:rsidRPr="00E460E0" w:rsidRDefault="00290C74" w:rsidP="00290C74">
      <w:pPr>
        <w:spacing w:after="0"/>
        <w:jc w:val="both"/>
        <w:rPr>
          <w:rFonts w:cstheme="minorHAnsi"/>
          <w:sz w:val="24"/>
          <w:szCs w:val="24"/>
        </w:rPr>
      </w:pPr>
      <w:r w:rsidRPr="00E460E0">
        <w:rPr>
          <w:rFonts w:cstheme="minorHAnsi"/>
          <w:sz w:val="24"/>
          <w:szCs w:val="24"/>
        </w:rPr>
        <w:t>Le cycle de formation offert pour la licence de « Technologiste médical</w:t>
      </w:r>
      <w:r w:rsidR="00092270" w:rsidRPr="00E460E0">
        <w:rPr>
          <w:rFonts w:cstheme="minorHAnsi"/>
          <w:sz w:val="24"/>
          <w:szCs w:val="24"/>
        </w:rPr>
        <w:t xml:space="preserve"> </w:t>
      </w:r>
      <w:r w:rsidRPr="00E460E0">
        <w:rPr>
          <w:rFonts w:cstheme="minorHAnsi"/>
          <w:sz w:val="24"/>
          <w:szCs w:val="24"/>
        </w:rPr>
        <w:t xml:space="preserve">» est d’une durée de quatre (4) années. </w:t>
      </w:r>
    </w:p>
    <w:p w14:paraId="4D50237C" w14:textId="2C267A6A" w:rsidR="00290C74" w:rsidRPr="00E460E0" w:rsidRDefault="00290C74" w:rsidP="00290C74">
      <w:pPr>
        <w:shd w:val="clear" w:color="auto" w:fill="FFFFFF"/>
        <w:spacing w:after="0"/>
        <w:jc w:val="both"/>
        <w:rPr>
          <w:rFonts w:eastAsia="Times New Roman" w:cstheme="minorHAnsi"/>
          <w:sz w:val="24"/>
          <w:szCs w:val="24"/>
        </w:rPr>
      </w:pPr>
      <w:r w:rsidRPr="00E460E0">
        <w:rPr>
          <w:rFonts w:eastAsia="Times New Roman" w:cstheme="minorHAnsi"/>
          <w:sz w:val="24"/>
          <w:szCs w:val="24"/>
        </w:rPr>
        <w:t>La formation initiale de trois (3) ans produit des professionnels répondant au titre de « Technicien d’Analyses Biomédicales (TAB</w:t>
      </w:r>
      <w:r w:rsidR="00092270" w:rsidRPr="00E460E0">
        <w:rPr>
          <w:rFonts w:eastAsia="Times New Roman" w:cstheme="minorHAnsi"/>
          <w:sz w:val="24"/>
          <w:szCs w:val="24"/>
        </w:rPr>
        <w:t>) »</w:t>
      </w:r>
    </w:p>
    <w:p w14:paraId="282E6AA0" w14:textId="77777777" w:rsidR="00A06882" w:rsidRPr="00E460E0" w:rsidRDefault="00A06882" w:rsidP="00A06882">
      <w:pPr>
        <w:rPr>
          <w:rFonts w:cstheme="minorHAnsi"/>
          <w:sz w:val="24"/>
          <w:szCs w:val="24"/>
        </w:rPr>
      </w:pPr>
    </w:p>
    <w:p w14:paraId="4A308E4F" w14:textId="4CEDCC9D" w:rsidR="00092270" w:rsidRPr="00E460E0" w:rsidRDefault="00092270" w:rsidP="00C86C1C">
      <w:pPr>
        <w:pStyle w:val="Titre2"/>
        <w:rPr>
          <w:rFonts w:asciiTheme="minorHAnsi" w:hAnsiTheme="minorHAnsi" w:cstheme="minorHAnsi"/>
          <w:sz w:val="24"/>
          <w:szCs w:val="24"/>
        </w:rPr>
      </w:pPr>
      <w:bookmarkStart w:id="55" w:name="_Toc146661044"/>
      <w:r w:rsidRPr="00E460E0">
        <w:rPr>
          <w:rFonts w:asciiTheme="minorHAnsi" w:hAnsiTheme="minorHAnsi" w:cstheme="minorHAnsi"/>
          <w:sz w:val="24"/>
          <w:szCs w:val="24"/>
        </w:rPr>
        <w:t>Description du cursus</w:t>
      </w:r>
      <w:bookmarkEnd w:id="55"/>
    </w:p>
    <w:p w14:paraId="3EC9E87D" w14:textId="77777777" w:rsidR="00581E1C" w:rsidRDefault="00581E1C" w:rsidP="00092270">
      <w:pPr>
        <w:spacing w:after="0"/>
        <w:jc w:val="both"/>
        <w:rPr>
          <w:rFonts w:cstheme="minorHAnsi"/>
          <w:sz w:val="24"/>
          <w:szCs w:val="24"/>
        </w:rPr>
      </w:pPr>
    </w:p>
    <w:p w14:paraId="43D05825" w14:textId="6357EA71" w:rsidR="00092270" w:rsidRPr="00E460E0" w:rsidRDefault="00092270" w:rsidP="00092270">
      <w:pPr>
        <w:spacing w:after="0"/>
        <w:jc w:val="both"/>
        <w:rPr>
          <w:rFonts w:cstheme="minorHAnsi"/>
          <w:sz w:val="24"/>
          <w:szCs w:val="24"/>
        </w:rPr>
      </w:pPr>
      <w:r w:rsidRPr="00E460E0">
        <w:rPr>
          <w:rFonts w:cstheme="minorHAnsi"/>
          <w:sz w:val="24"/>
          <w:szCs w:val="24"/>
        </w:rPr>
        <w:t>Le programme de formation est subdivisé en :</w:t>
      </w:r>
    </w:p>
    <w:p w14:paraId="2AD26F6A" w14:textId="77777777" w:rsidR="00092270" w:rsidRPr="00E460E0" w:rsidRDefault="00092270" w:rsidP="00A71A87">
      <w:pPr>
        <w:pStyle w:val="Paragraphedeliste"/>
        <w:numPr>
          <w:ilvl w:val="0"/>
          <w:numId w:val="147"/>
        </w:numPr>
        <w:spacing w:after="0" w:line="276" w:lineRule="auto"/>
        <w:jc w:val="both"/>
        <w:rPr>
          <w:rFonts w:cstheme="minorHAnsi"/>
          <w:sz w:val="24"/>
          <w:szCs w:val="24"/>
        </w:rPr>
      </w:pPr>
      <w:r w:rsidRPr="00E460E0">
        <w:rPr>
          <w:rFonts w:cstheme="minorHAnsi"/>
          <w:sz w:val="24"/>
          <w:szCs w:val="24"/>
        </w:rPr>
        <w:t xml:space="preserve">Des enseignements théoriques, </w:t>
      </w:r>
    </w:p>
    <w:p w14:paraId="66090587" w14:textId="3EC7F1AB" w:rsidR="00092270" w:rsidRPr="00E460E0" w:rsidRDefault="00092270" w:rsidP="00A71A87">
      <w:pPr>
        <w:pStyle w:val="Paragraphedeliste"/>
        <w:numPr>
          <w:ilvl w:val="0"/>
          <w:numId w:val="147"/>
        </w:numPr>
        <w:spacing w:after="22" w:line="276" w:lineRule="auto"/>
        <w:jc w:val="both"/>
        <w:rPr>
          <w:rFonts w:cstheme="minorHAnsi"/>
          <w:sz w:val="24"/>
          <w:szCs w:val="24"/>
        </w:rPr>
      </w:pPr>
      <w:r w:rsidRPr="00E460E0">
        <w:rPr>
          <w:rFonts w:cstheme="minorHAnsi"/>
          <w:sz w:val="24"/>
          <w:szCs w:val="24"/>
        </w:rPr>
        <w:t xml:space="preserve">Des travaux pratiques et des travaux dirigés </w:t>
      </w:r>
    </w:p>
    <w:p w14:paraId="176CCBC1" w14:textId="77777777" w:rsidR="00C86C1C" w:rsidRPr="00E460E0" w:rsidRDefault="00092270" w:rsidP="00A71A87">
      <w:pPr>
        <w:pStyle w:val="Paragraphedeliste"/>
        <w:numPr>
          <w:ilvl w:val="0"/>
          <w:numId w:val="147"/>
        </w:numPr>
        <w:spacing w:after="22" w:line="276" w:lineRule="auto"/>
        <w:jc w:val="both"/>
        <w:rPr>
          <w:rFonts w:cstheme="minorHAnsi"/>
          <w:sz w:val="24"/>
          <w:szCs w:val="24"/>
        </w:rPr>
      </w:pPr>
      <w:r w:rsidRPr="00E460E0">
        <w:rPr>
          <w:rFonts w:cstheme="minorHAnsi"/>
          <w:sz w:val="24"/>
          <w:szCs w:val="24"/>
        </w:rPr>
        <w:t xml:space="preserve">Les stages </w:t>
      </w:r>
    </w:p>
    <w:p w14:paraId="03260BF3" w14:textId="3E563FA8" w:rsidR="00092270" w:rsidRPr="00E460E0" w:rsidRDefault="00C86C1C" w:rsidP="00C86C1C">
      <w:pPr>
        <w:pStyle w:val="Paragraphedeliste"/>
        <w:spacing w:after="22" w:line="276" w:lineRule="auto"/>
        <w:jc w:val="both"/>
        <w:rPr>
          <w:rFonts w:cstheme="minorHAnsi"/>
          <w:sz w:val="24"/>
          <w:szCs w:val="24"/>
        </w:rPr>
      </w:pPr>
      <w:r w:rsidRPr="00E460E0">
        <w:rPr>
          <w:rFonts w:cstheme="minorHAnsi"/>
          <w:sz w:val="24"/>
          <w:szCs w:val="24"/>
        </w:rPr>
        <w:t>U</w:t>
      </w:r>
      <w:r w:rsidR="00092270" w:rsidRPr="00E460E0">
        <w:rPr>
          <w:rFonts w:cstheme="minorHAnsi"/>
          <w:sz w:val="24"/>
          <w:szCs w:val="24"/>
        </w:rPr>
        <w:t xml:space="preserve">n stage de laboratoire (généralement en rotation dans les différentes sections d’analyse : hématologie, bactériologie, chimie </w:t>
      </w:r>
      <w:r w:rsidRPr="00E460E0">
        <w:rPr>
          <w:rFonts w:cstheme="minorHAnsi"/>
          <w:sz w:val="24"/>
          <w:szCs w:val="24"/>
        </w:rPr>
        <w:t>sanguine, etc.</w:t>
      </w:r>
      <w:r w:rsidR="00092270" w:rsidRPr="00E460E0">
        <w:rPr>
          <w:rFonts w:cstheme="minorHAnsi"/>
          <w:sz w:val="24"/>
          <w:szCs w:val="24"/>
        </w:rPr>
        <w:t>)</w:t>
      </w:r>
    </w:p>
    <w:p w14:paraId="65A51F13" w14:textId="77777777" w:rsidR="00092270" w:rsidRPr="00E460E0" w:rsidRDefault="00092270" w:rsidP="00092270">
      <w:pPr>
        <w:pStyle w:val="Paragraphedeliste"/>
        <w:spacing w:after="22"/>
        <w:jc w:val="both"/>
        <w:rPr>
          <w:rFonts w:cstheme="minorHAnsi"/>
          <w:sz w:val="24"/>
          <w:szCs w:val="24"/>
        </w:rPr>
      </w:pPr>
    </w:p>
    <w:p w14:paraId="0AA605C8" w14:textId="771BD8DB" w:rsidR="00092270" w:rsidRPr="00CB18E7" w:rsidRDefault="00092270" w:rsidP="00CB18E7">
      <w:pPr>
        <w:rPr>
          <w:b/>
          <w:bCs/>
        </w:rPr>
      </w:pPr>
      <w:r w:rsidRPr="00CB18E7">
        <w:rPr>
          <w:b/>
          <w:bCs/>
        </w:rPr>
        <w:t>Les Travaux pratiques et les travaux dirigés</w:t>
      </w:r>
    </w:p>
    <w:p w14:paraId="1E388706" w14:textId="77777777" w:rsidR="00092270" w:rsidRPr="00E460E0" w:rsidRDefault="00092270" w:rsidP="00092270">
      <w:pPr>
        <w:spacing w:after="0"/>
        <w:jc w:val="both"/>
        <w:rPr>
          <w:rFonts w:cstheme="minorHAnsi"/>
          <w:sz w:val="24"/>
          <w:szCs w:val="24"/>
        </w:rPr>
      </w:pPr>
      <w:r w:rsidRPr="00E460E0">
        <w:rPr>
          <w:rFonts w:cstheme="minorHAnsi"/>
          <w:sz w:val="24"/>
          <w:szCs w:val="24"/>
        </w:rPr>
        <w:t xml:space="preserve">Les programmes en technologie médicale sont plus pratiques que théoriques. </w:t>
      </w:r>
    </w:p>
    <w:p w14:paraId="79A0C1F3" w14:textId="77777777" w:rsidR="00092270" w:rsidRPr="00E460E0" w:rsidRDefault="00092270" w:rsidP="00092270">
      <w:pPr>
        <w:spacing w:after="0"/>
        <w:jc w:val="both"/>
        <w:rPr>
          <w:rFonts w:cstheme="minorHAnsi"/>
          <w:b/>
          <w:sz w:val="24"/>
          <w:szCs w:val="24"/>
        </w:rPr>
      </w:pPr>
      <w:r w:rsidRPr="00E460E0">
        <w:rPr>
          <w:rFonts w:cstheme="minorHAnsi"/>
          <w:sz w:val="24"/>
          <w:szCs w:val="24"/>
        </w:rPr>
        <w:t>Tout au long du parcours académique, les formations théoriques et pratiques impliquent des professionnels en activité. Cet encadrement spécialisé garantit l’adéquation des acquis attendus de l’apprentissage aux attentes actualisées de la société.</w:t>
      </w:r>
    </w:p>
    <w:p w14:paraId="273D8023" w14:textId="77777777" w:rsidR="00092270" w:rsidRPr="00E460E0" w:rsidRDefault="00092270" w:rsidP="00092270">
      <w:pPr>
        <w:spacing w:after="0"/>
        <w:jc w:val="both"/>
        <w:rPr>
          <w:rFonts w:cstheme="minorHAnsi"/>
          <w:sz w:val="24"/>
          <w:szCs w:val="24"/>
        </w:rPr>
      </w:pPr>
      <w:r w:rsidRPr="00E460E0">
        <w:rPr>
          <w:rFonts w:cstheme="minorHAnsi"/>
          <w:sz w:val="24"/>
          <w:szCs w:val="24"/>
        </w:rPr>
        <w:t>La participation aux travaux pratiques, aux travaux dirigés et séances d’exercices est obligatoire et indispensable pour valider une unité d’enseignement. Toute absence injustifiée entraîne une pénalité à l’examen qui peut aller jusqu’à l’annulation de la note d’examen pour l’année d’étude considérée.</w:t>
      </w:r>
    </w:p>
    <w:p w14:paraId="7D69981A" w14:textId="18F08BEB" w:rsidR="00092270" w:rsidRPr="00E460E0" w:rsidRDefault="00092270" w:rsidP="00092270">
      <w:pPr>
        <w:spacing w:after="0"/>
        <w:jc w:val="both"/>
        <w:rPr>
          <w:rFonts w:cstheme="minorHAnsi"/>
          <w:sz w:val="24"/>
          <w:szCs w:val="24"/>
        </w:rPr>
      </w:pPr>
      <w:r w:rsidRPr="00E460E0">
        <w:rPr>
          <w:rFonts w:cstheme="minorHAnsi"/>
          <w:sz w:val="24"/>
          <w:szCs w:val="24"/>
        </w:rPr>
        <w:t>Pour certains cours de travaux pratiques l’étudiant devra se munir de certains matériels de laboratoire à partir de la liste préparée à cet effet.</w:t>
      </w:r>
    </w:p>
    <w:p w14:paraId="56FD1208" w14:textId="77777777" w:rsidR="00092270" w:rsidRPr="00E460E0" w:rsidRDefault="00092270" w:rsidP="00092270">
      <w:pPr>
        <w:spacing w:after="0"/>
        <w:jc w:val="both"/>
        <w:rPr>
          <w:rFonts w:cstheme="minorHAnsi"/>
          <w:b/>
          <w:sz w:val="24"/>
          <w:szCs w:val="24"/>
        </w:rPr>
      </w:pPr>
      <w:r w:rsidRPr="00E460E0">
        <w:rPr>
          <w:rFonts w:cstheme="minorHAnsi"/>
          <w:sz w:val="24"/>
          <w:szCs w:val="24"/>
        </w:rPr>
        <w:t xml:space="preserve"> </w:t>
      </w:r>
    </w:p>
    <w:p w14:paraId="45A9AF06" w14:textId="77777777" w:rsidR="00092270" w:rsidRPr="00581E1C" w:rsidRDefault="00092270" w:rsidP="00581E1C">
      <w:pPr>
        <w:rPr>
          <w:b/>
          <w:bCs/>
        </w:rPr>
      </w:pPr>
      <w:r w:rsidRPr="00581E1C">
        <w:rPr>
          <w:b/>
          <w:bCs/>
        </w:rPr>
        <w:t>Les stages</w:t>
      </w:r>
    </w:p>
    <w:p w14:paraId="19AC4529" w14:textId="55B605E5" w:rsidR="00092270" w:rsidRPr="00E460E0" w:rsidRDefault="00092270" w:rsidP="00092270">
      <w:pPr>
        <w:pStyle w:val="Default"/>
        <w:spacing w:line="276" w:lineRule="auto"/>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La Technologiste Médical </w:t>
      </w:r>
      <w:r w:rsidR="00C86C1C" w:rsidRPr="00E460E0">
        <w:rPr>
          <w:rFonts w:asciiTheme="minorHAnsi" w:hAnsiTheme="minorHAnsi" w:cstheme="minorHAnsi"/>
          <w:color w:val="auto"/>
          <w:lang w:val="fr-FR"/>
        </w:rPr>
        <w:t>doit fournir</w:t>
      </w:r>
      <w:r w:rsidRPr="00E460E0">
        <w:rPr>
          <w:rFonts w:asciiTheme="minorHAnsi" w:hAnsiTheme="minorHAnsi" w:cstheme="minorHAnsi"/>
          <w:color w:val="auto"/>
          <w:lang w:val="fr-FR"/>
        </w:rPr>
        <w:t xml:space="preserve"> des résultats fiables aux praticiens   lui permettant de prendre en charge les patients de manière adéquate. Ainsi, </w:t>
      </w:r>
      <w:r w:rsidR="00C86C1C" w:rsidRPr="00E460E0">
        <w:rPr>
          <w:rFonts w:asciiTheme="minorHAnsi" w:hAnsiTheme="minorHAnsi" w:cstheme="minorHAnsi"/>
          <w:color w:val="auto"/>
          <w:lang w:val="fr-FR"/>
        </w:rPr>
        <w:t>dès</w:t>
      </w:r>
      <w:r w:rsidRPr="00E460E0">
        <w:rPr>
          <w:rFonts w:asciiTheme="minorHAnsi" w:hAnsiTheme="minorHAnsi" w:cstheme="minorHAnsi"/>
          <w:color w:val="auto"/>
          <w:lang w:val="fr-FR"/>
        </w:rPr>
        <w:t xml:space="preserve"> sa </w:t>
      </w:r>
      <w:r w:rsidR="00C86C1C" w:rsidRPr="00E460E0">
        <w:rPr>
          <w:rFonts w:asciiTheme="minorHAnsi" w:hAnsiTheme="minorHAnsi" w:cstheme="minorHAnsi"/>
          <w:color w:val="auto"/>
          <w:lang w:val="fr-FR"/>
        </w:rPr>
        <w:t>formation, le</w:t>
      </w:r>
      <w:r w:rsidRPr="00E460E0">
        <w:rPr>
          <w:rFonts w:asciiTheme="minorHAnsi" w:hAnsiTheme="minorHAnsi" w:cstheme="minorHAnsi"/>
          <w:color w:val="auto"/>
          <w:lang w:val="fr-FR"/>
        </w:rPr>
        <w:t xml:space="preserve"> technologiste médical doit être bien entraine et rode afin de répondre efficacement aux exigences de sa profession. Ce travail se réalise </w:t>
      </w:r>
      <w:proofErr w:type="spellStart"/>
      <w:proofErr w:type="gramStart"/>
      <w:r w:rsidRPr="00E460E0">
        <w:rPr>
          <w:rFonts w:asciiTheme="minorHAnsi" w:hAnsiTheme="minorHAnsi" w:cstheme="minorHAnsi"/>
          <w:color w:val="auto"/>
          <w:lang w:val="fr-FR"/>
        </w:rPr>
        <w:t>a</w:t>
      </w:r>
      <w:proofErr w:type="spellEnd"/>
      <w:proofErr w:type="gramEnd"/>
      <w:r w:rsidRPr="00E460E0">
        <w:rPr>
          <w:rFonts w:asciiTheme="minorHAnsi" w:hAnsiTheme="minorHAnsi" w:cstheme="minorHAnsi"/>
          <w:color w:val="auto"/>
          <w:lang w:val="fr-FR"/>
        </w:rPr>
        <w:t xml:space="preserve"> travers les stages </w:t>
      </w:r>
      <w:r w:rsidR="00C86C1C" w:rsidRPr="00E460E0">
        <w:rPr>
          <w:rFonts w:asciiTheme="minorHAnsi" w:hAnsiTheme="minorHAnsi" w:cstheme="minorHAnsi"/>
          <w:color w:val="auto"/>
          <w:lang w:val="fr-FR"/>
        </w:rPr>
        <w:t>pratiques qui</w:t>
      </w:r>
      <w:r w:rsidRPr="00E460E0">
        <w:rPr>
          <w:rFonts w:asciiTheme="minorHAnsi" w:hAnsiTheme="minorHAnsi" w:cstheme="minorHAnsi"/>
          <w:color w:val="auto"/>
          <w:lang w:val="fr-FR"/>
        </w:rPr>
        <w:t xml:space="preserve"> devrait permettre </w:t>
      </w:r>
      <w:r w:rsidR="00C86C1C" w:rsidRPr="00E460E0">
        <w:rPr>
          <w:rFonts w:asciiTheme="minorHAnsi" w:hAnsiTheme="minorHAnsi" w:cstheme="minorHAnsi"/>
          <w:color w:val="auto"/>
          <w:lang w:val="fr-FR"/>
        </w:rPr>
        <w:t>à l’étudiant</w:t>
      </w:r>
      <w:r w:rsidRPr="00E460E0">
        <w:rPr>
          <w:rFonts w:asciiTheme="minorHAnsi" w:hAnsiTheme="minorHAnsi" w:cstheme="minorHAnsi"/>
          <w:color w:val="auto"/>
          <w:lang w:val="fr-FR"/>
        </w:rPr>
        <w:t xml:space="preserve"> d’acquérir les compétences requises pour exercer sa profession et avoir un maximum d’expérience lui permettant de s’acquitter de sa tâche avec dextérité dans le respect de l’éthique. </w:t>
      </w:r>
    </w:p>
    <w:p w14:paraId="00E5F06B" w14:textId="77777777" w:rsidR="00092270" w:rsidRPr="00E460E0" w:rsidRDefault="00092270" w:rsidP="00092270">
      <w:pPr>
        <w:pStyle w:val="Default"/>
        <w:spacing w:line="276" w:lineRule="auto"/>
        <w:jc w:val="both"/>
        <w:rPr>
          <w:rFonts w:asciiTheme="minorHAnsi" w:hAnsiTheme="minorHAnsi" w:cstheme="minorHAnsi"/>
          <w:color w:val="auto"/>
          <w:lang w:val="fr-FR"/>
        </w:rPr>
      </w:pPr>
    </w:p>
    <w:p w14:paraId="1044E708" w14:textId="4CB1E895" w:rsidR="00092270" w:rsidRPr="00E460E0" w:rsidRDefault="00092270" w:rsidP="00092270">
      <w:pPr>
        <w:pStyle w:val="Default"/>
        <w:spacing w:line="276" w:lineRule="auto"/>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Des stages seront planifiés dans les différentes matières </w:t>
      </w:r>
      <w:r w:rsidR="00C86C1C" w:rsidRPr="00E460E0">
        <w:rPr>
          <w:rFonts w:asciiTheme="minorHAnsi" w:hAnsiTheme="minorHAnsi" w:cstheme="minorHAnsi"/>
          <w:color w:val="auto"/>
          <w:lang w:val="fr-FR"/>
        </w:rPr>
        <w:t>suivantes :</w:t>
      </w:r>
      <w:r w:rsidRPr="00E460E0">
        <w:rPr>
          <w:rFonts w:asciiTheme="minorHAnsi" w:hAnsiTheme="minorHAnsi" w:cstheme="minorHAnsi"/>
          <w:color w:val="auto"/>
          <w:lang w:val="fr-FR"/>
        </w:rPr>
        <w:t xml:space="preserve"> </w:t>
      </w:r>
    </w:p>
    <w:p w14:paraId="3E5FCD30" w14:textId="77777777" w:rsidR="00092270" w:rsidRPr="00E460E0" w:rsidRDefault="00092270" w:rsidP="00A71A87">
      <w:pPr>
        <w:pStyle w:val="Default"/>
        <w:numPr>
          <w:ilvl w:val="2"/>
          <w:numId w:val="146"/>
        </w:numPr>
        <w:spacing w:after="68" w:line="276" w:lineRule="auto"/>
        <w:ind w:left="720"/>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Bactériologie </w:t>
      </w:r>
    </w:p>
    <w:p w14:paraId="7C4F8104" w14:textId="77777777" w:rsidR="00092270" w:rsidRPr="00E460E0" w:rsidRDefault="00092270" w:rsidP="00A71A87">
      <w:pPr>
        <w:pStyle w:val="Default"/>
        <w:numPr>
          <w:ilvl w:val="2"/>
          <w:numId w:val="146"/>
        </w:numPr>
        <w:spacing w:after="68" w:line="276" w:lineRule="auto"/>
        <w:ind w:left="720"/>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Biochimie </w:t>
      </w:r>
    </w:p>
    <w:p w14:paraId="11155F22" w14:textId="77777777" w:rsidR="00092270" w:rsidRPr="00E460E0" w:rsidRDefault="00092270" w:rsidP="00A71A87">
      <w:pPr>
        <w:pStyle w:val="Default"/>
        <w:numPr>
          <w:ilvl w:val="2"/>
          <w:numId w:val="146"/>
        </w:numPr>
        <w:spacing w:after="68" w:line="276" w:lineRule="auto"/>
        <w:ind w:left="720"/>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Biologie Moléculaire </w:t>
      </w:r>
    </w:p>
    <w:p w14:paraId="7BEF4562" w14:textId="77777777" w:rsidR="00092270" w:rsidRPr="00E460E0" w:rsidRDefault="00092270" w:rsidP="00A71A87">
      <w:pPr>
        <w:pStyle w:val="Default"/>
        <w:numPr>
          <w:ilvl w:val="2"/>
          <w:numId w:val="146"/>
        </w:numPr>
        <w:spacing w:after="68" w:line="276" w:lineRule="auto"/>
        <w:ind w:left="720"/>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Hématologie </w:t>
      </w:r>
    </w:p>
    <w:p w14:paraId="2545BCFC" w14:textId="77777777" w:rsidR="00092270" w:rsidRPr="00E460E0" w:rsidRDefault="00092270" w:rsidP="00A71A87">
      <w:pPr>
        <w:pStyle w:val="Default"/>
        <w:numPr>
          <w:ilvl w:val="2"/>
          <w:numId w:val="146"/>
        </w:numPr>
        <w:spacing w:after="68" w:line="276" w:lineRule="auto"/>
        <w:ind w:left="720"/>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Hémostase </w:t>
      </w:r>
    </w:p>
    <w:p w14:paraId="7F6FD71A" w14:textId="77777777" w:rsidR="00092270" w:rsidRPr="00E460E0" w:rsidRDefault="00092270" w:rsidP="00A71A87">
      <w:pPr>
        <w:pStyle w:val="Default"/>
        <w:numPr>
          <w:ilvl w:val="2"/>
          <w:numId w:val="146"/>
        </w:numPr>
        <w:spacing w:after="68" w:line="276" w:lineRule="auto"/>
        <w:ind w:left="720"/>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Histologie </w:t>
      </w:r>
    </w:p>
    <w:p w14:paraId="009BEC32" w14:textId="77777777" w:rsidR="00092270" w:rsidRPr="00E460E0" w:rsidRDefault="00092270" w:rsidP="00A71A87">
      <w:pPr>
        <w:pStyle w:val="Default"/>
        <w:numPr>
          <w:ilvl w:val="2"/>
          <w:numId w:val="146"/>
        </w:numPr>
        <w:spacing w:after="68" w:line="276" w:lineRule="auto"/>
        <w:ind w:left="720"/>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Immunologie </w:t>
      </w:r>
    </w:p>
    <w:p w14:paraId="78C0F548" w14:textId="77777777" w:rsidR="00092270" w:rsidRPr="00E460E0" w:rsidRDefault="00092270" w:rsidP="00A71A87">
      <w:pPr>
        <w:pStyle w:val="Default"/>
        <w:numPr>
          <w:ilvl w:val="2"/>
          <w:numId w:val="146"/>
        </w:numPr>
        <w:spacing w:after="68" w:line="276" w:lineRule="auto"/>
        <w:ind w:left="720"/>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Liquides Biologiques </w:t>
      </w:r>
    </w:p>
    <w:p w14:paraId="1D8EB110" w14:textId="77777777" w:rsidR="00092270" w:rsidRPr="00E460E0" w:rsidRDefault="00092270" w:rsidP="00A71A87">
      <w:pPr>
        <w:pStyle w:val="Default"/>
        <w:numPr>
          <w:ilvl w:val="2"/>
          <w:numId w:val="146"/>
        </w:numPr>
        <w:spacing w:after="68" w:line="276" w:lineRule="auto"/>
        <w:ind w:left="720"/>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Mycologie </w:t>
      </w:r>
    </w:p>
    <w:p w14:paraId="062B7308" w14:textId="77777777" w:rsidR="00092270" w:rsidRPr="00E460E0" w:rsidRDefault="00092270" w:rsidP="00A71A87">
      <w:pPr>
        <w:pStyle w:val="Default"/>
        <w:numPr>
          <w:ilvl w:val="2"/>
          <w:numId w:val="146"/>
        </w:numPr>
        <w:spacing w:after="68" w:line="276" w:lineRule="auto"/>
        <w:ind w:left="720"/>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Parasitologie </w:t>
      </w:r>
    </w:p>
    <w:p w14:paraId="4BE8A092" w14:textId="77777777" w:rsidR="00092270" w:rsidRPr="00E460E0" w:rsidRDefault="00092270" w:rsidP="00A71A87">
      <w:pPr>
        <w:pStyle w:val="Default"/>
        <w:numPr>
          <w:ilvl w:val="2"/>
          <w:numId w:val="146"/>
        </w:numPr>
        <w:spacing w:after="68" w:line="276" w:lineRule="auto"/>
        <w:ind w:left="720"/>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Phlébotomie </w:t>
      </w:r>
    </w:p>
    <w:p w14:paraId="1ACB696B" w14:textId="77777777" w:rsidR="00581E1C" w:rsidRDefault="00581E1C" w:rsidP="00092270">
      <w:pPr>
        <w:spacing w:after="0"/>
        <w:jc w:val="both"/>
        <w:rPr>
          <w:rFonts w:cstheme="minorHAnsi"/>
          <w:sz w:val="24"/>
          <w:szCs w:val="24"/>
        </w:rPr>
      </w:pPr>
    </w:p>
    <w:p w14:paraId="3664D064" w14:textId="57741160" w:rsidR="00092270" w:rsidRPr="00E460E0" w:rsidRDefault="00092270" w:rsidP="00092270">
      <w:pPr>
        <w:spacing w:after="0"/>
        <w:jc w:val="both"/>
        <w:rPr>
          <w:rFonts w:cstheme="minorHAnsi"/>
          <w:sz w:val="24"/>
          <w:szCs w:val="24"/>
        </w:rPr>
      </w:pPr>
      <w:r w:rsidRPr="00E460E0">
        <w:rPr>
          <w:rFonts w:cstheme="minorHAnsi"/>
          <w:sz w:val="24"/>
          <w:szCs w:val="24"/>
        </w:rPr>
        <w:t xml:space="preserve">Le </w:t>
      </w:r>
      <w:r w:rsidR="00C86C1C" w:rsidRPr="00E460E0">
        <w:rPr>
          <w:rFonts w:cstheme="minorHAnsi"/>
          <w:sz w:val="24"/>
          <w:szCs w:val="24"/>
        </w:rPr>
        <w:t>stage fournit aux apprenants l’opportunité de</w:t>
      </w:r>
      <w:r w:rsidRPr="00E460E0">
        <w:rPr>
          <w:rFonts w:cstheme="minorHAnsi"/>
          <w:sz w:val="24"/>
          <w:szCs w:val="24"/>
        </w:rPr>
        <w:t xml:space="preserve"> lier le </w:t>
      </w:r>
      <w:r w:rsidR="00C86C1C" w:rsidRPr="00E460E0">
        <w:rPr>
          <w:rFonts w:cstheme="minorHAnsi"/>
          <w:sz w:val="24"/>
          <w:szCs w:val="24"/>
        </w:rPr>
        <w:t>cadre conceptuel</w:t>
      </w:r>
      <w:r w:rsidRPr="00E460E0">
        <w:rPr>
          <w:rFonts w:cstheme="minorHAnsi"/>
          <w:sz w:val="24"/>
          <w:szCs w:val="24"/>
        </w:rPr>
        <w:t xml:space="preserve"> que </w:t>
      </w:r>
      <w:r w:rsidR="00C86C1C" w:rsidRPr="00E460E0">
        <w:rPr>
          <w:rFonts w:cstheme="minorHAnsi"/>
          <w:sz w:val="24"/>
          <w:szCs w:val="24"/>
        </w:rPr>
        <w:t>comportent les</w:t>
      </w:r>
      <w:r w:rsidRPr="00E460E0">
        <w:rPr>
          <w:rFonts w:cstheme="minorHAnsi"/>
          <w:sz w:val="24"/>
          <w:szCs w:val="24"/>
        </w:rPr>
        <w:t xml:space="preserve"> </w:t>
      </w:r>
      <w:r w:rsidR="00C86C1C" w:rsidRPr="00E460E0">
        <w:rPr>
          <w:rFonts w:cstheme="minorHAnsi"/>
          <w:sz w:val="24"/>
          <w:szCs w:val="24"/>
        </w:rPr>
        <w:t>cours avec</w:t>
      </w:r>
      <w:r w:rsidRPr="00E460E0">
        <w:rPr>
          <w:rFonts w:cstheme="minorHAnsi"/>
          <w:sz w:val="24"/>
          <w:szCs w:val="24"/>
        </w:rPr>
        <w:t xml:space="preserve"> ses diverses </w:t>
      </w:r>
      <w:r w:rsidR="00C86C1C" w:rsidRPr="00E460E0">
        <w:rPr>
          <w:rFonts w:cstheme="minorHAnsi"/>
          <w:sz w:val="24"/>
          <w:szCs w:val="24"/>
        </w:rPr>
        <w:t>formes d’expression au</w:t>
      </w:r>
      <w:r w:rsidRPr="00E460E0">
        <w:rPr>
          <w:rFonts w:cstheme="minorHAnsi"/>
          <w:sz w:val="24"/>
          <w:szCs w:val="24"/>
        </w:rPr>
        <w:t xml:space="preserve"> contexte réel de la profession de technologiste médical. Il sera effectué au sein d’un laboratoire d’analyses </w:t>
      </w:r>
      <w:r w:rsidR="00C86C1C" w:rsidRPr="00E460E0">
        <w:rPr>
          <w:rFonts w:cstheme="minorHAnsi"/>
          <w:sz w:val="24"/>
          <w:szCs w:val="24"/>
        </w:rPr>
        <w:t>médicales en</w:t>
      </w:r>
      <w:r w:rsidRPr="00E460E0">
        <w:rPr>
          <w:rFonts w:cstheme="minorHAnsi"/>
          <w:sz w:val="24"/>
          <w:szCs w:val="24"/>
        </w:rPr>
        <w:t xml:space="preserve"> milieux hospitaliers ou prives dans le but de mettre en pratique les savoirs et compétences acquis durant la formation, de s’enrichir de l’expérience de ses futurs confrères et de se faire une idée réelle des conditions de travail dans le milieu professionnel.</w:t>
      </w:r>
    </w:p>
    <w:p w14:paraId="549B4D84" w14:textId="0C9599D7" w:rsidR="00092270" w:rsidRPr="00E460E0" w:rsidRDefault="00092270" w:rsidP="00092270">
      <w:pPr>
        <w:pStyle w:val="Default"/>
        <w:spacing w:after="68" w:line="276" w:lineRule="auto"/>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Les lieux de </w:t>
      </w:r>
      <w:r w:rsidR="00C86C1C" w:rsidRPr="00E460E0">
        <w:rPr>
          <w:rFonts w:asciiTheme="minorHAnsi" w:hAnsiTheme="minorHAnsi" w:cstheme="minorHAnsi"/>
          <w:color w:val="auto"/>
          <w:lang w:val="fr-FR"/>
        </w:rPr>
        <w:t>stages seront</w:t>
      </w:r>
      <w:r w:rsidRPr="00E460E0">
        <w:rPr>
          <w:rFonts w:asciiTheme="minorHAnsi" w:hAnsiTheme="minorHAnsi" w:cstheme="minorHAnsi"/>
          <w:color w:val="auto"/>
          <w:lang w:val="fr-FR"/>
        </w:rPr>
        <w:t xml:space="preserve"> sélectionnés avec soin, selon leur spécialité, et répondre aux normes et standards nationaux.</w:t>
      </w:r>
    </w:p>
    <w:p w14:paraId="64F99BD7" w14:textId="460600FF" w:rsidR="00092270" w:rsidRPr="00E460E0" w:rsidRDefault="00092270" w:rsidP="00092270">
      <w:pPr>
        <w:pStyle w:val="Default"/>
        <w:spacing w:line="276" w:lineRule="auto"/>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Un carnet de stage, fourni </w:t>
      </w:r>
      <w:proofErr w:type="spellStart"/>
      <w:r w:rsidRPr="00E460E0">
        <w:rPr>
          <w:rFonts w:asciiTheme="minorHAnsi" w:hAnsiTheme="minorHAnsi" w:cstheme="minorHAnsi"/>
          <w:color w:val="auto"/>
          <w:lang w:val="fr-FR"/>
        </w:rPr>
        <w:t>a</w:t>
      </w:r>
      <w:proofErr w:type="spellEnd"/>
      <w:r w:rsidRPr="00E460E0">
        <w:rPr>
          <w:rFonts w:asciiTheme="minorHAnsi" w:hAnsiTheme="minorHAnsi" w:cstheme="minorHAnsi"/>
          <w:color w:val="auto"/>
          <w:lang w:val="fr-FR"/>
        </w:rPr>
        <w:t xml:space="preserve"> chaque étudiant, sera rempli par celui-ci et valide par son maitre de stage </w:t>
      </w:r>
      <w:r w:rsidR="00581E1C" w:rsidRPr="00E460E0">
        <w:rPr>
          <w:rFonts w:asciiTheme="minorHAnsi" w:hAnsiTheme="minorHAnsi" w:cstheme="minorHAnsi"/>
          <w:color w:val="auto"/>
          <w:lang w:val="fr-FR"/>
        </w:rPr>
        <w:t>à</w:t>
      </w:r>
      <w:r w:rsidRPr="00E460E0">
        <w:rPr>
          <w:rFonts w:asciiTheme="minorHAnsi" w:hAnsiTheme="minorHAnsi" w:cstheme="minorHAnsi"/>
          <w:color w:val="auto"/>
          <w:lang w:val="fr-FR"/>
        </w:rPr>
        <w:t xml:space="preserve"> la fin de chaque stage.</w:t>
      </w:r>
    </w:p>
    <w:p w14:paraId="56DC6D9B" w14:textId="77777777" w:rsidR="00092270" w:rsidRPr="00E460E0" w:rsidRDefault="00092270" w:rsidP="00092270">
      <w:pPr>
        <w:pStyle w:val="Default"/>
        <w:spacing w:line="276" w:lineRule="auto"/>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Dans ce carnet sera note   </w:t>
      </w:r>
    </w:p>
    <w:p w14:paraId="6165BFBA" w14:textId="4FEE79CC" w:rsidR="00092270" w:rsidRPr="00E460E0" w:rsidRDefault="00092270" w:rsidP="00A71A87">
      <w:pPr>
        <w:pStyle w:val="Default"/>
        <w:numPr>
          <w:ilvl w:val="0"/>
          <w:numId w:val="148"/>
        </w:numPr>
        <w:spacing w:line="276" w:lineRule="auto"/>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Le travail effectué </w:t>
      </w:r>
      <w:r w:rsidR="00C86C1C" w:rsidRPr="00E460E0">
        <w:rPr>
          <w:rFonts w:asciiTheme="minorHAnsi" w:hAnsiTheme="minorHAnsi" w:cstheme="minorHAnsi"/>
          <w:color w:val="auto"/>
          <w:lang w:val="fr-FR"/>
        </w:rPr>
        <w:t>et les</w:t>
      </w:r>
      <w:r w:rsidRPr="00E460E0">
        <w:rPr>
          <w:rFonts w:asciiTheme="minorHAnsi" w:hAnsiTheme="minorHAnsi" w:cstheme="minorHAnsi"/>
          <w:color w:val="auto"/>
          <w:lang w:val="fr-FR"/>
        </w:rPr>
        <w:t xml:space="preserve"> acquis dans les sections visitées </w:t>
      </w:r>
    </w:p>
    <w:p w14:paraId="17793C68" w14:textId="6EC91ACE" w:rsidR="00092270" w:rsidRPr="00E460E0" w:rsidRDefault="00092270" w:rsidP="00A71A87">
      <w:pPr>
        <w:pStyle w:val="Default"/>
        <w:numPr>
          <w:ilvl w:val="0"/>
          <w:numId w:val="148"/>
        </w:numPr>
        <w:spacing w:line="276" w:lineRule="auto"/>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La performance et </w:t>
      </w:r>
      <w:r w:rsidR="00C86C1C" w:rsidRPr="00E460E0">
        <w:rPr>
          <w:rFonts w:asciiTheme="minorHAnsi" w:hAnsiTheme="minorHAnsi" w:cstheme="minorHAnsi"/>
          <w:color w:val="auto"/>
          <w:lang w:val="fr-FR"/>
        </w:rPr>
        <w:t>l’attitude de</w:t>
      </w:r>
      <w:r w:rsidRPr="00E460E0">
        <w:rPr>
          <w:rFonts w:asciiTheme="minorHAnsi" w:hAnsiTheme="minorHAnsi" w:cstheme="minorHAnsi"/>
          <w:color w:val="auto"/>
          <w:lang w:val="fr-FR"/>
        </w:rPr>
        <w:t xml:space="preserve"> l’étudiant </w:t>
      </w:r>
    </w:p>
    <w:p w14:paraId="210F2299" w14:textId="77777777" w:rsidR="00092270" w:rsidRPr="00E460E0" w:rsidRDefault="00092270" w:rsidP="00A71A87">
      <w:pPr>
        <w:pStyle w:val="Default"/>
        <w:numPr>
          <w:ilvl w:val="0"/>
          <w:numId w:val="148"/>
        </w:numPr>
        <w:spacing w:line="276" w:lineRule="auto"/>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Le temps de stage dans chaque section </w:t>
      </w:r>
    </w:p>
    <w:p w14:paraId="5CAEFFA1" w14:textId="77777777" w:rsidR="00092270" w:rsidRPr="00E460E0" w:rsidRDefault="00092270" w:rsidP="00092270">
      <w:pPr>
        <w:pStyle w:val="Default"/>
        <w:spacing w:after="11" w:line="276" w:lineRule="auto"/>
        <w:jc w:val="both"/>
        <w:rPr>
          <w:rFonts w:asciiTheme="minorHAnsi" w:hAnsiTheme="minorHAnsi" w:cstheme="minorHAnsi"/>
          <w:color w:val="auto"/>
          <w:lang w:val="fr-FR"/>
        </w:rPr>
      </w:pPr>
    </w:p>
    <w:p w14:paraId="4091983C" w14:textId="77777777" w:rsidR="00092270" w:rsidRPr="00E460E0" w:rsidRDefault="00092270" w:rsidP="00092270">
      <w:pPr>
        <w:pStyle w:val="Default"/>
        <w:spacing w:line="276" w:lineRule="auto"/>
        <w:jc w:val="both"/>
        <w:rPr>
          <w:rFonts w:asciiTheme="minorHAnsi" w:hAnsiTheme="minorHAnsi" w:cstheme="minorHAnsi"/>
          <w:color w:val="auto"/>
          <w:lang w:val="fr-FR"/>
        </w:rPr>
      </w:pPr>
      <w:r w:rsidRPr="00E460E0">
        <w:rPr>
          <w:rFonts w:asciiTheme="minorHAnsi" w:hAnsiTheme="minorHAnsi" w:cstheme="minorHAnsi"/>
          <w:color w:val="auto"/>
          <w:lang w:val="fr-FR"/>
        </w:rPr>
        <w:t xml:space="preserve">A la fin de chaque stage, l’étudiant soumettra un rapport de stage donnant son appréciation générale du lieu de stage </w:t>
      </w:r>
    </w:p>
    <w:p w14:paraId="35CB0FF9" w14:textId="77777777" w:rsidR="00092270" w:rsidRPr="00E460E0" w:rsidRDefault="00092270" w:rsidP="00A06882">
      <w:pPr>
        <w:rPr>
          <w:rFonts w:cstheme="minorHAnsi"/>
          <w:sz w:val="24"/>
          <w:szCs w:val="24"/>
          <w:lang w:val="fr-FR"/>
        </w:rPr>
      </w:pPr>
    </w:p>
    <w:p w14:paraId="6A40C401" w14:textId="1FE1FD11" w:rsidR="00B852FE" w:rsidRPr="00E460E0" w:rsidRDefault="00202C1E" w:rsidP="008626B3">
      <w:pPr>
        <w:pStyle w:val="Titre2"/>
        <w:rPr>
          <w:rFonts w:asciiTheme="minorHAnsi" w:hAnsiTheme="minorHAnsi" w:cstheme="minorHAnsi"/>
          <w:sz w:val="24"/>
          <w:szCs w:val="24"/>
        </w:rPr>
      </w:pPr>
      <w:bookmarkStart w:id="56" w:name="_Toc146661045"/>
      <w:r w:rsidRPr="00E460E0">
        <w:rPr>
          <w:rFonts w:asciiTheme="minorHAnsi" w:hAnsiTheme="minorHAnsi" w:cstheme="minorHAnsi"/>
          <w:sz w:val="24"/>
          <w:szCs w:val="24"/>
        </w:rPr>
        <w:t>É</w:t>
      </w:r>
      <w:r w:rsidR="00B852FE" w:rsidRPr="00E460E0">
        <w:rPr>
          <w:rFonts w:asciiTheme="minorHAnsi" w:hAnsiTheme="minorHAnsi" w:cstheme="minorHAnsi"/>
          <w:sz w:val="24"/>
          <w:szCs w:val="24"/>
        </w:rPr>
        <w:t>valuation</w:t>
      </w:r>
      <w:bookmarkEnd w:id="56"/>
    </w:p>
    <w:p w14:paraId="1F93D736" w14:textId="77777777" w:rsidR="008626B3" w:rsidRPr="00E460E0" w:rsidRDefault="008626B3" w:rsidP="00B852FE">
      <w:pPr>
        <w:spacing w:after="0"/>
        <w:jc w:val="both"/>
        <w:rPr>
          <w:rFonts w:cstheme="minorHAnsi"/>
          <w:sz w:val="24"/>
          <w:szCs w:val="24"/>
        </w:rPr>
      </w:pPr>
    </w:p>
    <w:p w14:paraId="5BA84385" w14:textId="77FC27E8" w:rsidR="00B852FE" w:rsidRPr="00E460E0" w:rsidRDefault="00B852FE" w:rsidP="00B852FE">
      <w:pPr>
        <w:spacing w:after="0"/>
        <w:jc w:val="both"/>
        <w:rPr>
          <w:rFonts w:cstheme="minorHAnsi"/>
          <w:sz w:val="24"/>
          <w:szCs w:val="24"/>
        </w:rPr>
      </w:pPr>
      <w:r w:rsidRPr="00E460E0">
        <w:rPr>
          <w:rFonts w:cstheme="minorHAnsi"/>
          <w:sz w:val="24"/>
          <w:szCs w:val="24"/>
        </w:rPr>
        <w:t>L’évaluation se fera de façon continue afin de prendre en compte tous les aspects de la prestation de l’étudiant du début à la fin. Cinq moments d’évaluation sont prévus :</w:t>
      </w:r>
    </w:p>
    <w:p w14:paraId="5B677D68" w14:textId="77777777" w:rsidR="008626B3" w:rsidRPr="00E460E0" w:rsidRDefault="008626B3" w:rsidP="008626B3">
      <w:pPr>
        <w:pStyle w:val="Paragraphedeliste"/>
        <w:numPr>
          <w:ilvl w:val="3"/>
          <w:numId w:val="55"/>
        </w:numPr>
        <w:spacing w:after="0" w:line="276" w:lineRule="auto"/>
        <w:jc w:val="both"/>
        <w:rPr>
          <w:rFonts w:cstheme="minorHAnsi"/>
          <w:sz w:val="24"/>
          <w:szCs w:val="24"/>
        </w:rPr>
      </w:pPr>
      <w:r w:rsidRPr="00E460E0">
        <w:rPr>
          <w:rFonts w:cstheme="minorHAnsi"/>
          <w:sz w:val="24"/>
          <w:szCs w:val="24"/>
        </w:rPr>
        <w:t>L’évaluation</w:t>
      </w:r>
      <w:r w:rsidR="00B852FE" w:rsidRPr="00E460E0">
        <w:rPr>
          <w:rFonts w:cstheme="minorHAnsi"/>
          <w:sz w:val="24"/>
          <w:szCs w:val="24"/>
        </w:rPr>
        <w:t xml:space="preserve"> </w:t>
      </w:r>
      <w:r w:rsidRPr="00E460E0">
        <w:rPr>
          <w:rFonts w:cstheme="minorHAnsi"/>
          <w:sz w:val="24"/>
          <w:szCs w:val="24"/>
        </w:rPr>
        <w:t>initiale ;</w:t>
      </w:r>
    </w:p>
    <w:p w14:paraId="701DBB69" w14:textId="77777777" w:rsidR="008626B3" w:rsidRPr="00E460E0" w:rsidRDefault="008626B3" w:rsidP="008626B3">
      <w:pPr>
        <w:pStyle w:val="Paragraphedeliste"/>
        <w:numPr>
          <w:ilvl w:val="3"/>
          <w:numId w:val="55"/>
        </w:numPr>
        <w:spacing w:after="0" w:line="276" w:lineRule="auto"/>
        <w:jc w:val="both"/>
        <w:rPr>
          <w:rFonts w:cstheme="minorHAnsi"/>
          <w:sz w:val="24"/>
          <w:szCs w:val="24"/>
        </w:rPr>
      </w:pPr>
      <w:r w:rsidRPr="00E460E0">
        <w:rPr>
          <w:rFonts w:cstheme="minorHAnsi"/>
          <w:sz w:val="24"/>
          <w:szCs w:val="24"/>
        </w:rPr>
        <w:t>L</w:t>
      </w:r>
      <w:r w:rsidR="00B852FE" w:rsidRPr="00E460E0">
        <w:rPr>
          <w:rFonts w:cstheme="minorHAnsi"/>
          <w:sz w:val="24"/>
          <w:szCs w:val="24"/>
        </w:rPr>
        <w:t xml:space="preserve">a présence et de la </w:t>
      </w:r>
      <w:r w:rsidRPr="00E460E0">
        <w:rPr>
          <w:rFonts w:cstheme="minorHAnsi"/>
          <w:sz w:val="24"/>
          <w:szCs w:val="24"/>
        </w:rPr>
        <w:t>participation ;</w:t>
      </w:r>
    </w:p>
    <w:p w14:paraId="7CC3A49C" w14:textId="77777777" w:rsidR="008626B3" w:rsidRPr="00E460E0" w:rsidRDefault="00683BB0" w:rsidP="008626B3">
      <w:pPr>
        <w:pStyle w:val="Paragraphedeliste"/>
        <w:numPr>
          <w:ilvl w:val="3"/>
          <w:numId w:val="55"/>
        </w:numPr>
        <w:spacing w:after="0" w:line="276" w:lineRule="auto"/>
        <w:jc w:val="both"/>
        <w:rPr>
          <w:rFonts w:cstheme="minorHAnsi"/>
          <w:sz w:val="24"/>
          <w:szCs w:val="24"/>
        </w:rPr>
      </w:pPr>
      <w:r w:rsidRPr="00E460E0">
        <w:rPr>
          <w:rFonts w:cstheme="minorHAnsi"/>
          <w:sz w:val="24"/>
          <w:szCs w:val="24"/>
        </w:rPr>
        <w:t>L’évaluation</w:t>
      </w:r>
      <w:r w:rsidR="00B852FE" w:rsidRPr="00E460E0">
        <w:rPr>
          <w:rFonts w:cstheme="minorHAnsi"/>
          <w:sz w:val="24"/>
          <w:szCs w:val="24"/>
        </w:rPr>
        <w:t xml:space="preserve"> de mi-</w:t>
      </w:r>
      <w:r w:rsidR="008626B3" w:rsidRPr="00E460E0">
        <w:rPr>
          <w:rFonts w:cstheme="minorHAnsi"/>
          <w:sz w:val="24"/>
          <w:szCs w:val="24"/>
        </w:rPr>
        <w:t>parcours ;</w:t>
      </w:r>
    </w:p>
    <w:p w14:paraId="70CC18CA" w14:textId="66DD2FB5" w:rsidR="008626B3" w:rsidRPr="00E460E0" w:rsidRDefault="00683BB0" w:rsidP="008626B3">
      <w:pPr>
        <w:pStyle w:val="Paragraphedeliste"/>
        <w:numPr>
          <w:ilvl w:val="3"/>
          <w:numId w:val="55"/>
        </w:numPr>
        <w:spacing w:after="0" w:line="276" w:lineRule="auto"/>
        <w:jc w:val="both"/>
        <w:rPr>
          <w:rFonts w:cstheme="minorHAnsi"/>
          <w:sz w:val="24"/>
          <w:szCs w:val="24"/>
        </w:rPr>
      </w:pPr>
      <w:r w:rsidRPr="00E460E0">
        <w:rPr>
          <w:rFonts w:cstheme="minorHAnsi"/>
          <w:sz w:val="24"/>
          <w:szCs w:val="24"/>
        </w:rPr>
        <w:t>L’évaluation</w:t>
      </w:r>
      <w:r w:rsidR="00B852FE" w:rsidRPr="00E460E0">
        <w:rPr>
          <w:rFonts w:cstheme="minorHAnsi"/>
          <w:sz w:val="24"/>
          <w:szCs w:val="24"/>
        </w:rPr>
        <w:t xml:space="preserve"> continue (mises en situation, étude de cas, exercices pratiques</w:t>
      </w:r>
      <w:r w:rsidR="008626B3" w:rsidRPr="00E460E0">
        <w:rPr>
          <w:rFonts w:cstheme="minorHAnsi"/>
          <w:sz w:val="24"/>
          <w:szCs w:val="24"/>
        </w:rPr>
        <w:t>) ;</w:t>
      </w:r>
    </w:p>
    <w:p w14:paraId="0D54C13C" w14:textId="0055A5F3" w:rsidR="00B852FE" w:rsidRPr="00E460E0" w:rsidRDefault="00683BB0" w:rsidP="008626B3">
      <w:pPr>
        <w:pStyle w:val="Paragraphedeliste"/>
        <w:numPr>
          <w:ilvl w:val="3"/>
          <w:numId w:val="55"/>
        </w:numPr>
        <w:spacing w:after="0" w:line="276" w:lineRule="auto"/>
        <w:jc w:val="both"/>
        <w:rPr>
          <w:rFonts w:cstheme="minorHAnsi"/>
          <w:sz w:val="24"/>
          <w:szCs w:val="24"/>
        </w:rPr>
      </w:pPr>
      <w:r w:rsidRPr="00E460E0">
        <w:rPr>
          <w:rFonts w:cstheme="minorHAnsi"/>
          <w:sz w:val="24"/>
          <w:szCs w:val="24"/>
        </w:rPr>
        <w:t>L’évaluation</w:t>
      </w:r>
      <w:r w:rsidR="00B852FE" w:rsidRPr="00E460E0">
        <w:rPr>
          <w:rFonts w:cstheme="minorHAnsi"/>
          <w:sz w:val="24"/>
          <w:szCs w:val="24"/>
        </w:rPr>
        <w:t xml:space="preserve"> finale.</w:t>
      </w:r>
    </w:p>
    <w:p w14:paraId="0785CDAD" w14:textId="77777777" w:rsidR="00B852FE" w:rsidRPr="00E460E0" w:rsidRDefault="00B852FE" w:rsidP="00B852FE">
      <w:pPr>
        <w:spacing w:after="0"/>
        <w:jc w:val="both"/>
        <w:rPr>
          <w:rFonts w:cstheme="minorHAnsi"/>
          <w:sz w:val="24"/>
          <w:szCs w:val="24"/>
        </w:rPr>
      </w:pPr>
    </w:p>
    <w:p w14:paraId="6D9A7045" w14:textId="77777777" w:rsidR="00581E1C" w:rsidRDefault="00581E1C" w:rsidP="00581E1C"/>
    <w:p w14:paraId="09AA93A2" w14:textId="77777777" w:rsidR="00581E1C" w:rsidRDefault="00581E1C" w:rsidP="00581E1C"/>
    <w:p w14:paraId="24C59FF6" w14:textId="77777777" w:rsidR="00581E1C" w:rsidRDefault="00581E1C" w:rsidP="00581E1C"/>
    <w:p w14:paraId="33302623" w14:textId="6FEE51D1" w:rsidR="00B852FE" w:rsidRPr="00581E1C" w:rsidRDefault="00683BB0" w:rsidP="00581E1C">
      <w:pPr>
        <w:rPr>
          <w:b/>
          <w:bCs/>
        </w:rPr>
      </w:pPr>
      <w:r w:rsidRPr="00581E1C">
        <w:rPr>
          <w:b/>
          <w:bCs/>
        </w:rPr>
        <w:t>Évaluation</w:t>
      </w:r>
      <w:r w:rsidR="00B852FE" w:rsidRPr="00581E1C">
        <w:rPr>
          <w:b/>
          <w:bCs/>
        </w:rPr>
        <w:t xml:space="preserve"> initiale</w:t>
      </w:r>
    </w:p>
    <w:p w14:paraId="5933E0B5" w14:textId="77777777" w:rsidR="00B852FE" w:rsidRPr="00E460E0" w:rsidRDefault="00B852FE" w:rsidP="00B852FE">
      <w:pPr>
        <w:spacing w:after="0"/>
        <w:jc w:val="both"/>
        <w:rPr>
          <w:rFonts w:cstheme="minorHAnsi"/>
          <w:sz w:val="24"/>
          <w:szCs w:val="24"/>
        </w:rPr>
      </w:pPr>
      <w:r w:rsidRPr="00E460E0">
        <w:rPr>
          <w:rFonts w:cstheme="minorHAnsi"/>
          <w:sz w:val="24"/>
          <w:szCs w:val="24"/>
        </w:rPr>
        <w:t xml:space="preserve">L’évaluation initiale se fait au début de chaque cours, juste après la présentation de l’enseignant et des participants, sur la base d’une épreuve de niveau moyen, préalablement préparée et approuvée par le responsable pédagogique. Cette évaluation vise un double objectif : </w:t>
      </w:r>
    </w:p>
    <w:p w14:paraId="36407159" w14:textId="1651CF50" w:rsidR="00B852FE" w:rsidRPr="00E460E0" w:rsidRDefault="00683BB0" w:rsidP="00B852FE">
      <w:pPr>
        <w:pStyle w:val="Paragraphedeliste"/>
        <w:numPr>
          <w:ilvl w:val="0"/>
          <w:numId w:val="130"/>
        </w:numPr>
        <w:spacing w:after="0" w:line="276" w:lineRule="auto"/>
        <w:jc w:val="both"/>
        <w:rPr>
          <w:rFonts w:cstheme="minorHAnsi"/>
          <w:sz w:val="24"/>
          <w:szCs w:val="24"/>
        </w:rPr>
      </w:pPr>
      <w:r w:rsidRPr="00E460E0">
        <w:rPr>
          <w:rFonts w:cstheme="minorHAnsi"/>
          <w:sz w:val="24"/>
          <w:szCs w:val="24"/>
        </w:rPr>
        <w:t>D’abord</w:t>
      </w:r>
      <w:r w:rsidR="00B852FE" w:rsidRPr="00E460E0">
        <w:rPr>
          <w:rFonts w:cstheme="minorHAnsi"/>
          <w:sz w:val="24"/>
          <w:szCs w:val="24"/>
        </w:rPr>
        <w:t xml:space="preserve">, permettre de déterminer le niveau des participants dans la discipline, avant la formation, afin d’apporter des ajustements nécessaires au </w:t>
      </w:r>
      <w:r w:rsidRPr="00E460E0">
        <w:rPr>
          <w:rFonts w:cstheme="minorHAnsi"/>
          <w:sz w:val="24"/>
          <w:szCs w:val="24"/>
        </w:rPr>
        <w:t>syllabus ;</w:t>
      </w:r>
      <w:r w:rsidR="00B852FE" w:rsidRPr="00E460E0">
        <w:rPr>
          <w:rFonts w:cstheme="minorHAnsi"/>
          <w:sz w:val="24"/>
          <w:szCs w:val="24"/>
        </w:rPr>
        <w:t xml:space="preserve"> </w:t>
      </w:r>
    </w:p>
    <w:p w14:paraId="614924E5" w14:textId="1F7AC4FE" w:rsidR="00B852FE" w:rsidRPr="00E460E0" w:rsidRDefault="00683BB0" w:rsidP="00B852FE">
      <w:pPr>
        <w:pStyle w:val="Paragraphedeliste"/>
        <w:numPr>
          <w:ilvl w:val="0"/>
          <w:numId w:val="130"/>
        </w:numPr>
        <w:spacing w:after="0" w:line="276" w:lineRule="auto"/>
        <w:jc w:val="both"/>
        <w:rPr>
          <w:rFonts w:cstheme="minorHAnsi"/>
          <w:sz w:val="24"/>
          <w:szCs w:val="24"/>
        </w:rPr>
      </w:pPr>
      <w:r w:rsidRPr="00E460E0">
        <w:rPr>
          <w:rFonts w:cstheme="minorHAnsi"/>
          <w:sz w:val="24"/>
          <w:szCs w:val="24"/>
        </w:rPr>
        <w:t>Ensuite</w:t>
      </w:r>
      <w:r w:rsidR="00B852FE" w:rsidRPr="00E460E0">
        <w:rPr>
          <w:rFonts w:cstheme="minorHAnsi"/>
          <w:sz w:val="24"/>
          <w:szCs w:val="24"/>
        </w:rPr>
        <w:t xml:space="preserve">, apprécier, à la fin de la formation, le degré de progression de chacun, à partir d’une comparaison des résultats d’entrée et des résultats de fin de session. </w:t>
      </w:r>
    </w:p>
    <w:p w14:paraId="4E193C8F" w14:textId="77777777" w:rsidR="00B852FE" w:rsidRPr="00E460E0" w:rsidRDefault="00B852FE" w:rsidP="00B852FE">
      <w:pPr>
        <w:pStyle w:val="Paragraphedeliste"/>
        <w:spacing w:after="0"/>
        <w:ind w:left="0"/>
        <w:jc w:val="both"/>
        <w:rPr>
          <w:rFonts w:cstheme="minorHAnsi"/>
          <w:sz w:val="24"/>
          <w:szCs w:val="24"/>
        </w:rPr>
      </w:pPr>
      <w:r w:rsidRPr="00E460E0">
        <w:rPr>
          <w:rFonts w:cstheme="minorHAnsi"/>
          <w:sz w:val="24"/>
          <w:szCs w:val="24"/>
        </w:rPr>
        <w:t>Les résultats de cette épreuve ne seront pas pris en compte dans la note finale à attribuer.</w:t>
      </w:r>
    </w:p>
    <w:p w14:paraId="39350BD9" w14:textId="77777777" w:rsidR="00B852FE" w:rsidRPr="00E460E0" w:rsidRDefault="00B852FE" w:rsidP="00B852FE">
      <w:pPr>
        <w:spacing w:after="0"/>
        <w:jc w:val="both"/>
        <w:rPr>
          <w:rFonts w:cstheme="minorHAnsi"/>
          <w:sz w:val="24"/>
          <w:szCs w:val="24"/>
        </w:rPr>
      </w:pPr>
    </w:p>
    <w:p w14:paraId="43144BC3" w14:textId="0BA9B658" w:rsidR="00B852FE" w:rsidRPr="00581E1C" w:rsidRDefault="00B852FE" w:rsidP="00581E1C">
      <w:pPr>
        <w:rPr>
          <w:b/>
          <w:bCs/>
          <w:color w:val="000000" w:themeColor="text1"/>
          <w:lang w:val="fr-HT"/>
        </w:rPr>
      </w:pPr>
      <w:r w:rsidRPr="00581E1C">
        <w:rPr>
          <w:b/>
          <w:bCs/>
          <w:color w:val="000000" w:themeColor="text1"/>
          <w:lang w:val="fr-HT"/>
        </w:rPr>
        <w:t xml:space="preserve">Suivi de la présence et de la participation </w:t>
      </w:r>
    </w:p>
    <w:p w14:paraId="7CAB6010" w14:textId="77777777" w:rsidR="00B852FE" w:rsidRPr="00E460E0" w:rsidRDefault="00B852FE" w:rsidP="00B852FE">
      <w:pPr>
        <w:spacing w:after="0"/>
        <w:jc w:val="both"/>
        <w:rPr>
          <w:rFonts w:cstheme="minorHAnsi"/>
          <w:sz w:val="24"/>
          <w:szCs w:val="24"/>
        </w:rPr>
      </w:pPr>
      <w:r w:rsidRPr="00E460E0">
        <w:rPr>
          <w:rFonts w:cstheme="minorHAnsi"/>
          <w:sz w:val="24"/>
          <w:szCs w:val="24"/>
        </w:rPr>
        <w:t>L’évaluation de la présence et de la participation vise d’une part à encourager la ponctualité des participants aux séances de cours et, d’autre part, les stimuler à se mettre en avant (être actifs) en s’impliquant au maximum dans leur formation par l’écoute active. À cette fin, au début de chaque séance, l’intervenant procèdera à un appel nominal. Cette évaluation aura une pondération de dix pour cent (10%) dans la note finale.</w:t>
      </w:r>
    </w:p>
    <w:p w14:paraId="5591390D" w14:textId="77777777" w:rsidR="00B852FE" w:rsidRPr="00E460E0" w:rsidRDefault="00B852FE" w:rsidP="00B852FE">
      <w:pPr>
        <w:spacing w:after="0"/>
        <w:jc w:val="both"/>
        <w:rPr>
          <w:rFonts w:cstheme="minorHAnsi"/>
          <w:sz w:val="24"/>
          <w:szCs w:val="24"/>
        </w:rPr>
      </w:pPr>
      <w:r w:rsidRPr="00E460E0">
        <w:rPr>
          <w:rFonts w:cstheme="minorHAnsi"/>
          <w:sz w:val="24"/>
          <w:szCs w:val="24"/>
        </w:rPr>
        <w:t>Les apprenants seront soumis à une épreuve au milieu de chaque cours.</w:t>
      </w:r>
    </w:p>
    <w:p w14:paraId="3F468F80" w14:textId="77777777" w:rsidR="00B852FE" w:rsidRPr="00E460E0" w:rsidRDefault="00B852FE" w:rsidP="00B852FE">
      <w:pPr>
        <w:spacing w:after="0"/>
        <w:jc w:val="both"/>
        <w:rPr>
          <w:rFonts w:cstheme="minorHAnsi"/>
          <w:sz w:val="24"/>
          <w:szCs w:val="24"/>
        </w:rPr>
      </w:pPr>
      <w:r w:rsidRPr="00E460E0">
        <w:rPr>
          <w:rFonts w:cstheme="minorHAnsi"/>
          <w:sz w:val="24"/>
          <w:szCs w:val="24"/>
        </w:rPr>
        <w:t>Cette évaluation s’effectue autant dans les cours théoriques, pratiques ou en stage.</w:t>
      </w:r>
    </w:p>
    <w:p w14:paraId="10FBEAEF" w14:textId="77777777" w:rsidR="00B852FE" w:rsidRPr="00E460E0" w:rsidRDefault="00B852FE" w:rsidP="00B852FE">
      <w:pPr>
        <w:spacing w:after="0"/>
        <w:jc w:val="both"/>
        <w:rPr>
          <w:rFonts w:cstheme="minorHAnsi"/>
          <w:sz w:val="24"/>
          <w:szCs w:val="24"/>
        </w:rPr>
      </w:pPr>
    </w:p>
    <w:p w14:paraId="2B70869A" w14:textId="4999AF28" w:rsidR="00B852FE" w:rsidRPr="00581E1C" w:rsidRDefault="00683BB0" w:rsidP="00581E1C">
      <w:pPr>
        <w:rPr>
          <w:b/>
          <w:bCs/>
          <w:lang w:val="fr-HT"/>
        </w:rPr>
      </w:pPr>
      <w:r w:rsidRPr="00581E1C">
        <w:rPr>
          <w:b/>
          <w:bCs/>
          <w:lang w:val="fr-HT"/>
        </w:rPr>
        <w:t>Évaluation</w:t>
      </w:r>
      <w:r w:rsidR="00B852FE" w:rsidRPr="00581E1C">
        <w:rPr>
          <w:b/>
          <w:bCs/>
          <w:lang w:val="fr-HT"/>
        </w:rPr>
        <w:t xml:space="preserve"> de mi-parcours (Intra)</w:t>
      </w:r>
    </w:p>
    <w:p w14:paraId="16E88921" w14:textId="77777777" w:rsidR="00B852FE" w:rsidRPr="00E460E0" w:rsidRDefault="00B852FE" w:rsidP="00B852FE">
      <w:pPr>
        <w:spacing w:after="0"/>
        <w:jc w:val="both"/>
        <w:rPr>
          <w:rFonts w:cstheme="minorHAnsi"/>
          <w:sz w:val="24"/>
          <w:szCs w:val="24"/>
        </w:rPr>
      </w:pPr>
      <w:r w:rsidRPr="00E460E0">
        <w:rPr>
          <w:rFonts w:cstheme="minorHAnsi"/>
          <w:sz w:val="24"/>
          <w:szCs w:val="24"/>
        </w:rPr>
        <w:t>Cet intra sera l’occasion aussi bien pour l’enseignant que pour les apprenants d’évaluer les résultats enregistrés de l’enseignement/acquisition et tirer des leçons pour la deuxième partie de la formation.</w:t>
      </w:r>
    </w:p>
    <w:p w14:paraId="71E17FE4" w14:textId="77777777" w:rsidR="00B852FE" w:rsidRPr="00E460E0" w:rsidRDefault="00B852FE" w:rsidP="00B852FE">
      <w:pPr>
        <w:spacing w:after="0"/>
        <w:jc w:val="both"/>
        <w:rPr>
          <w:rFonts w:cstheme="minorHAnsi"/>
          <w:sz w:val="24"/>
          <w:szCs w:val="24"/>
        </w:rPr>
      </w:pPr>
      <w:r w:rsidRPr="00E460E0">
        <w:rPr>
          <w:rFonts w:cstheme="minorHAnsi"/>
          <w:sz w:val="24"/>
          <w:szCs w:val="24"/>
        </w:rPr>
        <w:t>Cette évaluation aura une pondération de vingt pour cent (20%) de la note finale.</w:t>
      </w:r>
    </w:p>
    <w:p w14:paraId="72F443EA" w14:textId="77777777" w:rsidR="00B852FE" w:rsidRPr="00E460E0" w:rsidRDefault="00B852FE" w:rsidP="00B852FE">
      <w:pPr>
        <w:spacing w:after="0"/>
        <w:jc w:val="both"/>
        <w:rPr>
          <w:rFonts w:cstheme="minorHAnsi"/>
          <w:sz w:val="24"/>
          <w:szCs w:val="24"/>
        </w:rPr>
      </w:pPr>
    </w:p>
    <w:p w14:paraId="1FDE4C0A" w14:textId="0A8BD6F5" w:rsidR="00B852FE" w:rsidRPr="00581E1C" w:rsidRDefault="00B852FE" w:rsidP="00581E1C">
      <w:pPr>
        <w:rPr>
          <w:b/>
          <w:bCs/>
          <w:lang w:val="fr-HT" w:eastAsia="fr-FR"/>
        </w:rPr>
      </w:pPr>
      <w:r w:rsidRPr="00581E1C">
        <w:rPr>
          <w:b/>
          <w:bCs/>
          <w:lang w:val="fr-HT" w:eastAsia="fr-FR"/>
        </w:rPr>
        <w:t>Évaluation continue (étude de cas, jeux de rôle, exercices pratiques)</w:t>
      </w:r>
    </w:p>
    <w:p w14:paraId="2E17E1FE" w14:textId="014C1A39" w:rsidR="00B852FE" w:rsidRPr="00E460E0" w:rsidRDefault="00B852FE" w:rsidP="00B852FE">
      <w:pPr>
        <w:spacing w:after="0"/>
        <w:jc w:val="both"/>
        <w:rPr>
          <w:rFonts w:cstheme="minorHAnsi"/>
          <w:sz w:val="24"/>
          <w:szCs w:val="24"/>
          <w:lang w:eastAsia="fr-FR"/>
        </w:rPr>
      </w:pPr>
      <w:r w:rsidRPr="00E460E0">
        <w:rPr>
          <w:rFonts w:cstheme="minorHAnsi"/>
          <w:sz w:val="24"/>
          <w:szCs w:val="24"/>
          <w:lang w:eastAsia="fr-FR"/>
        </w:rPr>
        <w:t xml:space="preserve">Tout au long de sa formation l’étudiant sera évalué </w:t>
      </w:r>
      <w:r w:rsidR="00683BB0" w:rsidRPr="00E460E0">
        <w:rPr>
          <w:rFonts w:cstheme="minorHAnsi"/>
          <w:sz w:val="24"/>
          <w:szCs w:val="24"/>
          <w:lang w:eastAsia="fr-FR"/>
        </w:rPr>
        <w:t>à</w:t>
      </w:r>
      <w:r w:rsidRPr="00E460E0">
        <w:rPr>
          <w:rFonts w:cstheme="minorHAnsi"/>
          <w:sz w:val="24"/>
          <w:szCs w:val="24"/>
          <w:lang w:eastAsia="fr-FR"/>
        </w:rPr>
        <w:t xml:space="preserve"> </w:t>
      </w:r>
      <w:r w:rsidR="00683BB0" w:rsidRPr="00E460E0">
        <w:rPr>
          <w:rFonts w:cstheme="minorHAnsi"/>
          <w:sz w:val="24"/>
          <w:szCs w:val="24"/>
          <w:lang w:eastAsia="fr-FR"/>
        </w:rPr>
        <w:t>travers des</w:t>
      </w:r>
      <w:r w:rsidRPr="00E460E0">
        <w:rPr>
          <w:rFonts w:cstheme="minorHAnsi"/>
          <w:sz w:val="24"/>
          <w:szCs w:val="24"/>
          <w:lang w:eastAsia="fr-FR"/>
        </w:rPr>
        <w:t xml:space="preserve"> études de cas, mises en situation, jeux de rôles)</w:t>
      </w:r>
    </w:p>
    <w:p w14:paraId="65459640" w14:textId="47B0155B" w:rsidR="00B852FE" w:rsidRPr="00E460E0" w:rsidRDefault="00B852FE" w:rsidP="00B852FE">
      <w:pPr>
        <w:spacing w:after="0"/>
        <w:jc w:val="both"/>
        <w:rPr>
          <w:rFonts w:cstheme="minorHAnsi"/>
          <w:sz w:val="24"/>
          <w:szCs w:val="24"/>
        </w:rPr>
      </w:pPr>
      <w:r w:rsidRPr="00E460E0">
        <w:rPr>
          <w:rFonts w:cstheme="minorHAnsi"/>
          <w:sz w:val="24"/>
          <w:szCs w:val="24"/>
        </w:rPr>
        <w:t xml:space="preserve">Les enseignements seront </w:t>
      </w:r>
      <w:r w:rsidR="00683BB0" w:rsidRPr="00E460E0">
        <w:rPr>
          <w:rFonts w:cstheme="minorHAnsi"/>
          <w:sz w:val="24"/>
          <w:szCs w:val="24"/>
        </w:rPr>
        <w:t>orientés</w:t>
      </w:r>
      <w:r w:rsidRPr="00E460E0">
        <w:rPr>
          <w:rFonts w:cstheme="minorHAnsi"/>
          <w:sz w:val="24"/>
          <w:szCs w:val="24"/>
        </w:rPr>
        <w:t xml:space="preserve"> de sorte </w:t>
      </w:r>
      <w:r w:rsidR="00683BB0" w:rsidRPr="00E460E0">
        <w:rPr>
          <w:rFonts w:cstheme="minorHAnsi"/>
          <w:sz w:val="24"/>
          <w:szCs w:val="24"/>
        </w:rPr>
        <w:t>à</w:t>
      </w:r>
      <w:r w:rsidRPr="00E460E0">
        <w:rPr>
          <w:rFonts w:cstheme="minorHAnsi"/>
          <w:sz w:val="24"/>
          <w:szCs w:val="24"/>
        </w:rPr>
        <w:t xml:space="preserve"> </w:t>
      </w:r>
      <w:r w:rsidR="00683BB0" w:rsidRPr="00E460E0">
        <w:rPr>
          <w:rFonts w:cstheme="minorHAnsi"/>
          <w:sz w:val="24"/>
          <w:szCs w:val="24"/>
        </w:rPr>
        <w:t>être plus</w:t>
      </w:r>
      <w:r w:rsidRPr="00E460E0">
        <w:rPr>
          <w:rFonts w:cstheme="minorHAnsi"/>
          <w:sz w:val="24"/>
          <w:szCs w:val="24"/>
        </w:rPr>
        <w:t xml:space="preserve"> pratiques que théoriques. Aussi, il est prévu de prendre en compte les diverses prestations des participants au cours des séances de formation. Cette évaluation concerne les travaux pratiques à réaliser en classe ou ailleurs, en groupe ou de façon individuelle, les performances dans des activités comme des études de cas, jeux de rôle, exercices de simulation etc.  Compte tenu de l’importance accordée aux exercices pratiques dans le cadre de cette formation, leur évaluation comptera pour trente pour cent (30%) de la note finale de chaque cours.</w:t>
      </w:r>
    </w:p>
    <w:p w14:paraId="39A2124E" w14:textId="77777777" w:rsidR="00B852FE" w:rsidRPr="00E460E0" w:rsidRDefault="00B852FE" w:rsidP="00B852FE">
      <w:pPr>
        <w:spacing w:after="0"/>
        <w:jc w:val="both"/>
        <w:rPr>
          <w:rFonts w:cstheme="minorHAnsi"/>
          <w:b/>
          <w:sz w:val="24"/>
          <w:szCs w:val="24"/>
        </w:rPr>
      </w:pPr>
    </w:p>
    <w:p w14:paraId="6E223BE2" w14:textId="77777777" w:rsidR="00581E1C" w:rsidRDefault="00581E1C" w:rsidP="00581E1C">
      <w:pPr>
        <w:rPr>
          <w:b/>
          <w:bCs/>
          <w:lang w:val="fr-HT"/>
        </w:rPr>
      </w:pPr>
    </w:p>
    <w:p w14:paraId="32042C36" w14:textId="77777777" w:rsidR="00581E1C" w:rsidRDefault="00581E1C" w:rsidP="00581E1C">
      <w:pPr>
        <w:rPr>
          <w:b/>
          <w:bCs/>
          <w:lang w:val="fr-HT"/>
        </w:rPr>
      </w:pPr>
    </w:p>
    <w:p w14:paraId="19A51A3F" w14:textId="32604357" w:rsidR="00B852FE" w:rsidRPr="00581E1C" w:rsidRDefault="00683BB0" w:rsidP="00581E1C">
      <w:pPr>
        <w:rPr>
          <w:b/>
          <w:bCs/>
          <w:lang w:val="fr-HT"/>
        </w:rPr>
      </w:pPr>
      <w:r w:rsidRPr="00581E1C">
        <w:rPr>
          <w:b/>
          <w:bCs/>
          <w:lang w:val="fr-HT"/>
        </w:rPr>
        <w:t>Évaluation</w:t>
      </w:r>
      <w:r w:rsidR="00B852FE" w:rsidRPr="00581E1C">
        <w:rPr>
          <w:b/>
          <w:bCs/>
          <w:lang w:val="fr-HT"/>
        </w:rPr>
        <w:t xml:space="preserve"> finale (théorique et pratique)</w:t>
      </w:r>
    </w:p>
    <w:p w14:paraId="366E32CA" w14:textId="490CFA85" w:rsidR="00E65719" w:rsidRPr="00E460E0" w:rsidRDefault="00B852FE" w:rsidP="00E460E0">
      <w:pPr>
        <w:spacing w:after="0"/>
        <w:jc w:val="both"/>
        <w:rPr>
          <w:rFonts w:cstheme="minorHAnsi"/>
          <w:sz w:val="24"/>
          <w:szCs w:val="24"/>
        </w:rPr>
      </w:pPr>
      <w:r w:rsidRPr="00E460E0">
        <w:rPr>
          <w:rFonts w:cstheme="minorHAnsi"/>
          <w:sz w:val="24"/>
          <w:szCs w:val="24"/>
        </w:rPr>
        <w:t xml:space="preserve">A la fin de chaque cours une dernière épreuve s’effectue pour évaluer l’ensemble des acquis des élèves dans le cadre du cours.  Cette épreuve finale se fera selon les modalités définies dans le syllabus et validées par le conseil des études.  </w:t>
      </w:r>
    </w:p>
    <w:p w14:paraId="070A95E3" w14:textId="77777777" w:rsidR="00921EE0" w:rsidRDefault="00921EE0" w:rsidP="00A7578D">
      <w:pPr>
        <w:spacing w:after="0"/>
        <w:jc w:val="both"/>
        <w:rPr>
          <w:rFonts w:cstheme="minorHAnsi"/>
          <w:b/>
        </w:rPr>
      </w:pPr>
    </w:p>
    <w:p w14:paraId="678FAFFF" w14:textId="333EB09F" w:rsidR="00A7578D" w:rsidRPr="00921EE0" w:rsidRDefault="00A7578D" w:rsidP="00A7578D">
      <w:pPr>
        <w:spacing w:after="0"/>
        <w:jc w:val="both"/>
        <w:rPr>
          <w:rFonts w:cstheme="minorHAnsi"/>
          <w:b/>
        </w:rPr>
      </w:pPr>
      <w:r w:rsidRPr="00921EE0">
        <w:rPr>
          <w:rFonts w:cstheme="minorHAnsi"/>
          <w:b/>
        </w:rPr>
        <w:t>Pondération des différentes évaluations des cours</w:t>
      </w:r>
    </w:p>
    <w:p w14:paraId="46139E04" w14:textId="77777777" w:rsidR="00E65719" w:rsidRPr="00E460E0" w:rsidRDefault="00E65719" w:rsidP="00A7578D">
      <w:pPr>
        <w:spacing w:after="0"/>
        <w:jc w:val="both"/>
        <w:rPr>
          <w:rFonts w:cstheme="minorHAnsi"/>
          <w:b/>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718"/>
      </w:tblGrid>
      <w:tr w:rsidR="00A7578D" w:rsidRPr="00E460E0" w14:paraId="000EFECF" w14:textId="77777777" w:rsidTr="00475DE0">
        <w:tc>
          <w:tcPr>
            <w:tcW w:w="5850" w:type="dxa"/>
            <w:shd w:val="clear" w:color="auto" w:fill="AEAAAA"/>
          </w:tcPr>
          <w:p w14:paraId="639AC9E8" w14:textId="77777777" w:rsidR="00A7578D" w:rsidRPr="00E460E0" w:rsidRDefault="00A7578D" w:rsidP="00475DE0">
            <w:pPr>
              <w:spacing w:after="0"/>
              <w:jc w:val="both"/>
              <w:rPr>
                <w:rFonts w:cstheme="minorHAnsi"/>
                <w:b/>
                <w:sz w:val="24"/>
                <w:szCs w:val="24"/>
                <w:lang w:eastAsia="fr-FR"/>
              </w:rPr>
            </w:pPr>
            <w:r w:rsidRPr="00E460E0">
              <w:rPr>
                <w:rFonts w:cstheme="minorHAnsi"/>
                <w:b/>
                <w:sz w:val="24"/>
                <w:szCs w:val="24"/>
                <w:lang w:eastAsia="fr-FR"/>
              </w:rPr>
              <w:t>Modalités d’évaluation</w:t>
            </w:r>
          </w:p>
        </w:tc>
        <w:tc>
          <w:tcPr>
            <w:tcW w:w="2718" w:type="dxa"/>
            <w:shd w:val="clear" w:color="auto" w:fill="AEAAAA"/>
          </w:tcPr>
          <w:p w14:paraId="4440ABE3" w14:textId="77777777" w:rsidR="00A7578D" w:rsidRPr="00E460E0" w:rsidRDefault="00A7578D" w:rsidP="00475DE0">
            <w:pPr>
              <w:spacing w:after="0"/>
              <w:jc w:val="both"/>
              <w:rPr>
                <w:rFonts w:cstheme="minorHAnsi"/>
                <w:b/>
                <w:sz w:val="24"/>
                <w:szCs w:val="24"/>
                <w:lang w:eastAsia="fr-FR"/>
              </w:rPr>
            </w:pPr>
            <w:r w:rsidRPr="00E460E0">
              <w:rPr>
                <w:rFonts w:cstheme="minorHAnsi"/>
                <w:b/>
                <w:sz w:val="24"/>
                <w:szCs w:val="24"/>
                <w:lang w:eastAsia="fr-FR"/>
              </w:rPr>
              <w:t>Pondération</w:t>
            </w:r>
          </w:p>
        </w:tc>
      </w:tr>
      <w:tr w:rsidR="00A7578D" w:rsidRPr="00E460E0" w14:paraId="3D9D6FD1" w14:textId="77777777" w:rsidTr="00475DE0">
        <w:tc>
          <w:tcPr>
            <w:tcW w:w="5850" w:type="dxa"/>
          </w:tcPr>
          <w:p w14:paraId="5A51E86C" w14:textId="77777777" w:rsidR="00A7578D" w:rsidRPr="00E460E0" w:rsidRDefault="00A7578D" w:rsidP="00475DE0">
            <w:pPr>
              <w:tabs>
                <w:tab w:val="left" w:pos="2651"/>
              </w:tabs>
              <w:spacing w:after="0"/>
              <w:jc w:val="both"/>
              <w:rPr>
                <w:rFonts w:cstheme="minorHAnsi"/>
                <w:sz w:val="24"/>
                <w:szCs w:val="24"/>
                <w:lang w:eastAsia="fr-FR"/>
              </w:rPr>
            </w:pPr>
            <w:r w:rsidRPr="00E460E0">
              <w:rPr>
                <w:rFonts w:cstheme="minorHAnsi"/>
                <w:sz w:val="24"/>
                <w:szCs w:val="24"/>
                <w:lang w:eastAsia="fr-FR"/>
              </w:rPr>
              <w:t>Présence et participation</w:t>
            </w:r>
          </w:p>
        </w:tc>
        <w:tc>
          <w:tcPr>
            <w:tcW w:w="2718" w:type="dxa"/>
          </w:tcPr>
          <w:p w14:paraId="134E4AEF" w14:textId="77777777" w:rsidR="00A7578D" w:rsidRPr="00E460E0" w:rsidRDefault="00A7578D" w:rsidP="00475DE0">
            <w:pPr>
              <w:spacing w:after="0"/>
              <w:jc w:val="both"/>
              <w:rPr>
                <w:rFonts w:cstheme="minorHAnsi"/>
                <w:sz w:val="24"/>
                <w:szCs w:val="24"/>
                <w:lang w:eastAsia="fr-FR"/>
              </w:rPr>
            </w:pPr>
            <w:r w:rsidRPr="00E460E0">
              <w:rPr>
                <w:rFonts w:cstheme="minorHAnsi"/>
                <w:sz w:val="24"/>
                <w:szCs w:val="24"/>
                <w:lang w:eastAsia="fr-FR"/>
              </w:rPr>
              <w:t>10%</w:t>
            </w:r>
          </w:p>
        </w:tc>
      </w:tr>
      <w:tr w:rsidR="00A7578D" w:rsidRPr="00E460E0" w14:paraId="127F2CDC" w14:textId="77777777" w:rsidTr="00475DE0">
        <w:tc>
          <w:tcPr>
            <w:tcW w:w="5850" w:type="dxa"/>
          </w:tcPr>
          <w:p w14:paraId="5BD77938" w14:textId="77777777" w:rsidR="00A7578D" w:rsidRPr="00E460E0" w:rsidRDefault="00A7578D" w:rsidP="00475DE0">
            <w:pPr>
              <w:spacing w:after="0"/>
              <w:jc w:val="both"/>
              <w:rPr>
                <w:rFonts w:cstheme="minorHAnsi"/>
                <w:sz w:val="24"/>
                <w:szCs w:val="24"/>
                <w:lang w:eastAsia="fr-FR"/>
              </w:rPr>
            </w:pPr>
            <w:r w:rsidRPr="00E460E0">
              <w:rPr>
                <w:rFonts w:cstheme="minorHAnsi"/>
                <w:sz w:val="24"/>
                <w:szCs w:val="24"/>
                <w:lang w:eastAsia="fr-FR"/>
              </w:rPr>
              <w:t>Évaluation de mi-parcours (intra)</w:t>
            </w:r>
          </w:p>
        </w:tc>
        <w:tc>
          <w:tcPr>
            <w:tcW w:w="2718" w:type="dxa"/>
          </w:tcPr>
          <w:p w14:paraId="74524071" w14:textId="77777777" w:rsidR="00A7578D" w:rsidRPr="00E460E0" w:rsidRDefault="00A7578D" w:rsidP="00475DE0">
            <w:pPr>
              <w:spacing w:after="0"/>
              <w:jc w:val="both"/>
              <w:rPr>
                <w:rFonts w:cstheme="minorHAnsi"/>
                <w:sz w:val="24"/>
                <w:szCs w:val="24"/>
                <w:lang w:eastAsia="fr-FR"/>
              </w:rPr>
            </w:pPr>
            <w:r w:rsidRPr="00E460E0">
              <w:rPr>
                <w:rFonts w:cstheme="minorHAnsi"/>
                <w:sz w:val="24"/>
                <w:szCs w:val="24"/>
                <w:lang w:eastAsia="fr-FR"/>
              </w:rPr>
              <w:t>20%</w:t>
            </w:r>
          </w:p>
        </w:tc>
      </w:tr>
      <w:tr w:rsidR="00A7578D" w:rsidRPr="00E460E0" w14:paraId="12E35346" w14:textId="77777777" w:rsidTr="00475DE0">
        <w:tc>
          <w:tcPr>
            <w:tcW w:w="5850" w:type="dxa"/>
          </w:tcPr>
          <w:p w14:paraId="33E8A680" w14:textId="77777777" w:rsidR="00A7578D" w:rsidRPr="00E460E0" w:rsidRDefault="00A7578D" w:rsidP="00475DE0">
            <w:pPr>
              <w:spacing w:after="0"/>
              <w:jc w:val="both"/>
              <w:rPr>
                <w:rFonts w:cstheme="minorHAnsi"/>
                <w:sz w:val="24"/>
                <w:szCs w:val="24"/>
                <w:lang w:eastAsia="fr-FR"/>
              </w:rPr>
            </w:pPr>
            <w:r w:rsidRPr="00E460E0">
              <w:rPr>
                <w:rFonts w:cstheme="minorHAnsi"/>
                <w:sz w:val="24"/>
                <w:szCs w:val="24"/>
                <w:lang w:eastAsia="fr-FR"/>
              </w:rPr>
              <w:t>Évaluation continue (étude de cas, jeux de rôle, exercices pratiques)</w:t>
            </w:r>
          </w:p>
        </w:tc>
        <w:tc>
          <w:tcPr>
            <w:tcW w:w="2718" w:type="dxa"/>
          </w:tcPr>
          <w:p w14:paraId="7F484746" w14:textId="77777777" w:rsidR="00A7578D" w:rsidRPr="00E460E0" w:rsidRDefault="00A7578D" w:rsidP="00475DE0">
            <w:pPr>
              <w:spacing w:after="0"/>
              <w:jc w:val="both"/>
              <w:rPr>
                <w:rFonts w:cstheme="minorHAnsi"/>
                <w:sz w:val="24"/>
                <w:szCs w:val="24"/>
                <w:lang w:eastAsia="fr-FR"/>
              </w:rPr>
            </w:pPr>
            <w:r w:rsidRPr="00E460E0">
              <w:rPr>
                <w:rFonts w:cstheme="minorHAnsi"/>
                <w:sz w:val="24"/>
                <w:szCs w:val="24"/>
                <w:lang w:eastAsia="fr-FR"/>
              </w:rPr>
              <w:t>30%</w:t>
            </w:r>
          </w:p>
        </w:tc>
      </w:tr>
      <w:tr w:rsidR="00A7578D" w:rsidRPr="00E460E0" w14:paraId="7D7D1D72" w14:textId="77777777" w:rsidTr="00475DE0">
        <w:tc>
          <w:tcPr>
            <w:tcW w:w="5850" w:type="dxa"/>
          </w:tcPr>
          <w:p w14:paraId="35FE6E3C" w14:textId="77777777" w:rsidR="00A7578D" w:rsidRPr="00E460E0" w:rsidRDefault="00A7578D" w:rsidP="00475DE0">
            <w:pPr>
              <w:spacing w:after="0"/>
              <w:jc w:val="both"/>
              <w:rPr>
                <w:rFonts w:cstheme="minorHAnsi"/>
                <w:sz w:val="24"/>
                <w:szCs w:val="24"/>
                <w:lang w:eastAsia="fr-FR"/>
              </w:rPr>
            </w:pPr>
            <w:r w:rsidRPr="00E460E0">
              <w:rPr>
                <w:rFonts w:cstheme="minorHAnsi"/>
                <w:sz w:val="24"/>
                <w:szCs w:val="24"/>
                <w:lang w:eastAsia="fr-FR"/>
              </w:rPr>
              <w:t>Évaluation finale</w:t>
            </w:r>
          </w:p>
        </w:tc>
        <w:tc>
          <w:tcPr>
            <w:tcW w:w="2718" w:type="dxa"/>
          </w:tcPr>
          <w:p w14:paraId="7CD7CA69" w14:textId="77777777" w:rsidR="00A7578D" w:rsidRPr="00E460E0" w:rsidRDefault="00A7578D" w:rsidP="00475DE0">
            <w:pPr>
              <w:spacing w:after="0"/>
              <w:jc w:val="both"/>
              <w:rPr>
                <w:rFonts w:cstheme="minorHAnsi"/>
                <w:sz w:val="24"/>
                <w:szCs w:val="24"/>
                <w:lang w:eastAsia="fr-FR"/>
              </w:rPr>
            </w:pPr>
            <w:r w:rsidRPr="00E460E0">
              <w:rPr>
                <w:rFonts w:cstheme="minorHAnsi"/>
                <w:sz w:val="24"/>
                <w:szCs w:val="24"/>
                <w:lang w:eastAsia="fr-FR"/>
              </w:rPr>
              <w:t>40%</w:t>
            </w:r>
          </w:p>
        </w:tc>
      </w:tr>
      <w:tr w:rsidR="00A7578D" w:rsidRPr="00E460E0" w14:paraId="7F64E2AA" w14:textId="77777777" w:rsidTr="00475DE0">
        <w:tc>
          <w:tcPr>
            <w:tcW w:w="5850" w:type="dxa"/>
            <w:shd w:val="clear" w:color="auto" w:fill="AEAAAA"/>
          </w:tcPr>
          <w:p w14:paraId="43DF8FA1" w14:textId="77777777" w:rsidR="00A7578D" w:rsidRPr="00E460E0" w:rsidRDefault="00A7578D" w:rsidP="00475DE0">
            <w:pPr>
              <w:spacing w:after="0"/>
              <w:jc w:val="both"/>
              <w:rPr>
                <w:rFonts w:cstheme="minorHAnsi"/>
                <w:b/>
                <w:sz w:val="24"/>
                <w:szCs w:val="24"/>
                <w:lang w:eastAsia="fr-FR"/>
              </w:rPr>
            </w:pPr>
            <w:r w:rsidRPr="00E460E0">
              <w:rPr>
                <w:rFonts w:cstheme="minorHAnsi"/>
                <w:b/>
                <w:sz w:val="24"/>
                <w:szCs w:val="24"/>
                <w:lang w:eastAsia="fr-FR"/>
              </w:rPr>
              <w:t>Total</w:t>
            </w:r>
          </w:p>
        </w:tc>
        <w:tc>
          <w:tcPr>
            <w:tcW w:w="2718" w:type="dxa"/>
            <w:shd w:val="clear" w:color="auto" w:fill="AEAAAA"/>
          </w:tcPr>
          <w:p w14:paraId="7295FF02" w14:textId="77777777" w:rsidR="00A7578D" w:rsidRPr="00E460E0" w:rsidRDefault="00A7578D" w:rsidP="00475DE0">
            <w:pPr>
              <w:spacing w:after="0"/>
              <w:jc w:val="both"/>
              <w:rPr>
                <w:rFonts w:cstheme="minorHAnsi"/>
                <w:b/>
                <w:sz w:val="24"/>
                <w:szCs w:val="24"/>
                <w:lang w:eastAsia="fr-FR"/>
              </w:rPr>
            </w:pPr>
            <w:r w:rsidRPr="00E460E0">
              <w:rPr>
                <w:rFonts w:cstheme="minorHAnsi"/>
                <w:b/>
                <w:sz w:val="24"/>
                <w:szCs w:val="24"/>
                <w:lang w:eastAsia="fr-FR"/>
              </w:rPr>
              <w:t>100%</w:t>
            </w:r>
          </w:p>
        </w:tc>
      </w:tr>
    </w:tbl>
    <w:p w14:paraId="5C588606" w14:textId="77777777" w:rsidR="00A7578D" w:rsidRPr="007D45E9" w:rsidRDefault="00A7578D" w:rsidP="00A7578D">
      <w:pPr>
        <w:spacing w:after="0"/>
        <w:jc w:val="both"/>
        <w:rPr>
          <w:szCs w:val="24"/>
        </w:rPr>
      </w:pPr>
    </w:p>
    <w:p w14:paraId="6AFC2E78" w14:textId="77777777" w:rsidR="00A7578D" w:rsidRDefault="00A7578D" w:rsidP="00A06882"/>
    <w:p w14:paraId="0D3EE8A6" w14:textId="77777777" w:rsidR="00577FE0" w:rsidRDefault="00577FE0" w:rsidP="00A06882"/>
    <w:p w14:paraId="7CDC077A" w14:textId="77777777" w:rsidR="00577FE0" w:rsidRDefault="00577FE0" w:rsidP="00A06882"/>
    <w:p w14:paraId="4E0C0290" w14:textId="77777777" w:rsidR="00577FE0" w:rsidRDefault="00577FE0" w:rsidP="00A06882"/>
    <w:p w14:paraId="36A7C824" w14:textId="77777777" w:rsidR="00577FE0" w:rsidRDefault="00577FE0" w:rsidP="00A06882"/>
    <w:p w14:paraId="2603FB92" w14:textId="77777777" w:rsidR="00577FE0" w:rsidRDefault="00577FE0" w:rsidP="00A06882"/>
    <w:p w14:paraId="2B645F18" w14:textId="77777777" w:rsidR="00577FE0" w:rsidRDefault="00577FE0" w:rsidP="00A06882"/>
    <w:p w14:paraId="6D1641D7" w14:textId="77777777" w:rsidR="00577FE0" w:rsidRDefault="00577FE0" w:rsidP="00A06882"/>
    <w:p w14:paraId="3FEAFBE2" w14:textId="77777777" w:rsidR="00577FE0" w:rsidRDefault="00577FE0" w:rsidP="00A06882"/>
    <w:p w14:paraId="5A8058F4" w14:textId="77777777" w:rsidR="00577FE0" w:rsidRDefault="00577FE0" w:rsidP="00A06882"/>
    <w:p w14:paraId="4C185D00" w14:textId="77777777" w:rsidR="00577FE0" w:rsidRDefault="00577FE0" w:rsidP="00A06882"/>
    <w:p w14:paraId="73905E07" w14:textId="77777777" w:rsidR="00577FE0" w:rsidRDefault="00577FE0" w:rsidP="00A06882"/>
    <w:p w14:paraId="779DC8A2" w14:textId="77777777" w:rsidR="00577FE0" w:rsidRDefault="00577FE0" w:rsidP="00A06882"/>
    <w:p w14:paraId="21378C0B" w14:textId="77777777" w:rsidR="00577FE0" w:rsidRDefault="00577FE0" w:rsidP="00A06882"/>
    <w:p w14:paraId="6D16620C" w14:textId="77777777" w:rsidR="00921EE0" w:rsidRDefault="00921EE0" w:rsidP="00A06882"/>
    <w:p w14:paraId="6AF1487E" w14:textId="77777777" w:rsidR="00921EE0" w:rsidRDefault="00921EE0" w:rsidP="00A06882"/>
    <w:p w14:paraId="7DD8A643" w14:textId="77777777" w:rsidR="00921EE0" w:rsidRDefault="00921EE0" w:rsidP="00A06882"/>
    <w:p w14:paraId="7A7C3477" w14:textId="77777777" w:rsidR="00921EE0" w:rsidRDefault="00921EE0" w:rsidP="00A06882"/>
    <w:p w14:paraId="3275ED78" w14:textId="77777777" w:rsidR="00921EE0" w:rsidRDefault="00921EE0" w:rsidP="00A06882"/>
    <w:p w14:paraId="097955C5" w14:textId="77777777" w:rsidR="00921EE0" w:rsidRDefault="00921EE0" w:rsidP="00A06882"/>
    <w:p w14:paraId="2B86F930" w14:textId="77777777" w:rsidR="00921EE0" w:rsidRDefault="00921EE0" w:rsidP="00A06882"/>
    <w:p w14:paraId="041DBD7D" w14:textId="77777777" w:rsidR="00921EE0" w:rsidRDefault="00921EE0" w:rsidP="00A06882"/>
    <w:p w14:paraId="50CAC86A" w14:textId="77777777" w:rsidR="00921EE0" w:rsidRDefault="00921EE0" w:rsidP="00A06882"/>
    <w:p w14:paraId="172EA68A" w14:textId="77777777" w:rsidR="00921EE0" w:rsidRDefault="00921EE0" w:rsidP="00A06882"/>
    <w:p w14:paraId="69BEBAFF" w14:textId="77777777" w:rsidR="00921EE0" w:rsidRDefault="00921EE0" w:rsidP="00A06882"/>
    <w:p w14:paraId="2F6299DF" w14:textId="77777777" w:rsidR="00921EE0" w:rsidRDefault="00921EE0" w:rsidP="00A06882"/>
    <w:p w14:paraId="7B5D00F0" w14:textId="77777777" w:rsidR="00921EE0" w:rsidRDefault="00921EE0" w:rsidP="00A06882"/>
    <w:p w14:paraId="4618C320" w14:textId="77777777" w:rsidR="00921EE0" w:rsidRDefault="00921EE0" w:rsidP="00A06882"/>
    <w:p w14:paraId="5EBE03C5" w14:textId="77777777" w:rsidR="00921EE0" w:rsidRDefault="00921EE0" w:rsidP="00A06882"/>
    <w:p w14:paraId="2E6C49A6" w14:textId="77777777" w:rsidR="00921EE0" w:rsidRDefault="00921EE0" w:rsidP="00A06882"/>
    <w:p w14:paraId="6CAF2739" w14:textId="77777777" w:rsidR="00921EE0" w:rsidRDefault="00921EE0" w:rsidP="00A06882"/>
    <w:p w14:paraId="6237242B" w14:textId="77777777" w:rsidR="00921EE0" w:rsidRDefault="00921EE0" w:rsidP="00A06882"/>
    <w:p w14:paraId="1405E9B1" w14:textId="77777777" w:rsidR="005D2B1D" w:rsidRDefault="005D2B1D" w:rsidP="00577FE0">
      <w:pPr>
        <w:keepNext/>
        <w:keepLines/>
        <w:spacing w:before="40" w:after="0"/>
        <w:outlineLvl w:val="2"/>
      </w:pPr>
    </w:p>
    <w:p w14:paraId="224DF45E" w14:textId="37BACAE1" w:rsidR="00577FE0" w:rsidRPr="003E2DAD" w:rsidRDefault="00577FE0" w:rsidP="00577FE0">
      <w:pPr>
        <w:keepNext/>
        <w:keepLines/>
        <w:spacing w:before="40" w:after="0"/>
        <w:outlineLvl w:val="2"/>
        <w:rPr>
          <w:rFonts w:asciiTheme="majorHAnsi" w:eastAsiaTheme="minorHAnsi" w:hAnsiTheme="majorHAnsi" w:cstheme="majorBidi"/>
          <w:b/>
          <w:bCs/>
          <w:color w:val="1F3763" w:themeColor="accent1" w:themeShade="7F"/>
          <w:sz w:val="28"/>
          <w:szCs w:val="28"/>
          <w:lang w:val="fr-HT"/>
        </w:rPr>
      </w:pPr>
      <w:bookmarkStart w:id="57" w:name="_Toc146661046"/>
      <w:r w:rsidRPr="003E2DAD">
        <w:rPr>
          <w:rFonts w:asciiTheme="majorHAnsi" w:eastAsiaTheme="minorHAnsi" w:hAnsiTheme="majorHAnsi" w:cstheme="majorBidi"/>
          <w:b/>
          <w:bCs/>
          <w:color w:val="1F3763" w:themeColor="accent1" w:themeShade="7F"/>
          <w:sz w:val="28"/>
          <w:szCs w:val="28"/>
          <w:lang w:val="fr-HT"/>
        </w:rPr>
        <w:t>Liste des cours</w:t>
      </w:r>
      <w:bookmarkEnd w:id="57"/>
    </w:p>
    <w:p w14:paraId="042BE071" w14:textId="77777777" w:rsidR="00577FE0" w:rsidRDefault="00577FE0" w:rsidP="00A06882"/>
    <w:p w14:paraId="78AF0688" w14:textId="77777777" w:rsidR="00577FE0" w:rsidRDefault="00577FE0" w:rsidP="00A06882"/>
    <w:p w14:paraId="5CA9AF3F" w14:textId="77777777" w:rsidR="00577FE0" w:rsidRDefault="00577FE0" w:rsidP="00A06882"/>
    <w:p w14:paraId="5B9963FF" w14:textId="77777777" w:rsidR="00577FE0" w:rsidRDefault="00577FE0" w:rsidP="00A06882"/>
    <w:p w14:paraId="1A82C31D" w14:textId="77777777" w:rsidR="00577FE0" w:rsidRDefault="00577FE0" w:rsidP="00A06882"/>
    <w:p w14:paraId="4EC2C61B" w14:textId="77777777" w:rsidR="00577FE0" w:rsidRDefault="00577FE0" w:rsidP="00A06882"/>
    <w:p w14:paraId="52BAF270" w14:textId="77777777" w:rsidR="00577FE0" w:rsidRDefault="00577FE0" w:rsidP="00A06882"/>
    <w:p w14:paraId="62406A44" w14:textId="77777777" w:rsidR="00577FE0" w:rsidRDefault="00577FE0" w:rsidP="00A06882"/>
    <w:p w14:paraId="2869AFCE" w14:textId="77777777" w:rsidR="00577FE0" w:rsidRDefault="00577FE0" w:rsidP="00A06882"/>
    <w:p w14:paraId="47FF0F1C" w14:textId="77777777" w:rsidR="00577FE0" w:rsidRDefault="00577FE0" w:rsidP="00A06882"/>
    <w:p w14:paraId="7C0C4266" w14:textId="77777777" w:rsidR="00577FE0" w:rsidRDefault="00577FE0" w:rsidP="00A06882"/>
    <w:p w14:paraId="583984F6" w14:textId="77777777" w:rsidR="00577FE0" w:rsidRDefault="00577FE0" w:rsidP="00A06882"/>
    <w:p w14:paraId="191831D2" w14:textId="77777777" w:rsidR="00577FE0" w:rsidRDefault="00577FE0" w:rsidP="00A06882"/>
    <w:p w14:paraId="71AD2075" w14:textId="77777777" w:rsidR="00577FE0" w:rsidRDefault="00577FE0" w:rsidP="00577FE0">
      <w:pPr>
        <w:pStyle w:val="NormalWeb"/>
        <w:shd w:val="clear" w:color="auto" w:fill="FFFFFF"/>
        <w:spacing w:before="200" w:after="0" w:line="276" w:lineRule="auto"/>
        <w:jc w:val="both"/>
        <w:rPr>
          <w:lang w:val="fr-FR"/>
        </w:rPr>
      </w:pPr>
    </w:p>
    <w:p w14:paraId="6CB8D39F" w14:textId="77777777" w:rsidR="00577FE0" w:rsidRDefault="00577FE0" w:rsidP="00577FE0">
      <w:pPr>
        <w:pStyle w:val="NormalWeb"/>
        <w:shd w:val="clear" w:color="auto" w:fill="FFFFFF"/>
        <w:spacing w:before="200" w:after="0" w:line="276" w:lineRule="auto"/>
        <w:jc w:val="both"/>
        <w:rPr>
          <w:lang w:val="fr-FR"/>
        </w:rPr>
      </w:pPr>
    </w:p>
    <w:p w14:paraId="0EE39CD8" w14:textId="77777777" w:rsidR="00577FE0" w:rsidRDefault="00577FE0" w:rsidP="00577FE0">
      <w:pPr>
        <w:pStyle w:val="NormalWeb"/>
        <w:shd w:val="clear" w:color="auto" w:fill="FFFFFF"/>
        <w:spacing w:before="200" w:after="0" w:line="276" w:lineRule="auto"/>
        <w:jc w:val="both"/>
        <w:rPr>
          <w:lang w:val="fr-FR"/>
        </w:rPr>
      </w:pPr>
    </w:p>
    <w:p w14:paraId="04093AD3" w14:textId="77777777" w:rsidR="00577FE0" w:rsidRDefault="00577FE0" w:rsidP="00577FE0">
      <w:pPr>
        <w:pStyle w:val="NormalWeb"/>
        <w:shd w:val="clear" w:color="auto" w:fill="FFFFFF"/>
        <w:spacing w:before="200" w:after="0" w:line="276" w:lineRule="auto"/>
        <w:jc w:val="both"/>
        <w:rPr>
          <w:lang w:val="fr-FR"/>
        </w:rPr>
      </w:pPr>
    </w:p>
    <w:p w14:paraId="5471C5FF" w14:textId="77777777" w:rsidR="00577FE0" w:rsidRPr="003E2DAD" w:rsidRDefault="00577FE0" w:rsidP="00577FE0">
      <w:pPr>
        <w:keepNext/>
        <w:keepLines/>
        <w:spacing w:before="40" w:after="0"/>
        <w:outlineLvl w:val="1"/>
        <w:rPr>
          <w:rFonts w:asciiTheme="majorHAnsi" w:eastAsiaTheme="majorEastAsia" w:hAnsiTheme="majorHAnsi" w:cstheme="majorBidi"/>
          <w:color w:val="2F5496" w:themeColor="accent1" w:themeShade="BF"/>
          <w:sz w:val="26"/>
          <w:szCs w:val="26"/>
        </w:rPr>
      </w:pPr>
      <w:bookmarkStart w:id="58" w:name="_Toc146661047"/>
      <w:r w:rsidRPr="003E2DAD">
        <w:rPr>
          <w:rFonts w:asciiTheme="majorHAnsi" w:eastAsiaTheme="majorEastAsia" w:hAnsiTheme="majorHAnsi" w:cstheme="majorBidi"/>
          <w:color w:val="2F5496" w:themeColor="accent1" w:themeShade="BF"/>
          <w:sz w:val="26"/>
          <w:szCs w:val="26"/>
        </w:rPr>
        <w:t>1</w:t>
      </w:r>
      <w:r w:rsidRPr="003E2DAD">
        <w:rPr>
          <w:rFonts w:asciiTheme="majorHAnsi" w:eastAsiaTheme="majorEastAsia" w:hAnsiTheme="majorHAnsi" w:cstheme="majorBidi"/>
          <w:color w:val="2F5496" w:themeColor="accent1" w:themeShade="BF"/>
          <w:sz w:val="26"/>
          <w:szCs w:val="26"/>
          <w:vertAlign w:val="superscript"/>
        </w:rPr>
        <w:t>ère</w:t>
      </w:r>
      <w:r w:rsidRPr="003E2DAD">
        <w:rPr>
          <w:rFonts w:asciiTheme="majorHAnsi" w:eastAsiaTheme="majorEastAsia" w:hAnsiTheme="majorHAnsi" w:cstheme="majorBidi"/>
          <w:color w:val="2F5496" w:themeColor="accent1" w:themeShade="BF"/>
          <w:sz w:val="26"/>
          <w:szCs w:val="26"/>
        </w:rPr>
        <w:t xml:space="preserve"> année</w:t>
      </w:r>
      <w:bookmarkEnd w:id="58"/>
    </w:p>
    <w:p w14:paraId="4E65634D" w14:textId="77777777" w:rsidR="00577FE0" w:rsidRDefault="00577FE0" w:rsidP="00577FE0">
      <w:pPr>
        <w:pStyle w:val="NormalWeb"/>
        <w:shd w:val="clear" w:color="auto" w:fill="FFFFFF"/>
        <w:spacing w:before="200" w:after="0" w:line="276" w:lineRule="auto"/>
        <w:jc w:val="both"/>
        <w:rPr>
          <w:lang w:val="fr-FR"/>
        </w:rPr>
      </w:pPr>
    </w:p>
    <w:p w14:paraId="433BEAC3" w14:textId="71225D62" w:rsidR="00577FE0" w:rsidRPr="005D2B1D" w:rsidRDefault="00577FE0" w:rsidP="00577FE0">
      <w:pPr>
        <w:pStyle w:val="NormalWeb"/>
        <w:shd w:val="clear" w:color="auto" w:fill="FFFFFF"/>
        <w:spacing w:before="200" w:after="0" w:line="276" w:lineRule="auto"/>
        <w:jc w:val="both"/>
        <w:rPr>
          <w:rFonts w:asciiTheme="minorHAnsi" w:hAnsiTheme="minorHAnsi" w:cstheme="minorHAnsi"/>
          <w:lang w:val="fr-FR"/>
        </w:rPr>
      </w:pPr>
      <w:r w:rsidRPr="005D2B1D">
        <w:rPr>
          <w:rFonts w:asciiTheme="minorHAnsi" w:hAnsiTheme="minorHAnsi" w:cstheme="minorHAnsi"/>
          <w:lang w:val="fr-FR"/>
        </w:rPr>
        <w:t xml:space="preserve">Les sciences de chimie, de biologie, de mathématiques et de physique sont à la base de la technologie médicale. Des cours spécifiques, telles l'hématologie, l’immunologie, la microbiologie, la cytologie ou </w:t>
      </w:r>
      <w:proofErr w:type="spellStart"/>
      <w:r w:rsidRPr="005D2B1D">
        <w:rPr>
          <w:rFonts w:asciiTheme="minorHAnsi" w:hAnsiTheme="minorHAnsi" w:cstheme="minorHAnsi"/>
          <w:lang w:val="fr-FR"/>
        </w:rPr>
        <w:t>histotechnologie</w:t>
      </w:r>
      <w:proofErr w:type="spellEnd"/>
      <w:r w:rsidRPr="005D2B1D">
        <w:rPr>
          <w:rFonts w:asciiTheme="minorHAnsi" w:hAnsiTheme="minorHAnsi" w:cstheme="minorHAnsi"/>
          <w:lang w:val="fr-FR"/>
        </w:rPr>
        <w:t xml:space="preserve">, la biochimie et même la biologie moléculaire jouent un rôle prédominant dans cette formation. </w:t>
      </w:r>
    </w:p>
    <w:p w14:paraId="6CAA1952" w14:textId="77777777" w:rsidR="00577FE0" w:rsidRPr="005D2B1D" w:rsidRDefault="00577FE0" w:rsidP="00577FE0">
      <w:pPr>
        <w:jc w:val="both"/>
        <w:rPr>
          <w:rFonts w:cstheme="minorHAnsi"/>
          <w:bCs/>
          <w:sz w:val="24"/>
          <w:szCs w:val="24"/>
          <w:lang w:eastAsia="fr-FR"/>
        </w:rPr>
      </w:pPr>
      <w:r w:rsidRPr="005D2B1D">
        <w:rPr>
          <w:rFonts w:cstheme="minorHAnsi"/>
          <w:bCs/>
          <w:sz w:val="24"/>
          <w:szCs w:val="24"/>
          <w:lang w:eastAsia="fr-FR"/>
        </w:rPr>
        <w:t>Au cours de la 1</w:t>
      </w:r>
      <w:r w:rsidRPr="005D2B1D">
        <w:rPr>
          <w:rFonts w:cstheme="minorHAnsi"/>
          <w:bCs/>
          <w:sz w:val="24"/>
          <w:szCs w:val="24"/>
          <w:vertAlign w:val="superscript"/>
          <w:lang w:eastAsia="fr-FR"/>
        </w:rPr>
        <w:t>ère</w:t>
      </w:r>
      <w:r w:rsidRPr="005D2B1D">
        <w:rPr>
          <w:rFonts w:cstheme="minorHAnsi"/>
          <w:bCs/>
          <w:sz w:val="24"/>
          <w:szCs w:val="24"/>
          <w:lang w:eastAsia="fr-FR"/>
        </w:rPr>
        <w:t xml:space="preserve"> année, la majorité des cours sont dispensés en tronc commun à tous les étudiants de la Faculté de Pharmacie et des sciences biomédicales. Cette première année, considérée comme une année de renforcement des sciences de base et l’introduction aux sciences médicales fondamentales (anatomie, histologie, embryologie, physiologie ...)</w:t>
      </w:r>
    </w:p>
    <w:p w14:paraId="549A60DD" w14:textId="77777777" w:rsidR="00577FE0" w:rsidRPr="005D2B1D" w:rsidRDefault="00577FE0" w:rsidP="00577FE0">
      <w:pPr>
        <w:spacing w:after="0"/>
        <w:jc w:val="both"/>
        <w:rPr>
          <w:rFonts w:cstheme="minorHAnsi"/>
          <w:bCs/>
          <w:sz w:val="24"/>
          <w:szCs w:val="24"/>
          <w:lang w:eastAsia="fr-FR"/>
        </w:rPr>
      </w:pPr>
      <w:r w:rsidRPr="005D2B1D">
        <w:rPr>
          <w:rFonts w:cstheme="minorHAnsi"/>
          <w:bCs/>
          <w:sz w:val="24"/>
          <w:szCs w:val="24"/>
          <w:lang w:eastAsia="fr-FR"/>
        </w:rPr>
        <w:t>De même, au cours de cette première année, les étudiants reçoivent des cours de langue et sont introduits aux sciences humaines et sociales telles la sociologie la psychologie, l’éthique et le civisme.</w:t>
      </w:r>
    </w:p>
    <w:p w14:paraId="4182E4B6" w14:textId="77777777" w:rsidR="00577FE0" w:rsidRPr="005D2B1D" w:rsidRDefault="00577FE0" w:rsidP="00577FE0">
      <w:pPr>
        <w:spacing w:after="0"/>
        <w:jc w:val="both"/>
        <w:rPr>
          <w:rFonts w:cstheme="minorHAnsi"/>
          <w:bCs/>
          <w:sz w:val="24"/>
          <w:szCs w:val="24"/>
          <w:lang w:eastAsia="fr-FR"/>
        </w:rPr>
      </w:pPr>
      <w:r w:rsidRPr="005D2B1D">
        <w:rPr>
          <w:rFonts w:cstheme="minorHAnsi"/>
          <w:bCs/>
          <w:sz w:val="24"/>
          <w:szCs w:val="24"/>
          <w:lang w:eastAsia="fr-FR"/>
        </w:rPr>
        <w:t>L’étudiant en technologie médicale doit avoir une connaissance de la profession qu’il intègre à travers les cours sur l’histoire et la connaissance de la biologie médicale.</w:t>
      </w:r>
    </w:p>
    <w:p w14:paraId="558CFF92" w14:textId="77777777" w:rsidR="00577FE0" w:rsidRPr="005D2B1D" w:rsidRDefault="00577FE0" w:rsidP="00577FE0">
      <w:pPr>
        <w:spacing w:after="0"/>
        <w:jc w:val="both"/>
        <w:rPr>
          <w:rFonts w:cstheme="minorHAnsi"/>
          <w:sz w:val="24"/>
          <w:szCs w:val="24"/>
        </w:rPr>
      </w:pPr>
      <w:r w:rsidRPr="005D2B1D">
        <w:rPr>
          <w:rFonts w:cstheme="minorHAnsi"/>
          <w:sz w:val="24"/>
          <w:szCs w:val="24"/>
        </w:rPr>
        <w:t xml:space="preserve">Les cours de sciences de base, physique, chimie, biochimie, et biomédicales, bactériologie, sont accompagnés de travaux pratiques de laboratoire, essentiels </w:t>
      </w:r>
      <w:proofErr w:type="spellStart"/>
      <w:proofErr w:type="gramStart"/>
      <w:r w:rsidRPr="005D2B1D">
        <w:rPr>
          <w:rFonts w:cstheme="minorHAnsi"/>
          <w:sz w:val="24"/>
          <w:szCs w:val="24"/>
        </w:rPr>
        <w:t>a</w:t>
      </w:r>
      <w:proofErr w:type="spellEnd"/>
      <w:proofErr w:type="gramEnd"/>
      <w:r w:rsidRPr="005D2B1D">
        <w:rPr>
          <w:rFonts w:cstheme="minorHAnsi"/>
          <w:sz w:val="24"/>
          <w:szCs w:val="24"/>
        </w:rPr>
        <w:t xml:space="preserve"> la formation. Ces séances auront pour objectif, tout en renforçant les notions théoriques, permettre l'apprentissage des gestes et pratiques de base.</w:t>
      </w:r>
    </w:p>
    <w:p w14:paraId="1D355BA2" w14:textId="77777777" w:rsidR="00577FE0" w:rsidRPr="005D2B1D" w:rsidRDefault="00577FE0" w:rsidP="00577FE0">
      <w:pPr>
        <w:spacing w:after="0"/>
        <w:jc w:val="both"/>
        <w:rPr>
          <w:rFonts w:cstheme="minorHAnsi"/>
          <w:sz w:val="24"/>
          <w:szCs w:val="24"/>
        </w:rPr>
      </w:pPr>
      <w:r w:rsidRPr="005D2B1D">
        <w:rPr>
          <w:rFonts w:cstheme="minorHAnsi"/>
          <w:sz w:val="24"/>
          <w:szCs w:val="24"/>
        </w:rPr>
        <w:t>Chaque cours est conçu pour préparer les étudiants à leurs futurs rôles de technologistes médicaux.</w:t>
      </w:r>
    </w:p>
    <w:p w14:paraId="2309164B" w14:textId="29E0D28D" w:rsidR="00577FE0" w:rsidRPr="005D2B1D" w:rsidRDefault="00577FE0" w:rsidP="00577FE0">
      <w:pPr>
        <w:spacing w:after="0"/>
        <w:jc w:val="both"/>
        <w:rPr>
          <w:rFonts w:cstheme="minorHAnsi"/>
          <w:sz w:val="24"/>
          <w:szCs w:val="24"/>
        </w:rPr>
      </w:pPr>
      <w:r w:rsidRPr="005D2B1D">
        <w:rPr>
          <w:rFonts w:cstheme="minorHAnsi"/>
          <w:sz w:val="24"/>
          <w:szCs w:val="24"/>
        </w:rPr>
        <w:t>Le programme des 3</w:t>
      </w:r>
      <w:r w:rsidRPr="005D2B1D">
        <w:rPr>
          <w:rFonts w:cstheme="minorHAnsi"/>
          <w:sz w:val="24"/>
          <w:szCs w:val="24"/>
          <w:vertAlign w:val="superscript"/>
        </w:rPr>
        <w:t>ème</w:t>
      </w:r>
      <w:r w:rsidRPr="005D2B1D">
        <w:rPr>
          <w:rFonts w:cstheme="minorHAnsi"/>
          <w:sz w:val="24"/>
          <w:szCs w:val="24"/>
        </w:rPr>
        <w:t xml:space="preserve"> et 4</w:t>
      </w:r>
      <w:r w:rsidRPr="005D2B1D">
        <w:rPr>
          <w:rFonts w:cstheme="minorHAnsi"/>
          <w:sz w:val="24"/>
          <w:szCs w:val="24"/>
          <w:vertAlign w:val="superscript"/>
        </w:rPr>
        <w:t>ème</w:t>
      </w:r>
      <w:r w:rsidRPr="005D2B1D">
        <w:rPr>
          <w:rFonts w:cstheme="minorHAnsi"/>
          <w:sz w:val="24"/>
          <w:szCs w:val="24"/>
        </w:rPr>
        <w:t xml:space="preserve"> année complètent la formation théorique mais insistent beaucoup plus sur le </w:t>
      </w:r>
      <w:r w:rsidR="00151C8E" w:rsidRPr="005D2B1D">
        <w:rPr>
          <w:rFonts w:cstheme="minorHAnsi"/>
          <w:sz w:val="24"/>
          <w:szCs w:val="24"/>
        </w:rPr>
        <w:t>côté</w:t>
      </w:r>
      <w:r w:rsidRPr="005D2B1D">
        <w:rPr>
          <w:rFonts w:cstheme="minorHAnsi"/>
          <w:sz w:val="24"/>
          <w:szCs w:val="24"/>
        </w:rPr>
        <w:t xml:space="preserve"> pratique par les stages en milieu hospitalier ou au Laboratoire National de Santé Publique (LNSP) surtout pour la Biologie moléculaire en 4</w:t>
      </w:r>
      <w:r w:rsidRPr="005D2B1D">
        <w:rPr>
          <w:rFonts w:cstheme="minorHAnsi"/>
          <w:sz w:val="24"/>
          <w:szCs w:val="24"/>
          <w:vertAlign w:val="superscript"/>
        </w:rPr>
        <w:t>ème</w:t>
      </w:r>
      <w:r w:rsidRPr="005D2B1D">
        <w:rPr>
          <w:rFonts w:cstheme="minorHAnsi"/>
          <w:sz w:val="24"/>
          <w:szCs w:val="24"/>
        </w:rPr>
        <w:t xml:space="preserve"> année.</w:t>
      </w:r>
    </w:p>
    <w:p w14:paraId="2EA8F6D1" w14:textId="77777777" w:rsidR="00577FE0" w:rsidRPr="005D2B1D" w:rsidRDefault="00577FE0" w:rsidP="00577FE0">
      <w:pPr>
        <w:spacing w:after="0"/>
        <w:jc w:val="both"/>
        <w:rPr>
          <w:rFonts w:cstheme="minorHAnsi"/>
          <w:sz w:val="24"/>
          <w:szCs w:val="24"/>
        </w:rPr>
      </w:pPr>
      <w:r w:rsidRPr="005D2B1D">
        <w:rPr>
          <w:rFonts w:cstheme="minorHAnsi"/>
          <w:sz w:val="24"/>
          <w:szCs w:val="24"/>
        </w:rPr>
        <w:t>Les laboratoires prives seront sélectionnés selon leur expertise et leur reconnaissance dans le système.</w:t>
      </w:r>
    </w:p>
    <w:p w14:paraId="296A9A45" w14:textId="77777777" w:rsidR="00577FE0" w:rsidRDefault="00577FE0" w:rsidP="00A06882"/>
    <w:p w14:paraId="57355DFA" w14:textId="77777777" w:rsidR="00577FE0" w:rsidRDefault="00577FE0" w:rsidP="00A06882"/>
    <w:p w14:paraId="34A5C809" w14:textId="77777777" w:rsidR="00577FE0" w:rsidRDefault="00577FE0" w:rsidP="00A06882"/>
    <w:p w14:paraId="7B41EE00" w14:textId="77777777" w:rsidR="00577FE0" w:rsidRDefault="00577FE0" w:rsidP="00A06882"/>
    <w:p w14:paraId="5FAC98A4" w14:textId="77777777" w:rsidR="00577FE0" w:rsidRDefault="00577FE0" w:rsidP="00A06882"/>
    <w:p w14:paraId="7925E576" w14:textId="77777777" w:rsidR="00577FE0" w:rsidRDefault="00577FE0" w:rsidP="00A06882"/>
    <w:p w14:paraId="76AAA82A" w14:textId="77777777" w:rsidR="00577FE0" w:rsidRDefault="00577FE0" w:rsidP="00A06882"/>
    <w:p w14:paraId="45258E1F" w14:textId="77777777" w:rsidR="00D160C7" w:rsidRDefault="00D160C7" w:rsidP="00A06882"/>
    <w:p w14:paraId="004D6FF9" w14:textId="77777777" w:rsidR="00D160C7" w:rsidRDefault="00D160C7" w:rsidP="00A068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1440"/>
        <w:gridCol w:w="1350"/>
        <w:gridCol w:w="1440"/>
      </w:tblGrid>
      <w:tr w:rsidR="00577FE0" w:rsidRPr="00A148AC" w14:paraId="665762E8" w14:textId="77777777" w:rsidTr="005C0607">
        <w:tc>
          <w:tcPr>
            <w:tcW w:w="4405" w:type="dxa"/>
            <w:shd w:val="clear" w:color="auto" w:fill="auto"/>
          </w:tcPr>
          <w:p w14:paraId="66B0302B" w14:textId="77777777" w:rsidR="00577FE0" w:rsidRPr="00A148AC" w:rsidRDefault="00577FE0" w:rsidP="00475DE0">
            <w:pPr>
              <w:spacing w:after="0"/>
              <w:jc w:val="both"/>
              <w:rPr>
                <w:szCs w:val="24"/>
              </w:rPr>
            </w:pPr>
          </w:p>
          <w:p w14:paraId="1034CA26" w14:textId="77777777" w:rsidR="00577FE0" w:rsidRPr="00A148AC" w:rsidRDefault="00577FE0" w:rsidP="00475DE0">
            <w:pPr>
              <w:spacing w:after="0"/>
              <w:jc w:val="both"/>
              <w:rPr>
                <w:szCs w:val="24"/>
              </w:rPr>
            </w:pPr>
            <w:r w:rsidRPr="00A148AC">
              <w:rPr>
                <w:szCs w:val="24"/>
              </w:rPr>
              <w:t>COURS</w:t>
            </w:r>
          </w:p>
        </w:tc>
        <w:tc>
          <w:tcPr>
            <w:tcW w:w="1440" w:type="dxa"/>
            <w:shd w:val="clear" w:color="auto" w:fill="auto"/>
            <w:vAlign w:val="center"/>
          </w:tcPr>
          <w:p w14:paraId="543BD631" w14:textId="77777777" w:rsidR="00577FE0" w:rsidRPr="00A148AC" w:rsidRDefault="00577FE0" w:rsidP="00475DE0">
            <w:pPr>
              <w:spacing w:after="0"/>
              <w:jc w:val="both"/>
              <w:rPr>
                <w:szCs w:val="24"/>
              </w:rPr>
            </w:pPr>
            <w:r w:rsidRPr="00A148AC">
              <w:rPr>
                <w:szCs w:val="24"/>
              </w:rPr>
              <w:t>COEFFICIENT</w:t>
            </w:r>
          </w:p>
        </w:tc>
        <w:tc>
          <w:tcPr>
            <w:tcW w:w="1350" w:type="dxa"/>
            <w:shd w:val="clear" w:color="auto" w:fill="auto"/>
          </w:tcPr>
          <w:p w14:paraId="1694ED18" w14:textId="77777777" w:rsidR="00577FE0" w:rsidRPr="00A148AC" w:rsidRDefault="00577FE0" w:rsidP="00475DE0">
            <w:pPr>
              <w:spacing w:after="0"/>
              <w:jc w:val="both"/>
              <w:rPr>
                <w:szCs w:val="24"/>
              </w:rPr>
            </w:pPr>
          </w:p>
          <w:p w14:paraId="6A587CA5" w14:textId="77777777" w:rsidR="00577FE0" w:rsidRPr="00A148AC" w:rsidRDefault="00577FE0" w:rsidP="00475DE0">
            <w:pPr>
              <w:spacing w:after="0"/>
              <w:jc w:val="both"/>
              <w:rPr>
                <w:szCs w:val="24"/>
              </w:rPr>
            </w:pPr>
            <w:r w:rsidRPr="00A148AC">
              <w:rPr>
                <w:szCs w:val="24"/>
              </w:rPr>
              <w:t>CODE</w:t>
            </w:r>
          </w:p>
        </w:tc>
        <w:tc>
          <w:tcPr>
            <w:tcW w:w="1440" w:type="dxa"/>
            <w:shd w:val="clear" w:color="auto" w:fill="auto"/>
            <w:vAlign w:val="center"/>
          </w:tcPr>
          <w:p w14:paraId="5FB2B85B" w14:textId="77777777" w:rsidR="00577FE0" w:rsidRPr="00A148AC" w:rsidRDefault="00577FE0" w:rsidP="00475DE0">
            <w:pPr>
              <w:spacing w:after="0"/>
              <w:jc w:val="both"/>
              <w:rPr>
                <w:szCs w:val="24"/>
              </w:rPr>
            </w:pPr>
            <w:r w:rsidRPr="00A148AC">
              <w:rPr>
                <w:szCs w:val="24"/>
              </w:rPr>
              <w:t>CHARGE HORAIRE</w:t>
            </w:r>
          </w:p>
        </w:tc>
      </w:tr>
      <w:tr w:rsidR="00577FE0" w:rsidRPr="00A148AC" w14:paraId="3B955570" w14:textId="77777777" w:rsidTr="005C0607">
        <w:trPr>
          <w:trHeight w:val="476"/>
        </w:trPr>
        <w:tc>
          <w:tcPr>
            <w:tcW w:w="4405" w:type="dxa"/>
          </w:tcPr>
          <w:p w14:paraId="417A550B" w14:textId="77777777" w:rsidR="00577FE0" w:rsidRPr="00A148AC" w:rsidRDefault="00577FE0" w:rsidP="00475DE0">
            <w:pPr>
              <w:spacing w:after="0" w:line="240" w:lineRule="auto"/>
              <w:jc w:val="both"/>
              <w:rPr>
                <w:szCs w:val="24"/>
              </w:rPr>
            </w:pPr>
            <w:r w:rsidRPr="00A148AC">
              <w:rPr>
                <w:szCs w:val="24"/>
              </w:rPr>
              <w:t>ANATOMIE GENERALE</w:t>
            </w:r>
          </w:p>
        </w:tc>
        <w:tc>
          <w:tcPr>
            <w:tcW w:w="1440" w:type="dxa"/>
            <w:vAlign w:val="bottom"/>
          </w:tcPr>
          <w:p w14:paraId="0D1D5D04"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3A862A03" w14:textId="77777777" w:rsidR="00577FE0" w:rsidRPr="00A148AC" w:rsidRDefault="00577FE0" w:rsidP="00475DE0">
            <w:pPr>
              <w:spacing w:after="0" w:line="240" w:lineRule="auto"/>
              <w:jc w:val="both"/>
              <w:rPr>
                <w:szCs w:val="24"/>
              </w:rPr>
            </w:pPr>
            <w:r w:rsidRPr="00A148AC">
              <w:rPr>
                <w:szCs w:val="24"/>
              </w:rPr>
              <w:t>ANA 101</w:t>
            </w:r>
          </w:p>
        </w:tc>
        <w:tc>
          <w:tcPr>
            <w:tcW w:w="1440" w:type="dxa"/>
          </w:tcPr>
          <w:p w14:paraId="48067A79"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1F63DD37" w14:textId="77777777" w:rsidTr="005C0607">
        <w:tc>
          <w:tcPr>
            <w:tcW w:w="4405" w:type="dxa"/>
          </w:tcPr>
          <w:p w14:paraId="6AFB8F96" w14:textId="77777777" w:rsidR="00577FE0" w:rsidRPr="00A148AC" w:rsidRDefault="00577FE0" w:rsidP="00475DE0">
            <w:pPr>
              <w:spacing w:after="0" w:line="240" w:lineRule="auto"/>
              <w:jc w:val="both"/>
              <w:rPr>
                <w:szCs w:val="24"/>
              </w:rPr>
            </w:pPr>
            <w:r w:rsidRPr="00A148AC">
              <w:rPr>
                <w:szCs w:val="24"/>
              </w:rPr>
              <w:t>ANGLAIS</w:t>
            </w:r>
          </w:p>
        </w:tc>
        <w:tc>
          <w:tcPr>
            <w:tcW w:w="1440" w:type="dxa"/>
            <w:vAlign w:val="bottom"/>
          </w:tcPr>
          <w:p w14:paraId="4FC06EE5" w14:textId="77777777" w:rsidR="00577FE0" w:rsidRPr="00A148AC" w:rsidRDefault="00577FE0" w:rsidP="00475DE0">
            <w:pPr>
              <w:spacing w:after="0" w:line="240" w:lineRule="auto"/>
              <w:jc w:val="center"/>
              <w:rPr>
                <w:szCs w:val="24"/>
              </w:rPr>
            </w:pPr>
            <w:r w:rsidRPr="00A148AC">
              <w:rPr>
                <w:szCs w:val="24"/>
              </w:rPr>
              <w:t>50</w:t>
            </w:r>
          </w:p>
        </w:tc>
        <w:tc>
          <w:tcPr>
            <w:tcW w:w="1350" w:type="dxa"/>
          </w:tcPr>
          <w:p w14:paraId="246B1558" w14:textId="77777777" w:rsidR="00577FE0" w:rsidRPr="00A148AC" w:rsidRDefault="00577FE0" w:rsidP="00475DE0">
            <w:pPr>
              <w:spacing w:after="0" w:line="240" w:lineRule="auto"/>
              <w:jc w:val="both"/>
              <w:rPr>
                <w:szCs w:val="24"/>
              </w:rPr>
            </w:pPr>
            <w:r w:rsidRPr="00A148AC">
              <w:rPr>
                <w:szCs w:val="24"/>
              </w:rPr>
              <w:t>ANG 101</w:t>
            </w:r>
          </w:p>
        </w:tc>
        <w:tc>
          <w:tcPr>
            <w:tcW w:w="1440" w:type="dxa"/>
          </w:tcPr>
          <w:p w14:paraId="3B1E95C1"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745DFB0E" w14:textId="77777777" w:rsidTr="005C0607">
        <w:tc>
          <w:tcPr>
            <w:tcW w:w="4405" w:type="dxa"/>
          </w:tcPr>
          <w:p w14:paraId="552A4120" w14:textId="77777777" w:rsidR="00577FE0" w:rsidRPr="00A148AC" w:rsidRDefault="00577FE0" w:rsidP="00475DE0">
            <w:pPr>
              <w:spacing w:after="0" w:line="240" w:lineRule="auto"/>
              <w:jc w:val="both"/>
              <w:rPr>
                <w:szCs w:val="24"/>
              </w:rPr>
            </w:pPr>
            <w:r w:rsidRPr="00A148AC">
              <w:rPr>
                <w:szCs w:val="24"/>
              </w:rPr>
              <w:t>BIOLOGIE GÉNÉRALE - CELLULAIRE</w:t>
            </w:r>
          </w:p>
        </w:tc>
        <w:tc>
          <w:tcPr>
            <w:tcW w:w="1440" w:type="dxa"/>
            <w:vAlign w:val="bottom"/>
          </w:tcPr>
          <w:p w14:paraId="511140AA"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1DEAA402" w14:textId="77777777" w:rsidR="00577FE0" w:rsidRPr="00A148AC" w:rsidRDefault="00577FE0" w:rsidP="00475DE0">
            <w:pPr>
              <w:spacing w:after="0" w:line="240" w:lineRule="auto"/>
              <w:jc w:val="both"/>
              <w:rPr>
                <w:szCs w:val="24"/>
              </w:rPr>
            </w:pPr>
            <w:r w:rsidRPr="00A148AC">
              <w:rPr>
                <w:szCs w:val="24"/>
              </w:rPr>
              <w:t>BIO 101</w:t>
            </w:r>
          </w:p>
        </w:tc>
        <w:tc>
          <w:tcPr>
            <w:tcW w:w="1440" w:type="dxa"/>
          </w:tcPr>
          <w:p w14:paraId="4DA2A9EE"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38EFBE65" w14:textId="77777777" w:rsidTr="005C0607">
        <w:tc>
          <w:tcPr>
            <w:tcW w:w="4405" w:type="dxa"/>
          </w:tcPr>
          <w:p w14:paraId="547541FE" w14:textId="77777777" w:rsidR="00577FE0" w:rsidRPr="00A148AC" w:rsidRDefault="00577FE0" w:rsidP="00475DE0">
            <w:pPr>
              <w:spacing w:after="0" w:line="240" w:lineRule="auto"/>
              <w:jc w:val="both"/>
              <w:rPr>
                <w:szCs w:val="24"/>
              </w:rPr>
            </w:pPr>
            <w:r w:rsidRPr="00A148AC">
              <w:rPr>
                <w:szCs w:val="24"/>
              </w:rPr>
              <w:t>CHIMIE GÉNÉRALE</w:t>
            </w:r>
          </w:p>
        </w:tc>
        <w:tc>
          <w:tcPr>
            <w:tcW w:w="1440" w:type="dxa"/>
            <w:vAlign w:val="bottom"/>
          </w:tcPr>
          <w:p w14:paraId="31719B7F"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6E671207" w14:textId="77777777" w:rsidR="00577FE0" w:rsidRPr="00A148AC" w:rsidRDefault="00577FE0" w:rsidP="00475DE0">
            <w:pPr>
              <w:spacing w:after="0" w:line="240" w:lineRule="auto"/>
              <w:jc w:val="both"/>
              <w:rPr>
                <w:szCs w:val="24"/>
              </w:rPr>
            </w:pPr>
            <w:r w:rsidRPr="00A148AC">
              <w:rPr>
                <w:szCs w:val="24"/>
              </w:rPr>
              <w:t>CHG 101</w:t>
            </w:r>
          </w:p>
        </w:tc>
        <w:tc>
          <w:tcPr>
            <w:tcW w:w="1440" w:type="dxa"/>
          </w:tcPr>
          <w:p w14:paraId="032B8DE8"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6C24CFD3" w14:textId="77777777" w:rsidTr="005C0607">
        <w:tc>
          <w:tcPr>
            <w:tcW w:w="4405" w:type="dxa"/>
          </w:tcPr>
          <w:p w14:paraId="6067FC9D" w14:textId="77777777" w:rsidR="00577FE0" w:rsidRPr="00A148AC" w:rsidRDefault="00577FE0" w:rsidP="00475DE0">
            <w:pPr>
              <w:spacing w:after="0" w:line="240" w:lineRule="auto"/>
              <w:jc w:val="both"/>
              <w:rPr>
                <w:szCs w:val="24"/>
              </w:rPr>
            </w:pPr>
            <w:r w:rsidRPr="00A148AC">
              <w:rPr>
                <w:szCs w:val="24"/>
              </w:rPr>
              <w:t>CHIMIE MINÉRALE</w:t>
            </w:r>
          </w:p>
        </w:tc>
        <w:tc>
          <w:tcPr>
            <w:tcW w:w="1440" w:type="dxa"/>
            <w:vAlign w:val="bottom"/>
          </w:tcPr>
          <w:p w14:paraId="1052EE4D"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588CBC97" w14:textId="77777777" w:rsidR="00577FE0" w:rsidRPr="00A148AC" w:rsidRDefault="00577FE0" w:rsidP="00475DE0">
            <w:pPr>
              <w:spacing w:after="0" w:line="240" w:lineRule="auto"/>
              <w:jc w:val="both"/>
              <w:rPr>
                <w:szCs w:val="24"/>
              </w:rPr>
            </w:pPr>
            <w:r w:rsidRPr="00A148AC">
              <w:rPr>
                <w:szCs w:val="24"/>
              </w:rPr>
              <w:t>CHM 101</w:t>
            </w:r>
          </w:p>
        </w:tc>
        <w:tc>
          <w:tcPr>
            <w:tcW w:w="1440" w:type="dxa"/>
          </w:tcPr>
          <w:p w14:paraId="2A2BC4AC"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72D3CB75" w14:textId="77777777" w:rsidTr="005C0607">
        <w:tc>
          <w:tcPr>
            <w:tcW w:w="4405" w:type="dxa"/>
          </w:tcPr>
          <w:p w14:paraId="5B45CD95" w14:textId="77777777" w:rsidR="00577FE0" w:rsidRPr="00A148AC" w:rsidRDefault="00577FE0" w:rsidP="00475DE0">
            <w:pPr>
              <w:spacing w:after="0" w:line="240" w:lineRule="auto"/>
              <w:jc w:val="both"/>
              <w:rPr>
                <w:szCs w:val="24"/>
              </w:rPr>
            </w:pPr>
            <w:r w:rsidRPr="00A148AC">
              <w:rPr>
                <w:szCs w:val="24"/>
              </w:rPr>
              <w:t>CHIMIE ORGANIQUE</w:t>
            </w:r>
          </w:p>
        </w:tc>
        <w:tc>
          <w:tcPr>
            <w:tcW w:w="1440" w:type="dxa"/>
            <w:vAlign w:val="bottom"/>
          </w:tcPr>
          <w:p w14:paraId="1FECB79B"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574C6D0E" w14:textId="77777777" w:rsidR="00577FE0" w:rsidRPr="00A148AC" w:rsidRDefault="00577FE0" w:rsidP="00475DE0">
            <w:pPr>
              <w:spacing w:after="0" w:line="240" w:lineRule="auto"/>
              <w:jc w:val="both"/>
              <w:rPr>
                <w:szCs w:val="24"/>
              </w:rPr>
            </w:pPr>
            <w:r w:rsidRPr="00A148AC">
              <w:rPr>
                <w:szCs w:val="24"/>
              </w:rPr>
              <w:t>CHO 101</w:t>
            </w:r>
          </w:p>
        </w:tc>
        <w:tc>
          <w:tcPr>
            <w:tcW w:w="1440" w:type="dxa"/>
          </w:tcPr>
          <w:p w14:paraId="2A009152"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66D49DB6" w14:textId="77777777" w:rsidTr="005C0607">
        <w:tc>
          <w:tcPr>
            <w:tcW w:w="4405" w:type="dxa"/>
          </w:tcPr>
          <w:p w14:paraId="42312B15" w14:textId="77777777" w:rsidR="00577FE0" w:rsidRPr="00A148AC" w:rsidRDefault="00577FE0" w:rsidP="00475DE0">
            <w:pPr>
              <w:spacing w:after="0" w:line="240" w:lineRule="auto"/>
              <w:jc w:val="both"/>
              <w:rPr>
                <w:szCs w:val="24"/>
              </w:rPr>
            </w:pPr>
            <w:r w:rsidRPr="00A148AC">
              <w:rPr>
                <w:szCs w:val="24"/>
              </w:rPr>
              <w:t>CIVISME</w:t>
            </w:r>
          </w:p>
        </w:tc>
        <w:tc>
          <w:tcPr>
            <w:tcW w:w="1440" w:type="dxa"/>
            <w:vAlign w:val="bottom"/>
          </w:tcPr>
          <w:p w14:paraId="734EADE6" w14:textId="77777777" w:rsidR="00577FE0" w:rsidRPr="00A148AC" w:rsidRDefault="00577FE0" w:rsidP="00475DE0">
            <w:pPr>
              <w:spacing w:after="0" w:line="240" w:lineRule="auto"/>
              <w:jc w:val="center"/>
              <w:rPr>
                <w:szCs w:val="24"/>
              </w:rPr>
            </w:pPr>
            <w:r w:rsidRPr="00A148AC">
              <w:rPr>
                <w:szCs w:val="24"/>
              </w:rPr>
              <w:t>50</w:t>
            </w:r>
          </w:p>
        </w:tc>
        <w:tc>
          <w:tcPr>
            <w:tcW w:w="1350" w:type="dxa"/>
          </w:tcPr>
          <w:p w14:paraId="2C7258A0" w14:textId="77777777" w:rsidR="00577FE0" w:rsidRPr="00A148AC" w:rsidRDefault="00577FE0" w:rsidP="00475DE0">
            <w:pPr>
              <w:spacing w:after="0" w:line="240" w:lineRule="auto"/>
              <w:jc w:val="both"/>
              <w:rPr>
                <w:szCs w:val="24"/>
              </w:rPr>
            </w:pPr>
            <w:r w:rsidRPr="00A148AC">
              <w:rPr>
                <w:szCs w:val="24"/>
              </w:rPr>
              <w:t>CIV 101</w:t>
            </w:r>
          </w:p>
        </w:tc>
        <w:tc>
          <w:tcPr>
            <w:tcW w:w="1440" w:type="dxa"/>
          </w:tcPr>
          <w:p w14:paraId="39BEC692" w14:textId="77777777" w:rsidR="00577FE0" w:rsidRPr="00A148AC" w:rsidRDefault="00577FE0" w:rsidP="00475DE0">
            <w:pPr>
              <w:spacing w:after="0" w:line="240" w:lineRule="auto"/>
              <w:jc w:val="center"/>
              <w:rPr>
                <w:szCs w:val="24"/>
              </w:rPr>
            </w:pPr>
            <w:r w:rsidRPr="00A148AC">
              <w:rPr>
                <w:szCs w:val="24"/>
              </w:rPr>
              <w:t>30 heures</w:t>
            </w:r>
          </w:p>
        </w:tc>
      </w:tr>
      <w:tr w:rsidR="00577FE0" w:rsidRPr="00A148AC" w14:paraId="02AA9840" w14:textId="77777777" w:rsidTr="005C0607">
        <w:tc>
          <w:tcPr>
            <w:tcW w:w="4405" w:type="dxa"/>
          </w:tcPr>
          <w:p w14:paraId="05B344AF" w14:textId="77777777" w:rsidR="00577FE0" w:rsidRPr="00A148AC" w:rsidRDefault="00577FE0" w:rsidP="00475DE0">
            <w:pPr>
              <w:spacing w:after="0" w:line="240" w:lineRule="auto"/>
              <w:jc w:val="both"/>
              <w:rPr>
                <w:szCs w:val="24"/>
              </w:rPr>
            </w:pPr>
            <w:r w:rsidRPr="00A148AC">
              <w:rPr>
                <w:szCs w:val="24"/>
              </w:rPr>
              <w:t>COMMUNICATION</w:t>
            </w:r>
          </w:p>
        </w:tc>
        <w:tc>
          <w:tcPr>
            <w:tcW w:w="1440" w:type="dxa"/>
            <w:vAlign w:val="bottom"/>
          </w:tcPr>
          <w:p w14:paraId="495EA0D3"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4E4CA1C8" w14:textId="77777777" w:rsidR="00577FE0" w:rsidRPr="00A148AC" w:rsidRDefault="00577FE0" w:rsidP="00475DE0">
            <w:pPr>
              <w:spacing w:after="0" w:line="240" w:lineRule="auto"/>
              <w:jc w:val="both"/>
              <w:rPr>
                <w:szCs w:val="24"/>
              </w:rPr>
            </w:pPr>
            <w:r w:rsidRPr="00A148AC">
              <w:rPr>
                <w:szCs w:val="24"/>
              </w:rPr>
              <w:t>COM 101</w:t>
            </w:r>
          </w:p>
        </w:tc>
        <w:tc>
          <w:tcPr>
            <w:tcW w:w="1440" w:type="dxa"/>
          </w:tcPr>
          <w:p w14:paraId="6CE75B68"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76F12802" w14:textId="77777777" w:rsidTr="005C0607">
        <w:tc>
          <w:tcPr>
            <w:tcW w:w="4405" w:type="dxa"/>
          </w:tcPr>
          <w:p w14:paraId="659F7F47" w14:textId="77777777" w:rsidR="00577FE0" w:rsidRPr="00A148AC" w:rsidRDefault="00577FE0" w:rsidP="00475DE0">
            <w:pPr>
              <w:spacing w:after="0" w:line="240" w:lineRule="auto"/>
              <w:jc w:val="both"/>
              <w:rPr>
                <w:szCs w:val="24"/>
              </w:rPr>
            </w:pPr>
            <w:r w:rsidRPr="00A148AC">
              <w:rPr>
                <w:szCs w:val="24"/>
              </w:rPr>
              <w:t>EMBRYOLOGIE</w:t>
            </w:r>
          </w:p>
        </w:tc>
        <w:tc>
          <w:tcPr>
            <w:tcW w:w="1440" w:type="dxa"/>
            <w:vAlign w:val="bottom"/>
          </w:tcPr>
          <w:p w14:paraId="32E2B132"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3DB492F2" w14:textId="77777777" w:rsidR="00577FE0" w:rsidRPr="00A148AC" w:rsidRDefault="00577FE0" w:rsidP="00475DE0">
            <w:pPr>
              <w:spacing w:after="0" w:line="240" w:lineRule="auto"/>
              <w:jc w:val="both"/>
              <w:rPr>
                <w:szCs w:val="24"/>
              </w:rPr>
            </w:pPr>
            <w:r w:rsidRPr="00A148AC">
              <w:rPr>
                <w:szCs w:val="24"/>
              </w:rPr>
              <w:t>EMB 101</w:t>
            </w:r>
          </w:p>
        </w:tc>
        <w:tc>
          <w:tcPr>
            <w:tcW w:w="1440" w:type="dxa"/>
          </w:tcPr>
          <w:p w14:paraId="53762834" w14:textId="77777777" w:rsidR="00577FE0" w:rsidRPr="00A148AC" w:rsidRDefault="00577FE0" w:rsidP="00475DE0">
            <w:pPr>
              <w:spacing w:after="0" w:line="240" w:lineRule="auto"/>
              <w:jc w:val="center"/>
              <w:rPr>
                <w:szCs w:val="24"/>
              </w:rPr>
            </w:pPr>
            <w:r w:rsidRPr="00A148AC">
              <w:rPr>
                <w:szCs w:val="24"/>
              </w:rPr>
              <w:t>30 heures</w:t>
            </w:r>
          </w:p>
        </w:tc>
      </w:tr>
      <w:tr w:rsidR="00577FE0" w:rsidRPr="00A148AC" w14:paraId="2BB78B39" w14:textId="77777777" w:rsidTr="005C0607">
        <w:tc>
          <w:tcPr>
            <w:tcW w:w="4405" w:type="dxa"/>
          </w:tcPr>
          <w:p w14:paraId="1C98BBC1" w14:textId="77777777" w:rsidR="00577FE0" w:rsidRPr="00A148AC" w:rsidRDefault="00577FE0" w:rsidP="00475DE0">
            <w:pPr>
              <w:spacing w:after="0" w:line="240" w:lineRule="auto"/>
              <w:jc w:val="both"/>
              <w:rPr>
                <w:szCs w:val="24"/>
              </w:rPr>
            </w:pPr>
            <w:r w:rsidRPr="00A148AC">
              <w:rPr>
                <w:szCs w:val="24"/>
              </w:rPr>
              <w:t>ESPAGNOL</w:t>
            </w:r>
          </w:p>
        </w:tc>
        <w:tc>
          <w:tcPr>
            <w:tcW w:w="1440" w:type="dxa"/>
            <w:vAlign w:val="bottom"/>
          </w:tcPr>
          <w:p w14:paraId="2A67ABAA" w14:textId="77777777" w:rsidR="00577FE0" w:rsidRPr="00A148AC" w:rsidRDefault="00577FE0" w:rsidP="00475DE0">
            <w:pPr>
              <w:spacing w:after="0" w:line="240" w:lineRule="auto"/>
              <w:jc w:val="center"/>
              <w:rPr>
                <w:szCs w:val="24"/>
              </w:rPr>
            </w:pPr>
            <w:r w:rsidRPr="00A148AC">
              <w:rPr>
                <w:szCs w:val="24"/>
              </w:rPr>
              <w:t>50</w:t>
            </w:r>
          </w:p>
        </w:tc>
        <w:tc>
          <w:tcPr>
            <w:tcW w:w="1350" w:type="dxa"/>
          </w:tcPr>
          <w:p w14:paraId="66315659" w14:textId="77777777" w:rsidR="00577FE0" w:rsidRPr="00A148AC" w:rsidRDefault="00577FE0" w:rsidP="00475DE0">
            <w:pPr>
              <w:spacing w:after="0" w:line="240" w:lineRule="auto"/>
              <w:jc w:val="both"/>
              <w:rPr>
                <w:szCs w:val="24"/>
              </w:rPr>
            </w:pPr>
            <w:r w:rsidRPr="00A148AC">
              <w:rPr>
                <w:szCs w:val="24"/>
              </w:rPr>
              <w:t>ESP 101</w:t>
            </w:r>
          </w:p>
        </w:tc>
        <w:tc>
          <w:tcPr>
            <w:tcW w:w="1440" w:type="dxa"/>
          </w:tcPr>
          <w:p w14:paraId="0DCA7A03"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41C622F2" w14:textId="77777777" w:rsidTr="005C0607">
        <w:tc>
          <w:tcPr>
            <w:tcW w:w="4405" w:type="dxa"/>
          </w:tcPr>
          <w:p w14:paraId="3B64E425" w14:textId="77777777" w:rsidR="00577FE0" w:rsidRPr="00A148AC" w:rsidRDefault="00577FE0" w:rsidP="00475DE0">
            <w:pPr>
              <w:spacing w:after="0" w:line="240" w:lineRule="auto"/>
              <w:jc w:val="both"/>
              <w:rPr>
                <w:szCs w:val="24"/>
              </w:rPr>
            </w:pPr>
            <w:r w:rsidRPr="00A148AC">
              <w:rPr>
                <w:szCs w:val="24"/>
              </w:rPr>
              <w:t xml:space="preserve">ETHIQUE </w:t>
            </w:r>
          </w:p>
        </w:tc>
        <w:tc>
          <w:tcPr>
            <w:tcW w:w="1440" w:type="dxa"/>
            <w:vAlign w:val="bottom"/>
          </w:tcPr>
          <w:p w14:paraId="28914280" w14:textId="77777777" w:rsidR="00577FE0" w:rsidRPr="00A148AC" w:rsidRDefault="00577FE0" w:rsidP="00475DE0">
            <w:pPr>
              <w:spacing w:after="0" w:line="240" w:lineRule="auto"/>
              <w:jc w:val="center"/>
              <w:rPr>
                <w:szCs w:val="24"/>
              </w:rPr>
            </w:pPr>
            <w:r w:rsidRPr="00A148AC">
              <w:rPr>
                <w:szCs w:val="24"/>
              </w:rPr>
              <w:t>50</w:t>
            </w:r>
          </w:p>
        </w:tc>
        <w:tc>
          <w:tcPr>
            <w:tcW w:w="1350" w:type="dxa"/>
          </w:tcPr>
          <w:p w14:paraId="67B0E0EB" w14:textId="77777777" w:rsidR="00577FE0" w:rsidRPr="00A148AC" w:rsidRDefault="00577FE0" w:rsidP="00475DE0">
            <w:pPr>
              <w:spacing w:after="0" w:line="240" w:lineRule="auto"/>
              <w:jc w:val="both"/>
              <w:rPr>
                <w:szCs w:val="24"/>
              </w:rPr>
            </w:pPr>
            <w:r w:rsidRPr="00A148AC">
              <w:rPr>
                <w:szCs w:val="24"/>
              </w:rPr>
              <w:t>ETH 101</w:t>
            </w:r>
          </w:p>
        </w:tc>
        <w:tc>
          <w:tcPr>
            <w:tcW w:w="1440" w:type="dxa"/>
          </w:tcPr>
          <w:p w14:paraId="07B18EF6" w14:textId="77777777" w:rsidR="00577FE0" w:rsidRPr="00A148AC" w:rsidRDefault="00577FE0" w:rsidP="00475DE0">
            <w:pPr>
              <w:spacing w:after="0" w:line="240" w:lineRule="auto"/>
              <w:jc w:val="center"/>
              <w:rPr>
                <w:szCs w:val="24"/>
              </w:rPr>
            </w:pPr>
            <w:r w:rsidRPr="00A148AC">
              <w:rPr>
                <w:szCs w:val="24"/>
              </w:rPr>
              <w:t>30 heures</w:t>
            </w:r>
          </w:p>
        </w:tc>
      </w:tr>
      <w:tr w:rsidR="00577FE0" w:rsidRPr="00A148AC" w14:paraId="505EF3D6" w14:textId="77777777" w:rsidTr="005C0607">
        <w:tc>
          <w:tcPr>
            <w:tcW w:w="4405" w:type="dxa"/>
          </w:tcPr>
          <w:p w14:paraId="693784DD" w14:textId="77777777" w:rsidR="00577FE0" w:rsidRPr="00A148AC" w:rsidRDefault="00577FE0" w:rsidP="00475DE0">
            <w:pPr>
              <w:spacing w:after="0" w:line="240" w:lineRule="auto"/>
              <w:jc w:val="both"/>
              <w:rPr>
                <w:szCs w:val="24"/>
              </w:rPr>
            </w:pPr>
            <w:r w:rsidRPr="00A148AC">
              <w:rPr>
                <w:szCs w:val="24"/>
              </w:rPr>
              <w:t>FRANÇAIS</w:t>
            </w:r>
          </w:p>
        </w:tc>
        <w:tc>
          <w:tcPr>
            <w:tcW w:w="1440" w:type="dxa"/>
            <w:vAlign w:val="bottom"/>
          </w:tcPr>
          <w:p w14:paraId="11F10228" w14:textId="77777777" w:rsidR="00577FE0" w:rsidRPr="00A148AC" w:rsidRDefault="00577FE0" w:rsidP="00475DE0">
            <w:pPr>
              <w:spacing w:after="0" w:line="240" w:lineRule="auto"/>
              <w:jc w:val="center"/>
              <w:rPr>
                <w:szCs w:val="24"/>
              </w:rPr>
            </w:pPr>
            <w:r w:rsidRPr="00A148AC">
              <w:rPr>
                <w:szCs w:val="24"/>
              </w:rPr>
              <w:t>50</w:t>
            </w:r>
          </w:p>
        </w:tc>
        <w:tc>
          <w:tcPr>
            <w:tcW w:w="1350" w:type="dxa"/>
          </w:tcPr>
          <w:p w14:paraId="65EC7346" w14:textId="77777777" w:rsidR="00577FE0" w:rsidRPr="00A148AC" w:rsidRDefault="00577FE0" w:rsidP="00475DE0">
            <w:pPr>
              <w:spacing w:after="0" w:line="240" w:lineRule="auto"/>
              <w:jc w:val="both"/>
              <w:rPr>
                <w:szCs w:val="24"/>
              </w:rPr>
            </w:pPr>
            <w:r w:rsidRPr="00A148AC">
              <w:rPr>
                <w:szCs w:val="24"/>
              </w:rPr>
              <w:t>FRA 101</w:t>
            </w:r>
          </w:p>
        </w:tc>
        <w:tc>
          <w:tcPr>
            <w:tcW w:w="1440" w:type="dxa"/>
          </w:tcPr>
          <w:p w14:paraId="3B0F2DDB"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6F9A2D1C" w14:textId="77777777" w:rsidTr="005C0607">
        <w:tc>
          <w:tcPr>
            <w:tcW w:w="4405" w:type="dxa"/>
            <w:vAlign w:val="bottom"/>
          </w:tcPr>
          <w:p w14:paraId="65BD4B4E" w14:textId="77777777" w:rsidR="00577FE0" w:rsidRPr="00A148AC" w:rsidRDefault="00577FE0" w:rsidP="00475DE0">
            <w:pPr>
              <w:spacing w:after="0" w:line="240" w:lineRule="auto"/>
              <w:jc w:val="both"/>
              <w:rPr>
                <w:szCs w:val="24"/>
              </w:rPr>
            </w:pPr>
            <w:r w:rsidRPr="00A148AC">
              <w:rPr>
                <w:szCs w:val="24"/>
              </w:rPr>
              <w:t>GÉNÉTIQUE</w:t>
            </w:r>
          </w:p>
        </w:tc>
        <w:tc>
          <w:tcPr>
            <w:tcW w:w="1440" w:type="dxa"/>
            <w:vAlign w:val="bottom"/>
          </w:tcPr>
          <w:p w14:paraId="29FEE520" w14:textId="77777777" w:rsidR="00577FE0" w:rsidRPr="00A148AC" w:rsidRDefault="00577FE0" w:rsidP="00475DE0">
            <w:pPr>
              <w:spacing w:after="0" w:line="240" w:lineRule="auto"/>
              <w:jc w:val="center"/>
              <w:rPr>
                <w:szCs w:val="24"/>
              </w:rPr>
            </w:pPr>
            <w:r w:rsidRPr="00A148AC">
              <w:rPr>
                <w:szCs w:val="24"/>
              </w:rPr>
              <w:t>100</w:t>
            </w:r>
          </w:p>
        </w:tc>
        <w:tc>
          <w:tcPr>
            <w:tcW w:w="1350" w:type="dxa"/>
            <w:vAlign w:val="bottom"/>
          </w:tcPr>
          <w:p w14:paraId="32A8C4C8" w14:textId="77777777" w:rsidR="00577FE0" w:rsidRPr="00A148AC" w:rsidRDefault="00577FE0" w:rsidP="00475DE0">
            <w:pPr>
              <w:spacing w:after="0" w:line="240" w:lineRule="auto"/>
              <w:jc w:val="both"/>
              <w:rPr>
                <w:szCs w:val="24"/>
              </w:rPr>
            </w:pPr>
            <w:r w:rsidRPr="00A148AC">
              <w:rPr>
                <w:szCs w:val="24"/>
              </w:rPr>
              <w:t>GÉN 201</w:t>
            </w:r>
          </w:p>
        </w:tc>
        <w:tc>
          <w:tcPr>
            <w:tcW w:w="1440" w:type="dxa"/>
          </w:tcPr>
          <w:p w14:paraId="0F92036D"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34051FC8" w14:textId="77777777" w:rsidTr="005C0607">
        <w:tc>
          <w:tcPr>
            <w:tcW w:w="4405" w:type="dxa"/>
            <w:vAlign w:val="bottom"/>
          </w:tcPr>
          <w:p w14:paraId="08C17413" w14:textId="77777777" w:rsidR="00577FE0" w:rsidRPr="00A148AC" w:rsidRDefault="00577FE0" w:rsidP="00475DE0">
            <w:pPr>
              <w:spacing w:after="0" w:line="240" w:lineRule="auto"/>
              <w:jc w:val="both"/>
              <w:rPr>
                <w:szCs w:val="24"/>
              </w:rPr>
            </w:pPr>
            <w:r w:rsidRPr="00A148AC">
              <w:rPr>
                <w:szCs w:val="24"/>
              </w:rPr>
              <w:t>HISTOLOGIE (GÉNÉRALE - SPÉCIALE)</w:t>
            </w:r>
          </w:p>
        </w:tc>
        <w:tc>
          <w:tcPr>
            <w:tcW w:w="1440" w:type="dxa"/>
            <w:vAlign w:val="bottom"/>
          </w:tcPr>
          <w:p w14:paraId="008EBBC5" w14:textId="77777777" w:rsidR="00577FE0" w:rsidRPr="00A148AC" w:rsidRDefault="00577FE0" w:rsidP="00475DE0">
            <w:pPr>
              <w:spacing w:after="0" w:line="240" w:lineRule="auto"/>
              <w:jc w:val="center"/>
              <w:rPr>
                <w:szCs w:val="24"/>
              </w:rPr>
            </w:pPr>
            <w:r w:rsidRPr="00A148AC">
              <w:rPr>
                <w:szCs w:val="24"/>
              </w:rPr>
              <w:t>100</w:t>
            </w:r>
          </w:p>
        </w:tc>
        <w:tc>
          <w:tcPr>
            <w:tcW w:w="1350" w:type="dxa"/>
            <w:vAlign w:val="bottom"/>
          </w:tcPr>
          <w:p w14:paraId="7EC63740" w14:textId="77777777" w:rsidR="00577FE0" w:rsidRPr="00A148AC" w:rsidRDefault="00577FE0" w:rsidP="00475DE0">
            <w:pPr>
              <w:spacing w:after="0" w:line="240" w:lineRule="auto"/>
              <w:jc w:val="both"/>
              <w:rPr>
                <w:szCs w:val="24"/>
              </w:rPr>
            </w:pPr>
            <w:r w:rsidRPr="00A148AC">
              <w:rPr>
                <w:szCs w:val="24"/>
              </w:rPr>
              <w:t>HIS 201</w:t>
            </w:r>
          </w:p>
        </w:tc>
        <w:tc>
          <w:tcPr>
            <w:tcW w:w="1440" w:type="dxa"/>
          </w:tcPr>
          <w:p w14:paraId="1542856B"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7998F761" w14:textId="77777777" w:rsidTr="005C0607">
        <w:tc>
          <w:tcPr>
            <w:tcW w:w="4405" w:type="dxa"/>
            <w:vAlign w:val="bottom"/>
          </w:tcPr>
          <w:p w14:paraId="43A10131" w14:textId="77777777" w:rsidR="00577FE0" w:rsidRPr="00A148AC" w:rsidRDefault="00577FE0" w:rsidP="00475DE0">
            <w:pPr>
              <w:spacing w:after="0" w:line="240" w:lineRule="auto"/>
              <w:jc w:val="both"/>
              <w:rPr>
                <w:szCs w:val="24"/>
              </w:rPr>
            </w:pPr>
            <w:r w:rsidRPr="00A148AC">
              <w:rPr>
                <w:szCs w:val="24"/>
              </w:rPr>
              <w:t>HYGIENE ET SECURITE</w:t>
            </w:r>
          </w:p>
        </w:tc>
        <w:tc>
          <w:tcPr>
            <w:tcW w:w="1440" w:type="dxa"/>
            <w:vAlign w:val="bottom"/>
          </w:tcPr>
          <w:p w14:paraId="12B77DDC" w14:textId="77777777" w:rsidR="00577FE0" w:rsidRPr="00A148AC" w:rsidRDefault="00577FE0" w:rsidP="00475DE0">
            <w:pPr>
              <w:spacing w:after="0" w:line="240" w:lineRule="auto"/>
              <w:jc w:val="center"/>
              <w:rPr>
                <w:szCs w:val="24"/>
              </w:rPr>
            </w:pPr>
            <w:r w:rsidRPr="00A148AC">
              <w:rPr>
                <w:szCs w:val="24"/>
              </w:rPr>
              <w:t>50</w:t>
            </w:r>
          </w:p>
        </w:tc>
        <w:tc>
          <w:tcPr>
            <w:tcW w:w="1350" w:type="dxa"/>
          </w:tcPr>
          <w:p w14:paraId="24641839" w14:textId="77777777" w:rsidR="00577FE0" w:rsidRPr="00A148AC" w:rsidRDefault="00577FE0" w:rsidP="00475DE0">
            <w:pPr>
              <w:spacing w:after="0" w:line="240" w:lineRule="auto"/>
              <w:jc w:val="both"/>
              <w:rPr>
                <w:szCs w:val="24"/>
              </w:rPr>
            </w:pPr>
            <w:r w:rsidRPr="00A148AC">
              <w:rPr>
                <w:szCs w:val="24"/>
              </w:rPr>
              <w:t>HS 101</w:t>
            </w:r>
          </w:p>
        </w:tc>
        <w:tc>
          <w:tcPr>
            <w:tcW w:w="1440" w:type="dxa"/>
          </w:tcPr>
          <w:p w14:paraId="2F01F822" w14:textId="77777777" w:rsidR="00577FE0" w:rsidRPr="00A148AC" w:rsidRDefault="00577FE0" w:rsidP="00475DE0">
            <w:pPr>
              <w:spacing w:after="0" w:line="240" w:lineRule="auto"/>
              <w:jc w:val="center"/>
              <w:rPr>
                <w:szCs w:val="24"/>
              </w:rPr>
            </w:pPr>
            <w:r w:rsidRPr="00A148AC">
              <w:rPr>
                <w:szCs w:val="24"/>
              </w:rPr>
              <w:t>30 heures</w:t>
            </w:r>
          </w:p>
        </w:tc>
      </w:tr>
      <w:tr w:rsidR="00577FE0" w:rsidRPr="00A148AC" w14:paraId="272380F2" w14:textId="77777777" w:rsidTr="005C0607">
        <w:tc>
          <w:tcPr>
            <w:tcW w:w="4405" w:type="dxa"/>
          </w:tcPr>
          <w:p w14:paraId="7C574BEE" w14:textId="77777777" w:rsidR="00577FE0" w:rsidRPr="00A148AC" w:rsidRDefault="00577FE0" w:rsidP="00475DE0">
            <w:pPr>
              <w:spacing w:after="0" w:line="240" w:lineRule="auto"/>
              <w:jc w:val="both"/>
              <w:rPr>
                <w:szCs w:val="24"/>
              </w:rPr>
            </w:pPr>
            <w:r w:rsidRPr="00A148AC">
              <w:rPr>
                <w:szCs w:val="24"/>
              </w:rPr>
              <w:t>INFORMATIQUE</w:t>
            </w:r>
          </w:p>
        </w:tc>
        <w:tc>
          <w:tcPr>
            <w:tcW w:w="1440" w:type="dxa"/>
            <w:vAlign w:val="bottom"/>
          </w:tcPr>
          <w:p w14:paraId="3C08E7DE"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3CB3F39C" w14:textId="77777777" w:rsidR="00577FE0" w:rsidRPr="00A148AC" w:rsidRDefault="00577FE0" w:rsidP="00475DE0">
            <w:pPr>
              <w:spacing w:after="0" w:line="240" w:lineRule="auto"/>
              <w:jc w:val="both"/>
              <w:rPr>
                <w:szCs w:val="24"/>
              </w:rPr>
            </w:pPr>
            <w:r w:rsidRPr="00A148AC">
              <w:rPr>
                <w:szCs w:val="24"/>
              </w:rPr>
              <w:t>INF 101</w:t>
            </w:r>
          </w:p>
        </w:tc>
        <w:tc>
          <w:tcPr>
            <w:tcW w:w="1440" w:type="dxa"/>
          </w:tcPr>
          <w:p w14:paraId="5E9577D8"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09414A1E" w14:textId="77777777" w:rsidTr="005C0607">
        <w:tc>
          <w:tcPr>
            <w:tcW w:w="4405" w:type="dxa"/>
          </w:tcPr>
          <w:p w14:paraId="181697D6" w14:textId="77777777" w:rsidR="00577FE0" w:rsidRPr="00A148AC" w:rsidRDefault="00577FE0" w:rsidP="00475DE0">
            <w:pPr>
              <w:spacing w:after="0" w:line="240" w:lineRule="auto"/>
              <w:jc w:val="both"/>
              <w:rPr>
                <w:szCs w:val="24"/>
              </w:rPr>
            </w:pPr>
            <w:r w:rsidRPr="00A148AC">
              <w:rPr>
                <w:szCs w:val="24"/>
              </w:rPr>
              <w:t>INITIATION A LA TECHNOLOGIE MEDICALE</w:t>
            </w:r>
          </w:p>
        </w:tc>
        <w:tc>
          <w:tcPr>
            <w:tcW w:w="1440" w:type="dxa"/>
            <w:vAlign w:val="bottom"/>
          </w:tcPr>
          <w:p w14:paraId="35CBB101" w14:textId="77777777" w:rsidR="00577FE0" w:rsidRPr="00A148AC" w:rsidRDefault="00577FE0" w:rsidP="00475DE0">
            <w:pPr>
              <w:spacing w:after="0" w:line="240" w:lineRule="auto"/>
              <w:jc w:val="center"/>
              <w:rPr>
                <w:szCs w:val="24"/>
              </w:rPr>
            </w:pPr>
            <w:r w:rsidRPr="00A148AC">
              <w:rPr>
                <w:szCs w:val="24"/>
              </w:rPr>
              <w:t>50</w:t>
            </w:r>
          </w:p>
        </w:tc>
        <w:tc>
          <w:tcPr>
            <w:tcW w:w="1350" w:type="dxa"/>
          </w:tcPr>
          <w:p w14:paraId="6252390B" w14:textId="77777777" w:rsidR="00577FE0" w:rsidRPr="00A148AC" w:rsidRDefault="00577FE0" w:rsidP="00475DE0">
            <w:pPr>
              <w:spacing w:after="0" w:line="240" w:lineRule="auto"/>
              <w:jc w:val="both"/>
              <w:rPr>
                <w:szCs w:val="24"/>
              </w:rPr>
            </w:pPr>
            <w:r w:rsidRPr="00A148AC">
              <w:rPr>
                <w:szCs w:val="24"/>
              </w:rPr>
              <w:t>ITM 101</w:t>
            </w:r>
          </w:p>
        </w:tc>
        <w:tc>
          <w:tcPr>
            <w:tcW w:w="1440" w:type="dxa"/>
          </w:tcPr>
          <w:p w14:paraId="0763585B" w14:textId="77777777" w:rsidR="00577FE0" w:rsidRPr="00A148AC" w:rsidRDefault="00577FE0" w:rsidP="00475DE0">
            <w:pPr>
              <w:spacing w:after="0" w:line="240" w:lineRule="auto"/>
              <w:jc w:val="center"/>
              <w:rPr>
                <w:szCs w:val="24"/>
              </w:rPr>
            </w:pPr>
            <w:r w:rsidRPr="00A148AC">
              <w:rPr>
                <w:szCs w:val="24"/>
              </w:rPr>
              <w:t>30 heures</w:t>
            </w:r>
          </w:p>
        </w:tc>
      </w:tr>
      <w:tr w:rsidR="00577FE0" w:rsidRPr="00A148AC" w14:paraId="5F0ADA5B" w14:textId="77777777" w:rsidTr="005C0607">
        <w:tc>
          <w:tcPr>
            <w:tcW w:w="4405" w:type="dxa"/>
          </w:tcPr>
          <w:p w14:paraId="28C51713" w14:textId="77777777" w:rsidR="00577FE0" w:rsidRPr="00A148AC" w:rsidRDefault="00577FE0" w:rsidP="00475DE0">
            <w:pPr>
              <w:spacing w:after="0" w:line="240" w:lineRule="auto"/>
              <w:jc w:val="both"/>
              <w:rPr>
                <w:szCs w:val="24"/>
              </w:rPr>
            </w:pPr>
            <w:r w:rsidRPr="00A148AC">
              <w:rPr>
                <w:szCs w:val="24"/>
              </w:rPr>
              <w:t>MATHÉMATIQUES</w:t>
            </w:r>
          </w:p>
        </w:tc>
        <w:tc>
          <w:tcPr>
            <w:tcW w:w="1440" w:type="dxa"/>
            <w:vAlign w:val="bottom"/>
          </w:tcPr>
          <w:p w14:paraId="2C12F3E5"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6E23504F" w14:textId="77777777" w:rsidR="00577FE0" w:rsidRPr="00A148AC" w:rsidRDefault="00577FE0" w:rsidP="00475DE0">
            <w:pPr>
              <w:spacing w:after="0" w:line="240" w:lineRule="auto"/>
              <w:jc w:val="both"/>
              <w:rPr>
                <w:szCs w:val="24"/>
              </w:rPr>
            </w:pPr>
            <w:r w:rsidRPr="00A148AC">
              <w:rPr>
                <w:szCs w:val="24"/>
              </w:rPr>
              <w:t>MAT 101</w:t>
            </w:r>
          </w:p>
        </w:tc>
        <w:tc>
          <w:tcPr>
            <w:tcW w:w="1440" w:type="dxa"/>
          </w:tcPr>
          <w:p w14:paraId="5BCCE8C6"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2D7B08AB" w14:textId="77777777" w:rsidTr="005C0607">
        <w:trPr>
          <w:trHeight w:val="440"/>
        </w:trPr>
        <w:tc>
          <w:tcPr>
            <w:tcW w:w="4405" w:type="dxa"/>
          </w:tcPr>
          <w:p w14:paraId="3E67BA83" w14:textId="77777777" w:rsidR="00577FE0" w:rsidRPr="00A148AC" w:rsidRDefault="00577FE0" w:rsidP="00475DE0">
            <w:pPr>
              <w:spacing w:after="0" w:line="240" w:lineRule="auto"/>
              <w:jc w:val="both"/>
              <w:rPr>
                <w:szCs w:val="24"/>
              </w:rPr>
            </w:pPr>
            <w:r w:rsidRPr="00A148AC">
              <w:rPr>
                <w:szCs w:val="24"/>
              </w:rPr>
              <w:t>PHYSIQUE</w:t>
            </w:r>
          </w:p>
        </w:tc>
        <w:tc>
          <w:tcPr>
            <w:tcW w:w="1440" w:type="dxa"/>
            <w:vAlign w:val="bottom"/>
          </w:tcPr>
          <w:p w14:paraId="2C6B0B2F"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2198CA84" w14:textId="77777777" w:rsidR="00577FE0" w:rsidRPr="00A148AC" w:rsidRDefault="00577FE0" w:rsidP="00475DE0">
            <w:pPr>
              <w:spacing w:after="0" w:line="240" w:lineRule="auto"/>
              <w:jc w:val="both"/>
              <w:rPr>
                <w:szCs w:val="24"/>
              </w:rPr>
            </w:pPr>
            <w:r w:rsidRPr="00A148AC">
              <w:rPr>
                <w:szCs w:val="24"/>
              </w:rPr>
              <w:t>PHY 101</w:t>
            </w:r>
          </w:p>
        </w:tc>
        <w:tc>
          <w:tcPr>
            <w:tcW w:w="1440" w:type="dxa"/>
          </w:tcPr>
          <w:p w14:paraId="7D9DE585"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530E18AB" w14:textId="77777777" w:rsidTr="005C0607">
        <w:tc>
          <w:tcPr>
            <w:tcW w:w="4405" w:type="dxa"/>
          </w:tcPr>
          <w:p w14:paraId="64084A6E" w14:textId="77777777" w:rsidR="00577FE0" w:rsidRPr="00A148AC" w:rsidRDefault="00577FE0" w:rsidP="00475DE0">
            <w:pPr>
              <w:spacing w:after="0" w:line="240" w:lineRule="auto"/>
              <w:jc w:val="both"/>
              <w:rPr>
                <w:szCs w:val="24"/>
              </w:rPr>
            </w:pPr>
            <w:r w:rsidRPr="00A148AC">
              <w:rPr>
                <w:szCs w:val="24"/>
              </w:rPr>
              <w:t>PSYCHOLOGIE</w:t>
            </w:r>
          </w:p>
        </w:tc>
        <w:tc>
          <w:tcPr>
            <w:tcW w:w="1440" w:type="dxa"/>
            <w:vAlign w:val="bottom"/>
          </w:tcPr>
          <w:p w14:paraId="2D1C54A6"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32E8335B" w14:textId="77777777" w:rsidR="00577FE0" w:rsidRPr="00A148AC" w:rsidRDefault="00577FE0" w:rsidP="00475DE0">
            <w:pPr>
              <w:spacing w:after="0" w:line="240" w:lineRule="auto"/>
              <w:jc w:val="both"/>
              <w:rPr>
                <w:szCs w:val="24"/>
              </w:rPr>
            </w:pPr>
            <w:r w:rsidRPr="00A148AC">
              <w:rPr>
                <w:szCs w:val="24"/>
              </w:rPr>
              <w:t>PSY 101</w:t>
            </w:r>
          </w:p>
        </w:tc>
        <w:tc>
          <w:tcPr>
            <w:tcW w:w="1440" w:type="dxa"/>
          </w:tcPr>
          <w:p w14:paraId="1106F5BD" w14:textId="77777777" w:rsidR="00577FE0" w:rsidRPr="00A148AC" w:rsidRDefault="00577FE0" w:rsidP="00475DE0">
            <w:pPr>
              <w:spacing w:after="0" w:line="240" w:lineRule="auto"/>
              <w:jc w:val="center"/>
              <w:rPr>
                <w:szCs w:val="24"/>
              </w:rPr>
            </w:pPr>
            <w:r w:rsidRPr="00A148AC">
              <w:rPr>
                <w:szCs w:val="24"/>
              </w:rPr>
              <w:t xml:space="preserve">30 heures </w:t>
            </w:r>
          </w:p>
        </w:tc>
      </w:tr>
      <w:tr w:rsidR="00577FE0" w:rsidRPr="00A148AC" w14:paraId="78D96C96" w14:textId="77777777" w:rsidTr="005C0607">
        <w:tc>
          <w:tcPr>
            <w:tcW w:w="4405" w:type="dxa"/>
          </w:tcPr>
          <w:p w14:paraId="5ED53D1F" w14:textId="77777777" w:rsidR="00577FE0" w:rsidRPr="00A148AC" w:rsidRDefault="00577FE0" w:rsidP="00475DE0">
            <w:pPr>
              <w:spacing w:after="0" w:line="240" w:lineRule="auto"/>
              <w:jc w:val="both"/>
              <w:rPr>
                <w:szCs w:val="24"/>
              </w:rPr>
            </w:pPr>
            <w:r w:rsidRPr="00A148AC">
              <w:rPr>
                <w:szCs w:val="24"/>
              </w:rPr>
              <w:t>SECOURISME</w:t>
            </w:r>
          </w:p>
        </w:tc>
        <w:tc>
          <w:tcPr>
            <w:tcW w:w="1440" w:type="dxa"/>
            <w:vAlign w:val="bottom"/>
          </w:tcPr>
          <w:p w14:paraId="3596C8C5" w14:textId="77777777" w:rsidR="00577FE0" w:rsidRPr="00A148AC" w:rsidRDefault="00577FE0" w:rsidP="00475DE0">
            <w:pPr>
              <w:spacing w:after="0" w:line="240" w:lineRule="auto"/>
              <w:jc w:val="center"/>
              <w:rPr>
                <w:szCs w:val="24"/>
              </w:rPr>
            </w:pPr>
            <w:r w:rsidRPr="00A148AC">
              <w:rPr>
                <w:szCs w:val="24"/>
              </w:rPr>
              <w:t>50</w:t>
            </w:r>
          </w:p>
        </w:tc>
        <w:tc>
          <w:tcPr>
            <w:tcW w:w="1350" w:type="dxa"/>
          </w:tcPr>
          <w:p w14:paraId="74A106BA" w14:textId="77777777" w:rsidR="00577FE0" w:rsidRPr="00A148AC" w:rsidRDefault="00577FE0" w:rsidP="00475DE0">
            <w:pPr>
              <w:spacing w:after="0" w:line="240" w:lineRule="auto"/>
              <w:jc w:val="both"/>
              <w:rPr>
                <w:szCs w:val="24"/>
              </w:rPr>
            </w:pPr>
            <w:r w:rsidRPr="00A148AC">
              <w:rPr>
                <w:szCs w:val="24"/>
              </w:rPr>
              <w:t>SEC101</w:t>
            </w:r>
          </w:p>
        </w:tc>
        <w:tc>
          <w:tcPr>
            <w:tcW w:w="1440" w:type="dxa"/>
          </w:tcPr>
          <w:p w14:paraId="608C139E" w14:textId="77777777" w:rsidR="00577FE0" w:rsidRPr="00A148AC" w:rsidRDefault="00577FE0" w:rsidP="00475DE0">
            <w:pPr>
              <w:spacing w:after="0" w:line="240" w:lineRule="auto"/>
              <w:jc w:val="center"/>
              <w:rPr>
                <w:szCs w:val="24"/>
              </w:rPr>
            </w:pPr>
            <w:r w:rsidRPr="00A148AC">
              <w:rPr>
                <w:szCs w:val="24"/>
              </w:rPr>
              <w:t xml:space="preserve">30 heures </w:t>
            </w:r>
          </w:p>
        </w:tc>
      </w:tr>
      <w:tr w:rsidR="00577FE0" w:rsidRPr="00A148AC" w14:paraId="1D480F8A" w14:textId="77777777" w:rsidTr="005C0607">
        <w:tc>
          <w:tcPr>
            <w:tcW w:w="4405" w:type="dxa"/>
          </w:tcPr>
          <w:p w14:paraId="4827AEAD" w14:textId="77777777" w:rsidR="00577FE0" w:rsidRPr="00A148AC" w:rsidRDefault="00577FE0" w:rsidP="00475DE0">
            <w:pPr>
              <w:spacing w:after="0" w:line="240" w:lineRule="auto"/>
              <w:jc w:val="both"/>
              <w:rPr>
                <w:szCs w:val="24"/>
              </w:rPr>
            </w:pPr>
            <w:r w:rsidRPr="00A148AC">
              <w:rPr>
                <w:szCs w:val="24"/>
              </w:rPr>
              <w:t>SOCIOLOGIE</w:t>
            </w:r>
          </w:p>
        </w:tc>
        <w:tc>
          <w:tcPr>
            <w:tcW w:w="1440" w:type="dxa"/>
            <w:vAlign w:val="bottom"/>
          </w:tcPr>
          <w:p w14:paraId="35650A2D"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00442656" w14:textId="77777777" w:rsidR="00577FE0" w:rsidRPr="00A148AC" w:rsidRDefault="00577FE0" w:rsidP="00475DE0">
            <w:pPr>
              <w:spacing w:after="0" w:line="240" w:lineRule="auto"/>
              <w:jc w:val="both"/>
              <w:rPr>
                <w:szCs w:val="24"/>
              </w:rPr>
            </w:pPr>
            <w:r w:rsidRPr="00A148AC">
              <w:rPr>
                <w:szCs w:val="24"/>
              </w:rPr>
              <w:t>SOC 101</w:t>
            </w:r>
          </w:p>
        </w:tc>
        <w:tc>
          <w:tcPr>
            <w:tcW w:w="1440" w:type="dxa"/>
          </w:tcPr>
          <w:p w14:paraId="517F5761" w14:textId="77777777" w:rsidR="00577FE0" w:rsidRPr="00A148AC" w:rsidRDefault="00577FE0" w:rsidP="00475DE0">
            <w:pPr>
              <w:spacing w:after="0" w:line="240" w:lineRule="auto"/>
              <w:jc w:val="center"/>
              <w:rPr>
                <w:szCs w:val="24"/>
              </w:rPr>
            </w:pPr>
            <w:r w:rsidRPr="00A148AC">
              <w:rPr>
                <w:szCs w:val="24"/>
              </w:rPr>
              <w:t xml:space="preserve">30 heures </w:t>
            </w:r>
          </w:p>
        </w:tc>
      </w:tr>
      <w:tr w:rsidR="00577FE0" w:rsidRPr="00A148AC" w14:paraId="7AE54991" w14:textId="77777777" w:rsidTr="005C0607">
        <w:tc>
          <w:tcPr>
            <w:tcW w:w="4405" w:type="dxa"/>
          </w:tcPr>
          <w:p w14:paraId="7088E730" w14:textId="77777777" w:rsidR="00577FE0" w:rsidRPr="00A148AC" w:rsidRDefault="00577FE0" w:rsidP="00475DE0">
            <w:pPr>
              <w:spacing w:after="0" w:line="240" w:lineRule="auto"/>
              <w:jc w:val="both"/>
              <w:rPr>
                <w:szCs w:val="24"/>
              </w:rPr>
            </w:pPr>
            <w:r w:rsidRPr="00A148AC">
              <w:rPr>
                <w:szCs w:val="24"/>
              </w:rPr>
              <w:t>T.P. CHIMIE GÉNÉRALE</w:t>
            </w:r>
          </w:p>
        </w:tc>
        <w:tc>
          <w:tcPr>
            <w:tcW w:w="1440" w:type="dxa"/>
            <w:vAlign w:val="bottom"/>
          </w:tcPr>
          <w:p w14:paraId="4F1A1645"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36D53C3E" w14:textId="77777777" w:rsidR="00577FE0" w:rsidRPr="00A148AC" w:rsidRDefault="00577FE0" w:rsidP="00475DE0">
            <w:pPr>
              <w:spacing w:after="0" w:line="240" w:lineRule="auto"/>
              <w:jc w:val="both"/>
              <w:rPr>
                <w:szCs w:val="24"/>
              </w:rPr>
            </w:pPr>
            <w:r w:rsidRPr="00A148AC">
              <w:rPr>
                <w:szCs w:val="24"/>
              </w:rPr>
              <w:t>TPCHG 101</w:t>
            </w:r>
          </w:p>
        </w:tc>
        <w:tc>
          <w:tcPr>
            <w:tcW w:w="1440" w:type="dxa"/>
          </w:tcPr>
          <w:p w14:paraId="2D74F4EF"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6FCCDABF" w14:textId="77777777" w:rsidTr="005C0607">
        <w:tc>
          <w:tcPr>
            <w:tcW w:w="4405" w:type="dxa"/>
          </w:tcPr>
          <w:p w14:paraId="49442A39" w14:textId="77777777" w:rsidR="00577FE0" w:rsidRPr="00A148AC" w:rsidRDefault="00577FE0" w:rsidP="00475DE0">
            <w:pPr>
              <w:spacing w:after="0" w:line="240" w:lineRule="auto"/>
              <w:jc w:val="both"/>
              <w:rPr>
                <w:szCs w:val="24"/>
              </w:rPr>
            </w:pPr>
            <w:r w:rsidRPr="00A148AC">
              <w:rPr>
                <w:szCs w:val="24"/>
              </w:rPr>
              <w:t>T.P. CHIMIE MINÉRALE</w:t>
            </w:r>
          </w:p>
        </w:tc>
        <w:tc>
          <w:tcPr>
            <w:tcW w:w="1440" w:type="dxa"/>
            <w:vAlign w:val="bottom"/>
          </w:tcPr>
          <w:p w14:paraId="5714B1C9"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4FF54722" w14:textId="77777777" w:rsidR="00577FE0" w:rsidRPr="00A148AC" w:rsidRDefault="00577FE0" w:rsidP="00475DE0">
            <w:pPr>
              <w:spacing w:after="0" w:line="240" w:lineRule="auto"/>
              <w:jc w:val="both"/>
              <w:rPr>
                <w:szCs w:val="24"/>
              </w:rPr>
            </w:pPr>
            <w:r w:rsidRPr="00A148AC">
              <w:rPr>
                <w:szCs w:val="24"/>
              </w:rPr>
              <w:t>TPCHM 101</w:t>
            </w:r>
          </w:p>
        </w:tc>
        <w:tc>
          <w:tcPr>
            <w:tcW w:w="1440" w:type="dxa"/>
          </w:tcPr>
          <w:p w14:paraId="0FB6B866"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42F49859" w14:textId="77777777" w:rsidTr="005C0607">
        <w:tc>
          <w:tcPr>
            <w:tcW w:w="4405" w:type="dxa"/>
          </w:tcPr>
          <w:p w14:paraId="20F0CC59" w14:textId="77777777" w:rsidR="00577FE0" w:rsidRPr="00A148AC" w:rsidRDefault="00577FE0" w:rsidP="00475DE0">
            <w:pPr>
              <w:spacing w:after="0" w:line="240" w:lineRule="auto"/>
              <w:jc w:val="both"/>
              <w:rPr>
                <w:szCs w:val="24"/>
              </w:rPr>
            </w:pPr>
            <w:r w:rsidRPr="00A148AC">
              <w:rPr>
                <w:szCs w:val="24"/>
              </w:rPr>
              <w:t>T.P. CHIMIE ORGANIQUE</w:t>
            </w:r>
          </w:p>
        </w:tc>
        <w:tc>
          <w:tcPr>
            <w:tcW w:w="1440" w:type="dxa"/>
            <w:vAlign w:val="bottom"/>
          </w:tcPr>
          <w:p w14:paraId="50DC28A8"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291082F5" w14:textId="77777777" w:rsidR="00577FE0" w:rsidRPr="00A148AC" w:rsidRDefault="00577FE0" w:rsidP="00475DE0">
            <w:pPr>
              <w:spacing w:after="0" w:line="240" w:lineRule="auto"/>
              <w:jc w:val="both"/>
              <w:rPr>
                <w:szCs w:val="24"/>
              </w:rPr>
            </w:pPr>
            <w:r w:rsidRPr="00A148AC">
              <w:rPr>
                <w:szCs w:val="24"/>
              </w:rPr>
              <w:t>TPCHO 101</w:t>
            </w:r>
          </w:p>
        </w:tc>
        <w:tc>
          <w:tcPr>
            <w:tcW w:w="1440" w:type="dxa"/>
          </w:tcPr>
          <w:p w14:paraId="797CC73E" w14:textId="77777777" w:rsidR="00577FE0" w:rsidRPr="00A148AC" w:rsidRDefault="00577FE0" w:rsidP="00475DE0">
            <w:pPr>
              <w:spacing w:after="0" w:line="240" w:lineRule="auto"/>
              <w:jc w:val="center"/>
              <w:rPr>
                <w:szCs w:val="24"/>
              </w:rPr>
            </w:pPr>
            <w:r w:rsidRPr="00A148AC">
              <w:rPr>
                <w:szCs w:val="24"/>
              </w:rPr>
              <w:t xml:space="preserve">60 heures </w:t>
            </w:r>
          </w:p>
        </w:tc>
      </w:tr>
      <w:tr w:rsidR="00577FE0" w:rsidRPr="00A148AC" w14:paraId="5C264FED" w14:textId="77777777" w:rsidTr="005C0607">
        <w:tc>
          <w:tcPr>
            <w:tcW w:w="4405" w:type="dxa"/>
          </w:tcPr>
          <w:p w14:paraId="3C856DB7" w14:textId="77777777" w:rsidR="00577FE0" w:rsidRPr="00A148AC" w:rsidRDefault="00577FE0" w:rsidP="00475DE0">
            <w:pPr>
              <w:spacing w:after="0" w:line="240" w:lineRule="auto"/>
              <w:jc w:val="both"/>
              <w:rPr>
                <w:szCs w:val="24"/>
              </w:rPr>
            </w:pPr>
            <w:r w:rsidRPr="00A148AC">
              <w:rPr>
                <w:szCs w:val="24"/>
              </w:rPr>
              <w:t>TERMINOLOGIE MEDICALE</w:t>
            </w:r>
          </w:p>
        </w:tc>
        <w:tc>
          <w:tcPr>
            <w:tcW w:w="1440" w:type="dxa"/>
            <w:vAlign w:val="bottom"/>
          </w:tcPr>
          <w:p w14:paraId="65CEE816" w14:textId="77777777" w:rsidR="00577FE0" w:rsidRPr="00A148AC" w:rsidRDefault="00577FE0" w:rsidP="00475DE0">
            <w:pPr>
              <w:spacing w:after="0" w:line="240" w:lineRule="auto"/>
              <w:jc w:val="center"/>
              <w:rPr>
                <w:szCs w:val="24"/>
              </w:rPr>
            </w:pPr>
            <w:r w:rsidRPr="00A148AC">
              <w:rPr>
                <w:szCs w:val="24"/>
              </w:rPr>
              <w:t>50</w:t>
            </w:r>
          </w:p>
        </w:tc>
        <w:tc>
          <w:tcPr>
            <w:tcW w:w="1350" w:type="dxa"/>
          </w:tcPr>
          <w:p w14:paraId="4DAA6F54" w14:textId="77777777" w:rsidR="00577FE0" w:rsidRPr="00A148AC" w:rsidRDefault="00577FE0" w:rsidP="00475DE0">
            <w:pPr>
              <w:spacing w:after="0" w:line="240" w:lineRule="auto"/>
              <w:jc w:val="both"/>
              <w:rPr>
                <w:szCs w:val="24"/>
              </w:rPr>
            </w:pPr>
            <w:r w:rsidRPr="00A148AC">
              <w:rPr>
                <w:szCs w:val="24"/>
              </w:rPr>
              <w:t>TM 201</w:t>
            </w:r>
          </w:p>
        </w:tc>
        <w:tc>
          <w:tcPr>
            <w:tcW w:w="1440" w:type="dxa"/>
          </w:tcPr>
          <w:p w14:paraId="1E7DD377" w14:textId="77777777" w:rsidR="00577FE0" w:rsidRPr="00A148AC" w:rsidRDefault="00577FE0" w:rsidP="00475DE0">
            <w:pPr>
              <w:spacing w:after="0" w:line="240" w:lineRule="auto"/>
              <w:jc w:val="center"/>
              <w:rPr>
                <w:szCs w:val="24"/>
              </w:rPr>
            </w:pPr>
            <w:r w:rsidRPr="00A148AC">
              <w:rPr>
                <w:szCs w:val="24"/>
              </w:rPr>
              <w:t xml:space="preserve">30 heures </w:t>
            </w:r>
          </w:p>
        </w:tc>
      </w:tr>
      <w:tr w:rsidR="00577FE0" w:rsidRPr="00A148AC" w14:paraId="35896D57" w14:textId="77777777" w:rsidTr="005C0607">
        <w:tc>
          <w:tcPr>
            <w:tcW w:w="4405" w:type="dxa"/>
          </w:tcPr>
          <w:p w14:paraId="44D50CD1" w14:textId="77777777" w:rsidR="00577FE0" w:rsidRPr="00A148AC" w:rsidRDefault="00577FE0" w:rsidP="00475DE0">
            <w:pPr>
              <w:spacing w:after="0" w:line="240" w:lineRule="auto"/>
              <w:jc w:val="both"/>
              <w:rPr>
                <w:szCs w:val="24"/>
              </w:rPr>
            </w:pPr>
            <w:r w:rsidRPr="00A148AC">
              <w:rPr>
                <w:szCs w:val="24"/>
              </w:rPr>
              <w:t xml:space="preserve">STAGE </w:t>
            </w:r>
          </w:p>
        </w:tc>
        <w:tc>
          <w:tcPr>
            <w:tcW w:w="1440" w:type="dxa"/>
            <w:vAlign w:val="bottom"/>
          </w:tcPr>
          <w:p w14:paraId="3C597FF9" w14:textId="77777777" w:rsidR="00577FE0" w:rsidRPr="00A148AC" w:rsidRDefault="00577FE0" w:rsidP="00475DE0">
            <w:pPr>
              <w:spacing w:after="0" w:line="240" w:lineRule="auto"/>
              <w:jc w:val="center"/>
              <w:rPr>
                <w:szCs w:val="24"/>
              </w:rPr>
            </w:pPr>
            <w:r w:rsidRPr="00A148AC">
              <w:rPr>
                <w:szCs w:val="24"/>
              </w:rPr>
              <w:t>100</w:t>
            </w:r>
          </w:p>
        </w:tc>
        <w:tc>
          <w:tcPr>
            <w:tcW w:w="1350" w:type="dxa"/>
          </w:tcPr>
          <w:p w14:paraId="508F4953" w14:textId="77777777" w:rsidR="00577FE0" w:rsidRPr="00A148AC" w:rsidRDefault="00577FE0" w:rsidP="00475DE0">
            <w:pPr>
              <w:spacing w:after="0" w:line="240" w:lineRule="auto"/>
              <w:jc w:val="both"/>
              <w:rPr>
                <w:szCs w:val="24"/>
              </w:rPr>
            </w:pPr>
            <w:r w:rsidRPr="00A148AC">
              <w:rPr>
                <w:szCs w:val="24"/>
              </w:rPr>
              <w:t>STA 101</w:t>
            </w:r>
          </w:p>
        </w:tc>
        <w:tc>
          <w:tcPr>
            <w:tcW w:w="1440" w:type="dxa"/>
          </w:tcPr>
          <w:p w14:paraId="23FCD523" w14:textId="77777777" w:rsidR="00577FE0" w:rsidRPr="00A148AC" w:rsidRDefault="00577FE0" w:rsidP="00475DE0">
            <w:pPr>
              <w:spacing w:after="0" w:line="240" w:lineRule="auto"/>
              <w:jc w:val="center"/>
              <w:rPr>
                <w:szCs w:val="24"/>
              </w:rPr>
            </w:pPr>
            <w:r w:rsidRPr="00A148AC">
              <w:rPr>
                <w:szCs w:val="24"/>
              </w:rPr>
              <w:t>15 heures</w:t>
            </w:r>
          </w:p>
        </w:tc>
      </w:tr>
      <w:tr w:rsidR="00577FE0" w:rsidRPr="00EB1D08" w14:paraId="764D2BB6" w14:textId="77777777" w:rsidTr="005C0607">
        <w:tc>
          <w:tcPr>
            <w:tcW w:w="4405" w:type="dxa"/>
          </w:tcPr>
          <w:p w14:paraId="74348356" w14:textId="77777777" w:rsidR="00577FE0" w:rsidRPr="00EB1D08" w:rsidRDefault="00577FE0" w:rsidP="00475DE0">
            <w:pPr>
              <w:spacing w:after="0" w:line="480" w:lineRule="auto"/>
              <w:jc w:val="both"/>
              <w:rPr>
                <w:bCs/>
                <w:szCs w:val="24"/>
              </w:rPr>
            </w:pPr>
            <w:r w:rsidRPr="00EB1D08">
              <w:rPr>
                <w:bCs/>
                <w:szCs w:val="24"/>
              </w:rPr>
              <w:t>TOTAL</w:t>
            </w:r>
          </w:p>
        </w:tc>
        <w:tc>
          <w:tcPr>
            <w:tcW w:w="1440" w:type="dxa"/>
            <w:vAlign w:val="center"/>
          </w:tcPr>
          <w:p w14:paraId="1D9F6731" w14:textId="77777777" w:rsidR="00577FE0" w:rsidRPr="00EB1D08" w:rsidRDefault="00577FE0" w:rsidP="00475DE0">
            <w:pPr>
              <w:spacing w:after="0"/>
              <w:jc w:val="both"/>
              <w:rPr>
                <w:bCs/>
                <w:szCs w:val="24"/>
              </w:rPr>
            </w:pPr>
            <w:r w:rsidRPr="00EB1D08">
              <w:rPr>
                <w:bCs/>
                <w:szCs w:val="24"/>
              </w:rPr>
              <w:t>2500</w:t>
            </w:r>
          </w:p>
        </w:tc>
        <w:tc>
          <w:tcPr>
            <w:tcW w:w="1350" w:type="dxa"/>
          </w:tcPr>
          <w:p w14:paraId="07467A54" w14:textId="77777777" w:rsidR="00577FE0" w:rsidRPr="00EB1D08" w:rsidRDefault="00577FE0" w:rsidP="00475DE0">
            <w:pPr>
              <w:spacing w:after="0"/>
              <w:jc w:val="both"/>
              <w:rPr>
                <w:bCs/>
                <w:szCs w:val="24"/>
              </w:rPr>
            </w:pPr>
          </w:p>
        </w:tc>
        <w:tc>
          <w:tcPr>
            <w:tcW w:w="1440" w:type="dxa"/>
          </w:tcPr>
          <w:p w14:paraId="35CF8C7B" w14:textId="77777777" w:rsidR="00577FE0" w:rsidRPr="00EB1D08" w:rsidRDefault="00577FE0" w:rsidP="00475DE0">
            <w:pPr>
              <w:spacing w:after="0"/>
              <w:jc w:val="both"/>
              <w:rPr>
                <w:bCs/>
                <w:szCs w:val="24"/>
              </w:rPr>
            </w:pPr>
          </w:p>
        </w:tc>
      </w:tr>
    </w:tbl>
    <w:p w14:paraId="4CCAAFC2" w14:textId="77777777" w:rsidR="00577FE0" w:rsidRDefault="00577FE0" w:rsidP="00A06882"/>
    <w:p w14:paraId="12DD8765" w14:textId="77777777" w:rsidR="005C0607" w:rsidRDefault="005C0607" w:rsidP="00A06882"/>
    <w:p w14:paraId="2CA7B39F" w14:textId="77777777" w:rsidR="005C0607" w:rsidRDefault="005C0607" w:rsidP="00A06882"/>
    <w:p w14:paraId="51DDED4F" w14:textId="77777777" w:rsidR="005C0607" w:rsidRDefault="005C0607" w:rsidP="00A06882"/>
    <w:p w14:paraId="131A9AA6" w14:textId="77777777" w:rsidR="005C0607" w:rsidRDefault="005C0607" w:rsidP="00A06882"/>
    <w:p w14:paraId="150A1D66" w14:textId="77777777" w:rsidR="005C0607" w:rsidRDefault="005C0607" w:rsidP="00A06882"/>
    <w:p w14:paraId="3F1E1543" w14:textId="77777777" w:rsidR="005C0607" w:rsidRDefault="005C0607" w:rsidP="00A06882"/>
    <w:p w14:paraId="47F180A8" w14:textId="77777777" w:rsidR="005C0607" w:rsidRDefault="005C0607" w:rsidP="00A06882"/>
    <w:p w14:paraId="67501E6D" w14:textId="77777777" w:rsidR="005C0607" w:rsidRDefault="005C0607" w:rsidP="00A06882"/>
    <w:p w14:paraId="73F80ABB" w14:textId="77777777" w:rsidR="005C0607" w:rsidRDefault="005C0607" w:rsidP="00A06882"/>
    <w:p w14:paraId="30AEF31B" w14:textId="77777777" w:rsidR="005C0607" w:rsidRDefault="005C0607" w:rsidP="00A06882"/>
    <w:p w14:paraId="1E02BC68" w14:textId="77777777" w:rsidR="005C0607" w:rsidRDefault="005C0607" w:rsidP="00A06882"/>
    <w:p w14:paraId="0352520E" w14:textId="77777777" w:rsidR="005C0607" w:rsidRDefault="005C0607" w:rsidP="00A06882"/>
    <w:p w14:paraId="2F985F47" w14:textId="77777777" w:rsidR="005C0607" w:rsidRDefault="005C0607" w:rsidP="00A06882"/>
    <w:p w14:paraId="28B6ADF4" w14:textId="77777777" w:rsidR="005C0607" w:rsidRDefault="005C0607" w:rsidP="00A06882"/>
    <w:p w14:paraId="376D6485" w14:textId="77777777" w:rsidR="005C0607" w:rsidRDefault="005C0607" w:rsidP="00A06882"/>
    <w:p w14:paraId="35BB163F" w14:textId="77777777" w:rsidR="005C0607" w:rsidRDefault="005C0607" w:rsidP="00A06882"/>
    <w:p w14:paraId="2E359FB8" w14:textId="77777777" w:rsidR="005C0607" w:rsidRDefault="005C0607" w:rsidP="00A06882"/>
    <w:p w14:paraId="4EB9925C" w14:textId="77777777" w:rsidR="00202C1E" w:rsidRDefault="00202C1E" w:rsidP="00A06882"/>
    <w:p w14:paraId="76F6AE48" w14:textId="77777777" w:rsidR="005C0607" w:rsidRDefault="005C0607" w:rsidP="00A06882"/>
    <w:p w14:paraId="69F233C2" w14:textId="77777777" w:rsidR="005C0607" w:rsidRPr="003E2DAD" w:rsidRDefault="005C0607" w:rsidP="005C0607">
      <w:pPr>
        <w:keepNext/>
        <w:keepLines/>
        <w:spacing w:before="40" w:after="0"/>
        <w:outlineLvl w:val="1"/>
        <w:rPr>
          <w:rFonts w:asciiTheme="majorHAnsi" w:eastAsiaTheme="majorEastAsia" w:hAnsiTheme="majorHAnsi" w:cstheme="majorBidi"/>
          <w:color w:val="2F5496" w:themeColor="accent1" w:themeShade="BF"/>
          <w:sz w:val="26"/>
          <w:szCs w:val="26"/>
        </w:rPr>
      </w:pPr>
      <w:bookmarkStart w:id="59" w:name="_Toc146661048"/>
      <w:r w:rsidRPr="003E2DAD">
        <w:rPr>
          <w:rFonts w:asciiTheme="majorHAnsi" w:eastAsiaTheme="majorEastAsia" w:hAnsiTheme="majorHAnsi" w:cstheme="majorBidi"/>
          <w:color w:val="2F5496" w:themeColor="accent1" w:themeShade="BF"/>
          <w:sz w:val="26"/>
          <w:szCs w:val="26"/>
        </w:rPr>
        <w:t>2</w:t>
      </w:r>
      <w:r w:rsidRPr="003E2DAD">
        <w:rPr>
          <w:rFonts w:asciiTheme="majorHAnsi" w:eastAsiaTheme="majorEastAsia" w:hAnsiTheme="majorHAnsi" w:cstheme="majorBidi"/>
          <w:color w:val="2F5496" w:themeColor="accent1" w:themeShade="BF"/>
          <w:sz w:val="26"/>
          <w:szCs w:val="26"/>
          <w:vertAlign w:val="superscript"/>
        </w:rPr>
        <w:t>ème</w:t>
      </w:r>
      <w:r w:rsidRPr="003E2DAD">
        <w:rPr>
          <w:rFonts w:asciiTheme="majorHAnsi" w:eastAsiaTheme="majorEastAsia" w:hAnsiTheme="majorHAnsi" w:cstheme="majorBidi"/>
          <w:color w:val="2F5496" w:themeColor="accent1" w:themeShade="BF"/>
          <w:sz w:val="26"/>
          <w:szCs w:val="26"/>
        </w:rPr>
        <w:t>année</w:t>
      </w:r>
      <w:bookmarkEnd w:id="59"/>
    </w:p>
    <w:p w14:paraId="4EE608F3" w14:textId="77777777" w:rsidR="005C0607" w:rsidRDefault="005C0607" w:rsidP="00A06882"/>
    <w:p w14:paraId="2F817CDF" w14:textId="77777777" w:rsidR="005C0607" w:rsidRDefault="005C0607" w:rsidP="00A06882"/>
    <w:p w14:paraId="3E177D3C" w14:textId="77777777" w:rsidR="005C0607" w:rsidRDefault="005C0607" w:rsidP="00A06882"/>
    <w:p w14:paraId="0BA9F407" w14:textId="77777777" w:rsidR="005C0607" w:rsidRDefault="005C0607" w:rsidP="00A06882"/>
    <w:p w14:paraId="26ED27D1" w14:textId="77777777" w:rsidR="005C0607" w:rsidRDefault="005C0607" w:rsidP="00A06882"/>
    <w:p w14:paraId="4723740C" w14:textId="77777777" w:rsidR="005C0607" w:rsidRDefault="005C0607" w:rsidP="00A06882"/>
    <w:p w14:paraId="31288552" w14:textId="77777777" w:rsidR="005C0607" w:rsidRDefault="005C0607" w:rsidP="00A06882"/>
    <w:p w14:paraId="687AC433" w14:textId="77777777" w:rsidR="005C0607" w:rsidRDefault="005C0607" w:rsidP="00A06882"/>
    <w:p w14:paraId="64ABC28F" w14:textId="77777777" w:rsidR="005C0607" w:rsidRDefault="005C0607" w:rsidP="00A06882"/>
    <w:p w14:paraId="260A1F5D" w14:textId="77777777" w:rsidR="005C0607" w:rsidRDefault="005C0607" w:rsidP="00A06882"/>
    <w:p w14:paraId="6465F4FC" w14:textId="77777777" w:rsidR="005C0607" w:rsidRDefault="005C0607" w:rsidP="00A06882"/>
    <w:p w14:paraId="2A6C860B" w14:textId="77777777" w:rsidR="005C0607" w:rsidRDefault="005C0607" w:rsidP="00A06882"/>
    <w:p w14:paraId="1CA1B074" w14:textId="77777777" w:rsidR="005C0607" w:rsidRDefault="005C0607" w:rsidP="00A0688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1795"/>
        <w:gridCol w:w="1080"/>
        <w:gridCol w:w="1800"/>
      </w:tblGrid>
      <w:tr w:rsidR="00151C8E" w:rsidRPr="00A148AC" w14:paraId="7A8D6D0C" w14:textId="77777777" w:rsidTr="00151C8E">
        <w:trPr>
          <w:jc w:val="center"/>
        </w:trPr>
        <w:tc>
          <w:tcPr>
            <w:tcW w:w="3870" w:type="dxa"/>
            <w:shd w:val="clear" w:color="auto" w:fill="auto"/>
            <w:vAlign w:val="bottom"/>
          </w:tcPr>
          <w:p w14:paraId="137BB3D4" w14:textId="77777777" w:rsidR="00151C8E" w:rsidRPr="00A148AC" w:rsidRDefault="00151C8E" w:rsidP="00475DE0">
            <w:pPr>
              <w:spacing w:after="0" w:line="240" w:lineRule="auto"/>
              <w:jc w:val="center"/>
              <w:rPr>
                <w:szCs w:val="24"/>
              </w:rPr>
            </w:pPr>
            <w:r w:rsidRPr="00A148AC">
              <w:rPr>
                <w:szCs w:val="24"/>
              </w:rPr>
              <w:t>COURS</w:t>
            </w:r>
          </w:p>
        </w:tc>
        <w:tc>
          <w:tcPr>
            <w:tcW w:w="1795" w:type="dxa"/>
            <w:shd w:val="clear" w:color="auto" w:fill="auto"/>
            <w:vAlign w:val="bottom"/>
          </w:tcPr>
          <w:p w14:paraId="0BAE9586" w14:textId="77777777" w:rsidR="00151C8E" w:rsidRPr="00A148AC" w:rsidRDefault="00151C8E" w:rsidP="00475DE0">
            <w:pPr>
              <w:spacing w:after="0" w:line="240" w:lineRule="auto"/>
              <w:jc w:val="center"/>
              <w:rPr>
                <w:szCs w:val="24"/>
              </w:rPr>
            </w:pPr>
            <w:r w:rsidRPr="00A148AC">
              <w:rPr>
                <w:szCs w:val="24"/>
              </w:rPr>
              <w:t>COEFFICIENT</w:t>
            </w:r>
          </w:p>
        </w:tc>
        <w:tc>
          <w:tcPr>
            <w:tcW w:w="1080" w:type="dxa"/>
            <w:shd w:val="clear" w:color="auto" w:fill="auto"/>
            <w:vAlign w:val="bottom"/>
          </w:tcPr>
          <w:p w14:paraId="43AAF06C" w14:textId="77777777" w:rsidR="00151C8E" w:rsidRPr="00A148AC" w:rsidRDefault="00151C8E" w:rsidP="00475DE0">
            <w:pPr>
              <w:spacing w:after="0" w:line="240" w:lineRule="auto"/>
              <w:jc w:val="center"/>
              <w:rPr>
                <w:szCs w:val="24"/>
              </w:rPr>
            </w:pPr>
            <w:r w:rsidRPr="00A148AC">
              <w:rPr>
                <w:szCs w:val="24"/>
              </w:rPr>
              <w:t>CODE</w:t>
            </w:r>
          </w:p>
        </w:tc>
        <w:tc>
          <w:tcPr>
            <w:tcW w:w="1800" w:type="dxa"/>
            <w:shd w:val="clear" w:color="auto" w:fill="auto"/>
            <w:vAlign w:val="bottom"/>
          </w:tcPr>
          <w:p w14:paraId="0FD648A9" w14:textId="77777777" w:rsidR="00151C8E" w:rsidRPr="00A148AC" w:rsidRDefault="00151C8E" w:rsidP="00475DE0">
            <w:pPr>
              <w:spacing w:after="0" w:line="240" w:lineRule="auto"/>
              <w:jc w:val="center"/>
              <w:rPr>
                <w:szCs w:val="24"/>
              </w:rPr>
            </w:pPr>
            <w:r w:rsidRPr="00A148AC">
              <w:rPr>
                <w:szCs w:val="24"/>
              </w:rPr>
              <w:t>CHARGE HORAIRE</w:t>
            </w:r>
          </w:p>
        </w:tc>
      </w:tr>
      <w:tr w:rsidR="00151C8E" w:rsidRPr="00A148AC" w14:paraId="3B429DD7" w14:textId="77777777" w:rsidTr="00151C8E">
        <w:trPr>
          <w:trHeight w:val="476"/>
          <w:jc w:val="center"/>
        </w:trPr>
        <w:tc>
          <w:tcPr>
            <w:tcW w:w="3870" w:type="dxa"/>
          </w:tcPr>
          <w:p w14:paraId="15BE88F7" w14:textId="77777777" w:rsidR="00151C8E" w:rsidRPr="00A148AC" w:rsidRDefault="00151C8E" w:rsidP="00151C8E">
            <w:pPr>
              <w:spacing w:after="0" w:line="240" w:lineRule="auto"/>
              <w:jc w:val="both"/>
              <w:rPr>
                <w:szCs w:val="24"/>
              </w:rPr>
            </w:pPr>
            <w:r w:rsidRPr="00A148AC">
              <w:rPr>
                <w:szCs w:val="24"/>
              </w:rPr>
              <w:t xml:space="preserve">ANATOMIE </w:t>
            </w:r>
          </w:p>
        </w:tc>
        <w:tc>
          <w:tcPr>
            <w:tcW w:w="1795" w:type="dxa"/>
            <w:vAlign w:val="bottom"/>
          </w:tcPr>
          <w:p w14:paraId="49991C22"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11D92B3B" w14:textId="77777777" w:rsidR="00151C8E" w:rsidRPr="00A148AC" w:rsidRDefault="00151C8E" w:rsidP="00151C8E">
            <w:pPr>
              <w:spacing w:after="0" w:line="240" w:lineRule="auto"/>
              <w:jc w:val="both"/>
              <w:rPr>
                <w:szCs w:val="24"/>
              </w:rPr>
            </w:pPr>
            <w:r w:rsidRPr="00A148AC">
              <w:rPr>
                <w:szCs w:val="24"/>
              </w:rPr>
              <w:t>ANA 101</w:t>
            </w:r>
          </w:p>
        </w:tc>
        <w:tc>
          <w:tcPr>
            <w:tcW w:w="1800" w:type="dxa"/>
          </w:tcPr>
          <w:p w14:paraId="535C38F8" w14:textId="3C002DDE"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476CF846" w14:textId="77777777" w:rsidTr="00151C8E">
        <w:trPr>
          <w:jc w:val="center"/>
        </w:trPr>
        <w:tc>
          <w:tcPr>
            <w:tcW w:w="3870" w:type="dxa"/>
          </w:tcPr>
          <w:p w14:paraId="01585E18" w14:textId="77777777" w:rsidR="00151C8E" w:rsidRPr="00A148AC" w:rsidRDefault="00151C8E" w:rsidP="00151C8E">
            <w:pPr>
              <w:spacing w:after="0" w:line="240" w:lineRule="auto"/>
              <w:jc w:val="both"/>
              <w:rPr>
                <w:szCs w:val="24"/>
              </w:rPr>
            </w:pPr>
            <w:r w:rsidRPr="00A148AC">
              <w:rPr>
                <w:szCs w:val="24"/>
              </w:rPr>
              <w:t>ANGLAIS</w:t>
            </w:r>
          </w:p>
        </w:tc>
        <w:tc>
          <w:tcPr>
            <w:tcW w:w="1795" w:type="dxa"/>
            <w:vAlign w:val="bottom"/>
          </w:tcPr>
          <w:p w14:paraId="361E65E8"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47384F0C" w14:textId="77777777" w:rsidR="00151C8E" w:rsidRPr="00A148AC" w:rsidRDefault="00151C8E" w:rsidP="00151C8E">
            <w:pPr>
              <w:spacing w:after="0" w:line="240" w:lineRule="auto"/>
              <w:jc w:val="both"/>
              <w:rPr>
                <w:szCs w:val="24"/>
              </w:rPr>
            </w:pPr>
            <w:r w:rsidRPr="00A148AC">
              <w:rPr>
                <w:szCs w:val="24"/>
              </w:rPr>
              <w:t>ANG 201</w:t>
            </w:r>
          </w:p>
        </w:tc>
        <w:tc>
          <w:tcPr>
            <w:tcW w:w="1800" w:type="dxa"/>
          </w:tcPr>
          <w:p w14:paraId="563D5587" w14:textId="73A2DC7A"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61FAC160" w14:textId="77777777" w:rsidTr="00151C8E">
        <w:trPr>
          <w:jc w:val="center"/>
        </w:trPr>
        <w:tc>
          <w:tcPr>
            <w:tcW w:w="3870" w:type="dxa"/>
          </w:tcPr>
          <w:p w14:paraId="7A646D40" w14:textId="77777777" w:rsidR="00151C8E" w:rsidRPr="00A148AC" w:rsidRDefault="00151C8E" w:rsidP="00151C8E">
            <w:pPr>
              <w:spacing w:after="0" w:line="240" w:lineRule="auto"/>
              <w:jc w:val="both"/>
              <w:rPr>
                <w:szCs w:val="24"/>
              </w:rPr>
            </w:pPr>
            <w:r w:rsidRPr="00A148AC">
              <w:rPr>
                <w:szCs w:val="24"/>
              </w:rPr>
              <w:t>BACTERIOLOGIE</w:t>
            </w:r>
          </w:p>
        </w:tc>
        <w:tc>
          <w:tcPr>
            <w:tcW w:w="1795" w:type="dxa"/>
            <w:vAlign w:val="bottom"/>
          </w:tcPr>
          <w:p w14:paraId="79C02ECD"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5CD066BB" w14:textId="77777777" w:rsidR="00151C8E" w:rsidRPr="00A148AC" w:rsidRDefault="00151C8E" w:rsidP="00151C8E">
            <w:pPr>
              <w:spacing w:after="0" w:line="240" w:lineRule="auto"/>
              <w:jc w:val="both"/>
              <w:rPr>
                <w:szCs w:val="24"/>
              </w:rPr>
            </w:pPr>
            <w:r w:rsidRPr="00A148AC">
              <w:rPr>
                <w:szCs w:val="24"/>
              </w:rPr>
              <w:t>BAC 201</w:t>
            </w:r>
          </w:p>
        </w:tc>
        <w:tc>
          <w:tcPr>
            <w:tcW w:w="1800" w:type="dxa"/>
          </w:tcPr>
          <w:p w14:paraId="4202024E" w14:textId="419916F8"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1820AFFD" w14:textId="77777777" w:rsidTr="00151C8E">
        <w:trPr>
          <w:jc w:val="center"/>
        </w:trPr>
        <w:tc>
          <w:tcPr>
            <w:tcW w:w="3870" w:type="dxa"/>
          </w:tcPr>
          <w:p w14:paraId="0E789A74" w14:textId="77777777" w:rsidR="00151C8E" w:rsidRPr="00A148AC" w:rsidRDefault="00151C8E" w:rsidP="00151C8E">
            <w:pPr>
              <w:spacing w:after="0" w:line="240" w:lineRule="auto"/>
              <w:jc w:val="both"/>
              <w:rPr>
                <w:szCs w:val="24"/>
              </w:rPr>
            </w:pPr>
            <w:r w:rsidRPr="00A148AC">
              <w:rPr>
                <w:szCs w:val="24"/>
              </w:rPr>
              <w:t>BIOCHIMIE (STRUCTURALE)</w:t>
            </w:r>
          </w:p>
        </w:tc>
        <w:tc>
          <w:tcPr>
            <w:tcW w:w="1795" w:type="dxa"/>
            <w:vAlign w:val="bottom"/>
          </w:tcPr>
          <w:p w14:paraId="43CA19C0"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3B4AAAC6" w14:textId="77777777" w:rsidR="00151C8E" w:rsidRPr="00A148AC" w:rsidRDefault="00151C8E" w:rsidP="00151C8E">
            <w:pPr>
              <w:spacing w:after="0" w:line="240" w:lineRule="auto"/>
              <w:jc w:val="both"/>
              <w:rPr>
                <w:szCs w:val="24"/>
              </w:rPr>
            </w:pPr>
            <w:r w:rsidRPr="00A148AC">
              <w:rPr>
                <w:szCs w:val="24"/>
              </w:rPr>
              <w:t>BCH 201</w:t>
            </w:r>
          </w:p>
        </w:tc>
        <w:tc>
          <w:tcPr>
            <w:tcW w:w="1800" w:type="dxa"/>
          </w:tcPr>
          <w:p w14:paraId="3A864778" w14:textId="5985DC43" w:rsidR="00151C8E" w:rsidRPr="00A148AC" w:rsidRDefault="00151C8E" w:rsidP="00151C8E">
            <w:pPr>
              <w:spacing w:after="0" w:line="240" w:lineRule="auto"/>
              <w:jc w:val="center"/>
              <w:rPr>
                <w:szCs w:val="24"/>
              </w:rPr>
            </w:pPr>
            <w:r w:rsidRPr="00A148AC">
              <w:rPr>
                <w:szCs w:val="24"/>
              </w:rPr>
              <w:t>32 heures</w:t>
            </w:r>
          </w:p>
        </w:tc>
      </w:tr>
      <w:tr w:rsidR="00151C8E" w:rsidRPr="00A148AC" w14:paraId="331425F7" w14:textId="77777777" w:rsidTr="00151C8E">
        <w:trPr>
          <w:jc w:val="center"/>
        </w:trPr>
        <w:tc>
          <w:tcPr>
            <w:tcW w:w="3870" w:type="dxa"/>
          </w:tcPr>
          <w:p w14:paraId="2771CC0E" w14:textId="77777777" w:rsidR="00151C8E" w:rsidRPr="00A148AC" w:rsidRDefault="00151C8E" w:rsidP="00151C8E">
            <w:pPr>
              <w:spacing w:after="0" w:line="240" w:lineRule="auto"/>
              <w:jc w:val="both"/>
              <w:rPr>
                <w:szCs w:val="24"/>
              </w:rPr>
            </w:pPr>
            <w:r w:rsidRPr="00A148AC">
              <w:rPr>
                <w:szCs w:val="24"/>
              </w:rPr>
              <w:t>BIOCHIMIE (MOLECULAIRE)</w:t>
            </w:r>
          </w:p>
        </w:tc>
        <w:tc>
          <w:tcPr>
            <w:tcW w:w="1795" w:type="dxa"/>
            <w:vAlign w:val="bottom"/>
          </w:tcPr>
          <w:p w14:paraId="53AE06C2"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564619DD" w14:textId="77777777" w:rsidR="00151C8E" w:rsidRPr="00A148AC" w:rsidRDefault="00151C8E" w:rsidP="00151C8E">
            <w:pPr>
              <w:spacing w:after="0" w:line="240" w:lineRule="auto"/>
              <w:jc w:val="both"/>
              <w:rPr>
                <w:szCs w:val="24"/>
              </w:rPr>
            </w:pPr>
            <w:r w:rsidRPr="00A148AC">
              <w:rPr>
                <w:szCs w:val="24"/>
              </w:rPr>
              <w:t>BCH 202</w:t>
            </w:r>
          </w:p>
        </w:tc>
        <w:tc>
          <w:tcPr>
            <w:tcW w:w="1800" w:type="dxa"/>
          </w:tcPr>
          <w:p w14:paraId="5A5B27DF" w14:textId="1B7FD257"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698F3339" w14:textId="77777777" w:rsidTr="00151C8E">
        <w:trPr>
          <w:jc w:val="center"/>
        </w:trPr>
        <w:tc>
          <w:tcPr>
            <w:tcW w:w="3870" w:type="dxa"/>
          </w:tcPr>
          <w:p w14:paraId="793E3C8D" w14:textId="77777777" w:rsidR="00151C8E" w:rsidRPr="00A148AC" w:rsidRDefault="00151C8E" w:rsidP="00151C8E">
            <w:pPr>
              <w:spacing w:after="0" w:line="240" w:lineRule="auto"/>
              <w:jc w:val="both"/>
              <w:rPr>
                <w:szCs w:val="24"/>
              </w:rPr>
            </w:pPr>
            <w:r w:rsidRPr="00A148AC">
              <w:rPr>
                <w:szCs w:val="24"/>
              </w:rPr>
              <w:t xml:space="preserve">BIOPHYSIQUE </w:t>
            </w:r>
          </w:p>
        </w:tc>
        <w:tc>
          <w:tcPr>
            <w:tcW w:w="1795" w:type="dxa"/>
            <w:vAlign w:val="bottom"/>
          </w:tcPr>
          <w:p w14:paraId="63A5E93A"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6EF14796" w14:textId="77777777" w:rsidR="00151C8E" w:rsidRPr="00A148AC" w:rsidRDefault="00151C8E" w:rsidP="00151C8E">
            <w:pPr>
              <w:spacing w:after="0" w:line="240" w:lineRule="auto"/>
              <w:jc w:val="both"/>
              <w:rPr>
                <w:szCs w:val="24"/>
              </w:rPr>
            </w:pPr>
            <w:r w:rsidRPr="00A148AC">
              <w:rPr>
                <w:szCs w:val="24"/>
              </w:rPr>
              <w:t>BIP 201</w:t>
            </w:r>
          </w:p>
        </w:tc>
        <w:tc>
          <w:tcPr>
            <w:tcW w:w="1800" w:type="dxa"/>
          </w:tcPr>
          <w:p w14:paraId="39542673" w14:textId="6AD1ABCC"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32C3FA58" w14:textId="77777777" w:rsidTr="00151C8E">
        <w:trPr>
          <w:jc w:val="center"/>
        </w:trPr>
        <w:tc>
          <w:tcPr>
            <w:tcW w:w="3870" w:type="dxa"/>
          </w:tcPr>
          <w:p w14:paraId="496D0226" w14:textId="77777777" w:rsidR="00151C8E" w:rsidRPr="00A148AC" w:rsidRDefault="00151C8E" w:rsidP="00151C8E">
            <w:pPr>
              <w:spacing w:after="0" w:line="240" w:lineRule="auto"/>
              <w:jc w:val="both"/>
              <w:rPr>
                <w:szCs w:val="24"/>
              </w:rPr>
            </w:pPr>
            <w:r w:rsidRPr="00A148AC">
              <w:rPr>
                <w:szCs w:val="24"/>
              </w:rPr>
              <w:t xml:space="preserve">BIOSTATISTIQUES </w:t>
            </w:r>
          </w:p>
        </w:tc>
        <w:tc>
          <w:tcPr>
            <w:tcW w:w="1795" w:type="dxa"/>
            <w:vAlign w:val="bottom"/>
          </w:tcPr>
          <w:p w14:paraId="75F836CE"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4E5B7638" w14:textId="77777777" w:rsidR="00151C8E" w:rsidRPr="00A148AC" w:rsidRDefault="00151C8E" w:rsidP="00151C8E">
            <w:pPr>
              <w:spacing w:after="0" w:line="240" w:lineRule="auto"/>
              <w:jc w:val="both"/>
              <w:rPr>
                <w:szCs w:val="24"/>
              </w:rPr>
            </w:pPr>
            <w:r w:rsidRPr="00A148AC">
              <w:rPr>
                <w:szCs w:val="24"/>
              </w:rPr>
              <w:t>BIS 201</w:t>
            </w:r>
          </w:p>
        </w:tc>
        <w:tc>
          <w:tcPr>
            <w:tcW w:w="1800" w:type="dxa"/>
          </w:tcPr>
          <w:p w14:paraId="25D32613" w14:textId="2C6C4A5E" w:rsidR="00151C8E" w:rsidRPr="00A148AC" w:rsidRDefault="00151C8E" w:rsidP="00151C8E">
            <w:pPr>
              <w:spacing w:after="0" w:line="240" w:lineRule="auto"/>
              <w:jc w:val="center"/>
              <w:rPr>
                <w:szCs w:val="24"/>
              </w:rPr>
            </w:pPr>
            <w:r w:rsidRPr="00A148AC">
              <w:rPr>
                <w:szCs w:val="24"/>
              </w:rPr>
              <w:t>30 heures</w:t>
            </w:r>
          </w:p>
        </w:tc>
      </w:tr>
      <w:tr w:rsidR="00151C8E" w:rsidRPr="00A148AC" w14:paraId="4C896E74" w14:textId="77777777" w:rsidTr="00151C8E">
        <w:trPr>
          <w:jc w:val="center"/>
        </w:trPr>
        <w:tc>
          <w:tcPr>
            <w:tcW w:w="3870" w:type="dxa"/>
          </w:tcPr>
          <w:p w14:paraId="625446C6" w14:textId="77777777" w:rsidR="00151C8E" w:rsidRPr="00A148AC" w:rsidRDefault="00151C8E" w:rsidP="00151C8E">
            <w:pPr>
              <w:spacing w:after="0" w:line="240" w:lineRule="auto"/>
              <w:jc w:val="both"/>
              <w:rPr>
                <w:szCs w:val="24"/>
              </w:rPr>
            </w:pPr>
            <w:r w:rsidRPr="00A148AC">
              <w:rPr>
                <w:szCs w:val="24"/>
              </w:rPr>
              <w:t>CHIMIE ANALYTIQUE</w:t>
            </w:r>
          </w:p>
        </w:tc>
        <w:tc>
          <w:tcPr>
            <w:tcW w:w="1795" w:type="dxa"/>
            <w:vAlign w:val="bottom"/>
          </w:tcPr>
          <w:p w14:paraId="562C102A"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73750D39" w14:textId="77777777" w:rsidR="00151C8E" w:rsidRPr="00A148AC" w:rsidRDefault="00151C8E" w:rsidP="00151C8E">
            <w:pPr>
              <w:spacing w:after="0" w:line="240" w:lineRule="auto"/>
              <w:jc w:val="both"/>
              <w:rPr>
                <w:szCs w:val="24"/>
              </w:rPr>
            </w:pPr>
            <w:r w:rsidRPr="00A148AC">
              <w:rPr>
                <w:szCs w:val="24"/>
              </w:rPr>
              <w:t>CHA 201</w:t>
            </w:r>
          </w:p>
        </w:tc>
        <w:tc>
          <w:tcPr>
            <w:tcW w:w="1800" w:type="dxa"/>
          </w:tcPr>
          <w:p w14:paraId="6C89281C" w14:textId="7C34D30E"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3BC02DFE" w14:textId="77777777" w:rsidTr="00151C8E">
        <w:trPr>
          <w:jc w:val="center"/>
        </w:trPr>
        <w:tc>
          <w:tcPr>
            <w:tcW w:w="3870" w:type="dxa"/>
          </w:tcPr>
          <w:p w14:paraId="1385CAEB" w14:textId="77777777" w:rsidR="00151C8E" w:rsidRPr="00A148AC" w:rsidRDefault="00151C8E" w:rsidP="00151C8E">
            <w:pPr>
              <w:spacing w:after="0" w:line="240" w:lineRule="auto"/>
              <w:jc w:val="both"/>
              <w:rPr>
                <w:szCs w:val="24"/>
              </w:rPr>
            </w:pPr>
            <w:r w:rsidRPr="00A148AC">
              <w:rPr>
                <w:szCs w:val="24"/>
              </w:rPr>
              <w:t>ESPAGNOL</w:t>
            </w:r>
          </w:p>
        </w:tc>
        <w:tc>
          <w:tcPr>
            <w:tcW w:w="1795" w:type="dxa"/>
            <w:vAlign w:val="bottom"/>
          </w:tcPr>
          <w:p w14:paraId="0EC649A1" w14:textId="77777777" w:rsidR="00151C8E" w:rsidRPr="00A148AC" w:rsidRDefault="00151C8E" w:rsidP="00151C8E">
            <w:pPr>
              <w:spacing w:after="0" w:line="240" w:lineRule="auto"/>
              <w:jc w:val="center"/>
              <w:rPr>
                <w:szCs w:val="24"/>
              </w:rPr>
            </w:pPr>
            <w:r w:rsidRPr="00A148AC">
              <w:rPr>
                <w:szCs w:val="24"/>
              </w:rPr>
              <w:t>50</w:t>
            </w:r>
          </w:p>
        </w:tc>
        <w:tc>
          <w:tcPr>
            <w:tcW w:w="1080" w:type="dxa"/>
          </w:tcPr>
          <w:p w14:paraId="68035810" w14:textId="77777777" w:rsidR="00151C8E" w:rsidRPr="00A148AC" w:rsidRDefault="00151C8E" w:rsidP="00151C8E">
            <w:pPr>
              <w:spacing w:after="0" w:line="240" w:lineRule="auto"/>
              <w:jc w:val="both"/>
              <w:rPr>
                <w:szCs w:val="24"/>
              </w:rPr>
            </w:pPr>
            <w:r w:rsidRPr="00A148AC">
              <w:rPr>
                <w:szCs w:val="24"/>
              </w:rPr>
              <w:t>ESP 201</w:t>
            </w:r>
          </w:p>
        </w:tc>
        <w:tc>
          <w:tcPr>
            <w:tcW w:w="1800" w:type="dxa"/>
          </w:tcPr>
          <w:p w14:paraId="63564EF4" w14:textId="1DC19D1F"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05D30DC3" w14:textId="77777777" w:rsidTr="00151C8E">
        <w:trPr>
          <w:jc w:val="center"/>
        </w:trPr>
        <w:tc>
          <w:tcPr>
            <w:tcW w:w="3870" w:type="dxa"/>
          </w:tcPr>
          <w:p w14:paraId="67E19E42" w14:textId="77777777" w:rsidR="00151C8E" w:rsidRPr="00A148AC" w:rsidRDefault="00151C8E" w:rsidP="00151C8E">
            <w:pPr>
              <w:spacing w:after="0" w:line="240" w:lineRule="auto"/>
              <w:jc w:val="both"/>
              <w:rPr>
                <w:szCs w:val="24"/>
              </w:rPr>
            </w:pPr>
            <w:r w:rsidRPr="00A148AC">
              <w:rPr>
                <w:szCs w:val="24"/>
              </w:rPr>
              <w:t>FRANCAIS</w:t>
            </w:r>
          </w:p>
        </w:tc>
        <w:tc>
          <w:tcPr>
            <w:tcW w:w="1795" w:type="dxa"/>
            <w:vAlign w:val="bottom"/>
          </w:tcPr>
          <w:p w14:paraId="558132BA" w14:textId="77777777" w:rsidR="00151C8E" w:rsidRPr="00A148AC" w:rsidRDefault="00151C8E" w:rsidP="00151C8E">
            <w:pPr>
              <w:spacing w:after="0" w:line="240" w:lineRule="auto"/>
              <w:jc w:val="center"/>
              <w:rPr>
                <w:szCs w:val="24"/>
              </w:rPr>
            </w:pPr>
            <w:r w:rsidRPr="00A148AC">
              <w:rPr>
                <w:szCs w:val="24"/>
              </w:rPr>
              <w:t>50</w:t>
            </w:r>
          </w:p>
        </w:tc>
        <w:tc>
          <w:tcPr>
            <w:tcW w:w="1080" w:type="dxa"/>
          </w:tcPr>
          <w:p w14:paraId="5883E0DC" w14:textId="77777777" w:rsidR="00151C8E" w:rsidRPr="00A148AC" w:rsidRDefault="00151C8E" w:rsidP="00151C8E">
            <w:pPr>
              <w:spacing w:after="0" w:line="240" w:lineRule="auto"/>
              <w:jc w:val="both"/>
              <w:rPr>
                <w:szCs w:val="24"/>
              </w:rPr>
            </w:pPr>
            <w:r w:rsidRPr="00A148AC">
              <w:rPr>
                <w:szCs w:val="24"/>
              </w:rPr>
              <w:t>ESP 201</w:t>
            </w:r>
          </w:p>
        </w:tc>
        <w:tc>
          <w:tcPr>
            <w:tcW w:w="1800" w:type="dxa"/>
          </w:tcPr>
          <w:p w14:paraId="56564936" w14:textId="74D7FCCD"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3C1E69B2" w14:textId="77777777" w:rsidTr="00151C8E">
        <w:trPr>
          <w:jc w:val="center"/>
        </w:trPr>
        <w:tc>
          <w:tcPr>
            <w:tcW w:w="3870" w:type="dxa"/>
          </w:tcPr>
          <w:p w14:paraId="473FB664" w14:textId="77777777" w:rsidR="00151C8E" w:rsidRPr="00A148AC" w:rsidRDefault="00151C8E" w:rsidP="00151C8E">
            <w:pPr>
              <w:spacing w:after="0" w:line="240" w:lineRule="auto"/>
              <w:rPr>
                <w:szCs w:val="24"/>
              </w:rPr>
            </w:pPr>
            <w:r w:rsidRPr="00A148AC">
              <w:rPr>
                <w:szCs w:val="24"/>
              </w:rPr>
              <w:t>HEMATOLOGIE/HEMOSTASE</w:t>
            </w:r>
          </w:p>
        </w:tc>
        <w:tc>
          <w:tcPr>
            <w:tcW w:w="1795" w:type="dxa"/>
            <w:vAlign w:val="bottom"/>
          </w:tcPr>
          <w:p w14:paraId="7245083F"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5D5A44A2" w14:textId="77777777" w:rsidR="00151C8E" w:rsidRPr="00A148AC" w:rsidRDefault="00151C8E" w:rsidP="00151C8E">
            <w:pPr>
              <w:spacing w:after="0" w:line="240" w:lineRule="auto"/>
              <w:jc w:val="both"/>
              <w:rPr>
                <w:szCs w:val="24"/>
              </w:rPr>
            </w:pPr>
            <w:r w:rsidRPr="00A148AC">
              <w:rPr>
                <w:szCs w:val="24"/>
              </w:rPr>
              <w:t>HEM 201</w:t>
            </w:r>
          </w:p>
        </w:tc>
        <w:tc>
          <w:tcPr>
            <w:tcW w:w="1800" w:type="dxa"/>
          </w:tcPr>
          <w:p w14:paraId="6B07DC55" w14:textId="2F49C364"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78C996F6" w14:textId="77777777" w:rsidTr="00151C8E">
        <w:trPr>
          <w:jc w:val="center"/>
        </w:trPr>
        <w:tc>
          <w:tcPr>
            <w:tcW w:w="3870" w:type="dxa"/>
          </w:tcPr>
          <w:p w14:paraId="5301F9D7" w14:textId="77777777" w:rsidR="00151C8E" w:rsidRPr="00A148AC" w:rsidRDefault="00151C8E" w:rsidP="00151C8E">
            <w:pPr>
              <w:spacing w:after="0" w:line="240" w:lineRule="auto"/>
              <w:rPr>
                <w:szCs w:val="24"/>
              </w:rPr>
            </w:pPr>
            <w:r w:rsidRPr="00A148AC">
              <w:rPr>
                <w:szCs w:val="24"/>
              </w:rPr>
              <w:t>IMMUNOLOGIE</w:t>
            </w:r>
          </w:p>
        </w:tc>
        <w:tc>
          <w:tcPr>
            <w:tcW w:w="1795" w:type="dxa"/>
            <w:vAlign w:val="bottom"/>
          </w:tcPr>
          <w:p w14:paraId="0DDA8167"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12A30D29" w14:textId="77777777" w:rsidR="00151C8E" w:rsidRPr="00A148AC" w:rsidRDefault="00151C8E" w:rsidP="00151C8E">
            <w:pPr>
              <w:spacing w:after="0" w:line="240" w:lineRule="auto"/>
              <w:jc w:val="both"/>
              <w:rPr>
                <w:szCs w:val="24"/>
              </w:rPr>
            </w:pPr>
            <w:r w:rsidRPr="00A148AC">
              <w:rPr>
                <w:szCs w:val="24"/>
              </w:rPr>
              <w:t>IMM 201</w:t>
            </w:r>
          </w:p>
        </w:tc>
        <w:tc>
          <w:tcPr>
            <w:tcW w:w="1800" w:type="dxa"/>
          </w:tcPr>
          <w:p w14:paraId="143C8EFA" w14:textId="257F62B4" w:rsidR="00151C8E" w:rsidRPr="00A148AC" w:rsidRDefault="00151C8E" w:rsidP="00151C8E">
            <w:pPr>
              <w:spacing w:after="0" w:line="240" w:lineRule="auto"/>
              <w:jc w:val="center"/>
              <w:rPr>
                <w:szCs w:val="24"/>
              </w:rPr>
            </w:pPr>
            <w:r w:rsidRPr="00A148AC">
              <w:rPr>
                <w:szCs w:val="24"/>
              </w:rPr>
              <w:t>32 heures</w:t>
            </w:r>
          </w:p>
        </w:tc>
      </w:tr>
      <w:tr w:rsidR="00151C8E" w:rsidRPr="00A148AC" w14:paraId="3B582BE9" w14:textId="77777777" w:rsidTr="00151C8E">
        <w:trPr>
          <w:jc w:val="center"/>
        </w:trPr>
        <w:tc>
          <w:tcPr>
            <w:tcW w:w="3870" w:type="dxa"/>
          </w:tcPr>
          <w:p w14:paraId="738C2A64" w14:textId="77777777" w:rsidR="00151C8E" w:rsidRPr="00A148AC" w:rsidRDefault="00151C8E" w:rsidP="00151C8E">
            <w:pPr>
              <w:spacing w:after="0" w:line="240" w:lineRule="auto"/>
              <w:jc w:val="both"/>
              <w:rPr>
                <w:szCs w:val="24"/>
              </w:rPr>
            </w:pPr>
            <w:r w:rsidRPr="00A148AC">
              <w:rPr>
                <w:szCs w:val="24"/>
              </w:rPr>
              <w:t>INFORMATIQUE</w:t>
            </w:r>
          </w:p>
        </w:tc>
        <w:tc>
          <w:tcPr>
            <w:tcW w:w="1795" w:type="dxa"/>
            <w:vAlign w:val="bottom"/>
          </w:tcPr>
          <w:p w14:paraId="63433AB5"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25301FAD" w14:textId="77777777" w:rsidR="00151C8E" w:rsidRPr="00A148AC" w:rsidRDefault="00151C8E" w:rsidP="00151C8E">
            <w:pPr>
              <w:spacing w:after="0" w:line="240" w:lineRule="auto"/>
              <w:jc w:val="both"/>
              <w:rPr>
                <w:szCs w:val="24"/>
              </w:rPr>
            </w:pPr>
            <w:r w:rsidRPr="00A148AC">
              <w:rPr>
                <w:szCs w:val="24"/>
              </w:rPr>
              <w:t>INF 201</w:t>
            </w:r>
          </w:p>
        </w:tc>
        <w:tc>
          <w:tcPr>
            <w:tcW w:w="1800" w:type="dxa"/>
          </w:tcPr>
          <w:p w14:paraId="423BF53B" w14:textId="7B9F2937"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4C5D61B2" w14:textId="77777777" w:rsidTr="00151C8E">
        <w:trPr>
          <w:jc w:val="center"/>
        </w:trPr>
        <w:tc>
          <w:tcPr>
            <w:tcW w:w="3870" w:type="dxa"/>
          </w:tcPr>
          <w:p w14:paraId="57B85BA6" w14:textId="77777777" w:rsidR="00151C8E" w:rsidRPr="00A148AC" w:rsidRDefault="00151C8E" w:rsidP="00151C8E">
            <w:pPr>
              <w:spacing w:after="0" w:line="240" w:lineRule="auto"/>
              <w:rPr>
                <w:szCs w:val="24"/>
              </w:rPr>
            </w:pPr>
            <w:r w:rsidRPr="00A148AC">
              <w:rPr>
                <w:szCs w:val="24"/>
              </w:rPr>
              <w:t>INSTRUMENTATION</w:t>
            </w:r>
          </w:p>
        </w:tc>
        <w:tc>
          <w:tcPr>
            <w:tcW w:w="1795" w:type="dxa"/>
            <w:vAlign w:val="bottom"/>
          </w:tcPr>
          <w:p w14:paraId="56A0D37C"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72DE1043" w14:textId="77777777" w:rsidR="00151C8E" w:rsidRPr="00A148AC" w:rsidRDefault="00151C8E" w:rsidP="00151C8E">
            <w:pPr>
              <w:spacing w:after="0" w:line="240" w:lineRule="auto"/>
              <w:jc w:val="both"/>
              <w:rPr>
                <w:szCs w:val="24"/>
              </w:rPr>
            </w:pPr>
            <w:r w:rsidRPr="00A148AC">
              <w:rPr>
                <w:szCs w:val="24"/>
              </w:rPr>
              <w:t>INT 201</w:t>
            </w:r>
          </w:p>
        </w:tc>
        <w:tc>
          <w:tcPr>
            <w:tcW w:w="1800" w:type="dxa"/>
          </w:tcPr>
          <w:p w14:paraId="4C22E0D6" w14:textId="40A33A9A" w:rsidR="00151C8E" w:rsidRPr="00A148AC" w:rsidRDefault="00151C8E" w:rsidP="00151C8E">
            <w:pPr>
              <w:spacing w:after="0" w:line="240" w:lineRule="auto"/>
              <w:jc w:val="center"/>
              <w:rPr>
                <w:szCs w:val="24"/>
              </w:rPr>
            </w:pPr>
            <w:r w:rsidRPr="00A148AC">
              <w:rPr>
                <w:szCs w:val="24"/>
              </w:rPr>
              <w:t>32 heures</w:t>
            </w:r>
          </w:p>
        </w:tc>
      </w:tr>
      <w:tr w:rsidR="00151C8E" w:rsidRPr="00A148AC" w14:paraId="289A9048" w14:textId="77777777" w:rsidTr="00151C8E">
        <w:trPr>
          <w:jc w:val="center"/>
        </w:trPr>
        <w:tc>
          <w:tcPr>
            <w:tcW w:w="3870" w:type="dxa"/>
          </w:tcPr>
          <w:p w14:paraId="1DA9A261" w14:textId="77777777" w:rsidR="00151C8E" w:rsidRPr="00A148AC" w:rsidRDefault="00151C8E" w:rsidP="00151C8E">
            <w:pPr>
              <w:spacing w:after="0" w:line="240" w:lineRule="auto"/>
              <w:jc w:val="both"/>
              <w:rPr>
                <w:szCs w:val="24"/>
              </w:rPr>
            </w:pPr>
            <w:r w:rsidRPr="00A148AC">
              <w:rPr>
                <w:szCs w:val="24"/>
              </w:rPr>
              <w:t>LEGISLATION ET ETHIQUE PROFESSIONNELLE</w:t>
            </w:r>
          </w:p>
        </w:tc>
        <w:tc>
          <w:tcPr>
            <w:tcW w:w="1795" w:type="dxa"/>
            <w:vAlign w:val="bottom"/>
          </w:tcPr>
          <w:p w14:paraId="0FC72734"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66379FB3" w14:textId="77777777" w:rsidR="00151C8E" w:rsidRPr="00A148AC" w:rsidRDefault="00151C8E" w:rsidP="00151C8E">
            <w:pPr>
              <w:spacing w:after="0" w:line="240" w:lineRule="auto"/>
              <w:jc w:val="both"/>
              <w:rPr>
                <w:szCs w:val="24"/>
              </w:rPr>
            </w:pPr>
            <w:r w:rsidRPr="00A148AC">
              <w:rPr>
                <w:szCs w:val="24"/>
              </w:rPr>
              <w:t>LEP 201</w:t>
            </w:r>
          </w:p>
        </w:tc>
        <w:tc>
          <w:tcPr>
            <w:tcW w:w="1800" w:type="dxa"/>
          </w:tcPr>
          <w:p w14:paraId="7EF67D80" w14:textId="528C08C5"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202C229A" w14:textId="77777777" w:rsidTr="00151C8E">
        <w:trPr>
          <w:jc w:val="center"/>
        </w:trPr>
        <w:tc>
          <w:tcPr>
            <w:tcW w:w="3870" w:type="dxa"/>
          </w:tcPr>
          <w:p w14:paraId="5FA11218" w14:textId="77777777" w:rsidR="00151C8E" w:rsidRPr="00A148AC" w:rsidRDefault="00151C8E" w:rsidP="00151C8E">
            <w:pPr>
              <w:spacing w:after="0" w:line="240" w:lineRule="auto"/>
              <w:jc w:val="both"/>
              <w:rPr>
                <w:szCs w:val="24"/>
              </w:rPr>
            </w:pPr>
            <w:r w:rsidRPr="00A148AC">
              <w:rPr>
                <w:szCs w:val="24"/>
              </w:rPr>
              <w:t>PARASITOLOGIE</w:t>
            </w:r>
          </w:p>
        </w:tc>
        <w:tc>
          <w:tcPr>
            <w:tcW w:w="1795" w:type="dxa"/>
            <w:vAlign w:val="bottom"/>
          </w:tcPr>
          <w:p w14:paraId="41401E80"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53DEF109" w14:textId="77777777" w:rsidR="00151C8E" w:rsidRPr="00A148AC" w:rsidRDefault="00151C8E" w:rsidP="00151C8E">
            <w:pPr>
              <w:spacing w:after="0" w:line="240" w:lineRule="auto"/>
              <w:jc w:val="both"/>
              <w:rPr>
                <w:szCs w:val="24"/>
              </w:rPr>
            </w:pPr>
            <w:r w:rsidRPr="00A148AC">
              <w:rPr>
                <w:szCs w:val="24"/>
              </w:rPr>
              <w:t>PAR 201</w:t>
            </w:r>
          </w:p>
        </w:tc>
        <w:tc>
          <w:tcPr>
            <w:tcW w:w="1800" w:type="dxa"/>
          </w:tcPr>
          <w:p w14:paraId="2AD1CCA0" w14:textId="70523179"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08C2DFD7" w14:textId="77777777" w:rsidTr="00151C8E">
        <w:trPr>
          <w:trHeight w:val="449"/>
          <w:jc w:val="center"/>
        </w:trPr>
        <w:tc>
          <w:tcPr>
            <w:tcW w:w="3870" w:type="dxa"/>
            <w:vAlign w:val="bottom"/>
          </w:tcPr>
          <w:p w14:paraId="7E49E82D" w14:textId="77777777" w:rsidR="00151C8E" w:rsidRPr="00A148AC" w:rsidRDefault="00151C8E" w:rsidP="00151C8E">
            <w:pPr>
              <w:spacing w:after="0" w:line="240" w:lineRule="auto"/>
              <w:rPr>
                <w:szCs w:val="24"/>
              </w:rPr>
            </w:pPr>
            <w:r w:rsidRPr="00A148AC">
              <w:rPr>
                <w:szCs w:val="24"/>
              </w:rPr>
              <w:t xml:space="preserve">PHARMACOLOGIE </w:t>
            </w:r>
          </w:p>
        </w:tc>
        <w:tc>
          <w:tcPr>
            <w:tcW w:w="1795" w:type="dxa"/>
            <w:vAlign w:val="bottom"/>
          </w:tcPr>
          <w:p w14:paraId="745D044D"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2F7AE4DA" w14:textId="77777777" w:rsidR="00151C8E" w:rsidRPr="00A148AC" w:rsidRDefault="00151C8E" w:rsidP="00151C8E">
            <w:pPr>
              <w:spacing w:after="0" w:line="240" w:lineRule="auto"/>
              <w:jc w:val="both"/>
              <w:rPr>
                <w:szCs w:val="24"/>
              </w:rPr>
            </w:pPr>
            <w:r w:rsidRPr="00A148AC">
              <w:rPr>
                <w:szCs w:val="24"/>
              </w:rPr>
              <w:t>PHA 201</w:t>
            </w:r>
          </w:p>
        </w:tc>
        <w:tc>
          <w:tcPr>
            <w:tcW w:w="1800" w:type="dxa"/>
          </w:tcPr>
          <w:p w14:paraId="18AA41CF" w14:textId="7FD0C455" w:rsidR="00151C8E" w:rsidRPr="00A148AC" w:rsidRDefault="00151C8E" w:rsidP="00151C8E">
            <w:pPr>
              <w:spacing w:after="0" w:line="240" w:lineRule="auto"/>
              <w:jc w:val="center"/>
              <w:rPr>
                <w:szCs w:val="24"/>
              </w:rPr>
            </w:pPr>
            <w:r w:rsidRPr="00A148AC">
              <w:rPr>
                <w:szCs w:val="24"/>
              </w:rPr>
              <w:t xml:space="preserve">30 heures </w:t>
            </w:r>
          </w:p>
        </w:tc>
      </w:tr>
      <w:tr w:rsidR="00151C8E" w:rsidRPr="00A148AC" w14:paraId="7B68F495" w14:textId="77777777" w:rsidTr="00151C8E">
        <w:trPr>
          <w:jc w:val="center"/>
        </w:trPr>
        <w:tc>
          <w:tcPr>
            <w:tcW w:w="3870" w:type="dxa"/>
          </w:tcPr>
          <w:p w14:paraId="4414D1A8" w14:textId="77777777" w:rsidR="00151C8E" w:rsidRPr="00A148AC" w:rsidRDefault="00151C8E" w:rsidP="00151C8E">
            <w:pPr>
              <w:spacing w:after="0" w:line="240" w:lineRule="auto"/>
              <w:jc w:val="both"/>
              <w:rPr>
                <w:szCs w:val="24"/>
              </w:rPr>
            </w:pPr>
            <w:r w:rsidRPr="00A148AC">
              <w:rPr>
                <w:szCs w:val="24"/>
              </w:rPr>
              <w:t>PHLEBOTOMIE</w:t>
            </w:r>
          </w:p>
        </w:tc>
        <w:tc>
          <w:tcPr>
            <w:tcW w:w="1795" w:type="dxa"/>
            <w:vAlign w:val="bottom"/>
          </w:tcPr>
          <w:p w14:paraId="6DBBF956"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5F595A3E" w14:textId="77777777" w:rsidR="00151C8E" w:rsidRPr="00A148AC" w:rsidRDefault="00151C8E" w:rsidP="00151C8E">
            <w:pPr>
              <w:spacing w:after="0" w:line="240" w:lineRule="auto"/>
              <w:jc w:val="both"/>
              <w:rPr>
                <w:szCs w:val="24"/>
              </w:rPr>
            </w:pPr>
            <w:r w:rsidRPr="00A148AC">
              <w:rPr>
                <w:szCs w:val="24"/>
              </w:rPr>
              <w:t>PHL 201</w:t>
            </w:r>
          </w:p>
        </w:tc>
        <w:tc>
          <w:tcPr>
            <w:tcW w:w="1800" w:type="dxa"/>
          </w:tcPr>
          <w:p w14:paraId="01E7DC10" w14:textId="7E60156D" w:rsidR="00151C8E" w:rsidRPr="00A148AC" w:rsidRDefault="00151C8E" w:rsidP="00151C8E">
            <w:pPr>
              <w:spacing w:after="0" w:line="240" w:lineRule="auto"/>
              <w:jc w:val="center"/>
              <w:rPr>
                <w:szCs w:val="24"/>
              </w:rPr>
            </w:pPr>
            <w:r w:rsidRPr="00A148AC">
              <w:rPr>
                <w:szCs w:val="24"/>
              </w:rPr>
              <w:t xml:space="preserve">30 heures </w:t>
            </w:r>
          </w:p>
        </w:tc>
      </w:tr>
      <w:tr w:rsidR="00151C8E" w:rsidRPr="00A148AC" w14:paraId="6A28086E" w14:textId="77777777" w:rsidTr="00151C8E">
        <w:trPr>
          <w:trHeight w:val="440"/>
          <w:jc w:val="center"/>
        </w:trPr>
        <w:tc>
          <w:tcPr>
            <w:tcW w:w="3870" w:type="dxa"/>
          </w:tcPr>
          <w:p w14:paraId="232C240B" w14:textId="77777777" w:rsidR="00151C8E" w:rsidRPr="00A148AC" w:rsidRDefault="00151C8E" w:rsidP="00151C8E">
            <w:pPr>
              <w:spacing w:after="0" w:line="240" w:lineRule="auto"/>
              <w:jc w:val="both"/>
              <w:rPr>
                <w:szCs w:val="24"/>
              </w:rPr>
            </w:pPr>
            <w:r w:rsidRPr="00A148AC">
              <w:rPr>
                <w:szCs w:val="24"/>
              </w:rPr>
              <w:t>PHYSIOLOGIE</w:t>
            </w:r>
          </w:p>
        </w:tc>
        <w:tc>
          <w:tcPr>
            <w:tcW w:w="1795" w:type="dxa"/>
            <w:vAlign w:val="bottom"/>
          </w:tcPr>
          <w:p w14:paraId="6F6F6E4B"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20E72B35" w14:textId="77777777" w:rsidR="00151C8E" w:rsidRPr="00A148AC" w:rsidRDefault="00151C8E" w:rsidP="00151C8E">
            <w:pPr>
              <w:spacing w:after="0" w:line="240" w:lineRule="auto"/>
              <w:jc w:val="both"/>
              <w:rPr>
                <w:szCs w:val="24"/>
              </w:rPr>
            </w:pPr>
            <w:r w:rsidRPr="00A148AC">
              <w:rPr>
                <w:szCs w:val="24"/>
              </w:rPr>
              <w:t>PHS 201</w:t>
            </w:r>
          </w:p>
        </w:tc>
        <w:tc>
          <w:tcPr>
            <w:tcW w:w="1800" w:type="dxa"/>
          </w:tcPr>
          <w:p w14:paraId="5F7162C0" w14:textId="21496055" w:rsidR="00151C8E" w:rsidRPr="00A148AC" w:rsidRDefault="00151C8E" w:rsidP="00151C8E">
            <w:pPr>
              <w:spacing w:after="0" w:line="240" w:lineRule="auto"/>
              <w:jc w:val="center"/>
              <w:rPr>
                <w:szCs w:val="24"/>
              </w:rPr>
            </w:pPr>
            <w:r w:rsidRPr="00A148AC">
              <w:rPr>
                <w:szCs w:val="24"/>
              </w:rPr>
              <w:t xml:space="preserve">60 heures </w:t>
            </w:r>
          </w:p>
        </w:tc>
      </w:tr>
      <w:tr w:rsidR="00151C8E" w:rsidRPr="00A148AC" w14:paraId="6018E804" w14:textId="77777777" w:rsidTr="00151C8E">
        <w:trPr>
          <w:jc w:val="center"/>
        </w:trPr>
        <w:tc>
          <w:tcPr>
            <w:tcW w:w="3870" w:type="dxa"/>
          </w:tcPr>
          <w:p w14:paraId="33092222" w14:textId="77777777" w:rsidR="00151C8E" w:rsidRPr="00A148AC" w:rsidRDefault="00151C8E" w:rsidP="00151C8E">
            <w:pPr>
              <w:spacing w:after="0" w:line="240" w:lineRule="auto"/>
              <w:jc w:val="both"/>
              <w:rPr>
                <w:szCs w:val="24"/>
              </w:rPr>
            </w:pPr>
            <w:r w:rsidRPr="00A148AC">
              <w:rPr>
                <w:szCs w:val="24"/>
              </w:rPr>
              <w:t>PHYSIOPATHOLOGIE</w:t>
            </w:r>
          </w:p>
        </w:tc>
        <w:tc>
          <w:tcPr>
            <w:tcW w:w="1795" w:type="dxa"/>
            <w:vAlign w:val="bottom"/>
          </w:tcPr>
          <w:p w14:paraId="006F3065"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44A05574" w14:textId="77777777" w:rsidR="00151C8E" w:rsidRPr="00A148AC" w:rsidRDefault="00151C8E" w:rsidP="00151C8E">
            <w:pPr>
              <w:spacing w:after="0" w:line="240" w:lineRule="auto"/>
              <w:jc w:val="both"/>
              <w:rPr>
                <w:szCs w:val="24"/>
              </w:rPr>
            </w:pPr>
            <w:r w:rsidRPr="00A148AC">
              <w:rPr>
                <w:szCs w:val="24"/>
              </w:rPr>
              <w:t>PSP 201</w:t>
            </w:r>
          </w:p>
        </w:tc>
        <w:tc>
          <w:tcPr>
            <w:tcW w:w="1800" w:type="dxa"/>
          </w:tcPr>
          <w:p w14:paraId="55FB16E9" w14:textId="28E49FB0" w:rsidR="00151C8E" w:rsidRPr="00A148AC" w:rsidRDefault="00151C8E" w:rsidP="00151C8E">
            <w:pPr>
              <w:spacing w:after="0" w:line="240" w:lineRule="auto"/>
              <w:jc w:val="center"/>
              <w:rPr>
                <w:szCs w:val="24"/>
              </w:rPr>
            </w:pPr>
            <w:r w:rsidRPr="00A148AC">
              <w:rPr>
                <w:szCs w:val="24"/>
              </w:rPr>
              <w:t xml:space="preserve">30 heures </w:t>
            </w:r>
          </w:p>
        </w:tc>
      </w:tr>
      <w:tr w:rsidR="00151C8E" w:rsidRPr="00A148AC" w14:paraId="57F327CB" w14:textId="77777777" w:rsidTr="00151C8E">
        <w:trPr>
          <w:jc w:val="center"/>
        </w:trPr>
        <w:tc>
          <w:tcPr>
            <w:tcW w:w="3870" w:type="dxa"/>
          </w:tcPr>
          <w:p w14:paraId="5F97BEC0" w14:textId="77777777" w:rsidR="00151C8E" w:rsidRPr="00A148AC" w:rsidRDefault="00151C8E" w:rsidP="00151C8E">
            <w:pPr>
              <w:spacing w:after="0" w:line="240" w:lineRule="auto"/>
              <w:rPr>
                <w:szCs w:val="24"/>
              </w:rPr>
            </w:pPr>
            <w:r w:rsidRPr="00A148AC">
              <w:rPr>
                <w:szCs w:val="24"/>
              </w:rPr>
              <w:t>VIROLOGIE</w:t>
            </w:r>
          </w:p>
        </w:tc>
        <w:tc>
          <w:tcPr>
            <w:tcW w:w="1795" w:type="dxa"/>
            <w:vAlign w:val="bottom"/>
          </w:tcPr>
          <w:p w14:paraId="5B7DA969"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7ED8FCEE" w14:textId="77777777" w:rsidR="00151C8E" w:rsidRPr="00A148AC" w:rsidRDefault="00151C8E" w:rsidP="00151C8E">
            <w:pPr>
              <w:spacing w:after="0" w:line="240" w:lineRule="auto"/>
              <w:jc w:val="both"/>
              <w:rPr>
                <w:szCs w:val="24"/>
              </w:rPr>
            </w:pPr>
            <w:r w:rsidRPr="00A148AC">
              <w:rPr>
                <w:szCs w:val="24"/>
              </w:rPr>
              <w:t>VIR 201</w:t>
            </w:r>
          </w:p>
        </w:tc>
        <w:tc>
          <w:tcPr>
            <w:tcW w:w="1800" w:type="dxa"/>
          </w:tcPr>
          <w:p w14:paraId="656C23DB" w14:textId="4F9C1D49" w:rsidR="00151C8E" w:rsidRPr="00A148AC" w:rsidRDefault="00151C8E" w:rsidP="00151C8E">
            <w:pPr>
              <w:spacing w:after="0" w:line="240" w:lineRule="auto"/>
              <w:jc w:val="center"/>
              <w:rPr>
                <w:szCs w:val="24"/>
              </w:rPr>
            </w:pPr>
            <w:r w:rsidRPr="00A148AC">
              <w:rPr>
                <w:szCs w:val="24"/>
              </w:rPr>
              <w:t xml:space="preserve">30 heures </w:t>
            </w:r>
          </w:p>
        </w:tc>
      </w:tr>
      <w:tr w:rsidR="00151C8E" w:rsidRPr="00A148AC" w14:paraId="43D4771E" w14:textId="77777777" w:rsidTr="00151C8E">
        <w:trPr>
          <w:jc w:val="center"/>
        </w:trPr>
        <w:tc>
          <w:tcPr>
            <w:tcW w:w="3870" w:type="dxa"/>
          </w:tcPr>
          <w:p w14:paraId="12383756" w14:textId="77777777" w:rsidR="00151C8E" w:rsidRPr="00A148AC" w:rsidRDefault="00151C8E" w:rsidP="00151C8E">
            <w:pPr>
              <w:spacing w:after="0" w:line="240" w:lineRule="auto"/>
              <w:jc w:val="both"/>
              <w:rPr>
                <w:szCs w:val="24"/>
              </w:rPr>
            </w:pPr>
            <w:r w:rsidRPr="00A148AC">
              <w:rPr>
                <w:szCs w:val="24"/>
              </w:rPr>
              <w:t>T.P. BACTERIOLOGIE</w:t>
            </w:r>
          </w:p>
        </w:tc>
        <w:tc>
          <w:tcPr>
            <w:tcW w:w="1795" w:type="dxa"/>
            <w:vAlign w:val="bottom"/>
          </w:tcPr>
          <w:p w14:paraId="11AF9B16"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18DD615A" w14:textId="77777777" w:rsidR="00151C8E" w:rsidRPr="00A148AC" w:rsidRDefault="00151C8E" w:rsidP="00151C8E">
            <w:pPr>
              <w:spacing w:after="0" w:line="240" w:lineRule="auto"/>
              <w:jc w:val="both"/>
              <w:rPr>
                <w:szCs w:val="24"/>
              </w:rPr>
            </w:pPr>
            <w:r w:rsidRPr="00A148AC">
              <w:rPr>
                <w:szCs w:val="24"/>
              </w:rPr>
              <w:t>TPB 201</w:t>
            </w:r>
          </w:p>
        </w:tc>
        <w:tc>
          <w:tcPr>
            <w:tcW w:w="1800" w:type="dxa"/>
          </w:tcPr>
          <w:p w14:paraId="7FEC82AC" w14:textId="61045E9A" w:rsidR="00151C8E" w:rsidRPr="00A148AC" w:rsidRDefault="00151C8E" w:rsidP="00151C8E">
            <w:pPr>
              <w:spacing w:after="0" w:line="240" w:lineRule="auto"/>
              <w:jc w:val="center"/>
              <w:rPr>
                <w:szCs w:val="24"/>
              </w:rPr>
            </w:pPr>
            <w:r w:rsidRPr="00A148AC">
              <w:rPr>
                <w:szCs w:val="24"/>
              </w:rPr>
              <w:t xml:space="preserve">30 heures </w:t>
            </w:r>
          </w:p>
        </w:tc>
      </w:tr>
      <w:tr w:rsidR="00151C8E" w:rsidRPr="00A148AC" w14:paraId="5006166B" w14:textId="77777777" w:rsidTr="00151C8E">
        <w:trPr>
          <w:jc w:val="center"/>
        </w:trPr>
        <w:tc>
          <w:tcPr>
            <w:tcW w:w="3870" w:type="dxa"/>
          </w:tcPr>
          <w:p w14:paraId="685E0069" w14:textId="77777777" w:rsidR="00151C8E" w:rsidRPr="00A148AC" w:rsidRDefault="00151C8E" w:rsidP="00151C8E">
            <w:pPr>
              <w:spacing w:after="0" w:line="240" w:lineRule="auto"/>
              <w:jc w:val="both"/>
              <w:rPr>
                <w:szCs w:val="24"/>
              </w:rPr>
            </w:pPr>
            <w:r w:rsidRPr="00A148AC">
              <w:rPr>
                <w:szCs w:val="24"/>
              </w:rPr>
              <w:t>T.P. CHIMIE ANALYTIQUE</w:t>
            </w:r>
          </w:p>
        </w:tc>
        <w:tc>
          <w:tcPr>
            <w:tcW w:w="1795" w:type="dxa"/>
            <w:vAlign w:val="bottom"/>
          </w:tcPr>
          <w:p w14:paraId="7942A916"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0D5DB53E" w14:textId="77777777" w:rsidR="00151C8E" w:rsidRPr="00A148AC" w:rsidRDefault="00151C8E" w:rsidP="00151C8E">
            <w:pPr>
              <w:spacing w:after="0" w:line="240" w:lineRule="auto"/>
              <w:jc w:val="both"/>
              <w:rPr>
                <w:szCs w:val="24"/>
              </w:rPr>
            </w:pPr>
            <w:r w:rsidRPr="00A148AC">
              <w:rPr>
                <w:szCs w:val="24"/>
              </w:rPr>
              <w:t>TPCHA 201</w:t>
            </w:r>
          </w:p>
        </w:tc>
        <w:tc>
          <w:tcPr>
            <w:tcW w:w="1800" w:type="dxa"/>
          </w:tcPr>
          <w:p w14:paraId="5EFED5ED" w14:textId="54BB31DF" w:rsidR="00151C8E" w:rsidRPr="00A148AC" w:rsidRDefault="00151C8E" w:rsidP="00151C8E">
            <w:pPr>
              <w:spacing w:after="0" w:line="240" w:lineRule="auto"/>
              <w:jc w:val="center"/>
              <w:rPr>
                <w:szCs w:val="24"/>
              </w:rPr>
            </w:pPr>
            <w:r w:rsidRPr="00A148AC">
              <w:rPr>
                <w:szCs w:val="24"/>
              </w:rPr>
              <w:t xml:space="preserve">30 heures </w:t>
            </w:r>
          </w:p>
        </w:tc>
      </w:tr>
      <w:tr w:rsidR="00151C8E" w:rsidRPr="00A148AC" w14:paraId="22051183" w14:textId="77777777" w:rsidTr="00151C8E">
        <w:trPr>
          <w:jc w:val="center"/>
        </w:trPr>
        <w:tc>
          <w:tcPr>
            <w:tcW w:w="3870" w:type="dxa"/>
          </w:tcPr>
          <w:p w14:paraId="796B8C7A" w14:textId="0376DF7C" w:rsidR="00151C8E" w:rsidRPr="00A148AC" w:rsidRDefault="00151C8E" w:rsidP="00151C8E">
            <w:pPr>
              <w:spacing w:after="0" w:line="240" w:lineRule="auto"/>
              <w:jc w:val="both"/>
              <w:rPr>
                <w:szCs w:val="24"/>
              </w:rPr>
            </w:pPr>
            <w:r w:rsidRPr="00A148AC">
              <w:rPr>
                <w:szCs w:val="24"/>
              </w:rPr>
              <w:t>T.P. HEMATOLOGIE</w:t>
            </w:r>
          </w:p>
        </w:tc>
        <w:tc>
          <w:tcPr>
            <w:tcW w:w="1795" w:type="dxa"/>
            <w:vAlign w:val="bottom"/>
          </w:tcPr>
          <w:p w14:paraId="2DF92B45"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4AFDAEC9" w14:textId="77777777" w:rsidR="00151C8E" w:rsidRPr="00A148AC" w:rsidRDefault="00151C8E" w:rsidP="00151C8E">
            <w:pPr>
              <w:spacing w:after="0" w:line="240" w:lineRule="auto"/>
              <w:jc w:val="both"/>
              <w:rPr>
                <w:szCs w:val="24"/>
              </w:rPr>
            </w:pPr>
            <w:r w:rsidRPr="00A148AC">
              <w:rPr>
                <w:szCs w:val="24"/>
              </w:rPr>
              <w:t>TPH 201</w:t>
            </w:r>
          </w:p>
        </w:tc>
        <w:tc>
          <w:tcPr>
            <w:tcW w:w="1800" w:type="dxa"/>
          </w:tcPr>
          <w:p w14:paraId="0127421F" w14:textId="23209F86" w:rsidR="00151C8E" w:rsidRPr="00A148AC" w:rsidRDefault="00151C8E" w:rsidP="00151C8E">
            <w:pPr>
              <w:spacing w:after="0" w:line="240" w:lineRule="auto"/>
              <w:jc w:val="center"/>
              <w:rPr>
                <w:szCs w:val="24"/>
              </w:rPr>
            </w:pPr>
            <w:r w:rsidRPr="00A148AC">
              <w:rPr>
                <w:szCs w:val="24"/>
              </w:rPr>
              <w:t xml:space="preserve">30 heures </w:t>
            </w:r>
          </w:p>
        </w:tc>
      </w:tr>
      <w:tr w:rsidR="00151C8E" w:rsidRPr="00A148AC" w14:paraId="374DC020" w14:textId="77777777" w:rsidTr="00151C8E">
        <w:trPr>
          <w:jc w:val="center"/>
        </w:trPr>
        <w:tc>
          <w:tcPr>
            <w:tcW w:w="3870" w:type="dxa"/>
          </w:tcPr>
          <w:p w14:paraId="67DC165A" w14:textId="0F069C0B" w:rsidR="00151C8E" w:rsidRPr="00A148AC" w:rsidRDefault="00151C8E" w:rsidP="00151C8E">
            <w:pPr>
              <w:spacing w:after="0" w:line="240" w:lineRule="auto"/>
              <w:jc w:val="both"/>
              <w:rPr>
                <w:szCs w:val="24"/>
              </w:rPr>
            </w:pPr>
            <w:r w:rsidRPr="00A148AC">
              <w:rPr>
                <w:szCs w:val="24"/>
              </w:rPr>
              <w:t>T.P. PARASITOLOGIE</w:t>
            </w:r>
          </w:p>
        </w:tc>
        <w:tc>
          <w:tcPr>
            <w:tcW w:w="1795" w:type="dxa"/>
            <w:vAlign w:val="bottom"/>
          </w:tcPr>
          <w:p w14:paraId="01525AE8"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4F763273" w14:textId="77777777" w:rsidR="00151C8E" w:rsidRPr="00A148AC" w:rsidRDefault="00151C8E" w:rsidP="00151C8E">
            <w:pPr>
              <w:spacing w:after="0" w:line="240" w:lineRule="auto"/>
              <w:jc w:val="both"/>
              <w:rPr>
                <w:szCs w:val="24"/>
              </w:rPr>
            </w:pPr>
            <w:r w:rsidRPr="00A148AC">
              <w:rPr>
                <w:szCs w:val="24"/>
              </w:rPr>
              <w:t>TPP 201</w:t>
            </w:r>
          </w:p>
        </w:tc>
        <w:tc>
          <w:tcPr>
            <w:tcW w:w="1800" w:type="dxa"/>
          </w:tcPr>
          <w:p w14:paraId="047A3A27" w14:textId="20EFF515" w:rsidR="00151C8E" w:rsidRPr="00A148AC" w:rsidRDefault="00151C8E" w:rsidP="00151C8E">
            <w:pPr>
              <w:spacing w:after="0" w:line="240" w:lineRule="auto"/>
              <w:jc w:val="center"/>
              <w:rPr>
                <w:szCs w:val="24"/>
              </w:rPr>
            </w:pPr>
            <w:r w:rsidRPr="00A148AC">
              <w:rPr>
                <w:szCs w:val="24"/>
              </w:rPr>
              <w:t xml:space="preserve">30 heures </w:t>
            </w:r>
          </w:p>
        </w:tc>
      </w:tr>
      <w:tr w:rsidR="00151C8E" w:rsidRPr="00A148AC" w14:paraId="57FDA714" w14:textId="77777777" w:rsidTr="00151C8E">
        <w:trPr>
          <w:jc w:val="center"/>
        </w:trPr>
        <w:tc>
          <w:tcPr>
            <w:tcW w:w="3870" w:type="dxa"/>
          </w:tcPr>
          <w:p w14:paraId="1F3955C7" w14:textId="77777777" w:rsidR="00151C8E" w:rsidRPr="00A148AC" w:rsidRDefault="00151C8E" w:rsidP="00151C8E">
            <w:pPr>
              <w:spacing w:after="0" w:line="240" w:lineRule="auto"/>
              <w:jc w:val="both"/>
              <w:rPr>
                <w:szCs w:val="24"/>
              </w:rPr>
            </w:pPr>
            <w:r w:rsidRPr="00A148AC">
              <w:rPr>
                <w:szCs w:val="24"/>
              </w:rPr>
              <w:t>T.P. PHLEBOTOMIE</w:t>
            </w:r>
          </w:p>
        </w:tc>
        <w:tc>
          <w:tcPr>
            <w:tcW w:w="1795" w:type="dxa"/>
            <w:vAlign w:val="bottom"/>
          </w:tcPr>
          <w:p w14:paraId="759C8590"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10BCD017" w14:textId="77777777" w:rsidR="00151C8E" w:rsidRPr="00A148AC" w:rsidRDefault="00151C8E" w:rsidP="00151C8E">
            <w:pPr>
              <w:spacing w:after="0" w:line="240" w:lineRule="auto"/>
              <w:jc w:val="both"/>
              <w:rPr>
                <w:szCs w:val="24"/>
              </w:rPr>
            </w:pPr>
            <w:r w:rsidRPr="00A148AC">
              <w:rPr>
                <w:szCs w:val="24"/>
              </w:rPr>
              <w:t>TPPH 201</w:t>
            </w:r>
          </w:p>
        </w:tc>
        <w:tc>
          <w:tcPr>
            <w:tcW w:w="1800" w:type="dxa"/>
          </w:tcPr>
          <w:p w14:paraId="3687AFB0" w14:textId="1AFA7C58" w:rsidR="00151C8E" w:rsidRPr="00A148AC" w:rsidRDefault="00151C8E" w:rsidP="00151C8E">
            <w:pPr>
              <w:spacing w:after="0" w:line="240" w:lineRule="auto"/>
              <w:jc w:val="center"/>
              <w:rPr>
                <w:szCs w:val="24"/>
              </w:rPr>
            </w:pPr>
            <w:r w:rsidRPr="00A148AC">
              <w:rPr>
                <w:szCs w:val="24"/>
              </w:rPr>
              <w:t xml:space="preserve">30 heures </w:t>
            </w:r>
          </w:p>
        </w:tc>
      </w:tr>
      <w:tr w:rsidR="00151C8E" w:rsidRPr="00A148AC" w14:paraId="711E8096" w14:textId="77777777" w:rsidTr="00151C8E">
        <w:trPr>
          <w:jc w:val="center"/>
        </w:trPr>
        <w:tc>
          <w:tcPr>
            <w:tcW w:w="3870" w:type="dxa"/>
          </w:tcPr>
          <w:p w14:paraId="3CE37856" w14:textId="77777777" w:rsidR="00151C8E" w:rsidRPr="00A148AC" w:rsidRDefault="00151C8E" w:rsidP="00151C8E">
            <w:pPr>
              <w:spacing w:after="0" w:line="240" w:lineRule="auto"/>
              <w:jc w:val="both"/>
              <w:rPr>
                <w:szCs w:val="24"/>
              </w:rPr>
            </w:pPr>
            <w:r w:rsidRPr="00A148AC">
              <w:rPr>
                <w:szCs w:val="24"/>
              </w:rPr>
              <w:t>STAGE</w:t>
            </w:r>
          </w:p>
        </w:tc>
        <w:tc>
          <w:tcPr>
            <w:tcW w:w="1795" w:type="dxa"/>
            <w:vAlign w:val="bottom"/>
          </w:tcPr>
          <w:p w14:paraId="7D8C48DD" w14:textId="77777777" w:rsidR="00151C8E" w:rsidRPr="00A148AC" w:rsidRDefault="00151C8E" w:rsidP="00151C8E">
            <w:pPr>
              <w:spacing w:after="0" w:line="240" w:lineRule="auto"/>
              <w:jc w:val="center"/>
              <w:rPr>
                <w:szCs w:val="24"/>
              </w:rPr>
            </w:pPr>
            <w:r w:rsidRPr="00A148AC">
              <w:rPr>
                <w:szCs w:val="24"/>
              </w:rPr>
              <w:t>100</w:t>
            </w:r>
          </w:p>
        </w:tc>
        <w:tc>
          <w:tcPr>
            <w:tcW w:w="1080" w:type="dxa"/>
          </w:tcPr>
          <w:p w14:paraId="09D44D62" w14:textId="77777777" w:rsidR="00151C8E" w:rsidRPr="00A148AC" w:rsidRDefault="00151C8E" w:rsidP="00151C8E">
            <w:pPr>
              <w:spacing w:after="0" w:line="240" w:lineRule="auto"/>
              <w:jc w:val="both"/>
              <w:rPr>
                <w:szCs w:val="24"/>
              </w:rPr>
            </w:pPr>
            <w:r w:rsidRPr="00A148AC">
              <w:rPr>
                <w:szCs w:val="24"/>
              </w:rPr>
              <w:t>STA 201</w:t>
            </w:r>
          </w:p>
        </w:tc>
        <w:tc>
          <w:tcPr>
            <w:tcW w:w="1800" w:type="dxa"/>
          </w:tcPr>
          <w:p w14:paraId="30A96F43" w14:textId="6BF2F422" w:rsidR="00151C8E" w:rsidRPr="00A148AC" w:rsidRDefault="00151C8E" w:rsidP="00151C8E">
            <w:pPr>
              <w:spacing w:after="0" w:line="240" w:lineRule="auto"/>
              <w:jc w:val="center"/>
              <w:rPr>
                <w:szCs w:val="24"/>
              </w:rPr>
            </w:pPr>
            <w:r w:rsidRPr="00A148AC">
              <w:rPr>
                <w:szCs w:val="24"/>
              </w:rPr>
              <w:t>30 heures</w:t>
            </w:r>
          </w:p>
        </w:tc>
      </w:tr>
      <w:tr w:rsidR="00151C8E" w:rsidRPr="00EB1D08" w14:paraId="169FA749" w14:textId="77777777" w:rsidTr="00151C8E">
        <w:trPr>
          <w:jc w:val="center"/>
        </w:trPr>
        <w:tc>
          <w:tcPr>
            <w:tcW w:w="3870" w:type="dxa"/>
          </w:tcPr>
          <w:p w14:paraId="0BFEC570" w14:textId="77777777" w:rsidR="00151C8E" w:rsidRPr="00EB1D08" w:rsidRDefault="00151C8E" w:rsidP="00151C8E">
            <w:pPr>
              <w:spacing w:after="0" w:line="240" w:lineRule="auto"/>
              <w:jc w:val="both"/>
              <w:rPr>
                <w:szCs w:val="24"/>
              </w:rPr>
            </w:pPr>
            <w:r w:rsidRPr="00EB1D08">
              <w:rPr>
                <w:szCs w:val="24"/>
              </w:rPr>
              <w:t>TOTAL</w:t>
            </w:r>
          </w:p>
        </w:tc>
        <w:tc>
          <w:tcPr>
            <w:tcW w:w="1795" w:type="dxa"/>
            <w:vAlign w:val="bottom"/>
          </w:tcPr>
          <w:p w14:paraId="47E91555" w14:textId="77777777" w:rsidR="00151C8E" w:rsidRPr="00EB1D08" w:rsidRDefault="00151C8E" w:rsidP="00151C8E">
            <w:pPr>
              <w:spacing w:after="0" w:line="240" w:lineRule="auto"/>
              <w:jc w:val="center"/>
              <w:rPr>
                <w:szCs w:val="24"/>
              </w:rPr>
            </w:pPr>
            <w:r w:rsidRPr="00EB1D08">
              <w:rPr>
                <w:szCs w:val="24"/>
              </w:rPr>
              <w:t>2600</w:t>
            </w:r>
          </w:p>
        </w:tc>
        <w:tc>
          <w:tcPr>
            <w:tcW w:w="1080" w:type="dxa"/>
          </w:tcPr>
          <w:p w14:paraId="53E427D5" w14:textId="77777777" w:rsidR="00151C8E" w:rsidRPr="00EB1D08" w:rsidRDefault="00151C8E" w:rsidP="00151C8E">
            <w:pPr>
              <w:spacing w:after="0" w:line="240" w:lineRule="auto"/>
              <w:jc w:val="both"/>
              <w:rPr>
                <w:szCs w:val="24"/>
              </w:rPr>
            </w:pPr>
            <w:r w:rsidRPr="00EB1D08">
              <w:rPr>
                <w:szCs w:val="24"/>
              </w:rPr>
              <w:t> </w:t>
            </w:r>
          </w:p>
        </w:tc>
        <w:tc>
          <w:tcPr>
            <w:tcW w:w="1800" w:type="dxa"/>
          </w:tcPr>
          <w:p w14:paraId="72D8FAEE" w14:textId="4C6F623A" w:rsidR="00151C8E" w:rsidRPr="00EB1D08" w:rsidRDefault="00151C8E" w:rsidP="00151C8E">
            <w:pPr>
              <w:spacing w:after="0" w:line="240" w:lineRule="auto"/>
              <w:jc w:val="center"/>
              <w:rPr>
                <w:szCs w:val="24"/>
              </w:rPr>
            </w:pPr>
            <w:r w:rsidRPr="00EB1D08">
              <w:rPr>
                <w:szCs w:val="24"/>
              </w:rPr>
              <w:t xml:space="preserve">60 heures </w:t>
            </w:r>
          </w:p>
        </w:tc>
      </w:tr>
    </w:tbl>
    <w:p w14:paraId="16107034" w14:textId="77777777" w:rsidR="005C0607" w:rsidRDefault="005C0607" w:rsidP="00A06882"/>
    <w:p w14:paraId="73D85774"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0E0BE79D"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052FDD14"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12901C79"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63176422"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4DCF9CC2"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75CB1E9C"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310693F8"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6BCF2367"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5A7B29CE"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099B01A1"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246C8DC1"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1A016A12"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2215C290" w14:textId="77777777" w:rsidR="00151C8E" w:rsidRDefault="00151C8E"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2004E236" w14:textId="77777777" w:rsidR="00151C8E" w:rsidRDefault="00151C8E"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65611086" w14:textId="77777777" w:rsidR="00151C8E" w:rsidRDefault="00151C8E"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454FF150" w14:textId="77777777" w:rsidR="00DA1336"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p>
    <w:p w14:paraId="343AE9C7" w14:textId="434EE910" w:rsidR="00DA1336" w:rsidRPr="003E2DAD" w:rsidRDefault="00DA1336" w:rsidP="00DA1336">
      <w:pPr>
        <w:keepNext/>
        <w:keepLines/>
        <w:spacing w:before="40" w:after="0"/>
        <w:outlineLvl w:val="1"/>
        <w:rPr>
          <w:rFonts w:asciiTheme="majorHAnsi" w:eastAsiaTheme="majorEastAsia" w:hAnsiTheme="majorHAnsi" w:cstheme="majorBidi"/>
          <w:color w:val="2F5496" w:themeColor="accent1" w:themeShade="BF"/>
          <w:sz w:val="26"/>
          <w:szCs w:val="26"/>
        </w:rPr>
      </w:pPr>
      <w:bookmarkStart w:id="60" w:name="_Toc146661049"/>
      <w:r>
        <w:rPr>
          <w:rFonts w:asciiTheme="majorHAnsi" w:eastAsiaTheme="majorEastAsia" w:hAnsiTheme="majorHAnsi" w:cstheme="majorBidi"/>
          <w:color w:val="2F5496" w:themeColor="accent1" w:themeShade="BF"/>
          <w:sz w:val="26"/>
          <w:szCs w:val="26"/>
        </w:rPr>
        <w:t>3</w:t>
      </w:r>
      <w:r w:rsidRPr="003E2DAD">
        <w:rPr>
          <w:rFonts w:asciiTheme="majorHAnsi" w:eastAsiaTheme="majorEastAsia" w:hAnsiTheme="majorHAnsi" w:cstheme="majorBidi"/>
          <w:color w:val="2F5496" w:themeColor="accent1" w:themeShade="BF"/>
          <w:sz w:val="26"/>
          <w:szCs w:val="26"/>
          <w:vertAlign w:val="superscript"/>
        </w:rPr>
        <w:t>ème</w:t>
      </w:r>
      <w:r w:rsidRPr="003E2DAD">
        <w:rPr>
          <w:rFonts w:asciiTheme="majorHAnsi" w:eastAsiaTheme="majorEastAsia" w:hAnsiTheme="majorHAnsi" w:cstheme="majorBidi"/>
          <w:color w:val="2F5496" w:themeColor="accent1" w:themeShade="BF"/>
          <w:sz w:val="26"/>
          <w:szCs w:val="26"/>
        </w:rPr>
        <w:t>année</w:t>
      </w:r>
      <w:bookmarkEnd w:id="60"/>
    </w:p>
    <w:p w14:paraId="33F99DD8" w14:textId="77777777" w:rsidR="00577FE0" w:rsidRDefault="00577FE0" w:rsidP="00A06882"/>
    <w:p w14:paraId="65734684" w14:textId="77777777" w:rsidR="00DA1336" w:rsidRDefault="00DA1336" w:rsidP="00A06882"/>
    <w:p w14:paraId="4C1B5966" w14:textId="77777777" w:rsidR="00DA1336" w:rsidRDefault="00DA1336" w:rsidP="00A06882"/>
    <w:p w14:paraId="79DDE6A7" w14:textId="77777777" w:rsidR="00DA1336" w:rsidRDefault="00DA1336" w:rsidP="00A06882"/>
    <w:p w14:paraId="3A992D5C" w14:textId="77777777" w:rsidR="00DA1336" w:rsidRDefault="00DA1336" w:rsidP="00A06882"/>
    <w:p w14:paraId="13C6C444" w14:textId="77777777" w:rsidR="00DA1336" w:rsidRDefault="00DA1336" w:rsidP="00A06882"/>
    <w:p w14:paraId="594596CA" w14:textId="77777777" w:rsidR="00DA1336" w:rsidRDefault="00DA1336" w:rsidP="00A06882"/>
    <w:p w14:paraId="418F4752" w14:textId="77777777" w:rsidR="00DA1336" w:rsidRDefault="00DA1336" w:rsidP="00A06882"/>
    <w:p w14:paraId="661522AC" w14:textId="77777777" w:rsidR="00DA1336" w:rsidRDefault="00DA1336" w:rsidP="00A06882"/>
    <w:p w14:paraId="52A1732D" w14:textId="77777777" w:rsidR="00DA1336" w:rsidRDefault="00DA1336" w:rsidP="00A06882"/>
    <w:p w14:paraId="3C04883C" w14:textId="77777777" w:rsidR="00DA1336" w:rsidRDefault="00DA1336" w:rsidP="00A06882"/>
    <w:p w14:paraId="20F4F661" w14:textId="77777777" w:rsidR="00DA1336" w:rsidRDefault="00DA1336" w:rsidP="00A06882"/>
    <w:p w14:paraId="455DB3D4" w14:textId="77777777" w:rsidR="00DA1336" w:rsidRDefault="00DA1336" w:rsidP="00A06882"/>
    <w:p w14:paraId="4D3BB573" w14:textId="77777777" w:rsidR="00DA1336" w:rsidRDefault="00DA1336" w:rsidP="00A06882"/>
    <w:p w14:paraId="321F2123" w14:textId="77777777" w:rsidR="00DA1336" w:rsidRDefault="00DA1336" w:rsidP="00A06882"/>
    <w:p w14:paraId="2798330D" w14:textId="77777777" w:rsidR="00757504" w:rsidRDefault="00757504" w:rsidP="00A06882"/>
    <w:p w14:paraId="2A181D5C" w14:textId="77777777" w:rsidR="00757504" w:rsidRDefault="00757504" w:rsidP="00A06882"/>
    <w:p w14:paraId="61CA207D" w14:textId="77777777" w:rsidR="00757504" w:rsidRDefault="00757504" w:rsidP="00A0688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1435"/>
        <w:gridCol w:w="1170"/>
        <w:gridCol w:w="1440"/>
      </w:tblGrid>
      <w:tr w:rsidR="00757504" w:rsidRPr="00A148AC" w14:paraId="42521B34" w14:textId="77777777" w:rsidTr="00757504">
        <w:trPr>
          <w:jc w:val="center"/>
        </w:trPr>
        <w:tc>
          <w:tcPr>
            <w:tcW w:w="3870" w:type="dxa"/>
            <w:shd w:val="clear" w:color="auto" w:fill="auto"/>
            <w:vAlign w:val="bottom"/>
          </w:tcPr>
          <w:p w14:paraId="08E4F44E" w14:textId="77777777" w:rsidR="00757504" w:rsidRPr="00A148AC" w:rsidRDefault="00757504" w:rsidP="00475DE0">
            <w:pPr>
              <w:spacing w:after="0" w:line="240" w:lineRule="auto"/>
              <w:jc w:val="center"/>
              <w:rPr>
                <w:szCs w:val="24"/>
              </w:rPr>
            </w:pPr>
            <w:r w:rsidRPr="00A148AC">
              <w:rPr>
                <w:szCs w:val="24"/>
              </w:rPr>
              <w:t>COURS</w:t>
            </w:r>
          </w:p>
        </w:tc>
        <w:tc>
          <w:tcPr>
            <w:tcW w:w="1435" w:type="dxa"/>
            <w:shd w:val="clear" w:color="auto" w:fill="auto"/>
            <w:vAlign w:val="bottom"/>
          </w:tcPr>
          <w:p w14:paraId="527D1692" w14:textId="77777777" w:rsidR="00757504" w:rsidRPr="00A148AC" w:rsidRDefault="00757504" w:rsidP="00475DE0">
            <w:pPr>
              <w:spacing w:after="0" w:line="240" w:lineRule="auto"/>
              <w:jc w:val="center"/>
              <w:rPr>
                <w:szCs w:val="24"/>
              </w:rPr>
            </w:pPr>
            <w:r w:rsidRPr="00A148AC">
              <w:rPr>
                <w:szCs w:val="24"/>
              </w:rPr>
              <w:t>COEFFICIENT</w:t>
            </w:r>
          </w:p>
        </w:tc>
        <w:tc>
          <w:tcPr>
            <w:tcW w:w="1170" w:type="dxa"/>
            <w:shd w:val="clear" w:color="auto" w:fill="auto"/>
            <w:vAlign w:val="bottom"/>
          </w:tcPr>
          <w:p w14:paraId="23D7CEC2" w14:textId="77777777" w:rsidR="00757504" w:rsidRPr="00A148AC" w:rsidRDefault="00757504" w:rsidP="00475DE0">
            <w:pPr>
              <w:spacing w:after="0" w:line="240" w:lineRule="auto"/>
              <w:jc w:val="center"/>
              <w:rPr>
                <w:szCs w:val="24"/>
              </w:rPr>
            </w:pPr>
            <w:r w:rsidRPr="00A148AC">
              <w:rPr>
                <w:szCs w:val="24"/>
              </w:rPr>
              <w:t>CODE</w:t>
            </w:r>
          </w:p>
        </w:tc>
        <w:tc>
          <w:tcPr>
            <w:tcW w:w="1440" w:type="dxa"/>
            <w:shd w:val="clear" w:color="auto" w:fill="auto"/>
            <w:vAlign w:val="bottom"/>
          </w:tcPr>
          <w:p w14:paraId="2923BBA6" w14:textId="77777777" w:rsidR="00757504" w:rsidRPr="00A148AC" w:rsidRDefault="00757504" w:rsidP="00475DE0">
            <w:pPr>
              <w:spacing w:after="0" w:line="240" w:lineRule="auto"/>
              <w:jc w:val="center"/>
              <w:rPr>
                <w:szCs w:val="24"/>
              </w:rPr>
            </w:pPr>
            <w:r w:rsidRPr="00A148AC">
              <w:rPr>
                <w:szCs w:val="24"/>
              </w:rPr>
              <w:t>CHARGE HORAIRE</w:t>
            </w:r>
          </w:p>
        </w:tc>
      </w:tr>
      <w:tr w:rsidR="00757504" w:rsidRPr="00A148AC" w14:paraId="27C817CA" w14:textId="77777777" w:rsidTr="00757504">
        <w:trPr>
          <w:trHeight w:val="476"/>
          <w:jc w:val="center"/>
        </w:trPr>
        <w:tc>
          <w:tcPr>
            <w:tcW w:w="3870" w:type="dxa"/>
            <w:vAlign w:val="bottom"/>
          </w:tcPr>
          <w:p w14:paraId="5669A9FC" w14:textId="77777777" w:rsidR="00757504" w:rsidRPr="00A148AC" w:rsidRDefault="00757504" w:rsidP="00574703">
            <w:pPr>
              <w:spacing w:after="0" w:line="240" w:lineRule="auto"/>
              <w:rPr>
                <w:szCs w:val="24"/>
              </w:rPr>
            </w:pPr>
            <w:r w:rsidRPr="00A148AC">
              <w:rPr>
                <w:szCs w:val="24"/>
              </w:rPr>
              <w:t>ASSURANCE QUALITE</w:t>
            </w:r>
          </w:p>
        </w:tc>
        <w:tc>
          <w:tcPr>
            <w:tcW w:w="1435" w:type="dxa"/>
            <w:vAlign w:val="bottom"/>
          </w:tcPr>
          <w:p w14:paraId="2EAB1352" w14:textId="77777777" w:rsidR="00757504" w:rsidRPr="00A148AC" w:rsidRDefault="00757504" w:rsidP="00574703">
            <w:pPr>
              <w:spacing w:after="0" w:line="240" w:lineRule="auto"/>
              <w:jc w:val="center"/>
              <w:rPr>
                <w:szCs w:val="24"/>
              </w:rPr>
            </w:pPr>
            <w:r w:rsidRPr="00A148AC">
              <w:rPr>
                <w:szCs w:val="24"/>
              </w:rPr>
              <w:t>100</w:t>
            </w:r>
          </w:p>
        </w:tc>
        <w:tc>
          <w:tcPr>
            <w:tcW w:w="1170" w:type="dxa"/>
          </w:tcPr>
          <w:p w14:paraId="74110468" w14:textId="77777777" w:rsidR="00757504" w:rsidRPr="00A148AC" w:rsidRDefault="00757504" w:rsidP="00574703">
            <w:pPr>
              <w:spacing w:after="0" w:line="240" w:lineRule="auto"/>
              <w:jc w:val="both"/>
              <w:rPr>
                <w:szCs w:val="24"/>
              </w:rPr>
            </w:pPr>
            <w:r w:rsidRPr="00A148AC">
              <w:rPr>
                <w:szCs w:val="24"/>
              </w:rPr>
              <w:t> AQ 307</w:t>
            </w:r>
          </w:p>
        </w:tc>
        <w:tc>
          <w:tcPr>
            <w:tcW w:w="1440" w:type="dxa"/>
          </w:tcPr>
          <w:p w14:paraId="4BE2FEE5" w14:textId="6D9857AC" w:rsidR="00757504" w:rsidRPr="00A148AC" w:rsidRDefault="00757504" w:rsidP="00574703">
            <w:pPr>
              <w:spacing w:after="0" w:line="240" w:lineRule="auto"/>
              <w:jc w:val="center"/>
              <w:rPr>
                <w:szCs w:val="24"/>
              </w:rPr>
            </w:pPr>
            <w:r w:rsidRPr="00A148AC">
              <w:rPr>
                <w:szCs w:val="24"/>
              </w:rPr>
              <w:t xml:space="preserve">60 heures </w:t>
            </w:r>
          </w:p>
        </w:tc>
      </w:tr>
      <w:tr w:rsidR="00757504" w:rsidRPr="00A148AC" w14:paraId="7152D45C" w14:textId="77777777" w:rsidTr="00757504">
        <w:trPr>
          <w:jc w:val="center"/>
        </w:trPr>
        <w:tc>
          <w:tcPr>
            <w:tcW w:w="3870" w:type="dxa"/>
            <w:vAlign w:val="bottom"/>
          </w:tcPr>
          <w:p w14:paraId="7983A705" w14:textId="77777777" w:rsidR="00757504" w:rsidRPr="00A148AC" w:rsidRDefault="00757504" w:rsidP="00574703">
            <w:pPr>
              <w:spacing w:after="0" w:line="240" w:lineRule="auto"/>
              <w:rPr>
                <w:szCs w:val="24"/>
              </w:rPr>
            </w:pPr>
            <w:r w:rsidRPr="00A148AC">
              <w:rPr>
                <w:szCs w:val="24"/>
              </w:rPr>
              <w:t>BIOLOGIE MOLECULAIRE</w:t>
            </w:r>
          </w:p>
        </w:tc>
        <w:tc>
          <w:tcPr>
            <w:tcW w:w="1435" w:type="dxa"/>
            <w:vAlign w:val="bottom"/>
          </w:tcPr>
          <w:p w14:paraId="4AAB6C84" w14:textId="77777777" w:rsidR="00757504" w:rsidRPr="00A148AC" w:rsidRDefault="00757504" w:rsidP="00574703">
            <w:pPr>
              <w:spacing w:after="0" w:line="240" w:lineRule="auto"/>
              <w:jc w:val="center"/>
              <w:rPr>
                <w:szCs w:val="24"/>
              </w:rPr>
            </w:pPr>
            <w:r w:rsidRPr="00A148AC">
              <w:rPr>
                <w:szCs w:val="24"/>
              </w:rPr>
              <w:t>100</w:t>
            </w:r>
          </w:p>
        </w:tc>
        <w:tc>
          <w:tcPr>
            <w:tcW w:w="1170" w:type="dxa"/>
          </w:tcPr>
          <w:p w14:paraId="2D6EEDFA" w14:textId="77777777" w:rsidR="00757504" w:rsidRPr="00A148AC" w:rsidRDefault="00757504" w:rsidP="00574703">
            <w:pPr>
              <w:spacing w:after="0" w:line="240" w:lineRule="auto"/>
              <w:jc w:val="both"/>
              <w:rPr>
                <w:szCs w:val="24"/>
              </w:rPr>
            </w:pPr>
            <w:r w:rsidRPr="00A148AC">
              <w:rPr>
                <w:szCs w:val="24"/>
              </w:rPr>
              <w:t> BIO 301</w:t>
            </w:r>
          </w:p>
        </w:tc>
        <w:tc>
          <w:tcPr>
            <w:tcW w:w="1440" w:type="dxa"/>
          </w:tcPr>
          <w:p w14:paraId="13AC6A7D" w14:textId="2750307F" w:rsidR="00757504" w:rsidRPr="00A148AC" w:rsidRDefault="00757504" w:rsidP="00574703">
            <w:pPr>
              <w:spacing w:after="0" w:line="240" w:lineRule="auto"/>
              <w:jc w:val="center"/>
              <w:rPr>
                <w:szCs w:val="24"/>
              </w:rPr>
            </w:pPr>
            <w:r w:rsidRPr="00A148AC">
              <w:rPr>
                <w:szCs w:val="24"/>
              </w:rPr>
              <w:t xml:space="preserve">60 heures </w:t>
            </w:r>
          </w:p>
        </w:tc>
      </w:tr>
      <w:tr w:rsidR="00757504" w:rsidRPr="00A148AC" w14:paraId="64E55054" w14:textId="77777777" w:rsidTr="00757504">
        <w:trPr>
          <w:jc w:val="center"/>
        </w:trPr>
        <w:tc>
          <w:tcPr>
            <w:tcW w:w="3870" w:type="dxa"/>
            <w:vAlign w:val="bottom"/>
          </w:tcPr>
          <w:p w14:paraId="3922D1CE" w14:textId="77777777" w:rsidR="00757504" w:rsidRPr="00A148AC" w:rsidRDefault="00757504" w:rsidP="00574703">
            <w:pPr>
              <w:spacing w:after="0" w:line="240" w:lineRule="auto"/>
              <w:rPr>
                <w:szCs w:val="24"/>
              </w:rPr>
            </w:pPr>
            <w:r w:rsidRPr="00A148AC">
              <w:rPr>
                <w:szCs w:val="24"/>
              </w:rPr>
              <w:t>BIOCHIMIE CLINIQUE</w:t>
            </w:r>
          </w:p>
        </w:tc>
        <w:tc>
          <w:tcPr>
            <w:tcW w:w="1435" w:type="dxa"/>
            <w:vAlign w:val="bottom"/>
          </w:tcPr>
          <w:p w14:paraId="07D7A24F" w14:textId="77777777" w:rsidR="00757504" w:rsidRPr="00A148AC" w:rsidRDefault="00757504" w:rsidP="00574703">
            <w:pPr>
              <w:spacing w:after="0" w:line="240" w:lineRule="auto"/>
              <w:jc w:val="center"/>
              <w:rPr>
                <w:szCs w:val="24"/>
              </w:rPr>
            </w:pPr>
            <w:r w:rsidRPr="00A148AC">
              <w:rPr>
                <w:szCs w:val="24"/>
              </w:rPr>
              <w:t>50</w:t>
            </w:r>
          </w:p>
        </w:tc>
        <w:tc>
          <w:tcPr>
            <w:tcW w:w="1170" w:type="dxa"/>
          </w:tcPr>
          <w:p w14:paraId="767A5556" w14:textId="77777777" w:rsidR="00757504" w:rsidRPr="00A148AC" w:rsidRDefault="00757504" w:rsidP="00574703">
            <w:pPr>
              <w:spacing w:after="0" w:line="240" w:lineRule="auto"/>
              <w:jc w:val="both"/>
              <w:rPr>
                <w:szCs w:val="24"/>
              </w:rPr>
            </w:pPr>
            <w:r w:rsidRPr="00A148AC">
              <w:rPr>
                <w:szCs w:val="24"/>
              </w:rPr>
              <w:t> BCH 301</w:t>
            </w:r>
          </w:p>
        </w:tc>
        <w:tc>
          <w:tcPr>
            <w:tcW w:w="1440" w:type="dxa"/>
          </w:tcPr>
          <w:p w14:paraId="4E28BDA0" w14:textId="10B2AB18" w:rsidR="00757504" w:rsidRPr="00A148AC" w:rsidRDefault="00757504" w:rsidP="00574703">
            <w:pPr>
              <w:spacing w:after="0" w:line="240" w:lineRule="auto"/>
              <w:jc w:val="center"/>
              <w:rPr>
                <w:szCs w:val="24"/>
              </w:rPr>
            </w:pPr>
            <w:r w:rsidRPr="00A148AC">
              <w:rPr>
                <w:szCs w:val="24"/>
              </w:rPr>
              <w:t>32 heures</w:t>
            </w:r>
          </w:p>
        </w:tc>
      </w:tr>
      <w:tr w:rsidR="00757504" w:rsidRPr="00A148AC" w14:paraId="793A9147" w14:textId="77777777" w:rsidTr="00757504">
        <w:trPr>
          <w:jc w:val="center"/>
        </w:trPr>
        <w:tc>
          <w:tcPr>
            <w:tcW w:w="3870" w:type="dxa"/>
            <w:vAlign w:val="bottom"/>
          </w:tcPr>
          <w:p w14:paraId="72B9FF30" w14:textId="77777777" w:rsidR="00757504" w:rsidRPr="00A148AC" w:rsidRDefault="00757504" w:rsidP="00574703">
            <w:pPr>
              <w:spacing w:after="0" w:line="240" w:lineRule="auto"/>
              <w:rPr>
                <w:szCs w:val="24"/>
              </w:rPr>
            </w:pPr>
            <w:r w:rsidRPr="00A148AC">
              <w:rPr>
                <w:szCs w:val="24"/>
              </w:rPr>
              <w:t>ENDOCRINOLOGIE</w:t>
            </w:r>
          </w:p>
        </w:tc>
        <w:tc>
          <w:tcPr>
            <w:tcW w:w="1435" w:type="dxa"/>
            <w:vAlign w:val="bottom"/>
          </w:tcPr>
          <w:p w14:paraId="647FC20E" w14:textId="77777777" w:rsidR="00757504" w:rsidRPr="00A148AC" w:rsidRDefault="00757504" w:rsidP="00574703">
            <w:pPr>
              <w:spacing w:after="0" w:line="240" w:lineRule="auto"/>
              <w:jc w:val="center"/>
              <w:rPr>
                <w:szCs w:val="24"/>
              </w:rPr>
            </w:pPr>
            <w:r w:rsidRPr="00A148AC">
              <w:rPr>
                <w:szCs w:val="24"/>
              </w:rPr>
              <w:t>100</w:t>
            </w:r>
          </w:p>
        </w:tc>
        <w:tc>
          <w:tcPr>
            <w:tcW w:w="1170" w:type="dxa"/>
          </w:tcPr>
          <w:p w14:paraId="14448967" w14:textId="77777777" w:rsidR="00757504" w:rsidRPr="00A148AC" w:rsidRDefault="00757504" w:rsidP="00574703">
            <w:pPr>
              <w:spacing w:after="0" w:line="240" w:lineRule="auto"/>
              <w:jc w:val="both"/>
              <w:rPr>
                <w:szCs w:val="24"/>
              </w:rPr>
            </w:pPr>
            <w:r w:rsidRPr="00A148AC">
              <w:rPr>
                <w:szCs w:val="24"/>
              </w:rPr>
              <w:t> END 301</w:t>
            </w:r>
          </w:p>
        </w:tc>
        <w:tc>
          <w:tcPr>
            <w:tcW w:w="1440" w:type="dxa"/>
          </w:tcPr>
          <w:p w14:paraId="2457E0A1" w14:textId="7464D39E" w:rsidR="00757504" w:rsidRPr="00A148AC" w:rsidRDefault="00757504" w:rsidP="00574703">
            <w:pPr>
              <w:spacing w:after="0" w:line="240" w:lineRule="auto"/>
              <w:jc w:val="center"/>
              <w:rPr>
                <w:szCs w:val="24"/>
              </w:rPr>
            </w:pPr>
            <w:r w:rsidRPr="00A148AC">
              <w:rPr>
                <w:szCs w:val="24"/>
              </w:rPr>
              <w:t xml:space="preserve">60 heures </w:t>
            </w:r>
          </w:p>
        </w:tc>
      </w:tr>
      <w:tr w:rsidR="00757504" w:rsidRPr="00A148AC" w14:paraId="306F5049" w14:textId="77777777" w:rsidTr="00757504">
        <w:trPr>
          <w:jc w:val="center"/>
        </w:trPr>
        <w:tc>
          <w:tcPr>
            <w:tcW w:w="3870" w:type="dxa"/>
            <w:vAlign w:val="bottom"/>
          </w:tcPr>
          <w:p w14:paraId="0E9428F1" w14:textId="77777777" w:rsidR="00757504" w:rsidRPr="00A148AC" w:rsidRDefault="00757504" w:rsidP="00574703">
            <w:pPr>
              <w:spacing w:after="0" w:line="240" w:lineRule="auto"/>
              <w:rPr>
                <w:szCs w:val="24"/>
              </w:rPr>
            </w:pPr>
            <w:r w:rsidRPr="00A148AC">
              <w:rPr>
                <w:szCs w:val="24"/>
              </w:rPr>
              <w:t>IMMUNO-HEMATOLOGIE</w:t>
            </w:r>
          </w:p>
        </w:tc>
        <w:tc>
          <w:tcPr>
            <w:tcW w:w="1435" w:type="dxa"/>
            <w:vAlign w:val="bottom"/>
          </w:tcPr>
          <w:p w14:paraId="64F355F4" w14:textId="77777777" w:rsidR="00757504" w:rsidRPr="00A148AC" w:rsidRDefault="00757504" w:rsidP="00574703">
            <w:pPr>
              <w:spacing w:after="0" w:line="240" w:lineRule="auto"/>
              <w:jc w:val="center"/>
              <w:rPr>
                <w:szCs w:val="24"/>
              </w:rPr>
            </w:pPr>
            <w:r w:rsidRPr="00A148AC">
              <w:rPr>
                <w:szCs w:val="24"/>
              </w:rPr>
              <w:t>50</w:t>
            </w:r>
          </w:p>
        </w:tc>
        <w:tc>
          <w:tcPr>
            <w:tcW w:w="1170" w:type="dxa"/>
          </w:tcPr>
          <w:p w14:paraId="66355884" w14:textId="77777777" w:rsidR="00757504" w:rsidRPr="00A148AC" w:rsidRDefault="00757504" w:rsidP="00574703">
            <w:pPr>
              <w:spacing w:after="0" w:line="240" w:lineRule="auto"/>
              <w:jc w:val="both"/>
              <w:rPr>
                <w:szCs w:val="24"/>
              </w:rPr>
            </w:pPr>
            <w:r w:rsidRPr="00A148AC">
              <w:rPr>
                <w:szCs w:val="24"/>
              </w:rPr>
              <w:t> IMH 301</w:t>
            </w:r>
          </w:p>
        </w:tc>
        <w:tc>
          <w:tcPr>
            <w:tcW w:w="1440" w:type="dxa"/>
          </w:tcPr>
          <w:p w14:paraId="2791A8DB" w14:textId="28DECC13" w:rsidR="00757504" w:rsidRPr="00A148AC" w:rsidRDefault="00757504" w:rsidP="00574703">
            <w:pPr>
              <w:spacing w:after="0" w:line="240" w:lineRule="auto"/>
              <w:jc w:val="center"/>
              <w:rPr>
                <w:szCs w:val="24"/>
              </w:rPr>
            </w:pPr>
            <w:r w:rsidRPr="00A148AC">
              <w:rPr>
                <w:szCs w:val="24"/>
              </w:rPr>
              <w:t>32 heures</w:t>
            </w:r>
          </w:p>
        </w:tc>
      </w:tr>
      <w:tr w:rsidR="00757504" w:rsidRPr="00A148AC" w14:paraId="4213805B" w14:textId="77777777" w:rsidTr="00757504">
        <w:trPr>
          <w:jc w:val="center"/>
        </w:trPr>
        <w:tc>
          <w:tcPr>
            <w:tcW w:w="3870" w:type="dxa"/>
            <w:vAlign w:val="bottom"/>
          </w:tcPr>
          <w:p w14:paraId="5E3CA398" w14:textId="77777777" w:rsidR="00757504" w:rsidRPr="00A148AC" w:rsidRDefault="00757504" w:rsidP="00574703">
            <w:pPr>
              <w:spacing w:after="0" w:line="240" w:lineRule="auto"/>
              <w:rPr>
                <w:szCs w:val="24"/>
              </w:rPr>
            </w:pPr>
            <w:r w:rsidRPr="00A148AC">
              <w:rPr>
                <w:szCs w:val="24"/>
              </w:rPr>
              <w:t>HISTOTECHNOLOGIE</w:t>
            </w:r>
          </w:p>
        </w:tc>
        <w:tc>
          <w:tcPr>
            <w:tcW w:w="1435" w:type="dxa"/>
            <w:vAlign w:val="bottom"/>
          </w:tcPr>
          <w:p w14:paraId="575CF222" w14:textId="77777777" w:rsidR="00757504" w:rsidRPr="00A148AC" w:rsidRDefault="00757504" w:rsidP="00574703">
            <w:pPr>
              <w:spacing w:after="0" w:line="240" w:lineRule="auto"/>
              <w:jc w:val="center"/>
              <w:rPr>
                <w:szCs w:val="24"/>
              </w:rPr>
            </w:pPr>
            <w:r w:rsidRPr="00A148AC">
              <w:rPr>
                <w:szCs w:val="24"/>
              </w:rPr>
              <w:t>100</w:t>
            </w:r>
          </w:p>
        </w:tc>
        <w:tc>
          <w:tcPr>
            <w:tcW w:w="1170" w:type="dxa"/>
          </w:tcPr>
          <w:p w14:paraId="23C1DC1E" w14:textId="77777777" w:rsidR="00757504" w:rsidRPr="00A148AC" w:rsidRDefault="00757504" w:rsidP="00574703">
            <w:pPr>
              <w:spacing w:after="0" w:line="240" w:lineRule="auto"/>
              <w:jc w:val="both"/>
              <w:rPr>
                <w:szCs w:val="24"/>
              </w:rPr>
            </w:pPr>
            <w:r w:rsidRPr="00A148AC">
              <w:rPr>
                <w:szCs w:val="24"/>
              </w:rPr>
              <w:t> HT 301</w:t>
            </w:r>
          </w:p>
        </w:tc>
        <w:tc>
          <w:tcPr>
            <w:tcW w:w="1440" w:type="dxa"/>
          </w:tcPr>
          <w:p w14:paraId="5F26359A" w14:textId="0BFE3EC2" w:rsidR="00757504" w:rsidRPr="00A148AC" w:rsidRDefault="00757504" w:rsidP="00574703">
            <w:pPr>
              <w:spacing w:after="0" w:line="240" w:lineRule="auto"/>
              <w:jc w:val="center"/>
              <w:rPr>
                <w:szCs w:val="24"/>
              </w:rPr>
            </w:pPr>
            <w:r w:rsidRPr="00A148AC">
              <w:rPr>
                <w:szCs w:val="24"/>
              </w:rPr>
              <w:t xml:space="preserve">60 heures </w:t>
            </w:r>
          </w:p>
        </w:tc>
      </w:tr>
      <w:tr w:rsidR="00757504" w:rsidRPr="00A148AC" w14:paraId="62514BFC" w14:textId="77777777" w:rsidTr="00757504">
        <w:trPr>
          <w:jc w:val="center"/>
        </w:trPr>
        <w:tc>
          <w:tcPr>
            <w:tcW w:w="3870" w:type="dxa"/>
            <w:vAlign w:val="bottom"/>
          </w:tcPr>
          <w:p w14:paraId="27708777" w14:textId="77777777" w:rsidR="00757504" w:rsidRPr="00A148AC" w:rsidRDefault="00757504" w:rsidP="00574703">
            <w:pPr>
              <w:spacing w:after="0" w:line="240" w:lineRule="auto"/>
              <w:rPr>
                <w:szCs w:val="24"/>
              </w:rPr>
            </w:pPr>
            <w:r w:rsidRPr="00A148AC">
              <w:rPr>
                <w:szCs w:val="24"/>
              </w:rPr>
              <w:t>LIQUIDES BIOLOGIQUES</w:t>
            </w:r>
          </w:p>
        </w:tc>
        <w:tc>
          <w:tcPr>
            <w:tcW w:w="1435" w:type="dxa"/>
            <w:vAlign w:val="bottom"/>
          </w:tcPr>
          <w:p w14:paraId="230998E1" w14:textId="77777777" w:rsidR="00757504" w:rsidRPr="00A148AC" w:rsidRDefault="00757504" w:rsidP="00574703">
            <w:pPr>
              <w:spacing w:after="0" w:line="240" w:lineRule="auto"/>
              <w:jc w:val="center"/>
              <w:rPr>
                <w:szCs w:val="24"/>
              </w:rPr>
            </w:pPr>
            <w:r w:rsidRPr="00A148AC">
              <w:rPr>
                <w:szCs w:val="24"/>
              </w:rPr>
              <w:t>100</w:t>
            </w:r>
          </w:p>
        </w:tc>
        <w:tc>
          <w:tcPr>
            <w:tcW w:w="1170" w:type="dxa"/>
          </w:tcPr>
          <w:p w14:paraId="423ABB01" w14:textId="77777777" w:rsidR="00757504" w:rsidRPr="00A148AC" w:rsidRDefault="00757504" w:rsidP="00574703">
            <w:pPr>
              <w:spacing w:after="0" w:line="240" w:lineRule="auto"/>
              <w:jc w:val="both"/>
              <w:rPr>
                <w:szCs w:val="24"/>
              </w:rPr>
            </w:pPr>
            <w:r w:rsidRPr="00A148AC">
              <w:rPr>
                <w:szCs w:val="24"/>
              </w:rPr>
              <w:t> LB 301</w:t>
            </w:r>
          </w:p>
        </w:tc>
        <w:tc>
          <w:tcPr>
            <w:tcW w:w="1440" w:type="dxa"/>
          </w:tcPr>
          <w:p w14:paraId="6224ED97" w14:textId="0F2B685B" w:rsidR="00757504" w:rsidRPr="00A148AC" w:rsidRDefault="00757504" w:rsidP="00574703">
            <w:pPr>
              <w:spacing w:after="0" w:line="240" w:lineRule="auto"/>
              <w:jc w:val="center"/>
              <w:rPr>
                <w:szCs w:val="24"/>
              </w:rPr>
            </w:pPr>
            <w:r w:rsidRPr="00A148AC">
              <w:rPr>
                <w:szCs w:val="24"/>
              </w:rPr>
              <w:t xml:space="preserve">60 heures </w:t>
            </w:r>
          </w:p>
        </w:tc>
      </w:tr>
      <w:tr w:rsidR="00757504" w:rsidRPr="00A148AC" w14:paraId="13A2C7BF" w14:textId="77777777" w:rsidTr="00757504">
        <w:trPr>
          <w:jc w:val="center"/>
        </w:trPr>
        <w:tc>
          <w:tcPr>
            <w:tcW w:w="3870" w:type="dxa"/>
            <w:vAlign w:val="bottom"/>
          </w:tcPr>
          <w:p w14:paraId="305D95D2" w14:textId="77777777" w:rsidR="00757504" w:rsidRPr="00A148AC" w:rsidRDefault="00757504" w:rsidP="00574703">
            <w:pPr>
              <w:spacing w:after="0" w:line="240" w:lineRule="auto"/>
              <w:rPr>
                <w:szCs w:val="24"/>
              </w:rPr>
            </w:pPr>
            <w:r w:rsidRPr="00A148AC">
              <w:rPr>
                <w:szCs w:val="24"/>
              </w:rPr>
              <w:t>MICROBIOLOGIE</w:t>
            </w:r>
          </w:p>
        </w:tc>
        <w:tc>
          <w:tcPr>
            <w:tcW w:w="1435" w:type="dxa"/>
            <w:vAlign w:val="bottom"/>
          </w:tcPr>
          <w:p w14:paraId="11496558" w14:textId="77777777" w:rsidR="00757504" w:rsidRPr="00A148AC" w:rsidRDefault="00757504" w:rsidP="00574703">
            <w:pPr>
              <w:spacing w:after="0" w:line="240" w:lineRule="auto"/>
              <w:jc w:val="center"/>
              <w:rPr>
                <w:szCs w:val="24"/>
              </w:rPr>
            </w:pPr>
            <w:r w:rsidRPr="00A148AC">
              <w:rPr>
                <w:szCs w:val="24"/>
              </w:rPr>
              <w:t> </w:t>
            </w:r>
          </w:p>
        </w:tc>
        <w:tc>
          <w:tcPr>
            <w:tcW w:w="1170" w:type="dxa"/>
          </w:tcPr>
          <w:p w14:paraId="47C1A275" w14:textId="77777777" w:rsidR="00757504" w:rsidRPr="00A148AC" w:rsidRDefault="00757504" w:rsidP="00574703">
            <w:pPr>
              <w:spacing w:after="0" w:line="240" w:lineRule="auto"/>
              <w:jc w:val="both"/>
              <w:rPr>
                <w:szCs w:val="24"/>
              </w:rPr>
            </w:pPr>
            <w:r w:rsidRPr="00A148AC">
              <w:rPr>
                <w:szCs w:val="24"/>
              </w:rPr>
              <w:t> MIC 301</w:t>
            </w:r>
          </w:p>
        </w:tc>
        <w:tc>
          <w:tcPr>
            <w:tcW w:w="1440" w:type="dxa"/>
          </w:tcPr>
          <w:p w14:paraId="6A8232E6" w14:textId="6ACBCE7F" w:rsidR="00757504" w:rsidRPr="00A148AC" w:rsidRDefault="00757504" w:rsidP="00574703">
            <w:pPr>
              <w:spacing w:after="0" w:line="240" w:lineRule="auto"/>
              <w:jc w:val="center"/>
              <w:rPr>
                <w:szCs w:val="24"/>
              </w:rPr>
            </w:pPr>
            <w:r w:rsidRPr="00A148AC">
              <w:rPr>
                <w:szCs w:val="24"/>
              </w:rPr>
              <w:t> </w:t>
            </w:r>
          </w:p>
        </w:tc>
      </w:tr>
      <w:tr w:rsidR="00757504" w:rsidRPr="00A148AC" w14:paraId="4F2367BE" w14:textId="77777777" w:rsidTr="00757504">
        <w:trPr>
          <w:jc w:val="center"/>
        </w:trPr>
        <w:tc>
          <w:tcPr>
            <w:tcW w:w="3870" w:type="dxa"/>
            <w:vAlign w:val="bottom"/>
          </w:tcPr>
          <w:p w14:paraId="2EC4FA0D" w14:textId="77777777" w:rsidR="00757504" w:rsidRPr="00A148AC" w:rsidRDefault="00757504" w:rsidP="00574703">
            <w:pPr>
              <w:spacing w:after="0" w:line="240" w:lineRule="auto"/>
              <w:rPr>
                <w:szCs w:val="24"/>
              </w:rPr>
            </w:pPr>
            <w:r w:rsidRPr="00A148AC">
              <w:rPr>
                <w:szCs w:val="24"/>
              </w:rPr>
              <w:t>MYCOLOGIE</w:t>
            </w:r>
          </w:p>
        </w:tc>
        <w:tc>
          <w:tcPr>
            <w:tcW w:w="1435" w:type="dxa"/>
            <w:vAlign w:val="bottom"/>
          </w:tcPr>
          <w:p w14:paraId="55B98443" w14:textId="77777777" w:rsidR="00757504" w:rsidRPr="00A148AC" w:rsidRDefault="00757504" w:rsidP="00574703">
            <w:pPr>
              <w:spacing w:after="0" w:line="240" w:lineRule="auto"/>
              <w:jc w:val="center"/>
              <w:rPr>
                <w:szCs w:val="24"/>
              </w:rPr>
            </w:pPr>
            <w:r w:rsidRPr="00A148AC">
              <w:rPr>
                <w:szCs w:val="24"/>
              </w:rPr>
              <w:t>100</w:t>
            </w:r>
          </w:p>
        </w:tc>
        <w:tc>
          <w:tcPr>
            <w:tcW w:w="1170" w:type="dxa"/>
          </w:tcPr>
          <w:p w14:paraId="4913D961" w14:textId="77777777" w:rsidR="00757504" w:rsidRPr="00A148AC" w:rsidRDefault="00757504" w:rsidP="00574703">
            <w:pPr>
              <w:spacing w:after="0" w:line="240" w:lineRule="auto"/>
              <w:jc w:val="both"/>
              <w:rPr>
                <w:szCs w:val="24"/>
              </w:rPr>
            </w:pPr>
            <w:r w:rsidRPr="00A148AC">
              <w:rPr>
                <w:szCs w:val="24"/>
              </w:rPr>
              <w:t> MYC 301</w:t>
            </w:r>
          </w:p>
        </w:tc>
        <w:tc>
          <w:tcPr>
            <w:tcW w:w="1440" w:type="dxa"/>
          </w:tcPr>
          <w:p w14:paraId="19872C51" w14:textId="398BE6D7" w:rsidR="00757504" w:rsidRPr="00A148AC" w:rsidRDefault="00757504" w:rsidP="00574703">
            <w:pPr>
              <w:spacing w:after="0" w:line="240" w:lineRule="auto"/>
              <w:jc w:val="center"/>
              <w:rPr>
                <w:szCs w:val="24"/>
              </w:rPr>
            </w:pPr>
            <w:r w:rsidRPr="00A148AC">
              <w:rPr>
                <w:szCs w:val="24"/>
              </w:rPr>
              <w:t xml:space="preserve">30 heures </w:t>
            </w:r>
          </w:p>
        </w:tc>
      </w:tr>
      <w:tr w:rsidR="00757504" w:rsidRPr="00A148AC" w14:paraId="5C802FCD" w14:textId="77777777" w:rsidTr="00757504">
        <w:trPr>
          <w:jc w:val="center"/>
        </w:trPr>
        <w:tc>
          <w:tcPr>
            <w:tcW w:w="3870" w:type="dxa"/>
            <w:vAlign w:val="bottom"/>
          </w:tcPr>
          <w:p w14:paraId="3B250E18" w14:textId="77777777" w:rsidR="00757504" w:rsidRPr="00A148AC" w:rsidRDefault="00757504" w:rsidP="00574703">
            <w:pPr>
              <w:spacing w:after="0" w:line="240" w:lineRule="auto"/>
              <w:rPr>
                <w:szCs w:val="24"/>
              </w:rPr>
            </w:pPr>
            <w:r w:rsidRPr="00A148AC">
              <w:rPr>
                <w:szCs w:val="24"/>
              </w:rPr>
              <w:t>TOXICOLOGIE</w:t>
            </w:r>
          </w:p>
        </w:tc>
        <w:tc>
          <w:tcPr>
            <w:tcW w:w="1435" w:type="dxa"/>
            <w:vAlign w:val="bottom"/>
          </w:tcPr>
          <w:p w14:paraId="179A8736" w14:textId="77777777" w:rsidR="00757504" w:rsidRPr="00A148AC" w:rsidRDefault="00757504" w:rsidP="00574703">
            <w:pPr>
              <w:spacing w:after="0" w:line="240" w:lineRule="auto"/>
              <w:jc w:val="center"/>
              <w:rPr>
                <w:szCs w:val="24"/>
              </w:rPr>
            </w:pPr>
            <w:r w:rsidRPr="00A148AC">
              <w:rPr>
                <w:szCs w:val="24"/>
              </w:rPr>
              <w:t>50</w:t>
            </w:r>
          </w:p>
        </w:tc>
        <w:tc>
          <w:tcPr>
            <w:tcW w:w="1170" w:type="dxa"/>
          </w:tcPr>
          <w:p w14:paraId="1E41E9F4" w14:textId="77777777" w:rsidR="00757504" w:rsidRPr="00A148AC" w:rsidRDefault="00757504" w:rsidP="00574703">
            <w:pPr>
              <w:spacing w:after="0" w:line="240" w:lineRule="auto"/>
              <w:jc w:val="both"/>
              <w:rPr>
                <w:szCs w:val="24"/>
              </w:rPr>
            </w:pPr>
            <w:r w:rsidRPr="00A148AC">
              <w:rPr>
                <w:szCs w:val="24"/>
              </w:rPr>
              <w:t> TOX 301</w:t>
            </w:r>
          </w:p>
        </w:tc>
        <w:tc>
          <w:tcPr>
            <w:tcW w:w="1440" w:type="dxa"/>
          </w:tcPr>
          <w:p w14:paraId="61B8E61E" w14:textId="3A7A1295" w:rsidR="00757504" w:rsidRPr="00A148AC" w:rsidRDefault="00757504" w:rsidP="00574703">
            <w:pPr>
              <w:spacing w:after="0" w:line="240" w:lineRule="auto"/>
              <w:jc w:val="center"/>
              <w:rPr>
                <w:szCs w:val="24"/>
              </w:rPr>
            </w:pPr>
            <w:r w:rsidRPr="00A148AC">
              <w:rPr>
                <w:szCs w:val="24"/>
              </w:rPr>
              <w:t xml:space="preserve">30 heures </w:t>
            </w:r>
          </w:p>
        </w:tc>
      </w:tr>
      <w:tr w:rsidR="00757504" w:rsidRPr="00A148AC" w14:paraId="1E44054F" w14:textId="77777777" w:rsidTr="00757504">
        <w:trPr>
          <w:jc w:val="center"/>
        </w:trPr>
        <w:tc>
          <w:tcPr>
            <w:tcW w:w="3870" w:type="dxa"/>
          </w:tcPr>
          <w:p w14:paraId="47B40B6E" w14:textId="77777777" w:rsidR="00757504" w:rsidRPr="00A148AC" w:rsidRDefault="00757504" w:rsidP="00574703">
            <w:pPr>
              <w:spacing w:after="0" w:line="240" w:lineRule="auto"/>
              <w:jc w:val="both"/>
              <w:rPr>
                <w:b/>
                <w:bCs/>
                <w:szCs w:val="24"/>
              </w:rPr>
            </w:pPr>
            <w:r w:rsidRPr="00A148AC">
              <w:rPr>
                <w:b/>
                <w:bCs/>
                <w:szCs w:val="24"/>
              </w:rPr>
              <w:t xml:space="preserve">STAGES </w:t>
            </w:r>
          </w:p>
        </w:tc>
        <w:tc>
          <w:tcPr>
            <w:tcW w:w="1435" w:type="dxa"/>
            <w:vAlign w:val="bottom"/>
          </w:tcPr>
          <w:p w14:paraId="61275985" w14:textId="77777777" w:rsidR="00757504" w:rsidRPr="00A148AC" w:rsidRDefault="00757504" w:rsidP="00574703">
            <w:pPr>
              <w:spacing w:after="0" w:line="240" w:lineRule="auto"/>
              <w:jc w:val="center"/>
              <w:rPr>
                <w:szCs w:val="24"/>
              </w:rPr>
            </w:pPr>
            <w:r w:rsidRPr="00A148AC">
              <w:rPr>
                <w:szCs w:val="24"/>
              </w:rPr>
              <w:t>200</w:t>
            </w:r>
          </w:p>
        </w:tc>
        <w:tc>
          <w:tcPr>
            <w:tcW w:w="1170" w:type="dxa"/>
          </w:tcPr>
          <w:p w14:paraId="3DA225FF" w14:textId="77777777" w:rsidR="00757504" w:rsidRPr="00A148AC" w:rsidRDefault="00757504" w:rsidP="00574703">
            <w:pPr>
              <w:spacing w:after="0" w:line="240" w:lineRule="auto"/>
              <w:jc w:val="both"/>
              <w:rPr>
                <w:szCs w:val="24"/>
              </w:rPr>
            </w:pPr>
            <w:r w:rsidRPr="00A148AC">
              <w:rPr>
                <w:szCs w:val="24"/>
              </w:rPr>
              <w:t> STA 301</w:t>
            </w:r>
          </w:p>
        </w:tc>
        <w:tc>
          <w:tcPr>
            <w:tcW w:w="1440" w:type="dxa"/>
          </w:tcPr>
          <w:p w14:paraId="109889F2" w14:textId="245F7293" w:rsidR="00757504" w:rsidRPr="00A148AC" w:rsidRDefault="00757504" w:rsidP="00574703">
            <w:pPr>
              <w:spacing w:after="0" w:line="240" w:lineRule="auto"/>
              <w:jc w:val="center"/>
              <w:rPr>
                <w:szCs w:val="24"/>
              </w:rPr>
            </w:pPr>
            <w:r w:rsidRPr="00A148AC">
              <w:rPr>
                <w:szCs w:val="24"/>
              </w:rPr>
              <w:t xml:space="preserve">12 </w:t>
            </w:r>
            <w:proofErr w:type="spellStart"/>
            <w:r w:rsidRPr="00A148AC">
              <w:rPr>
                <w:szCs w:val="24"/>
              </w:rPr>
              <w:t>sem</w:t>
            </w:r>
            <w:proofErr w:type="spellEnd"/>
          </w:p>
        </w:tc>
      </w:tr>
      <w:tr w:rsidR="00757504" w:rsidRPr="00A148AC" w14:paraId="7F393EF7" w14:textId="77777777" w:rsidTr="00757504">
        <w:trPr>
          <w:jc w:val="center"/>
        </w:trPr>
        <w:tc>
          <w:tcPr>
            <w:tcW w:w="3870" w:type="dxa"/>
            <w:vAlign w:val="bottom"/>
          </w:tcPr>
          <w:p w14:paraId="522D29FF" w14:textId="77777777" w:rsidR="00757504" w:rsidRPr="00A148AC" w:rsidRDefault="00757504" w:rsidP="00475DE0">
            <w:pPr>
              <w:spacing w:after="0" w:line="240" w:lineRule="auto"/>
              <w:rPr>
                <w:szCs w:val="24"/>
              </w:rPr>
            </w:pPr>
            <w:r w:rsidRPr="00A148AC">
              <w:rPr>
                <w:szCs w:val="24"/>
              </w:rPr>
              <w:t>BACTERIOLOGIE</w:t>
            </w:r>
          </w:p>
        </w:tc>
        <w:tc>
          <w:tcPr>
            <w:tcW w:w="1435" w:type="dxa"/>
            <w:vAlign w:val="bottom"/>
          </w:tcPr>
          <w:p w14:paraId="29B0F361" w14:textId="77777777" w:rsidR="00757504" w:rsidRPr="00A148AC" w:rsidRDefault="00757504" w:rsidP="00475DE0">
            <w:pPr>
              <w:spacing w:after="0" w:line="240" w:lineRule="auto"/>
              <w:jc w:val="center"/>
              <w:rPr>
                <w:szCs w:val="24"/>
              </w:rPr>
            </w:pPr>
            <w:r w:rsidRPr="00A148AC">
              <w:rPr>
                <w:szCs w:val="24"/>
              </w:rPr>
              <w:t> </w:t>
            </w:r>
          </w:p>
        </w:tc>
        <w:tc>
          <w:tcPr>
            <w:tcW w:w="1170" w:type="dxa"/>
          </w:tcPr>
          <w:p w14:paraId="04759E9E" w14:textId="77777777" w:rsidR="00757504" w:rsidRPr="00A148AC" w:rsidRDefault="00757504" w:rsidP="00475DE0">
            <w:pPr>
              <w:spacing w:after="0" w:line="240" w:lineRule="auto"/>
              <w:jc w:val="both"/>
              <w:rPr>
                <w:szCs w:val="24"/>
              </w:rPr>
            </w:pPr>
            <w:r w:rsidRPr="00A148AC">
              <w:rPr>
                <w:szCs w:val="24"/>
              </w:rPr>
              <w:t> </w:t>
            </w:r>
          </w:p>
        </w:tc>
        <w:tc>
          <w:tcPr>
            <w:tcW w:w="1440" w:type="dxa"/>
          </w:tcPr>
          <w:p w14:paraId="2F52C6BA" w14:textId="77777777" w:rsidR="00757504" w:rsidRPr="00A148AC" w:rsidRDefault="00757504" w:rsidP="00475DE0">
            <w:pPr>
              <w:spacing w:after="0" w:line="240" w:lineRule="auto"/>
              <w:jc w:val="center"/>
              <w:rPr>
                <w:szCs w:val="24"/>
              </w:rPr>
            </w:pPr>
            <w:r w:rsidRPr="00A148AC">
              <w:rPr>
                <w:szCs w:val="24"/>
              </w:rPr>
              <w:t> </w:t>
            </w:r>
          </w:p>
        </w:tc>
      </w:tr>
      <w:tr w:rsidR="00757504" w:rsidRPr="00A148AC" w14:paraId="29CD40FE" w14:textId="77777777" w:rsidTr="00757504">
        <w:trPr>
          <w:jc w:val="center"/>
        </w:trPr>
        <w:tc>
          <w:tcPr>
            <w:tcW w:w="3870" w:type="dxa"/>
            <w:vAlign w:val="bottom"/>
          </w:tcPr>
          <w:p w14:paraId="4FAB1CD6" w14:textId="77777777" w:rsidR="00757504" w:rsidRPr="00A148AC" w:rsidRDefault="00757504" w:rsidP="00475DE0">
            <w:pPr>
              <w:spacing w:after="0" w:line="240" w:lineRule="auto"/>
              <w:rPr>
                <w:szCs w:val="24"/>
              </w:rPr>
            </w:pPr>
            <w:r w:rsidRPr="00A148AC">
              <w:rPr>
                <w:szCs w:val="24"/>
              </w:rPr>
              <w:t>BIOCHIMIE</w:t>
            </w:r>
          </w:p>
        </w:tc>
        <w:tc>
          <w:tcPr>
            <w:tcW w:w="1435" w:type="dxa"/>
            <w:vAlign w:val="bottom"/>
          </w:tcPr>
          <w:p w14:paraId="727E0C90" w14:textId="77777777" w:rsidR="00757504" w:rsidRPr="00A148AC" w:rsidRDefault="00757504" w:rsidP="00475DE0">
            <w:pPr>
              <w:spacing w:after="0" w:line="240" w:lineRule="auto"/>
              <w:jc w:val="center"/>
              <w:rPr>
                <w:szCs w:val="24"/>
              </w:rPr>
            </w:pPr>
            <w:r w:rsidRPr="00A148AC">
              <w:rPr>
                <w:szCs w:val="24"/>
              </w:rPr>
              <w:t> </w:t>
            </w:r>
          </w:p>
        </w:tc>
        <w:tc>
          <w:tcPr>
            <w:tcW w:w="1170" w:type="dxa"/>
          </w:tcPr>
          <w:p w14:paraId="68B4F3CF" w14:textId="77777777" w:rsidR="00757504" w:rsidRPr="00A148AC" w:rsidRDefault="00757504" w:rsidP="00475DE0">
            <w:pPr>
              <w:spacing w:after="0" w:line="240" w:lineRule="auto"/>
              <w:jc w:val="both"/>
              <w:rPr>
                <w:szCs w:val="24"/>
              </w:rPr>
            </w:pPr>
            <w:r w:rsidRPr="00A148AC">
              <w:rPr>
                <w:szCs w:val="24"/>
              </w:rPr>
              <w:t> </w:t>
            </w:r>
          </w:p>
        </w:tc>
        <w:tc>
          <w:tcPr>
            <w:tcW w:w="1440" w:type="dxa"/>
          </w:tcPr>
          <w:p w14:paraId="00FA4404" w14:textId="77777777" w:rsidR="00757504" w:rsidRPr="00A148AC" w:rsidRDefault="00757504" w:rsidP="00475DE0">
            <w:pPr>
              <w:spacing w:after="0" w:line="240" w:lineRule="auto"/>
              <w:jc w:val="center"/>
              <w:rPr>
                <w:szCs w:val="24"/>
              </w:rPr>
            </w:pPr>
            <w:r w:rsidRPr="00A148AC">
              <w:rPr>
                <w:szCs w:val="24"/>
              </w:rPr>
              <w:t> </w:t>
            </w:r>
          </w:p>
        </w:tc>
      </w:tr>
      <w:tr w:rsidR="00757504" w:rsidRPr="00A148AC" w14:paraId="6A77F91D" w14:textId="77777777" w:rsidTr="00757504">
        <w:trPr>
          <w:jc w:val="center"/>
        </w:trPr>
        <w:tc>
          <w:tcPr>
            <w:tcW w:w="3870" w:type="dxa"/>
            <w:vAlign w:val="bottom"/>
          </w:tcPr>
          <w:p w14:paraId="2525229C" w14:textId="77777777" w:rsidR="00757504" w:rsidRPr="00A148AC" w:rsidRDefault="00757504" w:rsidP="00475DE0">
            <w:pPr>
              <w:spacing w:after="0" w:line="240" w:lineRule="auto"/>
              <w:rPr>
                <w:szCs w:val="24"/>
              </w:rPr>
            </w:pPr>
            <w:r w:rsidRPr="00A148AC">
              <w:rPr>
                <w:szCs w:val="24"/>
              </w:rPr>
              <w:t>EXAMEN CYTOBACTERIOLOGIQUES DES URINES</w:t>
            </w:r>
          </w:p>
        </w:tc>
        <w:tc>
          <w:tcPr>
            <w:tcW w:w="1435" w:type="dxa"/>
            <w:vAlign w:val="bottom"/>
          </w:tcPr>
          <w:p w14:paraId="1CAD8D18" w14:textId="77777777" w:rsidR="00757504" w:rsidRPr="00A148AC" w:rsidRDefault="00757504" w:rsidP="00475DE0">
            <w:pPr>
              <w:spacing w:after="0" w:line="240" w:lineRule="auto"/>
              <w:jc w:val="center"/>
              <w:rPr>
                <w:szCs w:val="24"/>
              </w:rPr>
            </w:pPr>
            <w:r w:rsidRPr="00A148AC">
              <w:rPr>
                <w:szCs w:val="24"/>
              </w:rPr>
              <w:t> </w:t>
            </w:r>
          </w:p>
        </w:tc>
        <w:tc>
          <w:tcPr>
            <w:tcW w:w="1170" w:type="dxa"/>
          </w:tcPr>
          <w:p w14:paraId="490AA411" w14:textId="77777777" w:rsidR="00757504" w:rsidRPr="00A148AC" w:rsidRDefault="00757504" w:rsidP="00475DE0">
            <w:pPr>
              <w:spacing w:after="0" w:line="240" w:lineRule="auto"/>
              <w:jc w:val="both"/>
              <w:rPr>
                <w:szCs w:val="24"/>
              </w:rPr>
            </w:pPr>
            <w:r w:rsidRPr="00A148AC">
              <w:rPr>
                <w:szCs w:val="24"/>
              </w:rPr>
              <w:t> </w:t>
            </w:r>
          </w:p>
        </w:tc>
        <w:tc>
          <w:tcPr>
            <w:tcW w:w="1440" w:type="dxa"/>
          </w:tcPr>
          <w:p w14:paraId="3844EB8E" w14:textId="77777777" w:rsidR="00757504" w:rsidRPr="00A148AC" w:rsidRDefault="00757504" w:rsidP="00475DE0">
            <w:pPr>
              <w:spacing w:after="0" w:line="240" w:lineRule="auto"/>
              <w:jc w:val="center"/>
              <w:rPr>
                <w:szCs w:val="24"/>
              </w:rPr>
            </w:pPr>
            <w:r w:rsidRPr="00A148AC">
              <w:rPr>
                <w:szCs w:val="24"/>
              </w:rPr>
              <w:t> </w:t>
            </w:r>
          </w:p>
        </w:tc>
      </w:tr>
      <w:tr w:rsidR="00757504" w:rsidRPr="00A148AC" w14:paraId="2A4B3AD7" w14:textId="77777777" w:rsidTr="00757504">
        <w:trPr>
          <w:jc w:val="center"/>
        </w:trPr>
        <w:tc>
          <w:tcPr>
            <w:tcW w:w="3870" w:type="dxa"/>
            <w:vAlign w:val="bottom"/>
          </w:tcPr>
          <w:p w14:paraId="7479A9BF" w14:textId="77777777" w:rsidR="00757504" w:rsidRPr="00A148AC" w:rsidRDefault="00757504" w:rsidP="00475DE0">
            <w:pPr>
              <w:spacing w:after="0" w:line="240" w:lineRule="auto"/>
              <w:rPr>
                <w:szCs w:val="24"/>
              </w:rPr>
            </w:pPr>
            <w:r w:rsidRPr="00A148AC">
              <w:rPr>
                <w:szCs w:val="24"/>
              </w:rPr>
              <w:t>HEMATOLOGIE</w:t>
            </w:r>
          </w:p>
        </w:tc>
        <w:tc>
          <w:tcPr>
            <w:tcW w:w="1435" w:type="dxa"/>
            <w:vAlign w:val="bottom"/>
          </w:tcPr>
          <w:p w14:paraId="7A71E9C3" w14:textId="77777777" w:rsidR="00757504" w:rsidRPr="00A148AC" w:rsidRDefault="00757504" w:rsidP="00475DE0">
            <w:pPr>
              <w:spacing w:after="0" w:line="240" w:lineRule="auto"/>
              <w:jc w:val="center"/>
              <w:rPr>
                <w:szCs w:val="24"/>
              </w:rPr>
            </w:pPr>
            <w:r w:rsidRPr="00A148AC">
              <w:rPr>
                <w:szCs w:val="24"/>
              </w:rPr>
              <w:t> </w:t>
            </w:r>
          </w:p>
        </w:tc>
        <w:tc>
          <w:tcPr>
            <w:tcW w:w="1170" w:type="dxa"/>
          </w:tcPr>
          <w:p w14:paraId="7F21D4E6" w14:textId="77777777" w:rsidR="00757504" w:rsidRPr="00A148AC" w:rsidRDefault="00757504" w:rsidP="00475DE0">
            <w:pPr>
              <w:spacing w:after="0" w:line="240" w:lineRule="auto"/>
              <w:jc w:val="both"/>
              <w:rPr>
                <w:szCs w:val="24"/>
              </w:rPr>
            </w:pPr>
            <w:r w:rsidRPr="00A148AC">
              <w:rPr>
                <w:szCs w:val="24"/>
              </w:rPr>
              <w:t> </w:t>
            </w:r>
          </w:p>
        </w:tc>
        <w:tc>
          <w:tcPr>
            <w:tcW w:w="1440" w:type="dxa"/>
          </w:tcPr>
          <w:p w14:paraId="4FF16D85" w14:textId="77777777" w:rsidR="00757504" w:rsidRPr="00A148AC" w:rsidRDefault="00757504" w:rsidP="00475DE0">
            <w:pPr>
              <w:spacing w:after="0" w:line="240" w:lineRule="auto"/>
              <w:jc w:val="center"/>
              <w:rPr>
                <w:szCs w:val="24"/>
              </w:rPr>
            </w:pPr>
            <w:r w:rsidRPr="00A148AC">
              <w:rPr>
                <w:szCs w:val="24"/>
              </w:rPr>
              <w:t> </w:t>
            </w:r>
          </w:p>
        </w:tc>
      </w:tr>
      <w:tr w:rsidR="00757504" w:rsidRPr="00A148AC" w14:paraId="68942CDF" w14:textId="77777777" w:rsidTr="00757504">
        <w:trPr>
          <w:jc w:val="center"/>
        </w:trPr>
        <w:tc>
          <w:tcPr>
            <w:tcW w:w="3870" w:type="dxa"/>
            <w:vAlign w:val="bottom"/>
          </w:tcPr>
          <w:p w14:paraId="2E71DE2D" w14:textId="77777777" w:rsidR="00757504" w:rsidRPr="00A148AC" w:rsidRDefault="00757504" w:rsidP="00475DE0">
            <w:pPr>
              <w:spacing w:after="0" w:line="240" w:lineRule="auto"/>
              <w:rPr>
                <w:szCs w:val="24"/>
              </w:rPr>
            </w:pPr>
            <w:r w:rsidRPr="00A148AC">
              <w:rPr>
                <w:szCs w:val="24"/>
              </w:rPr>
              <w:t>HISTOPATHOLOGIE</w:t>
            </w:r>
          </w:p>
        </w:tc>
        <w:tc>
          <w:tcPr>
            <w:tcW w:w="1435" w:type="dxa"/>
            <w:vAlign w:val="bottom"/>
          </w:tcPr>
          <w:p w14:paraId="61652EC0" w14:textId="77777777" w:rsidR="00757504" w:rsidRPr="00A148AC" w:rsidRDefault="00757504" w:rsidP="00475DE0">
            <w:pPr>
              <w:spacing w:after="0" w:line="240" w:lineRule="auto"/>
              <w:jc w:val="center"/>
              <w:rPr>
                <w:szCs w:val="24"/>
              </w:rPr>
            </w:pPr>
            <w:r w:rsidRPr="00A148AC">
              <w:rPr>
                <w:szCs w:val="24"/>
              </w:rPr>
              <w:t> </w:t>
            </w:r>
          </w:p>
        </w:tc>
        <w:tc>
          <w:tcPr>
            <w:tcW w:w="1170" w:type="dxa"/>
          </w:tcPr>
          <w:p w14:paraId="01BF63C1" w14:textId="77777777" w:rsidR="00757504" w:rsidRPr="00A148AC" w:rsidRDefault="00757504" w:rsidP="00475DE0">
            <w:pPr>
              <w:spacing w:after="0" w:line="240" w:lineRule="auto"/>
              <w:jc w:val="both"/>
              <w:rPr>
                <w:szCs w:val="24"/>
              </w:rPr>
            </w:pPr>
            <w:r w:rsidRPr="00A148AC">
              <w:rPr>
                <w:szCs w:val="24"/>
              </w:rPr>
              <w:t> </w:t>
            </w:r>
          </w:p>
        </w:tc>
        <w:tc>
          <w:tcPr>
            <w:tcW w:w="1440" w:type="dxa"/>
          </w:tcPr>
          <w:p w14:paraId="26629B16" w14:textId="77777777" w:rsidR="00757504" w:rsidRPr="00A148AC" w:rsidRDefault="00757504" w:rsidP="00475DE0">
            <w:pPr>
              <w:spacing w:after="0" w:line="240" w:lineRule="auto"/>
              <w:jc w:val="center"/>
              <w:rPr>
                <w:szCs w:val="24"/>
              </w:rPr>
            </w:pPr>
            <w:r w:rsidRPr="00A148AC">
              <w:rPr>
                <w:szCs w:val="24"/>
              </w:rPr>
              <w:t> </w:t>
            </w:r>
          </w:p>
        </w:tc>
      </w:tr>
      <w:tr w:rsidR="00757504" w:rsidRPr="00A148AC" w14:paraId="69B8D052" w14:textId="77777777" w:rsidTr="00757504">
        <w:trPr>
          <w:jc w:val="center"/>
        </w:trPr>
        <w:tc>
          <w:tcPr>
            <w:tcW w:w="3870" w:type="dxa"/>
            <w:vAlign w:val="bottom"/>
          </w:tcPr>
          <w:p w14:paraId="33EB778D" w14:textId="77777777" w:rsidR="00757504" w:rsidRPr="00A148AC" w:rsidRDefault="00757504" w:rsidP="00475DE0">
            <w:pPr>
              <w:spacing w:after="0" w:line="240" w:lineRule="auto"/>
              <w:rPr>
                <w:szCs w:val="24"/>
              </w:rPr>
            </w:pPr>
            <w:r w:rsidRPr="00A148AC">
              <w:rPr>
                <w:szCs w:val="24"/>
              </w:rPr>
              <w:t>IMMUNOLOGIE</w:t>
            </w:r>
          </w:p>
        </w:tc>
        <w:tc>
          <w:tcPr>
            <w:tcW w:w="1435" w:type="dxa"/>
            <w:vAlign w:val="bottom"/>
          </w:tcPr>
          <w:p w14:paraId="6B561F6E" w14:textId="77777777" w:rsidR="00757504" w:rsidRPr="00A148AC" w:rsidRDefault="00757504" w:rsidP="00475DE0">
            <w:pPr>
              <w:spacing w:after="0" w:line="240" w:lineRule="auto"/>
              <w:jc w:val="center"/>
              <w:rPr>
                <w:szCs w:val="24"/>
              </w:rPr>
            </w:pPr>
            <w:r w:rsidRPr="00A148AC">
              <w:rPr>
                <w:szCs w:val="24"/>
              </w:rPr>
              <w:t> </w:t>
            </w:r>
          </w:p>
        </w:tc>
        <w:tc>
          <w:tcPr>
            <w:tcW w:w="1170" w:type="dxa"/>
          </w:tcPr>
          <w:p w14:paraId="6200BC8A" w14:textId="77777777" w:rsidR="00757504" w:rsidRPr="00A148AC" w:rsidRDefault="00757504" w:rsidP="00475DE0">
            <w:pPr>
              <w:spacing w:after="0" w:line="240" w:lineRule="auto"/>
              <w:jc w:val="both"/>
              <w:rPr>
                <w:szCs w:val="24"/>
              </w:rPr>
            </w:pPr>
            <w:r w:rsidRPr="00A148AC">
              <w:rPr>
                <w:szCs w:val="24"/>
              </w:rPr>
              <w:t> </w:t>
            </w:r>
          </w:p>
        </w:tc>
        <w:tc>
          <w:tcPr>
            <w:tcW w:w="1440" w:type="dxa"/>
          </w:tcPr>
          <w:p w14:paraId="514DE475" w14:textId="77777777" w:rsidR="00757504" w:rsidRPr="00A148AC" w:rsidRDefault="00757504" w:rsidP="00475DE0">
            <w:pPr>
              <w:spacing w:after="0" w:line="240" w:lineRule="auto"/>
              <w:jc w:val="center"/>
              <w:rPr>
                <w:szCs w:val="24"/>
              </w:rPr>
            </w:pPr>
            <w:r w:rsidRPr="00A148AC">
              <w:rPr>
                <w:szCs w:val="24"/>
              </w:rPr>
              <w:t> </w:t>
            </w:r>
          </w:p>
        </w:tc>
      </w:tr>
      <w:tr w:rsidR="00757504" w:rsidRPr="00A148AC" w14:paraId="75F23D37" w14:textId="77777777" w:rsidTr="00757504">
        <w:trPr>
          <w:jc w:val="center"/>
        </w:trPr>
        <w:tc>
          <w:tcPr>
            <w:tcW w:w="3870" w:type="dxa"/>
            <w:vAlign w:val="bottom"/>
          </w:tcPr>
          <w:p w14:paraId="5700A129" w14:textId="77777777" w:rsidR="00757504" w:rsidRPr="00A148AC" w:rsidRDefault="00757504" w:rsidP="00475DE0">
            <w:pPr>
              <w:spacing w:after="0" w:line="240" w:lineRule="auto"/>
              <w:rPr>
                <w:szCs w:val="24"/>
              </w:rPr>
            </w:pPr>
            <w:r w:rsidRPr="00A148AC">
              <w:rPr>
                <w:szCs w:val="24"/>
              </w:rPr>
              <w:t>IMMUNO-HEMATOLOGIE</w:t>
            </w:r>
          </w:p>
        </w:tc>
        <w:tc>
          <w:tcPr>
            <w:tcW w:w="1435" w:type="dxa"/>
            <w:vAlign w:val="bottom"/>
          </w:tcPr>
          <w:p w14:paraId="4E338E04" w14:textId="77777777" w:rsidR="00757504" w:rsidRPr="00A148AC" w:rsidRDefault="00757504" w:rsidP="00475DE0">
            <w:pPr>
              <w:spacing w:after="0" w:line="240" w:lineRule="auto"/>
              <w:jc w:val="center"/>
              <w:rPr>
                <w:szCs w:val="24"/>
              </w:rPr>
            </w:pPr>
            <w:r w:rsidRPr="00A148AC">
              <w:rPr>
                <w:szCs w:val="24"/>
              </w:rPr>
              <w:t> </w:t>
            </w:r>
          </w:p>
        </w:tc>
        <w:tc>
          <w:tcPr>
            <w:tcW w:w="1170" w:type="dxa"/>
          </w:tcPr>
          <w:p w14:paraId="2ADC0D6A" w14:textId="77777777" w:rsidR="00757504" w:rsidRPr="00A148AC" w:rsidRDefault="00757504" w:rsidP="00475DE0">
            <w:pPr>
              <w:spacing w:after="0" w:line="240" w:lineRule="auto"/>
              <w:jc w:val="both"/>
              <w:rPr>
                <w:szCs w:val="24"/>
              </w:rPr>
            </w:pPr>
            <w:r w:rsidRPr="00A148AC">
              <w:rPr>
                <w:szCs w:val="24"/>
              </w:rPr>
              <w:t> </w:t>
            </w:r>
          </w:p>
        </w:tc>
        <w:tc>
          <w:tcPr>
            <w:tcW w:w="1440" w:type="dxa"/>
          </w:tcPr>
          <w:p w14:paraId="56FB6CCE" w14:textId="77777777" w:rsidR="00757504" w:rsidRPr="00A148AC" w:rsidRDefault="00757504" w:rsidP="00475DE0">
            <w:pPr>
              <w:spacing w:after="0" w:line="240" w:lineRule="auto"/>
              <w:jc w:val="center"/>
              <w:rPr>
                <w:szCs w:val="24"/>
              </w:rPr>
            </w:pPr>
            <w:r w:rsidRPr="00A148AC">
              <w:rPr>
                <w:szCs w:val="24"/>
              </w:rPr>
              <w:t> </w:t>
            </w:r>
          </w:p>
        </w:tc>
      </w:tr>
      <w:tr w:rsidR="00757504" w:rsidRPr="00A148AC" w14:paraId="5B456AEF" w14:textId="77777777" w:rsidTr="00757504">
        <w:trPr>
          <w:jc w:val="center"/>
        </w:trPr>
        <w:tc>
          <w:tcPr>
            <w:tcW w:w="3870" w:type="dxa"/>
            <w:vAlign w:val="bottom"/>
          </w:tcPr>
          <w:p w14:paraId="0BD6034C" w14:textId="77777777" w:rsidR="00757504" w:rsidRPr="00A148AC" w:rsidRDefault="00757504" w:rsidP="00475DE0">
            <w:pPr>
              <w:spacing w:after="0" w:line="240" w:lineRule="auto"/>
              <w:rPr>
                <w:szCs w:val="24"/>
              </w:rPr>
            </w:pPr>
            <w:r w:rsidRPr="00A148AC">
              <w:rPr>
                <w:szCs w:val="24"/>
              </w:rPr>
              <w:t>PARASITOLOGIE</w:t>
            </w:r>
          </w:p>
        </w:tc>
        <w:tc>
          <w:tcPr>
            <w:tcW w:w="1435" w:type="dxa"/>
            <w:vAlign w:val="bottom"/>
          </w:tcPr>
          <w:p w14:paraId="2C492911" w14:textId="77777777" w:rsidR="00757504" w:rsidRPr="00A148AC" w:rsidRDefault="00757504" w:rsidP="00475DE0">
            <w:pPr>
              <w:spacing w:after="0" w:line="240" w:lineRule="auto"/>
              <w:jc w:val="center"/>
              <w:rPr>
                <w:szCs w:val="24"/>
              </w:rPr>
            </w:pPr>
            <w:r w:rsidRPr="00A148AC">
              <w:rPr>
                <w:szCs w:val="24"/>
              </w:rPr>
              <w:t> </w:t>
            </w:r>
          </w:p>
        </w:tc>
        <w:tc>
          <w:tcPr>
            <w:tcW w:w="1170" w:type="dxa"/>
          </w:tcPr>
          <w:p w14:paraId="0DB93C55" w14:textId="77777777" w:rsidR="00757504" w:rsidRPr="00A148AC" w:rsidRDefault="00757504" w:rsidP="00475DE0">
            <w:pPr>
              <w:spacing w:after="0" w:line="240" w:lineRule="auto"/>
              <w:jc w:val="both"/>
              <w:rPr>
                <w:szCs w:val="24"/>
              </w:rPr>
            </w:pPr>
            <w:r w:rsidRPr="00A148AC">
              <w:rPr>
                <w:szCs w:val="24"/>
              </w:rPr>
              <w:t> </w:t>
            </w:r>
          </w:p>
        </w:tc>
        <w:tc>
          <w:tcPr>
            <w:tcW w:w="1440" w:type="dxa"/>
          </w:tcPr>
          <w:p w14:paraId="164C437A" w14:textId="77777777" w:rsidR="00757504" w:rsidRPr="00A148AC" w:rsidRDefault="00757504" w:rsidP="00475DE0">
            <w:pPr>
              <w:spacing w:after="0" w:line="240" w:lineRule="auto"/>
              <w:jc w:val="center"/>
              <w:rPr>
                <w:szCs w:val="24"/>
              </w:rPr>
            </w:pPr>
            <w:r w:rsidRPr="00A148AC">
              <w:rPr>
                <w:szCs w:val="24"/>
              </w:rPr>
              <w:t> </w:t>
            </w:r>
          </w:p>
        </w:tc>
      </w:tr>
      <w:tr w:rsidR="00757504" w:rsidRPr="00A148AC" w14:paraId="42E7B646" w14:textId="77777777" w:rsidTr="00757504">
        <w:trPr>
          <w:jc w:val="center"/>
        </w:trPr>
        <w:tc>
          <w:tcPr>
            <w:tcW w:w="3870" w:type="dxa"/>
            <w:vAlign w:val="bottom"/>
          </w:tcPr>
          <w:p w14:paraId="376A1E0C" w14:textId="77777777" w:rsidR="00757504" w:rsidRPr="00A148AC" w:rsidRDefault="00757504" w:rsidP="00475DE0">
            <w:pPr>
              <w:spacing w:after="0" w:line="240" w:lineRule="auto"/>
              <w:rPr>
                <w:szCs w:val="24"/>
              </w:rPr>
            </w:pPr>
            <w:r w:rsidRPr="00A148AC">
              <w:rPr>
                <w:szCs w:val="24"/>
              </w:rPr>
              <w:t>PHLEBOTOMIE</w:t>
            </w:r>
          </w:p>
        </w:tc>
        <w:tc>
          <w:tcPr>
            <w:tcW w:w="1435" w:type="dxa"/>
            <w:vAlign w:val="bottom"/>
          </w:tcPr>
          <w:p w14:paraId="7D0F7D5C" w14:textId="77777777" w:rsidR="00757504" w:rsidRPr="00A148AC" w:rsidRDefault="00757504" w:rsidP="00475DE0">
            <w:pPr>
              <w:spacing w:after="0" w:line="240" w:lineRule="auto"/>
              <w:jc w:val="center"/>
              <w:rPr>
                <w:szCs w:val="24"/>
              </w:rPr>
            </w:pPr>
            <w:r w:rsidRPr="00A148AC">
              <w:rPr>
                <w:szCs w:val="24"/>
              </w:rPr>
              <w:t> </w:t>
            </w:r>
          </w:p>
        </w:tc>
        <w:tc>
          <w:tcPr>
            <w:tcW w:w="1170" w:type="dxa"/>
          </w:tcPr>
          <w:p w14:paraId="56492BCE" w14:textId="77777777" w:rsidR="00757504" w:rsidRPr="00A148AC" w:rsidRDefault="00757504" w:rsidP="00475DE0">
            <w:pPr>
              <w:spacing w:after="0" w:line="240" w:lineRule="auto"/>
              <w:jc w:val="both"/>
              <w:rPr>
                <w:szCs w:val="24"/>
              </w:rPr>
            </w:pPr>
            <w:r w:rsidRPr="00A148AC">
              <w:rPr>
                <w:szCs w:val="24"/>
              </w:rPr>
              <w:t> </w:t>
            </w:r>
          </w:p>
        </w:tc>
        <w:tc>
          <w:tcPr>
            <w:tcW w:w="1440" w:type="dxa"/>
          </w:tcPr>
          <w:p w14:paraId="50226191" w14:textId="77777777" w:rsidR="00757504" w:rsidRPr="00A148AC" w:rsidRDefault="00757504" w:rsidP="00475DE0">
            <w:pPr>
              <w:spacing w:after="0" w:line="240" w:lineRule="auto"/>
              <w:jc w:val="center"/>
              <w:rPr>
                <w:szCs w:val="24"/>
              </w:rPr>
            </w:pPr>
            <w:r w:rsidRPr="00A148AC">
              <w:rPr>
                <w:szCs w:val="24"/>
              </w:rPr>
              <w:t> </w:t>
            </w:r>
          </w:p>
        </w:tc>
      </w:tr>
      <w:tr w:rsidR="00757504" w:rsidRPr="00A148AC" w14:paraId="3B764AE7" w14:textId="77777777" w:rsidTr="00757504">
        <w:trPr>
          <w:jc w:val="center"/>
        </w:trPr>
        <w:tc>
          <w:tcPr>
            <w:tcW w:w="3870" w:type="dxa"/>
          </w:tcPr>
          <w:p w14:paraId="4CB38AA5" w14:textId="77777777" w:rsidR="00757504" w:rsidRPr="00A148AC" w:rsidRDefault="00757504" w:rsidP="00475DE0">
            <w:pPr>
              <w:spacing w:after="0" w:line="240" w:lineRule="auto"/>
              <w:jc w:val="both"/>
              <w:rPr>
                <w:szCs w:val="24"/>
              </w:rPr>
            </w:pPr>
            <w:r w:rsidRPr="00A148AC">
              <w:rPr>
                <w:szCs w:val="24"/>
              </w:rPr>
              <w:t>SEROLOGIE</w:t>
            </w:r>
          </w:p>
        </w:tc>
        <w:tc>
          <w:tcPr>
            <w:tcW w:w="1435" w:type="dxa"/>
            <w:vAlign w:val="bottom"/>
          </w:tcPr>
          <w:p w14:paraId="1EDAABD1" w14:textId="77777777" w:rsidR="00757504" w:rsidRPr="00A148AC" w:rsidRDefault="00757504" w:rsidP="00475DE0">
            <w:pPr>
              <w:spacing w:after="0" w:line="240" w:lineRule="auto"/>
              <w:jc w:val="center"/>
              <w:rPr>
                <w:szCs w:val="24"/>
              </w:rPr>
            </w:pPr>
            <w:r w:rsidRPr="00A148AC">
              <w:rPr>
                <w:szCs w:val="24"/>
              </w:rPr>
              <w:t> </w:t>
            </w:r>
          </w:p>
        </w:tc>
        <w:tc>
          <w:tcPr>
            <w:tcW w:w="1170" w:type="dxa"/>
          </w:tcPr>
          <w:p w14:paraId="45FE3C87" w14:textId="77777777" w:rsidR="00757504" w:rsidRPr="00A148AC" w:rsidRDefault="00757504" w:rsidP="00475DE0">
            <w:pPr>
              <w:spacing w:after="0" w:line="240" w:lineRule="auto"/>
              <w:jc w:val="both"/>
              <w:rPr>
                <w:szCs w:val="24"/>
              </w:rPr>
            </w:pPr>
            <w:r w:rsidRPr="00A148AC">
              <w:rPr>
                <w:szCs w:val="24"/>
              </w:rPr>
              <w:t> </w:t>
            </w:r>
          </w:p>
        </w:tc>
        <w:tc>
          <w:tcPr>
            <w:tcW w:w="1440" w:type="dxa"/>
            <w:vAlign w:val="bottom"/>
          </w:tcPr>
          <w:p w14:paraId="4564EB72" w14:textId="77777777" w:rsidR="00757504" w:rsidRPr="00A148AC" w:rsidRDefault="00757504" w:rsidP="00475DE0">
            <w:pPr>
              <w:spacing w:after="0" w:line="240" w:lineRule="auto"/>
              <w:jc w:val="center"/>
              <w:rPr>
                <w:szCs w:val="24"/>
              </w:rPr>
            </w:pPr>
            <w:r w:rsidRPr="00A148AC">
              <w:rPr>
                <w:szCs w:val="24"/>
              </w:rPr>
              <w:t> </w:t>
            </w:r>
          </w:p>
        </w:tc>
      </w:tr>
      <w:tr w:rsidR="00757504" w:rsidRPr="00EB1D08" w14:paraId="5B2BF20F" w14:textId="77777777" w:rsidTr="00757504">
        <w:trPr>
          <w:jc w:val="center"/>
        </w:trPr>
        <w:tc>
          <w:tcPr>
            <w:tcW w:w="3870" w:type="dxa"/>
          </w:tcPr>
          <w:p w14:paraId="4201743C" w14:textId="77777777" w:rsidR="00757504" w:rsidRPr="00EB1D08" w:rsidRDefault="00757504" w:rsidP="00475DE0">
            <w:pPr>
              <w:spacing w:after="0" w:line="240" w:lineRule="auto"/>
              <w:jc w:val="both"/>
              <w:rPr>
                <w:szCs w:val="24"/>
              </w:rPr>
            </w:pPr>
            <w:r w:rsidRPr="00EB1D08">
              <w:rPr>
                <w:szCs w:val="24"/>
              </w:rPr>
              <w:t>TOTAL</w:t>
            </w:r>
          </w:p>
        </w:tc>
        <w:tc>
          <w:tcPr>
            <w:tcW w:w="1435" w:type="dxa"/>
            <w:vAlign w:val="bottom"/>
          </w:tcPr>
          <w:p w14:paraId="4CD4F80A" w14:textId="77777777" w:rsidR="00757504" w:rsidRPr="00EB1D08" w:rsidRDefault="00757504" w:rsidP="00475DE0">
            <w:pPr>
              <w:spacing w:after="0" w:line="240" w:lineRule="auto"/>
              <w:jc w:val="center"/>
              <w:rPr>
                <w:szCs w:val="24"/>
              </w:rPr>
            </w:pPr>
            <w:r w:rsidRPr="00EB1D08">
              <w:rPr>
                <w:szCs w:val="24"/>
              </w:rPr>
              <w:t>950</w:t>
            </w:r>
          </w:p>
        </w:tc>
        <w:tc>
          <w:tcPr>
            <w:tcW w:w="1170" w:type="dxa"/>
          </w:tcPr>
          <w:p w14:paraId="213C7419" w14:textId="77777777" w:rsidR="00757504" w:rsidRPr="00EB1D08" w:rsidRDefault="00757504" w:rsidP="00475DE0">
            <w:pPr>
              <w:spacing w:after="0" w:line="240" w:lineRule="auto"/>
              <w:jc w:val="both"/>
              <w:rPr>
                <w:szCs w:val="24"/>
              </w:rPr>
            </w:pPr>
            <w:r w:rsidRPr="00EB1D08">
              <w:rPr>
                <w:szCs w:val="24"/>
              </w:rPr>
              <w:t> </w:t>
            </w:r>
          </w:p>
        </w:tc>
        <w:tc>
          <w:tcPr>
            <w:tcW w:w="1440" w:type="dxa"/>
            <w:vAlign w:val="bottom"/>
          </w:tcPr>
          <w:p w14:paraId="273E9C1B" w14:textId="77777777" w:rsidR="00757504" w:rsidRPr="00EB1D08" w:rsidRDefault="00757504" w:rsidP="00475DE0">
            <w:pPr>
              <w:spacing w:after="0" w:line="240" w:lineRule="auto"/>
              <w:jc w:val="center"/>
              <w:rPr>
                <w:szCs w:val="24"/>
              </w:rPr>
            </w:pPr>
            <w:r w:rsidRPr="00EB1D08">
              <w:rPr>
                <w:szCs w:val="24"/>
              </w:rPr>
              <w:t> </w:t>
            </w:r>
          </w:p>
        </w:tc>
      </w:tr>
    </w:tbl>
    <w:p w14:paraId="13D6887D" w14:textId="77777777" w:rsidR="00DA1336" w:rsidRDefault="00DA1336" w:rsidP="00A06882"/>
    <w:p w14:paraId="2BD19080" w14:textId="77777777" w:rsidR="0000609F" w:rsidRDefault="0000609F" w:rsidP="00A06882"/>
    <w:p w14:paraId="429957E0" w14:textId="77777777" w:rsidR="0000609F" w:rsidRDefault="0000609F" w:rsidP="00A06882"/>
    <w:p w14:paraId="49B043EB" w14:textId="77777777" w:rsidR="0000609F" w:rsidRDefault="0000609F" w:rsidP="00A06882"/>
    <w:p w14:paraId="15B0AB07" w14:textId="77777777" w:rsidR="0000609F" w:rsidRDefault="0000609F" w:rsidP="00A06882"/>
    <w:p w14:paraId="069B1C4F" w14:textId="77777777" w:rsidR="0000609F" w:rsidRDefault="0000609F" w:rsidP="00A06882"/>
    <w:p w14:paraId="2E5C149E" w14:textId="77777777" w:rsidR="0000609F" w:rsidRDefault="0000609F" w:rsidP="00A06882"/>
    <w:p w14:paraId="2D63F824" w14:textId="77777777" w:rsidR="0000609F" w:rsidRDefault="0000609F" w:rsidP="00A06882"/>
    <w:p w14:paraId="1BA95470" w14:textId="77777777" w:rsidR="0000609F" w:rsidRDefault="0000609F" w:rsidP="00A06882"/>
    <w:p w14:paraId="40276EE4" w14:textId="77777777" w:rsidR="0000609F" w:rsidRDefault="0000609F" w:rsidP="00A06882"/>
    <w:p w14:paraId="0188949C" w14:textId="77777777" w:rsidR="0000609F" w:rsidRDefault="0000609F" w:rsidP="00A06882"/>
    <w:p w14:paraId="4760FE95" w14:textId="77777777" w:rsidR="0000609F" w:rsidRDefault="0000609F" w:rsidP="00A06882"/>
    <w:p w14:paraId="57914B8F" w14:textId="77777777" w:rsidR="0000609F" w:rsidRDefault="0000609F" w:rsidP="00A06882"/>
    <w:p w14:paraId="094AF1A9" w14:textId="77777777" w:rsidR="0000609F" w:rsidRDefault="0000609F" w:rsidP="00A06882"/>
    <w:p w14:paraId="0AEEABF7" w14:textId="77777777" w:rsidR="0000609F" w:rsidRDefault="0000609F" w:rsidP="00A06882"/>
    <w:p w14:paraId="3B2849FB" w14:textId="77777777" w:rsidR="0000609F" w:rsidRDefault="0000609F" w:rsidP="00A06882"/>
    <w:p w14:paraId="1EBEEFE8" w14:textId="77777777" w:rsidR="0000609F" w:rsidRDefault="0000609F" w:rsidP="00A06882"/>
    <w:p w14:paraId="77512DE3" w14:textId="77777777" w:rsidR="0000609F" w:rsidRDefault="0000609F" w:rsidP="00A06882"/>
    <w:p w14:paraId="27468998" w14:textId="77777777" w:rsidR="0000609F" w:rsidRDefault="0000609F" w:rsidP="00A06882"/>
    <w:p w14:paraId="5FB5614B" w14:textId="77777777" w:rsidR="0000609F" w:rsidRDefault="0000609F" w:rsidP="00A06882"/>
    <w:p w14:paraId="74F86DE0" w14:textId="77777777" w:rsidR="0000609F" w:rsidRDefault="0000609F" w:rsidP="00A06882"/>
    <w:p w14:paraId="7487FF0D" w14:textId="77777777" w:rsidR="0000609F" w:rsidRDefault="0000609F" w:rsidP="00A06882"/>
    <w:p w14:paraId="3ADD3FCA" w14:textId="6DECB4E6" w:rsidR="0000609F" w:rsidRPr="003E2DAD" w:rsidRDefault="0000609F" w:rsidP="0000609F">
      <w:pPr>
        <w:keepNext/>
        <w:keepLines/>
        <w:spacing w:before="40" w:after="0"/>
        <w:outlineLvl w:val="1"/>
        <w:rPr>
          <w:rFonts w:asciiTheme="majorHAnsi" w:eastAsiaTheme="majorEastAsia" w:hAnsiTheme="majorHAnsi" w:cstheme="majorBidi"/>
          <w:color w:val="2F5496" w:themeColor="accent1" w:themeShade="BF"/>
          <w:sz w:val="26"/>
          <w:szCs w:val="26"/>
        </w:rPr>
      </w:pPr>
      <w:bookmarkStart w:id="61" w:name="_Toc146661050"/>
      <w:r>
        <w:rPr>
          <w:rFonts w:asciiTheme="majorHAnsi" w:eastAsiaTheme="majorEastAsia" w:hAnsiTheme="majorHAnsi" w:cstheme="majorBidi"/>
          <w:color w:val="2F5496" w:themeColor="accent1" w:themeShade="BF"/>
          <w:sz w:val="26"/>
          <w:szCs w:val="26"/>
        </w:rPr>
        <w:t>4</w:t>
      </w:r>
      <w:r w:rsidRPr="003E2DAD">
        <w:rPr>
          <w:rFonts w:asciiTheme="majorHAnsi" w:eastAsiaTheme="majorEastAsia" w:hAnsiTheme="majorHAnsi" w:cstheme="majorBidi"/>
          <w:color w:val="2F5496" w:themeColor="accent1" w:themeShade="BF"/>
          <w:sz w:val="26"/>
          <w:szCs w:val="26"/>
          <w:vertAlign w:val="superscript"/>
        </w:rPr>
        <w:t>ème</w:t>
      </w:r>
      <w:r w:rsidRPr="003E2DAD">
        <w:rPr>
          <w:rFonts w:asciiTheme="majorHAnsi" w:eastAsiaTheme="majorEastAsia" w:hAnsiTheme="majorHAnsi" w:cstheme="majorBidi"/>
          <w:color w:val="2F5496" w:themeColor="accent1" w:themeShade="BF"/>
          <w:sz w:val="26"/>
          <w:szCs w:val="26"/>
        </w:rPr>
        <w:t>année</w:t>
      </w:r>
      <w:bookmarkEnd w:id="61"/>
    </w:p>
    <w:p w14:paraId="4C38D201" w14:textId="77777777" w:rsidR="0000609F" w:rsidRDefault="0000609F" w:rsidP="00A06882"/>
    <w:p w14:paraId="5F03DEEF" w14:textId="77777777" w:rsidR="0000609F" w:rsidRDefault="0000609F" w:rsidP="00A06882"/>
    <w:p w14:paraId="4EBF9BBF" w14:textId="77777777" w:rsidR="0000609F" w:rsidRDefault="0000609F" w:rsidP="00A06882"/>
    <w:p w14:paraId="0E16609A" w14:textId="77777777" w:rsidR="0000609F" w:rsidRDefault="0000609F" w:rsidP="00A06882"/>
    <w:p w14:paraId="7BE98276" w14:textId="77777777" w:rsidR="0000609F" w:rsidRDefault="0000609F" w:rsidP="00A06882"/>
    <w:p w14:paraId="3157BF83" w14:textId="77777777" w:rsidR="0000609F" w:rsidRDefault="0000609F" w:rsidP="00A06882"/>
    <w:p w14:paraId="4EAF5829" w14:textId="77777777" w:rsidR="0000609F" w:rsidRDefault="0000609F" w:rsidP="00A06882"/>
    <w:p w14:paraId="24F48CA7" w14:textId="77777777" w:rsidR="0000609F" w:rsidRDefault="0000609F" w:rsidP="00A06882"/>
    <w:p w14:paraId="199D831E" w14:textId="77777777" w:rsidR="0000609F" w:rsidRDefault="0000609F" w:rsidP="00A06882"/>
    <w:p w14:paraId="23E3BA1F" w14:textId="77777777" w:rsidR="0000609F" w:rsidRDefault="0000609F" w:rsidP="00A06882"/>
    <w:p w14:paraId="1CBB4BC0" w14:textId="77777777" w:rsidR="0000609F" w:rsidRDefault="0000609F" w:rsidP="00A06882"/>
    <w:p w14:paraId="6D6C4503" w14:textId="77777777" w:rsidR="0000609F" w:rsidRDefault="0000609F" w:rsidP="00A06882"/>
    <w:p w14:paraId="41A9C6DF" w14:textId="77777777" w:rsidR="0000609F" w:rsidRDefault="0000609F" w:rsidP="00A06882"/>
    <w:p w14:paraId="7AD34CBD" w14:textId="77777777" w:rsidR="0000609F" w:rsidRDefault="0000609F" w:rsidP="00A06882"/>
    <w:p w14:paraId="4008D2E4" w14:textId="77777777" w:rsidR="0000609F" w:rsidRDefault="0000609F" w:rsidP="00A06882"/>
    <w:p w14:paraId="7F6EF625" w14:textId="77777777" w:rsidR="00D160C7" w:rsidRDefault="00D160C7" w:rsidP="00A06882"/>
    <w:p w14:paraId="376ED79A" w14:textId="77777777" w:rsidR="00D160C7" w:rsidRDefault="00D160C7" w:rsidP="00A06882"/>
    <w:p w14:paraId="0C4DE50E" w14:textId="77777777" w:rsidR="00D160C7" w:rsidRDefault="00D160C7" w:rsidP="00A06882"/>
    <w:p w14:paraId="270FF9FB" w14:textId="77777777" w:rsidR="00D160C7" w:rsidRDefault="00D160C7" w:rsidP="00A06882"/>
    <w:p w14:paraId="325C0E2E" w14:textId="77777777" w:rsidR="00D160C7" w:rsidRDefault="00D160C7" w:rsidP="00A06882"/>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1440"/>
        <w:gridCol w:w="990"/>
        <w:gridCol w:w="1530"/>
      </w:tblGrid>
      <w:tr w:rsidR="00D160C7" w:rsidRPr="00A148AC" w14:paraId="33BE85FD" w14:textId="77777777" w:rsidTr="00D160C7">
        <w:trPr>
          <w:jc w:val="center"/>
        </w:trPr>
        <w:tc>
          <w:tcPr>
            <w:tcW w:w="3775" w:type="dxa"/>
            <w:shd w:val="clear" w:color="auto" w:fill="auto"/>
            <w:vAlign w:val="bottom"/>
          </w:tcPr>
          <w:p w14:paraId="437D2124" w14:textId="77777777" w:rsidR="00D160C7" w:rsidRPr="00A148AC" w:rsidRDefault="00D160C7" w:rsidP="00475DE0">
            <w:pPr>
              <w:spacing w:after="0" w:line="240" w:lineRule="auto"/>
              <w:jc w:val="center"/>
              <w:rPr>
                <w:szCs w:val="24"/>
              </w:rPr>
            </w:pPr>
            <w:r w:rsidRPr="00A148AC">
              <w:rPr>
                <w:szCs w:val="24"/>
              </w:rPr>
              <w:t>COURS</w:t>
            </w:r>
          </w:p>
        </w:tc>
        <w:tc>
          <w:tcPr>
            <w:tcW w:w="1440" w:type="dxa"/>
            <w:shd w:val="clear" w:color="auto" w:fill="auto"/>
            <w:vAlign w:val="bottom"/>
          </w:tcPr>
          <w:p w14:paraId="326D4489" w14:textId="77777777" w:rsidR="00D160C7" w:rsidRPr="00A148AC" w:rsidRDefault="00D160C7" w:rsidP="00475DE0">
            <w:pPr>
              <w:spacing w:after="0" w:line="240" w:lineRule="auto"/>
              <w:jc w:val="center"/>
              <w:rPr>
                <w:szCs w:val="24"/>
              </w:rPr>
            </w:pPr>
            <w:r w:rsidRPr="00A148AC">
              <w:rPr>
                <w:szCs w:val="24"/>
              </w:rPr>
              <w:t>COEFFICIENT</w:t>
            </w:r>
          </w:p>
        </w:tc>
        <w:tc>
          <w:tcPr>
            <w:tcW w:w="990" w:type="dxa"/>
            <w:shd w:val="clear" w:color="auto" w:fill="auto"/>
            <w:vAlign w:val="bottom"/>
          </w:tcPr>
          <w:p w14:paraId="24EB092C" w14:textId="77777777" w:rsidR="00D160C7" w:rsidRPr="00A148AC" w:rsidRDefault="00D160C7" w:rsidP="00475DE0">
            <w:pPr>
              <w:spacing w:after="0" w:line="240" w:lineRule="auto"/>
              <w:jc w:val="center"/>
              <w:rPr>
                <w:szCs w:val="24"/>
              </w:rPr>
            </w:pPr>
            <w:r w:rsidRPr="00A148AC">
              <w:rPr>
                <w:szCs w:val="24"/>
              </w:rPr>
              <w:t>CODE</w:t>
            </w:r>
          </w:p>
        </w:tc>
        <w:tc>
          <w:tcPr>
            <w:tcW w:w="1530" w:type="dxa"/>
            <w:shd w:val="clear" w:color="auto" w:fill="auto"/>
            <w:vAlign w:val="bottom"/>
          </w:tcPr>
          <w:p w14:paraId="67CBA8CF" w14:textId="77777777" w:rsidR="00D160C7" w:rsidRPr="00A148AC" w:rsidRDefault="00D160C7" w:rsidP="00475DE0">
            <w:pPr>
              <w:spacing w:after="0" w:line="240" w:lineRule="auto"/>
              <w:jc w:val="center"/>
              <w:rPr>
                <w:szCs w:val="24"/>
              </w:rPr>
            </w:pPr>
            <w:r w:rsidRPr="00A148AC">
              <w:rPr>
                <w:szCs w:val="24"/>
              </w:rPr>
              <w:t>CHARGE HORAIRE</w:t>
            </w:r>
          </w:p>
        </w:tc>
      </w:tr>
      <w:tr w:rsidR="00D160C7" w:rsidRPr="00A148AC" w14:paraId="1758A120" w14:textId="77777777" w:rsidTr="00D160C7">
        <w:trPr>
          <w:trHeight w:val="476"/>
          <w:jc w:val="center"/>
        </w:trPr>
        <w:tc>
          <w:tcPr>
            <w:tcW w:w="3775" w:type="dxa"/>
            <w:vAlign w:val="bottom"/>
          </w:tcPr>
          <w:p w14:paraId="089623F6" w14:textId="77777777" w:rsidR="00D160C7" w:rsidRPr="00A148AC" w:rsidRDefault="00D160C7" w:rsidP="0000609F">
            <w:pPr>
              <w:spacing w:after="0" w:line="240" w:lineRule="auto"/>
              <w:rPr>
                <w:szCs w:val="24"/>
              </w:rPr>
            </w:pPr>
            <w:r w:rsidRPr="00A148AC">
              <w:rPr>
                <w:szCs w:val="24"/>
              </w:rPr>
              <w:t>COMPORTEMENT ORGANISATIONEL</w:t>
            </w:r>
          </w:p>
        </w:tc>
        <w:tc>
          <w:tcPr>
            <w:tcW w:w="1440" w:type="dxa"/>
            <w:vAlign w:val="bottom"/>
          </w:tcPr>
          <w:p w14:paraId="02EE4AD8" w14:textId="77777777" w:rsidR="00D160C7" w:rsidRPr="00A148AC" w:rsidRDefault="00D160C7" w:rsidP="0000609F">
            <w:pPr>
              <w:spacing w:after="0" w:line="240" w:lineRule="auto"/>
              <w:jc w:val="center"/>
              <w:rPr>
                <w:szCs w:val="24"/>
              </w:rPr>
            </w:pPr>
            <w:r w:rsidRPr="00A148AC">
              <w:rPr>
                <w:szCs w:val="24"/>
              </w:rPr>
              <w:t>100</w:t>
            </w:r>
          </w:p>
        </w:tc>
        <w:tc>
          <w:tcPr>
            <w:tcW w:w="990" w:type="dxa"/>
          </w:tcPr>
          <w:p w14:paraId="0AB9F5F9" w14:textId="77777777" w:rsidR="00D160C7" w:rsidRPr="00A148AC" w:rsidRDefault="00D160C7" w:rsidP="0000609F">
            <w:pPr>
              <w:spacing w:after="0" w:line="240" w:lineRule="auto"/>
              <w:jc w:val="both"/>
              <w:rPr>
                <w:szCs w:val="24"/>
              </w:rPr>
            </w:pPr>
            <w:r w:rsidRPr="00A148AC">
              <w:rPr>
                <w:szCs w:val="24"/>
              </w:rPr>
              <w:t>COR 401</w:t>
            </w:r>
          </w:p>
        </w:tc>
        <w:tc>
          <w:tcPr>
            <w:tcW w:w="1530" w:type="dxa"/>
          </w:tcPr>
          <w:p w14:paraId="1B1DF919" w14:textId="256231FE" w:rsidR="00D160C7" w:rsidRPr="00A148AC" w:rsidRDefault="00D160C7" w:rsidP="0000609F">
            <w:pPr>
              <w:spacing w:after="0" w:line="240" w:lineRule="auto"/>
              <w:jc w:val="center"/>
              <w:rPr>
                <w:szCs w:val="24"/>
              </w:rPr>
            </w:pPr>
            <w:r w:rsidRPr="00A148AC">
              <w:rPr>
                <w:szCs w:val="24"/>
              </w:rPr>
              <w:t xml:space="preserve">60 heures </w:t>
            </w:r>
          </w:p>
        </w:tc>
      </w:tr>
      <w:tr w:rsidR="00D160C7" w:rsidRPr="00A148AC" w14:paraId="7720290D" w14:textId="77777777" w:rsidTr="00D160C7">
        <w:trPr>
          <w:jc w:val="center"/>
        </w:trPr>
        <w:tc>
          <w:tcPr>
            <w:tcW w:w="3775" w:type="dxa"/>
            <w:vAlign w:val="bottom"/>
          </w:tcPr>
          <w:p w14:paraId="6FD273E9" w14:textId="77777777" w:rsidR="00D160C7" w:rsidRPr="00A148AC" w:rsidRDefault="00D160C7" w:rsidP="0000609F">
            <w:pPr>
              <w:spacing w:after="0" w:line="240" w:lineRule="auto"/>
              <w:rPr>
                <w:szCs w:val="24"/>
              </w:rPr>
            </w:pPr>
            <w:r w:rsidRPr="00A148AC">
              <w:rPr>
                <w:szCs w:val="24"/>
              </w:rPr>
              <w:t>EPIDEMIOLOGIE</w:t>
            </w:r>
          </w:p>
        </w:tc>
        <w:tc>
          <w:tcPr>
            <w:tcW w:w="1440" w:type="dxa"/>
            <w:vAlign w:val="bottom"/>
          </w:tcPr>
          <w:p w14:paraId="77B5A960" w14:textId="77777777" w:rsidR="00D160C7" w:rsidRPr="00A148AC" w:rsidRDefault="00D160C7" w:rsidP="0000609F">
            <w:pPr>
              <w:spacing w:after="0" w:line="240" w:lineRule="auto"/>
              <w:jc w:val="center"/>
              <w:rPr>
                <w:szCs w:val="24"/>
              </w:rPr>
            </w:pPr>
            <w:r w:rsidRPr="00A148AC">
              <w:rPr>
                <w:szCs w:val="24"/>
              </w:rPr>
              <w:t>100</w:t>
            </w:r>
          </w:p>
        </w:tc>
        <w:tc>
          <w:tcPr>
            <w:tcW w:w="990" w:type="dxa"/>
          </w:tcPr>
          <w:p w14:paraId="0F2FD21F" w14:textId="77777777" w:rsidR="00D160C7" w:rsidRPr="00A148AC" w:rsidRDefault="00D160C7" w:rsidP="0000609F">
            <w:pPr>
              <w:spacing w:after="0" w:line="240" w:lineRule="auto"/>
              <w:jc w:val="both"/>
              <w:rPr>
                <w:szCs w:val="24"/>
              </w:rPr>
            </w:pPr>
            <w:r w:rsidRPr="00A148AC">
              <w:rPr>
                <w:szCs w:val="24"/>
              </w:rPr>
              <w:t>EPI 401</w:t>
            </w:r>
          </w:p>
        </w:tc>
        <w:tc>
          <w:tcPr>
            <w:tcW w:w="1530" w:type="dxa"/>
          </w:tcPr>
          <w:p w14:paraId="389CA7AF" w14:textId="6EAF11F4" w:rsidR="00D160C7" w:rsidRPr="00A148AC" w:rsidRDefault="00D160C7" w:rsidP="0000609F">
            <w:pPr>
              <w:spacing w:after="0" w:line="240" w:lineRule="auto"/>
              <w:jc w:val="center"/>
              <w:rPr>
                <w:szCs w:val="24"/>
              </w:rPr>
            </w:pPr>
            <w:r w:rsidRPr="00A148AC">
              <w:rPr>
                <w:szCs w:val="24"/>
              </w:rPr>
              <w:t xml:space="preserve">60 heures </w:t>
            </w:r>
          </w:p>
        </w:tc>
      </w:tr>
      <w:tr w:rsidR="00D160C7" w:rsidRPr="00A148AC" w14:paraId="5E5406AB" w14:textId="77777777" w:rsidTr="00D160C7">
        <w:trPr>
          <w:jc w:val="center"/>
        </w:trPr>
        <w:tc>
          <w:tcPr>
            <w:tcW w:w="3775" w:type="dxa"/>
            <w:vAlign w:val="bottom"/>
          </w:tcPr>
          <w:p w14:paraId="01499C4D" w14:textId="77777777" w:rsidR="00D160C7" w:rsidRPr="00A148AC" w:rsidRDefault="00D160C7" w:rsidP="0000609F">
            <w:pPr>
              <w:spacing w:after="0" w:line="240" w:lineRule="auto"/>
              <w:rPr>
                <w:szCs w:val="24"/>
              </w:rPr>
            </w:pPr>
            <w:r w:rsidRPr="00A148AC">
              <w:rPr>
                <w:szCs w:val="24"/>
              </w:rPr>
              <w:t>GESTION DE LABORATOIRE</w:t>
            </w:r>
          </w:p>
        </w:tc>
        <w:tc>
          <w:tcPr>
            <w:tcW w:w="1440" w:type="dxa"/>
            <w:vAlign w:val="bottom"/>
          </w:tcPr>
          <w:p w14:paraId="7FFDF38F" w14:textId="77777777" w:rsidR="00D160C7" w:rsidRPr="00A148AC" w:rsidRDefault="00D160C7" w:rsidP="0000609F">
            <w:pPr>
              <w:spacing w:after="0" w:line="240" w:lineRule="auto"/>
              <w:jc w:val="center"/>
              <w:rPr>
                <w:szCs w:val="24"/>
              </w:rPr>
            </w:pPr>
            <w:r w:rsidRPr="00A148AC">
              <w:rPr>
                <w:szCs w:val="24"/>
              </w:rPr>
              <w:t>100</w:t>
            </w:r>
          </w:p>
        </w:tc>
        <w:tc>
          <w:tcPr>
            <w:tcW w:w="990" w:type="dxa"/>
          </w:tcPr>
          <w:p w14:paraId="4C75C0FE" w14:textId="77777777" w:rsidR="00D160C7" w:rsidRPr="00A148AC" w:rsidRDefault="00D160C7" w:rsidP="0000609F">
            <w:pPr>
              <w:spacing w:after="0" w:line="240" w:lineRule="auto"/>
              <w:jc w:val="both"/>
              <w:rPr>
                <w:szCs w:val="24"/>
              </w:rPr>
            </w:pPr>
            <w:r w:rsidRPr="00A148AC">
              <w:rPr>
                <w:szCs w:val="24"/>
              </w:rPr>
              <w:t>GLA 401</w:t>
            </w:r>
          </w:p>
        </w:tc>
        <w:tc>
          <w:tcPr>
            <w:tcW w:w="1530" w:type="dxa"/>
          </w:tcPr>
          <w:p w14:paraId="5C79A1DE" w14:textId="28B61116" w:rsidR="00D160C7" w:rsidRPr="00A148AC" w:rsidRDefault="00D160C7" w:rsidP="0000609F">
            <w:pPr>
              <w:spacing w:after="0" w:line="240" w:lineRule="auto"/>
              <w:jc w:val="center"/>
              <w:rPr>
                <w:szCs w:val="24"/>
              </w:rPr>
            </w:pPr>
            <w:r w:rsidRPr="00A148AC">
              <w:rPr>
                <w:szCs w:val="24"/>
              </w:rPr>
              <w:t>32 heures</w:t>
            </w:r>
          </w:p>
        </w:tc>
      </w:tr>
      <w:tr w:rsidR="00D160C7" w:rsidRPr="00A148AC" w14:paraId="0414C09F" w14:textId="77777777" w:rsidTr="00D160C7">
        <w:trPr>
          <w:jc w:val="center"/>
        </w:trPr>
        <w:tc>
          <w:tcPr>
            <w:tcW w:w="3775" w:type="dxa"/>
            <w:vAlign w:val="bottom"/>
          </w:tcPr>
          <w:p w14:paraId="441D50C9" w14:textId="77777777" w:rsidR="00D160C7" w:rsidRPr="00A148AC" w:rsidRDefault="00D160C7" w:rsidP="0000609F">
            <w:pPr>
              <w:spacing w:after="0" w:line="240" w:lineRule="auto"/>
              <w:rPr>
                <w:szCs w:val="24"/>
              </w:rPr>
            </w:pPr>
            <w:r w:rsidRPr="00A148AC">
              <w:rPr>
                <w:szCs w:val="24"/>
              </w:rPr>
              <w:t>METHODOLOGIE DE LA RECHERCHE</w:t>
            </w:r>
          </w:p>
        </w:tc>
        <w:tc>
          <w:tcPr>
            <w:tcW w:w="1440" w:type="dxa"/>
            <w:vAlign w:val="bottom"/>
          </w:tcPr>
          <w:p w14:paraId="33B0FE25" w14:textId="77777777" w:rsidR="00D160C7" w:rsidRPr="00A148AC" w:rsidRDefault="00D160C7" w:rsidP="0000609F">
            <w:pPr>
              <w:spacing w:after="0" w:line="240" w:lineRule="auto"/>
              <w:jc w:val="center"/>
              <w:rPr>
                <w:szCs w:val="24"/>
              </w:rPr>
            </w:pPr>
            <w:r w:rsidRPr="00A148AC">
              <w:rPr>
                <w:szCs w:val="24"/>
              </w:rPr>
              <w:t>100</w:t>
            </w:r>
          </w:p>
        </w:tc>
        <w:tc>
          <w:tcPr>
            <w:tcW w:w="990" w:type="dxa"/>
          </w:tcPr>
          <w:p w14:paraId="2812A417" w14:textId="77777777" w:rsidR="00D160C7" w:rsidRPr="00A148AC" w:rsidRDefault="00D160C7" w:rsidP="0000609F">
            <w:pPr>
              <w:spacing w:after="0" w:line="240" w:lineRule="auto"/>
              <w:jc w:val="both"/>
              <w:rPr>
                <w:szCs w:val="24"/>
              </w:rPr>
            </w:pPr>
            <w:r w:rsidRPr="00A148AC">
              <w:rPr>
                <w:szCs w:val="24"/>
              </w:rPr>
              <w:t>MRE 401</w:t>
            </w:r>
          </w:p>
        </w:tc>
        <w:tc>
          <w:tcPr>
            <w:tcW w:w="1530" w:type="dxa"/>
          </w:tcPr>
          <w:p w14:paraId="6E2DC73E" w14:textId="6398C31D" w:rsidR="00D160C7" w:rsidRPr="00A148AC" w:rsidRDefault="00D160C7" w:rsidP="0000609F">
            <w:pPr>
              <w:spacing w:after="0" w:line="240" w:lineRule="auto"/>
              <w:jc w:val="center"/>
              <w:rPr>
                <w:szCs w:val="24"/>
              </w:rPr>
            </w:pPr>
            <w:r w:rsidRPr="00A148AC">
              <w:rPr>
                <w:szCs w:val="24"/>
              </w:rPr>
              <w:t xml:space="preserve">60 heures </w:t>
            </w:r>
          </w:p>
        </w:tc>
      </w:tr>
      <w:tr w:rsidR="00D160C7" w:rsidRPr="00A148AC" w14:paraId="4286CFBA" w14:textId="77777777" w:rsidTr="00D160C7">
        <w:trPr>
          <w:jc w:val="center"/>
        </w:trPr>
        <w:tc>
          <w:tcPr>
            <w:tcW w:w="3775" w:type="dxa"/>
            <w:vAlign w:val="bottom"/>
          </w:tcPr>
          <w:p w14:paraId="274D9968" w14:textId="77777777" w:rsidR="00D160C7" w:rsidRPr="00A148AC" w:rsidRDefault="00D160C7" w:rsidP="0000609F">
            <w:pPr>
              <w:spacing w:after="0" w:line="240" w:lineRule="auto"/>
              <w:rPr>
                <w:szCs w:val="24"/>
              </w:rPr>
            </w:pPr>
            <w:r w:rsidRPr="00A148AC">
              <w:rPr>
                <w:szCs w:val="24"/>
              </w:rPr>
              <w:t>REDACTION DE MEMORE</w:t>
            </w:r>
          </w:p>
        </w:tc>
        <w:tc>
          <w:tcPr>
            <w:tcW w:w="1440" w:type="dxa"/>
            <w:vAlign w:val="bottom"/>
          </w:tcPr>
          <w:p w14:paraId="6702ED8A" w14:textId="77777777" w:rsidR="00D160C7" w:rsidRPr="00A148AC" w:rsidRDefault="00D160C7" w:rsidP="0000609F">
            <w:pPr>
              <w:spacing w:after="0" w:line="240" w:lineRule="auto"/>
              <w:jc w:val="center"/>
              <w:rPr>
                <w:szCs w:val="24"/>
              </w:rPr>
            </w:pPr>
            <w:r w:rsidRPr="00A148AC">
              <w:rPr>
                <w:szCs w:val="24"/>
              </w:rPr>
              <w:t>100</w:t>
            </w:r>
          </w:p>
        </w:tc>
        <w:tc>
          <w:tcPr>
            <w:tcW w:w="990" w:type="dxa"/>
          </w:tcPr>
          <w:p w14:paraId="765FC143" w14:textId="77777777" w:rsidR="00D160C7" w:rsidRPr="00A148AC" w:rsidRDefault="00D160C7" w:rsidP="0000609F">
            <w:pPr>
              <w:spacing w:after="0" w:line="240" w:lineRule="auto"/>
              <w:jc w:val="both"/>
              <w:rPr>
                <w:szCs w:val="24"/>
              </w:rPr>
            </w:pPr>
            <w:r w:rsidRPr="00A148AC">
              <w:rPr>
                <w:szCs w:val="24"/>
              </w:rPr>
              <w:t>MEM 401</w:t>
            </w:r>
          </w:p>
        </w:tc>
        <w:tc>
          <w:tcPr>
            <w:tcW w:w="1530" w:type="dxa"/>
          </w:tcPr>
          <w:p w14:paraId="52862A63" w14:textId="776925A1" w:rsidR="00D160C7" w:rsidRPr="00A148AC" w:rsidRDefault="00D160C7" w:rsidP="0000609F">
            <w:pPr>
              <w:spacing w:after="0" w:line="240" w:lineRule="auto"/>
              <w:jc w:val="center"/>
              <w:rPr>
                <w:szCs w:val="24"/>
              </w:rPr>
            </w:pPr>
            <w:r w:rsidRPr="00A148AC">
              <w:rPr>
                <w:szCs w:val="24"/>
              </w:rPr>
              <w:t>32 heures</w:t>
            </w:r>
          </w:p>
        </w:tc>
      </w:tr>
      <w:tr w:rsidR="00D160C7" w:rsidRPr="00A148AC" w14:paraId="5306DC41" w14:textId="77777777" w:rsidTr="00D160C7">
        <w:trPr>
          <w:jc w:val="center"/>
        </w:trPr>
        <w:tc>
          <w:tcPr>
            <w:tcW w:w="3775" w:type="dxa"/>
            <w:vAlign w:val="bottom"/>
          </w:tcPr>
          <w:p w14:paraId="37CFDA0A" w14:textId="77777777" w:rsidR="00D160C7" w:rsidRPr="00A148AC" w:rsidRDefault="00D160C7" w:rsidP="0000609F">
            <w:pPr>
              <w:spacing w:after="0" w:line="240" w:lineRule="auto"/>
              <w:rPr>
                <w:szCs w:val="24"/>
              </w:rPr>
            </w:pPr>
            <w:r w:rsidRPr="00A148AC">
              <w:rPr>
                <w:szCs w:val="24"/>
              </w:rPr>
              <w:t>SYSTEME D'INFORMATION DE LABORATOIRE</w:t>
            </w:r>
          </w:p>
        </w:tc>
        <w:tc>
          <w:tcPr>
            <w:tcW w:w="1440" w:type="dxa"/>
            <w:vAlign w:val="bottom"/>
          </w:tcPr>
          <w:p w14:paraId="3BEC92F7" w14:textId="77777777" w:rsidR="00D160C7" w:rsidRPr="00A148AC" w:rsidRDefault="00D160C7" w:rsidP="0000609F">
            <w:pPr>
              <w:spacing w:after="0" w:line="240" w:lineRule="auto"/>
              <w:jc w:val="center"/>
              <w:rPr>
                <w:szCs w:val="24"/>
              </w:rPr>
            </w:pPr>
            <w:r w:rsidRPr="00A148AC">
              <w:rPr>
                <w:szCs w:val="24"/>
              </w:rPr>
              <w:t>100</w:t>
            </w:r>
          </w:p>
        </w:tc>
        <w:tc>
          <w:tcPr>
            <w:tcW w:w="990" w:type="dxa"/>
          </w:tcPr>
          <w:p w14:paraId="7DCEE5B1" w14:textId="77777777" w:rsidR="00D160C7" w:rsidRPr="00A148AC" w:rsidRDefault="00D160C7" w:rsidP="0000609F">
            <w:pPr>
              <w:spacing w:after="0" w:line="240" w:lineRule="auto"/>
              <w:jc w:val="both"/>
              <w:rPr>
                <w:szCs w:val="24"/>
              </w:rPr>
            </w:pPr>
            <w:r w:rsidRPr="00A148AC">
              <w:rPr>
                <w:szCs w:val="24"/>
              </w:rPr>
              <w:t>SIL 401</w:t>
            </w:r>
          </w:p>
        </w:tc>
        <w:tc>
          <w:tcPr>
            <w:tcW w:w="1530" w:type="dxa"/>
          </w:tcPr>
          <w:p w14:paraId="054EC0F3" w14:textId="7412A9C6" w:rsidR="00D160C7" w:rsidRPr="00A148AC" w:rsidRDefault="00D160C7" w:rsidP="0000609F">
            <w:pPr>
              <w:spacing w:after="0" w:line="240" w:lineRule="auto"/>
              <w:jc w:val="center"/>
              <w:rPr>
                <w:szCs w:val="24"/>
              </w:rPr>
            </w:pPr>
            <w:r w:rsidRPr="00A148AC">
              <w:rPr>
                <w:szCs w:val="24"/>
              </w:rPr>
              <w:t xml:space="preserve">60 heures </w:t>
            </w:r>
          </w:p>
        </w:tc>
      </w:tr>
      <w:tr w:rsidR="00D160C7" w:rsidRPr="00A148AC" w14:paraId="7D59105C" w14:textId="77777777" w:rsidTr="00D160C7">
        <w:trPr>
          <w:jc w:val="center"/>
        </w:trPr>
        <w:tc>
          <w:tcPr>
            <w:tcW w:w="3775" w:type="dxa"/>
            <w:vAlign w:val="bottom"/>
          </w:tcPr>
          <w:p w14:paraId="308356B6" w14:textId="77777777" w:rsidR="00D160C7" w:rsidRPr="00A148AC" w:rsidRDefault="00D160C7" w:rsidP="0000609F">
            <w:pPr>
              <w:spacing w:after="0" w:line="240" w:lineRule="auto"/>
              <w:rPr>
                <w:b/>
                <w:szCs w:val="24"/>
              </w:rPr>
            </w:pPr>
            <w:r w:rsidRPr="00A148AC">
              <w:rPr>
                <w:b/>
                <w:szCs w:val="24"/>
              </w:rPr>
              <w:t>STAGES</w:t>
            </w:r>
          </w:p>
        </w:tc>
        <w:tc>
          <w:tcPr>
            <w:tcW w:w="1440" w:type="dxa"/>
            <w:vAlign w:val="bottom"/>
          </w:tcPr>
          <w:p w14:paraId="39A25903" w14:textId="77777777" w:rsidR="00D160C7" w:rsidRPr="00A148AC" w:rsidRDefault="00D160C7" w:rsidP="0000609F">
            <w:pPr>
              <w:spacing w:after="0" w:line="240" w:lineRule="auto"/>
              <w:jc w:val="center"/>
              <w:rPr>
                <w:szCs w:val="24"/>
              </w:rPr>
            </w:pPr>
            <w:r w:rsidRPr="00A148AC">
              <w:rPr>
                <w:szCs w:val="24"/>
              </w:rPr>
              <w:t>200</w:t>
            </w:r>
          </w:p>
        </w:tc>
        <w:tc>
          <w:tcPr>
            <w:tcW w:w="990" w:type="dxa"/>
          </w:tcPr>
          <w:p w14:paraId="243D9A37" w14:textId="77777777" w:rsidR="00D160C7" w:rsidRPr="00A148AC" w:rsidRDefault="00D160C7" w:rsidP="0000609F">
            <w:pPr>
              <w:spacing w:after="0" w:line="240" w:lineRule="auto"/>
              <w:jc w:val="both"/>
              <w:rPr>
                <w:szCs w:val="24"/>
              </w:rPr>
            </w:pPr>
            <w:r w:rsidRPr="00A148AC">
              <w:rPr>
                <w:szCs w:val="24"/>
              </w:rPr>
              <w:t>STA 401</w:t>
            </w:r>
          </w:p>
        </w:tc>
        <w:tc>
          <w:tcPr>
            <w:tcW w:w="1530" w:type="dxa"/>
          </w:tcPr>
          <w:p w14:paraId="6A51E673" w14:textId="4DABCC5D" w:rsidR="00D160C7" w:rsidRPr="00A148AC" w:rsidRDefault="00D160C7" w:rsidP="0000609F">
            <w:pPr>
              <w:spacing w:after="0" w:line="240" w:lineRule="auto"/>
              <w:jc w:val="center"/>
              <w:rPr>
                <w:szCs w:val="24"/>
              </w:rPr>
            </w:pPr>
            <w:r w:rsidRPr="00A148AC">
              <w:rPr>
                <w:szCs w:val="24"/>
              </w:rPr>
              <w:t xml:space="preserve">60 heures </w:t>
            </w:r>
          </w:p>
        </w:tc>
      </w:tr>
      <w:tr w:rsidR="00D160C7" w:rsidRPr="00A148AC" w14:paraId="3C46CFD2" w14:textId="77777777" w:rsidTr="00D160C7">
        <w:trPr>
          <w:jc w:val="center"/>
        </w:trPr>
        <w:tc>
          <w:tcPr>
            <w:tcW w:w="3775" w:type="dxa"/>
            <w:vAlign w:val="bottom"/>
          </w:tcPr>
          <w:p w14:paraId="09F4BAFB" w14:textId="77777777" w:rsidR="00D160C7" w:rsidRPr="00A148AC" w:rsidRDefault="00D160C7" w:rsidP="00475DE0">
            <w:pPr>
              <w:spacing w:after="0" w:line="240" w:lineRule="auto"/>
              <w:rPr>
                <w:szCs w:val="24"/>
              </w:rPr>
            </w:pPr>
            <w:r w:rsidRPr="00A148AC">
              <w:rPr>
                <w:szCs w:val="24"/>
              </w:rPr>
              <w:t>ASSURANCE QUALITE</w:t>
            </w:r>
          </w:p>
        </w:tc>
        <w:tc>
          <w:tcPr>
            <w:tcW w:w="1440" w:type="dxa"/>
            <w:vAlign w:val="bottom"/>
          </w:tcPr>
          <w:p w14:paraId="0CB5E895" w14:textId="77777777" w:rsidR="00D160C7" w:rsidRPr="00A148AC" w:rsidRDefault="00D160C7" w:rsidP="00475DE0">
            <w:pPr>
              <w:spacing w:after="0" w:line="240" w:lineRule="auto"/>
              <w:jc w:val="center"/>
              <w:rPr>
                <w:szCs w:val="24"/>
              </w:rPr>
            </w:pPr>
            <w:r w:rsidRPr="00A148AC">
              <w:rPr>
                <w:szCs w:val="24"/>
              </w:rPr>
              <w:t> </w:t>
            </w:r>
          </w:p>
        </w:tc>
        <w:tc>
          <w:tcPr>
            <w:tcW w:w="990" w:type="dxa"/>
          </w:tcPr>
          <w:p w14:paraId="39A854DA" w14:textId="77777777" w:rsidR="00D160C7" w:rsidRPr="00A148AC" w:rsidRDefault="00D160C7" w:rsidP="00475DE0">
            <w:pPr>
              <w:spacing w:after="0" w:line="240" w:lineRule="auto"/>
              <w:jc w:val="both"/>
              <w:rPr>
                <w:szCs w:val="24"/>
              </w:rPr>
            </w:pPr>
          </w:p>
        </w:tc>
        <w:tc>
          <w:tcPr>
            <w:tcW w:w="1530" w:type="dxa"/>
          </w:tcPr>
          <w:p w14:paraId="09CBF5EE" w14:textId="77777777" w:rsidR="00D160C7" w:rsidRPr="00A148AC" w:rsidRDefault="00D160C7" w:rsidP="00475DE0">
            <w:pPr>
              <w:spacing w:after="0" w:line="240" w:lineRule="auto"/>
              <w:jc w:val="center"/>
              <w:rPr>
                <w:szCs w:val="24"/>
              </w:rPr>
            </w:pPr>
            <w:r w:rsidRPr="00A148AC">
              <w:rPr>
                <w:szCs w:val="24"/>
              </w:rPr>
              <w:t> </w:t>
            </w:r>
          </w:p>
        </w:tc>
      </w:tr>
      <w:tr w:rsidR="00D160C7" w:rsidRPr="00A148AC" w14:paraId="0F4E68D8" w14:textId="77777777" w:rsidTr="00D160C7">
        <w:trPr>
          <w:jc w:val="center"/>
        </w:trPr>
        <w:tc>
          <w:tcPr>
            <w:tcW w:w="3775" w:type="dxa"/>
            <w:vAlign w:val="bottom"/>
          </w:tcPr>
          <w:p w14:paraId="1AF3C6F4" w14:textId="77777777" w:rsidR="00D160C7" w:rsidRPr="00A148AC" w:rsidRDefault="00D160C7" w:rsidP="00475DE0">
            <w:pPr>
              <w:spacing w:after="0" w:line="240" w:lineRule="auto"/>
              <w:rPr>
                <w:szCs w:val="24"/>
              </w:rPr>
            </w:pPr>
            <w:r w:rsidRPr="00A148AC">
              <w:rPr>
                <w:szCs w:val="24"/>
              </w:rPr>
              <w:t>GESTION DE LA BORATOIRE</w:t>
            </w:r>
          </w:p>
        </w:tc>
        <w:tc>
          <w:tcPr>
            <w:tcW w:w="1440" w:type="dxa"/>
            <w:vAlign w:val="bottom"/>
          </w:tcPr>
          <w:p w14:paraId="15244932" w14:textId="77777777" w:rsidR="00D160C7" w:rsidRPr="00A148AC" w:rsidRDefault="00D160C7" w:rsidP="00475DE0">
            <w:pPr>
              <w:spacing w:after="0" w:line="240" w:lineRule="auto"/>
              <w:jc w:val="center"/>
              <w:rPr>
                <w:szCs w:val="24"/>
              </w:rPr>
            </w:pPr>
            <w:r w:rsidRPr="00A148AC">
              <w:rPr>
                <w:szCs w:val="24"/>
              </w:rPr>
              <w:t> </w:t>
            </w:r>
          </w:p>
        </w:tc>
        <w:tc>
          <w:tcPr>
            <w:tcW w:w="990" w:type="dxa"/>
          </w:tcPr>
          <w:p w14:paraId="2C18D2BD" w14:textId="77777777" w:rsidR="00D160C7" w:rsidRPr="00A148AC" w:rsidRDefault="00D160C7" w:rsidP="00475DE0">
            <w:pPr>
              <w:spacing w:after="0" w:line="240" w:lineRule="auto"/>
              <w:jc w:val="both"/>
              <w:rPr>
                <w:szCs w:val="24"/>
              </w:rPr>
            </w:pPr>
          </w:p>
        </w:tc>
        <w:tc>
          <w:tcPr>
            <w:tcW w:w="1530" w:type="dxa"/>
          </w:tcPr>
          <w:p w14:paraId="4F5972C1" w14:textId="77777777" w:rsidR="00D160C7" w:rsidRPr="00A148AC" w:rsidRDefault="00D160C7" w:rsidP="00475DE0">
            <w:pPr>
              <w:spacing w:after="0" w:line="240" w:lineRule="auto"/>
              <w:jc w:val="center"/>
              <w:rPr>
                <w:szCs w:val="24"/>
              </w:rPr>
            </w:pPr>
          </w:p>
        </w:tc>
      </w:tr>
      <w:tr w:rsidR="00D160C7" w:rsidRPr="00A148AC" w14:paraId="7001AB4B" w14:textId="77777777" w:rsidTr="00D160C7">
        <w:trPr>
          <w:jc w:val="center"/>
        </w:trPr>
        <w:tc>
          <w:tcPr>
            <w:tcW w:w="3775" w:type="dxa"/>
            <w:vAlign w:val="bottom"/>
          </w:tcPr>
          <w:p w14:paraId="2BA17CC0" w14:textId="77777777" w:rsidR="00D160C7" w:rsidRPr="00A148AC" w:rsidRDefault="00D160C7" w:rsidP="00475DE0">
            <w:pPr>
              <w:spacing w:after="0" w:line="240" w:lineRule="auto"/>
              <w:rPr>
                <w:szCs w:val="24"/>
              </w:rPr>
            </w:pPr>
            <w:r w:rsidRPr="00A148AC">
              <w:rPr>
                <w:szCs w:val="24"/>
              </w:rPr>
              <w:t>BACTERIOLOGIE</w:t>
            </w:r>
          </w:p>
        </w:tc>
        <w:tc>
          <w:tcPr>
            <w:tcW w:w="1440" w:type="dxa"/>
            <w:vAlign w:val="bottom"/>
          </w:tcPr>
          <w:p w14:paraId="6D3B982E" w14:textId="77777777" w:rsidR="00D160C7" w:rsidRPr="00A148AC" w:rsidRDefault="00D160C7" w:rsidP="00475DE0">
            <w:pPr>
              <w:spacing w:after="0" w:line="240" w:lineRule="auto"/>
              <w:jc w:val="center"/>
              <w:rPr>
                <w:szCs w:val="24"/>
              </w:rPr>
            </w:pPr>
            <w:r w:rsidRPr="00A148AC">
              <w:rPr>
                <w:szCs w:val="24"/>
              </w:rPr>
              <w:t> </w:t>
            </w:r>
          </w:p>
        </w:tc>
        <w:tc>
          <w:tcPr>
            <w:tcW w:w="990" w:type="dxa"/>
          </w:tcPr>
          <w:p w14:paraId="224A1306" w14:textId="77777777" w:rsidR="00D160C7" w:rsidRPr="00A148AC" w:rsidRDefault="00D160C7" w:rsidP="00475DE0">
            <w:pPr>
              <w:spacing w:after="0" w:line="240" w:lineRule="auto"/>
              <w:jc w:val="both"/>
              <w:rPr>
                <w:szCs w:val="24"/>
              </w:rPr>
            </w:pPr>
          </w:p>
        </w:tc>
        <w:tc>
          <w:tcPr>
            <w:tcW w:w="1530" w:type="dxa"/>
          </w:tcPr>
          <w:p w14:paraId="0EC89FD4" w14:textId="77777777" w:rsidR="00D160C7" w:rsidRPr="00A148AC" w:rsidRDefault="00D160C7" w:rsidP="00475DE0">
            <w:pPr>
              <w:spacing w:after="0" w:line="240" w:lineRule="auto"/>
              <w:jc w:val="center"/>
              <w:rPr>
                <w:szCs w:val="24"/>
              </w:rPr>
            </w:pPr>
          </w:p>
        </w:tc>
      </w:tr>
      <w:tr w:rsidR="00D160C7" w:rsidRPr="00A148AC" w14:paraId="24CD2C7B" w14:textId="77777777" w:rsidTr="00D160C7">
        <w:trPr>
          <w:jc w:val="center"/>
        </w:trPr>
        <w:tc>
          <w:tcPr>
            <w:tcW w:w="3775" w:type="dxa"/>
            <w:vAlign w:val="bottom"/>
          </w:tcPr>
          <w:p w14:paraId="4C26E95B" w14:textId="77777777" w:rsidR="00D160C7" w:rsidRPr="00A148AC" w:rsidRDefault="00D160C7" w:rsidP="00475DE0">
            <w:pPr>
              <w:spacing w:after="0" w:line="240" w:lineRule="auto"/>
              <w:rPr>
                <w:szCs w:val="24"/>
              </w:rPr>
            </w:pPr>
            <w:r w:rsidRPr="00A148AC">
              <w:rPr>
                <w:szCs w:val="24"/>
              </w:rPr>
              <w:t>BIOCHIMIE</w:t>
            </w:r>
          </w:p>
        </w:tc>
        <w:tc>
          <w:tcPr>
            <w:tcW w:w="1440" w:type="dxa"/>
            <w:vAlign w:val="bottom"/>
          </w:tcPr>
          <w:p w14:paraId="0BD3299E" w14:textId="77777777" w:rsidR="00D160C7" w:rsidRPr="00A148AC" w:rsidRDefault="00D160C7" w:rsidP="00475DE0">
            <w:pPr>
              <w:spacing w:after="0" w:line="240" w:lineRule="auto"/>
              <w:jc w:val="center"/>
              <w:rPr>
                <w:szCs w:val="24"/>
              </w:rPr>
            </w:pPr>
            <w:r w:rsidRPr="00A148AC">
              <w:rPr>
                <w:szCs w:val="24"/>
              </w:rPr>
              <w:t> </w:t>
            </w:r>
          </w:p>
        </w:tc>
        <w:tc>
          <w:tcPr>
            <w:tcW w:w="990" w:type="dxa"/>
          </w:tcPr>
          <w:p w14:paraId="3EF058E8" w14:textId="77777777" w:rsidR="00D160C7" w:rsidRPr="00A148AC" w:rsidRDefault="00D160C7" w:rsidP="00475DE0">
            <w:pPr>
              <w:spacing w:after="0" w:line="240" w:lineRule="auto"/>
              <w:jc w:val="both"/>
              <w:rPr>
                <w:szCs w:val="24"/>
              </w:rPr>
            </w:pPr>
          </w:p>
        </w:tc>
        <w:tc>
          <w:tcPr>
            <w:tcW w:w="1530" w:type="dxa"/>
            <w:vAlign w:val="bottom"/>
          </w:tcPr>
          <w:p w14:paraId="258F9333" w14:textId="77777777" w:rsidR="00D160C7" w:rsidRPr="00A148AC" w:rsidRDefault="00D160C7" w:rsidP="00475DE0">
            <w:pPr>
              <w:spacing w:after="0" w:line="240" w:lineRule="auto"/>
              <w:jc w:val="center"/>
              <w:rPr>
                <w:szCs w:val="24"/>
              </w:rPr>
            </w:pPr>
          </w:p>
        </w:tc>
      </w:tr>
      <w:tr w:rsidR="00D160C7" w:rsidRPr="00A148AC" w14:paraId="4178C324" w14:textId="77777777" w:rsidTr="00D160C7">
        <w:trPr>
          <w:jc w:val="center"/>
        </w:trPr>
        <w:tc>
          <w:tcPr>
            <w:tcW w:w="3775" w:type="dxa"/>
          </w:tcPr>
          <w:p w14:paraId="48D3879E" w14:textId="77777777" w:rsidR="00D160C7" w:rsidRPr="00A148AC" w:rsidRDefault="00D160C7" w:rsidP="00475DE0">
            <w:pPr>
              <w:spacing w:after="0" w:line="240" w:lineRule="auto"/>
              <w:jc w:val="both"/>
              <w:rPr>
                <w:szCs w:val="24"/>
              </w:rPr>
            </w:pPr>
            <w:r w:rsidRPr="00A148AC">
              <w:rPr>
                <w:szCs w:val="24"/>
              </w:rPr>
              <w:t>BIOLOGIE MOLECULAIRE</w:t>
            </w:r>
          </w:p>
        </w:tc>
        <w:tc>
          <w:tcPr>
            <w:tcW w:w="1440" w:type="dxa"/>
            <w:vAlign w:val="bottom"/>
          </w:tcPr>
          <w:p w14:paraId="7606825A" w14:textId="77777777" w:rsidR="00D160C7" w:rsidRPr="00A148AC" w:rsidRDefault="00D160C7" w:rsidP="00475DE0">
            <w:pPr>
              <w:spacing w:after="0" w:line="240" w:lineRule="auto"/>
              <w:jc w:val="center"/>
              <w:rPr>
                <w:szCs w:val="24"/>
              </w:rPr>
            </w:pPr>
            <w:r w:rsidRPr="00A148AC">
              <w:rPr>
                <w:szCs w:val="24"/>
              </w:rPr>
              <w:t> </w:t>
            </w:r>
          </w:p>
        </w:tc>
        <w:tc>
          <w:tcPr>
            <w:tcW w:w="990" w:type="dxa"/>
          </w:tcPr>
          <w:p w14:paraId="72C39B3F" w14:textId="77777777" w:rsidR="00D160C7" w:rsidRPr="00A148AC" w:rsidRDefault="00D160C7" w:rsidP="00475DE0">
            <w:pPr>
              <w:spacing w:after="0" w:line="240" w:lineRule="auto"/>
              <w:jc w:val="both"/>
              <w:rPr>
                <w:szCs w:val="24"/>
              </w:rPr>
            </w:pPr>
          </w:p>
        </w:tc>
        <w:tc>
          <w:tcPr>
            <w:tcW w:w="1530" w:type="dxa"/>
            <w:vAlign w:val="bottom"/>
          </w:tcPr>
          <w:p w14:paraId="5527B6F2" w14:textId="77777777" w:rsidR="00D160C7" w:rsidRPr="00A148AC" w:rsidRDefault="00D160C7" w:rsidP="00475DE0">
            <w:pPr>
              <w:spacing w:after="0" w:line="240" w:lineRule="auto"/>
              <w:jc w:val="center"/>
              <w:rPr>
                <w:szCs w:val="24"/>
              </w:rPr>
            </w:pPr>
          </w:p>
        </w:tc>
      </w:tr>
      <w:tr w:rsidR="00D160C7" w:rsidRPr="00A148AC" w14:paraId="4F6F3BB4" w14:textId="77777777" w:rsidTr="00D160C7">
        <w:trPr>
          <w:jc w:val="center"/>
        </w:trPr>
        <w:tc>
          <w:tcPr>
            <w:tcW w:w="3775" w:type="dxa"/>
            <w:vAlign w:val="bottom"/>
          </w:tcPr>
          <w:p w14:paraId="35170FA9" w14:textId="77777777" w:rsidR="00D160C7" w:rsidRPr="00A148AC" w:rsidRDefault="00D160C7" w:rsidP="00475DE0">
            <w:pPr>
              <w:spacing w:after="0" w:line="240" w:lineRule="auto"/>
              <w:rPr>
                <w:szCs w:val="24"/>
              </w:rPr>
            </w:pPr>
            <w:r w:rsidRPr="00A148AC">
              <w:rPr>
                <w:szCs w:val="24"/>
              </w:rPr>
              <w:t>HEMATOLOGIE</w:t>
            </w:r>
          </w:p>
        </w:tc>
        <w:tc>
          <w:tcPr>
            <w:tcW w:w="1440" w:type="dxa"/>
            <w:vAlign w:val="bottom"/>
          </w:tcPr>
          <w:p w14:paraId="50C0A315" w14:textId="77777777" w:rsidR="00D160C7" w:rsidRPr="00A148AC" w:rsidRDefault="00D160C7" w:rsidP="00475DE0">
            <w:pPr>
              <w:spacing w:after="0" w:line="240" w:lineRule="auto"/>
              <w:jc w:val="center"/>
              <w:rPr>
                <w:szCs w:val="24"/>
              </w:rPr>
            </w:pPr>
            <w:r w:rsidRPr="00A148AC">
              <w:rPr>
                <w:szCs w:val="24"/>
              </w:rPr>
              <w:t> </w:t>
            </w:r>
          </w:p>
        </w:tc>
        <w:tc>
          <w:tcPr>
            <w:tcW w:w="990" w:type="dxa"/>
          </w:tcPr>
          <w:p w14:paraId="093D2A8F" w14:textId="77777777" w:rsidR="00D160C7" w:rsidRPr="00A148AC" w:rsidRDefault="00D160C7" w:rsidP="00475DE0">
            <w:pPr>
              <w:spacing w:after="0" w:line="240" w:lineRule="auto"/>
              <w:jc w:val="both"/>
              <w:rPr>
                <w:szCs w:val="24"/>
              </w:rPr>
            </w:pPr>
          </w:p>
        </w:tc>
        <w:tc>
          <w:tcPr>
            <w:tcW w:w="1530" w:type="dxa"/>
          </w:tcPr>
          <w:p w14:paraId="0A965FD5" w14:textId="77777777" w:rsidR="00D160C7" w:rsidRPr="00A148AC" w:rsidRDefault="00D160C7" w:rsidP="00475DE0">
            <w:pPr>
              <w:spacing w:after="0" w:line="240" w:lineRule="auto"/>
              <w:jc w:val="center"/>
              <w:rPr>
                <w:szCs w:val="24"/>
              </w:rPr>
            </w:pPr>
          </w:p>
        </w:tc>
      </w:tr>
      <w:tr w:rsidR="00D160C7" w:rsidRPr="00A148AC" w14:paraId="0E6F1973" w14:textId="77777777" w:rsidTr="00D160C7">
        <w:trPr>
          <w:jc w:val="center"/>
        </w:trPr>
        <w:tc>
          <w:tcPr>
            <w:tcW w:w="3775" w:type="dxa"/>
            <w:vAlign w:val="bottom"/>
          </w:tcPr>
          <w:p w14:paraId="6513F3F9" w14:textId="77777777" w:rsidR="00D160C7" w:rsidRPr="00A148AC" w:rsidRDefault="00D160C7" w:rsidP="00475DE0">
            <w:pPr>
              <w:spacing w:after="0" w:line="240" w:lineRule="auto"/>
              <w:rPr>
                <w:szCs w:val="24"/>
              </w:rPr>
            </w:pPr>
            <w:r w:rsidRPr="00A148AC">
              <w:rPr>
                <w:szCs w:val="24"/>
              </w:rPr>
              <w:t>HEMOSTASE</w:t>
            </w:r>
          </w:p>
        </w:tc>
        <w:tc>
          <w:tcPr>
            <w:tcW w:w="1440" w:type="dxa"/>
            <w:vAlign w:val="bottom"/>
          </w:tcPr>
          <w:p w14:paraId="4983817B" w14:textId="77777777" w:rsidR="00D160C7" w:rsidRPr="00A148AC" w:rsidRDefault="00D160C7" w:rsidP="00475DE0">
            <w:pPr>
              <w:spacing w:after="0" w:line="240" w:lineRule="auto"/>
              <w:jc w:val="center"/>
              <w:rPr>
                <w:szCs w:val="24"/>
              </w:rPr>
            </w:pPr>
            <w:r w:rsidRPr="00A148AC">
              <w:rPr>
                <w:szCs w:val="24"/>
              </w:rPr>
              <w:t> </w:t>
            </w:r>
          </w:p>
        </w:tc>
        <w:tc>
          <w:tcPr>
            <w:tcW w:w="990" w:type="dxa"/>
          </w:tcPr>
          <w:p w14:paraId="550B2659" w14:textId="77777777" w:rsidR="00D160C7" w:rsidRPr="00A148AC" w:rsidRDefault="00D160C7" w:rsidP="00475DE0">
            <w:pPr>
              <w:spacing w:after="0" w:line="240" w:lineRule="auto"/>
              <w:jc w:val="both"/>
              <w:rPr>
                <w:szCs w:val="24"/>
              </w:rPr>
            </w:pPr>
          </w:p>
        </w:tc>
        <w:tc>
          <w:tcPr>
            <w:tcW w:w="1530" w:type="dxa"/>
            <w:vAlign w:val="bottom"/>
          </w:tcPr>
          <w:p w14:paraId="27CAF5EE" w14:textId="77777777" w:rsidR="00D160C7" w:rsidRPr="00A148AC" w:rsidRDefault="00D160C7" w:rsidP="00475DE0">
            <w:pPr>
              <w:spacing w:after="0" w:line="240" w:lineRule="auto"/>
              <w:jc w:val="center"/>
              <w:rPr>
                <w:szCs w:val="24"/>
              </w:rPr>
            </w:pPr>
          </w:p>
        </w:tc>
      </w:tr>
      <w:tr w:rsidR="00D160C7" w:rsidRPr="00A148AC" w14:paraId="1398B3DE" w14:textId="77777777" w:rsidTr="00D160C7">
        <w:trPr>
          <w:jc w:val="center"/>
        </w:trPr>
        <w:tc>
          <w:tcPr>
            <w:tcW w:w="3775" w:type="dxa"/>
            <w:vAlign w:val="bottom"/>
          </w:tcPr>
          <w:p w14:paraId="6BB4FA07" w14:textId="77777777" w:rsidR="00D160C7" w:rsidRPr="00A148AC" w:rsidRDefault="00D160C7" w:rsidP="00475DE0">
            <w:pPr>
              <w:spacing w:after="0" w:line="240" w:lineRule="auto"/>
              <w:rPr>
                <w:szCs w:val="24"/>
              </w:rPr>
            </w:pPr>
            <w:r w:rsidRPr="00A148AC">
              <w:rPr>
                <w:szCs w:val="24"/>
              </w:rPr>
              <w:t>IMMUNOLOGIE</w:t>
            </w:r>
          </w:p>
        </w:tc>
        <w:tc>
          <w:tcPr>
            <w:tcW w:w="1440" w:type="dxa"/>
            <w:vAlign w:val="bottom"/>
          </w:tcPr>
          <w:p w14:paraId="18E8D409" w14:textId="77777777" w:rsidR="00D160C7" w:rsidRPr="00A148AC" w:rsidRDefault="00D160C7" w:rsidP="00475DE0">
            <w:pPr>
              <w:spacing w:after="0" w:line="240" w:lineRule="auto"/>
              <w:jc w:val="center"/>
              <w:rPr>
                <w:szCs w:val="24"/>
              </w:rPr>
            </w:pPr>
            <w:r w:rsidRPr="00A148AC">
              <w:rPr>
                <w:szCs w:val="24"/>
              </w:rPr>
              <w:t> </w:t>
            </w:r>
          </w:p>
        </w:tc>
        <w:tc>
          <w:tcPr>
            <w:tcW w:w="990" w:type="dxa"/>
          </w:tcPr>
          <w:p w14:paraId="371B098E" w14:textId="77777777" w:rsidR="00D160C7" w:rsidRPr="00A148AC" w:rsidRDefault="00D160C7" w:rsidP="00475DE0">
            <w:pPr>
              <w:spacing w:after="0" w:line="240" w:lineRule="auto"/>
              <w:jc w:val="both"/>
              <w:rPr>
                <w:szCs w:val="24"/>
              </w:rPr>
            </w:pPr>
          </w:p>
        </w:tc>
        <w:tc>
          <w:tcPr>
            <w:tcW w:w="1530" w:type="dxa"/>
          </w:tcPr>
          <w:p w14:paraId="234A4D7A" w14:textId="77777777" w:rsidR="00D160C7" w:rsidRPr="00A148AC" w:rsidRDefault="00D160C7" w:rsidP="00475DE0">
            <w:pPr>
              <w:spacing w:after="0" w:line="240" w:lineRule="auto"/>
              <w:jc w:val="center"/>
              <w:rPr>
                <w:szCs w:val="24"/>
              </w:rPr>
            </w:pPr>
          </w:p>
        </w:tc>
      </w:tr>
      <w:tr w:rsidR="00D160C7" w:rsidRPr="00A148AC" w14:paraId="721565C9" w14:textId="77777777" w:rsidTr="00D160C7">
        <w:trPr>
          <w:jc w:val="center"/>
        </w:trPr>
        <w:tc>
          <w:tcPr>
            <w:tcW w:w="3775" w:type="dxa"/>
            <w:vAlign w:val="bottom"/>
          </w:tcPr>
          <w:p w14:paraId="7C2FA2CF" w14:textId="77777777" w:rsidR="00D160C7" w:rsidRPr="00A148AC" w:rsidRDefault="00D160C7" w:rsidP="00475DE0">
            <w:pPr>
              <w:spacing w:after="0" w:line="240" w:lineRule="auto"/>
              <w:rPr>
                <w:szCs w:val="24"/>
              </w:rPr>
            </w:pPr>
            <w:r w:rsidRPr="00A148AC">
              <w:rPr>
                <w:szCs w:val="24"/>
              </w:rPr>
              <w:t>MYCOLOGIE</w:t>
            </w:r>
          </w:p>
        </w:tc>
        <w:tc>
          <w:tcPr>
            <w:tcW w:w="1440" w:type="dxa"/>
            <w:vAlign w:val="bottom"/>
          </w:tcPr>
          <w:p w14:paraId="4A85CC12" w14:textId="77777777" w:rsidR="00D160C7" w:rsidRPr="00A148AC" w:rsidRDefault="00D160C7" w:rsidP="00475DE0">
            <w:pPr>
              <w:spacing w:after="0" w:line="240" w:lineRule="auto"/>
              <w:jc w:val="center"/>
              <w:rPr>
                <w:szCs w:val="24"/>
              </w:rPr>
            </w:pPr>
            <w:r w:rsidRPr="00A148AC">
              <w:rPr>
                <w:szCs w:val="24"/>
              </w:rPr>
              <w:t> </w:t>
            </w:r>
          </w:p>
        </w:tc>
        <w:tc>
          <w:tcPr>
            <w:tcW w:w="990" w:type="dxa"/>
          </w:tcPr>
          <w:p w14:paraId="09F2A589" w14:textId="77777777" w:rsidR="00D160C7" w:rsidRPr="00A148AC" w:rsidRDefault="00D160C7" w:rsidP="00475DE0">
            <w:pPr>
              <w:spacing w:after="0" w:line="240" w:lineRule="auto"/>
              <w:jc w:val="both"/>
              <w:rPr>
                <w:szCs w:val="24"/>
              </w:rPr>
            </w:pPr>
          </w:p>
        </w:tc>
        <w:tc>
          <w:tcPr>
            <w:tcW w:w="1530" w:type="dxa"/>
          </w:tcPr>
          <w:p w14:paraId="3CC527D3" w14:textId="77777777" w:rsidR="00D160C7" w:rsidRPr="00A148AC" w:rsidRDefault="00D160C7" w:rsidP="00475DE0">
            <w:pPr>
              <w:spacing w:after="0" w:line="240" w:lineRule="auto"/>
              <w:jc w:val="center"/>
              <w:rPr>
                <w:szCs w:val="24"/>
              </w:rPr>
            </w:pPr>
          </w:p>
        </w:tc>
      </w:tr>
      <w:tr w:rsidR="00D160C7" w:rsidRPr="00A148AC" w14:paraId="0E5D7A4C" w14:textId="77777777" w:rsidTr="00D160C7">
        <w:trPr>
          <w:trHeight w:val="449"/>
          <w:jc w:val="center"/>
        </w:trPr>
        <w:tc>
          <w:tcPr>
            <w:tcW w:w="3775" w:type="dxa"/>
            <w:vAlign w:val="bottom"/>
          </w:tcPr>
          <w:p w14:paraId="1A692470" w14:textId="77777777" w:rsidR="00D160C7" w:rsidRPr="00A148AC" w:rsidRDefault="00D160C7" w:rsidP="00475DE0">
            <w:pPr>
              <w:spacing w:after="0" w:line="240" w:lineRule="auto"/>
              <w:rPr>
                <w:szCs w:val="24"/>
              </w:rPr>
            </w:pPr>
            <w:r w:rsidRPr="00A148AC">
              <w:rPr>
                <w:szCs w:val="24"/>
              </w:rPr>
              <w:t>PARASITOLOGIE</w:t>
            </w:r>
          </w:p>
        </w:tc>
        <w:tc>
          <w:tcPr>
            <w:tcW w:w="1440" w:type="dxa"/>
            <w:vAlign w:val="bottom"/>
          </w:tcPr>
          <w:p w14:paraId="4EA7A3B8" w14:textId="77777777" w:rsidR="00D160C7" w:rsidRPr="00A148AC" w:rsidRDefault="00D160C7" w:rsidP="00475DE0">
            <w:pPr>
              <w:spacing w:after="0" w:line="240" w:lineRule="auto"/>
              <w:jc w:val="center"/>
              <w:rPr>
                <w:szCs w:val="24"/>
              </w:rPr>
            </w:pPr>
            <w:r w:rsidRPr="00A148AC">
              <w:rPr>
                <w:szCs w:val="24"/>
              </w:rPr>
              <w:t> </w:t>
            </w:r>
          </w:p>
        </w:tc>
        <w:tc>
          <w:tcPr>
            <w:tcW w:w="990" w:type="dxa"/>
          </w:tcPr>
          <w:p w14:paraId="1040AB2E" w14:textId="77777777" w:rsidR="00D160C7" w:rsidRPr="00A148AC" w:rsidRDefault="00D160C7" w:rsidP="00475DE0">
            <w:pPr>
              <w:spacing w:after="0" w:line="240" w:lineRule="auto"/>
              <w:jc w:val="both"/>
              <w:rPr>
                <w:szCs w:val="24"/>
              </w:rPr>
            </w:pPr>
          </w:p>
        </w:tc>
        <w:tc>
          <w:tcPr>
            <w:tcW w:w="1530" w:type="dxa"/>
          </w:tcPr>
          <w:p w14:paraId="1BF3B551" w14:textId="77777777" w:rsidR="00D160C7" w:rsidRPr="00A148AC" w:rsidRDefault="00D160C7" w:rsidP="00475DE0">
            <w:pPr>
              <w:spacing w:after="0" w:line="240" w:lineRule="auto"/>
              <w:jc w:val="center"/>
              <w:rPr>
                <w:szCs w:val="24"/>
              </w:rPr>
            </w:pPr>
          </w:p>
        </w:tc>
      </w:tr>
      <w:tr w:rsidR="00D160C7" w:rsidRPr="00A148AC" w14:paraId="7B7C4F3A" w14:textId="77777777" w:rsidTr="00D160C7">
        <w:trPr>
          <w:jc w:val="center"/>
        </w:trPr>
        <w:tc>
          <w:tcPr>
            <w:tcW w:w="3775" w:type="dxa"/>
          </w:tcPr>
          <w:p w14:paraId="594C24A9" w14:textId="77777777" w:rsidR="00D160C7" w:rsidRPr="00A148AC" w:rsidRDefault="00D160C7" w:rsidP="00475DE0">
            <w:pPr>
              <w:spacing w:after="0" w:line="240" w:lineRule="auto"/>
              <w:jc w:val="both"/>
              <w:rPr>
                <w:szCs w:val="24"/>
              </w:rPr>
            </w:pPr>
            <w:r w:rsidRPr="00A148AC">
              <w:rPr>
                <w:szCs w:val="24"/>
              </w:rPr>
              <w:t xml:space="preserve"> TOTAL</w:t>
            </w:r>
          </w:p>
        </w:tc>
        <w:tc>
          <w:tcPr>
            <w:tcW w:w="1440" w:type="dxa"/>
            <w:vAlign w:val="bottom"/>
          </w:tcPr>
          <w:p w14:paraId="592743C8" w14:textId="77777777" w:rsidR="00D160C7" w:rsidRPr="00A148AC" w:rsidRDefault="00D160C7" w:rsidP="00475DE0">
            <w:pPr>
              <w:spacing w:after="0" w:line="240" w:lineRule="auto"/>
              <w:jc w:val="center"/>
              <w:rPr>
                <w:szCs w:val="24"/>
              </w:rPr>
            </w:pPr>
            <w:r w:rsidRPr="00A148AC">
              <w:rPr>
                <w:szCs w:val="24"/>
              </w:rPr>
              <w:t>800</w:t>
            </w:r>
          </w:p>
        </w:tc>
        <w:tc>
          <w:tcPr>
            <w:tcW w:w="990" w:type="dxa"/>
          </w:tcPr>
          <w:p w14:paraId="52602812" w14:textId="77777777" w:rsidR="00D160C7" w:rsidRPr="00A148AC" w:rsidRDefault="00D160C7" w:rsidP="00475DE0">
            <w:pPr>
              <w:spacing w:after="0" w:line="240" w:lineRule="auto"/>
              <w:jc w:val="both"/>
              <w:rPr>
                <w:szCs w:val="24"/>
              </w:rPr>
            </w:pPr>
          </w:p>
        </w:tc>
        <w:tc>
          <w:tcPr>
            <w:tcW w:w="1530" w:type="dxa"/>
          </w:tcPr>
          <w:p w14:paraId="4DEE2144" w14:textId="77777777" w:rsidR="00D160C7" w:rsidRPr="00A148AC" w:rsidRDefault="00D160C7" w:rsidP="00475DE0">
            <w:pPr>
              <w:spacing w:after="0" w:line="240" w:lineRule="auto"/>
              <w:jc w:val="center"/>
              <w:rPr>
                <w:szCs w:val="24"/>
              </w:rPr>
            </w:pPr>
          </w:p>
        </w:tc>
      </w:tr>
      <w:tr w:rsidR="00D160C7" w:rsidRPr="00A148AC" w14:paraId="77B1192D" w14:textId="77777777" w:rsidTr="00D160C7">
        <w:trPr>
          <w:jc w:val="center"/>
        </w:trPr>
        <w:tc>
          <w:tcPr>
            <w:tcW w:w="3775" w:type="dxa"/>
          </w:tcPr>
          <w:p w14:paraId="5296AC5B" w14:textId="77777777" w:rsidR="00D160C7" w:rsidRPr="00A148AC" w:rsidRDefault="00D160C7" w:rsidP="00475DE0">
            <w:pPr>
              <w:spacing w:after="0" w:line="240" w:lineRule="auto"/>
              <w:jc w:val="both"/>
              <w:rPr>
                <w:szCs w:val="24"/>
              </w:rPr>
            </w:pPr>
          </w:p>
        </w:tc>
        <w:tc>
          <w:tcPr>
            <w:tcW w:w="1440" w:type="dxa"/>
            <w:vAlign w:val="bottom"/>
          </w:tcPr>
          <w:p w14:paraId="795F02C9" w14:textId="77777777" w:rsidR="00D160C7" w:rsidRPr="00A148AC" w:rsidRDefault="00D160C7" w:rsidP="00475DE0">
            <w:pPr>
              <w:spacing w:after="0" w:line="240" w:lineRule="auto"/>
              <w:jc w:val="center"/>
              <w:rPr>
                <w:szCs w:val="24"/>
              </w:rPr>
            </w:pPr>
          </w:p>
        </w:tc>
        <w:tc>
          <w:tcPr>
            <w:tcW w:w="990" w:type="dxa"/>
          </w:tcPr>
          <w:p w14:paraId="4CFAD028" w14:textId="77777777" w:rsidR="00D160C7" w:rsidRPr="00A148AC" w:rsidRDefault="00D160C7" w:rsidP="00475DE0">
            <w:pPr>
              <w:spacing w:after="0" w:line="240" w:lineRule="auto"/>
              <w:jc w:val="both"/>
              <w:rPr>
                <w:szCs w:val="24"/>
              </w:rPr>
            </w:pPr>
          </w:p>
        </w:tc>
        <w:tc>
          <w:tcPr>
            <w:tcW w:w="1530" w:type="dxa"/>
          </w:tcPr>
          <w:p w14:paraId="4D106107" w14:textId="77777777" w:rsidR="00D160C7" w:rsidRPr="00A148AC" w:rsidRDefault="00D160C7" w:rsidP="00475DE0">
            <w:pPr>
              <w:spacing w:after="0" w:line="240" w:lineRule="auto"/>
              <w:jc w:val="center"/>
              <w:rPr>
                <w:szCs w:val="24"/>
              </w:rPr>
            </w:pPr>
          </w:p>
        </w:tc>
      </w:tr>
    </w:tbl>
    <w:p w14:paraId="6F5955D0" w14:textId="77777777" w:rsidR="0000609F" w:rsidRPr="00A06882" w:rsidRDefault="0000609F" w:rsidP="00A06882"/>
    <w:p w14:paraId="4EE03C45" w14:textId="77777777" w:rsidR="00D160C7" w:rsidRDefault="00D160C7" w:rsidP="00761D0C">
      <w:pPr>
        <w:pStyle w:val="Titre2"/>
        <w:rPr>
          <w:b/>
          <w:bCs/>
          <w:sz w:val="36"/>
          <w:szCs w:val="36"/>
        </w:rPr>
      </w:pPr>
    </w:p>
    <w:p w14:paraId="2247FFC2" w14:textId="77777777" w:rsidR="00D160C7" w:rsidRDefault="00D160C7" w:rsidP="00761D0C">
      <w:pPr>
        <w:pStyle w:val="Titre2"/>
        <w:rPr>
          <w:b/>
          <w:bCs/>
          <w:sz w:val="36"/>
          <w:szCs w:val="36"/>
        </w:rPr>
      </w:pPr>
    </w:p>
    <w:p w14:paraId="0054BF95" w14:textId="77777777" w:rsidR="00D160C7" w:rsidRDefault="00D160C7" w:rsidP="00761D0C">
      <w:pPr>
        <w:pStyle w:val="Titre2"/>
        <w:rPr>
          <w:b/>
          <w:bCs/>
          <w:sz w:val="36"/>
          <w:szCs w:val="36"/>
        </w:rPr>
      </w:pPr>
    </w:p>
    <w:p w14:paraId="7EDEE931" w14:textId="77777777" w:rsidR="00D160C7" w:rsidRDefault="00D160C7" w:rsidP="00761D0C">
      <w:pPr>
        <w:pStyle w:val="Titre2"/>
        <w:rPr>
          <w:b/>
          <w:bCs/>
          <w:sz w:val="36"/>
          <w:szCs w:val="36"/>
        </w:rPr>
      </w:pPr>
    </w:p>
    <w:p w14:paraId="7EC6E74C" w14:textId="77777777" w:rsidR="00D160C7" w:rsidRDefault="00D160C7" w:rsidP="00761D0C">
      <w:pPr>
        <w:pStyle w:val="Titre2"/>
        <w:rPr>
          <w:b/>
          <w:bCs/>
          <w:sz w:val="36"/>
          <w:szCs w:val="36"/>
        </w:rPr>
      </w:pPr>
    </w:p>
    <w:p w14:paraId="4B344CF8" w14:textId="77777777" w:rsidR="00D160C7" w:rsidRDefault="00D160C7" w:rsidP="00761D0C">
      <w:pPr>
        <w:pStyle w:val="Titre2"/>
        <w:rPr>
          <w:b/>
          <w:bCs/>
          <w:sz w:val="36"/>
          <w:szCs w:val="36"/>
        </w:rPr>
      </w:pPr>
    </w:p>
    <w:p w14:paraId="4712ED50" w14:textId="77777777" w:rsidR="00D160C7" w:rsidRDefault="00D160C7" w:rsidP="00761D0C">
      <w:pPr>
        <w:pStyle w:val="Titre2"/>
        <w:rPr>
          <w:b/>
          <w:bCs/>
          <w:sz w:val="36"/>
          <w:szCs w:val="36"/>
        </w:rPr>
      </w:pPr>
    </w:p>
    <w:p w14:paraId="3C3BA930" w14:textId="77777777" w:rsidR="00D160C7" w:rsidRDefault="00D160C7" w:rsidP="00761D0C">
      <w:pPr>
        <w:pStyle w:val="Titre2"/>
        <w:rPr>
          <w:b/>
          <w:bCs/>
          <w:sz w:val="36"/>
          <w:szCs w:val="36"/>
        </w:rPr>
      </w:pPr>
    </w:p>
    <w:p w14:paraId="558D68C5" w14:textId="77777777" w:rsidR="00D160C7" w:rsidRDefault="00D160C7" w:rsidP="00761D0C">
      <w:pPr>
        <w:pStyle w:val="Titre2"/>
        <w:rPr>
          <w:b/>
          <w:bCs/>
          <w:sz w:val="36"/>
          <w:szCs w:val="36"/>
        </w:rPr>
      </w:pPr>
    </w:p>
    <w:p w14:paraId="6F385DA1" w14:textId="77777777" w:rsidR="00D160C7" w:rsidRDefault="00D160C7" w:rsidP="00761D0C">
      <w:pPr>
        <w:pStyle w:val="Titre2"/>
        <w:rPr>
          <w:b/>
          <w:bCs/>
          <w:sz w:val="36"/>
          <w:szCs w:val="36"/>
        </w:rPr>
      </w:pPr>
    </w:p>
    <w:p w14:paraId="4B8AB147" w14:textId="77777777" w:rsidR="00D160C7" w:rsidRDefault="00D160C7" w:rsidP="00761D0C">
      <w:pPr>
        <w:pStyle w:val="Titre2"/>
        <w:rPr>
          <w:b/>
          <w:bCs/>
          <w:sz w:val="36"/>
          <w:szCs w:val="36"/>
        </w:rPr>
      </w:pPr>
    </w:p>
    <w:p w14:paraId="31F5E439" w14:textId="77777777" w:rsidR="00D160C7" w:rsidRDefault="00D160C7" w:rsidP="00761D0C">
      <w:pPr>
        <w:pStyle w:val="Titre2"/>
        <w:rPr>
          <w:b/>
          <w:bCs/>
          <w:sz w:val="36"/>
          <w:szCs w:val="36"/>
        </w:rPr>
      </w:pPr>
    </w:p>
    <w:p w14:paraId="010D3669" w14:textId="77777777" w:rsidR="00921EE0" w:rsidRPr="003E2DAD" w:rsidRDefault="00921EE0" w:rsidP="00921EE0">
      <w:pPr>
        <w:keepNext/>
        <w:keepLines/>
        <w:spacing w:before="40" w:after="0"/>
        <w:outlineLvl w:val="2"/>
        <w:rPr>
          <w:rFonts w:asciiTheme="majorHAnsi" w:eastAsiaTheme="majorEastAsia" w:hAnsiTheme="majorHAnsi" w:cstheme="majorBidi"/>
          <w:b/>
          <w:bCs/>
          <w:color w:val="1F3763" w:themeColor="accent1" w:themeShade="7F"/>
          <w:sz w:val="28"/>
          <w:szCs w:val="28"/>
          <w:lang w:val="fr-HT"/>
        </w:rPr>
      </w:pPr>
      <w:bookmarkStart w:id="62" w:name="_Toc146661051"/>
      <w:r w:rsidRPr="003E2DAD">
        <w:rPr>
          <w:rFonts w:asciiTheme="majorHAnsi" w:eastAsiaTheme="majorEastAsia" w:hAnsiTheme="majorHAnsi" w:cstheme="majorBidi"/>
          <w:b/>
          <w:bCs/>
          <w:color w:val="1F3763" w:themeColor="accent1" w:themeShade="7F"/>
          <w:sz w:val="28"/>
          <w:szCs w:val="28"/>
          <w:lang w:val="fr-HT"/>
        </w:rPr>
        <w:t>Résumé de cours</w:t>
      </w:r>
      <w:bookmarkEnd w:id="62"/>
    </w:p>
    <w:p w14:paraId="7E65418E" w14:textId="77777777" w:rsidR="00D160C7" w:rsidRDefault="00D160C7" w:rsidP="00761D0C">
      <w:pPr>
        <w:pStyle w:val="Titre2"/>
        <w:rPr>
          <w:b/>
          <w:bCs/>
          <w:sz w:val="36"/>
          <w:szCs w:val="36"/>
        </w:rPr>
      </w:pPr>
    </w:p>
    <w:p w14:paraId="08507F8C" w14:textId="77777777" w:rsidR="00921EE0" w:rsidRDefault="00921EE0" w:rsidP="00921EE0"/>
    <w:p w14:paraId="2AEA2FE2" w14:textId="77777777" w:rsidR="00921EE0" w:rsidRDefault="00921EE0" w:rsidP="00921EE0"/>
    <w:p w14:paraId="0BAAEFC5" w14:textId="77777777" w:rsidR="00921EE0" w:rsidRDefault="00921EE0" w:rsidP="00921EE0"/>
    <w:p w14:paraId="1850C68F" w14:textId="77777777" w:rsidR="00921EE0" w:rsidRDefault="00921EE0" w:rsidP="00921EE0"/>
    <w:p w14:paraId="65B5AC68" w14:textId="77777777" w:rsidR="00921EE0" w:rsidRDefault="00921EE0" w:rsidP="00921EE0"/>
    <w:p w14:paraId="514DC648" w14:textId="77777777" w:rsidR="00921EE0" w:rsidRDefault="00921EE0" w:rsidP="00921EE0"/>
    <w:p w14:paraId="546E0690" w14:textId="77777777" w:rsidR="00921EE0" w:rsidRDefault="00921EE0" w:rsidP="00921EE0"/>
    <w:p w14:paraId="3A184283" w14:textId="77777777" w:rsidR="00921EE0" w:rsidRDefault="00921EE0" w:rsidP="00921EE0"/>
    <w:p w14:paraId="278F2E74" w14:textId="77777777" w:rsidR="00921EE0" w:rsidRDefault="00921EE0" w:rsidP="00921EE0"/>
    <w:p w14:paraId="7604FD3A" w14:textId="77777777" w:rsidR="00921EE0" w:rsidRDefault="00921EE0" w:rsidP="00921EE0"/>
    <w:p w14:paraId="1B9DD320" w14:textId="77777777" w:rsidR="00921EE0" w:rsidRDefault="00921EE0" w:rsidP="00921EE0"/>
    <w:p w14:paraId="34C255B1" w14:textId="77777777" w:rsidR="00921EE0" w:rsidRDefault="00921EE0" w:rsidP="00921EE0"/>
    <w:p w14:paraId="33D5A554" w14:textId="77777777" w:rsidR="00921EE0" w:rsidRDefault="00921EE0" w:rsidP="00921EE0"/>
    <w:p w14:paraId="7D336E25" w14:textId="77777777" w:rsidR="00921EE0" w:rsidRDefault="00921EE0" w:rsidP="00921EE0"/>
    <w:p w14:paraId="46A23B29" w14:textId="77777777" w:rsidR="00921EE0" w:rsidRDefault="00921EE0" w:rsidP="00921EE0"/>
    <w:p w14:paraId="3A403E59" w14:textId="77777777" w:rsidR="00921EE0" w:rsidRDefault="00921EE0" w:rsidP="00921EE0"/>
    <w:p w14:paraId="7EAB9520" w14:textId="77777777" w:rsidR="00921EE0" w:rsidRDefault="00921EE0" w:rsidP="00921EE0"/>
    <w:p w14:paraId="2F4499C3" w14:textId="77777777" w:rsidR="00921EE0" w:rsidRDefault="00921EE0" w:rsidP="00921EE0"/>
    <w:p w14:paraId="67FC6364" w14:textId="77777777" w:rsidR="00921EE0" w:rsidRDefault="00921EE0" w:rsidP="00921EE0"/>
    <w:p w14:paraId="11757287" w14:textId="77777777" w:rsidR="00921EE0" w:rsidRDefault="00921EE0" w:rsidP="00921EE0"/>
    <w:p w14:paraId="572D73A9" w14:textId="77777777" w:rsidR="00921EE0" w:rsidRDefault="00921EE0" w:rsidP="00921EE0"/>
    <w:p w14:paraId="27CF6875" w14:textId="77777777" w:rsidR="00921EE0" w:rsidRDefault="00921EE0" w:rsidP="00921EE0"/>
    <w:p w14:paraId="0F405DB2" w14:textId="77777777" w:rsidR="00921EE0" w:rsidRDefault="00921EE0" w:rsidP="00921EE0"/>
    <w:p w14:paraId="2E04A098" w14:textId="77777777" w:rsidR="00921EE0" w:rsidRDefault="00921EE0" w:rsidP="00921EE0"/>
    <w:p w14:paraId="2CA6FF6F" w14:textId="77777777" w:rsidR="00921EE0" w:rsidRDefault="00921EE0" w:rsidP="00921EE0"/>
    <w:p w14:paraId="2FD513A5" w14:textId="77777777" w:rsidR="00921EE0" w:rsidRDefault="00921EE0" w:rsidP="00921EE0"/>
    <w:p w14:paraId="6306A8BC" w14:textId="77777777" w:rsidR="00921EE0" w:rsidRDefault="00921EE0" w:rsidP="00921EE0"/>
    <w:p w14:paraId="50FAD6A8" w14:textId="77777777" w:rsidR="00921EE0" w:rsidRPr="00921EE0" w:rsidRDefault="00921EE0" w:rsidP="00921EE0"/>
    <w:p w14:paraId="6383A7E7" w14:textId="41413A45" w:rsidR="00761D0C" w:rsidRPr="007306D5" w:rsidRDefault="00824F70" w:rsidP="007306D5">
      <w:pPr>
        <w:pStyle w:val="Titre1"/>
        <w:rPr>
          <w:b/>
          <w:bCs/>
        </w:rPr>
      </w:pPr>
      <w:bookmarkStart w:id="63" w:name="_Toc146661052"/>
      <w:r w:rsidRPr="007306D5">
        <w:rPr>
          <w:b/>
          <w:bCs/>
        </w:rPr>
        <w:t>FACULTÉ DES SCIENCES DE RÉHABILITATION</w:t>
      </w:r>
      <w:bookmarkEnd w:id="63"/>
    </w:p>
    <w:p w14:paraId="4CCD39C2" w14:textId="77777777" w:rsidR="00761D0C" w:rsidRPr="000A2DDB" w:rsidRDefault="00761D0C" w:rsidP="00761D0C">
      <w:pPr>
        <w:tabs>
          <w:tab w:val="left" w:pos="6915"/>
        </w:tabs>
        <w:jc w:val="center"/>
        <w:rPr>
          <w:rFonts w:cstheme="minorHAnsi"/>
          <w:sz w:val="24"/>
          <w:szCs w:val="24"/>
          <w:lang w:val="fr-FR"/>
        </w:rPr>
      </w:pPr>
    </w:p>
    <w:p w14:paraId="782DB671" w14:textId="77777777" w:rsidR="00761D0C" w:rsidRPr="000A2DDB" w:rsidRDefault="00761D0C" w:rsidP="00761D0C">
      <w:pPr>
        <w:tabs>
          <w:tab w:val="left" w:pos="6915"/>
        </w:tabs>
        <w:jc w:val="center"/>
        <w:rPr>
          <w:rFonts w:cstheme="minorHAnsi"/>
          <w:sz w:val="24"/>
          <w:szCs w:val="24"/>
          <w:lang w:val="fr-FR"/>
        </w:rPr>
      </w:pPr>
    </w:p>
    <w:p w14:paraId="0CBD0DA2" w14:textId="2174E2D4" w:rsidR="00761D0C" w:rsidRPr="000A2DDB" w:rsidRDefault="00761D0C" w:rsidP="00761D0C">
      <w:pPr>
        <w:tabs>
          <w:tab w:val="left" w:pos="6915"/>
        </w:tabs>
        <w:jc w:val="center"/>
        <w:rPr>
          <w:rFonts w:cstheme="minorHAnsi"/>
          <w:sz w:val="24"/>
          <w:szCs w:val="24"/>
          <w:lang w:val="fr-FR"/>
        </w:rPr>
      </w:pPr>
    </w:p>
    <w:p w14:paraId="4BC0A7A3" w14:textId="77777777" w:rsidR="00761D0C" w:rsidRPr="000A2DDB" w:rsidRDefault="00761D0C" w:rsidP="00761D0C">
      <w:pPr>
        <w:tabs>
          <w:tab w:val="left" w:pos="6915"/>
        </w:tabs>
        <w:jc w:val="center"/>
        <w:rPr>
          <w:rFonts w:cstheme="minorHAnsi"/>
          <w:sz w:val="24"/>
          <w:szCs w:val="24"/>
          <w:lang w:val="fr-FR"/>
        </w:rPr>
      </w:pPr>
    </w:p>
    <w:p w14:paraId="38EC035D" w14:textId="77777777" w:rsidR="00761D0C" w:rsidRPr="000A2DDB" w:rsidRDefault="00761D0C" w:rsidP="00761D0C">
      <w:pPr>
        <w:tabs>
          <w:tab w:val="left" w:pos="6915"/>
        </w:tabs>
        <w:jc w:val="center"/>
        <w:rPr>
          <w:rFonts w:cstheme="minorHAnsi"/>
          <w:sz w:val="24"/>
          <w:szCs w:val="24"/>
          <w:lang w:val="fr-FR"/>
        </w:rPr>
      </w:pPr>
    </w:p>
    <w:p w14:paraId="5149D6E2" w14:textId="77777777" w:rsidR="00761D0C" w:rsidRPr="000A2DDB" w:rsidRDefault="00761D0C" w:rsidP="00761D0C">
      <w:pPr>
        <w:tabs>
          <w:tab w:val="left" w:pos="6915"/>
        </w:tabs>
        <w:jc w:val="center"/>
        <w:rPr>
          <w:rFonts w:cstheme="minorHAnsi"/>
          <w:sz w:val="24"/>
          <w:szCs w:val="24"/>
          <w:lang w:val="fr-FR"/>
        </w:rPr>
      </w:pPr>
    </w:p>
    <w:p w14:paraId="18C57C9D" w14:textId="77777777" w:rsidR="00761D0C" w:rsidRPr="000A2DDB" w:rsidRDefault="00761D0C" w:rsidP="00761D0C">
      <w:pPr>
        <w:tabs>
          <w:tab w:val="left" w:pos="6915"/>
        </w:tabs>
        <w:jc w:val="center"/>
        <w:rPr>
          <w:rFonts w:cstheme="minorHAnsi"/>
          <w:sz w:val="24"/>
          <w:szCs w:val="24"/>
          <w:lang w:val="fr-FR"/>
        </w:rPr>
      </w:pPr>
    </w:p>
    <w:p w14:paraId="6B4A44B6" w14:textId="77777777" w:rsidR="00761D0C" w:rsidRPr="000A2DDB" w:rsidRDefault="00761D0C" w:rsidP="00761D0C">
      <w:pPr>
        <w:tabs>
          <w:tab w:val="left" w:pos="6915"/>
        </w:tabs>
        <w:jc w:val="center"/>
        <w:rPr>
          <w:rFonts w:cstheme="minorHAnsi"/>
          <w:sz w:val="24"/>
          <w:szCs w:val="24"/>
          <w:lang w:val="fr-FR"/>
        </w:rPr>
      </w:pPr>
    </w:p>
    <w:p w14:paraId="1B3AE45E" w14:textId="77777777" w:rsidR="00761D0C" w:rsidRPr="000A2DDB" w:rsidRDefault="00761D0C" w:rsidP="00761D0C">
      <w:pPr>
        <w:tabs>
          <w:tab w:val="left" w:pos="6915"/>
        </w:tabs>
        <w:jc w:val="center"/>
        <w:rPr>
          <w:rFonts w:cstheme="minorHAnsi"/>
          <w:sz w:val="24"/>
          <w:szCs w:val="24"/>
          <w:lang w:val="fr-FR"/>
        </w:rPr>
      </w:pPr>
    </w:p>
    <w:p w14:paraId="2F067DA8" w14:textId="77777777" w:rsidR="00883C6A" w:rsidRPr="000A2DDB" w:rsidRDefault="00883C6A" w:rsidP="00360FA9">
      <w:pPr>
        <w:tabs>
          <w:tab w:val="left" w:pos="6915"/>
        </w:tabs>
        <w:rPr>
          <w:rFonts w:cstheme="minorHAnsi"/>
          <w:sz w:val="24"/>
          <w:szCs w:val="24"/>
          <w:lang w:val="fr-FR"/>
        </w:rPr>
      </w:pPr>
    </w:p>
    <w:p w14:paraId="270F57D2" w14:textId="77777777" w:rsidR="00883C6A" w:rsidRPr="000A2DDB" w:rsidRDefault="00883C6A" w:rsidP="00883C6A">
      <w:pPr>
        <w:tabs>
          <w:tab w:val="left" w:pos="6915"/>
        </w:tabs>
        <w:jc w:val="center"/>
        <w:rPr>
          <w:rFonts w:cstheme="minorHAnsi"/>
          <w:sz w:val="24"/>
          <w:szCs w:val="24"/>
          <w:lang w:val="fr-FR"/>
        </w:rPr>
      </w:pPr>
    </w:p>
    <w:p w14:paraId="3570F16F" w14:textId="77777777" w:rsidR="00883C6A" w:rsidRDefault="00883C6A" w:rsidP="00883C6A">
      <w:pPr>
        <w:jc w:val="both"/>
        <w:rPr>
          <w:rFonts w:cstheme="minorHAnsi"/>
          <w:b/>
          <w:sz w:val="24"/>
          <w:szCs w:val="24"/>
        </w:rPr>
      </w:pPr>
    </w:p>
    <w:p w14:paraId="78EB17C6" w14:textId="17501FAB" w:rsidR="003E2DAD" w:rsidRPr="003E2DAD" w:rsidRDefault="00921EE0" w:rsidP="00921EE0">
      <w:pPr>
        <w:pStyle w:val="Titre2"/>
      </w:pPr>
      <w:bookmarkStart w:id="64" w:name="_Toc146661053"/>
      <w:r w:rsidRPr="003E2DAD">
        <w:t>Objectif</w:t>
      </w:r>
      <w:bookmarkEnd w:id="64"/>
    </w:p>
    <w:p w14:paraId="6DFC1212" w14:textId="77777777" w:rsidR="003E2DAD" w:rsidRPr="003E2DAD" w:rsidRDefault="003E2DAD" w:rsidP="003E2DAD">
      <w:pPr>
        <w:spacing w:line="360" w:lineRule="auto"/>
        <w:ind w:left="720"/>
        <w:jc w:val="both"/>
        <w:rPr>
          <w:rFonts w:cstheme="minorHAnsi"/>
          <w:sz w:val="24"/>
          <w:szCs w:val="24"/>
        </w:rPr>
      </w:pPr>
    </w:p>
    <w:p w14:paraId="7A4E2237" w14:textId="77777777" w:rsidR="003E2DAD" w:rsidRPr="003E2DAD" w:rsidRDefault="003E2DAD" w:rsidP="003E2DAD">
      <w:pPr>
        <w:spacing w:line="360" w:lineRule="auto"/>
        <w:ind w:left="720"/>
        <w:jc w:val="both"/>
        <w:rPr>
          <w:rFonts w:cstheme="minorHAnsi"/>
          <w:sz w:val="24"/>
          <w:szCs w:val="24"/>
        </w:rPr>
      </w:pPr>
      <w:r w:rsidRPr="003E2DAD">
        <w:rPr>
          <w:rFonts w:cstheme="minorHAnsi"/>
          <w:sz w:val="24"/>
          <w:szCs w:val="24"/>
        </w:rPr>
        <w:t>L’objectif général de la formation en physiothérapie est de former des physiothérapeutes compétents, sûrs d’eux, adaptables, humanistes et orientés vers le service, et qui, grâce à leurs valeurs éthiques et capacité de réflexion critique acquise tout au long de la vie, posent des jugements indépendants s’agissant des besoins des patients.</w:t>
      </w:r>
    </w:p>
    <w:p w14:paraId="2283848E" w14:textId="77777777" w:rsidR="003E2DAD" w:rsidRPr="003E2DAD" w:rsidRDefault="003E2DAD" w:rsidP="003E2DAD">
      <w:pPr>
        <w:ind w:left="720"/>
        <w:jc w:val="center"/>
        <w:rPr>
          <w:rFonts w:cstheme="minorHAnsi"/>
          <w:sz w:val="24"/>
          <w:szCs w:val="24"/>
        </w:rPr>
      </w:pPr>
    </w:p>
    <w:p w14:paraId="2A80F6B5" w14:textId="77777777" w:rsidR="003E2DAD" w:rsidRPr="003E2DAD" w:rsidRDefault="003E2DAD" w:rsidP="003E2DAD">
      <w:pPr>
        <w:keepNext/>
        <w:keepLines/>
        <w:spacing w:before="40" w:after="0"/>
        <w:outlineLvl w:val="1"/>
        <w:rPr>
          <w:rFonts w:asciiTheme="majorHAnsi" w:eastAsiaTheme="majorEastAsia" w:hAnsiTheme="majorHAnsi" w:cstheme="majorBidi"/>
          <w:color w:val="2F5496" w:themeColor="accent1" w:themeShade="BF"/>
          <w:sz w:val="26"/>
          <w:szCs w:val="26"/>
        </w:rPr>
      </w:pPr>
      <w:bookmarkStart w:id="65" w:name="_Toc97533779"/>
      <w:bookmarkStart w:id="66" w:name="_Toc146661054"/>
      <w:r w:rsidRPr="003E2DAD">
        <w:rPr>
          <w:rFonts w:asciiTheme="majorHAnsi" w:eastAsiaTheme="majorEastAsia" w:hAnsiTheme="majorHAnsi" w:cstheme="majorBidi"/>
          <w:color w:val="2F5496" w:themeColor="accent1" w:themeShade="BF"/>
          <w:sz w:val="26"/>
          <w:szCs w:val="26"/>
        </w:rPr>
        <w:t>Volet théorique</w:t>
      </w:r>
      <w:bookmarkEnd w:id="65"/>
      <w:bookmarkEnd w:id="66"/>
    </w:p>
    <w:p w14:paraId="30853D4B" w14:textId="77777777" w:rsidR="003E2DAD" w:rsidRPr="003E2DAD" w:rsidRDefault="003E2DAD" w:rsidP="003E2DAD">
      <w:pPr>
        <w:ind w:firstLine="708"/>
        <w:jc w:val="both"/>
        <w:rPr>
          <w:rFonts w:cstheme="minorHAnsi"/>
          <w:b/>
          <w:sz w:val="24"/>
          <w:szCs w:val="24"/>
        </w:rPr>
      </w:pPr>
      <w:r w:rsidRPr="003E2DAD">
        <w:rPr>
          <w:rFonts w:cstheme="minorHAnsi"/>
          <w:b/>
          <w:sz w:val="24"/>
          <w:szCs w:val="24"/>
        </w:rPr>
        <w:t>Objectifs d’apprentissage</w:t>
      </w:r>
    </w:p>
    <w:p w14:paraId="028D414A" w14:textId="77777777" w:rsidR="003E2DAD" w:rsidRPr="003E2DAD" w:rsidRDefault="003E2DAD" w:rsidP="003E2DAD">
      <w:pPr>
        <w:ind w:left="720"/>
        <w:jc w:val="both"/>
        <w:rPr>
          <w:rFonts w:cstheme="minorHAnsi"/>
          <w:sz w:val="24"/>
          <w:szCs w:val="24"/>
        </w:rPr>
      </w:pPr>
      <w:r w:rsidRPr="003E2DAD">
        <w:rPr>
          <w:rFonts w:cstheme="minorHAnsi"/>
          <w:sz w:val="24"/>
          <w:szCs w:val="24"/>
        </w:rPr>
        <w:t>Les physiothérapeutes sont qualifiés et professionnellement requis pour :</w:t>
      </w:r>
    </w:p>
    <w:p w14:paraId="000E5B99" w14:textId="77777777" w:rsidR="003E2DAD" w:rsidRPr="003E2DAD" w:rsidRDefault="003E2DAD" w:rsidP="003E2DAD">
      <w:pPr>
        <w:ind w:left="720"/>
        <w:jc w:val="both"/>
        <w:rPr>
          <w:rFonts w:cstheme="minorHAnsi"/>
          <w:sz w:val="24"/>
          <w:szCs w:val="24"/>
        </w:rPr>
      </w:pPr>
      <w:r w:rsidRPr="003E2DAD">
        <w:rPr>
          <w:rFonts w:cstheme="minorHAnsi"/>
          <w:sz w:val="24"/>
          <w:szCs w:val="24"/>
        </w:rPr>
        <w:t>Entreprendre un examen/ évaluation complète du patient ou des besoins d’un groupe de patients</w:t>
      </w:r>
    </w:p>
    <w:p w14:paraId="41DCBA67" w14:textId="77777777" w:rsidR="003E2DAD" w:rsidRPr="003E2DAD" w:rsidRDefault="003E2DAD" w:rsidP="003E2DAD">
      <w:pPr>
        <w:ind w:left="720"/>
        <w:jc w:val="both"/>
        <w:rPr>
          <w:rFonts w:cstheme="minorHAnsi"/>
          <w:sz w:val="24"/>
          <w:szCs w:val="24"/>
        </w:rPr>
      </w:pPr>
      <w:r w:rsidRPr="003E2DAD">
        <w:rPr>
          <w:rFonts w:cstheme="minorHAnsi"/>
          <w:sz w:val="24"/>
          <w:szCs w:val="24"/>
        </w:rPr>
        <w:t>Évaluer les résultats de l’évaluation pour porter des jugements cliniques concernant les patients</w:t>
      </w:r>
    </w:p>
    <w:p w14:paraId="4BE7C645" w14:textId="77777777" w:rsidR="003E2DAD" w:rsidRPr="003E2DAD" w:rsidRDefault="003E2DAD" w:rsidP="003E2DAD">
      <w:pPr>
        <w:ind w:left="720"/>
        <w:jc w:val="both"/>
        <w:rPr>
          <w:rFonts w:cstheme="minorHAnsi"/>
          <w:sz w:val="24"/>
          <w:szCs w:val="24"/>
        </w:rPr>
      </w:pPr>
      <w:r w:rsidRPr="003E2DAD">
        <w:rPr>
          <w:rFonts w:cstheme="minorHAnsi"/>
          <w:sz w:val="24"/>
          <w:szCs w:val="24"/>
        </w:rPr>
        <w:t>Formuler un diagnostic, un pronostic et un plan</w:t>
      </w:r>
    </w:p>
    <w:p w14:paraId="15AE3191" w14:textId="77777777" w:rsidR="003E2DAD" w:rsidRPr="003E2DAD" w:rsidRDefault="003E2DAD" w:rsidP="003E2DAD">
      <w:pPr>
        <w:ind w:left="720"/>
        <w:jc w:val="both"/>
        <w:rPr>
          <w:rFonts w:cstheme="minorHAnsi"/>
          <w:sz w:val="24"/>
          <w:szCs w:val="24"/>
        </w:rPr>
      </w:pPr>
      <w:r w:rsidRPr="003E2DAD">
        <w:rPr>
          <w:rFonts w:cstheme="minorHAnsi"/>
          <w:sz w:val="24"/>
          <w:szCs w:val="24"/>
        </w:rPr>
        <w:t>Fournir des conseils dans le cade de leur expertise et déterminer quand les patients doivent être référés à un autre professionnel de la santé</w:t>
      </w:r>
    </w:p>
    <w:p w14:paraId="56B03BC0" w14:textId="77777777" w:rsidR="003E2DAD" w:rsidRPr="003E2DAD" w:rsidRDefault="003E2DAD" w:rsidP="003E2DAD">
      <w:pPr>
        <w:ind w:left="720"/>
        <w:jc w:val="both"/>
        <w:rPr>
          <w:rFonts w:cstheme="minorHAnsi"/>
          <w:sz w:val="24"/>
          <w:szCs w:val="24"/>
        </w:rPr>
      </w:pPr>
      <w:r w:rsidRPr="003E2DAD">
        <w:rPr>
          <w:rFonts w:cstheme="minorHAnsi"/>
          <w:sz w:val="24"/>
          <w:szCs w:val="24"/>
        </w:rPr>
        <w:t>Mettre en œuvre un programme d’intervention/ de traitement en physiothérapie</w:t>
      </w:r>
    </w:p>
    <w:p w14:paraId="41F117CE" w14:textId="77777777" w:rsidR="003E2DAD" w:rsidRPr="003E2DAD" w:rsidRDefault="003E2DAD" w:rsidP="003E2DAD">
      <w:pPr>
        <w:ind w:left="720"/>
        <w:jc w:val="both"/>
        <w:rPr>
          <w:rFonts w:cstheme="minorHAnsi"/>
          <w:sz w:val="24"/>
          <w:szCs w:val="24"/>
        </w:rPr>
      </w:pPr>
      <w:r w:rsidRPr="003E2DAD">
        <w:rPr>
          <w:rFonts w:cstheme="minorHAnsi"/>
          <w:sz w:val="24"/>
          <w:szCs w:val="24"/>
        </w:rPr>
        <w:t>Déterminer les résultats de toute intervention</w:t>
      </w:r>
    </w:p>
    <w:p w14:paraId="592B189E" w14:textId="77777777" w:rsidR="003E2DAD" w:rsidRPr="003E2DAD" w:rsidRDefault="003E2DAD" w:rsidP="003E2DAD">
      <w:pPr>
        <w:ind w:left="720"/>
        <w:jc w:val="both"/>
        <w:rPr>
          <w:rFonts w:cstheme="minorHAnsi"/>
          <w:sz w:val="24"/>
          <w:szCs w:val="24"/>
        </w:rPr>
      </w:pPr>
      <w:r w:rsidRPr="003E2DAD">
        <w:rPr>
          <w:rFonts w:cstheme="minorHAnsi"/>
          <w:sz w:val="24"/>
          <w:szCs w:val="24"/>
        </w:rPr>
        <w:t>Faire des recommandations pour l’autogestion.</w:t>
      </w:r>
    </w:p>
    <w:p w14:paraId="655C5CFB" w14:textId="77777777" w:rsidR="003E2DAD" w:rsidRPr="003E2DAD" w:rsidRDefault="003E2DAD" w:rsidP="003E2DAD">
      <w:pPr>
        <w:ind w:left="720"/>
        <w:jc w:val="both"/>
        <w:rPr>
          <w:rFonts w:cstheme="minorHAnsi"/>
          <w:sz w:val="24"/>
          <w:szCs w:val="24"/>
        </w:rPr>
      </w:pPr>
    </w:p>
    <w:p w14:paraId="2368057E" w14:textId="77777777" w:rsidR="003E2DAD" w:rsidRPr="003E2DAD" w:rsidRDefault="003E2DAD" w:rsidP="003E2DAD">
      <w:pPr>
        <w:ind w:firstLine="708"/>
        <w:jc w:val="both"/>
        <w:rPr>
          <w:rFonts w:cstheme="minorHAnsi"/>
          <w:b/>
          <w:sz w:val="24"/>
          <w:szCs w:val="24"/>
        </w:rPr>
      </w:pPr>
      <w:r w:rsidRPr="003E2DAD">
        <w:rPr>
          <w:rFonts w:cstheme="minorHAnsi"/>
          <w:b/>
          <w:sz w:val="24"/>
          <w:szCs w:val="24"/>
        </w:rPr>
        <w:t>Organisation de la formation</w:t>
      </w:r>
    </w:p>
    <w:p w14:paraId="68A7735C" w14:textId="77777777" w:rsidR="003E2DAD" w:rsidRPr="003E2DAD" w:rsidRDefault="003E2DAD" w:rsidP="003E2DAD">
      <w:pPr>
        <w:ind w:left="720"/>
        <w:jc w:val="both"/>
        <w:rPr>
          <w:rFonts w:cstheme="minorHAnsi"/>
          <w:sz w:val="24"/>
          <w:szCs w:val="24"/>
        </w:rPr>
      </w:pPr>
      <w:r w:rsidRPr="003E2DAD">
        <w:rPr>
          <w:rFonts w:cstheme="minorHAnsi"/>
          <w:sz w:val="24"/>
          <w:szCs w:val="24"/>
        </w:rPr>
        <w:t>La formation comprend :</w:t>
      </w:r>
    </w:p>
    <w:p w14:paraId="7B018049" w14:textId="77777777" w:rsidR="003E2DAD" w:rsidRPr="003E2DAD" w:rsidRDefault="003E2DAD" w:rsidP="003E2DAD">
      <w:pPr>
        <w:numPr>
          <w:ilvl w:val="0"/>
          <w:numId w:val="106"/>
        </w:numPr>
        <w:spacing w:after="0" w:line="240" w:lineRule="auto"/>
        <w:jc w:val="both"/>
        <w:rPr>
          <w:rFonts w:cstheme="minorHAnsi"/>
          <w:sz w:val="24"/>
          <w:szCs w:val="24"/>
        </w:rPr>
      </w:pPr>
      <w:r w:rsidRPr="003E2DAD">
        <w:rPr>
          <w:rFonts w:cstheme="minorHAnsi"/>
          <w:sz w:val="24"/>
          <w:szCs w:val="24"/>
        </w:rPr>
        <w:t>Des enseignements théoriques, des travaux dirigés et des travaux pratiques inhérents aux cours</w:t>
      </w:r>
    </w:p>
    <w:p w14:paraId="03A377FE" w14:textId="77777777" w:rsidR="003E2DAD" w:rsidRPr="003E2DAD" w:rsidRDefault="003E2DAD" w:rsidP="003E2DAD">
      <w:pPr>
        <w:numPr>
          <w:ilvl w:val="0"/>
          <w:numId w:val="106"/>
        </w:numPr>
        <w:spacing w:after="0" w:line="240" w:lineRule="auto"/>
        <w:jc w:val="both"/>
        <w:rPr>
          <w:rFonts w:cstheme="minorHAnsi"/>
          <w:sz w:val="24"/>
          <w:szCs w:val="24"/>
        </w:rPr>
      </w:pPr>
      <w:r w:rsidRPr="003E2DAD">
        <w:rPr>
          <w:rFonts w:cstheme="minorHAnsi"/>
          <w:sz w:val="24"/>
          <w:szCs w:val="24"/>
        </w:rPr>
        <w:t>Des stages en rotation</w:t>
      </w:r>
    </w:p>
    <w:p w14:paraId="313F0E56" w14:textId="77777777" w:rsidR="003E2DAD" w:rsidRPr="003E2DAD" w:rsidRDefault="003E2DAD" w:rsidP="003E2DAD">
      <w:pPr>
        <w:ind w:left="720"/>
        <w:jc w:val="both"/>
        <w:rPr>
          <w:rFonts w:cstheme="minorHAnsi"/>
          <w:sz w:val="24"/>
          <w:szCs w:val="24"/>
        </w:rPr>
      </w:pPr>
    </w:p>
    <w:p w14:paraId="52863DCF" w14:textId="77777777" w:rsidR="003E2DAD" w:rsidRDefault="003E2DAD" w:rsidP="003E2DAD">
      <w:pPr>
        <w:ind w:left="720"/>
        <w:jc w:val="both"/>
        <w:rPr>
          <w:rFonts w:cstheme="minorHAnsi"/>
          <w:sz w:val="24"/>
          <w:szCs w:val="24"/>
        </w:rPr>
      </w:pPr>
    </w:p>
    <w:p w14:paraId="66A9B7C0" w14:textId="77777777" w:rsidR="003E2DAD" w:rsidRDefault="003E2DAD" w:rsidP="003E2DAD">
      <w:pPr>
        <w:ind w:left="720"/>
        <w:jc w:val="both"/>
        <w:rPr>
          <w:rFonts w:cstheme="minorHAnsi"/>
          <w:sz w:val="24"/>
          <w:szCs w:val="24"/>
        </w:rPr>
      </w:pPr>
    </w:p>
    <w:p w14:paraId="5B15C285" w14:textId="02FE08F1" w:rsidR="003E2DAD" w:rsidRPr="003E2DAD" w:rsidRDefault="003E2DAD" w:rsidP="003E2DAD">
      <w:pPr>
        <w:ind w:left="720"/>
        <w:jc w:val="both"/>
        <w:rPr>
          <w:rFonts w:cstheme="minorHAnsi"/>
          <w:sz w:val="24"/>
          <w:szCs w:val="24"/>
        </w:rPr>
      </w:pPr>
      <w:r w:rsidRPr="003E2DAD">
        <w:rPr>
          <w:rFonts w:cstheme="minorHAnsi"/>
          <w:sz w:val="24"/>
          <w:szCs w:val="24"/>
        </w:rPr>
        <w:t>L’accent devrait initialement être mis sur le contenu académique établissant une base scientifique solide et plus tard sur l’application de la théorie à la pratique clinique. Dans le programme de licence, un an au minimum (à partir de la 2</w:t>
      </w:r>
      <w:r w:rsidRPr="003E2DAD">
        <w:rPr>
          <w:rFonts w:cstheme="minorHAnsi"/>
          <w:sz w:val="24"/>
          <w:szCs w:val="24"/>
          <w:vertAlign w:val="superscript"/>
        </w:rPr>
        <w:t>ème</w:t>
      </w:r>
      <w:r w:rsidRPr="003E2DAD">
        <w:rPr>
          <w:rFonts w:cstheme="minorHAnsi"/>
          <w:sz w:val="24"/>
          <w:szCs w:val="24"/>
        </w:rPr>
        <w:t xml:space="preserve"> année) doit être consacré à la pratique clinique et devrait être sur un continuum de rotation de la théorie à la pratique au cours du programme.</w:t>
      </w:r>
    </w:p>
    <w:p w14:paraId="6CD45AE1" w14:textId="77777777" w:rsidR="003E2DAD" w:rsidRPr="003E2DAD" w:rsidRDefault="003E2DAD" w:rsidP="003E2DAD">
      <w:pPr>
        <w:ind w:left="720"/>
        <w:jc w:val="both"/>
        <w:rPr>
          <w:rFonts w:cstheme="minorHAnsi"/>
          <w:sz w:val="24"/>
          <w:szCs w:val="24"/>
        </w:rPr>
      </w:pPr>
      <w:r w:rsidRPr="003E2DAD">
        <w:rPr>
          <w:rFonts w:cstheme="minorHAnsi"/>
          <w:sz w:val="24"/>
          <w:szCs w:val="24"/>
        </w:rPr>
        <w:t xml:space="preserve">Le but des 4 ans du programme de licence en physiothérapie doit permettre le développement du Physiothérapeute en tant que membre clé d’une équipe multidisciplinaire et de lui permettre d’effectuer une préparation, planification avancée de traitement de physiothérapie ainsi que l’assurance de la qualité. </w:t>
      </w:r>
    </w:p>
    <w:p w14:paraId="29AF5F87" w14:textId="77777777" w:rsidR="003E2DAD" w:rsidRPr="003E2DAD" w:rsidRDefault="003E2DAD" w:rsidP="003E2DAD">
      <w:pPr>
        <w:ind w:left="720"/>
        <w:jc w:val="center"/>
        <w:rPr>
          <w:rFonts w:cstheme="minorHAnsi"/>
          <w:sz w:val="24"/>
          <w:szCs w:val="24"/>
        </w:rPr>
      </w:pPr>
    </w:p>
    <w:p w14:paraId="47F08633" w14:textId="77777777" w:rsidR="003E2DAD" w:rsidRPr="003E2DAD" w:rsidRDefault="003E2DAD" w:rsidP="003E2DAD">
      <w:pPr>
        <w:keepNext/>
        <w:keepLines/>
        <w:spacing w:before="40" w:after="0"/>
        <w:outlineLvl w:val="1"/>
        <w:rPr>
          <w:rFonts w:asciiTheme="majorHAnsi" w:eastAsiaTheme="majorEastAsia" w:hAnsiTheme="majorHAnsi" w:cstheme="majorBidi"/>
          <w:color w:val="2F5496" w:themeColor="accent1" w:themeShade="BF"/>
          <w:sz w:val="26"/>
          <w:szCs w:val="26"/>
        </w:rPr>
      </w:pPr>
      <w:bookmarkStart w:id="67" w:name="_Toc97533780"/>
      <w:bookmarkStart w:id="68" w:name="_Toc146661055"/>
      <w:r w:rsidRPr="003E2DAD">
        <w:rPr>
          <w:rFonts w:asciiTheme="majorHAnsi" w:eastAsiaTheme="majorEastAsia" w:hAnsiTheme="majorHAnsi" w:cstheme="majorBidi"/>
          <w:color w:val="2F5496" w:themeColor="accent1" w:themeShade="BF"/>
          <w:sz w:val="26"/>
          <w:szCs w:val="26"/>
        </w:rPr>
        <w:t>Volet pratique</w:t>
      </w:r>
      <w:bookmarkEnd w:id="67"/>
      <w:bookmarkEnd w:id="68"/>
    </w:p>
    <w:p w14:paraId="7159294B" w14:textId="77777777" w:rsidR="003E2DAD" w:rsidRPr="003E2DAD" w:rsidRDefault="003E2DAD" w:rsidP="003E2DAD">
      <w:pPr>
        <w:ind w:left="720"/>
        <w:jc w:val="both"/>
        <w:rPr>
          <w:rFonts w:cstheme="minorHAnsi"/>
          <w:b/>
          <w:sz w:val="24"/>
          <w:szCs w:val="24"/>
        </w:rPr>
      </w:pPr>
      <w:r w:rsidRPr="003E2DAD">
        <w:rPr>
          <w:rFonts w:cstheme="minorHAnsi"/>
          <w:b/>
          <w:sz w:val="24"/>
          <w:szCs w:val="24"/>
        </w:rPr>
        <w:t>Stages cliniques</w:t>
      </w:r>
    </w:p>
    <w:p w14:paraId="04920920" w14:textId="77777777" w:rsidR="003E2DAD" w:rsidRPr="003E2DAD" w:rsidRDefault="003E2DAD" w:rsidP="003E2DAD">
      <w:pPr>
        <w:ind w:left="720"/>
        <w:jc w:val="both"/>
        <w:rPr>
          <w:rFonts w:cstheme="minorHAnsi"/>
          <w:b/>
          <w:sz w:val="24"/>
          <w:szCs w:val="24"/>
        </w:rPr>
      </w:pPr>
      <w:r w:rsidRPr="003E2DAD">
        <w:rPr>
          <w:rFonts w:cstheme="minorHAnsi"/>
          <w:b/>
          <w:sz w:val="24"/>
          <w:szCs w:val="24"/>
        </w:rPr>
        <w:t>Objectifs des stages</w:t>
      </w:r>
    </w:p>
    <w:p w14:paraId="7174D33C" w14:textId="77777777" w:rsidR="003E2DAD" w:rsidRPr="003E2DAD" w:rsidRDefault="003E2DAD" w:rsidP="003E2DAD">
      <w:pPr>
        <w:numPr>
          <w:ilvl w:val="0"/>
          <w:numId w:val="106"/>
        </w:numPr>
        <w:spacing w:after="0" w:line="240" w:lineRule="auto"/>
        <w:jc w:val="both"/>
        <w:rPr>
          <w:rFonts w:cstheme="minorHAnsi"/>
          <w:sz w:val="24"/>
          <w:szCs w:val="24"/>
        </w:rPr>
      </w:pPr>
      <w:r w:rsidRPr="003E2DAD">
        <w:rPr>
          <w:rFonts w:cstheme="minorHAnsi"/>
          <w:sz w:val="24"/>
          <w:szCs w:val="24"/>
        </w:rPr>
        <w:t>Intégrer des connaissances, compétences et comportements.</w:t>
      </w:r>
    </w:p>
    <w:p w14:paraId="29D890FF" w14:textId="77777777" w:rsidR="003E2DAD" w:rsidRPr="003E2DAD" w:rsidRDefault="003E2DAD" w:rsidP="003E2DAD">
      <w:pPr>
        <w:numPr>
          <w:ilvl w:val="0"/>
          <w:numId w:val="106"/>
        </w:numPr>
        <w:spacing w:after="0" w:line="240" w:lineRule="auto"/>
        <w:jc w:val="both"/>
        <w:rPr>
          <w:rFonts w:cstheme="minorHAnsi"/>
          <w:sz w:val="24"/>
          <w:szCs w:val="24"/>
        </w:rPr>
      </w:pPr>
      <w:r w:rsidRPr="003E2DAD">
        <w:rPr>
          <w:rFonts w:cstheme="minorHAnsi"/>
          <w:sz w:val="24"/>
          <w:szCs w:val="24"/>
        </w:rPr>
        <w:t>S’instruire par la pratique, l’expérience et la réflexion.</w:t>
      </w:r>
    </w:p>
    <w:p w14:paraId="743F4533" w14:textId="77777777" w:rsidR="003E2DAD" w:rsidRPr="003E2DAD" w:rsidRDefault="003E2DAD" w:rsidP="003E2DAD">
      <w:pPr>
        <w:numPr>
          <w:ilvl w:val="0"/>
          <w:numId w:val="106"/>
        </w:numPr>
        <w:spacing w:after="0" w:line="240" w:lineRule="auto"/>
        <w:jc w:val="both"/>
        <w:rPr>
          <w:rFonts w:cstheme="minorHAnsi"/>
          <w:sz w:val="24"/>
          <w:szCs w:val="24"/>
        </w:rPr>
      </w:pPr>
      <w:r w:rsidRPr="003E2DAD">
        <w:rPr>
          <w:rFonts w:cstheme="minorHAnsi"/>
          <w:sz w:val="24"/>
          <w:szCs w:val="24"/>
        </w:rPr>
        <w:t>Améliorer leurs compétences cliniques dans l’évaluation, le diagnostic, la planification le traitement, les interventions et la réévaluation.</w:t>
      </w:r>
    </w:p>
    <w:p w14:paraId="3A4EA911" w14:textId="77777777" w:rsidR="003E2DAD" w:rsidRPr="003E2DAD" w:rsidRDefault="003E2DAD" w:rsidP="003E2DAD">
      <w:pPr>
        <w:numPr>
          <w:ilvl w:val="0"/>
          <w:numId w:val="106"/>
        </w:numPr>
        <w:spacing w:after="0" w:line="240" w:lineRule="auto"/>
        <w:jc w:val="both"/>
        <w:rPr>
          <w:rFonts w:cstheme="minorHAnsi"/>
          <w:sz w:val="24"/>
          <w:szCs w:val="24"/>
        </w:rPr>
      </w:pPr>
      <w:r w:rsidRPr="003E2DAD">
        <w:rPr>
          <w:rFonts w:cstheme="minorHAnsi"/>
          <w:sz w:val="24"/>
          <w:szCs w:val="24"/>
        </w:rPr>
        <w:t>Comprendre et intégrer les bases biopsychosociales et environnementales de leur pratique.</w:t>
      </w:r>
    </w:p>
    <w:p w14:paraId="76B8CE75" w14:textId="77777777" w:rsidR="003E2DAD" w:rsidRPr="003E2DAD" w:rsidRDefault="003E2DAD" w:rsidP="003E2DAD">
      <w:pPr>
        <w:numPr>
          <w:ilvl w:val="0"/>
          <w:numId w:val="106"/>
        </w:numPr>
        <w:spacing w:after="0" w:line="240" w:lineRule="auto"/>
        <w:jc w:val="both"/>
        <w:rPr>
          <w:rFonts w:cstheme="minorHAnsi"/>
          <w:sz w:val="24"/>
          <w:szCs w:val="24"/>
        </w:rPr>
      </w:pPr>
      <w:r w:rsidRPr="003E2DAD">
        <w:rPr>
          <w:rFonts w:cstheme="minorHAnsi"/>
          <w:sz w:val="24"/>
          <w:szCs w:val="24"/>
        </w:rPr>
        <w:t>Montrer qu’ils sont capables d’adopter un comportement professionnel.</w:t>
      </w:r>
    </w:p>
    <w:p w14:paraId="2AD5642D" w14:textId="77777777" w:rsidR="003E2DAD" w:rsidRPr="003E2DAD" w:rsidRDefault="003E2DAD" w:rsidP="003E2DAD">
      <w:pPr>
        <w:numPr>
          <w:ilvl w:val="0"/>
          <w:numId w:val="106"/>
        </w:numPr>
        <w:spacing w:after="0" w:line="240" w:lineRule="auto"/>
        <w:jc w:val="both"/>
        <w:rPr>
          <w:rFonts w:cstheme="minorHAnsi"/>
          <w:sz w:val="24"/>
          <w:szCs w:val="24"/>
        </w:rPr>
      </w:pPr>
      <w:r w:rsidRPr="003E2DAD">
        <w:rPr>
          <w:rFonts w:cstheme="minorHAnsi"/>
          <w:sz w:val="24"/>
          <w:szCs w:val="24"/>
        </w:rPr>
        <w:t>Faire l’expérience d’une socialisation et interprofessionnelle.</w:t>
      </w:r>
    </w:p>
    <w:p w14:paraId="5770EDFC" w14:textId="77777777" w:rsidR="003E2DAD" w:rsidRPr="003E2DAD" w:rsidRDefault="003E2DAD" w:rsidP="003E2DAD">
      <w:pPr>
        <w:numPr>
          <w:ilvl w:val="0"/>
          <w:numId w:val="106"/>
        </w:numPr>
        <w:spacing w:after="0" w:line="240" w:lineRule="auto"/>
        <w:jc w:val="both"/>
        <w:rPr>
          <w:rFonts w:cstheme="minorHAnsi"/>
          <w:sz w:val="24"/>
          <w:szCs w:val="24"/>
        </w:rPr>
      </w:pPr>
      <w:r w:rsidRPr="003E2DAD">
        <w:rPr>
          <w:rFonts w:cstheme="minorHAnsi"/>
          <w:sz w:val="24"/>
          <w:szCs w:val="24"/>
        </w:rPr>
        <w:t>Concevoir les expériences de formation clinique de l’étudiant en Physiothérapie; Le coordinateur du stage et les moniteurs devraient être des physiothérapeutes agrées.</w:t>
      </w:r>
    </w:p>
    <w:p w14:paraId="2266BC02" w14:textId="77777777" w:rsidR="003E2DAD" w:rsidRPr="003E2DAD" w:rsidRDefault="003E2DAD" w:rsidP="003E2DAD">
      <w:pPr>
        <w:numPr>
          <w:ilvl w:val="0"/>
          <w:numId w:val="106"/>
        </w:numPr>
        <w:spacing w:after="0" w:line="240" w:lineRule="auto"/>
        <w:jc w:val="both"/>
        <w:rPr>
          <w:rFonts w:cstheme="minorHAnsi"/>
          <w:sz w:val="24"/>
          <w:szCs w:val="24"/>
        </w:rPr>
      </w:pPr>
      <w:r w:rsidRPr="003E2DAD">
        <w:rPr>
          <w:rFonts w:cstheme="minorHAnsi"/>
          <w:sz w:val="24"/>
          <w:szCs w:val="24"/>
        </w:rPr>
        <w:t>Connaitre la répartition des ressources humaines en physiothérapie et savoir ou pratiquent les physiothérapeutes.</w:t>
      </w:r>
    </w:p>
    <w:p w14:paraId="5A475BF0" w14:textId="77777777" w:rsidR="003E2DAD" w:rsidRPr="003E2DAD" w:rsidRDefault="003E2DAD" w:rsidP="003E2DAD">
      <w:pPr>
        <w:ind w:left="720"/>
        <w:jc w:val="both"/>
        <w:rPr>
          <w:rFonts w:cstheme="minorHAnsi"/>
          <w:sz w:val="24"/>
          <w:szCs w:val="24"/>
        </w:rPr>
      </w:pPr>
    </w:p>
    <w:p w14:paraId="7E9EDD67" w14:textId="77777777" w:rsidR="003E2DAD" w:rsidRPr="003E2DAD" w:rsidRDefault="003E2DAD" w:rsidP="003E2DAD">
      <w:pPr>
        <w:ind w:left="720"/>
        <w:jc w:val="both"/>
        <w:rPr>
          <w:rFonts w:cstheme="minorHAnsi"/>
          <w:sz w:val="24"/>
          <w:szCs w:val="24"/>
        </w:rPr>
      </w:pPr>
      <w:r w:rsidRPr="003E2DAD">
        <w:rPr>
          <w:rFonts w:cstheme="minorHAnsi"/>
          <w:sz w:val="24"/>
          <w:szCs w:val="24"/>
        </w:rPr>
        <w:t>Les stages devront couvrir les matières de base puis, aller progressivement vers des notions plus spécifiques. Les lieux de stages seront déterminés en fonction des spécialités offertes par les prestataires de services. Les stages seront divisés tout au long de la formation, et seront effectués en milieux hospitaliers répondant aux standards de qualité. Ces lieux de stages devront être choisis de manière à permettre l’épanouissement effectif du stagiaire.</w:t>
      </w:r>
    </w:p>
    <w:p w14:paraId="2FA0A2BE" w14:textId="77777777" w:rsidR="003E2DAD" w:rsidRPr="003E2DAD" w:rsidRDefault="003E2DAD" w:rsidP="003E2DAD">
      <w:pPr>
        <w:jc w:val="both"/>
        <w:rPr>
          <w:rFonts w:cstheme="minorHAnsi"/>
          <w:b/>
          <w:sz w:val="24"/>
          <w:szCs w:val="24"/>
        </w:rPr>
      </w:pPr>
    </w:p>
    <w:p w14:paraId="1B3D0D3C" w14:textId="77777777" w:rsidR="003E2DAD" w:rsidRDefault="003E2DAD" w:rsidP="003E2DAD">
      <w:pPr>
        <w:jc w:val="both"/>
        <w:rPr>
          <w:rFonts w:cstheme="minorHAnsi"/>
          <w:b/>
          <w:sz w:val="24"/>
          <w:szCs w:val="24"/>
        </w:rPr>
      </w:pPr>
    </w:p>
    <w:p w14:paraId="5478DD93" w14:textId="77777777" w:rsidR="003E2DAD" w:rsidRDefault="003E2DAD" w:rsidP="003E2DAD">
      <w:pPr>
        <w:jc w:val="both"/>
        <w:rPr>
          <w:rFonts w:cstheme="minorHAnsi"/>
          <w:b/>
          <w:sz w:val="24"/>
          <w:szCs w:val="24"/>
        </w:rPr>
      </w:pPr>
    </w:p>
    <w:p w14:paraId="13E04D97" w14:textId="77777777" w:rsidR="003E2DAD" w:rsidRDefault="003E2DAD" w:rsidP="003E2DAD">
      <w:pPr>
        <w:jc w:val="both"/>
        <w:rPr>
          <w:rFonts w:cstheme="minorHAnsi"/>
          <w:b/>
          <w:sz w:val="24"/>
          <w:szCs w:val="24"/>
        </w:rPr>
      </w:pPr>
    </w:p>
    <w:p w14:paraId="40902346" w14:textId="27B4811B" w:rsidR="003E2DAD" w:rsidRDefault="005B1CD7" w:rsidP="00921EE0">
      <w:pPr>
        <w:pStyle w:val="Titre2"/>
      </w:pPr>
      <w:bookmarkStart w:id="69" w:name="_Toc146661056"/>
      <w:r>
        <w:t>É</w:t>
      </w:r>
      <w:r w:rsidR="00921EE0" w:rsidRPr="003E2DAD">
        <w:t>valuation</w:t>
      </w:r>
      <w:bookmarkEnd w:id="69"/>
    </w:p>
    <w:p w14:paraId="25C37145" w14:textId="77777777" w:rsidR="00921EE0" w:rsidRPr="00921EE0" w:rsidRDefault="00921EE0" w:rsidP="00921EE0"/>
    <w:p w14:paraId="74A5FC82"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Test théorique écrit durant et après chaque semestre</w:t>
      </w:r>
    </w:p>
    <w:p w14:paraId="1ED4FD64"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 xml:space="preserve">Test pratique/ théorique avec un patent à la fin de chaque stage </w:t>
      </w:r>
    </w:p>
    <w:p w14:paraId="6C09AA09" w14:textId="77777777" w:rsidR="003E2DAD" w:rsidRPr="003E2DAD" w:rsidRDefault="003E2DAD" w:rsidP="003E2DAD">
      <w:pPr>
        <w:spacing w:after="0" w:line="240" w:lineRule="auto"/>
        <w:jc w:val="both"/>
        <w:rPr>
          <w:rFonts w:cstheme="minorHAnsi"/>
          <w:sz w:val="24"/>
          <w:szCs w:val="24"/>
        </w:rPr>
      </w:pPr>
    </w:p>
    <w:p w14:paraId="49CD0AC3" w14:textId="77777777" w:rsidR="003E2DAD" w:rsidRPr="003E2DAD" w:rsidRDefault="003E2DAD" w:rsidP="003E2DAD">
      <w:pPr>
        <w:ind w:left="720"/>
        <w:jc w:val="both"/>
        <w:rPr>
          <w:rFonts w:cstheme="minorHAnsi"/>
          <w:sz w:val="24"/>
          <w:szCs w:val="24"/>
        </w:rPr>
      </w:pPr>
      <w:r w:rsidRPr="003E2DAD">
        <w:rPr>
          <w:rFonts w:cstheme="minorHAnsi"/>
          <w:sz w:val="24"/>
          <w:szCs w:val="24"/>
        </w:rPr>
        <w:t xml:space="preserve">Les évaluations doivent être effectuées par le personnel académique, sur la base de la compilation des performances théoriques et cliniques tout au long du programme de formation. Les notes de passage pour tous les sujets de la session devraient être de : </w:t>
      </w:r>
    </w:p>
    <w:p w14:paraId="5A22BF78"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Excellent de 90 à 100</w:t>
      </w:r>
    </w:p>
    <w:p w14:paraId="02183644"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Très bien de 80 à 89</w:t>
      </w:r>
    </w:p>
    <w:p w14:paraId="75E66FBE"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Bien de 70 à 79</w:t>
      </w:r>
    </w:p>
    <w:p w14:paraId="2459D034"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Acceptable de 60 à 69</w:t>
      </w:r>
    </w:p>
    <w:p w14:paraId="24950ED1"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Insuffisant &lt; 60</w:t>
      </w:r>
    </w:p>
    <w:p w14:paraId="05663D0C" w14:textId="77777777" w:rsidR="003E2DAD" w:rsidRPr="003E2DAD" w:rsidRDefault="003E2DAD" w:rsidP="003E2DAD">
      <w:pPr>
        <w:ind w:left="720"/>
        <w:jc w:val="both"/>
        <w:rPr>
          <w:rFonts w:cstheme="minorHAnsi"/>
          <w:sz w:val="24"/>
          <w:szCs w:val="24"/>
        </w:rPr>
      </w:pPr>
    </w:p>
    <w:p w14:paraId="3E40B606" w14:textId="77777777" w:rsidR="003E2DAD" w:rsidRPr="003E2DAD" w:rsidRDefault="003E2DAD" w:rsidP="003E2DAD">
      <w:pPr>
        <w:ind w:left="720"/>
        <w:jc w:val="both"/>
        <w:rPr>
          <w:rFonts w:cstheme="minorHAnsi"/>
          <w:sz w:val="24"/>
          <w:szCs w:val="24"/>
        </w:rPr>
      </w:pPr>
      <w:r w:rsidRPr="003E2DAD">
        <w:rPr>
          <w:rFonts w:cstheme="minorHAnsi"/>
          <w:sz w:val="24"/>
          <w:szCs w:val="24"/>
        </w:rPr>
        <w:t>En fin de stage une évaluation sera effectuée, elle portera sur :</w:t>
      </w:r>
    </w:p>
    <w:p w14:paraId="5393D4A7"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Le travail effectué dans les sections visitées</w:t>
      </w:r>
    </w:p>
    <w:p w14:paraId="6951E7A7"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La performance de l’étudiant dans les différentes sections</w:t>
      </w:r>
    </w:p>
    <w:p w14:paraId="0630DB78"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Le temps de stage dans chaque section</w:t>
      </w:r>
    </w:p>
    <w:p w14:paraId="1B60505B"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La ponctualité et la régularité</w:t>
      </w:r>
    </w:p>
    <w:p w14:paraId="58F76AA7"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Le comportement général de l’étudiant</w:t>
      </w:r>
    </w:p>
    <w:p w14:paraId="26C38055" w14:textId="77777777" w:rsidR="003E2DAD" w:rsidRPr="003E2DAD" w:rsidRDefault="003E2DAD" w:rsidP="003E2DAD">
      <w:pPr>
        <w:ind w:left="720"/>
        <w:jc w:val="both"/>
        <w:rPr>
          <w:rFonts w:cstheme="minorHAnsi"/>
          <w:sz w:val="24"/>
          <w:szCs w:val="24"/>
        </w:rPr>
      </w:pPr>
    </w:p>
    <w:p w14:paraId="351EF36D" w14:textId="77777777" w:rsidR="003E2DAD" w:rsidRPr="003E2DAD" w:rsidRDefault="003E2DAD" w:rsidP="003E2DAD">
      <w:pPr>
        <w:ind w:left="720"/>
        <w:jc w:val="both"/>
        <w:rPr>
          <w:rFonts w:cstheme="minorHAnsi"/>
          <w:sz w:val="24"/>
          <w:szCs w:val="24"/>
        </w:rPr>
      </w:pPr>
      <w:r w:rsidRPr="003E2DAD">
        <w:rPr>
          <w:rFonts w:cstheme="minorHAnsi"/>
          <w:sz w:val="24"/>
          <w:szCs w:val="24"/>
        </w:rPr>
        <w:t>L’étudiant, de son côté, soumettra à la direction de l’école un rapport de stage dans un délai défini par celle-ci</w:t>
      </w:r>
    </w:p>
    <w:p w14:paraId="7F6D7F6D" w14:textId="77777777" w:rsidR="003E2DAD" w:rsidRPr="003E2DAD" w:rsidRDefault="003E2DAD" w:rsidP="003E2DAD">
      <w:pPr>
        <w:ind w:left="720"/>
        <w:jc w:val="both"/>
        <w:rPr>
          <w:rFonts w:cstheme="minorHAnsi"/>
          <w:sz w:val="24"/>
          <w:szCs w:val="24"/>
        </w:rPr>
      </w:pPr>
      <w:r w:rsidRPr="003E2DAD">
        <w:rPr>
          <w:rFonts w:cstheme="minorHAnsi"/>
          <w:sz w:val="24"/>
          <w:szCs w:val="24"/>
        </w:rPr>
        <w:t>Ce rapport se basera sur :</w:t>
      </w:r>
    </w:p>
    <w:p w14:paraId="26BE68D8"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La durée du stage</w:t>
      </w:r>
    </w:p>
    <w:p w14:paraId="71C8DDB0"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Les sections et le nombre de temps passé dans chaque section</w:t>
      </w:r>
    </w:p>
    <w:p w14:paraId="41EDA41F"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Le nombre de cas cliniques vus en stage</w:t>
      </w:r>
    </w:p>
    <w:p w14:paraId="54BE046A"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Son appréciation générale du lieu de stage</w:t>
      </w:r>
    </w:p>
    <w:p w14:paraId="18BC3778" w14:textId="77777777" w:rsidR="003E2DAD" w:rsidRPr="003E2DAD" w:rsidRDefault="003E2DAD" w:rsidP="003E2DAD">
      <w:pPr>
        <w:jc w:val="both"/>
        <w:rPr>
          <w:rFonts w:cstheme="minorHAnsi"/>
          <w:sz w:val="24"/>
          <w:szCs w:val="24"/>
        </w:rPr>
      </w:pPr>
      <w:r w:rsidRPr="003E2DAD">
        <w:rPr>
          <w:rFonts w:cstheme="minorHAnsi"/>
          <w:sz w:val="24"/>
          <w:szCs w:val="24"/>
        </w:rPr>
        <w:t xml:space="preserve">            </w:t>
      </w:r>
    </w:p>
    <w:p w14:paraId="07A8ABB9" w14:textId="77777777" w:rsidR="003E2DAD" w:rsidRPr="003E2DAD" w:rsidRDefault="003E2DAD" w:rsidP="003E2DAD">
      <w:pPr>
        <w:ind w:left="708"/>
        <w:jc w:val="both"/>
        <w:rPr>
          <w:rFonts w:cstheme="minorHAnsi"/>
          <w:b/>
          <w:sz w:val="24"/>
          <w:szCs w:val="24"/>
        </w:rPr>
      </w:pPr>
      <w:r w:rsidRPr="003E2DAD">
        <w:rPr>
          <w:rFonts w:cstheme="minorHAnsi"/>
          <w:b/>
          <w:sz w:val="24"/>
          <w:szCs w:val="24"/>
        </w:rPr>
        <w:t>Présence</w:t>
      </w:r>
    </w:p>
    <w:p w14:paraId="6CD0835D" w14:textId="77777777" w:rsidR="003E2DAD" w:rsidRPr="003E2DAD" w:rsidRDefault="003E2DAD" w:rsidP="003E2DAD">
      <w:pPr>
        <w:ind w:left="708"/>
        <w:jc w:val="both"/>
        <w:rPr>
          <w:rFonts w:cstheme="minorHAnsi"/>
          <w:sz w:val="24"/>
          <w:szCs w:val="24"/>
        </w:rPr>
      </w:pPr>
      <w:r w:rsidRPr="003E2DAD">
        <w:rPr>
          <w:rFonts w:cstheme="minorHAnsi"/>
          <w:sz w:val="24"/>
          <w:szCs w:val="24"/>
        </w:rPr>
        <w:t>Un étudiant doit obtenir au minimum</w:t>
      </w:r>
    </w:p>
    <w:p w14:paraId="164C789B"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75% de fréquentation théorique</w:t>
      </w:r>
    </w:p>
    <w:p w14:paraId="0EBB827E"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85% en formation pratique pour se qualifier pour l’examen final.</w:t>
      </w:r>
    </w:p>
    <w:p w14:paraId="4A89C762" w14:textId="77777777" w:rsidR="003E2DAD" w:rsidRPr="003E2DAD" w:rsidRDefault="003E2DAD" w:rsidP="003E2DAD">
      <w:pPr>
        <w:jc w:val="both"/>
        <w:rPr>
          <w:rFonts w:cstheme="minorHAnsi"/>
          <w:sz w:val="24"/>
          <w:szCs w:val="24"/>
        </w:rPr>
      </w:pPr>
    </w:p>
    <w:p w14:paraId="5B0C36AE" w14:textId="77777777" w:rsidR="003E2DAD" w:rsidRDefault="003E2DAD" w:rsidP="003E2DAD">
      <w:pPr>
        <w:ind w:left="720"/>
        <w:jc w:val="both"/>
        <w:rPr>
          <w:rFonts w:cstheme="minorHAnsi"/>
          <w:b/>
          <w:sz w:val="24"/>
          <w:szCs w:val="24"/>
        </w:rPr>
      </w:pPr>
    </w:p>
    <w:p w14:paraId="0D087E8A" w14:textId="77777777" w:rsidR="003E2DAD" w:rsidRDefault="003E2DAD" w:rsidP="003E2DAD">
      <w:pPr>
        <w:ind w:left="720"/>
        <w:jc w:val="both"/>
        <w:rPr>
          <w:rFonts w:cstheme="minorHAnsi"/>
          <w:b/>
          <w:sz w:val="24"/>
          <w:szCs w:val="24"/>
        </w:rPr>
      </w:pPr>
    </w:p>
    <w:p w14:paraId="6F834483" w14:textId="77777777" w:rsidR="003E2DAD" w:rsidRDefault="003E2DAD" w:rsidP="003E2DAD">
      <w:pPr>
        <w:ind w:left="720"/>
        <w:jc w:val="both"/>
        <w:rPr>
          <w:rFonts w:cstheme="minorHAnsi"/>
          <w:b/>
          <w:sz w:val="24"/>
          <w:szCs w:val="24"/>
        </w:rPr>
      </w:pPr>
    </w:p>
    <w:p w14:paraId="22B2C981" w14:textId="19EB35FF" w:rsidR="003E2DAD" w:rsidRPr="003E2DAD" w:rsidRDefault="003E2DAD" w:rsidP="003E2DAD">
      <w:pPr>
        <w:ind w:left="720"/>
        <w:jc w:val="both"/>
        <w:rPr>
          <w:rFonts w:cstheme="minorHAnsi"/>
          <w:b/>
          <w:sz w:val="24"/>
          <w:szCs w:val="24"/>
        </w:rPr>
      </w:pPr>
      <w:r w:rsidRPr="003E2DAD">
        <w:rPr>
          <w:rFonts w:cstheme="minorHAnsi"/>
          <w:b/>
          <w:sz w:val="24"/>
          <w:szCs w:val="24"/>
        </w:rPr>
        <w:t>Durée par année (semaines et heures)</w:t>
      </w:r>
    </w:p>
    <w:p w14:paraId="3FE9179B" w14:textId="77777777" w:rsidR="003E2DAD" w:rsidRPr="003E2DAD" w:rsidRDefault="003E2DAD" w:rsidP="003E2DAD">
      <w:pPr>
        <w:ind w:left="720"/>
        <w:jc w:val="both"/>
        <w:rPr>
          <w:rFonts w:cstheme="minorHAnsi"/>
          <w:sz w:val="24"/>
          <w:szCs w:val="24"/>
        </w:rPr>
      </w:pPr>
      <w:r w:rsidRPr="003E2DAD">
        <w:rPr>
          <w:rFonts w:cstheme="minorHAnsi"/>
          <w:sz w:val="24"/>
          <w:szCs w:val="24"/>
        </w:rPr>
        <w:t>Il est recommandé que toute formation élaborée à partir de ce programme d’enseignement ait au moins une durée suivante pour se qualifier comme professionnel débutant en physiothérapie</w:t>
      </w:r>
    </w:p>
    <w:p w14:paraId="6C3B628F"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Programme de 4 ans (niveau licence)</w:t>
      </w:r>
    </w:p>
    <w:p w14:paraId="3D40EC34" w14:textId="77777777" w:rsidR="003E2DAD" w:rsidRPr="003E2DAD" w:rsidRDefault="003E2DAD" w:rsidP="003E2DAD">
      <w:pPr>
        <w:numPr>
          <w:ilvl w:val="0"/>
          <w:numId w:val="105"/>
        </w:numPr>
        <w:spacing w:after="0" w:line="240" w:lineRule="auto"/>
        <w:jc w:val="both"/>
        <w:rPr>
          <w:rFonts w:cstheme="minorHAnsi"/>
          <w:sz w:val="24"/>
          <w:szCs w:val="24"/>
        </w:rPr>
      </w:pPr>
      <w:r w:rsidRPr="003E2DAD">
        <w:rPr>
          <w:rFonts w:cstheme="minorHAnsi"/>
          <w:sz w:val="24"/>
          <w:szCs w:val="24"/>
        </w:rPr>
        <w:t>Une année de formation comprenant généralement entre 34 et 36 semaines</w:t>
      </w:r>
    </w:p>
    <w:p w14:paraId="7EB26213" w14:textId="77777777" w:rsidR="003E2DAD" w:rsidRPr="003E2DAD" w:rsidRDefault="003E2DAD" w:rsidP="003E2DAD">
      <w:pPr>
        <w:jc w:val="both"/>
        <w:rPr>
          <w:rFonts w:cstheme="minorHAnsi"/>
          <w:sz w:val="24"/>
          <w:szCs w:val="24"/>
        </w:rPr>
      </w:pPr>
    </w:p>
    <w:p w14:paraId="1C697548" w14:textId="77777777" w:rsidR="003E2DAD" w:rsidRPr="003E2DAD" w:rsidRDefault="003E2DAD" w:rsidP="003E2DAD">
      <w:pPr>
        <w:jc w:val="both"/>
        <w:rPr>
          <w:rFonts w:cstheme="minorHAnsi"/>
          <w:color w:val="000000"/>
          <w:sz w:val="24"/>
          <w:szCs w:val="24"/>
          <w:shd w:val="clear" w:color="auto" w:fill="FFFFFF"/>
        </w:rPr>
      </w:pPr>
      <w:r w:rsidRPr="003E2DAD">
        <w:rPr>
          <w:rFonts w:cstheme="minorHAnsi"/>
          <w:color w:val="000000"/>
          <w:sz w:val="24"/>
          <w:szCs w:val="24"/>
          <w:shd w:val="clear" w:color="auto" w:fill="FFFFFF"/>
        </w:rPr>
        <w:t xml:space="preserve">Pour avoir droit à la cérémonie de graduation et pour l’obtention du diplôme, l’étudiant devra avoir répondu aux exigences du curriculum et avoir remis son travail de sortie. </w:t>
      </w:r>
    </w:p>
    <w:p w14:paraId="14C500BC" w14:textId="77777777" w:rsidR="003E2DAD" w:rsidRPr="003E2DAD" w:rsidRDefault="003E2DAD" w:rsidP="003E2DAD">
      <w:pPr>
        <w:jc w:val="both"/>
        <w:rPr>
          <w:rFonts w:cstheme="minorHAnsi"/>
          <w:sz w:val="24"/>
          <w:szCs w:val="24"/>
        </w:rPr>
      </w:pPr>
      <w:r w:rsidRPr="003E2DAD">
        <w:rPr>
          <w:rFonts w:cstheme="minorHAnsi"/>
          <w:sz w:val="24"/>
          <w:szCs w:val="24"/>
        </w:rPr>
        <w:t xml:space="preserve">Par ailleurs un étudiant (e) ne pouvant pas achever les 4 années d’études pourra bénéficier d’un certificat de technicien en réadaptation. </w:t>
      </w:r>
    </w:p>
    <w:p w14:paraId="64B9DAE6" w14:textId="77777777" w:rsidR="003E2DAD" w:rsidRPr="003E2DAD" w:rsidRDefault="003E2DAD" w:rsidP="003E2DAD">
      <w:pPr>
        <w:jc w:val="both"/>
        <w:rPr>
          <w:rFonts w:cstheme="minorHAnsi"/>
          <w:sz w:val="24"/>
          <w:szCs w:val="24"/>
        </w:rPr>
      </w:pPr>
    </w:p>
    <w:p w14:paraId="490FA902" w14:textId="77777777" w:rsidR="003E2DAD" w:rsidRPr="003E2DAD" w:rsidRDefault="003E2DAD" w:rsidP="003E2DAD">
      <w:pPr>
        <w:ind w:left="720"/>
        <w:jc w:val="both"/>
        <w:rPr>
          <w:rFonts w:cstheme="minorHAnsi"/>
          <w:sz w:val="24"/>
          <w:szCs w:val="24"/>
        </w:rPr>
      </w:pPr>
    </w:p>
    <w:p w14:paraId="78D38A70" w14:textId="77777777" w:rsidR="003E2DAD" w:rsidRPr="003E2DAD" w:rsidRDefault="003E2DAD" w:rsidP="003E2DAD">
      <w:pPr>
        <w:ind w:left="720"/>
        <w:jc w:val="both"/>
        <w:rPr>
          <w:rFonts w:cstheme="minorHAnsi"/>
          <w:sz w:val="24"/>
          <w:szCs w:val="24"/>
        </w:rPr>
      </w:pPr>
    </w:p>
    <w:p w14:paraId="6672ED49" w14:textId="77777777" w:rsidR="003E2DAD" w:rsidRPr="003E2DAD" w:rsidRDefault="003E2DAD" w:rsidP="003E2DAD">
      <w:pPr>
        <w:ind w:left="720"/>
        <w:jc w:val="both"/>
        <w:rPr>
          <w:rFonts w:cstheme="minorHAnsi"/>
          <w:sz w:val="24"/>
          <w:szCs w:val="24"/>
        </w:rPr>
      </w:pPr>
    </w:p>
    <w:p w14:paraId="6205FA6F" w14:textId="77777777" w:rsidR="003E2DAD" w:rsidRPr="003E2DAD" w:rsidRDefault="003E2DAD" w:rsidP="003E2DAD">
      <w:pPr>
        <w:ind w:left="720"/>
        <w:jc w:val="both"/>
        <w:rPr>
          <w:rFonts w:cstheme="minorHAnsi"/>
          <w:b/>
          <w:sz w:val="24"/>
          <w:szCs w:val="24"/>
        </w:rPr>
      </w:pPr>
    </w:p>
    <w:p w14:paraId="1A656A44" w14:textId="77777777" w:rsidR="003E2DAD" w:rsidRPr="003E2DAD" w:rsidRDefault="003E2DAD" w:rsidP="003E2DAD">
      <w:pPr>
        <w:jc w:val="center"/>
        <w:rPr>
          <w:rFonts w:cstheme="minorHAnsi"/>
          <w:b/>
          <w:sz w:val="24"/>
          <w:szCs w:val="24"/>
        </w:rPr>
      </w:pPr>
    </w:p>
    <w:p w14:paraId="3FAA626F" w14:textId="77777777" w:rsidR="003E2DAD" w:rsidRPr="003E2DAD" w:rsidRDefault="003E2DAD" w:rsidP="003E2DAD">
      <w:pPr>
        <w:jc w:val="center"/>
        <w:rPr>
          <w:rFonts w:cstheme="minorHAnsi"/>
          <w:b/>
          <w:sz w:val="24"/>
          <w:szCs w:val="24"/>
        </w:rPr>
      </w:pPr>
    </w:p>
    <w:p w14:paraId="068F0ADA" w14:textId="77777777" w:rsidR="003E2DAD" w:rsidRPr="003E2DAD" w:rsidRDefault="003E2DAD" w:rsidP="003E2DAD">
      <w:pPr>
        <w:jc w:val="center"/>
        <w:rPr>
          <w:rFonts w:cstheme="minorHAnsi"/>
          <w:b/>
          <w:sz w:val="24"/>
          <w:szCs w:val="24"/>
        </w:rPr>
      </w:pPr>
    </w:p>
    <w:p w14:paraId="38A00E75" w14:textId="77777777" w:rsidR="003E2DAD" w:rsidRPr="003E2DAD" w:rsidRDefault="003E2DAD" w:rsidP="003E2DAD">
      <w:pPr>
        <w:jc w:val="center"/>
        <w:rPr>
          <w:rFonts w:cstheme="minorHAnsi"/>
          <w:b/>
          <w:sz w:val="24"/>
          <w:szCs w:val="24"/>
        </w:rPr>
      </w:pPr>
    </w:p>
    <w:p w14:paraId="6F57805C" w14:textId="77777777" w:rsidR="003E2DAD" w:rsidRPr="003E2DAD" w:rsidRDefault="003E2DAD" w:rsidP="003E2DAD">
      <w:pPr>
        <w:jc w:val="center"/>
        <w:rPr>
          <w:rFonts w:cstheme="minorHAnsi"/>
          <w:b/>
          <w:sz w:val="24"/>
          <w:szCs w:val="24"/>
        </w:rPr>
      </w:pPr>
    </w:p>
    <w:p w14:paraId="0AE42BCE" w14:textId="77777777" w:rsidR="003E2DAD" w:rsidRPr="003E2DAD" w:rsidRDefault="003E2DAD" w:rsidP="003E2DAD">
      <w:pPr>
        <w:jc w:val="center"/>
        <w:rPr>
          <w:rFonts w:cstheme="minorHAnsi"/>
          <w:b/>
          <w:sz w:val="24"/>
          <w:szCs w:val="24"/>
        </w:rPr>
      </w:pPr>
    </w:p>
    <w:p w14:paraId="6E714457" w14:textId="77777777" w:rsidR="003E2DAD" w:rsidRPr="003E2DAD" w:rsidRDefault="003E2DAD" w:rsidP="003E2DAD">
      <w:pPr>
        <w:jc w:val="center"/>
        <w:rPr>
          <w:rFonts w:cstheme="minorHAnsi"/>
          <w:b/>
          <w:sz w:val="24"/>
          <w:szCs w:val="24"/>
        </w:rPr>
      </w:pPr>
    </w:p>
    <w:p w14:paraId="0A57BAE4" w14:textId="77777777" w:rsidR="003E2DAD" w:rsidRPr="003E2DAD" w:rsidRDefault="003E2DAD" w:rsidP="003E2DAD">
      <w:pPr>
        <w:jc w:val="center"/>
        <w:rPr>
          <w:rFonts w:cstheme="minorHAnsi"/>
          <w:b/>
          <w:sz w:val="24"/>
          <w:szCs w:val="24"/>
        </w:rPr>
      </w:pPr>
    </w:p>
    <w:p w14:paraId="62A964EA" w14:textId="77777777" w:rsidR="003E2DAD" w:rsidRPr="003E2DAD" w:rsidRDefault="003E2DAD" w:rsidP="003E2DAD">
      <w:pPr>
        <w:jc w:val="center"/>
        <w:rPr>
          <w:rFonts w:cstheme="minorHAnsi"/>
          <w:b/>
          <w:sz w:val="24"/>
          <w:szCs w:val="24"/>
        </w:rPr>
      </w:pPr>
    </w:p>
    <w:p w14:paraId="179145AB" w14:textId="77777777" w:rsidR="003E2DAD" w:rsidRPr="003E2DAD" w:rsidRDefault="003E2DAD" w:rsidP="003E2DAD">
      <w:pPr>
        <w:jc w:val="center"/>
        <w:rPr>
          <w:rFonts w:cstheme="minorHAnsi"/>
          <w:b/>
          <w:sz w:val="24"/>
          <w:szCs w:val="24"/>
        </w:rPr>
      </w:pPr>
    </w:p>
    <w:p w14:paraId="3B2A70BC" w14:textId="77777777" w:rsidR="003E2DAD" w:rsidRPr="003E2DAD" w:rsidRDefault="003E2DAD" w:rsidP="003E2DAD">
      <w:pPr>
        <w:jc w:val="center"/>
        <w:rPr>
          <w:rFonts w:cstheme="minorHAnsi"/>
          <w:b/>
          <w:sz w:val="24"/>
          <w:szCs w:val="24"/>
        </w:rPr>
      </w:pPr>
    </w:p>
    <w:p w14:paraId="6633BE4D" w14:textId="77777777" w:rsidR="003E2DAD" w:rsidRPr="003E2DAD" w:rsidRDefault="003E2DAD" w:rsidP="003E2DAD">
      <w:pPr>
        <w:jc w:val="center"/>
        <w:rPr>
          <w:rFonts w:cstheme="minorHAnsi"/>
          <w:b/>
          <w:sz w:val="24"/>
          <w:szCs w:val="24"/>
        </w:rPr>
      </w:pPr>
    </w:p>
    <w:p w14:paraId="6A18804A" w14:textId="77777777" w:rsidR="003E2DAD" w:rsidRPr="003E2DAD" w:rsidRDefault="003E2DAD" w:rsidP="003E2DAD">
      <w:pPr>
        <w:jc w:val="center"/>
        <w:rPr>
          <w:rFonts w:cstheme="minorHAnsi"/>
          <w:b/>
          <w:sz w:val="24"/>
          <w:szCs w:val="24"/>
        </w:rPr>
      </w:pPr>
    </w:p>
    <w:p w14:paraId="48FE7B70" w14:textId="77777777" w:rsidR="003E2DAD" w:rsidRPr="003E2DAD" w:rsidRDefault="003E2DAD" w:rsidP="003E2DAD">
      <w:pPr>
        <w:jc w:val="center"/>
        <w:rPr>
          <w:rFonts w:cstheme="minorHAnsi"/>
          <w:b/>
          <w:sz w:val="24"/>
          <w:szCs w:val="24"/>
        </w:rPr>
      </w:pPr>
    </w:p>
    <w:p w14:paraId="65D24862" w14:textId="77777777" w:rsidR="003E2DAD" w:rsidRPr="003E2DAD" w:rsidRDefault="003E2DAD" w:rsidP="003E2DAD">
      <w:pPr>
        <w:jc w:val="center"/>
        <w:rPr>
          <w:rFonts w:cstheme="minorHAnsi"/>
          <w:b/>
          <w:sz w:val="24"/>
          <w:szCs w:val="24"/>
        </w:rPr>
      </w:pPr>
    </w:p>
    <w:p w14:paraId="7A1A4726"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bookmarkStart w:id="70" w:name="_Toc97533781"/>
    </w:p>
    <w:p w14:paraId="743C93E3"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1BEF9311"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3148E835"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2509F41C"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6DA2C6CF"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7B4CC52F"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63A1F6FD"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5DFB2169"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045EF229"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53059F00"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4FEE7DDA"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5488394F"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190065BE" w14:textId="77777777" w:rsidR="00E027D5" w:rsidRDefault="00E027D5" w:rsidP="003E2DAD">
      <w:pPr>
        <w:keepNext/>
        <w:keepLines/>
        <w:spacing w:before="40" w:after="0"/>
        <w:outlineLvl w:val="2"/>
        <w:rPr>
          <w:rFonts w:asciiTheme="majorHAnsi" w:eastAsiaTheme="minorHAnsi" w:hAnsiTheme="majorHAnsi" w:cstheme="majorBidi"/>
          <w:color w:val="1F3763" w:themeColor="accent1" w:themeShade="7F"/>
          <w:sz w:val="24"/>
          <w:szCs w:val="24"/>
          <w:lang w:val="fr-HT"/>
        </w:rPr>
      </w:pPr>
    </w:p>
    <w:p w14:paraId="4F2FC97E" w14:textId="090B7E7E" w:rsidR="003E2DAD" w:rsidRPr="003E2DAD" w:rsidRDefault="003E2DAD" w:rsidP="003E2DAD">
      <w:pPr>
        <w:keepNext/>
        <w:keepLines/>
        <w:spacing w:before="40" w:after="0"/>
        <w:outlineLvl w:val="2"/>
        <w:rPr>
          <w:rFonts w:asciiTheme="majorHAnsi" w:eastAsiaTheme="minorHAnsi" w:hAnsiTheme="majorHAnsi" w:cstheme="majorBidi"/>
          <w:b/>
          <w:bCs/>
          <w:color w:val="1F3763" w:themeColor="accent1" w:themeShade="7F"/>
          <w:sz w:val="28"/>
          <w:szCs w:val="28"/>
          <w:lang w:val="fr-HT"/>
        </w:rPr>
      </w:pPr>
      <w:bookmarkStart w:id="71" w:name="_Toc146661057"/>
      <w:r w:rsidRPr="003E2DAD">
        <w:rPr>
          <w:rFonts w:asciiTheme="majorHAnsi" w:eastAsiaTheme="minorHAnsi" w:hAnsiTheme="majorHAnsi" w:cstheme="majorBidi"/>
          <w:b/>
          <w:bCs/>
          <w:color w:val="1F3763" w:themeColor="accent1" w:themeShade="7F"/>
          <w:sz w:val="28"/>
          <w:szCs w:val="28"/>
          <w:lang w:val="fr-HT"/>
        </w:rPr>
        <w:t>Liste des cours</w:t>
      </w:r>
      <w:bookmarkEnd w:id="70"/>
      <w:bookmarkEnd w:id="71"/>
    </w:p>
    <w:p w14:paraId="7751C435" w14:textId="77777777" w:rsidR="003E2DAD" w:rsidRPr="003E2DAD" w:rsidRDefault="003E2DAD" w:rsidP="003E2DAD">
      <w:pPr>
        <w:jc w:val="center"/>
        <w:rPr>
          <w:rFonts w:cstheme="minorHAnsi"/>
          <w:b/>
          <w:sz w:val="24"/>
          <w:szCs w:val="24"/>
        </w:rPr>
      </w:pPr>
    </w:p>
    <w:p w14:paraId="16E11281" w14:textId="77777777" w:rsidR="003E2DAD" w:rsidRPr="003E2DAD" w:rsidRDefault="003E2DAD" w:rsidP="003E2DAD">
      <w:pPr>
        <w:jc w:val="center"/>
        <w:rPr>
          <w:rFonts w:cstheme="minorHAnsi"/>
          <w:b/>
          <w:sz w:val="24"/>
          <w:szCs w:val="24"/>
        </w:rPr>
      </w:pPr>
    </w:p>
    <w:p w14:paraId="538F8BE5" w14:textId="77777777" w:rsidR="003E2DAD" w:rsidRPr="003E2DAD" w:rsidRDefault="003E2DAD" w:rsidP="003E2DAD">
      <w:pPr>
        <w:jc w:val="center"/>
        <w:rPr>
          <w:rFonts w:cstheme="minorHAnsi"/>
          <w:b/>
          <w:sz w:val="24"/>
          <w:szCs w:val="24"/>
        </w:rPr>
      </w:pPr>
    </w:p>
    <w:p w14:paraId="44F6B066" w14:textId="77777777" w:rsidR="003E2DAD" w:rsidRPr="003E2DAD" w:rsidRDefault="003E2DAD" w:rsidP="003E2DAD">
      <w:pPr>
        <w:jc w:val="center"/>
        <w:rPr>
          <w:rFonts w:cstheme="minorHAnsi"/>
          <w:b/>
          <w:sz w:val="24"/>
          <w:szCs w:val="24"/>
        </w:rPr>
      </w:pPr>
    </w:p>
    <w:p w14:paraId="46DA1B96" w14:textId="77777777" w:rsidR="003E2DAD" w:rsidRPr="003E2DAD" w:rsidRDefault="003E2DAD" w:rsidP="003E2DAD">
      <w:pPr>
        <w:jc w:val="center"/>
        <w:rPr>
          <w:rFonts w:cstheme="minorHAnsi"/>
          <w:b/>
          <w:sz w:val="24"/>
          <w:szCs w:val="24"/>
        </w:rPr>
      </w:pPr>
    </w:p>
    <w:p w14:paraId="38611DDD" w14:textId="77777777" w:rsidR="003E2DAD" w:rsidRPr="003E2DAD" w:rsidRDefault="003E2DAD" w:rsidP="003E2DAD">
      <w:pPr>
        <w:jc w:val="center"/>
        <w:rPr>
          <w:rFonts w:cstheme="minorHAnsi"/>
          <w:b/>
          <w:sz w:val="24"/>
          <w:szCs w:val="24"/>
        </w:rPr>
      </w:pPr>
    </w:p>
    <w:p w14:paraId="00C36EFF" w14:textId="77777777" w:rsidR="003E2DAD" w:rsidRPr="003E2DAD" w:rsidRDefault="003E2DAD" w:rsidP="003E2DAD">
      <w:pPr>
        <w:jc w:val="center"/>
        <w:rPr>
          <w:rFonts w:cstheme="minorHAnsi"/>
          <w:b/>
          <w:sz w:val="24"/>
          <w:szCs w:val="24"/>
        </w:rPr>
      </w:pPr>
    </w:p>
    <w:p w14:paraId="6485D997" w14:textId="77777777" w:rsidR="003E2DAD" w:rsidRPr="003E2DAD" w:rsidRDefault="003E2DAD" w:rsidP="003E2DAD">
      <w:pPr>
        <w:jc w:val="center"/>
        <w:rPr>
          <w:rFonts w:cstheme="minorHAnsi"/>
          <w:b/>
          <w:sz w:val="24"/>
          <w:szCs w:val="24"/>
        </w:rPr>
      </w:pPr>
    </w:p>
    <w:p w14:paraId="7DF97575" w14:textId="77777777" w:rsidR="003E2DAD" w:rsidRPr="003E2DAD" w:rsidRDefault="003E2DAD" w:rsidP="003E2DAD">
      <w:pPr>
        <w:jc w:val="center"/>
        <w:rPr>
          <w:rFonts w:cstheme="minorHAnsi"/>
          <w:b/>
          <w:sz w:val="24"/>
          <w:szCs w:val="24"/>
        </w:rPr>
      </w:pPr>
    </w:p>
    <w:p w14:paraId="661BFB9E" w14:textId="77777777" w:rsidR="003E2DAD" w:rsidRPr="003E2DAD" w:rsidRDefault="003E2DAD" w:rsidP="003E2DAD">
      <w:pPr>
        <w:jc w:val="center"/>
        <w:rPr>
          <w:rFonts w:cstheme="minorHAnsi"/>
          <w:b/>
          <w:sz w:val="24"/>
          <w:szCs w:val="24"/>
        </w:rPr>
      </w:pPr>
    </w:p>
    <w:p w14:paraId="5A90CED0" w14:textId="77777777" w:rsidR="003E2DAD" w:rsidRPr="003E2DAD" w:rsidRDefault="003E2DAD" w:rsidP="003E2DAD">
      <w:pPr>
        <w:jc w:val="center"/>
        <w:rPr>
          <w:rFonts w:cstheme="minorHAnsi"/>
          <w:b/>
          <w:sz w:val="24"/>
          <w:szCs w:val="24"/>
        </w:rPr>
      </w:pPr>
    </w:p>
    <w:p w14:paraId="005AE96B" w14:textId="77777777" w:rsidR="003E2DAD" w:rsidRPr="003E2DAD" w:rsidRDefault="003E2DAD" w:rsidP="003E2DAD">
      <w:pPr>
        <w:jc w:val="center"/>
        <w:rPr>
          <w:rFonts w:cstheme="minorHAnsi"/>
          <w:b/>
          <w:sz w:val="24"/>
          <w:szCs w:val="24"/>
        </w:rPr>
      </w:pPr>
    </w:p>
    <w:p w14:paraId="736E354C" w14:textId="77777777" w:rsidR="003E2DAD" w:rsidRPr="003E2DAD" w:rsidRDefault="003E2DAD" w:rsidP="003E2DAD">
      <w:pPr>
        <w:jc w:val="center"/>
        <w:rPr>
          <w:rFonts w:cstheme="minorHAnsi"/>
          <w:b/>
          <w:sz w:val="24"/>
          <w:szCs w:val="24"/>
        </w:rPr>
      </w:pPr>
    </w:p>
    <w:p w14:paraId="5DBC5AD1" w14:textId="77777777" w:rsidR="00E027D5" w:rsidRDefault="00E027D5" w:rsidP="003E2DAD">
      <w:pPr>
        <w:keepNext/>
        <w:keepLines/>
        <w:spacing w:before="40" w:after="0"/>
        <w:outlineLvl w:val="1"/>
        <w:rPr>
          <w:rFonts w:asciiTheme="majorHAnsi" w:eastAsiaTheme="majorEastAsia" w:hAnsiTheme="majorHAnsi" w:cstheme="majorBidi"/>
          <w:color w:val="2F5496" w:themeColor="accent1" w:themeShade="BF"/>
          <w:sz w:val="26"/>
          <w:szCs w:val="26"/>
        </w:rPr>
      </w:pPr>
      <w:bookmarkStart w:id="72" w:name="_Toc97533782"/>
    </w:p>
    <w:p w14:paraId="564B559B" w14:textId="77777777" w:rsidR="00E027D5" w:rsidRDefault="00E027D5"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1E99071F" w14:textId="77777777" w:rsidR="00E027D5" w:rsidRDefault="00E027D5"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404FD35F" w14:textId="77777777" w:rsidR="00E027D5" w:rsidRDefault="00E027D5"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527E04D1" w14:textId="77777777" w:rsidR="00E027D5" w:rsidRDefault="00E027D5"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5368A945" w14:textId="77777777" w:rsidR="00E027D5" w:rsidRDefault="00E027D5"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3DB62B0E" w14:textId="77777777" w:rsidR="00E027D5" w:rsidRDefault="00E027D5"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2EEC3BCA" w14:textId="77777777" w:rsidR="00E027D5" w:rsidRDefault="00E027D5"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1FB7282E" w14:textId="77777777" w:rsidR="00E027D5" w:rsidRDefault="00E027D5"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54FB365D" w14:textId="77777777" w:rsidR="00E027D5" w:rsidRDefault="00E027D5"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66C8C2B1" w14:textId="77777777" w:rsidR="00E027D5" w:rsidRDefault="00E027D5"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7E7C6F11" w14:textId="77777777" w:rsidR="00E027D5" w:rsidRDefault="00E027D5"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65FFA0EA" w14:textId="3EE1FB8F" w:rsidR="003E2DAD" w:rsidRPr="003E2DAD" w:rsidRDefault="003E2DAD" w:rsidP="003E2DAD">
      <w:pPr>
        <w:keepNext/>
        <w:keepLines/>
        <w:spacing w:before="40" w:after="0"/>
        <w:outlineLvl w:val="1"/>
        <w:rPr>
          <w:rFonts w:asciiTheme="majorHAnsi" w:eastAsiaTheme="majorEastAsia" w:hAnsiTheme="majorHAnsi" w:cstheme="majorBidi"/>
          <w:color w:val="2F5496" w:themeColor="accent1" w:themeShade="BF"/>
          <w:sz w:val="26"/>
          <w:szCs w:val="26"/>
        </w:rPr>
      </w:pPr>
      <w:bookmarkStart w:id="73" w:name="_Toc146661058"/>
      <w:r w:rsidRPr="003E2DAD">
        <w:rPr>
          <w:rFonts w:asciiTheme="majorHAnsi" w:eastAsiaTheme="majorEastAsia" w:hAnsiTheme="majorHAnsi" w:cstheme="majorBidi"/>
          <w:color w:val="2F5496" w:themeColor="accent1" w:themeShade="BF"/>
          <w:sz w:val="26"/>
          <w:szCs w:val="26"/>
        </w:rPr>
        <w:t>1</w:t>
      </w:r>
      <w:r w:rsidRPr="003E2DAD">
        <w:rPr>
          <w:rFonts w:asciiTheme="majorHAnsi" w:eastAsiaTheme="majorEastAsia" w:hAnsiTheme="majorHAnsi" w:cstheme="majorBidi"/>
          <w:color w:val="2F5496" w:themeColor="accent1" w:themeShade="BF"/>
          <w:sz w:val="26"/>
          <w:szCs w:val="26"/>
          <w:vertAlign w:val="superscript"/>
        </w:rPr>
        <w:t>ère</w:t>
      </w:r>
      <w:r w:rsidRPr="003E2DAD">
        <w:rPr>
          <w:rFonts w:asciiTheme="majorHAnsi" w:eastAsiaTheme="majorEastAsia" w:hAnsiTheme="majorHAnsi" w:cstheme="majorBidi"/>
          <w:color w:val="2F5496" w:themeColor="accent1" w:themeShade="BF"/>
          <w:sz w:val="26"/>
          <w:szCs w:val="26"/>
        </w:rPr>
        <w:t xml:space="preserve"> année</w:t>
      </w:r>
      <w:bookmarkEnd w:id="72"/>
      <w:bookmarkEnd w:id="73"/>
    </w:p>
    <w:p w14:paraId="1ACD1809" w14:textId="77777777" w:rsidR="003E2DAD" w:rsidRPr="003E2DAD" w:rsidRDefault="003E2DAD" w:rsidP="003E2DAD">
      <w:pPr>
        <w:jc w:val="both"/>
        <w:rPr>
          <w:rFonts w:cstheme="minorHAnsi"/>
          <w:sz w:val="24"/>
          <w:szCs w:val="24"/>
        </w:rPr>
      </w:pPr>
    </w:p>
    <w:p w14:paraId="491FE1BE" w14:textId="77777777" w:rsidR="003E2DAD" w:rsidRPr="003E2DAD" w:rsidRDefault="003E2DAD" w:rsidP="003E2DAD">
      <w:pPr>
        <w:ind w:left="720"/>
        <w:jc w:val="both"/>
        <w:rPr>
          <w:rFonts w:cstheme="minorHAnsi"/>
          <w:sz w:val="24"/>
          <w:szCs w:val="24"/>
        </w:rPr>
      </w:pPr>
      <w:r w:rsidRPr="003E2DAD">
        <w:rPr>
          <w:rFonts w:cstheme="minorHAnsi"/>
          <w:sz w:val="24"/>
          <w:szCs w:val="24"/>
        </w:rPr>
        <w:t xml:space="preserve">La première année considérée comme l’année préparatoire ou adaptative est basée sur des connaissances de base, et est également une année de continuité après le bac II. Au cours de cette année, l’étudiant devra s’adapter aux challenges auxquels il (elle) fera face. On trouve des matières de base telles que : Biologie, chimie générale, physique, français, anglais, espagnol et aussi l’initiation de nouveaux cours ou des cours préparatoire qui seront les piliers de la carrière tels que : Anatomie, instrument clinique. En un mot la première année est une année prérequis. </w:t>
      </w:r>
    </w:p>
    <w:p w14:paraId="67241302" w14:textId="77777777" w:rsidR="003E2DAD" w:rsidRDefault="003E2DAD" w:rsidP="003E2DAD">
      <w:pPr>
        <w:ind w:left="720"/>
        <w:jc w:val="both"/>
        <w:rPr>
          <w:rFonts w:cstheme="minorHAnsi"/>
          <w:sz w:val="24"/>
          <w:szCs w:val="24"/>
        </w:rPr>
      </w:pPr>
    </w:p>
    <w:p w14:paraId="3DA258D0" w14:textId="77777777" w:rsidR="00E027D5" w:rsidRDefault="00E027D5" w:rsidP="003E2DAD">
      <w:pPr>
        <w:ind w:left="720"/>
        <w:jc w:val="both"/>
        <w:rPr>
          <w:rFonts w:cstheme="minorHAnsi"/>
          <w:sz w:val="24"/>
          <w:szCs w:val="24"/>
        </w:rPr>
      </w:pPr>
    </w:p>
    <w:p w14:paraId="56B8496E" w14:textId="77777777" w:rsidR="00E027D5" w:rsidRDefault="00E027D5" w:rsidP="003E2DAD">
      <w:pPr>
        <w:ind w:left="720"/>
        <w:jc w:val="both"/>
        <w:rPr>
          <w:rFonts w:cstheme="minorHAnsi"/>
          <w:sz w:val="24"/>
          <w:szCs w:val="24"/>
        </w:rPr>
      </w:pPr>
    </w:p>
    <w:p w14:paraId="6E7A3470" w14:textId="77777777" w:rsidR="00E027D5" w:rsidRDefault="00E027D5" w:rsidP="003E2DAD">
      <w:pPr>
        <w:ind w:left="720"/>
        <w:jc w:val="both"/>
        <w:rPr>
          <w:rFonts w:cstheme="minorHAnsi"/>
          <w:sz w:val="24"/>
          <w:szCs w:val="24"/>
        </w:rPr>
      </w:pPr>
    </w:p>
    <w:p w14:paraId="2318B7CD" w14:textId="77777777" w:rsidR="00E027D5" w:rsidRDefault="00E027D5" w:rsidP="003E2DAD">
      <w:pPr>
        <w:ind w:left="720"/>
        <w:jc w:val="both"/>
        <w:rPr>
          <w:rFonts w:cstheme="minorHAnsi"/>
          <w:sz w:val="24"/>
          <w:szCs w:val="24"/>
        </w:rPr>
      </w:pPr>
    </w:p>
    <w:p w14:paraId="45610729" w14:textId="77777777" w:rsidR="00E027D5" w:rsidRDefault="00E027D5" w:rsidP="003E2DAD">
      <w:pPr>
        <w:ind w:left="720"/>
        <w:jc w:val="both"/>
        <w:rPr>
          <w:rFonts w:cstheme="minorHAnsi"/>
          <w:sz w:val="24"/>
          <w:szCs w:val="24"/>
        </w:rPr>
      </w:pPr>
    </w:p>
    <w:p w14:paraId="17A3DCE5" w14:textId="77777777" w:rsidR="00E027D5" w:rsidRDefault="00E027D5" w:rsidP="003E2DAD">
      <w:pPr>
        <w:ind w:left="720"/>
        <w:jc w:val="both"/>
        <w:rPr>
          <w:rFonts w:cstheme="minorHAnsi"/>
          <w:sz w:val="24"/>
          <w:szCs w:val="24"/>
        </w:rPr>
      </w:pPr>
    </w:p>
    <w:p w14:paraId="228D85CE" w14:textId="77777777" w:rsidR="00E027D5" w:rsidRDefault="00E027D5" w:rsidP="003E2DAD">
      <w:pPr>
        <w:ind w:left="720"/>
        <w:jc w:val="both"/>
        <w:rPr>
          <w:rFonts w:cstheme="minorHAnsi"/>
          <w:sz w:val="24"/>
          <w:szCs w:val="24"/>
        </w:rPr>
      </w:pPr>
    </w:p>
    <w:p w14:paraId="4ABBD0A7" w14:textId="77777777" w:rsidR="00E027D5" w:rsidRDefault="00E027D5" w:rsidP="003E2DAD">
      <w:pPr>
        <w:ind w:left="720"/>
        <w:jc w:val="both"/>
        <w:rPr>
          <w:rFonts w:cstheme="minorHAnsi"/>
          <w:sz w:val="24"/>
          <w:szCs w:val="24"/>
        </w:rPr>
      </w:pPr>
    </w:p>
    <w:p w14:paraId="1FE93D37" w14:textId="77777777" w:rsidR="00E027D5" w:rsidRDefault="00E027D5" w:rsidP="003E2DAD">
      <w:pPr>
        <w:ind w:left="720"/>
        <w:jc w:val="both"/>
        <w:rPr>
          <w:rFonts w:cstheme="minorHAnsi"/>
          <w:sz w:val="24"/>
          <w:szCs w:val="24"/>
        </w:rPr>
      </w:pPr>
    </w:p>
    <w:p w14:paraId="5483BFD1" w14:textId="77777777" w:rsidR="00E027D5" w:rsidRPr="003E2DAD" w:rsidRDefault="00E027D5" w:rsidP="003E2DAD">
      <w:pPr>
        <w:ind w:left="720"/>
        <w:jc w:val="both"/>
        <w:rPr>
          <w:rFonts w:cstheme="minorHAnsi"/>
          <w:sz w:val="24"/>
          <w:szCs w:val="24"/>
        </w:rPr>
      </w:pPr>
    </w:p>
    <w:p w14:paraId="6DFA1D86" w14:textId="77777777" w:rsidR="003E2DAD" w:rsidRPr="003E2DAD" w:rsidRDefault="003E2DAD" w:rsidP="003E2DAD">
      <w:pPr>
        <w:ind w:left="720"/>
        <w:jc w:val="center"/>
        <w:rPr>
          <w:rFonts w:cstheme="minorHAnsi"/>
          <w:b/>
          <w:sz w:val="24"/>
          <w:szCs w:val="24"/>
        </w:rPr>
      </w:pPr>
      <w:r w:rsidRPr="003E2DAD">
        <w:rPr>
          <w:rFonts w:cstheme="minorHAnsi"/>
          <w:b/>
          <w:sz w:val="24"/>
          <w:szCs w:val="24"/>
        </w:rPr>
        <w:t>Liste des cours pour l’année académique établies sur 2 sessions</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255"/>
        <w:gridCol w:w="1350"/>
        <w:gridCol w:w="1530"/>
        <w:gridCol w:w="1350"/>
        <w:gridCol w:w="1170"/>
      </w:tblGrid>
      <w:tr w:rsidR="003E2DAD" w:rsidRPr="003E2DAD" w14:paraId="47942CD4" w14:textId="77777777" w:rsidTr="00475DE0">
        <w:trPr>
          <w:jc w:val="center"/>
        </w:trPr>
        <w:tc>
          <w:tcPr>
            <w:tcW w:w="2080" w:type="dxa"/>
            <w:shd w:val="clear" w:color="auto" w:fill="auto"/>
          </w:tcPr>
          <w:p w14:paraId="2F4B89CD"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COURS</w:t>
            </w:r>
          </w:p>
        </w:tc>
        <w:tc>
          <w:tcPr>
            <w:tcW w:w="1255" w:type="dxa"/>
          </w:tcPr>
          <w:p w14:paraId="7FF25B81"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COREQUIS</w:t>
            </w:r>
          </w:p>
        </w:tc>
        <w:tc>
          <w:tcPr>
            <w:tcW w:w="1350" w:type="dxa"/>
            <w:shd w:val="clear" w:color="auto" w:fill="auto"/>
          </w:tcPr>
          <w:p w14:paraId="0FAD627F"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PRÉREQUIS</w:t>
            </w:r>
          </w:p>
        </w:tc>
        <w:tc>
          <w:tcPr>
            <w:tcW w:w="1530" w:type="dxa"/>
            <w:shd w:val="clear" w:color="auto" w:fill="auto"/>
          </w:tcPr>
          <w:p w14:paraId="09A85491"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COEFFICIENT</w:t>
            </w:r>
          </w:p>
        </w:tc>
        <w:tc>
          <w:tcPr>
            <w:tcW w:w="1350" w:type="dxa"/>
          </w:tcPr>
          <w:p w14:paraId="19C0FB85"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CODE</w:t>
            </w:r>
          </w:p>
        </w:tc>
        <w:tc>
          <w:tcPr>
            <w:tcW w:w="1170" w:type="dxa"/>
          </w:tcPr>
          <w:p w14:paraId="1B7DE3AD"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CHARGE HORAIRE</w:t>
            </w:r>
          </w:p>
        </w:tc>
      </w:tr>
      <w:tr w:rsidR="003E2DAD" w:rsidRPr="003E2DAD" w14:paraId="075E7118" w14:textId="77777777" w:rsidTr="00475DE0">
        <w:trPr>
          <w:jc w:val="center"/>
        </w:trPr>
        <w:tc>
          <w:tcPr>
            <w:tcW w:w="2080" w:type="dxa"/>
            <w:shd w:val="clear" w:color="auto" w:fill="auto"/>
          </w:tcPr>
          <w:p w14:paraId="1A8897B6"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ANGLAIS</w:t>
            </w:r>
          </w:p>
        </w:tc>
        <w:tc>
          <w:tcPr>
            <w:tcW w:w="1255" w:type="dxa"/>
          </w:tcPr>
          <w:p w14:paraId="0530DAAB" w14:textId="77777777" w:rsidR="003E2DAD" w:rsidRPr="003E2DAD" w:rsidRDefault="003E2DAD" w:rsidP="003E2DAD">
            <w:pPr>
              <w:jc w:val="both"/>
              <w:rPr>
                <w:rFonts w:cstheme="minorHAnsi"/>
                <w:sz w:val="20"/>
                <w:szCs w:val="20"/>
              </w:rPr>
            </w:pPr>
          </w:p>
        </w:tc>
        <w:tc>
          <w:tcPr>
            <w:tcW w:w="1350" w:type="dxa"/>
            <w:shd w:val="clear" w:color="auto" w:fill="auto"/>
          </w:tcPr>
          <w:p w14:paraId="3E41726A" w14:textId="77777777" w:rsidR="003E2DAD" w:rsidRPr="003E2DAD" w:rsidRDefault="003E2DAD" w:rsidP="003E2DAD">
            <w:pPr>
              <w:jc w:val="both"/>
              <w:rPr>
                <w:rFonts w:cstheme="minorHAnsi"/>
                <w:sz w:val="20"/>
                <w:szCs w:val="20"/>
              </w:rPr>
            </w:pPr>
          </w:p>
        </w:tc>
        <w:tc>
          <w:tcPr>
            <w:tcW w:w="1530" w:type="dxa"/>
            <w:shd w:val="clear" w:color="auto" w:fill="auto"/>
          </w:tcPr>
          <w:p w14:paraId="6FCF315C"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7AA582FD" w14:textId="77777777" w:rsidR="003E2DAD" w:rsidRPr="003E2DAD" w:rsidRDefault="003E2DAD" w:rsidP="003E2DAD">
            <w:pPr>
              <w:jc w:val="both"/>
              <w:rPr>
                <w:rFonts w:cstheme="minorHAnsi"/>
                <w:sz w:val="20"/>
                <w:szCs w:val="20"/>
              </w:rPr>
            </w:pPr>
            <w:r w:rsidRPr="003E2DAD">
              <w:rPr>
                <w:rFonts w:cstheme="minorHAnsi"/>
                <w:sz w:val="20"/>
                <w:szCs w:val="20"/>
              </w:rPr>
              <w:t>AN101-T</w:t>
            </w:r>
          </w:p>
        </w:tc>
        <w:tc>
          <w:tcPr>
            <w:tcW w:w="1170" w:type="dxa"/>
          </w:tcPr>
          <w:p w14:paraId="3A9F2BC1"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120798DC" w14:textId="77777777" w:rsidTr="00475DE0">
        <w:trPr>
          <w:jc w:val="center"/>
        </w:trPr>
        <w:tc>
          <w:tcPr>
            <w:tcW w:w="2080" w:type="dxa"/>
            <w:shd w:val="clear" w:color="auto" w:fill="auto"/>
          </w:tcPr>
          <w:p w14:paraId="4D25615C"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FRANÇAIS</w:t>
            </w:r>
          </w:p>
        </w:tc>
        <w:tc>
          <w:tcPr>
            <w:tcW w:w="1255" w:type="dxa"/>
          </w:tcPr>
          <w:p w14:paraId="2E14F6BE" w14:textId="77777777" w:rsidR="003E2DAD" w:rsidRPr="003E2DAD" w:rsidRDefault="003E2DAD" w:rsidP="003E2DAD">
            <w:pPr>
              <w:jc w:val="both"/>
              <w:rPr>
                <w:rFonts w:cstheme="minorHAnsi"/>
                <w:sz w:val="20"/>
                <w:szCs w:val="20"/>
              </w:rPr>
            </w:pPr>
          </w:p>
        </w:tc>
        <w:tc>
          <w:tcPr>
            <w:tcW w:w="1350" w:type="dxa"/>
            <w:shd w:val="clear" w:color="auto" w:fill="auto"/>
          </w:tcPr>
          <w:p w14:paraId="754A9536" w14:textId="77777777" w:rsidR="003E2DAD" w:rsidRPr="003E2DAD" w:rsidRDefault="003E2DAD" w:rsidP="003E2DAD">
            <w:pPr>
              <w:jc w:val="both"/>
              <w:rPr>
                <w:rFonts w:cstheme="minorHAnsi"/>
                <w:sz w:val="20"/>
                <w:szCs w:val="20"/>
              </w:rPr>
            </w:pPr>
          </w:p>
        </w:tc>
        <w:tc>
          <w:tcPr>
            <w:tcW w:w="1530" w:type="dxa"/>
            <w:shd w:val="clear" w:color="auto" w:fill="auto"/>
          </w:tcPr>
          <w:p w14:paraId="494B2FAE"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6470F1D0" w14:textId="77777777" w:rsidR="003E2DAD" w:rsidRPr="003E2DAD" w:rsidRDefault="003E2DAD" w:rsidP="003E2DAD">
            <w:pPr>
              <w:jc w:val="both"/>
              <w:rPr>
                <w:rFonts w:cstheme="minorHAnsi"/>
                <w:sz w:val="20"/>
                <w:szCs w:val="20"/>
              </w:rPr>
            </w:pPr>
            <w:r w:rsidRPr="003E2DAD">
              <w:rPr>
                <w:rFonts w:cstheme="minorHAnsi"/>
                <w:sz w:val="20"/>
                <w:szCs w:val="20"/>
              </w:rPr>
              <w:t>FR101-T</w:t>
            </w:r>
          </w:p>
        </w:tc>
        <w:tc>
          <w:tcPr>
            <w:tcW w:w="1170" w:type="dxa"/>
          </w:tcPr>
          <w:p w14:paraId="5BF99CF7"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11C6BA97" w14:textId="77777777" w:rsidTr="00475DE0">
        <w:trPr>
          <w:jc w:val="center"/>
        </w:trPr>
        <w:tc>
          <w:tcPr>
            <w:tcW w:w="2080" w:type="dxa"/>
            <w:shd w:val="clear" w:color="auto" w:fill="auto"/>
          </w:tcPr>
          <w:p w14:paraId="487FDD54"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ESPAGNOL</w:t>
            </w:r>
          </w:p>
        </w:tc>
        <w:tc>
          <w:tcPr>
            <w:tcW w:w="1255" w:type="dxa"/>
          </w:tcPr>
          <w:p w14:paraId="6C5ABC33" w14:textId="77777777" w:rsidR="003E2DAD" w:rsidRPr="003E2DAD" w:rsidRDefault="003E2DAD" w:rsidP="003E2DAD">
            <w:pPr>
              <w:jc w:val="both"/>
              <w:rPr>
                <w:rFonts w:cstheme="minorHAnsi"/>
                <w:sz w:val="20"/>
                <w:szCs w:val="20"/>
              </w:rPr>
            </w:pPr>
          </w:p>
        </w:tc>
        <w:tc>
          <w:tcPr>
            <w:tcW w:w="1350" w:type="dxa"/>
            <w:shd w:val="clear" w:color="auto" w:fill="auto"/>
          </w:tcPr>
          <w:p w14:paraId="6FF2E4D0" w14:textId="77777777" w:rsidR="003E2DAD" w:rsidRPr="003E2DAD" w:rsidRDefault="003E2DAD" w:rsidP="003E2DAD">
            <w:pPr>
              <w:jc w:val="both"/>
              <w:rPr>
                <w:rFonts w:cstheme="minorHAnsi"/>
                <w:sz w:val="20"/>
                <w:szCs w:val="20"/>
              </w:rPr>
            </w:pPr>
          </w:p>
        </w:tc>
        <w:tc>
          <w:tcPr>
            <w:tcW w:w="1530" w:type="dxa"/>
            <w:shd w:val="clear" w:color="auto" w:fill="auto"/>
          </w:tcPr>
          <w:p w14:paraId="5440FC2B"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5C16DA28" w14:textId="77777777" w:rsidR="003E2DAD" w:rsidRPr="003E2DAD" w:rsidRDefault="003E2DAD" w:rsidP="003E2DAD">
            <w:pPr>
              <w:jc w:val="both"/>
              <w:rPr>
                <w:rFonts w:cstheme="minorHAnsi"/>
                <w:sz w:val="20"/>
                <w:szCs w:val="20"/>
              </w:rPr>
            </w:pPr>
            <w:r w:rsidRPr="003E2DAD">
              <w:rPr>
                <w:rFonts w:cstheme="minorHAnsi"/>
                <w:sz w:val="20"/>
                <w:szCs w:val="20"/>
              </w:rPr>
              <w:t>ESP101-T</w:t>
            </w:r>
          </w:p>
        </w:tc>
        <w:tc>
          <w:tcPr>
            <w:tcW w:w="1170" w:type="dxa"/>
          </w:tcPr>
          <w:p w14:paraId="73BC16E1"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5BC31A90" w14:textId="77777777" w:rsidTr="00475DE0">
        <w:trPr>
          <w:jc w:val="center"/>
        </w:trPr>
        <w:tc>
          <w:tcPr>
            <w:tcW w:w="2080" w:type="dxa"/>
            <w:shd w:val="clear" w:color="auto" w:fill="auto"/>
          </w:tcPr>
          <w:p w14:paraId="0FF0E848"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MATHÉMATIQUE</w:t>
            </w:r>
          </w:p>
        </w:tc>
        <w:tc>
          <w:tcPr>
            <w:tcW w:w="1255" w:type="dxa"/>
          </w:tcPr>
          <w:p w14:paraId="280BD931" w14:textId="77777777" w:rsidR="003E2DAD" w:rsidRPr="003E2DAD" w:rsidRDefault="003E2DAD" w:rsidP="003E2DAD">
            <w:pPr>
              <w:jc w:val="both"/>
              <w:rPr>
                <w:rFonts w:cstheme="minorHAnsi"/>
                <w:sz w:val="20"/>
                <w:szCs w:val="20"/>
              </w:rPr>
            </w:pPr>
          </w:p>
        </w:tc>
        <w:tc>
          <w:tcPr>
            <w:tcW w:w="1350" w:type="dxa"/>
            <w:shd w:val="clear" w:color="auto" w:fill="auto"/>
          </w:tcPr>
          <w:p w14:paraId="6997E7C4" w14:textId="77777777" w:rsidR="003E2DAD" w:rsidRPr="003E2DAD" w:rsidRDefault="003E2DAD" w:rsidP="003E2DAD">
            <w:pPr>
              <w:jc w:val="both"/>
              <w:rPr>
                <w:rFonts w:cstheme="minorHAnsi"/>
                <w:sz w:val="20"/>
                <w:szCs w:val="20"/>
              </w:rPr>
            </w:pPr>
          </w:p>
        </w:tc>
        <w:tc>
          <w:tcPr>
            <w:tcW w:w="1530" w:type="dxa"/>
            <w:shd w:val="clear" w:color="auto" w:fill="auto"/>
          </w:tcPr>
          <w:p w14:paraId="03A34889"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2A226CB0" w14:textId="77777777" w:rsidR="003E2DAD" w:rsidRPr="003E2DAD" w:rsidRDefault="003E2DAD" w:rsidP="003E2DAD">
            <w:pPr>
              <w:jc w:val="both"/>
              <w:rPr>
                <w:rFonts w:cstheme="minorHAnsi"/>
                <w:sz w:val="20"/>
                <w:szCs w:val="20"/>
              </w:rPr>
            </w:pPr>
            <w:r w:rsidRPr="003E2DAD">
              <w:rPr>
                <w:rFonts w:cstheme="minorHAnsi"/>
                <w:sz w:val="20"/>
                <w:szCs w:val="20"/>
              </w:rPr>
              <w:t>MAT101-T</w:t>
            </w:r>
          </w:p>
        </w:tc>
        <w:tc>
          <w:tcPr>
            <w:tcW w:w="1170" w:type="dxa"/>
          </w:tcPr>
          <w:p w14:paraId="05B06944"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0BF9D658" w14:textId="77777777" w:rsidTr="00475DE0">
        <w:trPr>
          <w:jc w:val="center"/>
        </w:trPr>
        <w:tc>
          <w:tcPr>
            <w:tcW w:w="2080" w:type="dxa"/>
            <w:shd w:val="clear" w:color="auto" w:fill="auto"/>
          </w:tcPr>
          <w:p w14:paraId="66DEDD61"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BIOLOGIE GÉNÉRALE</w:t>
            </w:r>
          </w:p>
        </w:tc>
        <w:tc>
          <w:tcPr>
            <w:tcW w:w="1255" w:type="dxa"/>
          </w:tcPr>
          <w:p w14:paraId="0EDFAEA1" w14:textId="77777777" w:rsidR="003E2DAD" w:rsidRPr="003E2DAD" w:rsidRDefault="003E2DAD" w:rsidP="003E2DAD">
            <w:pPr>
              <w:jc w:val="both"/>
              <w:rPr>
                <w:rFonts w:cstheme="minorHAnsi"/>
                <w:sz w:val="20"/>
                <w:szCs w:val="20"/>
              </w:rPr>
            </w:pPr>
          </w:p>
        </w:tc>
        <w:tc>
          <w:tcPr>
            <w:tcW w:w="1350" w:type="dxa"/>
            <w:shd w:val="clear" w:color="auto" w:fill="auto"/>
          </w:tcPr>
          <w:p w14:paraId="363B088B" w14:textId="77777777" w:rsidR="003E2DAD" w:rsidRPr="003E2DAD" w:rsidRDefault="003E2DAD" w:rsidP="003E2DAD">
            <w:pPr>
              <w:jc w:val="both"/>
              <w:rPr>
                <w:rFonts w:cstheme="minorHAnsi"/>
                <w:sz w:val="20"/>
                <w:szCs w:val="20"/>
              </w:rPr>
            </w:pPr>
          </w:p>
        </w:tc>
        <w:tc>
          <w:tcPr>
            <w:tcW w:w="1530" w:type="dxa"/>
            <w:shd w:val="clear" w:color="auto" w:fill="auto"/>
          </w:tcPr>
          <w:p w14:paraId="11C37CDD"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1399DEE3" w14:textId="77777777" w:rsidR="003E2DAD" w:rsidRPr="003E2DAD" w:rsidRDefault="003E2DAD" w:rsidP="003E2DAD">
            <w:pPr>
              <w:jc w:val="both"/>
              <w:rPr>
                <w:rFonts w:cstheme="minorHAnsi"/>
                <w:sz w:val="20"/>
                <w:szCs w:val="20"/>
              </w:rPr>
            </w:pPr>
            <w:r w:rsidRPr="003E2DAD">
              <w:rPr>
                <w:rFonts w:cstheme="minorHAnsi"/>
                <w:sz w:val="20"/>
                <w:szCs w:val="20"/>
              </w:rPr>
              <w:t>BIO101-T</w:t>
            </w:r>
          </w:p>
        </w:tc>
        <w:tc>
          <w:tcPr>
            <w:tcW w:w="1170" w:type="dxa"/>
          </w:tcPr>
          <w:p w14:paraId="11087193"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7A6D6005" w14:textId="77777777" w:rsidTr="00475DE0">
        <w:trPr>
          <w:jc w:val="center"/>
        </w:trPr>
        <w:tc>
          <w:tcPr>
            <w:tcW w:w="2080" w:type="dxa"/>
            <w:shd w:val="clear" w:color="auto" w:fill="auto"/>
          </w:tcPr>
          <w:p w14:paraId="0AA09B74"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CHIMIE GÉNÉRALE</w:t>
            </w:r>
          </w:p>
        </w:tc>
        <w:tc>
          <w:tcPr>
            <w:tcW w:w="1255" w:type="dxa"/>
          </w:tcPr>
          <w:p w14:paraId="4E786E6E" w14:textId="77777777" w:rsidR="003E2DAD" w:rsidRPr="003E2DAD" w:rsidRDefault="003E2DAD" w:rsidP="003E2DAD">
            <w:pPr>
              <w:jc w:val="both"/>
              <w:rPr>
                <w:rFonts w:cstheme="minorHAnsi"/>
                <w:sz w:val="20"/>
                <w:szCs w:val="20"/>
              </w:rPr>
            </w:pPr>
          </w:p>
        </w:tc>
        <w:tc>
          <w:tcPr>
            <w:tcW w:w="1350" w:type="dxa"/>
            <w:shd w:val="clear" w:color="auto" w:fill="auto"/>
          </w:tcPr>
          <w:p w14:paraId="7D316220" w14:textId="77777777" w:rsidR="003E2DAD" w:rsidRPr="003E2DAD" w:rsidRDefault="003E2DAD" w:rsidP="003E2DAD">
            <w:pPr>
              <w:jc w:val="both"/>
              <w:rPr>
                <w:rFonts w:cstheme="minorHAnsi"/>
                <w:sz w:val="20"/>
                <w:szCs w:val="20"/>
              </w:rPr>
            </w:pPr>
          </w:p>
        </w:tc>
        <w:tc>
          <w:tcPr>
            <w:tcW w:w="1530" w:type="dxa"/>
            <w:shd w:val="clear" w:color="auto" w:fill="auto"/>
          </w:tcPr>
          <w:p w14:paraId="6A8E629A"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7369AD3F" w14:textId="77777777" w:rsidR="003E2DAD" w:rsidRPr="003E2DAD" w:rsidRDefault="003E2DAD" w:rsidP="003E2DAD">
            <w:pPr>
              <w:jc w:val="both"/>
              <w:rPr>
                <w:rFonts w:cstheme="minorHAnsi"/>
                <w:sz w:val="20"/>
                <w:szCs w:val="20"/>
              </w:rPr>
            </w:pPr>
            <w:r w:rsidRPr="003E2DAD">
              <w:rPr>
                <w:rFonts w:cstheme="minorHAnsi"/>
                <w:sz w:val="20"/>
                <w:szCs w:val="20"/>
              </w:rPr>
              <w:t>CHI101-T</w:t>
            </w:r>
          </w:p>
        </w:tc>
        <w:tc>
          <w:tcPr>
            <w:tcW w:w="1170" w:type="dxa"/>
          </w:tcPr>
          <w:p w14:paraId="38283B07"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1639C16B" w14:textId="77777777" w:rsidTr="00475DE0">
        <w:trPr>
          <w:jc w:val="center"/>
        </w:trPr>
        <w:tc>
          <w:tcPr>
            <w:tcW w:w="2080" w:type="dxa"/>
            <w:shd w:val="clear" w:color="auto" w:fill="auto"/>
          </w:tcPr>
          <w:p w14:paraId="51098FE9"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LABORATOIRE CHIMIE GÉNÉRALE</w:t>
            </w:r>
          </w:p>
        </w:tc>
        <w:tc>
          <w:tcPr>
            <w:tcW w:w="1255" w:type="dxa"/>
          </w:tcPr>
          <w:p w14:paraId="76E2AD4A" w14:textId="77777777" w:rsidR="003E2DAD" w:rsidRPr="003E2DAD" w:rsidRDefault="003E2DAD" w:rsidP="003E2DAD">
            <w:pPr>
              <w:jc w:val="both"/>
              <w:rPr>
                <w:rFonts w:cstheme="minorHAnsi"/>
                <w:sz w:val="20"/>
                <w:szCs w:val="20"/>
              </w:rPr>
            </w:pPr>
            <w:r w:rsidRPr="003E2DAD">
              <w:rPr>
                <w:rFonts w:cstheme="minorHAnsi"/>
                <w:sz w:val="20"/>
                <w:szCs w:val="20"/>
              </w:rPr>
              <w:t>CHI101-T</w:t>
            </w:r>
          </w:p>
        </w:tc>
        <w:tc>
          <w:tcPr>
            <w:tcW w:w="1350" w:type="dxa"/>
            <w:shd w:val="clear" w:color="auto" w:fill="auto"/>
          </w:tcPr>
          <w:p w14:paraId="711EF34E" w14:textId="77777777" w:rsidR="003E2DAD" w:rsidRPr="003E2DAD" w:rsidRDefault="003E2DAD" w:rsidP="003E2DAD">
            <w:pPr>
              <w:jc w:val="both"/>
              <w:rPr>
                <w:rFonts w:cstheme="minorHAnsi"/>
                <w:sz w:val="20"/>
                <w:szCs w:val="20"/>
              </w:rPr>
            </w:pPr>
          </w:p>
        </w:tc>
        <w:tc>
          <w:tcPr>
            <w:tcW w:w="1530" w:type="dxa"/>
            <w:shd w:val="clear" w:color="auto" w:fill="auto"/>
          </w:tcPr>
          <w:p w14:paraId="4B68E81A"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129D1586" w14:textId="77777777" w:rsidR="003E2DAD" w:rsidRPr="003E2DAD" w:rsidRDefault="003E2DAD" w:rsidP="003E2DAD">
            <w:pPr>
              <w:jc w:val="both"/>
              <w:rPr>
                <w:rFonts w:cstheme="minorHAnsi"/>
                <w:sz w:val="20"/>
                <w:szCs w:val="20"/>
              </w:rPr>
            </w:pPr>
            <w:r w:rsidRPr="003E2DAD">
              <w:rPr>
                <w:rFonts w:cstheme="minorHAnsi"/>
                <w:sz w:val="20"/>
                <w:szCs w:val="20"/>
              </w:rPr>
              <w:t>CHI101-P</w:t>
            </w:r>
          </w:p>
        </w:tc>
        <w:tc>
          <w:tcPr>
            <w:tcW w:w="1170" w:type="dxa"/>
          </w:tcPr>
          <w:p w14:paraId="2F4F749F"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2622FDA6" w14:textId="77777777" w:rsidTr="00475DE0">
        <w:trPr>
          <w:jc w:val="center"/>
        </w:trPr>
        <w:tc>
          <w:tcPr>
            <w:tcW w:w="2080" w:type="dxa"/>
            <w:shd w:val="clear" w:color="auto" w:fill="auto"/>
          </w:tcPr>
          <w:p w14:paraId="40BDEE8D"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PHYSIQUE</w:t>
            </w:r>
          </w:p>
        </w:tc>
        <w:tc>
          <w:tcPr>
            <w:tcW w:w="1255" w:type="dxa"/>
          </w:tcPr>
          <w:p w14:paraId="51757867" w14:textId="77777777" w:rsidR="003E2DAD" w:rsidRPr="003E2DAD" w:rsidRDefault="003E2DAD" w:rsidP="003E2DAD">
            <w:pPr>
              <w:jc w:val="both"/>
              <w:rPr>
                <w:rFonts w:cstheme="minorHAnsi"/>
                <w:sz w:val="20"/>
                <w:szCs w:val="20"/>
              </w:rPr>
            </w:pPr>
          </w:p>
        </w:tc>
        <w:tc>
          <w:tcPr>
            <w:tcW w:w="1350" w:type="dxa"/>
            <w:shd w:val="clear" w:color="auto" w:fill="auto"/>
          </w:tcPr>
          <w:p w14:paraId="2298F7D0" w14:textId="77777777" w:rsidR="003E2DAD" w:rsidRPr="003E2DAD" w:rsidRDefault="003E2DAD" w:rsidP="003E2DAD">
            <w:pPr>
              <w:jc w:val="both"/>
              <w:rPr>
                <w:rFonts w:cstheme="minorHAnsi"/>
                <w:sz w:val="20"/>
                <w:szCs w:val="20"/>
              </w:rPr>
            </w:pPr>
          </w:p>
        </w:tc>
        <w:tc>
          <w:tcPr>
            <w:tcW w:w="1530" w:type="dxa"/>
            <w:shd w:val="clear" w:color="auto" w:fill="auto"/>
          </w:tcPr>
          <w:p w14:paraId="6167ABB8"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6133A4C8" w14:textId="77777777" w:rsidR="003E2DAD" w:rsidRPr="003E2DAD" w:rsidRDefault="003E2DAD" w:rsidP="003E2DAD">
            <w:pPr>
              <w:jc w:val="both"/>
              <w:rPr>
                <w:rFonts w:cstheme="minorHAnsi"/>
                <w:sz w:val="20"/>
                <w:szCs w:val="20"/>
              </w:rPr>
            </w:pPr>
            <w:r w:rsidRPr="003E2DAD">
              <w:rPr>
                <w:rFonts w:cstheme="minorHAnsi"/>
                <w:sz w:val="20"/>
                <w:szCs w:val="20"/>
              </w:rPr>
              <w:t>PHY101-T</w:t>
            </w:r>
          </w:p>
        </w:tc>
        <w:tc>
          <w:tcPr>
            <w:tcW w:w="1170" w:type="dxa"/>
          </w:tcPr>
          <w:p w14:paraId="15457EED"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669F0463" w14:textId="77777777" w:rsidTr="00475DE0">
        <w:trPr>
          <w:jc w:val="center"/>
        </w:trPr>
        <w:tc>
          <w:tcPr>
            <w:tcW w:w="2080" w:type="dxa"/>
            <w:shd w:val="clear" w:color="auto" w:fill="auto"/>
          </w:tcPr>
          <w:p w14:paraId="2769A1F2"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LABORATOIRE PHYSIQUE</w:t>
            </w:r>
          </w:p>
        </w:tc>
        <w:tc>
          <w:tcPr>
            <w:tcW w:w="1255" w:type="dxa"/>
          </w:tcPr>
          <w:p w14:paraId="1A76962F" w14:textId="77777777" w:rsidR="003E2DAD" w:rsidRPr="003E2DAD" w:rsidRDefault="003E2DAD" w:rsidP="003E2DAD">
            <w:pPr>
              <w:jc w:val="both"/>
              <w:rPr>
                <w:rFonts w:cstheme="minorHAnsi"/>
                <w:sz w:val="20"/>
                <w:szCs w:val="20"/>
              </w:rPr>
            </w:pPr>
            <w:r w:rsidRPr="003E2DAD">
              <w:rPr>
                <w:rFonts w:cstheme="minorHAnsi"/>
                <w:sz w:val="20"/>
                <w:szCs w:val="20"/>
              </w:rPr>
              <w:t>PHY101-T</w:t>
            </w:r>
          </w:p>
        </w:tc>
        <w:tc>
          <w:tcPr>
            <w:tcW w:w="1350" w:type="dxa"/>
            <w:shd w:val="clear" w:color="auto" w:fill="auto"/>
          </w:tcPr>
          <w:p w14:paraId="526C57AC" w14:textId="77777777" w:rsidR="003E2DAD" w:rsidRPr="003E2DAD" w:rsidRDefault="003E2DAD" w:rsidP="003E2DAD">
            <w:pPr>
              <w:jc w:val="both"/>
              <w:rPr>
                <w:rFonts w:cstheme="minorHAnsi"/>
                <w:sz w:val="20"/>
                <w:szCs w:val="20"/>
              </w:rPr>
            </w:pPr>
          </w:p>
        </w:tc>
        <w:tc>
          <w:tcPr>
            <w:tcW w:w="1530" w:type="dxa"/>
            <w:shd w:val="clear" w:color="auto" w:fill="auto"/>
          </w:tcPr>
          <w:p w14:paraId="216C5015"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5348ED00" w14:textId="77777777" w:rsidR="003E2DAD" w:rsidRPr="003E2DAD" w:rsidRDefault="003E2DAD" w:rsidP="003E2DAD">
            <w:pPr>
              <w:jc w:val="both"/>
              <w:rPr>
                <w:rFonts w:cstheme="minorHAnsi"/>
                <w:sz w:val="20"/>
                <w:szCs w:val="20"/>
              </w:rPr>
            </w:pPr>
            <w:r w:rsidRPr="003E2DAD">
              <w:rPr>
                <w:rFonts w:cstheme="minorHAnsi"/>
                <w:sz w:val="20"/>
                <w:szCs w:val="20"/>
              </w:rPr>
              <w:t>PHY101-P</w:t>
            </w:r>
          </w:p>
        </w:tc>
        <w:tc>
          <w:tcPr>
            <w:tcW w:w="1170" w:type="dxa"/>
          </w:tcPr>
          <w:p w14:paraId="2FB8FBC2"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5142073F" w14:textId="77777777" w:rsidTr="00475DE0">
        <w:trPr>
          <w:jc w:val="center"/>
        </w:trPr>
        <w:tc>
          <w:tcPr>
            <w:tcW w:w="2080" w:type="dxa"/>
            <w:shd w:val="clear" w:color="auto" w:fill="auto"/>
          </w:tcPr>
          <w:p w14:paraId="7D782BAB"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FONDATION DE LA PRATIQUE PROFESSIONNELLE</w:t>
            </w:r>
          </w:p>
        </w:tc>
        <w:tc>
          <w:tcPr>
            <w:tcW w:w="1255" w:type="dxa"/>
          </w:tcPr>
          <w:p w14:paraId="063039EF" w14:textId="77777777" w:rsidR="003E2DAD" w:rsidRPr="003E2DAD" w:rsidRDefault="003E2DAD" w:rsidP="003E2DAD">
            <w:pPr>
              <w:jc w:val="both"/>
              <w:rPr>
                <w:rFonts w:cstheme="minorHAnsi"/>
                <w:sz w:val="20"/>
                <w:szCs w:val="20"/>
              </w:rPr>
            </w:pPr>
          </w:p>
        </w:tc>
        <w:tc>
          <w:tcPr>
            <w:tcW w:w="1350" w:type="dxa"/>
            <w:shd w:val="clear" w:color="auto" w:fill="auto"/>
          </w:tcPr>
          <w:p w14:paraId="032B2E37" w14:textId="77777777" w:rsidR="003E2DAD" w:rsidRPr="003E2DAD" w:rsidRDefault="003E2DAD" w:rsidP="003E2DAD">
            <w:pPr>
              <w:jc w:val="both"/>
              <w:rPr>
                <w:rFonts w:cstheme="minorHAnsi"/>
                <w:sz w:val="20"/>
                <w:szCs w:val="20"/>
              </w:rPr>
            </w:pPr>
          </w:p>
        </w:tc>
        <w:tc>
          <w:tcPr>
            <w:tcW w:w="1530" w:type="dxa"/>
            <w:shd w:val="clear" w:color="auto" w:fill="auto"/>
          </w:tcPr>
          <w:p w14:paraId="2A98A3C9"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3CD02B84" w14:textId="77777777" w:rsidR="003E2DAD" w:rsidRPr="003E2DAD" w:rsidRDefault="003E2DAD" w:rsidP="003E2DAD">
            <w:pPr>
              <w:jc w:val="both"/>
              <w:rPr>
                <w:rFonts w:cstheme="minorHAnsi"/>
                <w:sz w:val="20"/>
                <w:szCs w:val="20"/>
              </w:rPr>
            </w:pPr>
            <w:r w:rsidRPr="003E2DAD">
              <w:rPr>
                <w:rFonts w:cstheme="minorHAnsi"/>
                <w:sz w:val="20"/>
                <w:szCs w:val="20"/>
              </w:rPr>
              <w:t>FPP101-T</w:t>
            </w:r>
          </w:p>
        </w:tc>
        <w:tc>
          <w:tcPr>
            <w:tcW w:w="1170" w:type="dxa"/>
          </w:tcPr>
          <w:p w14:paraId="19223B1A"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033F9376" w14:textId="77777777" w:rsidTr="00475DE0">
        <w:trPr>
          <w:jc w:val="center"/>
        </w:trPr>
        <w:tc>
          <w:tcPr>
            <w:tcW w:w="2080" w:type="dxa"/>
            <w:shd w:val="clear" w:color="auto" w:fill="auto"/>
          </w:tcPr>
          <w:p w14:paraId="6D1CDB91"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CIVISME</w:t>
            </w:r>
          </w:p>
        </w:tc>
        <w:tc>
          <w:tcPr>
            <w:tcW w:w="1255" w:type="dxa"/>
          </w:tcPr>
          <w:p w14:paraId="07204829" w14:textId="77777777" w:rsidR="003E2DAD" w:rsidRPr="003E2DAD" w:rsidRDefault="003E2DAD" w:rsidP="003E2DAD">
            <w:pPr>
              <w:jc w:val="both"/>
              <w:rPr>
                <w:rFonts w:cstheme="minorHAnsi"/>
                <w:sz w:val="20"/>
                <w:szCs w:val="20"/>
              </w:rPr>
            </w:pPr>
          </w:p>
        </w:tc>
        <w:tc>
          <w:tcPr>
            <w:tcW w:w="1350" w:type="dxa"/>
            <w:shd w:val="clear" w:color="auto" w:fill="auto"/>
          </w:tcPr>
          <w:p w14:paraId="7C7CF162" w14:textId="77777777" w:rsidR="003E2DAD" w:rsidRPr="003E2DAD" w:rsidRDefault="003E2DAD" w:rsidP="003E2DAD">
            <w:pPr>
              <w:jc w:val="both"/>
              <w:rPr>
                <w:rFonts w:cstheme="minorHAnsi"/>
                <w:sz w:val="20"/>
                <w:szCs w:val="20"/>
              </w:rPr>
            </w:pPr>
          </w:p>
        </w:tc>
        <w:tc>
          <w:tcPr>
            <w:tcW w:w="1530" w:type="dxa"/>
            <w:shd w:val="clear" w:color="auto" w:fill="auto"/>
          </w:tcPr>
          <w:p w14:paraId="6045280C"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581E4054" w14:textId="77777777" w:rsidR="003E2DAD" w:rsidRPr="003E2DAD" w:rsidRDefault="003E2DAD" w:rsidP="003E2DAD">
            <w:pPr>
              <w:jc w:val="both"/>
              <w:rPr>
                <w:rFonts w:cstheme="minorHAnsi"/>
                <w:sz w:val="20"/>
                <w:szCs w:val="20"/>
              </w:rPr>
            </w:pPr>
            <w:r w:rsidRPr="003E2DAD">
              <w:rPr>
                <w:rFonts w:cstheme="minorHAnsi"/>
                <w:sz w:val="20"/>
                <w:szCs w:val="20"/>
              </w:rPr>
              <w:t>CIV101-T</w:t>
            </w:r>
          </w:p>
        </w:tc>
        <w:tc>
          <w:tcPr>
            <w:tcW w:w="1170" w:type="dxa"/>
          </w:tcPr>
          <w:p w14:paraId="1B96CCE8"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7663BCE8" w14:textId="77777777" w:rsidTr="00475DE0">
        <w:trPr>
          <w:jc w:val="center"/>
        </w:trPr>
        <w:tc>
          <w:tcPr>
            <w:tcW w:w="2080" w:type="dxa"/>
            <w:shd w:val="clear" w:color="auto" w:fill="auto"/>
          </w:tcPr>
          <w:p w14:paraId="3908CBAB"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PSYCHOLOGIE GÉNÉRALE</w:t>
            </w:r>
          </w:p>
        </w:tc>
        <w:tc>
          <w:tcPr>
            <w:tcW w:w="1255" w:type="dxa"/>
          </w:tcPr>
          <w:p w14:paraId="217A22A3" w14:textId="77777777" w:rsidR="003E2DAD" w:rsidRPr="003E2DAD" w:rsidRDefault="003E2DAD" w:rsidP="003E2DAD">
            <w:pPr>
              <w:jc w:val="both"/>
              <w:rPr>
                <w:rFonts w:cstheme="minorHAnsi"/>
                <w:sz w:val="20"/>
                <w:szCs w:val="20"/>
              </w:rPr>
            </w:pPr>
          </w:p>
        </w:tc>
        <w:tc>
          <w:tcPr>
            <w:tcW w:w="1350" w:type="dxa"/>
            <w:shd w:val="clear" w:color="auto" w:fill="auto"/>
          </w:tcPr>
          <w:p w14:paraId="658F8494" w14:textId="77777777" w:rsidR="003E2DAD" w:rsidRPr="003E2DAD" w:rsidRDefault="003E2DAD" w:rsidP="003E2DAD">
            <w:pPr>
              <w:jc w:val="both"/>
              <w:rPr>
                <w:rFonts w:cstheme="minorHAnsi"/>
                <w:sz w:val="20"/>
                <w:szCs w:val="20"/>
              </w:rPr>
            </w:pPr>
          </w:p>
        </w:tc>
        <w:tc>
          <w:tcPr>
            <w:tcW w:w="1530" w:type="dxa"/>
            <w:shd w:val="clear" w:color="auto" w:fill="auto"/>
          </w:tcPr>
          <w:p w14:paraId="4DDE18E7"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5C6E286A" w14:textId="77777777" w:rsidR="003E2DAD" w:rsidRPr="003E2DAD" w:rsidRDefault="003E2DAD" w:rsidP="003E2DAD">
            <w:pPr>
              <w:jc w:val="both"/>
              <w:rPr>
                <w:rFonts w:cstheme="minorHAnsi"/>
                <w:sz w:val="20"/>
                <w:szCs w:val="20"/>
              </w:rPr>
            </w:pPr>
            <w:r w:rsidRPr="003E2DAD">
              <w:rPr>
                <w:rFonts w:cstheme="minorHAnsi"/>
                <w:sz w:val="20"/>
                <w:szCs w:val="20"/>
              </w:rPr>
              <w:t>PSY101-T</w:t>
            </w:r>
          </w:p>
        </w:tc>
        <w:tc>
          <w:tcPr>
            <w:tcW w:w="1170" w:type="dxa"/>
          </w:tcPr>
          <w:p w14:paraId="091143D3"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1CE5CE64" w14:textId="77777777" w:rsidTr="00475DE0">
        <w:trPr>
          <w:jc w:val="center"/>
        </w:trPr>
        <w:tc>
          <w:tcPr>
            <w:tcW w:w="2080" w:type="dxa"/>
            <w:shd w:val="clear" w:color="auto" w:fill="auto"/>
          </w:tcPr>
          <w:p w14:paraId="6B530684"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INSTRUMENTS CLINIQUES</w:t>
            </w:r>
          </w:p>
        </w:tc>
        <w:tc>
          <w:tcPr>
            <w:tcW w:w="1255" w:type="dxa"/>
          </w:tcPr>
          <w:p w14:paraId="6B2DE7EB" w14:textId="77777777" w:rsidR="003E2DAD" w:rsidRPr="003E2DAD" w:rsidRDefault="003E2DAD" w:rsidP="003E2DAD">
            <w:pPr>
              <w:jc w:val="both"/>
              <w:rPr>
                <w:rFonts w:cstheme="minorHAnsi"/>
                <w:sz w:val="20"/>
                <w:szCs w:val="20"/>
              </w:rPr>
            </w:pPr>
          </w:p>
        </w:tc>
        <w:tc>
          <w:tcPr>
            <w:tcW w:w="1350" w:type="dxa"/>
            <w:shd w:val="clear" w:color="auto" w:fill="auto"/>
          </w:tcPr>
          <w:p w14:paraId="5B2706D9" w14:textId="77777777" w:rsidR="003E2DAD" w:rsidRPr="003E2DAD" w:rsidRDefault="003E2DAD" w:rsidP="003E2DAD">
            <w:pPr>
              <w:jc w:val="both"/>
              <w:rPr>
                <w:rFonts w:cstheme="minorHAnsi"/>
                <w:sz w:val="20"/>
                <w:szCs w:val="20"/>
              </w:rPr>
            </w:pPr>
          </w:p>
        </w:tc>
        <w:tc>
          <w:tcPr>
            <w:tcW w:w="1530" w:type="dxa"/>
            <w:shd w:val="clear" w:color="auto" w:fill="auto"/>
          </w:tcPr>
          <w:p w14:paraId="033EA301" w14:textId="77777777" w:rsidR="003E2DAD" w:rsidRPr="003E2DAD" w:rsidRDefault="003E2DAD" w:rsidP="003E2DAD">
            <w:pPr>
              <w:jc w:val="both"/>
              <w:rPr>
                <w:rFonts w:cstheme="minorHAnsi"/>
                <w:sz w:val="20"/>
                <w:szCs w:val="20"/>
              </w:rPr>
            </w:pPr>
            <w:r w:rsidRPr="003E2DAD">
              <w:rPr>
                <w:rFonts w:cstheme="minorHAnsi"/>
                <w:sz w:val="20"/>
                <w:szCs w:val="20"/>
              </w:rPr>
              <w:t>200</w:t>
            </w:r>
          </w:p>
        </w:tc>
        <w:tc>
          <w:tcPr>
            <w:tcW w:w="1350" w:type="dxa"/>
          </w:tcPr>
          <w:p w14:paraId="15000D9F" w14:textId="77777777" w:rsidR="003E2DAD" w:rsidRPr="003E2DAD" w:rsidRDefault="003E2DAD" w:rsidP="003E2DAD">
            <w:pPr>
              <w:jc w:val="both"/>
              <w:rPr>
                <w:rFonts w:cstheme="minorHAnsi"/>
                <w:sz w:val="20"/>
                <w:szCs w:val="20"/>
              </w:rPr>
            </w:pPr>
            <w:r w:rsidRPr="003E2DAD">
              <w:rPr>
                <w:rFonts w:cstheme="minorHAnsi"/>
                <w:sz w:val="20"/>
                <w:szCs w:val="20"/>
              </w:rPr>
              <w:t>IC101-T</w:t>
            </w:r>
          </w:p>
        </w:tc>
        <w:tc>
          <w:tcPr>
            <w:tcW w:w="1170" w:type="dxa"/>
          </w:tcPr>
          <w:p w14:paraId="3E173F57" w14:textId="77777777" w:rsidR="003E2DAD" w:rsidRPr="003E2DAD" w:rsidRDefault="003E2DAD" w:rsidP="003E2DAD">
            <w:pPr>
              <w:jc w:val="both"/>
              <w:rPr>
                <w:rFonts w:cstheme="minorHAnsi"/>
                <w:sz w:val="20"/>
                <w:szCs w:val="20"/>
              </w:rPr>
            </w:pPr>
            <w:r w:rsidRPr="003E2DAD">
              <w:rPr>
                <w:rFonts w:cstheme="minorHAnsi"/>
                <w:sz w:val="20"/>
                <w:szCs w:val="20"/>
              </w:rPr>
              <w:t>75</w:t>
            </w:r>
          </w:p>
        </w:tc>
      </w:tr>
      <w:tr w:rsidR="003E2DAD" w:rsidRPr="003E2DAD" w14:paraId="30843C9C" w14:textId="77777777" w:rsidTr="00475DE0">
        <w:trPr>
          <w:jc w:val="center"/>
        </w:trPr>
        <w:tc>
          <w:tcPr>
            <w:tcW w:w="2080" w:type="dxa"/>
            <w:shd w:val="clear" w:color="auto" w:fill="auto"/>
          </w:tcPr>
          <w:p w14:paraId="372B8761"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INSTRUMENTS CLINIQUES PRATIQUE</w:t>
            </w:r>
          </w:p>
        </w:tc>
        <w:tc>
          <w:tcPr>
            <w:tcW w:w="1255" w:type="dxa"/>
          </w:tcPr>
          <w:p w14:paraId="1BF55ECB" w14:textId="77777777" w:rsidR="003E2DAD" w:rsidRPr="003E2DAD" w:rsidRDefault="003E2DAD" w:rsidP="003E2DAD">
            <w:pPr>
              <w:jc w:val="both"/>
              <w:rPr>
                <w:rFonts w:cstheme="minorHAnsi"/>
                <w:sz w:val="20"/>
                <w:szCs w:val="20"/>
              </w:rPr>
            </w:pPr>
          </w:p>
        </w:tc>
        <w:tc>
          <w:tcPr>
            <w:tcW w:w="1350" w:type="dxa"/>
            <w:shd w:val="clear" w:color="auto" w:fill="auto"/>
          </w:tcPr>
          <w:p w14:paraId="2F426152" w14:textId="77777777" w:rsidR="003E2DAD" w:rsidRPr="003E2DAD" w:rsidRDefault="003E2DAD" w:rsidP="003E2DAD">
            <w:pPr>
              <w:jc w:val="both"/>
              <w:rPr>
                <w:rFonts w:cstheme="minorHAnsi"/>
                <w:sz w:val="20"/>
                <w:szCs w:val="20"/>
              </w:rPr>
            </w:pPr>
          </w:p>
        </w:tc>
        <w:tc>
          <w:tcPr>
            <w:tcW w:w="1530" w:type="dxa"/>
            <w:shd w:val="clear" w:color="auto" w:fill="auto"/>
          </w:tcPr>
          <w:p w14:paraId="209C5CE2"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29A418A1" w14:textId="77777777" w:rsidR="003E2DAD" w:rsidRPr="003E2DAD" w:rsidRDefault="003E2DAD" w:rsidP="003E2DAD">
            <w:pPr>
              <w:jc w:val="both"/>
              <w:rPr>
                <w:rFonts w:cstheme="minorHAnsi"/>
                <w:sz w:val="20"/>
                <w:szCs w:val="20"/>
              </w:rPr>
            </w:pPr>
            <w:r w:rsidRPr="003E2DAD">
              <w:rPr>
                <w:rFonts w:cstheme="minorHAnsi"/>
                <w:sz w:val="20"/>
                <w:szCs w:val="20"/>
              </w:rPr>
              <w:t>IC101-P</w:t>
            </w:r>
          </w:p>
        </w:tc>
        <w:tc>
          <w:tcPr>
            <w:tcW w:w="1170" w:type="dxa"/>
          </w:tcPr>
          <w:p w14:paraId="175199C1"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7B105D90" w14:textId="77777777" w:rsidTr="00475DE0">
        <w:trPr>
          <w:jc w:val="center"/>
        </w:trPr>
        <w:tc>
          <w:tcPr>
            <w:tcW w:w="2080" w:type="dxa"/>
            <w:shd w:val="clear" w:color="auto" w:fill="auto"/>
          </w:tcPr>
          <w:p w14:paraId="5C15E8B0"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INTRODUCTION À L’ANATOMIE</w:t>
            </w:r>
          </w:p>
        </w:tc>
        <w:tc>
          <w:tcPr>
            <w:tcW w:w="1255" w:type="dxa"/>
          </w:tcPr>
          <w:p w14:paraId="4F8C94BC" w14:textId="77777777" w:rsidR="003E2DAD" w:rsidRPr="003E2DAD" w:rsidRDefault="003E2DAD" w:rsidP="003E2DAD">
            <w:pPr>
              <w:jc w:val="both"/>
              <w:rPr>
                <w:rFonts w:cstheme="minorHAnsi"/>
                <w:sz w:val="20"/>
                <w:szCs w:val="20"/>
              </w:rPr>
            </w:pPr>
            <w:r w:rsidRPr="003E2DAD">
              <w:rPr>
                <w:rFonts w:cstheme="minorHAnsi"/>
                <w:sz w:val="20"/>
                <w:szCs w:val="20"/>
              </w:rPr>
              <w:t>BIO101-T</w:t>
            </w:r>
          </w:p>
        </w:tc>
        <w:tc>
          <w:tcPr>
            <w:tcW w:w="1350" w:type="dxa"/>
            <w:shd w:val="clear" w:color="auto" w:fill="auto"/>
          </w:tcPr>
          <w:p w14:paraId="5F32C03E" w14:textId="77777777" w:rsidR="003E2DAD" w:rsidRPr="003E2DAD" w:rsidRDefault="003E2DAD" w:rsidP="003E2DAD">
            <w:pPr>
              <w:jc w:val="both"/>
              <w:rPr>
                <w:rFonts w:cstheme="minorHAnsi"/>
                <w:sz w:val="20"/>
                <w:szCs w:val="20"/>
              </w:rPr>
            </w:pPr>
          </w:p>
        </w:tc>
        <w:tc>
          <w:tcPr>
            <w:tcW w:w="1530" w:type="dxa"/>
            <w:shd w:val="clear" w:color="auto" w:fill="auto"/>
          </w:tcPr>
          <w:p w14:paraId="39060375" w14:textId="77777777" w:rsidR="003E2DAD" w:rsidRPr="003E2DAD" w:rsidRDefault="003E2DAD" w:rsidP="003E2DAD">
            <w:pPr>
              <w:jc w:val="both"/>
              <w:rPr>
                <w:rFonts w:cstheme="minorHAnsi"/>
                <w:sz w:val="20"/>
                <w:szCs w:val="20"/>
              </w:rPr>
            </w:pPr>
            <w:r w:rsidRPr="003E2DAD">
              <w:rPr>
                <w:rFonts w:cstheme="minorHAnsi"/>
                <w:sz w:val="20"/>
                <w:szCs w:val="20"/>
              </w:rPr>
              <w:t>200</w:t>
            </w:r>
          </w:p>
        </w:tc>
        <w:tc>
          <w:tcPr>
            <w:tcW w:w="1350" w:type="dxa"/>
          </w:tcPr>
          <w:p w14:paraId="36BF7FCA" w14:textId="77777777" w:rsidR="003E2DAD" w:rsidRPr="003E2DAD" w:rsidRDefault="003E2DAD" w:rsidP="003E2DAD">
            <w:pPr>
              <w:jc w:val="both"/>
              <w:rPr>
                <w:rFonts w:cstheme="minorHAnsi"/>
                <w:sz w:val="20"/>
                <w:szCs w:val="20"/>
              </w:rPr>
            </w:pPr>
            <w:r w:rsidRPr="003E2DAD">
              <w:rPr>
                <w:rFonts w:cstheme="minorHAnsi"/>
                <w:sz w:val="20"/>
                <w:szCs w:val="20"/>
              </w:rPr>
              <w:t>ANA101-T</w:t>
            </w:r>
          </w:p>
        </w:tc>
        <w:tc>
          <w:tcPr>
            <w:tcW w:w="1170" w:type="dxa"/>
          </w:tcPr>
          <w:p w14:paraId="6B962B84" w14:textId="77777777" w:rsidR="003E2DAD" w:rsidRPr="003E2DAD" w:rsidRDefault="003E2DAD" w:rsidP="003E2DAD">
            <w:pPr>
              <w:jc w:val="both"/>
              <w:rPr>
                <w:rFonts w:cstheme="minorHAnsi"/>
                <w:sz w:val="20"/>
                <w:szCs w:val="20"/>
              </w:rPr>
            </w:pPr>
            <w:r w:rsidRPr="003E2DAD">
              <w:rPr>
                <w:rFonts w:cstheme="minorHAnsi"/>
                <w:sz w:val="20"/>
                <w:szCs w:val="20"/>
              </w:rPr>
              <w:t>75</w:t>
            </w:r>
          </w:p>
        </w:tc>
      </w:tr>
      <w:tr w:rsidR="003E2DAD" w:rsidRPr="003E2DAD" w14:paraId="39C288AB" w14:textId="77777777" w:rsidTr="00475DE0">
        <w:trPr>
          <w:jc w:val="center"/>
        </w:trPr>
        <w:tc>
          <w:tcPr>
            <w:tcW w:w="2080" w:type="dxa"/>
            <w:shd w:val="clear" w:color="auto" w:fill="auto"/>
          </w:tcPr>
          <w:p w14:paraId="3DE24BD5"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LABORATOIRE ANATOMIE</w:t>
            </w:r>
          </w:p>
        </w:tc>
        <w:tc>
          <w:tcPr>
            <w:tcW w:w="1255" w:type="dxa"/>
          </w:tcPr>
          <w:p w14:paraId="2D840139" w14:textId="77777777" w:rsidR="003E2DAD" w:rsidRPr="003E2DAD" w:rsidRDefault="003E2DAD" w:rsidP="003E2DAD">
            <w:pPr>
              <w:jc w:val="both"/>
              <w:rPr>
                <w:rFonts w:cstheme="minorHAnsi"/>
                <w:sz w:val="20"/>
                <w:szCs w:val="20"/>
              </w:rPr>
            </w:pPr>
            <w:r w:rsidRPr="003E2DAD">
              <w:rPr>
                <w:rFonts w:cstheme="minorHAnsi"/>
                <w:sz w:val="20"/>
                <w:szCs w:val="20"/>
              </w:rPr>
              <w:t>ANA101-T</w:t>
            </w:r>
          </w:p>
        </w:tc>
        <w:tc>
          <w:tcPr>
            <w:tcW w:w="1350" w:type="dxa"/>
            <w:shd w:val="clear" w:color="auto" w:fill="auto"/>
          </w:tcPr>
          <w:p w14:paraId="3C2FAF30" w14:textId="77777777" w:rsidR="003E2DAD" w:rsidRPr="003E2DAD" w:rsidRDefault="003E2DAD" w:rsidP="003E2DAD">
            <w:pPr>
              <w:jc w:val="both"/>
              <w:rPr>
                <w:rFonts w:cstheme="minorHAnsi"/>
                <w:sz w:val="20"/>
                <w:szCs w:val="20"/>
              </w:rPr>
            </w:pPr>
          </w:p>
        </w:tc>
        <w:tc>
          <w:tcPr>
            <w:tcW w:w="1530" w:type="dxa"/>
            <w:shd w:val="clear" w:color="auto" w:fill="auto"/>
          </w:tcPr>
          <w:p w14:paraId="0C60A938"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73488895" w14:textId="77777777" w:rsidR="003E2DAD" w:rsidRPr="003E2DAD" w:rsidRDefault="003E2DAD" w:rsidP="003E2DAD">
            <w:pPr>
              <w:jc w:val="both"/>
              <w:rPr>
                <w:rFonts w:cstheme="minorHAnsi"/>
                <w:sz w:val="20"/>
                <w:szCs w:val="20"/>
              </w:rPr>
            </w:pPr>
            <w:r w:rsidRPr="003E2DAD">
              <w:rPr>
                <w:rFonts w:cstheme="minorHAnsi"/>
                <w:sz w:val="20"/>
                <w:szCs w:val="20"/>
              </w:rPr>
              <w:t>ANA101-P</w:t>
            </w:r>
          </w:p>
        </w:tc>
        <w:tc>
          <w:tcPr>
            <w:tcW w:w="1170" w:type="dxa"/>
          </w:tcPr>
          <w:p w14:paraId="40ACA1A8"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0EA2E226" w14:textId="77777777" w:rsidTr="00475DE0">
        <w:trPr>
          <w:jc w:val="center"/>
        </w:trPr>
        <w:tc>
          <w:tcPr>
            <w:tcW w:w="2080" w:type="dxa"/>
            <w:shd w:val="clear" w:color="auto" w:fill="auto"/>
          </w:tcPr>
          <w:p w14:paraId="7701CB67"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SOINS INFIRMIERS DE BASE</w:t>
            </w:r>
          </w:p>
        </w:tc>
        <w:tc>
          <w:tcPr>
            <w:tcW w:w="1255" w:type="dxa"/>
          </w:tcPr>
          <w:p w14:paraId="1AE532F8" w14:textId="77777777" w:rsidR="003E2DAD" w:rsidRPr="003E2DAD" w:rsidRDefault="003E2DAD" w:rsidP="003E2DAD">
            <w:pPr>
              <w:jc w:val="both"/>
              <w:rPr>
                <w:rFonts w:cstheme="minorHAnsi"/>
                <w:sz w:val="20"/>
                <w:szCs w:val="20"/>
              </w:rPr>
            </w:pPr>
          </w:p>
        </w:tc>
        <w:tc>
          <w:tcPr>
            <w:tcW w:w="1350" w:type="dxa"/>
            <w:shd w:val="clear" w:color="auto" w:fill="auto"/>
          </w:tcPr>
          <w:p w14:paraId="65E11401" w14:textId="77777777" w:rsidR="003E2DAD" w:rsidRPr="003E2DAD" w:rsidRDefault="003E2DAD" w:rsidP="003E2DAD">
            <w:pPr>
              <w:jc w:val="both"/>
              <w:rPr>
                <w:rFonts w:cstheme="minorHAnsi"/>
                <w:sz w:val="20"/>
                <w:szCs w:val="20"/>
              </w:rPr>
            </w:pPr>
          </w:p>
        </w:tc>
        <w:tc>
          <w:tcPr>
            <w:tcW w:w="1530" w:type="dxa"/>
            <w:shd w:val="clear" w:color="auto" w:fill="auto"/>
          </w:tcPr>
          <w:p w14:paraId="06C9683F"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77B0F25B" w14:textId="77777777" w:rsidR="003E2DAD" w:rsidRPr="003E2DAD" w:rsidRDefault="003E2DAD" w:rsidP="003E2DAD">
            <w:pPr>
              <w:jc w:val="both"/>
              <w:rPr>
                <w:rFonts w:cstheme="minorHAnsi"/>
                <w:sz w:val="20"/>
                <w:szCs w:val="20"/>
              </w:rPr>
            </w:pPr>
            <w:r w:rsidRPr="003E2DAD">
              <w:rPr>
                <w:rFonts w:cstheme="minorHAnsi"/>
                <w:sz w:val="20"/>
                <w:szCs w:val="20"/>
              </w:rPr>
              <w:t>IB101-T</w:t>
            </w:r>
          </w:p>
        </w:tc>
        <w:tc>
          <w:tcPr>
            <w:tcW w:w="1170" w:type="dxa"/>
          </w:tcPr>
          <w:p w14:paraId="5A4E731C"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719125E1" w14:textId="77777777" w:rsidTr="00475DE0">
        <w:trPr>
          <w:trHeight w:val="332"/>
          <w:jc w:val="center"/>
        </w:trPr>
        <w:tc>
          <w:tcPr>
            <w:tcW w:w="2080" w:type="dxa"/>
            <w:shd w:val="clear" w:color="auto" w:fill="auto"/>
          </w:tcPr>
          <w:p w14:paraId="19CA91A4"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ÉTIQUE</w:t>
            </w:r>
          </w:p>
        </w:tc>
        <w:tc>
          <w:tcPr>
            <w:tcW w:w="1255" w:type="dxa"/>
          </w:tcPr>
          <w:p w14:paraId="0B41FF26" w14:textId="77777777" w:rsidR="003E2DAD" w:rsidRPr="003E2DAD" w:rsidRDefault="003E2DAD" w:rsidP="003E2DAD">
            <w:pPr>
              <w:jc w:val="both"/>
              <w:rPr>
                <w:rFonts w:cstheme="minorHAnsi"/>
                <w:sz w:val="20"/>
                <w:szCs w:val="20"/>
              </w:rPr>
            </w:pPr>
          </w:p>
        </w:tc>
        <w:tc>
          <w:tcPr>
            <w:tcW w:w="1350" w:type="dxa"/>
            <w:shd w:val="clear" w:color="auto" w:fill="auto"/>
          </w:tcPr>
          <w:p w14:paraId="7DE5FB9D" w14:textId="77777777" w:rsidR="003E2DAD" w:rsidRPr="003E2DAD" w:rsidRDefault="003E2DAD" w:rsidP="003E2DAD">
            <w:pPr>
              <w:jc w:val="both"/>
              <w:rPr>
                <w:rFonts w:cstheme="minorHAnsi"/>
                <w:sz w:val="20"/>
                <w:szCs w:val="20"/>
              </w:rPr>
            </w:pPr>
            <w:r w:rsidRPr="003E2DAD">
              <w:rPr>
                <w:rFonts w:cstheme="minorHAnsi"/>
                <w:sz w:val="20"/>
                <w:szCs w:val="20"/>
              </w:rPr>
              <w:t>CIV101-T</w:t>
            </w:r>
          </w:p>
        </w:tc>
        <w:tc>
          <w:tcPr>
            <w:tcW w:w="1530" w:type="dxa"/>
            <w:shd w:val="clear" w:color="auto" w:fill="auto"/>
          </w:tcPr>
          <w:p w14:paraId="7AF2B9AE"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4CCA4DF5" w14:textId="77777777" w:rsidR="003E2DAD" w:rsidRPr="003E2DAD" w:rsidRDefault="003E2DAD" w:rsidP="003E2DAD">
            <w:pPr>
              <w:jc w:val="both"/>
              <w:rPr>
                <w:rFonts w:cstheme="minorHAnsi"/>
                <w:sz w:val="20"/>
                <w:szCs w:val="20"/>
              </w:rPr>
            </w:pPr>
            <w:r w:rsidRPr="003E2DAD">
              <w:rPr>
                <w:rFonts w:cstheme="minorHAnsi"/>
                <w:sz w:val="20"/>
                <w:szCs w:val="20"/>
              </w:rPr>
              <w:t>ET102-T</w:t>
            </w:r>
          </w:p>
        </w:tc>
        <w:tc>
          <w:tcPr>
            <w:tcW w:w="1170" w:type="dxa"/>
          </w:tcPr>
          <w:p w14:paraId="081D92B0"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0C3CE466" w14:textId="77777777" w:rsidTr="00475DE0">
        <w:trPr>
          <w:trHeight w:val="332"/>
          <w:jc w:val="center"/>
        </w:trPr>
        <w:tc>
          <w:tcPr>
            <w:tcW w:w="2080" w:type="dxa"/>
            <w:shd w:val="clear" w:color="auto" w:fill="auto"/>
          </w:tcPr>
          <w:p w14:paraId="68670E90"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SOCIOLOGIE</w:t>
            </w:r>
          </w:p>
        </w:tc>
        <w:tc>
          <w:tcPr>
            <w:tcW w:w="1255" w:type="dxa"/>
          </w:tcPr>
          <w:p w14:paraId="54A6A4D2" w14:textId="77777777" w:rsidR="003E2DAD" w:rsidRPr="003E2DAD" w:rsidRDefault="003E2DAD" w:rsidP="003E2DAD">
            <w:pPr>
              <w:jc w:val="both"/>
              <w:rPr>
                <w:rFonts w:cstheme="minorHAnsi"/>
                <w:sz w:val="20"/>
                <w:szCs w:val="20"/>
              </w:rPr>
            </w:pPr>
          </w:p>
        </w:tc>
        <w:tc>
          <w:tcPr>
            <w:tcW w:w="1350" w:type="dxa"/>
            <w:shd w:val="clear" w:color="auto" w:fill="auto"/>
          </w:tcPr>
          <w:p w14:paraId="180DE575" w14:textId="77777777" w:rsidR="003E2DAD" w:rsidRPr="003E2DAD" w:rsidRDefault="003E2DAD" w:rsidP="003E2DAD">
            <w:pPr>
              <w:jc w:val="both"/>
              <w:rPr>
                <w:rFonts w:cstheme="minorHAnsi"/>
                <w:sz w:val="20"/>
                <w:szCs w:val="20"/>
              </w:rPr>
            </w:pPr>
          </w:p>
        </w:tc>
        <w:tc>
          <w:tcPr>
            <w:tcW w:w="1530" w:type="dxa"/>
            <w:shd w:val="clear" w:color="auto" w:fill="auto"/>
          </w:tcPr>
          <w:p w14:paraId="682872D2"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350" w:type="dxa"/>
          </w:tcPr>
          <w:p w14:paraId="72C9E0C4" w14:textId="77777777" w:rsidR="003E2DAD" w:rsidRPr="003E2DAD" w:rsidRDefault="003E2DAD" w:rsidP="003E2DAD">
            <w:pPr>
              <w:jc w:val="both"/>
              <w:rPr>
                <w:rFonts w:cstheme="minorHAnsi"/>
                <w:sz w:val="20"/>
                <w:szCs w:val="20"/>
              </w:rPr>
            </w:pPr>
            <w:r w:rsidRPr="003E2DAD">
              <w:rPr>
                <w:rFonts w:cstheme="minorHAnsi"/>
                <w:sz w:val="20"/>
                <w:szCs w:val="20"/>
              </w:rPr>
              <w:t>SOC102-T</w:t>
            </w:r>
          </w:p>
        </w:tc>
        <w:tc>
          <w:tcPr>
            <w:tcW w:w="1170" w:type="dxa"/>
          </w:tcPr>
          <w:p w14:paraId="45C0B06B"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53670A30" w14:textId="77777777" w:rsidTr="00475DE0">
        <w:trPr>
          <w:jc w:val="center"/>
        </w:trPr>
        <w:tc>
          <w:tcPr>
            <w:tcW w:w="2080" w:type="dxa"/>
            <w:shd w:val="clear" w:color="auto" w:fill="auto"/>
          </w:tcPr>
          <w:p w14:paraId="1712C345" w14:textId="77777777" w:rsidR="003E2DAD" w:rsidRPr="003E2DAD" w:rsidRDefault="003E2DAD" w:rsidP="003E2DAD">
            <w:pPr>
              <w:jc w:val="both"/>
              <w:rPr>
                <w:rFonts w:cstheme="minorHAnsi"/>
                <w:b/>
                <w:sz w:val="24"/>
                <w:szCs w:val="24"/>
              </w:rPr>
            </w:pPr>
            <w:r w:rsidRPr="003E2DAD">
              <w:rPr>
                <w:rFonts w:cstheme="minorHAnsi"/>
                <w:b/>
                <w:sz w:val="24"/>
                <w:szCs w:val="24"/>
              </w:rPr>
              <w:t>Total</w:t>
            </w:r>
          </w:p>
        </w:tc>
        <w:tc>
          <w:tcPr>
            <w:tcW w:w="1255" w:type="dxa"/>
          </w:tcPr>
          <w:p w14:paraId="45D9F9F8" w14:textId="77777777" w:rsidR="003E2DAD" w:rsidRPr="003E2DAD" w:rsidRDefault="003E2DAD" w:rsidP="003E2DAD">
            <w:pPr>
              <w:jc w:val="both"/>
              <w:rPr>
                <w:rFonts w:cstheme="minorHAnsi"/>
                <w:sz w:val="24"/>
                <w:szCs w:val="24"/>
              </w:rPr>
            </w:pPr>
          </w:p>
        </w:tc>
        <w:tc>
          <w:tcPr>
            <w:tcW w:w="1350" w:type="dxa"/>
            <w:shd w:val="clear" w:color="auto" w:fill="auto"/>
          </w:tcPr>
          <w:p w14:paraId="56577902" w14:textId="77777777" w:rsidR="003E2DAD" w:rsidRPr="003E2DAD" w:rsidRDefault="003E2DAD" w:rsidP="003E2DAD">
            <w:pPr>
              <w:jc w:val="both"/>
              <w:rPr>
                <w:rFonts w:cstheme="minorHAnsi"/>
                <w:sz w:val="24"/>
                <w:szCs w:val="24"/>
              </w:rPr>
            </w:pPr>
          </w:p>
        </w:tc>
        <w:tc>
          <w:tcPr>
            <w:tcW w:w="1530" w:type="dxa"/>
            <w:shd w:val="clear" w:color="auto" w:fill="auto"/>
          </w:tcPr>
          <w:p w14:paraId="74CA1A5D" w14:textId="77777777" w:rsidR="003E2DAD" w:rsidRPr="003E2DAD" w:rsidRDefault="003E2DAD" w:rsidP="003E2DAD">
            <w:pPr>
              <w:jc w:val="both"/>
              <w:rPr>
                <w:rFonts w:cstheme="minorHAnsi"/>
                <w:b/>
                <w:sz w:val="24"/>
                <w:szCs w:val="24"/>
              </w:rPr>
            </w:pPr>
            <w:r w:rsidRPr="003E2DAD">
              <w:rPr>
                <w:rFonts w:cstheme="minorHAnsi"/>
                <w:b/>
                <w:sz w:val="24"/>
                <w:szCs w:val="24"/>
              </w:rPr>
              <w:t>2100</w:t>
            </w:r>
          </w:p>
        </w:tc>
        <w:tc>
          <w:tcPr>
            <w:tcW w:w="1350" w:type="dxa"/>
          </w:tcPr>
          <w:p w14:paraId="08625D6C" w14:textId="77777777" w:rsidR="003E2DAD" w:rsidRPr="003E2DAD" w:rsidRDefault="003E2DAD" w:rsidP="003E2DAD">
            <w:pPr>
              <w:jc w:val="both"/>
              <w:rPr>
                <w:rFonts w:cstheme="minorHAnsi"/>
                <w:b/>
                <w:sz w:val="24"/>
                <w:szCs w:val="24"/>
              </w:rPr>
            </w:pPr>
          </w:p>
        </w:tc>
        <w:tc>
          <w:tcPr>
            <w:tcW w:w="1170" w:type="dxa"/>
          </w:tcPr>
          <w:p w14:paraId="40A6A079" w14:textId="77777777" w:rsidR="003E2DAD" w:rsidRPr="003E2DAD" w:rsidRDefault="003E2DAD" w:rsidP="003E2DAD">
            <w:pPr>
              <w:jc w:val="both"/>
              <w:rPr>
                <w:rFonts w:cstheme="minorHAnsi"/>
                <w:b/>
                <w:sz w:val="24"/>
                <w:szCs w:val="24"/>
              </w:rPr>
            </w:pPr>
            <w:r w:rsidRPr="003E2DAD">
              <w:rPr>
                <w:rFonts w:cstheme="minorHAnsi"/>
                <w:b/>
                <w:sz w:val="24"/>
                <w:szCs w:val="24"/>
              </w:rPr>
              <w:t>660</w:t>
            </w:r>
          </w:p>
        </w:tc>
      </w:tr>
    </w:tbl>
    <w:p w14:paraId="32FEB12D" w14:textId="77777777" w:rsidR="003E2DAD" w:rsidRPr="003E2DAD" w:rsidRDefault="003E2DAD" w:rsidP="003E2DAD">
      <w:pPr>
        <w:rPr>
          <w:rFonts w:cstheme="minorHAnsi"/>
          <w:b/>
          <w:sz w:val="24"/>
          <w:szCs w:val="24"/>
        </w:rPr>
      </w:pPr>
    </w:p>
    <w:p w14:paraId="6FDFC7BD" w14:textId="77777777" w:rsidR="003E2DAD" w:rsidRPr="003E2DAD" w:rsidRDefault="003E2DAD" w:rsidP="003E2DAD">
      <w:pPr>
        <w:ind w:left="720"/>
        <w:jc w:val="center"/>
        <w:rPr>
          <w:rFonts w:cstheme="minorHAnsi"/>
          <w:b/>
          <w:sz w:val="24"/>
          <w:szCs w:val="24"/>
        </w:rPr>
      </w:pPr>
    </w:p>
    <w:p w14:paraId="76FE86EE" w14:textId="77777777" w:rsidR="003E2DAD" w:rsidRPr="003E2DAD" w:rsidRDefault="003E2DAD" w:rsidP="003E2DAD">
      <w:pPr>
        <w:ind w:left="720"/>
        <w:jc w:val="both"/>
        <w:rPr>
          <w:rFonts w:cstheme="minorHAnsi"/>
          <w:b/>
          <w:sz w:val="24"/>
          <w:szCs w:val="24"/>
        </w:rPr>
      </w:pPr>
    </w:p>
    <w:p w14:paraId="1D8B609C" w14:textId="77777777" w:rsidR="003E2DAD" w:rsidRPr="003E2DAD" w:rsidRDefault="003E2DAD" w:rsidP="003E2DAD">
      <w:pPr>
        <w:ind w:left="720"/>
        <w:jc w:val="both"/>
        <w:rPr>
          <w:rFonts w:cstheme="minorHAnsi"/>
          <w:b/>
          <w:sz w:val="24"/>
          <w:szCs w:val="24"/>
        </w:rPr>
      </w:pPr>
    </w:p>
    <w:p w14:paraId="0705F5CD" w14:textId="77777777" w:rsidR="003E2DAD" w:rsidRPr="003E2DAD" w:rsidRDefault="003E2DAD" w:rsidP="003E2DAD">
      <w:pPr>
        <w:jc w:val="both"/>
        <w:rPr>
          <w:rFonts w:cstheme="minorHAnsi"/>
          <w:b/>
          <w:sz w:val="24"/>
          <w:szCs w:val="24"/>
        </w:rPr>
      </w:pPr>
    </w:p>
    <w:p w14:paraId="0AB364A3" w14:textId="77777777" w:rsidR="003E2DAD" w:rsidRPr="003E2DAD" w:rsidRDefault="003E2DAD" w:rsidP="003E2DAD">
      <w:pPr>
        <w:ind w:left="720"/>
        <w:jc w:val="both"/>
        <w:rPr>
          <w:rFonts w:cstheme="minorHAnsi"/>
          <w:b/>
          <w:sz w:val="24"/>
          <w:szCs w:val="24"/>
          <w:highlight w:val="yellow"/>
        </w:rPr>
      </w:pPr>
    </w:p>
    <w:p w14:paraId="1F28664F" w14:textId="77777777" w:rsidR="003E2DAD" w:rsidRPr="003E2DAD" w:rsidRDefault="003E2DAD" w:rsidP="003E2DAD">
      <w:pPr>
        <w:ind w:left="720"/>
        <w:jc w:val="both"/>
        <w:rPr>
          <w:rFonts w:cstheme="minorHAnsi"/>
          <w:b/>
          <w:sz w:val="24"/>
          <w:szCs w:val="24"/>
          <w:highlight w:val="yellow"/>
        </w:rPr>
      </w:pPr>
    </w:p>
    <w:p w14:paraId="6BE994CD" w14:textId="77777777" w:rsidR="003E2DAD" w:rsidRPr="003E2DAD" w:rsidRDefault="003E2DAD" w:rsidP="003E2DAD">
      <w:pPr>
        <w:ind w:left="720"/>
        <w:jc w:val="both"/>
        <w:rPr>
          <w:rFonts w:cstheme="minorHAnsi"/>
          <w:b/>
          <w:sz w:val="24"/>
          <w:szCs w:val="24"/>
          <w:highlight w:val="yellow"/>
        </w:rPr>
      </w:pPr>
    </w:p>
    <w:p w14:paraId="7AFE6DD6" w14:textId="77777777" w:rsidR="003E2DAD" w:rsidRPr="003E2DAD" w:rsidRDefault="003E2DAD" w:rsidP="003E2DAD">
      <w:pPr>
        <w:ind w:left="720"/>
        <w:jc w:val="center"/>
        <w:rPr>
          <w:rFonts w:cstheme="minorHAnsi"/>
          <w:b/>
          <w:sz w:val="24"/>
          <w:szCs w:val="24"/>
        </w:rPr>
      </w:pPr>
    </w:p>
    <w:p w14:paraId="0DC8A434" w14:textId="77777777" w:rsidR="003E2DAD" w:rsidRPr="003E2DAD" w:rsidRDefault="003E2DAD" w:rsidP="003E2DAD">
      <w:pPr>
        <w:ind w:left="720"/>
        <w:jc w:val="center"/>
        <w:rPr>
          <w:rFonts w:cstheme="minorHAnsi"/>
          <w:b/>
          <w:sz w:val="24"/>
          <w:szCs w:val="24"/>
        </w:rPr>
      </w:pPr>
    </w:p>
    <w:p w14:paraId="6550234C" w14:textId="77777777" w:rsidR="003E2DAD" w:rsidRPr="003E2DAD" w:rsidRDefault="003E2DAD" w:rsidP="003E2DAD">
      <w:pPr>
        <w:rPr>
          <w:rFonts w:cstheme="minorHAnsi"/>
          <w:b/>
          <w:sz w:val="24"/>
          <w:szCs w:val="24"/>
        </w:rPr>
      </w:pPr>
    </w:p>
    <w:p w14:paraId="4E671498" w14:textId="77777777" w:rsidR="003E2DAD" w:rsidRPr="003E2DAD" w:rsidRDefault="003E2DAD" w:rsidP="003E2DAD">
      <w:pPr>
        <w:keepNext/>
        <w:keepLines/>
        <w:spacing w:before="40" w:after="0"/>
        <w:outlineLvl w:val="1"/>
        <w:rPr>
          <w:rFonts w:asciiTheme="majorHAnsi" w:eastAsiaTheme="majorEastAsia" w:hAnsiTheme="majorHAnsi" w:cstheme="majorBidi"/>
          <w:color w:val="2F5496" w:themeColor="accent1" w:themeShade="BF"/>
          <w:sz w:val="26"/>
          <w:szCs w:val="26"/>
        </w:rPr>
      </w:pPr>
      <w:bookmarkStart w:id="74" w:name="_Toc97533783"/>
      <w:bookmarkStart w:id="75" w:name="_Toc146661059"/>
      <w:r w:rsidRPr="003E2DAD">
        <w:rPr>
          <w:rFonts w:asciiTheme="majorHAnsi" w:eastAsiaTheme="majorEastAsia" w:hAnsiTheme="majorHAnsi" w:cstheme="majorBidi"/>
          <w:color w:val="2F5496" w:themeColor="accent1" w:themeShade="BF"/>
          <w:sz w:val="26"/>
          <w:szCs w:val="26"/>
        </w:rPr>
        <w:t>2</w:t>
      </w:r>
      <w:r w:rsidRPr="003E2DAD">
        <w:rPr>
          <w:rFonts w:asciiTheme="majorHAnsi" w:eastAsiaTheme="majorEastAsia" w:hAnsiTheme="majorHAnsi" w:cstheme="majorBidi"/>
          <w:color w:val="2F5496" w:themeColor="accent1" w:themeShade="BF"/>
          <w:sz w:val="26"/>
          <w:szCs w:val="26"/>
          <w:vertAlign w:val="superscript"/>
        </w:rPr>
        <w:t>ème</w:t>
      </w:r>
      <w:r w:rsidRPr="003E2DAD">
        <w:rPr>
          <w:rFonts w:asciiTheme="majorHAnsi" w:eastAsiaTheme="majorEastAsia" w:hAnsiTheme="majorHAnsi" w:cstheme="majorBidi"/>
          <w:color w:val="2F5496" w:themeColor="accent1" w:themeShade="BF"/>
          <w:sz w:val="26"/>
          <w:szCs w:val="26"/>
        </w:rPr>
        <w:t>année</w:t>
      </w:r>
      <w:bookmarkEnd w:id="74"/>
      <w:bookmarkEnd w:id="75"/>
    </w:p>
    <w:p w14:paraId="638DD9F7" w14:textId="77777777" w:rsidR="003E2DAD" w:rsidRPr="003E2DAD" w:rsidRDefault="003E2DAD" w:rsidP="003E2DAD">
      <w:pPr>
        <w:ind w:left="720"/>
        <w:jc w:val="both"/>
        <w:rPr>
          <w:rFonts w:cstheme="minorHAnsi"/>
          <w:sz w:val="24"/>
          <w:szCs w:val="24"/>
        </w:rPr>
      </w:pPr>
    </w:p>
    <w:p w14:paraId="53EFD543" w14:textId="77777777" w:rsidR="003E2DAD" w:rsidRPr="003E2DAD" w:rsidRDefault="003E2DAD" w:rsidP="003E2DAD">
      <w:pPr>
        <w:ind w:left="720"/>
        <w:jc w:val="both"/>
        <w:rPr>
          <w:rFonts w:cstheme="minorHAnsi"/>
          <w:sz w:val="24"/>
          <w:szCs w:val="24"/>
        </w:rPr>
      </w:pPr>
      <w:r w:rsidRPr="003E2DAD">
        <w:rPr>
          <w:rFonts w:cstheme="minorHAnsi"/>
          <w:sz w:val="24"/>
          <w:szCs w:val="24"/>
        </w:rPr>
        <w:t>La deuxième année est plus riche en contenu que l’année antérieure, les étudiants approfondissent les matières de base et abordent de nouveaux domaines. Ils continuent d’explorer les cours prérequis et initient avec les nouveaux cours indispensables pour la formation en physiothérapie tels que : La physiologie et science de l’exercice, exercice thérapeutique, équipement adapté, kinésiologie, évaluation thérapeutique entre autres ; tant à niveau théorique et pratique.</w:t>
      </w:r>
    </w:p>
    <w:p w14:paraId="32D540D6" w14:textId="77777777" w:rsidR="003E2DAD" w:rsidRDefault="003E2DAD" w:rsidP="003E2DAD">
      <w:pPr>
        <w:rPr>
          <w:rFonts w:cstheme="minorHAnsi"/>
          <w:b/>
          <w:sz w:val="24"/>
          <w:szCs w:val="24"/>
        </w:rPr>
      </w:pPr>
    </w:p>
    <w:p w14:paraId="2C73689B" w14:textId="77777777" w:rsidR="009924D2" w:rsidRDefault="009924D2" w:rsidP="003E2DAD">
      <w:pPr>
        <w:rPr>
          <w:rFonts w:cstheme="minorHAnsi"/>
          <w:b/>
          <w:sz w:val="24"/>
          <w:szCs w:val="24"/>
        </w:rPr>
      </w:pPr>
    </w:p>
    <w:p w14:paraId="03373EBE" w14:textId="77777777" w:rsidR="009924D2" w:rsidRDefault="009924D2" w:rsidP="003E2DAD">
      <w:pPr>
        <w:rPr>
          <w:rFonts w:cstheme="minorHAnsi"/>
          <w:b/>
          <w:sz w:val="24"/>
          <w:szCs w:val="24"/>
        </w:rPr>
      </w:pPr>
    </w:p>
    <w:p w14:paraId="24D4406C" w14:textId="77777777" w:rsidR="009924D2" w:rsidRDefault="009924D2" w:rsidP="003E2DAD">
      <w:pPr>
        <w:rPr>
          <w:rFonts w:cstheme="minorHAnsi"/>
          <w:b/>
          <w:sz w:val="24"/>
          <w:szCs w:val="24"/>
        </w:rPr>
      </w:pPr>
    </w:p>
    <w:p w14:paraId="1C746DA7" w14:textId="77777777" w:rsidR="009924D2" w:rsidRDefault="009924D2" w:rsidP="003E2DAD">
      <w:pPr>
        <w:rPr>
          <w:rFonts w:cstheme="minorHAnsi"/>
          <w:b/>
          <w:sz w:val="24"/>
          <w:szCs w:val="24"/>
        </w:rPr>
      </w:pPr>
    </w:p>
    <w:p w14:paraId="33701FA5" w14:textId="77777777" w:rsidR="009924D2" w:rsidRDefault="009924D2" w:rsidP="003E2DAD">
      <w:pPr>
        <w:rPr>
          <w:rFonts w:cstheme="minorHAnsi"/>
          <w:b/>
          <w:sz w:val="24"/>
          <w:szCs w:val="24"/>
        </w:rPr>
      </w:pPr>
    </w:p>
    <w:p w14:paraId="54CE1C81" w14:textId="77777777" w:rsidR="009924D2" w:rsidRDefault="009924D2" w:rsidP="003E2DAD">
      <w:pPr>
        <w:rPr>
          <w:rFonts w:cstheme="minorHAnsi"/>
          <w:b/>
          <w:sz w:val="24"/>
          <w:szCs w:val="24"/>
        </w:rPr>
      </w:pPr>
    </w:p>
    <w:p w14:paraId="5FB6CDE0" w14:textId="77777777" w:rsidR="009924D2" w:rsidRDefault="009924D2" w:rsidP="003E2DAD">
      <w:pPr>
        <w:rPr>
          <w:rFonts w:cstheme="minorHAnsi"/>
          <w:b/>
          <w:sz w:val="24"/>
          <w:szCs w:val="24"/>
        </w:rPr>
      </w:pPr>
    </w:p>
    <w:p w14:paraId="6D6EFDC2" w14:textId="77777777" w:rsidR="009924D2" w:rsidRDefault="009924D2" w:rsidP="003E2DAD">
      <w:pPr>
        <w:rPr>
          <w:rFonts w:cstheme="minorHAnsi"/>
          <w:b/>
          <w:sz w:val="24"/>
          <w:szCs w:val="24"/>
        </w:rPr>
      </w:pPr>
    </w:p>
    <w:p w14:paraId="542F372B" w14:textId="77777777" w:rsidR="009924D2" w:rsidRDefault="009924D2" w:rsidP="003E2DAD">
      <w:pPr>
        <w:rPr>
          <w:rFonts w:cstheme="minorHAnsi"/>
          <w:b/>
          <w:sz w:val="24"/>
          <w:szCs w:val="24"/>
        </w:rPr>
      </w:pPr>
    </w:p>
    <w:p w14:paraId="02EF8719" w14:textId="77777777" w:rsidR="009924D2" w:rsidRPr="003E2DAD" w:rsidRDefault="009924D2" w:rsidP="003E2DAD">
      <w:pPr>
        <w:rPr>
          <w:rFonts w:cstheme="minorHAnsi"/>
          <w:b/>
          <w:sz w:val="24"/>
          <w:szCs w:val="24"/>
        </w:rPr>
      </w:pPr>
    </w:p>
    <w:p w14:paraId="3A250EE2" w14:textId="77777777" w:rsidR="003E2DAD" w:rsidRPr="003E2DAD" w:rsidRDefault="003E2DAD" w:rsidP="003E2DAD">
      <w:pPr>
        <w:ind w:left="720"/>
        <w:jc w:val="center"/>
        <w:rPr>
          <w:rFonts w:cstheme="minorHAnsi"/>
          <w:b/>
          <w:sz w:val="24"/>
          <w:szCs w:val="24"/>
        </w:rPr>
      </w:pPr>
      <w:r w:rsidRPr="003E2DAD">
        <w:rPr>
          <w:rFonts w:cstheme="minorHAnsi"/>
          <w:b/>
          <w:sz w:val="24"/>
          <w:szCs w:val="24"/>
        </w:rPr>
        <w:t>Liste des cours pour l’année académique établies sur 2 sessions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260"/>
        <w:gridCol w:w="1347"/>
        <w:gridCol w:w="1538"/>
        <w:gridCol w:w="1440"/>
        <w:gridCol w:w="1885"/>
      </w:tblGrid>
      <w:tr w:rsidR="003E2DAD" w:rsidRPr="003E2DAD" w14:paraId="727C0614" w14:textId="77777777" w:rsidTr="0049682E">
        <w:trPr>
          <w:jc w:val="center"/>
        </w:trPr>
        <w:tc>
          <w:tcPr>
            <w:tcW w:w="2605" w:type="dxa"/>
            <w:shd w:val="clear" w:color="auto" w:fill="auto"/>
          </w:tcPr>
          <w:p w14:paraId="3AB8D655"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COURS</w:t>
            </w:r>
          </w:p>
        </w:tc>
        <w:tc>
          <w:tcPr>
            <w:tcW w:w="1260" w:type="dxa"/>
          </w:tcPr>
          <w:p w14:paraId="600359BD"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COREQUIS</w:t>
            </w:r>
          </w:p>
        </w:tc>
        <w:tc>
          <w:tcPr>
            <w:tcW w:w="1347" w:type="dxa"/>
            <w:shd w:val="clear" w:color="auto" w:fill="auto"/>
          </w:tcPr>
          <w:p w14:paraId="7B967FD9"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PRÉREQUIS</w:t>
            </w:r>
          </w:p>
        </w:tc>
        <w:tc>
          <w:tcPr>
            <w:tcW w:w="1538" w:type="dxa"/>
            <w:shd w:val="clear" w:color="auto" w:fill="auto"/>
          </w:tcPr>
          <w:p w14:paraId="57B3A004"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COEFFICIENT</w:t>
            </w:r>
          </w:p>
        </w:tc>
        <w:tc>
          <w:tcPr>
            <w:tcW w:w="1440" w:type="dxa"/>
          </w:tcPr>
          <w:p w14:paraId="210EA0C8"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CODE</w:t>
            </w:r>
          </w:p>
        </w:tc>
        <w:tc>
          <w:tcPr>
            <w:tcW w:w="1885" w:type="dxa"/>
          </w:tcPr>
          <w:p w14:paraId="493ADEA4" w14:textId="3D8C5731" w:rsidR="003E2DAD" w:rsidRPr="003E2DAD" w:rsidRDefault="003E2DAD" w:rsidP="003E2DAD">
            <w:pPr>
              <w:jc w:val="both"/>
              <w:rPr>
                <w:rFonts w:asciiTheme="majorHAnsi" w:hAnsiTheme="majorHAnsi" w:cstheme="majorHAnsi"/>
                <w:bCs/>
              </w:rPr>
            </w:pPr>
            <w:r w:rsidRPr="003E2DAD">
              <w:rPr>
                <w:rFonts w:asciiTheme="majorHAnsi" w:hAnsiTheme="majorHAnsi" w:cstheme="majorHAnsi"/>
                <w:bCs/>
              </w:rPr>
              <w:t>CHARGE</w:t>
            </w:r>
            <w:r w:rsidR="0049682E" w:rsidRPr="0049682E">
              <w:rPr>
                <w:rFonts w:asciiTheme="majorHAnsi" w:hAnsiTheme="majorHAnsi" w:cstheme="majorHAnsi"/>
                <w:bCs/>
              </w:rPr>
              <w:t xml:space="preserve"> </w:t>
            </w:r>
            <w:r w:rsidRPr="003E2DAD">
              <w:rPr>
                <w:rFonts w:asciiTheme="majorHAnsi" w:hAnsiTheme="majorHAnsi" w:cstheme="majorHAnsi"/>
                <w:bCs/>
              </w:rPr>
              <w:t>HORAIRE</w:t>
            </w:r>
          </w:p>
        </w:tc>
      </w:tr>
      <w:tr w:rsidR="003E2DAD" w:rsidRPr="003E2DAD" w14:paraId="2FB58DF2" w14:textId="77777777" w:rsidTr="0049682E">
        <w:trPr>
          <w:jc w:val="center"/>
        </w:trPr>
        <w:tc>
          <w:tcPr>
            <w:tcW w:w="2605" w:type="dxa"/>
            <w:shd w:val="clear" w:color="auto" w:fill="auto"/>
          </w:tcPr>
          <w:p w14:paraId="1B021891"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ANGLAIS</w:t>
            </w:r>
          </w:p>
        </w:tc>
        <w:tc>
          <w:tcPr>
            <w:tcW w:w="1260" w:type="dxa"/>
          </w:tcPr>
          <w:p w14:paraId="3A752A59" w14:textId="77777777" w:rsidR="003E2DAD" w:rsidRPr="003E2DAD" w:rsidRDefault="003E2DAD" w:rsidP="003E2DAD">
            <w:pPr>
              <w:jc w:val="both"/>
              <w:rPr>
                <w:rFonts w:cstheme="minorHAnsi"/>
                <w:sz w:val="20"/>
                <w:szCs w:val="20"/>
              </w:rPr>
            </w:pPr>
          </w:p>
        </w:tc>
        <w:tc>
          <w:tcPr>
            <w:tcW w:w="1347" w:type="dxa"/>
            <w:shd w:val="clear" w:color="auto" w:fill="auto"/>
          </w:tcPr>
          <w:p w14:paraId="3BE67099" w14:textId="77777777" w:rsidR="003E2DAD" w:rsidRPr="003E2DAD" w:rsidRDefault="003E2DAD" w:rsidP="003E2DAD">
            <w:pPr>
              <w:jc w:val="both"/>
              <w:rPr>
                <w:rFonts w:cstheme="minorHAnsi"/>
                <w:sz w:val="20"/>
                <w:szCs w:val="20"/>
              </w:rPr>
            </w:pPr>
            <w:r w:rsidRPr="003E2DAD">
              <w:rPr>
                <w:rFonts w:cstheme="minorHAnsi"/>
                <w:sz w:val="20"/>
                <w:szCs w:val="20"/>
              </w:rPr>
              <w:t>AN101-T</w:t>
            </w:r>
          </w:p>
        </w:tc>
        <w:tc>
          <w:tcPr>
            <w:tcW w:w="1538" w:type="dxa"/>
            <w:shd w:val="clear" w:color="auto" w:fill="auto"/>
          </w:tcPr>
          <w:p w14:paraId="127A7660"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7F1BFDB7" w14:textId="77777777" w:rsidR="003E2DAD" w:rsidRPr="003E2DAD" w:rsidRDefault="003E2DAD" w:rsidP="003E2DAD">
            <w:pPr>
              <w:jc w:val="both"/>
              <w:rPr>
                <w:rFonts w:cstheme="minorHAnsi"/>
                <w:sz w:val="20"/>
                <w:szCs w:val="20"/>
              </w:rPr>
            </w:pPr>
            <w:r w:rsidRPr="003E2DAD">
              <w:rPr>
                <w:rFonts w:cstheme="minorHAnsi"/>
                <w:sz w:val="20"/>
                <w:szCs w:val="20"/>
              </w:rPr>
              <w:t>AN202-T</w:t>
            </w:r>
          </w:p>
        </w:tc>
        <w:tc>
          <w:tcPr>
            <w:tcW w:w="1885" w:type="dxa"/>
          </w:tcPr>
          <w:p w14:paraId="6FE14233"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70FBA966" w14:textId="77777777" w:rsidTr="0049682E">
        <w:trPr>
          <w:jc w:val="center"/>
        </w:trPr>
        <w:tc>
          <w:tcPr>
            <w:tcW w:w="2605" w:type="dxa"/>
            <w:shd w:val="clear" w:color="auto" w:fill="auto"/>
          </w:tcPr>
          <w:p w14:paraId="63135AA6"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FRANÇAIS</w:t>
            </w:r>
          </w:p>
        </w:tc>
        <w:tc>
          <w:tcPr>
            <w:tcW w:w="1260" w:type="dxa"/>
          </w:tcPr>
          <w:p w14:paraId="7889750F" w14:textId="77777777" w:rsidR="003E2DAD" w:rsidRPr="003E2DAD" w:rsidRDefault="003E2DAD" w:rsidP="003E2DAD">
            <w:pPr>
              <w:jc w:val="both"/>
              <w:rPr>
                <w:rFonts w:cstheme="minorHAnsi"/>
                <w:sz w:val="20"/>
                <w:szCs w:val="20"/>
              </w:rPr>
            </w:pPr>
          </w:p>
        </w:tc>
        <w:tc>
          <w:tcPr>
            <w:tcW w:w="1347" w:type="dxa"/>
            <w:shd w:val="clear" w:color="auto" w:fill="auto"/>
          </w:tcPr>
          <w:p w14:paraId="4C5CA9B9" w14:textId="77777777" w:rsidR="003E2DAD" w:rsidRPr="003E2DAD" w:rsidRDefault="003E2DAD" w:rsidP="003E2DAD">
            <w:pPr>
              <w:jc w:val="both"/>
              <w:rPr>
                <w:rFonts w:cstheme="minorHAnsi"/>
                <w:sz w:val="20"/>
                <w:szCs w:val="20"/>
              </w:rPr>
            </w:pPr>
            <w:r w:rsidRPr="003E2DAD">
              <w:rPr>
                <w:rFonts w:cstheme="minorHAnsi"/>
                <w:sz w:val="20"/>
                <w:szCs w:val="20"/>
              </w:rPr>
              <w:t>FR101-T</w:t>
            </w:r>
          </w:p>
        </w:tc>
        <w:tc>
          <w:tcPr>
            <w:tcW w:w="1538" w:type="dxa"/>
            <w:shd w:val="clear" w:color="auto" w:fill="auto"/>
          </w:tcPr>
          <w:p w14:paraId="19E7FFFE"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74546852" w14:textId="77777777" w:rsidR="003E2DAD" w:rsidRPr="003E2DAD" w:rsidRDefault="003E2DAD" w:rsidP="003E2DAD">
            <w:pPr>
              <w:jc w:val="both"/>
              <w:rPr>
                <w:rFonts w:cstheme="minorHAnsi"/>
                <w:sz w:val="20"/>
                <w:szCs w:val="20"/>
              </w:rPr>
            </w:pPr>
            <w:r w:rsidRPr="003E2DAD">
              <w:rPr>
                <w:rFonts w:cstheme="minorHAnsi"/>
                <w:sz w:val="20"/>
                <w:szCs w:val="20"/>
              </w:rPr>
              <w:t>FR202-T</w:t>
            </w:r>
          </w:p>
        </w:tc>
        <w:tc>
          <w:tcPr>
            <w:tcW w:w="1885" w:type="dxa"/>
          </w:tcPr>
          <w:p w14:paraId="653302B4"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0749E25D" w14:textId="77777777" w:rsidTr="0049682E">
        <w:trPr>
          <w:jc w:val="center"/>
        </w:trPr>
        <w:tc>
          <w:tcPr>
            <w:tcW w:w="2605" w:type="dxa"/>
            <w:shd w:val="clear" w:color="auto" w:fill="auto"/>
          </w:tcPr>
          <w:p w14:paraId="019EB17C"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ESPAGNOL</w:t>
            </w:r>
          </w:p>
        </w:tc>
        <w:tc>
          <w:tcPr>
            <w:tcW w:w="1260" w:type="dxa"/>
          </w:tcPr>
          <w:p w14:paraId="400B8616" w14:textId="77777777" w:rsidR="003E2DAD" w:rsidRPr="003E2DAD" w:rsidRDefault="003E2DAD" w:rsidP="003E2DAD">
            <w:pPr>
              <w:jc w:val="both"/>
              <w:rPr>
                <w:rFonts w:cstheme="minorHAnsi"/>
                <w:sz w:val="20"/>
                <w:szCs w:val="20"/>
              </w:rPr>
            </w:pPr>
          </w:p>
        </w:tc>
        <w:tc>
          <w:tcPr>
            <w:tcW w:w="1347" w:type="dxa"/>
            <w:shd w:val="clear" w:color="auto" w:fill="auto"/>
          </w:tcPr>
          <w:p w14:paraId="1523E1FF" w14:textId="77777777" w:rsidR="003E2DAD" w:rsidRPr="003E2DAD" w:rsidRDefault="003E2DAD" w:rsidP="003E2DAD">
            <w:pPr>
              <w:jc w:val="both"/>
              <w:rPr>
                <w:rFonts w:cstheme="minorHAnsi"/>
                <w:sz w:val="20"/>
                <w:szCs w:val="20"/>
              </w:rPr>
            </w:pPr>
            <w:r w:rsidRPr="003E2DAD">
              <w:rPr>
                <w:rFonts w:cstheme="minorHAnsi"/>
                <w:sz w:val="20"/>
                <w:szCs w:val="20"/>
              </w:rPr>
              <w:t>ESP101-T</w:t>
            </w:r>
          </w:p>
        </w:tc>
        <w:tc>
          <w:tcPr>
            <w:tcW w:w="1538" w:type="dxa"/>
            <w:shd w:val="clear" w:color="auto" w:fill="auto"/>
          </w:tcPr>
          <w:p w14:paraId="1CA1B713"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02F919AA" w14:textId="77777777" w:rsidR="003E2DAD" w:rsidRPr="003E2DAD" w:rsidRDefault="003E2DAD" w:rsidP="003E2DAD">
            <w:pPr>
              <w:jc w:val="both"/>
              <w:rPr>
                <w:rFonts w:cstheme="minorHAnsi"/>
                <w:sz w:val="20"/>
                <w:szCs w:val="20"/>
              </w:rPr>
            </w:pPr>
            <w:r w:rsidRPr="003E2DAD">
              <w:rPr>
                <w:rFonts w:cstheme="minorHAnsi"/>
                <w:sz w:val="20"/>
                <w:szCs w:val="20"/>
              </w:rPr>
              <w:t>ESP202-T</w:t>
            </w:r>
          </w:p>
        </w:tc>
        <w:tc>
          <w:tcPr>
            <w:tcW w:w="1885" w:type="dxa"/>
          </w:tcPr>
          <w:p w14:paraId="295A465B"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3864DA75" w14:textId="77777777" w:rsidTr="0049682E">
        <w:trPr>
          <w:jc w:val="center"/>
        </w:trPr>
        <w:tc>
          <w:tcPr>
            <w:tcW w:w="2605" w:type="dxa"/>
            <w:shd w:val="clear" w:color="auto" w:fill="auto"/>
          </w:tcPr>
          <w:p w14:paraId="387DB0F9"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ANATOMIE</w:t>
            </w:r>
          </w:p>
        </w:tc>
        <w:tc>
          <w:tcPr>
            <w:tcW w:w="1260" w:type="dxa"/>
          </w:tcPr>
          <w:p w14:paraId="48FB1A39" w14:textId="77777777" w:rsidR="003E2DAD" w:rsidRPr="003E2DAD" w:rsidRDefault="003E2DAD" w:rsidP="003E2DAD">
            <w:pPr>
              <w:jc w:val="both"/>
              <w:rPr>
                <w:rFonts w:cstheme="minorHAnsi"/>
                <w:sz w:val="20"/>
                <w:szCs w:val="20"/>
              </w:rPr>
            </w:pPr>
            <w:r w:rsidRPr="003E2DAD">
              <w:rPr>
                <w:rFonts w:cstheme="minorHAnsi"/>
                <w:sz w:val="20"/>
                <w:szCs w:val="20"/>
              </w:rPr>
              <w:t>ANA101-T</w:t>
            </w:r>
          </w:p>
        </w:tc>
        <w:tc>
          <w:tcPr>
            <w:tcW w:w="1347" w:type="dxa"/>
            <w:shd w:val="clear" w:color="auto" w:fill="auto"/>
          </w:tcPr>
          <w:p w14:paraId="6429C769" w14:textId="77777777" w:rsidR="003E2DAD" w:rsidRPr="003E2DAD" w:rsidRDefault="003E2DAD" w:rsidP="003E2DAD">
            <w:pPr>
              <w:jc w:val="both"/>
              <w:rPr>
                <w:rFonts w:cstheme="minorHAnsi"/>
                <w:sz w:val="20"/>
                <w:szCs w:val="20"/>
              </w:rPr>
            </w:pPr>
          </w:p>
        </w:tc>
        <w:tc>
          <w:tcPr>
            <w:tcW w:w="1538" w:type="dxa"/>
            <w:shd w:val="clear" w:color="auto" w:fill="auto"/>
          </w:tcPr>
          <w:p w14:paraId="31D3E4A8"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28F7CEE2" w14:textId="77777777" w:rsidR="003E2DAD" w:rsidRPr="003E2DAD" w:rsidRDefault="003E2DAD" w:rsidP="003E2DAD">
            <w:pPr>
              <w:jc w:val="both"/>
              <w:rPr>
                <w:rFonts w:cstheme="minorHAnsi"/>
                <w:sz w:val="20"/>
                <w:szCs w:val="20"/>
              </w:rPr>
            </w:pPr>
            <w:r w:rsidRPr="003E2DAD">
              <w:rPr>
                <w:rFonts w:cstheme="minorHAnsi"/>
                <w:sz w:val="20"/>
                <w:szCs w:val="20"/>
              </w:rPr>
              <w:t>ANA101-P</w:t>
            </w:r>
          </w:p>
        </w:tc>
        <w:tc>
          <w:tcPr>
            <w:tcW w:w="1885" w:type="dxa"/>
          </w:tcPr>
          <w:p w14:paraId="45C88360" w14:textId="77777777" w:rsidR="003E2DAD" w:rsidRPr="003E2DAD" w:rsidRDefault="003E2DAD" w:rsidP="003E2DAD">
            <w:pPr>
              <w:jc w:val="both"/>
              <w:rPr>
                <w:rFonts w:cstheme="minorHAnsi"/>
                <w:sz w:val="20"/>
                <w:szCs w:val="20"/>
              </w:rPr>
            </w:pPr>
            <w:r w:rsidRPr="003E2DAD">
              <w:rPr>
                <w:rFonts w:cstheme="minorHAnsi"/>
                <w:sz w:val="20"/>
                <w:szCs w:val="20"/>
              </w:rPr>
              <w:t>75</w:t>
            </w:r>
          </w:p>
        </w:tc>
      </w:tr>
      <w:tr w:rsidR="003E2DAD" w:rsidRPr="003E2DAD" w14:paraId="13D43964" w14:textId="77777777" w:rsidTr="0049682E">
        <w:trPr>
          <w:jc w:val="center"/>
        </w:trPr>
        <w:tc>
          <w:tcPr>
            <w:tcW w:w="2605" w:type="dxa"/>
            <w:shd w:val="clear" w:color="auto" w:fill="auto"/>
          </w:tcPr>
          <w:p w14:paraId="101D9984"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PRINCIPE DE SOINS AUX PATIENTS HOSPITALISÉS</w:t>
            </w:r>
          </w:p>
        </w:tc>
        <w:tc>
          <w:tcPr>
            <w:tcW w:w="1260" w:type="dxa"/>
          </w:tcPr>
          <w:p w14:paraId="5A971CB7" w14:textId="77777777" w:rsidR="003E2DAD" w:rsidRPr="003E2DAD" w:rsidRDefault="003E2DAD" w:rsidP="003E2DAD">
            <w:pPr>
              <w:jc w:val="both"/>
              <w:rPr>
                <w:rFonts w:cstheme="minorHAnsi"/>
                <w:sz w:val="20"/>
                <w:szCs w:val="20"/>
              </w:rPr>
            </w:pPr>
            <w:r w:rsidRPr="003E2DAD">
              <w:rPr>
                <w:rFonts w:cstheme="minorHAnsi"/>
                <w:sz w:val="20"/>
                <w:szCs w:val="20"/>
              </w:rPr>
              <w:t>EA202-T</w:t>
            </w:r>
          </w:p>
        </w:tc>
        <w:tc>
          <w:tcPr>
            <w:tcW w:w="1347" w:type="dxa"/>
            <w:shd w:val="clear" w:color="auto" w:fill="auto"/>
          </w:tcPr>
          <w:p w14:paraId="7235886C" w14:textId="77777777" w:rsidR="003E2DAD" w:rsidRPr="003E2DAD" w:rsidRDefault="003E2DAD" w:rsidP="003E2DAD">
            <w:pPr>
              <w:jc w:val="both"/>
              <w:rPr>
                <w:rFonts w:cstheme="minorHAnsi"/>
                <w:sz w:val="20"/>
                <w:szCs w:val="20"/>
              </w:rPr>
            </w:pPr>
            <w:r w:rsidRPr="003E2DAD">
              <w:rPr>
                <w:rFonts w:cstheme="minorHAnsi"/>
                <w:sz w:val="20"/>
                <w:szCs w:val="20"/>
              </w:rPr>
              <w:t>IB101-T</w:t>
            </w:r>
          </w:p>
        </w:tc>
        <w:tc>
          <w:tcPr>
            <w:tcW w:w="1538" w:type="dxa"/>
            <w:shd w:val="clear" w:color="auto" w:fill="auto"/>
          </w:tcPr>
          <w:p w14:paraId="0ABF7F50"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6F83DF13" w14:textId="77777777" w:rsidR="003E2DAD" w:rsidRPr="003E2DAD" w:rsidRDefault="003E2DAD" w:rsidP="003E2DAD">
            <w:pPr>
              <w:jc w:val="both"/>
              <w:rPr>
                <w:rFonts w:cstheme="minorHAnsi"/>
                <w:sz w:val="20"/>
                <w:szCs w:val="20"/>
              </w:rPr>
            </w:pPr>
            <w:r w:rsidRPr="003E2DAD">
              <w:rPr>
                <w:rFonts w:cstheme="minorHAnsi"/>
                <w:sz w:val="20"/>
                <w:szCs w:val="20"/>
              </w:rPr>
              <w:t>PS202-T</w:t>
            </w:r>
          </w:p>
        </w:tc>
        <w:tc>
          <w:tcPr>
            <w:tcW w:w="1885" w:type="dxa"/>
          </w:tcPr>
          <w:p w14:paraId="3111D2E4"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71BD9045" w14:textId="77777777" w:rsidTr="0049682E">
        <w:trPr>
          <w:jc w:val="center"/>
        </w:trPr>
        <w:tc>
          <w:tcPr>
            <w:tcW w:w="2605" w:type="dxa"/>
            <w:shd w:val="clear" w:color="auto" w:fill="auto"/>
          </w:tcPr>
          <w:p w14:paraId="4FAA6C85"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PHYSIOLOGIE ET SCIENCE DE L’EXERCICE</w:t>
            </w:r>
          </w:p>
        </w:tc>
        <w:tc>
          <w:tcPr>
            <w:tcW w:w="1260" w:type="dxa"/>
          </w:tcPr>
          <w:p w14:paraId="58121730" w14:textId="77777777" w:rsidR="003E2DAD" w:rsidRPr="003E2DAD" w:rsidRDefault="003E2DAD" w:rsidP="003E2DAD">
            <w:pPr>
              <w:jc w:val="both"/>
              <w:rPr>
                <w:rFonts w:cstheme="minorHAnsi"/>
                <w:sz w:val="20"/>
                <w:szCs w:val="20"/>
              </w:rPr>
            </w:pPr>
          </w:p>
        </w:tc>
        <w:tc>
          <w:tcPr>
            <w:tcW w:w="1347" w:type="dxa"/>
            <w:shd w:val="clear" w:color="auto" w:fill="auto"/>
          </w:tcPr>
          <w:p w14:paraId="4910635B" w14:textId="77777777" w:rsidR="003E2DAD" w:rsidRPr="003E2DAD" w:rsidRDefault="003E2DAD" w:rsidP="003E2DAD">
            <w:pPr>
              <w:jc w:val="both"/>
              <w:rPr>
                <w:rFonts w:cstheme="minorHAnsi"/>
                <w:sz w:val="20"/>
                <w:szCs w:val="20"/>
              </w:rPr>
            </w:pPr>
            <w:r w:rsidRPr="003E2DAD">
              <w:rPr>
                <w:rFonts w:cstheme="minorHAnsi"/>
                <w:sz w:val="20"/>
                <w:szCs w:val="20"/>
              </w:rPr>
              <w:t>ANA101-T</w:t>
            </w:r>
          </w:p>
        </w:tc>
        <w:tc>
          <w:tcPr>
            <w:tcW w:w="1538" w:type="dxa"/>
            <w:shd w:val="clear" w:color="auto" w:fill="auto"/>
          </w:tcPr>
          <w:p w14:paraId="14C06883"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347623E3" w14:textId="77777777" w:rsidR="003E2DAD" w:rsidRPr="003E2DAD" w:rsidRDefault="003E2DAD" w:rsidP="003E2DAD">
            <w:pPr>
              <w:jc w:val="both"/>
              <w:rPr>
                <w:rFonts w:cstheme="minorHAnsi"/>
                <w:sz w:val="20"/>
                <w:szCs w:val="20"/>
              </w:rPr>
            </w:pPr>
            <w:r w:rsidRPr="003E2DAD">
              <w:rPr>
                <w:rFonts w:cstheme="minorHAnsi"/>
                <w:sz w:val="20"/>
                <w:szCs w:val="20"/>
              </w:rPr>
              <w:t>PSE202-T</w:t>
            </w:r>
          </w:p>
        </w:tc>
        <w:tc>
          <w:tcPr>
            <w:tcW w:w="1885" w:type="dxa"/>
          </w:tcPr>
          <w:p w14:paraId="334B7B14" w14:textId="77777777" w:rsidR="003E2DAD" w:rsidRPr="003E2DAD" w:rsidRDefault="003E2DAD" w:rsidP="003E2DAD">
            <w:pPr>
              <w:jc w:val="both"/>
              <w:rPr>
                <w:rFonts w:cstheme="minorHAnsi"/>
                <w:sz w:val="20"/>
                <w:szCs w:val="20"/>
              </w:rPr>
            </w:pPr>
            <w:r w:rsidRPr="003E2DAD">
              <w:rPr>
                <w:rFonts w:cstheme="minorHAnsi"/>
                <w:sz w:val="20"/>
                <w:szCs w:val="20"/>
              </w:rPr>
              <w:t>75</w:t>
            </w:r>
          </w:p>
        </w:tc>
      </w:tr>
      <w:tr w:rsidR="003E2DAD" w:rsidRPr="003E2DAD" w14:paraId="3855FA09" w14:textId="77777777" w:rsidTr="0049682E">
        <w:trPr>
          <w:jc w:val="center"/>
        </w:trPr>
        <w:tc>
          <w:tcPr>
            <w:tcW w:w="2605" w:type="dxa"/>
            <w:shd w:val="clear" w:color="auto" w:fill="auto"/>
          </w:tcPr>
          <w:p w14:paraId="10549763"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EXERCICE THÉRAPEUTIQUE I</w:t>
            </w:r>
          </w:p>
        </w:tc>
        <w:tc>
          <w:tcPr>
            <w:tcW w:w="1260" w:type="dxa"/>
          </w:tcPr>
          <w:p w14:paraId="18406F3C" w14:textId="77777777" w:rsidR="003E2DAD" w:rsidRPr="003E2DAD" w:rsidRDefault="003E2DAD" w:rsidP="003E2DAD">
            <w:pPr>
              <w:jc w:val="both"/>
              <w:rPr>
                <w:rFonts w:cstheme="minorHAnsi"/>
                <w:sz w:val="20"/>
                <w:szCs w:val="20"/>
              </w:rPr>
            </w:pPr>
          </w:p>
        </w:tc>
        <w:tc>
          <w:tcPr>
            <w:tcW w:w="1347" w:type="dxa"/>
            <w:shd w:val="clear" w:color="auto" w:fill="auto"/>
          </w:tcPr>
          <w:p w14:paraId="7AF80219" w14:textId="77777777" w:rsidR="003E2DAD" w:rsidRPr="003E2DAD" w:rsidRDefault="003E2DAD" w:rsidP="003E2DAD">
            <w:pPr>
              <w:jc w:val="both"/>
              <w:rPr>
                <w:rFonts w:cstheme="minorHAnsi"/>
                <w:sz w:val="20"/>
                <w:szCs w:val="20"/>
              </w:rPr>
            </w:pPr>
          </w:p>
        </w:tc>
        <w:tc>
          <w:tcPr>
            <w:tcW w:w="1538" w:type="dxa"/>
            <w:shd w:val="clear" w:color="auto" w:fill="auto"/>
          </w:tcPr>
          <w:p w14:paraId="177566DB"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0DF79715" w14:textId="77777777" w:rsidR="003E2DAD" w:rsidRPr="003E2DAD" w:rsidRDefault="003E2DAD" w:rsidP="003E2DAD">
            <w:pPr>
              <w:jc w:val="both"/>
              <w:rPr>
                <w:rFonts w:cstheme="minorHAnsi"/>
                <w:sz w:val="20"/>
                <w:szCs w:val="20"/>
              </w:rPr>
            </w:pPr>
            <w:r w:rsidRPr="003E2DAD">
              <w:rPr>
                <w:rFonts w:cstheme="minorHAnsi"/>
                <w:sz w:val="20"/>
                <w:szCs w:val="20"/>
              </w:rPr>
              <w:t>ETH202-T</w:t>
            </w:r>
          </w:p>
        </w:tc>
        <w:tc>
          <w:tcPr>
            <w:tcW w:w="1885" w:type="dxa"/>
          </w:tcPr>
          <w:p w14:paraId="6E6BCAF5"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23E359E6" w14:textId="77777777" w:rsidTr="0049682E">
        <w:trPr>
          <w:jc w:val="center"/>
        </w:trPr>
        <w:tc>
          <w:tcPr>
            <w:tcW w:w="2605" w:type="dxa"/>
            <w:shd w:val="clear" w:color="auto" w:fill="auto"/>
          </w:tcPr>
          <w:p w14:paraId="55660DCD"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EXERCICE THÉRAPEUTIQUE I PRATIQUE</w:t>
            </w:r>
          </w:p>
        </w:tc>
        <w:tc>
          <w:tcPr>
            <w:tcW w:w="1260" w:type="dxa"/>
          </w:tcPr>
          <w:p w14:paraId="472C45D8" w14:textId="77777777" w:rsidR="003E2DAD" w:rsidRPr="003E2DAD" w:rsidRDefault="003E2DAD" w:rsidP="003E2DAD">
            <w:pPr>
              <w:jc w:val="both"/>
              <w:rPr>
                <w:rFonts w:cstheme="minorHAnsi"/>
                <w:sz w:val="20"/>
                <w:szCs w:val="20"/>
              </w:rPr>
            </w:pPr>
          </w:p>
        </w:tc>
        <w:tc>
          <w:tcPr>
            <w:tcW w:w="1347" w:type="dxa"/>
            <w:shd w:val="clear" w:color="auto" w:fill="auto"/>
          </w:tcPr>
          <w:p w14:paraId="0880372E" w14:textId="77777777" w:rsidR="003E2DAD" w:rsidRPr="003E2DAD" w:rsidRDefault="003E2DAD" w:rsidP="0049682E">
            <w:pPr>
              <w:jc w:val="center"/>
              <w:rPr>
                <w:rFonts w:cstheme="minorHAnsi"/>
                <w:sz w:val="20"/>
                <w:szCs w:val="20"/>
              </w:rPr>
            </w:pPr>
          </w:p>
        </w:tc>
        <w:tc>
          <w:tcPr>
            <w:tcW w:w="1538" w:type="dxa"/>
            <w:shd w:val="clear" w:color="auto" w:fill="auto"/>
          </w:tcPr>
          <w:p w14:paraId="39D18CAB"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370E555D" w14:textId="77777777" w:rsidR="003E2DAD" w:rsidRPr="003E2DAD" w:rsidRDefault="003E2DAD" w:rsidP="003E2DAD">
            <w:pPr>
              <w:jc w:val="both"/>
              <w:rPr>
                <w:rFonts w:cstheme="minorHAnsi"/>
                <w:sz w:val="20"/>
                <w:szCs w:val="20"/>
              </w:rPr>
            </w:pPr>
            <w:r w:rsidRPr="003E2DAD">
              <w:rPr>
                <w:rFonts w:cstheme="minorHAnsi"/>
                <w:sz w:val="20"/>
                <w:szCs w:val="20"/>
              </w:rPr>
              <w:t>ETH202-P</w:t>
            </w:r>
          </w:p>
        </w:tc>
        <w:tc>
          <w:tcPr>
            <w:tcW w:w="1885" w:type="dxa"/>
          </w:tcPr>
          <w:p w14:paraId="3BED9113"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52A263E1" w14:textId="77777777" w:rsidTr="0049682E">
        <w:trPr>
          <w:jc w:val="center"/>
        </w:trPr>
        <w:tc>
          <w:tcPr>
            <w:tcW w:w="2605" w:type="dxa"/>
            <w:shd w:val="clear" w:color="auto" w:fill="auto"/>
          </w:tcPr>
          <w:p w14:paraId="63FC97C8"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ÉQUIPEMENT ADAPTÉ</w:t>
            </w:r>
          </w:p>
        </w:tc>
        <w:tc>
          <w:tcPr>
            <w:tcW w:w="1260" w:type="dxa"/>
          </w:tcPr>
          <w:p w14:paraId="6C57BB94" w14:textId="77777777" w:rsidR="003E2DAD" w:rsidRPr="003E2DAD" w:rsidRDefault="003E2DAD" w:rsidP="003E2DAD">
            <w:pPr>
              <w:jc w:val="both"/>
              <w:rPr>
                <w:rFonts w:cstheme="minorHAnsi"/>
                <w:sz w:val="20"/>
                <w:szCs w:val="20"/>
              </w:rPr>
            </w:pPr>
          </w:p>
        </w:tc>
        <w:tc>
          <w:tcPr>
            <w:tcW w:w="1347" w:type="dxa"/>
            <w:shd w:val="clear" w:color="auto" w:fill="auto"/>
          </w:tcPr>
          <w:p w14:paraId="7CC41A7E" w14:textId="77777777" w:rsidR="003E2DAD" w:rsidRPr="003E2DAD" w:rsidRDefault="003E2DAD" w:rsidP="003E2DAD">
            <w:pPr>
              <w:jc w:val="both"/>
              <w:rPr>
                <w:rFonts w:cstheme="minorHAnsi"/>
                <w:sz w:val="20"/>
                <w:szCs w:val="20"/>
              </w:rPr>
            </w:pPr>
          </w:p>
        </w:tc>
        <w:tc>
          <w:tcPr>
            <w:tcW w:w="1538" w:type="dxa"/>
            <w:shd w:val="clear" w:color="auto" w:fill="auto"/>
          </w:tcPr>
          <w:p w14:paraId="0A394C09"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5326BD46" w14:textId="77777777" w:rsidR="003E2DAD" w:rsidRPr="003E2DAD" w:rsidRDefault="003E2DAD" w:rsidP="003E2DAD">
            <w:pPr>
              <w:jc w:val="both"/>
              <w:rPr>
                <w:rFonts w:cstheme="minorHAnsi"/>
                <w:sz w:val="20"/>
                <w:szCs w:val="20"/>
              </w:rPr>
            </w:pPr>
            <w:r w:rsidRPr="003E2DAD">
              <w:rPr>
                <w:rFonts w:cstheme="minorHAnsi"/>
                <w:sz w:val="20"/>
                <w:szCs w:val="20"/>
              </w:rPr>
              <w:t>EA202-T</w:t>
            </w:r>
          </w:p>
        </w:tc>
        <w:tc>
          <w:tcPr>
            <w:tcW w:w="1885" w:type="dxa"/>
          </w:tcPr>
          <w:p w14:paraId="103815A0"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73E5FC32" w14:textId="77777777" w:rsidTr="0049682E">
        <w:trPr>
          <w:jc w:val="center"/>
        </w:trPr>
        <w:tc>
          <w:tcPr>
            <w:tcW w:w="2605" w:type="dxa"/>
            <w:shd w:val="clear" w:color="auto" w:fill="auto"/>
          </w:tcPr>
          <w:p w14:paraId="3ADE96E4"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ÉQUIPEMENT ADAPTÉ PRATIQUE</w:t>
            </w:r>
          </w:p>
        </w:tc>
        <w:tc>
          <w:tcPr>
            <w:tcW w:w="1260" w:type="dxa"/>
          </w:tcPr>
          <w:p w14:paraId="084F6EBD" w14:textId="77777777" w:rsidR="003E2DAD" w:rsidRPr="003E2DAD" w:rsidRDefault="003E2DAD" w:rsidP="003E2DAD">
            <w:pPr>
              <w:jc w:val="both"/>
              <w:rPr>
                <w:rFonts w:cstheme="minorHAnsi"/>
                <w:sz w:val="20"/>
                <w:szCs w:val="20"/>
              </w:rPr>
            </w:pPr>
          </w:p>
        </w:tc>
        <w:tc>
          <w:tcPr>
            <w:tcW w:w="1347" w:type="dxa"/>
            <w:shd w:val="clear" w:color="auto" w:fill="auto"/>
          </w:tcPr>
          <w:p w14:paraId="6A580E31" w14:textId="77777777" w:rsidR="003E2DAD" w:rsidRPr="003E2DAD" w:rsidRDefault="003E2DAD" w:rsidP="003E2DAD">
            <w:pPr>
              <w:jc w:val="both"/>
              <w:rPr>
                <w:rFonts w:cstheme="minorHAnsi"/>
                <w:sz w:val="20"/>
                <w:szCs w:val="20"/>
              </w:rPr>
            </w:pPr>
          </w:p>
        </w:tc>
        <w:tc>
          <w:tcPr>
            <w:tcW w:w="1538" w:type="dxa"/>
            <w:shd w:val="clear" w:color="auto" w:fill="auto"/>
          </w:tcPr>
          <w:p w14:paraId="4F255D38"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67760B01" w14:textId="77777777" w:rsidR="003E2DAD" w:rsidRPr="003E2DAD" w:rsidRDefault="003E2DAD" w:rsidP="003E2DAD">
            <w:pPr>
              <w:jc w:val="both"/>
              <w:rPr>
                <w:rFonts w:cstheme="minorHAnsi"/>
                <w:sz w:val="20"/>
                <w:szCs w:val="20"/>
              </w:rPr>
            </w:pPr>
            <w:r w:rsidRPr="003E2DAD">
              <w:rPr>
                <w:rFonts w:cstheme="minorHAnsi"/>
                <w:sz w:val="20"/>
                <w:szCs w:val="20"/>
              </w:rPr>
              <w:t>EA202-P</w:t>
            </w:r>
          </w:p>
        </w:tc>
        <w:tc>
          <w:tcPr>
            <w:tcW w:w="1885" w:type="dxa"/>
          </w:tcPr>
          <w:p w14:paraId="36910127"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5D78BDC7" w14:textId="77777777" w:rsidTr="0049682E">
        <w:trPr>
          <w:jc w:val="center"/>
        </w:trPr>
        <w:tc>
          <w:tcPr>
            <w:tcW w:w="2605" w:type="dxa"/>
            <w:shd w:val="clear" w:color="auto" w:fill="auto"/>
          </w:tcPr>
          <w:p w14:paraId="590911DC"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MASSOTHÉRAPIE</w:t>
            </w:r>
          </w:p>
        </w:tc>
        <w:tc>
          <w:tcPr>
            <w:tcW w:w="1260" w:type="dxa"/>
          </w:tcPr>
          <w:p w14:paraId="4BFEFCF6" w14:textId="77777777" w:rsidR="003E2DAD" w:rsidRPr="003E2DAD" w:rsidRDefault="003E2DAD" w:rsidP="003E2DAD">
            <w:pPr>
              <w:jc w:val="both"/>
              <w:rPr>
                <w:rFonts w:cstheme="minorHAnsi"/>
                <w:sz w:val="20"/>
                <w:szCs w:val="20"/>
              </w:rPr>
            </w:pPr>
          </w:p>
        </w:tc>
        <w:tc>
          <w:tcPr>
            <w:tcW w:w="1347" w:type="dxa"/>
            <w:shd w:val="clear" w:color="auto" w:fill="auto"/>
          </w:tcPr>
          <w:p w14:paraId="103B539E" w14:textId="77777777" w:rsidR="003E2DAD" w:rsidRPr="003E2DAD" w:rsidRDefault="003E2DAD" w:rsidP="003E2DAD">
            <w:pPr>
              <w:jc w:val="both"/>
              <w:rPr>
                <w:rFonts w:cstheme="minorHAnsi"/>
                <w:sz w:val="20"/>
                <w:szCs w:val="20"/>
              </w:rPr>
            </w:pPr>
            <w:r w:rsidRPr="003E2DAD">
              <w:rPr>
                <w:rFonts w:cstheme="minorHAnsi"/>
                <w:sz w:val="20"/>
                <w:szCs w:val="20"/>
              </w:rPr>
              <w:t>ANA101-T</w:t>
            </w:r>
          </w:p>
        </w:tc>
        <w:tc>
          <w:tcPr>
            <w:tcW w:w="1538" w:type="dxa"/>
            <w:shd w:val="clear" w:color="auto" w:fill="auto"/>
          </w:tcPr>
          <w:p w14:paraId="4F039D9A"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58C2088B" w14:textId="77777777" w:rsidR="003E2DAD" w:rsidRPr="003E2DAD" w:rsidRDefault="003E2DAD" w:rsidP="003E2DAD">
            <w:pPr>
              <w:jc w:val="both"/>
              <w:rPr>
                <w:rFonts w:cstheme="minorHAnsi"/>
                <w:sz w:val="20"/>
                <w:szCs w:val="20"/>
              </w:rPr>
            </w:pPr>
            <w:r w:rsidRPr="003E2DAD">
              <w:rPr>
                <w:rFonts w:cstheme="minorHAnsi"/>
                <w:sz w:val="20"/>
                <w:szCs w:val="20"/>
              </w:rPr>
              <w:t>MAS202-T</w:t>
            </w:r>
          </w:p>
        </w:tc>
        <w:tc>
          <w:tcPr>
            <w:tcW w:w="1885" w:type="dxa"/>
          </w:tcPr>
          <w:p w14:paraId="26CE900B"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543A797E" w14:textId="77777777" w:rsidTr="0049682E">
        <w:trPr>
          <w:jc w:val="center"/>
        </w:trPr>
        <w:tc>
          <w:tcPr>
            <w:tcW w:w="2605" w:type="dxa"/>
            <w:shd w:val="clear" w:color="auto" w:fill="auto"/>
          </w:tcPr>
          <w:p w14:paraId="7C155594"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MASSOTHÉRAPIE PRATIQUE</w:t>
            </w:r>
          </w:p>
        </w:tc>
        <w:tc>
          <w:tcPr>
            <w:tcW w:w="1260" w:type="dxa"/>
          </w:tcPr>
          <w:p w14:paraId="59810A3F" w14:textId="77777777" w:rsidR="003E2DAD" w:rsidRPr="003E2DAD" w:rsidRDefault="003E2DAD" w:rsidP="003E2DAD">
            <w:pPr>
              <w:jc w:val="both"/>
              <w:rPr>
                <w:rFonts w:cstheme="minorHAnsi"/>
                <w:sz w:val="20"/>
                <w:szCs w:val="20"/>
              </w:rPr>
            </w:pPr>
            <w:r w:rsidRPr="003E2DAD">
              <w:rPr>
                <w:rFonts w:cstheme="minorHAnsi"/>
                <w:sz w:val="20"/>
                <w:szCs w:val="20"/>
              </w:rPr>
              <w:t>MAS202-T</w:t>
            </w:r>
          </w:p>
        </w:tc>
        <w:tc>
          <w:tcPr>
            <w:tcW w:w="1347" w:type="dxa"/>
            <w:shd w:val="clear" w:color="auto" w:fill="auto"/>
          </w:tcPr>
          <w:p w14:paraId="4672F9EA" w14:textId="77777777" w:rsidR="003E2DAD" w:rsidRPr="003E2DAD" w:rsidRDefault="003E2DAD" w:rsidP="003E2DAD">
            <w:pPr>
              <w:jc w:val="both"/>
              <w:rPr>
                <w:rFonts w:cstheme="minorHAnsi"/>
                <w:sz w:val="20"/>
                <w:szCs w:val="20"/>
              </w:rPr>
            </w:pPr>
          </w:p>
        </w:tc>
        <w:tc>
          <w:tcPr>
            <w:tcW w:w="1538" w:type="dxa"/>
            <w:shd w:val="clear" w:color="auto" w:fill="auto"/>
          </w:tcPr>
          <w:p w14:paraId="43EA567B"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100489AC" w14:textId="77777777" w:rsidR="003E2DAD" w:rsidRPr="003E2DAD" w:rsidRDefault="003E2DAD" w:rsidP="003E2DAD">
            <w:pPr>
              <w:jc w:val="both"/>
              <w:rPr>
                <w:rFonts w:cstheme="minorHAnsi"/>
                <w:sz w:val="20"/>
                <w:szCs w:val="20"/>
              </w:rPr>
            </w:pPr>
            <w:r w:rsidRPr="003E2DAD">
              <w:rPr>
                <w:rFonts w:cstheme="minorHAnsi"/>
                <w:sz w:val="20"/>
                <w:szCs w:val="20"/>
              </w:rPr>
              <w:t>MAS202-P</w:t>
            </w:r>
          </w:p>
        </w:tc>
        <w:tc>
          <w:tcPr>
            <w:tcW w:w="1885" w:type="dxa"/>
          </w:tcPr>
          <w:p w14:paraId="19224EEC"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14852013" w14:textId="77777777" w:rsidTr="0049682E">
        <w:trPr>
          <w:jc w:val="center"/>
        </w:trPr>
        <w:tc>
          <w:tcPr>
            <w:tcW w:w="2605" w:type="dxa"/>
            <w:shd w:val="clear" w:color="auto" w:fill="auto"/>
          </w:tcPr>
          <w:p w14:paraId="6253B4BB"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KINÉSIOLOGIE</w:t>
            </w:r>
          </w:p>
        </w:tc>
        <w:tc>
          <w:tcPr>
            <w:tcW w:w="1260" w:type="dxa"/>
          </w:tcPr>
          <w:p w14:paraId="40496198" w14:textId="77777777" w:rsidR="003E2DAD" w:rsidRPr="003E2DAD" w:rsidRDefault="003E2DAD" w:rsidP="003E2DAD">
            <w:pPr>
              <w:jc w:val="both"/>
              <w:rPr>
                <w:rFonts w:cstheme="minorHAnsi"/>
                <w:sz w:val="20"/>
                <w:szCs w:val="20"/>
              </w:rPr>
            </w:pPr>
            <w:r w:rsidRPr="003E2DAD">
              <w:rPr>
                <w:rFonts w:cstheme="minorHAnsi"/>
                <w:sz w:val="20"/>
                <w:szCs w:val="20"/>
              </w:rPr>
              <w:t>ANA101-T</w:t>
            </w:r>
          </w:p>
        </w:tc>
        <w:tc>
          <w:tcPr>
            <w:tcW w:w="1347" w:type="dxa"/>
            <w:shd w:val="clear" w:color="auto" w:fill="auto"/>
          </w:tcPr>
          <w:p w14:paraId="5A31E121" w14:textId="77777777" w:rsidR="003E2DAD" w:rsidRPr="003E2DAD" w:rsidRDefault="003E2DAD" w:rsidP="003E2DAD">
            <w:pPr>
              <w:jc w:val="both"/>
              <w:rPr>
                <w:rFonts w:cstheme="minorHAnsi"/>
                <w:sz w:val="20"/>
                <w:szCs w:val="20"/>
              </w:rPr>
            </w:pPr>
          </w:p>
        </w:tc>
        <w:tc>
          <w:tcPr>
            <w:tcW w:w="1538" w:type="dxa"/>
            <w:shd w:val="clear" w:color="auto" w:fill="auto"/>
          </w:tcPr>
          <w:p w14:paraId="469691D2"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1964EF2C" w14:textId="77777777" w:rsidR="003E2DAD" w:rsidRPr="003E2DAD" w:rsidRDefault="003E2DAD" w:rsidP="003E2DAD">
            <w:pPr>
              <w:jc w:val="both"/>
              <w:rPr>
                <w:rFonts w:cstheme="minorHAnsi"/>
                <w:sz w:val="20"/>
                <w:szCs w:val="20"/>
              </w:rPr>
            </w:pPr>
            <w:r w:rsidRPr="003E2DAD">
              <w:rPr>
                <w:rFonts w:cstheme="minorHAnsi"/>
                <w:sz w:val="20"/>
                <w:szCs w:val="20"/>
              </w:rPr>
              <w:t>KIN202-T</w:t>
            </w:r>
          </w:p>
        </w:tc>
        <w:tc>
          <w:tcPr>
            <w:tcW w:w="1885" w:type="dxa"/>
          </w:tcPr>
          <w:p w14:paraId="50382235"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5E345E86" w14:textId="77777777" w:rsidTr="0049682E">
        <w:trPr>
          <w:jc w:val="center"/>
        </w:trPr>
        <w:tc>
          <w:tcPr>
            <w:tcW w:w="2605" w:type="dxa"/>
            <w:shd w:val="clear" w:color="auto" w:fill="auto"/>
          </w:tcPr>
          <w:p w14:paraId="522C440E"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KINÉSIOLOGIE PRATIQUE</w:t>
            </w:r>
          </w:p>
        </w:tc>
        <w:tc>
          <w:tcPr>
            <w:tcW w:w="1260" w:type="dxa"/>
          </w:tcPr>
          <w:p w14:paraId="073BAE0C" w14:textId="77777777" w:rsidR="003E2DAD" w:rsidRPr="003E2DAD" w:rsidRDefault="003E2DAD" w:rsidP="003E2DAD">
            <w:pPr>
              <w:jc w:val="both"/>
              <w:rPr>
                <w:rFonts w:cstheme="minorHAnsi"/>
                <w:sz w:val="20"/>
                <w:szCs w:val="20"/>
              </w:rPr>
            </w:pPr>
            <w:r w:rsidRPr="003E2DAD">
              <w:rPr>
                <w:rFonts w:cstheme="minorHAnsi"/>
                <w:sz w:val="20"/>
                <w:szCs w:val="20"/>
              </w:rPr>
              <w:t>KIN202-T</w:t>
            </w:r>
          </w:p>
        </w:tc>
        <w:tc>
          <w:tcPr>
            <w:tcW w:w="1347" w:type="dxa"/>
            <w:shd w:val="clear" w:color="auto" w:fill="auto"/>
          </w:tcPr>
          <w:p w14:paraId="1790B77D" w14:textId="77777777" w:rsidR="003E2DAD" w:rsidRPr="003E2DAD" w:rsidRDefault="003E2DAD" w:rsidP="003E2DAD">
            <w:pPr>
              <w:jc w:val="both"/>
              <w:rPr>
                <w:rFonts w:cstheme="minorHAnsi"/>
                <w:sz w:val="20"/>
                <w:szCs w:val="20"/>
              </w:rPr>
            </w:pPr>
          </w:p>
        </w:tc>
        <w:tc>
          <w:tcPr>
            <w:tcW w:w="1538" w:type="dxa"/>
            <w:shd w:val="clear" w:color="auto" w:fill="auto"/>
          </w:tcPr>
          <w:p w14:paraId="25DBE192"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7F69697D" w14:textId="77777777" w:rsidR="003E2DAD" w:rsidRPr="003E2DAD" w:rsidRDefault="003E2DAD" w:rsidP="003E2DAD">
            <w:pPr>
              <w:jc w:val="both"/>
              <w:rPr>
                <w:rFonts w:cstheme="minorHAnsi"/>
                <w:sz w:val="20"/>
                <w:szCs w:val="20"/>
              </w:rPr>
            </w:pPr>
            <w:r w:rsidRPr="003E2DAD">
              <w:rPr>
                <w:rFonts w:cstheme="minorHAnsi"/>
                <w:sz w:val="20"/>
                <w:szCs w:val="20"/>
              </w:rPr>
              <w:t>KIN202-P</w:t>
            </w:r>
          </w:p>
        </w:tc>
        <w:tc>
          <w:tcPr>
            <w:tcW w:w="1885" w:type="dxa"/>
          </w:tcPr>
          <w:p w14:paraId="0A00DD3F"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475D1A43" w14:textId="77777777" w:rsidTr="0049682E">
        <w:trPr>
          <w:jc w:val="center"/>
        </w:trPr>
        <w:tc>
          <w:tcPr>
            <w:tcW w:w="2605" w:type="dxa"/>
            <w:shd w:val="clear" w:color="auto" w:fill="auto"/>
          </w:tcPr>
          <w:p w14:paraId="1A1B3411"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ÉVALUATION THÉRAPEUTIQUE</w:t>
            </w:r>
          </w:p>
        </w:tc>
        <w:tc>
          <w:tcPr>
            <w:tcW w:w="1260" w:type="dxa"/>
          </w:tcPr>
          <w:p w14:paraId="20A92D8B" w14:textId="77777777" w:rsidR="003E2DAD" w:rsidRPr="003E2DAD" w:rsidRDefault="003E2DAD" w:rsidP="003E2DAD">
            <w:pPr>
              <w:jc w:val="both"/>
              <w:rPr>
                <w:rFonts w:cstheme="minorHAnsi"/>
                <w:sz w:val="20"/>
                <w:szCs w:val="20"/>
              </w:rPr>
            </w:pPr>
            <w:r w:rsidRPr="003E2DAD">
              <w:rPr>
                <w:rFonts w:cstheme="minorHAnsi"/>
                <w:sz w:val="20"/>
                <w:szCs w:val="20"/>
              </w:rPr>
              <w:t>KIN202-T</w:t>
            </w:r>
          </w:p>
        </w:tc>
        <w:tc>
          <w:tcPr>
            <w:tcW w:w="1347" w:type="dxa"/>
            <w:shd w:val="clear" w:color="auto" w:fill="auto"/>
          </w:tcPr>
          <w:p w14:paraId="1544FE46" w14:textId="77777777" w:rsidR="003E2DAD" w:rsidRPr="003E2DAD" w:rsidRDefault="003E2DAD" w:rsidP="003E2DAD">
            <w:pPr>
              <w:jc w:val="both"/>
              <w:rPr>
                <w:rFonts w:cstheme="minorHAnsi"/>
                <w:sz w:val="20"/>
                <w:szCs w:val="20"/>
              </w:rPr>
            </w:pPr>
          </w:p>
        </w:tc>
        <w:tc>
          <w:tcPr>
            <w:tcW w:w="1538" w:type="dxa"/>
            <w:shd w:val="clear" w:color="auto" w:fill="auto"/>
          </w:tcPr>
          <w:p w14:paraId="12DB6F91"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0753C0A1" w14:textId="77777777" w:rsidR="003E2DAD" w:rsidRPr="003E2DAD" w:rsidRDefault="003E2DAD" w:rsidP="003E2DAD">
            <w:pPr>
              <w:jc w:val="both"/>
              <w:rPr>
                <w:rFonts w:cstheme="minorHAnsi"/>
                <w:sz w:val="20"/>
                <w:szCs w:val="20"/>
              </w:rPr>
            </w:pPr>
            <w:r w:rsidRPr="003E2DAD">
              <w:rPr>
                <w:rFonts w:cstheme="minorHAnsi"/>
                <w:sz w:val="20"/>
                <w:szCs w:val="20"/>
              </w:rPr>
              <w:t>ET202-T</w:t>
            </w:r>
          </w:p>
        </w:tc>
        <w:tc>
          <w:tcPr>
            <w:tcW w:w="1885" w:type="dxa"/>
          </w:tcPr>
          <w:p w14:paraId="3311A7BF"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0F6F8046" w14:textId="77777777" w:rsidTr="0049682E">
        <w:trPr>
          <w:jc w:val="center"/>
        </w:trPr>
        <w:tc>
          <w:tcPr>
            <w:tcW w:w="2605" w:type="dxa"/>
            <w:shd w:val="clear" w:color="auto" w:fill="auto"/>
          </w:tcPr>
          <w:p w14:paraId="59C547F1"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ÉVALUATION THÉRAPEUTIQUE PRATIQUE</w:t>
            </w:r>
          </w:p>
        </w:tc>
        <w:tc>
          <w:tcPr>
            <w:tcW w:w="1260" w:type="dxa"/>
          </w:tcPr>
          <w:p w14:paraId="0065CCF5" w14:textId="77777777" w:rsidR="003E2DAD" w:rsidRPr="003E2DAD" w:rsidRDefault="003E2DAD" w:rsidP="003E2DAD">
            <w:pPr>
              <w:jc w:val="both"/>
              <w:rPr>
                <w:rFonts w:cstheme="minorHAnsi"/>
                <w:sz w:val="20"/>
                <w:szCs w:val="20"/>
              </w:rPr>
            </w:pPr>
            <w:r w:rsidRPr="003E2DAD">
              <w:rPr>
                <w:rFonts w:cstheme="minorHAnsi"/>
                <w:sz w:val="20"/>
                <w:szCs w:val="20"/>
              </w:rPr>
              <w:t>KIN202-T</w:t>
            </w:r>
          </w:p>
        </w:tc>
        <w:tc>
          <w:tcPr>
            <w:tcW w:w="1347" w:type="dxa"/>
            <w:shd w:val="clear" w:color="auto" w:fill="auto"/>
          </w:tcPr>
          <w:p w14:paraId="5C7495C3" w14:textId="77777777" w:rsidR="003E2DAD" w:rsidRPr="003E2DAD" w:rsidRDefault="003E2DAD" w:rsidP="003E2DAD">
            <w:pPr>
              <w:jc w:val="both"/>
              <w:rPr>
                <w:rFonts w:cstheme="minorHAnsi"/>
                <w:sz w:val="20"/>
                <w:szCs w:val="20"/>
              </w:rPr>
            </w:pPr>
          </w:p>
        </w:tc>
        <w:tc>
          <w:tcPr>
            <w:tcW w:w="1538" w:type="dxa"/>
            <w:shd w:val="clear" w:color="auto" w:fill="auto"/>
          </w:tcPr>
          <w:p w14:paraId="7FA253F9"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117C6288" w14:textId="77777777" w:rsidR="003E2DAD" w:rsidRPr="003E2DAD" w:rsidRDefault="003E2DAD" w:rsidP="003E2DAD">
            <w:pPr>
              <w:jc w:val="both"/>
              <w:rPr>
                <w:rFonts w:cstheme="minorHAnsi"/>
                <w:sz w:val="20"/>
                <w:szCs w:val="20"/>
              </w:rPr>
            </w:pPr>
            <w:r w:rsidRPr="003E2DAD">
              <w:rPr>
                <w:rFonts w:cstheme="minorHAnsi"/>
                <w:sz w:val="20"/>
                <w:szCs w:val="20"/>
              </w:rPr>
              <w:t>ET202-P</w:t>
            </w:r>
          </w:p>
        </w:tc>
        <w:tc>
          <w:tcPr>
            <w:tcW w:w="1885" w:type="dxa"/>
          </w:tcPr>
          <w:p w14:paraId="6BDCC49C"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3B31C1EE" w14:textId="77777777" w:rsidTr="0049682E">
        <w:trPr>
          <w:jc w:val="center"/>
        </w:trPr>
        <w:tc>
          <w:tcPr>
            <w:tcW w:w="2605" w:type="dxa"/>
            <w:shd w:val="clear" w:color="auto" w:fill="auto"/>
          </w:tcPr>
          <w:p w14:paraId="4398AA9D"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NEUROANATOMIE</w:t>
            </w:r>
          </w:p>
        </w:tc>
        <w:tc>
          <w:tcPr>
            <w:tcW w:w="1260" w:type="dxa"/>
          </w:tcPr>
          <w:p w14:paraId="52D610D1" w14:textId="77777777" w:rsidR="003E2DAD" w:rsidRPr="003E2DAD" w:rsidRDefault="003E2DAD" w:rsidP="003E2DAD">
            <w:pPr>
              <w:jc w:val="both"/>
              <w:rPr>
                <w:rFonts w:cstheme="minorHAnsi"/>
                <w:sz w:val="20"/>
                <w:szCs w:val="20"/>
              </w:rPr>
            </w:pPr>
          </w:p>
        </w:tc>
        <w:tc>
          <w:tcPr>
            <w:tcW w:w="1347" w:type="dxa"/>
            <w:shd w:val="clear" w:color="auto" w:fill="auto"/>
          </w:tcPr>
          <w:p w14:paraId="794FFC36" w14:textId="77777777" w:rsidR="003E2DAD" w:rsidRPr="003E2DAD" w:rsidRDefault="003E2DAD" w:rsidP="003E2DAD">
            <w:pPr>
              <w:jc w:val="both"/>
              <w:rPr>
                <w:rFonts w:cstheme="minorHAnsi"/>
                <w:sz w:val="20"/>
                <w:szCs w:val="20"/>
              </w:rPr>
            </w:pPr>
            <w:r w:rsidRPr="003E2DAD">
              <w:rPr>
                <w:rFonts w:cstheme="minorHAnsi"/>
                <w:sz w:val="20"/>
                <w:szCs w:val="20"/>
              </w:rPr>
              <w:t>ANA101-T</w:t>
            </w:r>
          </w:p>
        </w:tc>
        <w:tc>
          <w:tcPr>
            <w:tcW w:w="1538" w:type="dxa"/>
            <w:shd w:val="clear" w:color="auto" w:fill="auto"/>
          </w:tcPr>
          <w:p w14:paraId="0C8B9F1A"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6363691B" w14:textId="77777777" w:rsidR="003E2DAD" w:rsidRPr="003E2DAD" w:rsidRDefault="003E2DAD" w:rsidP="003E2DAD">
            <w:pPr>
              <w:jc w:val="both"/>
              <w:rPr>
                <w:rFonts w:cstheme="minorHAnsi"/>
                <w:sz w:val="20"/>
                <w:szCs w:val="20"/>
              </w:rPr>
            </w:pPr>
            <w:r w:rsidRPr="003E2DAD">
              <w:rPr>
                <w:rFonts w:cstheme="minorHAnsi"/>
                <w:sz w:val="20"/>
                <w:szCs w:val="20"/>
              </w:rPr>
              <w:t>NA202-T</w:t>
            </w:r>
          </w:p>
        </w:tc>
        <w:tc>
          <w:tcPr>
            <w:tcW w:w="1885" w:type="dxa"/>
          </w:tcPr>
          <w:p w14:paraId="77C427A4"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468BAABD" w14:textId="77777777" w:rsidTr="0049682E">
        <w:trPr>
          <w:jc w:val="center"/>
        </w:trPr>
        <w:tc>
          <w:tcPr>
            <w:tcW w:w="2605" w:type="dxa"/>
            <w:shd w:val="clear" w:color="auto" w:fill="auto"/>
          </w:tcPr>
          <w:p w14:paraId="7EE98AF8"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HISTOLOGIE</w:t>
            </w:r>
          </w:p>
        </w:tc>
        <w:tc>
          <w:tcPr>
            <w:tcW w:w="1260" w:type="dxa"/>
          </w:tcPr>
          <w:p w14:paraId="60853F2F" w14:textId="77777777" w:rsidR="003E2DAD" w:rsidRPr="003E2DAD" w:rsidRDefault="003E2DAD" w:rsidP="003E2DAD">
            <w:pPr>
              <w:jc w:val="both"/>
              <w:rPr>
                <w:rFonts w:cstheme="minorHAnsi"/>
                <w:sz w:val="20"/>
                <w:szCs w:val="20"/>
              </w:rPr>
            </w:pPr>
          </w:p>
        </w:tc>
        <w:tc>
          <w:tcPr>
            <w:tcW w:w="1347" w:type="dxa"/>
            <w:shd w:val="clear" w:color="auto" w:fill="auto"/>
          </w:tcPr>
          <w:p w14:paraId="72D5C7E9" w14:textId="77777777" w:rsidR="003E2DAD" w:rsidRPr="003E2DAD" w:rsidRDefault="003E2DAD" w:rsidP="003E2DAD">
            <w:pPr>
              <w:jc w:val="both"/>
              <w:rPr>
                <w:rFonts w:cstheme="minorHAnsi"/>
                <w:sz w:val="20"/>
                <w:szCs w:val="20"/>
              </w:rPr>
            </w:pPr>
          </w:p>
        </w:tc>
        <w:tc>
          <w:tcPr>
            <w:tcW w:w="1538" w:type="dxa"/>
            <w:shd w:val="clear" w:color="auto" w:fill="auto"/>
          </w:tcPr>
          <w:p w14:paraId="0E632DAF"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0DDC459B" w14:textId="77777777" w:rsidR="003E2DAD" w:rsidRPr="003E2DAD" w:rsidRDefault="003E2DAD" w:rsidP="003E2DAD">
            <w:pPr>
              <w:jc w:val="both"/>
              <w:rPr>
                <w:rFonts w:cstheme="minorHAnsi"/>
                <w:sz w:val="20"/>
                <w:szCs w:val="20"/>
              </w:rPr>
            </w:pPr>
            <w:r w:rsidRPr="003E2DAD">
              <w:rPr>
                <w:rFonts w:cstheme="minorHAnsi"/>
                <w:sz w:val="20"/>
                <w:szCs w:val="20"/>
              </w:rPr>
              <w:t>HIS202-T</w:t>
            </w:r>
          </w:p>
        </w:tc>
        <w:tc>
          <w:tcPr>
            <w:tcW w:w="1885" w:type="dxa"/>
          </w:tcPr>
          <w:p w14:paraId="5666F32B"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5D0D4D8A" w14:textId="77777777" w:rsidTr="0049682E">
        <w:trPr>
          <w:trHeight w:val="332"/>
          <w:jc w:val="center"/>
        </w:trPr>
        <w:tc>
          <w:tcPr>
            <w:tcW w:w="2605" w:type="dxa"/>
            <w:shd w:val="clear" w:color="auto" w:fill="auto"/>
          </w:tcPr>
          <w:p w14:paraId="7721E0A2"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LABORATOIRE HISTOLOGIE</w:t>
            </w:r>
          </w:p>
        </w:tc>
        <w:tc>
          <w:tcPr>
            <w:tcW w:w="1260" w:type="dxa"/>
          </w:tcPr>
          <w:p w14:paraId="69B3AE18" w14:textId="77777777" w:rsidR="003E2DAD" w:rsidRPr="003E2DAD" w:rsidRDefault="003E2DAD" w:rsidP="003E2DAD">
            <w:pPr>
              <w:jc w:val="both"/>
              <w:rPr>
                <w:rFonts w:cstheme="minorHAnsi"/>
                <w:sz w:val="20"/>
                <w:szCs w:val="20"/>
              </w:rPr>
            </w:pPr>
          </w:p>
        </w:tc>
        <w:tc>
          <w:tcPr>
            <w:tcW w:w="1347" w:type="dxa"/>
            <w:shd w:val="clear" w:color="auto" w:fill="auto"/>
          </w:tcPr>
          <w:p w14:paraId="2D2AC9AD" w14:textId="77777777" w:rsidR="003E2DAD" w:rsidRPr="003E2DAD" w:rsidRDefault="003E2DAD" w:rsidP="003E2DAD">
            <w:pPr>
              <w:jc w:val="both"/>
              <w:rPr>
                <w:rFonts w:cstheme="minorHAnsi"/>
                <w:sz w:val="20"/>
                <w:szCs w:val="20"/>
              </w:rPr>
            </w:pPr>
            <w:r w:rsidRPr="003E2DAD">
              <w:rPr>
                <w:rFonts w:cstheme="minorHAnsi"/>
                <w:sz w:val="20"/>
                <w:szCs w:val="20"/>
              </w:rPr>
              <w:t>BIO101-T</w:t>
            </w:r>
          </w:p>
        </w:tc>
        <w:tc>
          <w:tcPr>
            <w:tcW w:w="1538" w:type="dxa"/>
            <w:shd w:val="clear" w:color="auto" w:fill="auto"/>
          </w:tcPr>
          <w:p w14:paraId="5D87CE75"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3E084BD3" w14:textId="77777777" w:rsidR="003E2DAD" w:rsidRPr="003E2DAD" w:rsidRDefault="003E2DAD" w:rsidP="003E2DAD">
            <w:pPr>
              <w:jc w:val="both"/>
              <w:rPr>
                <w:rFonts w:cstheme="minorHAnsi"/>
                <w:sz w:val="20"/>
                <w:szCs w:val="20"/>
              </w:rPr>
            </w:pPr>
            <w:r w:rsidRPr="003E2DAD">
              <w:rPr>
                <w:rFonts w:cstheme="minorHAnsi"/>
                <w:sz w:val="20"/>
                <w:szCs w:val="20"/>
              </w:rPr>
              <w:t>HIS202-P</w:t>
            </w:r>
          </w:p>
        </w:tc>
        <w:tc>
          <w:tcPr>
            <w:tcW w:w="1885" w:type="dxa"/>
          </w:tcPr>
          <w:p w14:paraId="5F51B804"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0CAD8B54" w14:textId="77777777" w:rsidTr="0049682E">
        <w:trPr>
          <w:jc w:val="center"/>
        </w:trPr>
        <w:tc>
          <w:tcPr>
            <w:tcW w:w="2605" w:type="dxa"/>
            <w:shd w:val="clear" w:color="auto" w:fill="auto"/>
          </w:tcPr>
          <w:p w14:paraId="62648A09"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PHYSIOLOGIE</w:t>
            </w:r>
          </w:p>
        </w:tc>
        <w:tc>
          <w:tcPr>
            <w:tcW w:w="1260" w:type="dxa"/>
          </w:tcPr>
          <w:p w14:paraId="4610727B" w14:textId="77777777" w:rsidR="003E2DAD" w:rsidRPr="003E2DAD" w:rsidRDefault="003E2DAD" w:rsidP="003E2DAD">
            <w:pPr>
              <w:jc w:val="both"/>
              <w:rPr>
                <w:rFonts w:cstheme="minorHAnsi"/>
                <w:sz w:val="20"/>
                <w:szCs w:val="20"/>
              </w:rPr>
            </w:pPr>
          </w:p>
        </w:tc>
        <w:tc>
          <w:tcPr>
            <w:tcW w:w="1347" w:type="dxa"/>
            <w:shd w:val="clear" w:color="auto" w:fill="auto"/>
          </w:tcPr>
          <w:p w14:paraId="0004B227" w14:textId="77777777" w:rsidR="003E2DAD" w:rsidRPr="003E2DAD" w:rsidRDefault="003E2DAD" w:rsidP="003E2DAD">
            <w:pPr>
              <w:jc w:val="both"/>
              <w:rPr>
                <w:rFonts w:cstheme="minorHAnsi"/>
                <w:sz w:val="20"/>
                <w:szCs w:val="20"/>
              </w:rPr>
            </w:pPr>
            <w:r w:rsidRPr="003E2DAD">
              <w:rPr>
                <w:rFonts w:cstheme="minorHAnsi"/>
                <w:sz w:val="20"/>
                <w:szCs w:val="20"/>
              </w:rPr>
              <w:t>ANA101-T</w:t>
            </w:r>
          </w:p>
        </w:tc>
        <w:tc>
          <w:tcPr>
            <w:tcW w:w="1538" w:type="dxa"/>
            <w:shd w:val="clear" w:color="auto" w:fill="auto"/>
          </w:tcPr>
          <w:p w14:paraId="4F3330FF" w14:textId="77777777" w:rsidR="003E2DAD" w:rsidRPr="003E2DAD" w:rsidRDefault="003E2DAD" w:rsidP="003E2DAD">
            <w:pPr>
              <w:jc w:val="both"/>
              <w:rPr>
                <w:rFonts w:cstheme="minorHAnsi"/>
                <w:sz w:val="20"/>
                <w:szCs w:val="20"/>
              </w:rPr>
            </w:pPr>
            <w:r w:rsidRPr="003E2DAD">
              <w:rPr>
                <w:rFonts w:cstheme="minorHAnsi"/>
                <w:sz w:val="20"/>
                <w:szCs w:val="20"/>
              </w:rPr>
              <w:t xml:space="preserve">100 </w:t>
            </w:r>
          </w:p>
        </w:tc>
        <w:tc>
          <w:tcPr>
            <w:tcW w:w="1440" w:type="dxa"/>
          </w:tcPr>
          <w:p w14:paraId="79EB94A1" w14:textId="77777777" w:rsidR="003E2DAD" w:rsidRPr="003E2DAD" w:rsidRDefault="003E2DAD" w:rsidP="003E2DAD">
            <w:pPr>
              <w:jc w:val="both"/>
              <w:rPr>
                <w:rFonts w:cstheme="minorHAnsi"/>
                <w:sz w:val="20"/>
                <w:szCs w:val="20"/>
              </w:rPr>
            </w:pPr>
            <w:r w:rsidRPr="003E2DAD">
              <w:rPr>
                <w:rFonts w:cstheme="minorHAnsi"/>
                <w:sz w:val="20"/>
                <w:szCs w:val="20"/>
              </w:rPr>
              <w:t>PHY202-T</w:t>
            </w:r>
          </w:p>
        </w:tc>
        <w:tc>
          <w:tcPr>
            <w:tcW w:w="1885" w:type="dxa"/>
          </w:tcPr>
          <w:p w14:paraId="5DB1E510"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6827944D" w14:textId="77777777" w:rsidTr="0049682E">
        <w:trPr>
          <w:jc w:val="center"/>
        </w:trPr>
        <w:tc>
          <w:tcPr>
            <w:tcW w:w="2605" w:type="dxa"/>
            <w:shd w:val="clear" w:color="auto" w:fill="auto"/>
          </w:tcPr>
          <w:p w14:paraId="78C6DA4C"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EXERCICE THÉRAPEUTIQUE II</w:t>
            </w:r>
          </w:p>
        </w:tc>
        <w:tc>
          <w:tcPr>
            <w:tcW w:w="1260" w:type="dxa"/>
          </w:tcPr>
          <w:p w14:paraId="7FB18C11" w14:textId="77777777" w:rsidR="003E2DAD" w:rsidRPr="003E2DAD" w:rsidRDefault="003E2DAD" w:rsidP="003E2DAD">
            <w:pPr>
              <w:jc w:val="both"/>
              <w:rPr>
                <w:rFonts w:cstheme="minorHAnsi"/>
                <w:sz w:val="20"/>
                <w:szCs w:val="20"/>
              </w:rPr>
            </w:pPr>
          </w:p>
        </w:tc>
        <w:tc>
          <w:tcPr>
            <w:tcW w:w="1347" w:type="dxa"/>
            <w:shd w:val="clear" w:color="auto" w:fill="auto"/>
          </w:tcPr>
          <w:p w14:paraId="59576F1F" w14:textId="77777777" w:rsidR="003E2DAD" w:rsidRPr="003E2DAD" w:rsidRDefault="003E2DAD" w:rsidP="003E2DAD">
            <w:pPr>
              <w:jc w:val="both"/>
              <w:rPr>
                <w:rFonts w:cstheme="minorHAnsi"/>
                <w:sz w:val="20"/>
                <w:szCs w:val="20"/>
              </w:rPr>
            </w:pPr>
            <w:r w:rsidRPr="003E2DAD">
              <w:rPr>
                <w:rFonts w:cstheme="minorHAnsi"/>
                <w:sz w:val="20"/>
                <w:szCs w:val="20"/>
              </w:rPr>
              <w:t>ETH202-T</w:t>
            </w:r>
          </w:p>
        </w:tc>
        <w:tc>
          <w:tcPr>
            <w:tcW w:w="1538" w:type="dxa"/>
            <w:shd w:val="clear" w:color="auto" w:fill="auto"/>
          </w:tcPr>
          <w:p w14:paraId="0A4ED759"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0DA83811" w14:textId="77777777" w:rsidR="003E2DAD" w:rsidRPr="003E2DAD" w:rsidRDefault="003E2DAD" w:rsidP="003E2DAD">
            <w:pPr>
              <w:jc w:val="both"/>
              <w:rPr>
                <w:rFonts w:cstheme="minorHAnsi"/>
                <w:sz w:val="20"/>
                <w:szCs w:val="20"/>
              </w:rPr>
            </w:pPr>
            <w:r w:rsidRPr="003E2DAD">
              <w:rPr>
                <w:rFonts w:cstheme="minorHAnsi"/>
                <w:sz w:val="20"/>
                <w:szCs w:val="20"/>
              </w:rPr>
              <w:t>ETH202-T</w:t>
            </w:r>
          </w:p>
        </w:tc>
        <w:tc>
          <w:tcPr>
            <w:tcW w:w="1885" w:type="dxa"/>
          </w:tcPr>
          <w:p w14:paraId="097BA9A3"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792CCC21" w14:textId="77777777" w:rsidTr="0049682E">
        <w:trPr>
          <w:jc w:val="center"/>
        </w:trPr>
        <w:tc>
          <w:tcPr>
            <w:tcW w:w="2605" w:type="dxa"/>
            <w:shd w:val="clear" w:color="auto" w:fill="auto"/>
          </w:tcPr>
          <w:p w14:paraId="51712FC1"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EXERCICE THÉRAPEUTIQUE II PRATIQUE</w:t>
            </w:r>
          </w:p>
        </w:tc>
        <w:tc>
          <w:tcPr>
            <w:tcW w:w="1260" w:type="dxa"/>
          </w:tcPr>
          <w:p w14:paraId="7E41DA86" w14:textId="77777777" w:rsidR="003E2DAD" w:rsidRPr="003E2DAD" w:rsidRDefault="003E2DAD" w:rsidP="003E2DAD">
            <w:pPr>
              <w:jc w:val="both"/>
              <w:rPr>
                <w:rFonts w:cstheme="minorHAnsi"/>
                <w:sz w:val="20"/>
                <w:szCs w:val="20"/>
              </w:rPr>
            </w:pPr>
          </w:p>
        </w:tc>
        <w:tc>
          <w:tcPr>
            <w:tcW w:w="1347" w:type="dxa"/>
            <w:shd w:val="clear" w:color="auto" w:fill="auto"/>
          </w:tcPr>
          <w:p w14:paraId="3F693799" w14:textId="77777777" w:rsidR="003E2DAD" w:rsidRPr="003E2DAD" w:rsidRDefault="003E2DAD" w:rsidP="003E2DAD">
            <w:pPr>
              <w:jc w:val="both"/>
              <w:rPr>
                <w:rFonts w:cstheme="minorHAnsi"/>
                <w:sz w:val="20"/>
                <w:szCs w:val="20"/>
              </w:rPr>
            </w:pPr>
            <w:r w:rsidRPr="003E2DAD">
              <w:rPr>
                <w:rFonts w:cstheme="minorHAnsi"/>
                <w:sz w:val="20"/>
                <w:szCs w:val="20"/>
              </w:rPr>
              <w:t>ETH202-P</w:t>
            </w:r>
          </w:p>
        </w:tc>
        <w:tc>
          <w:tcPr>
            <w:tcW w:w="1538" w:type="dxa"/>
            <w:shd w:val="clear" w:color="auto" w:fill="auto"/>
          </w:tcPr>
          <w:p w14:paraId="4286B83B"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440" w:type="dxa"/>
          </w:tcPr>
          <w:p w14:paraId="45568C7F" w14:textId="77777777" w:rsidR="003E2DAD" w:rsidRPr="003E2DAD" w:rsidRDefault="003E2DAD" w:rsidP="003E2DAD">
            <w:pPr>
              <w:jc w:val="both"/>
              <w:rPr>
                <w:rFonts w:cstheme="minorHAnsi"/>
                <w:sz w:val="20"/>
                <w:szCs w:val="20"/>
              </w:rPr>
            </w:pPr>
            <w:r w:rsidRPr="003E2DAD">
              <w:rPr>
                <w:rFonts w:cstheme="minorHAnsi"/>
                <w:sz w:val="20"/>
                <w:szCs w:val="20"/>
              </w:rPr>
              <w:t>ETH202-P</w:t>
            </w:r>
          </w:p>
        </w:tc>
        <w:tc>
          <w:tcPr>
            <w:tcW w:w="1885" w:type="dxa"/>
          </w:tcPr>
          <w:p w14:paraId="2458AE8B"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29B48735" w14:textId="77777777" w:rsidTr="0049682E">
        <w:trPr>
          <w:jc w:val="center"/>
        </w:trPr>
        <w:tc>
          <w:tcPr>
            <w:tcW w:w="2605" w:type="dxa"/>
            <w:shd w:val="clear" w:color="auto" w:fill="auto"/>
          </w:tcPr>
          <w:p w14:paraId="46A012B0" w14:textId="77777777" w:rsidR="003E2DAD" w:rsidRPr="003E2DAD" w:rsidRDefault="003E2DAD" w:rsidP="003E2DAD">
            <w:pPr>
              <w:jc w:val="both"/>
              <w:rPr>
                <w:rFonts w:cstheme="minorHAnsi"/>
                <w:b/>
                <w:sz w:val="24"/>
                <w:szCs w:val="24"/>
              </w:rPr>
            </w:pPr>
            <w:r w:rsidRPr="003E2DAD">
              <w:rPr>
                <w:rFonts w:cstheme="minorHAnsi"/>
                <w:b/>
                <w:sz w:val="24"/>
                <w:szCs w:val="24"/>
              </w:rPr>
              <w:t>Total</w:t>
            </w:r>
          </w:p>
        </w:tc>
        <w:tc>
          <w:tcPr>
            <w:tcW w:w="1260" w:type="dxa"/>
          </w:tcPr>
          <w:p w14:paraId="05F9B7CB" w14:textId="77777777" w:rsidR="003E2DAD" w:rsidRPr="003E2DAD" w:rsidRDefault="003E2DAD" w:rsidP="003E2DAD">
            <w:pPr>
              <w:jc w:val="both"/>
              <w:rPr>
                <w:rFonts w:cstheme="minorHAnsi"/>
                <w:sz w:val="24"/>
                <w:szCs w:val="24"/>
              </w:rPr>
            </w:pPr>
          </w:p>
        </w:tc>
        <w:tc>
          <w:tcPr>
            <w:tcW w:w="1347" w:type="dxa"/>
            <w:shd w:val="clear" w:color="auto" w:fill="auto"/>
          </w:tcPr>
          <w:p w14:paraId="580C8FA8" w14:textId="77777777" w:rsidR="003E2DAD" w:rsidRPr="003E2DAD" w:rsidRDefault="003E2DAD" w:rsidP="003E2DAD">
            <w:pPr>
              <w:jc w:val="both"/>
              <w:rPr>
                <w:rFonts w:cstheme="minorHAnsi"/>
                <w:sz w:val="24"/>
                <w:szCs w:val="24"/>
              </w:rPr>
            </w:pPr>
          </w:p>
        </w:tc>
        <w:tc>
          <w:tcPr>
            <w:tcW w:w="1538" w:type="dxa"/>
            <w:shd w:val="clear" w:color="auto" w:fill="auto"/>
          </w:tcPr>
          <w:p w14:paraId="74F0009C" w14:textId="77777777" w:rsidR="003E2DAD" w:rsidRPr="003E2DAD" w:rsidRDefault="003E2DAD" w:rsidP="003E2DAD">
            <w:pPr>
              <w:jc w:val="both"/>
              <w:rPr>
                <w:rFonts w:cstheme="minorHAnsi"/>
                <w:b/>
                <w:sz w:val="24"/>
                <w:szCs w:val="24"/>
              </w:rPr>
            </w:pPr>
            <w:r w:rsidRPr="003E2DAD">
              <w:rPr>
                <w:rFonts w:cstheme="minorHAnsi"/>
                <w:b/>
                <w:sz w:val="24"/>
                <w:szCs w:val="24"/>
              </w:rPr>
              <w:t>2200</w:t>
            </w:r>
          </w:p>
        </w:tc>
        <w:tc>
          <w:tcPr>
            <w:tcW w:w="1440" w:type="dxa"/>
          </w:tcPr>
          <w:p w14:paraId="3654660C" w14:textId="77777777" w:rsidR="003E2DAD" w:rsidRPr="003E2DAD" w:rsidRDefault="003E2DAD" w:rsidP="003E2DAD">
            <w:pPr>
              <w:jc w:val="both"/>
              <w:rPr>
                <w:rFonts w:cstheme="minorHAnsi"/>
                <w:b/>
                <w:sz w:val="24"/>
                <w:szCs w:val="24"/>
              </w:rPr>
            </w:pPr>
          </w:p>
        </w:tc>
        <w:tc>
          <w:tcPr>
            <w:tcW w:w="1885" w:type="dxa"/>
          </w:tcPr>
          <w:p w14:paraId="5EDB9A1F" w14:textId="77777777" w:rsidR="003E2DAD" w:rsidRPr="003E2DAD" w:rsidRDefault="003E2DAD" w:rsidP="003E2DAD">
            <w:pPr>
              <w:jc w:val="both"/>
              <w:rPr>
                <w:rFonts w:cstheme="minorHAnsi"/>
                <w:b/>
                <w:sz w:val="24"/>
                <w:szCs w:val="24"/>
              </w:rPr>
            </w:pPr>
            <w:r w:rsidRPr="003E2DAD">
              <w:rPr>
                <w:rFonts w:cstheme="minorHAnsi"/>
                <w:b/>
                <w:sz w:val="24"/>
                <w:szCs w:val="24"/>
              </w:rPr>
              <w:t>750</w:t>
            </w:r>
          </w:p>
        </w:tc>
      </w:tr>
    </w:tbl>
    <w:p w14:paraId="0DB3BDF8" w14:textId="77777777" w:rsidR="003E2DAD" w:rsidRPr="003E2DAD" w:rsidRDefault="003E2DAD" w:rsidP="003E2DAD">
      <w:pPr>
        <w:rPr>
          <w:rFonts w:cstheme="minorHAnsi"/>
          <w:b/>
          <w:sz w:val="24"/>
          <w:szCs w:val="24"/>
        </w:rPr>
      </w:pPr>
    </w:p>
    <w:p w14:paraId="438B9209" w14:textId="77777777" w:rsidR="003E2DAD" w:rsidRPr="003E2DAD" w:rsidRDefault="003E2DAD" w:rsidP="003E2DAD">
      <w:pPr>
        <w:jc w:val="both"/>
        <w:rPr>
          <w:rFonts w:cstheme="minorHAnsi"/>
          <w:b/>
          <w:sz w:val="24"/>
          <w:szCs w:val="24"/>
        </w:rPr>
      </w:pPr>
    </w:p>
    <w:p w14:paraId="5C6E2CEC" w14:textId="77777777" w:rsidR="003E2DAD" w:rsidRPr="003E2DAD" w:rsidRDefault="003E2DAD" w:rsidP="003E2DAD">
      <w:pPr>
        <w:jc w:val="both"/>
        <w:rPr>
          <w:rFonts w:cstheme="minorHAnsi"/>
          <w:b/>
          <w:sz w:val="24"/>
          <w:szCs w:val="24"/>
        </w:rPr>
      </w:pPr>
    </w:p>
    <w:p w14:paraId="09BE48C8" w14:textId="77777777" w:rsidR="003E2DAD" w:rsidRPr="003E2DAD" w:rsidRDefault="003E2DAD" w:rsidP="003E2DAD">
      <w:pPr>
        <w:jc w:val="both"/>
        <w:rPr>
          <w:rFonts w:cstheme="minorHAnsi"/>
          <w:b/>
          <w:sz w:val="24"/>
          <w:szCs w:val="24"/>
        </w:rPr>
      </w:pPr>
    </w:p>
    <w:p w14:paraId="63FADB79" w14:textId="77777777" w:rsidR="003E2DAD" w:rsidRPr="003E2DAD" w:rsidRDefault="003E2DAD" w:rsidP="003E2DAD">
      <w:pPr>
        <w:jc w:val="both"/>
        <w:rPr>
          <w:rFonts w:cstheme="minorHAnsi"/>
          <w:b/>
          <w:sz w:val="24"/>
          <w:szCs w:val="24"/>
        </w:rPr>
      </w:pPr>
    </w:p>
    <w:p w14:paraId="29C2A15A" w14:textId="77777777" w:rsidR="003E2DAD" w:rsidRPr="003E2DAD" w:rsidRDefault="003E2DAD" w:rsidP="003E2DAD">
      <w:pPr>
        <w:jc w:val="both"/>
        <w:rPr>
          <w:rFonts w:cstheme="minorHAnsi"/>
          <w:b/>
          <w:sz w:val="24"/>
          <w:szCs w:val="24"/>
        </w:rPr>
      </w:pPr>
    </w:p>
    <w:p w14:paraId="2AB4BEDB" w14:textId="77777777" w:rsidR="003E2DAD" w:rsidRPr="003E2DAD" w:rsidRDefault="003E2DAD" w:rsidP="003E2DAD">
      <w:pPr>
        <w:jc w:val="both"/>
        <w:rPr>
          <w:rFonts w:cstheme="minorHAnsi"/>
          <w:b/>
          <w:sz w:val="24"/>
          <w:szCs w:val="24"/>
        </w:rPr>
      </w:pPr>
    </w:p>
    <w:p w14:paraId="730AA422" w14:textId="77777777" w:rsidR="003E2DAD" w:rsidRPr="003E2DAD" w:rsidRDefault="003E2DAD" w:rsidP="003E2DAD">
      <w:pPr>
        <w:jc w:val="both"/>
        <w:rPr>
          <w:rFonts w:cstheme="minorHAnsi"/>
          <w:b/>
          <w:sz w:val="24"/>
          <w:szCs w:val="24"/>
        </w:rPr>
      </w:pPr>
    </w:p>
    <w:p w14:paraId="282C5233" w14:textId="77777777" w:rsidR="003E2DAD" w:rsidRPr="003E2DAD" w:rsidRDefault="003E2DAD" w:rsidP="003E2DAD">
      <w:pPr>
        <w:jc w:val="both"/>
        <w:rPr>
          <w:rFonts w:cstheme="minorHAnsi"/>
          <w:b/>
          <w:sz w:val="24"/>
          <w:szCs w:val="24"/>
          <w:highlight w:val="yellow"/>
        </w:rPr>
      </w:pPr>
    </w:p>
    <w:p w14:paraId="475A326A" w14:textId="77777777" w:rsidR="003E2DAD" w:rsidRPr="003E2DAD" w:rsidRDefault="003E2DAD" w:rsidP="003E2DAD">
      <w:pPr>
        <w:jc w:val="both"/>
        <w:rPr>
          <w:rFonts w:cstheme="minorHAnsi"/>
          <w:b/>
          <w:sz w:val="24"/>
          <w:szCs w:val="24"/>
          <w:highlight w:val="yellow"/>
        </w:rPr>
      </w:pPr>
    </w:p>
    <w:p w14:paraId="6A4CD5B6" w14:textId="77777777" w:rsidR="003E2DAD" w:rsidRPr="003E2DAD" w:rsidRDefault="003E2DAD" w:rsidP="003E2DAD">
      <w:pPr>
        <w:keepNext/>
        <w:keepLines/>
        <w:spacing w:before="40" w:after="0"/>
        <w:outlineLvl w:val="1"/>
        <w:rPr>
          <w:rFonts w:asciiTheme="majorHAnsi" w:eastAsiaTheme="majorEastAsia" w:hAnsiTheme="majorHAnsi" w:cstheme="majorBidi"/>
          <w:color w:val="2F5496" w:themeColor="accent1" w:themeShade="BF"/>
          <w:sz w:val="26"/>
          <w:szCs w:val="26"/>
        </w:rPr>
      </w:pPr>
      <w:bookmarkStart w:id="76" w:name="_Toc97533784"/>
      <w:bookmarkStart w:id="77" w:name="_Toc146661060"/>
      <w:r w:rsidRPr="003E2DAD">
        <w:rPr>
          <w:rFonts w:asciiTheme="majorHAnsi" w:eastAsiaTheme="majorEastAsia" w:hAnsiTheme="majorHAnsi" w:cstheme="majorBidi"/>
          <w:color w:val="2F5496" w:themeColor="accent1" w:themeShade="BF"/>
          <w:sz w:val="26"/>
          <w:szCs w:val="26"/>
        </w:rPr>
        <w:t>3</w:t>
      </w:r>
      <w:r w:rsidRPr="003E2DAD">
        <w:rPr>
          <w:rFonts w:asciiTheme="majorHAnsi" w:eastAsiaTheme="majorEastAsia" w:hAnsiTheme="majorHAnsi" w:cstheme="majorBidi"/>
          <w:color w:val="2F5496" w:themeColor="accent1" w:themeShade="BF"/>
          <w:sz w:val="26"/>
          <w:szCs w:val="26"/>
          <w:vertAlign w:val="superscript"/>
        </w:rPr>
        <w:t>ème</w:t>
      </w:r>
      <w:r w:rsidRPr="003E2DAD">
        <w:rPr>
          <w:rFonts w:asciiTheme="majorHAnsi" w:eastAsiaTheme="majorEastAsia" w:hAnsiTheme="majorHAnsi" w:cstheme="majorBidi"/>
          <w:color w:val="2F5496" w:themeColor="accent1" w:themeShade="BF"/>
          <w:sz w:val="26"/>
          <w:szCs w:val="26"/>
        </w:rPr>
        <w:t>année</w:t>
      </w:r>
      <w:bookmarkEnd w:id="76"/>
      <w:bookmarkEnd w:id="77"/>
    </w:p>
    <w:p w14:paraId="20AF92B7" w14:textId="77777777" w:rsidR="003E2DAD" w:rsidRPr="003E2DAD" w:rsidRDefault="003E2DAD" w:rsidP="003E2DAD">
      <w:pPr>
        <w:ind w:left="720"/>
        <w:jc w:val="both"/>
        <w:rPr>
          <w:rFonts w:cstheme="minorHAnsi"/>
          <w:sz w:val="24"/>
          <w:szCs w:val="24"/>
        </w:rPr>
      </w:pPr>
      <w:r w:rsidRPr="003E2DAD">
        <w:rPr>
          <w:rFonts w:cstheme="minorHAnsi"/>
          <w:sz w:val="24"/>
          <w:szCs w:val="24"/>
        </w:rPr>
        <w:t xml:space="preserve">La troisième année c’est l’année de l’initiation des pratiques cliniques, l’étudiant doit être capable de mettre en pratique les diverses connaissances acquises au cours des deux dernières années. Il confrontera les challenges du milieu hospitalier et sera en mesure d’appliquer les outils nécessaires au moment opportun. Grâce aux connaissances acquises l’étudiant pourra évaluer, diagnostiquer un patient et élaborer un plan de traitement adéquat.  </w:t>
      </w:r>
    </w:p>
    <w:p w14:paraId="0A9C4A07" w14:textId="77777777" w:rsidR="003E2DAD" w:rsidRDefault="003E2DAD" w:rsidP="003E2DAD">
      <w:pPr>
        <w:jc w:val="both"/>
        <w:rPr>
          <w:rFonts w:cstheme="minorHAnsi"/>
          <w:sz w:val="24"/>
          <w:szCs w:val="24"/>
        </w:rPr>
      </w:pPr>
    </w:p>
    <w:p w14:paraId="4938C2D1" w14:textId="77777777" w:rsidR="0049682E" w:rsidRDefault="0049682E" w:rsidP="003E2DAD">
      <w:pPr>
        <w:jc w:val="both"/>
        <w:rPr>
          <w:rFonts w:cstheme="minorHAnsi"/>
          <w:sz w:val="24"/>
          <w:szCs w:val="24"/>
        </w:rPr>
      </w:pPr>
    </w:p>
    <w:p w14:paraId="299356B3" w14:textId="77777777" w:rsidR="0049682E" w:rsidRDefault="0049682E" w:rsidP="003E2DAD">
      <w:pPr>
        <w:jc w:val="both"/>
        <w:rPr>
          <w:rFonts w:cstheme="minorHAnsi"/>
          <w:sz w:val="24"/>
          <w:szCs w:val="24"/>
        </w:rPr>
      </w:pPr>
    </w:p>
    <w:p w14:paraId="6D2D27C8" w14:textId="77777777" w:rsidR="0049682E" w:rsidRDefault="0049682E" w:rsidP="003E2DAD">
      <w:pPr>
        <w:jc w:val="both"/>
        <w:rPr>
          <w:rFonts w:cstheme="minorHAnsi"/>
          <w:sz w:val="24"/>
          <w:szCs w:val="24"/>
        </w:rPr>
      </w:pPr>
    </w:p>
    <w:p w14:paraId="7E774784" w14:textId="77777777" w:rsidR="0049682E" w:rsidRDefault="0049682E" w:rsidP="003E2DAD">
      <w:pPr>
        <w:jc w:val="both"/>
        <w:rPr>
          <w:rFonts w:cstheme="minorHAnsi"/>
          <w:sz w:val="24"/>
          <w:szCs w:val="24"/>
        </w:rPr>
      </w:pPr>
    </w:p>
    <w:p w14:paraId="299A61D0" w14:textId="77777777" w:rsidR="0049682E" w:rsidRDefault="0049682E" w:rsidP="003E2DAD">
      <w:pPr>
        <w:jc w:val="both"/>
        <w:rPr>
          <w:rFonts w:cstheme="minorHAnsi"/>
          <w:sz w:val="24"/>
          <w:szCs w:val="24"/>
        </w:rPr>
      </w:pPr>
    </w:p>
    <w:p w14:paraId="01DCC6EF" w14:textId="77777777" w:rsidR="0049682E" w:rsidRDefault="0049682E" w:rsidP="003E2DAD">
      <w:pPr>
        <w:jc w:val="both"/>
        <w:rPr>
          <w:rFonts w:cstheme="minorHAnsi"/>
          <w:sz w:val="24"/>
          <w:szCs w:val="24"/>
        </w:rPr>
      </w:pPr>
    </w:p>
    <w:p w14:paraId="6028CAE0" w14:textId="77777777" w:rsidR="0049682E" w:rsidRDefault="0049682E" w:rsidP="003E2DAD">
      <w:pPr>
        <w:jc w:val="both"/>
        <w:rPr>
          <w:rFonts w:cstheme="minorHAnsi"/>
          <w:sz w:val="24"/>
          <w:szCs w:val="24"/>
        </w:rPr>
      </w:pPr>
    </w:p>
    <w:p w14:paraId="3401F160" w14:textId="77777777" w:rsidR="0049682E" w:rsidRDefault="0049682E" w:rsidP="003E2DAD">
      <w:pPr>
        <w:jc w:val="both"/>
        <w:rPr>
          <w:rFonts w:cstheme="minorHAnsi"/>
          <w:sz w:val="24"/>
          <w:szCs w:val="24"/>
        </w:rPr>
      </w:pPr>
    </w:p>
    <w:p w14:paraId="10689A2D" w14:textId="77777777" w:rsidR="0049682E" w:rsidRDefault="0049682E" w:rsidP="003E2DAD">
      <w:pPr>
        <w:jc w:val="both"/>
        <w:rPr>
          <w:rFonts w:cstheme="minorHAnsi"/>
          <w:sz w:val="24"/>
          <w:szCs w:val="24"/>
        </w:rPr>
      </w:pPr>
    </w:p>
    <w:p w14:paraId="56766015" w14:textId="77777777" w:rsidR="0049682E" w:rsidRDefault="0049682E" w:rsidP="003E2DAD">
      <w:pPr>
        <w:jc w:val="both"/>
        <w:rPr>
          <w:rFonts w:cstheme="minorHAnsi"/>
          <w:sz w:val="24"/>
          <w:szCs w:val="24"/>
        </w:rPr>
      </w:pPr>
    </w:p>
    <w:p w14:paraId="37719214" w14:textId="77777777" w:rsidR="0049682E" w:rsidRPr="003E2DAD" w:rsidRDefault="0049682E" w:rsidP="003E2DAD">
      <w:pPr>
        <w:jc w:val="both"/>
        <w:rPr>
          <w:rFonts w:cstheme="minorHAnsi"/>
          <w:sz w:val="24"/>
          <w:szCs w:val="24"/>
        </w:rPr>
      </w:pPr>
    </w:p>
    <w:p w14:paraId="28D0B653" w14:textId="77777777" w:rsidR="003E2DAD" w:rsidRPr="003E2DAD" w:rsidRDefault="003E2DAD" w:rsidP="003E2DAD">
      <w:pPr>
        <w:ind w:left="720"/>
        <w:jc w:val="center"/>
        <w:rPr>
          <w:rFonts w:cstheme="minorHAnsi"/>
          <w:b/>
          <w:sz w:val="24"/>
          <w:szCs w:val="24"/>
        </w:rPr>
      </w:pPr>
      <w:r w:rsidRPr="003E2DAD">
        <w:rPr>
          <w:rFonts w:cstheme="minorHAnsi"/>
          <w:b/>
          <w:sz w:val="24"/>
          <w:szCs w:val="24"/>
        </w:rPr>
        <w:t>Liste des cours pour l’année académique établies sur 2 sessions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260"/>
        <w:gridCol w:w="1368"/>
        <w:gridCol w:w="1530"/>
        <w:gridCol w:w="1530"/>
        <w:gridCol w:w="1350"/>
      </w:tblGrid>
      <w:tr w:rsidR="003E2DAD" w:rsidRPr="003E2DAD" w14:paraId="5A2510FA" w14:textId="77777777" w:rsidTr="0049682E">
        <w:trPr>
          <w:jc w:val="center"/>
        </w:trPr>
        <w:tc>
          <w:tcPr>
            <w:tcW w:w="2407" w:type="dxa"/>
            <w:shd w:val="clear" w:color="auto" w:fill="auto"/>
          </w:tcPr>
          <w:p w14:paraId="69EF6870"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COURS</w:t>
            </w:r>
          </w:p>
        </w:tc>
        <w:tc>
          <w:tcPr>
            <w:tcW w:w="1260" w:type="dxa"/>
          </w:tcPr>
          <w:p w14:paraId="20868C2C"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COREQUIS</w:t>
            </w:r>
          </w:p>
        </w:tc>
        <w:tc>
          <w:tcPr>
            <w:tcW w:w="1368" w:type="dxa"/>
            <w:shd w:val="clear" w:color="auto" w:fill="auto"/>
          </w:tcPr>
          <w:p w14:paraId="64BC34A5"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PRÉREQUIS</w:t>
            </w:r>
          </w:p>
        </w:tc>
        <w:tc>
          <w:tcPr>
            <w:tcW w:w="1530" w:type="dxa"/>
            <w:shd w:val="clear" w:color="auto" w:fill="auto"/>
          </w:tcPr>
          <w:p w14:paraId="233C94C8"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COEFFICIENT</w:t>
            </w:r>
          </w:p>
        </w:tc>
        <w:tc>
          <w:tcPr>
            <w:tcW w:w="1530" w:type="dxa"/>
          </w:tcPr>
          <w:p w14:paraId="66247347"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CODE</w:t>
            </w:r>
          </w:p>
        </w:tc>
        <w:tc>
          <w:tcPr>
            <w:tcW w:w="1350" w:type="dxa"/>
          </w:tcPr>
          <w:p w14:paraId="1F675498" w14:textId="77777777" w:rsidR="003E2DAD" w:rsidRPr="003E2DAD" w:rsidRDefault="003E2DAD" w:rsidP="003E2DAD">
            <w:pPr>
              <w:jc w:val="both"/>
              <w:rPr>
                <w:rFonts w:asciiTheme="majorHAnsi" w:hAnsiTheme="majorHAnsi" w:cstheme="majorHAnsi"/>
                <w:bCs/>
                <w:sz w:val="20"/>
                <w:szCs w:val="20"/>
              </w:rPr>
            </w:pPr>
            <w:r w:rsidRPr="003E2DAD">
              <w:rPr>
                <w:rFonts w:asciiTheme="majorHAnsi" w:hAnsiTheme="majorHAnsi" w:cstheme="majorHAnsi"/>
                <w:bCs/>
                <w:sz w:val="20"/>
                <w:szCs w:val="20"/>
              </w:rPr>
              <w:t>CHARGE HORAIRE</w:t>
            </w:r>
          </w:p>
        </w:tc>
      </w:tr>
      <w:tr w:rsidR="003E2DAD" w:rsidRPr="003E2DAD" w14:paraId="0F82D13F" w14:textId="77777777" w:rsidTr="0049682E">
        <w:trPr>
          <w:jc w:val="center"/>
        </w:trPr>
        <w:tc>
          <w:tcPr>
            <w:tcW w:w="2407" w:type="dxa"/>
            <w:shd w:val="clear" w:color="auto" w:fill="auto"/>
          </w:tcPr>
          <w:p w14:paraId="5B0924C7"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PATHOLOGIE</w:t>
            </w:r>
          </w:p>
        </w:tc>
        <w:tc>
          <w:tcPr>
            <w:tcW w:w="1260" w:type="dxa"/>
          </w:tcPr>
          <w:p w14:paraId="08D4DDF5" w14:textId="77777777" w:rsidR="003E2DAD" w:rsidRPr="003E2DAD" w:rsidRDefault="003E2DAD" w:rsidP="003E2DAD">
            <w:pPr>
              <w:jc w:val="both"/>
              <w:rPr>
                <w:rFonts w:cstheme="minorHAnsi"/>
                <w:sz w:val="20"/>
                <w:szCs w:val="20"/>
              </w:rPr>
            </w:pPr>
          </w:p>
        </w:tc>
        <w:tc>
          <w:tcPr>
            <w:tcW w:w="1368" w:type="dxa"/>
            <w:shd w:val="clear" w:color="auto" w:fill="auto"/>
          </w:tcPr>
          <w:p w14:paraId="6953B68D" w14:textId="77777777" w:rsidR="003E2DAD" w:rsidRPr="003E2DAD" w:rsidRDefault="003E2DAD" w:rsidP="003E2DAD">
            <w:pPr>
              <w:jc w:val="both"/>
              <w:rPr>
                <w:rFonts w:cstheme="minorHAnsi"/>
                <w:sz w:val="20"/>
                <w:szCs w:val="20"/>
              </w:rPr>
            </w:pPr>
          </w:p>
        </w:tc>
        <w:tc>
          <w:tcPr>
            <w:tcW w:w="1530" w:type="dxa"/>
            <w:shd w:val="clear" w:color="auto" w:fill="auto"/>
          </w:tcPr>
          <w:p w14:paraId="4B8F220D"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4D1A3CF7" w14:textId="77777777" w:rsidR="003E2DAD" w:rsidRPr="003E2DAD" w:rsidRDefault="003E2DAD" w:rsidP="003E2DAD">
            <w:pPr>
              <w:jc w:val="both"/>
              <w:rPr>
                <w:rFonts w:cstheme="minorHAnsi"/>
                <w:sz w:val="20"/>
                <w:szCs w:val="20"/>
              </w:rPr>
            </w:pPr>
            <w:r w:rsidRPr="003E2DAD">
              <w:rPr>
                <w:rFonts w:cstheme="minorHAnsi"/>
                <w:sz w:val="20"/>
                <w:szCs w:val="20"/>
              </w:rPr>
              <w:t>PAT303-T</w:t>
            </w:r>
          </w:p>
        </w:tc>
        <w:tc>
          <w:tcPr>
            <w:tcW w:w="1350" w:type="dxa"/>
          </w:tcPr>
          <w:p w14:paraId="02A1AD52"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3352B76A" w14:textId="77777777" w:rsidTr="0049682E">
        <w:trPr>
          <w:jc w:val="center"/>
        </w:trPr>
        <w:tc>
          <w:tcPr>
            <w:tcW w:w="2407" w:type="dxa"/>
            <w:shd w:val="clear" w:color="auto" w:fill="auto"/>
          </w:tcPr>
          <w:p w14:paraId="28A2290B"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BIOMÉCANIQUE</w:t>
            </w:r>
          </w:p>
        </w:tc>
        <w:tc>
          <w:tcPr>
            <w:tcW w:w="1260" w:type="dxa"/>
          </w:tcPr>
          <w:p w14:paraId="700D5C97" w14:textId="77777777" w:rsidR="003E2DAD" w:rsidRPr="003E2DAD" w:rsidRDefault="003E2DAD" w:rsidP="003E2DAD">
            <w:pPr>
              <w:jc w:val="both"/>
              <w:rPr>
                <w:rFonts w:cstheme="minorHAnsi"/>
                <w:sz w:val="20"/>
                <w:szCs w:val="20"/>
              </w:rPr>
            </w:pPr>
          </w:p>
        </w:tc>
        <w:tc>
          <w:tcPr>
            <w:tcW w:w="1368" w:type="dxa"/>
            <w:shd w:val="clear" w:color="auto" w:fill="auto"/>
          </w:tcPr>
          <w:p w14:paraId="4BA605A4" w14:textId="77777777" w:rsidR="003E2DAD" w:rsidRPr="003E2DAD" w:rsidRDefault="003E2DAD" w:rsidP="003E2DAD">
            <w:pPr>
              <w:jc w:val="both"/>
              <w:rPr>
                <w:rFonts w:cstheme="minorHAnsi"/>
                <w:sz w:val="20"/>
                <w:szCs w:val="20"/>
              </w:rPr>
            </w:pPr>
            <w:r w:rsidRPr="003E2DAD">
              <w:rPr>
                <w:rFonts w:cstheme="minorHAnsi"/>
                <w:sz w:val="20"/>
                <w:szCs w:val="20"/>
              </w:rPr>
              <w:t>KIN202-T</w:t>
            </w:r>
          </w:p>
        </w:tc>
        <w:tc>
          <w:tcPr>
            <w:tcW w:w="1530" w:type="dxa"/>
            <w:shd w:val="clear" w:color="auto" w:fill="auto"/>
          </w:tcPr>
          <w:p w14:paraId="3B3336ED"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36CEED7A" w14:textId="77777777" w:rsidR="003E2DAD" w:rsidRPr="003E2DAD" w:rsidRDefault="003E2DAD" w:rsidP="003E2DAD">
            <w:pPr>
              <w:jc w:val="both"/>
              <w:rPr>
                <w:rFonts w:cstheme="minorHAnsi"/>
                <w:sz w:val="20"/>
                <w:szCs w:val="20"/>
              </w:rPr>
            </w:pPr>
            <w:r w:rsidRPr="003E2DAD">
              <w:rPr>
                <w:rFonts w:cstheme="minorHAnsi"/>
                <w:sz w:val="20"/>
                <w:szCs w:val="20"/>
              </w:rPr>
              <w:t>BQE303-T</w:t>
            </w:r>
          </w:p>
        </w:tc>
        <w:tc>
          <w:tcPr>
            <w:tcW w:w="1350" w:type="dxa"/>
          </w:tcPr>
          <w:p w14:paraId="3B7930D2"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0560B11D" w14:textId="77777777" w:rsidTr="0049682E">
        <w:trPr>
          <w:jc w:val="center"/>
        </w:trPr>
        <w:tc>
          <w:tcPr>
            <w:tcW w:w="2407" w:type="dxa"/>
            <w:shd w:val="clear" w:color="auto" w:fill="auto"/>
          </w:tcPr>
          <w:p w14:paraId="07533028"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ANATOMIE PALPATOIRE</w:t>
            </w:r>
          </w:p>
        </w:tc>
        <w:tc>
          <w:tcPr>
            <w:tcW w:w="1260" w:type="dxa"/>
          </w:tcPr>
          <w:p w14:paraId="1D6B2F6C" w14:textId="77777777" w:rsidR="003E2DAD" w:rsidRPr="003E2DAD" w:rsidRDefault="003E2DAD" w:rsidP="003E2DAD">
            <w:pPr>
              <w:jc w:val="both"/>
              <w:rPr>
                <w:rFonts w:cstheme="minorHAnsi"/>
                <w:sz w:val="20"/>
                <w:szCs w:val="20"/>
              </w:rPr>
            </w:pPr>
          </w:p>
        </w:tc>
        <w:tc>
          <w:tcPr>
            <w:tcW w:w="1368" w:type="dxa"/>
            <w:shd w:val="clear" w:color="auto" w:fill="auto"/>
          </w:tcPr>
          <w:p w14:paraId="34070140" w14:textId="77777777" w:rsidR="003E2DAD" w:rsidRPr="003E2DAD" w:rsidRDefault="003E2DAD" w:rsidP="003E2DAD">
            <w:pPr>
              <w:jc w:val="both"/>
              <w:rPr>
                <w:rFonts w:cstheme="minorHAnsi"/>
                <w:sz w:val="20"/>
                <w:szCs w:val="20"/>
              </w:rPr>
            </w:pPr>
          </w:p>
        </w:tc>
        <w:tc>
          <w:tcPr>
            <w:tcW w:w="1530" w:type="dxa"/>
            <w:shd w:val="clear" w:color="auto" w:fill="auto"/>
          </w:tcPr>
          <w:p w14:paraId="0BC7C4E0"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09D889F0" w14:textId="77777777" w:rsidR="003E2DAD" w:rsidRPr="003E2DAD" w:rsidRDefault="003E2DAD" w:rsidP="003E2DAD">
            <w:pPr>
              <w:jc w:val="both"/>
              <w:rPr>
                <w:rFonts w:cstheme="minorHAnsi"/>
                <w:sz w:val="20"/>
                <w:szCs w:val="20"/>
              </w:rPr>
            </w:pPr>
            <w:r w:rsidRPr="003E2DAD">
              <w:rPr>
                <w:rFonts w:cstheme="minorHAnsi"/>
                <w:sz w:val="20"/>
                <w:szCs w:val="20"/>
              </w:rPr>
              <w:t>AP303-T</w:t>
            </w:r>
          </w:p>
        </w:tc>
        <w:tc>
          <w:tcPr>
            <w:tcW w:w="1350" w:type="dxa"/>
          </w:tcPr>
          <w:p w14:paraId="53307761" w14:textId="77777777" w:rsidR="003E2DAD" w:rsidRPr="003E2DAD" w:rsidRDefault="003E2DAD" w:rsidP="003E2DAD">
            <w:pPr>
              <w:jc w:val="both"/>
              <w:rPr>
                <w:rFonts w:cstheme="minorHAnsi"/>
                <w:sz w:val="20"/>
                <w:szCs w:val="20"/>
              </w:rPr>
            </w:pPr>
            <w:r w:rsidRPr="003E2DAD">
              <w:rPr>
                <w:rFonts w:cstheme="minorHAnsi"/>
                <w:sz w:val="20"/>
                <w:szCs w:val="20"/>
              </w:rPr>
              <w:t>75</w:t>
            </w:r>
          </w:p>
        </w:tc>
      </w:tr>
      <w:tr w:rsidR="003E2DAD" w:rsidRPr="003E2DAD" w14:paraId="41794D68" w14:textId="77777777" w:rsidTr="0049682E">
        <w:trPr>
          <w:jc w:val="center"/>
        </w:trPr>
        <w:tc>
          <w:tcPr>
            <w:tcW w:w="2407" w:type="dxa"/>
            <w:shd w:val="clear" w:color="auto" w:fill="auto"/>
          </w:tcPr>
          <w:p w14:paraId="69775616"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TRAUMATOLOGIE</w:t>
            </w:r>
          </w:p>
        </w:tc>
        <w:tc>
          <w:tcPr>
            <w:tcW w:w="1260" w:type="dxa"/>
          </w:tcPr>
          <w:p w14:paraId="222E7ECF" w14:textId="77777777" w:rsidR="003E2DAD" w:rsidRPr="003E2DAD" w:rsidRDefault="003E2DAD" w:rsidP="003E2DAD">
            <w:pPr>
              <w:jc w:val="both"/>
              <w:rPr>
                <w:rFonts w:cstheme="minorHAnsi"/>
                <w:sz w:val="20"/>
                <w:szCs w:val="20"/>
              </w:rPr>
            </w:pPr>
          </w:p>
        </w:tc>
        <w:tc>
          <w:tcPr>
            <w:tcW w:w="1368" w:type="dxa"/>
            <w:shd w:val="clear" w:color="auto" w:fill="auto"/>
          </w:tcPr>
          <w:p w14:paraId="6CC3857E" w14:textId="77777777" w:rsidR="003E2DAD" w:rsidRPr="003E2DAD" w:rsidRDefault="003E2DAD" w:rsidP="003E2DAD">
            <w:pPr>
              <w:jc w:val="both"/>
              <w:rPr>
                <w:rFonts w:cstheme="minorHAnsi"/>
                <w:sz w:val="20"/>
                <w:szCs w:val="20"/>
              </w:rPr>
            </w:pPr>
            <w:r w:rsidRPr="003E2DAD">
              <w:rPr>
                <w:rFonts w:cstheme="minorHAnsi"/>
                <w:sz w:val="20"/>
                <w:szCs w:val="20"/>
              </w:rPr>
              <w:t>ANA101-T</w:t>
            </w:r>
          </w:p>
        </w:tc>
        <w:tc>
          <w:tcPr>
            <w:tcW w:w="1530" w:type="dxa"/>
            <w:shd w:val="clear" w:color="auto" w:fill="auto"/>
          </w:tcPr>
          <w:p w14:paraId="23E518C1"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26F35FD5" w14:textId="77777777" w:rsidR="003E2DAD" w:rsidRPr="003E2DAD" w:rsidRDefault="003E2DAD" w:rsidP="003E2DAD">
            <w:pPr>
              <w:jc w:val="both"/>
              <w:rPr>
                <w:rFonts w:cstheme="minorHAnsi"/>
                <w:sz w:val="20"/>
                <w:szCs w:val="20"/>
              </w:rPr>
            </w:pPr>
            <w:r w:rsidRPr="003E2DAD">
              <w:rPr>
                <w:rFonts w:cstheme="minorHAnsi"/>
                <w:sz w:val="20"/>
                <w:szCs w:val="20"/>
              </w:rPr>
              <w:t>TGIE303-T</w:t>
            </w:r>
          </w:p>
        </w:tc>
        <w:tc>
          <w:tcPr>
            <w:tcW w:w="1350" w:type="dxa"/>
          </w:tcPr>
          <w:p w14:paraId="61B03F4D"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2B209DB4" w14:textId="77777777" w:rsidTr="0049682E">
        <w:trPr>
          <w:jc w:val="center"/>
        </w:trPr>
        <w:tc>
          <w:tcPr>
            <w:tcW w:w="2407" w:type="dxa"/>
            <w:shd w:val="clear" w:color="auto" w:fill="auto"/>
          </w:tcPr>
          <w:p w14:paraId="659B5FDA"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EXERCICE THÉRAPEUTIQUE III</w:t>
            </w:r>
          </w:p>
        </w:tc>
        <w:tc>
          <w:tcPr>
            <w:tcW w:w="1260" w:type="dxa"/>
          </w:tcPr>
          <w:p w14:paraId="14B91C91" w14:textId="77777777" w:rsidR="003E2DAD" w:rsidRPr="003E2DAD" w:rsidRDefault="003E2DAD" w:rsidP="003E2DAD">
            <w:pPr>
              <w:jc w:val="both"/>
              <w:rPr>
                <w:rFonts w:cstheme="minorHAnsi"/>
                <w:sz w:val="20"/>
                <w:szCs w:val="20"/>
              </w:rPr>
            </w:pPr>
          </w:p>
        </w:tc>
        <w:tc>
          <w:tcPr>
            <w:tcW w:w="1368" w:type="dxa"/>
            <w:shd w:val="clear" w:color="auto" w:fill="auto"/>
          </w:tcPr>
          <w:p w14:paraId="1C89AF82" w14:textId="77777777" w:rsidR="003E2DAD" w:rsidRPr="003E2DAD" w:rsidRDefault="003E2DAD" w:rsidP="003E2DAD">
            <w:pPr>
              <w:jc w:val="both"/>
              <w:rPr>
                <w:rFonts w:cstheme="minorHAnsi"/>
                <w:sz w:val="20"/>
                <w:szCs w:val="20"/>
              </w:rPr>
            </w:pPr>
            <w:r w:rsidRPr="003E2DAD">
              <w:rPr>
                <w:rFonts w:cstheme="minorHAnsi"/>
                <w:sz w:val="20"/>
                <w:szCs w:val="20"/>
              </w:rPr>
              <w:t>ETH202-T</w:t>
            </w:r>
          </w:p>
        </w:tc>
        <w:tc>
          <w:tcPr>
            <w:tcW w:w="1530" w:type="dxa"/>
            <w:shd w:val="clear" w:color="auto" w:fill="auto"/>
          </w:tcPr>
          <w:p w14:paraId="691ED6FB"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5F2A4355" w14:textId="77777777" w:rsidR="003E2DAD" w:rsidRPr="003E2DAD" w:rsidRDefault="003E2DAD" w:rsidP="003E2DAD">
            <w:pPr>
              <w:jc w:val="both"/>
              <w:rPr>
                <w:rFonts w:cstheme="minorHAnsi"/>
                <w:sz w:val="20"/>
                <w:szCs w:val="20"/>
              </w:rPr>
            </w:pPr>
            <w:r w:rsidRPr="003E2DAD">
              <w:rPr>
                <w:rFonts w:cstheme="minorHAnsi"/>
                <w:sz w:val="20"/>
                <w:szCs w:val="20"/>
              </w:rPr>
              <w:t>ETH303-T</w:t>
            </w:r>
          </w:p>
        </w:tc>
        <w:tc>
          <w:tcPr>
            <w:tcW w:w="1350" w:type="dxa"/>
          </w:tcPr>
          <w:p w14:paraId="73660026"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5B41A79C" w14:textId="77777777" w:rsidTr="0049682E">
        <w:trPr>
          <w:jc w:val="center"/>
        </w:trPr>
        <w:tc>
          <w:tcPr>
            <w:tcW w:w="2407" w:type="dxa"/>
            <w:shd w:val="clear" w:color="auto" w:fill="auto"/>
          </w:tcPr>
          <w:p w14:paraId="1D4ECB73"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EXERCICE THÉRAPEUTIQUE III PRATIQUE</w:t>
            </w:r>
          </w:p>
        </w:tc>
        <w:tc>
          <w:tcPr>
            <w:tcW w:w="1260" w:type="dxa"/>
          </w:tcPr>
          <w:p w14:paraId="72DFB212" w14:textId="77777777" w:rsidR="003E2DAD" w:rsidRPr="003E2DAD" w:rsidRDefault="003E2DAD" w:rsidP="003E2DAD">
            <w:pPr>
              <w:jc w:val="both"/>
              <w:rPr>
                <w:rFonts w:cstheme="minorHAnsi"/>
                <w:sz w:val="20"/>
                <w:szCs w:val="20"/>
              </w:rPr>
            </w:pPr>
          </w:p>
        </w:tc>
        <w:tc>
          <w:tcPr>
            <w:tcW w:w="1368" w:type="dxa"/>
            <w:shd w:val="clear" w:color="auto" w:fill="auto"/>
          </w:tcPr>
          <w:p w14:paraId="0ABF5EB1" w14:textId="77777777" w:rsidR="003E2DAD" w:rsidRPr="003E2DAD" w:rsidRDefault="003E2DAD" w:rsidP="003E2DAD">
            <w:pPr>
              <w:jc w:val="both"/>
              <w:rPr>
                <w:rFonts w:cstheme="minorHAnsi"/>
                <w:sz w:val="20"/>
                <w:szCs w:val="20"/>
              </w:rPr>
            </w:pPr>
            <w:r w:rsidRPr="003E2DAD">
              <w:rPr>
                <w:rFonts w:cstheme="minorHAnsi"/>
                <w:sz w:val="20"/>
                <w:szCs w:val="20"/>
              </w:rPr>
              <w:t>ETH202-P</w:t>
            </w:r>
          </w:p>
        </w:tc>
        <w:tc>
          <w:tcPr>
            <w:tcW w:w="1530" w:type="dxa"/>
            <w:shd w:val="clear" w:color="auto" w:fill="auto"/>
          </w:tcPr>
          <w:p w14:paraId="6AA07368"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28784515" w14:textId="77777777" w:rsidR="003E2DAD" w:rsidRPr="003E2DAD" w:rsidRDefault="003E2DAD" w:rsidP="003E2DAD">
            <w:pPr>
              <w:jc w:val="both"/>
              <w:rPr>
                <w:rFonts w:cstheme="minorHAnsi"/>
                <w:sz w:val="20"/>
                <w:szCs w:val="20"/>
              </w:rPr>
            </w:pPr>
            <w:r w:rsidRPr="003E2DAD">
              <w:rPr>
                <w:rFonts w:cstheme="minorHAnsi"/>
                <w:sz w:val="20"/>
                <w:szCs w:val="20"/>
              </w:rPr>
              <w:t>ETH303-P</w:t>
            </w:r>
          </w:p>
        </w:tc>
        <w:tc>
          <w:tcPr>
            <w:tcW w:w="1350" w:type="dxa"/>
          </w:tcPr>
          <w:p w14:paraId="28FF0A7A"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4B4BA731" w14:textId="77777777" w:rsidTr="0049682E">
        <w:trPr>
          <w:jc w:val="center"/>
        </w:trPr>
        <w:tc>
          <w:tcPr>
            <w:tcW w:w="2407" w:type="dxa"/>
            <w:shd w:val="clear" w:color="auto" w:fill="auto"/>
          </w:tcPr>
          <w:p w14:paraId="00C7FBD8"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PHYSIOTHÉRAPIE PÉDIATRIQUE</w:t>
            </w:r>
          </w:p>
        </w:tc>
        <w:tc>
          <w:tcPr>
            <w:tcW w:w="1260" w:type="dxa"/>
          </w:tcPr>
          <w:p w14:paraId="13153DBA" w14:textId="77777777" w:rsidR="003E2DAD" w:rsidRPr="003E2DAD" w:rsidRDefault="003E2DAD" w:rsidP="003E2DAD">
            <w:pPr>
              <w:jc w:val="both"/>
              <w:rPr>
                <w:rFonts w:cstheme="minorHAnsi"/>
                <w:sz w:val="20"/>
                <w:szCs w:val="20"/>
              </w:rPr>
            </w:pPr>
          </w:p>
        </w:tc>
        <w:tc>
          <w:tcPr>
            <w:tcW w:w="1368" w:type="dxa"/>
            <w:shd w:val="clear" w:color="auto" w:fill="auto"/>
          </w:tcPr>
          <w:p w14:paraId="30EDBB26" w14:textId="77777777" w:rsidR="003E2DAD" w:rsidRPr="003E2DAD" w:rsidRDefault="003E2DAD" w:rsidP="003E2DAD">
            <w:pPr>
              <w:jc w:val="both"/>
              <w:rPr>
                <w:rFonts w:cstheme="minorHAnsi"/>
                <w:sz w:val="20"/>
                <w:szCs w:val="20"/>
              </w:rPr>
            </w:pPr>
            <w:r w:rsidRPr="003E2DAD">
              <w:rPr>
                <w:rFonts w:cstheme="minorHAnsi"/>
                <w:sz w:val="20"/>
                <w:szCs w:val="20"/>
              </w:rPr>
              <w:t>NA202-T</w:t>
            </w:r>
          </w:p>
        </w:tc>
        <w:tc>
          <w:tcPr>
            <w:tcW w:w="1530" w:type="dxa"/>
            <w:shd w:val="clear" w:color="auto" w:fill="auto"/>
          </w:tcPr>
          <w:p w14:paraId="2B317716"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23B253C2" w14:textId="77777777" w:rsidR="003E2DAD" w:rsidRPr="003E2DAD" w:rsidRDefault="003E2DAD" w:rsidP="003E2DAD">
            <w:pPr>
              <w:jc w:val="both"/>
              <w:rPr>
                <w:rFonts w:cstheme="minorHAnsi"/>
                <w:sz w:val="20"/>
                <w:szCs w:val="20"/>
              </w:rPr>
            </w:pPr>
            <w:r w:rsidRPr="003E2DAD">
              <w:rPr>
                <w:rFonts w:cstheme="minorHAnsi"/>
                <w:sz w:val="20"/>
                <w:szCs w:val="20"/>
              </w:rPr>
              <w:t>PP303-T</w:t>
            </w:r>
          </w:p>
        </w:tc>
        <w:tc>
          <w:tcPr>
            <w:tcW w:w="1350" w:type="dxa"/>
          </w:tcPr>
          <w:p w14:paraId="0B44039F"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6CF1317A" w14:textId="77777777" w:rsidTr="0049682E">
        <w:trPr>
          <w:jc w:val="center"/>
        </w:trPr>
        <w:tc>
          <w:tcPr>
            <w:tcW w:w="2407" w:type="dxa"/>
            <w:shd w:val="clear" w:color="auto" w:fill="auto"/>
          </w:tcPr>
          <w:p w14:paraId="3059DC61"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PHYSIOTHÉRAPIE PÉDIATRIQUE PRATIQUE</w:t>
            </w:r>
          </w:p>
        </w:tc>
        <w:tc>
          <w:tcPr>
            <w:tcW w:w="1260" w:type="dxa"/>
          </w:tcPr>
          <w:p w14:paraId="026841BF" w14:textId="77777777" w:rsidR="003E2DAD" w:rsidRPr="003E2DAD" w:rsidRDefault="003E2DAD" w:rsidP="003E2DAD">
            <w:pPr>
              <w:jc w:val="both"/>
              <w:rPr>
                <w:rFonts w:cstheme="minorHAnsi"/>
                <w:sz w:val="20"/>
                <w:szCs w:val="20"/>
              </w:rPr>
            </w:pPr>
          </w:p>
        </w:tc>
        <w:tc>
          <w:tcPr>
            <w:tcW w:w="1368" w:type="dxa"/>
            <w:shd w:val="clear" w:color="auto" w:fill="auto"/>
          </w:tcPr>
          <w:p w14:paraId="74AEDAF4" w14:textId="77777777" w:rsidR="003E2DAD" w:rsidRPr="003E2DAD" w:rsidRDefault="003E2DAD" w:rsidP="003E2DAD">
            <w:pPr>
              <w:jc w:val="both"/>
              <w:rPr>
                <w:rFonts w:cstheme="minorHAnsi"/>
                <w:sz w:val="20"/>
                <w:szCs w:val="20"/>
              </w:rPr>
            </w:pPr>
            <w:r w:rsidRPr="003E2DAD">
              <w:rPr>
                <w:rFonts w:cstheme="minorHAnsi"/>
                <w:sz w:val="20"/>
                <w:szCs w:val="20"/>
              </w:rPr>
              <w:t>NA202-T</w:t>
            </w:r>
          </w:p>
        </w:tc>
        <w:tc>
          <w:tcPr>
            <w:tcW w:w="1530" w:type="dxa"/>
            <w:shd w:val="clear" w:color="auto" w:fill="auto"/>
          </w:tcPr>
          <w:p w14:paraId="7312C70A"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326AB9E7" w14:textId="77777777" w:rsidR="003E2DAD" w:rsidRPr="003E2DAD" w:rsidRDefault="003E2DAD" w:rsidP="003E2DAD">
            <w:pPr>
              <w:jc w:val="both"/>
              <w:rPr>
                <w:rFonts w:cstheme="minorHAnsi"/>
                <w:sz w:val="20"/>
                <w:szCs w:val="20"/>
              </w:rPr>
            </w:pPr>
            <w:r w:rsidRPr="003E2DAD">
              <w:rPr>
                <w:rFonts w:cstheme="minorHAnsi"/>
                <w:sz w:val="20"/>
                <w:szCs w:val="20"/>
              </w:rPr>
              <w:t>PP303-P</w:t>
            </w:r>
          </w:p>
        </w:tc>
        <w:tc>
          <w:tcPr>
            <w:tcW w:w="1350" w:type="dxa"/>
          </w:tcPr>
          <w:p w14:paraId="436AA2B7"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71BDEBCC" w14:textId="77777777" w:rsidTr="0049682E">
        <w:trPr>
          <w:jc w:val="center"/>
        </w:trPr>
        <w:tc>
          <w:tcPr>
            <w:tcW w:w="2407" w:type="dxa"/>
            <w:shd w:val="clear" w:color="auto" w:fill="auto"/>
          </w:tcPr>
          <w:p w14:paraId="7C03FDD8"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PHYSIOTHÉRAPIE ET SANTÉ MENTALE</w:t>
            </w:r>
          </w:p>
        </w:tc>
        <w:tc>
          <w:tcPr>
            <w:tcW w:w="1260" w:type="dxa"/>
          </w:tcPr>
          <w:p w14:paraId="402E304B" w14:textId="77777777" w:rsidR="003E2DAD" w:rsidRPr="003E2DAD" w:rsidRDefault="003E2DAD" w:rsidP="003E2DAD">
            <w:pPr>
              <w:jc w:val="both"/>
              <w:rPr>
                <w:rFonts w:cstheme="minorHAnsi"/>
                <w:sz w:val="20"/>
                <w:szCs w:val="20"/>
              </w:rPr>
            </w:pPr>
          </w:p>
        </w:tc>
        <w:tc>
          <w:tcPr>
            <w:tcW w:w="1368" w:type="dxa"/>
            <w:shd w:val="clear" w:color="auto" w:fill="auto"/>
          </w:tcPr>
          <w:p w14:paraId="46FF8B95" w14:textId="77777777" w:rsidR="003E2DAD" w:rsidRPr="003E2DAD" w:rsidRDefault="003E2DAD" w:rsidP="003E2DAD">
            <w:pPr>
              <w:jc w:val="both"/>
              <w:rPr>
                <w:rFonts w:cstheme="minorHAnsi"/>
                <w:sz w:val="20"/>
                <w:szCs w:val="20"/>
              </w:rPr>
            </w:pPr>
            <w:r w:rsidRPr="003E2DAD">
              <w:rPr>
                <w:rFonts w:cstheme="minorHAnsi"/>
                <w:sz w:val="20"/>
                <w:szCs w:val="20"/>
              </w:rPr>
              <w:t>PSY101-T</w:t>
            </w:r>
          </w:p>
        </w:tc>
        <w:tc>
          <w:tcPr>
            <w:tcW w:w="1530" w:type="dxa"/>
            <w:shd w:val="clear" w:color="auto" w:fill="auto"/>
          </w:tcPr>
          <w:p w14:paraId="549AA0E7"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4B1BAC96" w14:textId="77777777" w:rsidR="003E2DAD" w:rsidRPr="003E2DAD" w:rsidRDefault="003E2DAD" w:rsidP="003E2DAD">
            <w:pPr>
              <w:jc w:val="both"/>
              <w:rPr>
                <w:rFonts w:cstheme="minorHAnsi"/>
                <w:sz w:val="20"/>
                <w:szCs w:val="20"/>
              </w:rPr>
            </w:pPr>
            <w:r w:rsidRPr="003E2DAD">
              <w:rPr>
                <w:rFonts w:cstheme="minorHAnsi"/>
                <w:sz w:val="20"/>
                <w:szCs w:val="20"/>
              </w:rPr>
              <w:t>PSM303-T</w:t>
            </w:r>
          </w:p>
        </w:tc>
        <w:tc>
          <w:tcPr>
            <w:tcW w:w="1350" w:type="dxa"/>
          </w:tcPr>
          <w:p w14:paraId="7FB8DB31"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79B3ADA0" w14:textId="77777777" w:rsidTr="0049682E">
        <w:trPr>
          <w:jc w:val="center"/>
        </w:trPr>
        <w:tc>
          <w:tcPr>
            <w:tcW w:w="2407" w:type="dxa"/>
            <w:shd w:val="clear" w:color="auto" w:fill="auto"/>
          </w:tcPr>
          <w:p w14:paraId="1E0BDAD6"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PHYSIOTHÉRAPIE SPORTIVE</w:t>
            </w:r>
          </w:p>
        </w:tc>
        <w:tc>
          <w:tcPr>
            <w:tcW w:w="1260" w:type="dxa"/>
          </w:tcPr>
          <w:p w14:paraId="47D7029B" w14:textId="77777777" w:rsidR="003E2DAD" w:rsidRPr="003E2DAD" w:rsidRDefault="003E2DAD" w:rsidP="003E2DAD">
            <w:pPr>
              <w:jc w:val="both"/>
              <w:rPr>
                <w:rFonts w:cstheme="minorHAnsi"/>
                <w:sz w:val="20"/>
                <w:szCs w:val="20"/>
              </w:rPr>
            </w:pPr>
            <w:r w:rsidRPr="003E2DAD">
              <w:rPr>
                <w:rFonts w:cstheme="minorHAnsi"/>
                <w:sz w:val="20"/>
                <w:szCs w:val="20"/>
              </w:rPr>
              <w:t>BQE303-T</w:t>
            </w:r>
          </w:p>
        </w:tc>
        <w:tc>
          <w:tcPr>
            <w:tcW w:w="1368" w:type="dxa"/>
            <w:shd w:val="clear" w:color="auto" w:fill="auto"/>
          </w:tcPr>
          <w:p w14:paraId="1E8BDD5C" w14:textId="77777777" w:rsidR="003E2DAD" w:rsidRPr="003E2DAD" w:rsidRDefault="003E2DAD" w:rsidP="003E2DAD">
            <w:pPr>
              <w:jc w:val="both"/>
              <w:rPr>
                <w:rFonts w:cstheme="minorHAnsi"/>
                <w:sz w:val="20"/>
                <w:szCs w:val="20"/>
              </w:rPr>
            </w:pPr>
          </w:p>
        </w:tc>
        <w:tc>
          <w:tcPr>
            <w:tcW w:w="1530" w:type="dxa"/>
            <w:shd w:val="clear" w:color="auto" w:fill="auto"/>
          </w:tcPr>
          <w:p w14:paraId="76B7DF38"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06FB6E85" w14:textId="77777777" w:rsidR="003E2DAD" w:rsidRPr="003E2DAD" w:rsidRDefault="003E2DAD" w:rsidP="003E2DAD">
            <w:pPr>
              <w:jc w:val="both"/>
              <w:rPr>
                <w:rFonts w:cstheme="minorHAnsi"/>
                <w:sz w:val="20"/>
                <w:szCs w:val="20"/>
              </w:rPr>
            </w:pPr>
            <w:r w:rsidRPr="003E2DAD">
              <w:rPr>
                <w:rFonts w:cstheme="minorHAnsi"/>
                <w:sz w:val="20"/>
                <w:szCs w:val="20"/>
              </w:rPr>
              <w:t>PS303-T</w:t>
            </w:r>
          </w:p>
        </w:tc>
        <w:tc>
          <w:tcPr>
            <w:tcW w:w="1350" w:type="dxa"/>
          </w:tcPr>
          <w:p w14:paraId="76CB8B80"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7A3F6685" w14:textId="77777777" w:rsidTr="0049682E">
        <w:trPr>
          <w:jc w:val="center"/>
        </w:trPr>
        <w:tc>
          <w:tcPr>
            <w:tcW w:w="2407" w:type="dxa"/>
            <w:shd w:val="clear" w:color="auto" w:fill="auto"/>
          </w:tcPr>
          <w:p w14:paraId="7D18C430"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PHYSIOTHÉRAPIE ORTHOPÉDIQUE</w:t>
            </w:r>
          </w:p>
        </w:tc>
        <w:tc>
          <w:tcPr>
            <w:tcW w:w="1260" w:type="dxa"/>
          </w:tcPr>
          <w:p w14:paraId="3A2B6963" w14:textId="77777777" w:rsidR="003E2DAD" w:rsidRPr="003E2DAD" w:rsidRDefault="003E2DAD" w:rsidP="003E2DAD">
            <w:pPr>
              <w:jc w:val="both"/>
              <w:rPr>
                <w:rFonts w:cstheme="minorHAnsi"/>
                <w:sz w:val="20"/>
                <w:szCs w:val="20"/>
              </w:rPr>
            </w:pPr>
          </w:p>
        </w:tc>
        <w:tc>
          <w:tcPr>
            <w:tcW w:w="1368" w:type="dxa"/>
            <w:shd w:val="clear" w:color="auto" w:fill="auto"/>
          </w:tcPr>
          <w:p w14:paraId="2E76CFDC" w14:textId="77777777" w:rsidR="003E2DAD" w:rsidRPr="003E2DAD" w:rsidRDefault="003E2DAD" w:rsidP="003E2DAD">
            <w:pPr>
              <w:jc w:val="both"/>
              <w:rPr>
                <w:rFonts w:cstheme="minorHAnsi"/>
                <w:sz w:val="20"/>
                <w:szCs w:val="20"/>
              </w:rPr>
            </w:pPr>
            <w:r w:rsidRPr="003E2DAD">
              <w:rPr>
                <w:rFonts w:cstheme="minorHAnsi"/>
                <w:sz w:val="20"/>
                <w:szCs w:val="20"/>
              </w:rPr>
              <w:t>ANA101-T</w:t>
            </w:r>
          </w:p>
        </w:tc>
        <w:tc>
          <w:tcPr>
            <w:tcW w:w="1530" w:type="dxa"/>
            <w:shd w:val="clear" w:color="auto" w:fill="auto"/>
          </w:tcPr>
          <w:p w14:paraId="1F10FD0C"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69C86BD4" w14:textId="77777777" w:rsidR="003E2DAD" w:rsidRPr="003E2DAD" w:rsidRDefault="003E2DAD" w:rsidP="003E2DAD">
            <w:pPr>
              <w:jc w:val="both"/>
              <w:rPr>
                <w:rFonts w:cstheme="minorHAnsi"/>
                <w:sz w:val="20"/>
                <w:szCs w:val="20"/>
              </w:rPr>
            </w:pPr>
            <w:r w:rsidRPr="003E2DAD">
              <w:rPr>
                <w:rFonts w:cstheme="minorHAnsi"/>
                <w:sz w:val="20"/>
                <w:szCs w:val="20"/>
              </w:rPr>
              <w:t>PO303-T</w:t>
            </w:r>
          </w:p>
        </w:tc>
        <w:tc>
          <w:tcPr>
            <w:tcW w:w="1350" w:type="dxa"/>
          </w:tcPr>
          <w:p w14:paraId="48DDA63E"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3BE35F8E" w14:textId="77777777" w:rsidTr="0049682E">
        <w:trPr>
          <w:jc w:val="center"/>
        </w:trPr>
        <w:tc>
          <w:tcPr>
            <w:tcW w:w="2407" w:type="dxa"/>
            <w:shd w:val="clear" w:color="auto" w:fill="auto"/>
          </w:tcPr>
          <w:p w14:paraId="6D4CFFE3"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PHYSIOTHÉRAPIE GÉRIATRIQUE</w:t>
            </w:r>
          </w:p>
        </w:tc>
        <w:tc>
          <w:tcPr>
            <w:tcW w:w="1260" w:type="dxa"/>
          </w:tcPr>
          <w:p w14:paraId="3E01A62B" w14:textId="77777777" w:rsidR="003E2DAD" w:rsidRPr="003E2DAD" w:rsidRDefault="003E2DAD" w:rsidP="003E2DAD">
            <w:pPr>
              <w:jc w:val="both"/>
              <w:rPr>
                <w:rFonts w:cstheme="minorHAnsi"/>
                <w:sz w:val="20"/>
                <w:szCs w:val="20"/>
              </w:rPr>
            </w:pPr>
          </w:p>
        </w:tc>
        <w:tc>
          <w:tcPr>
            <w:tcW w:w="1368" w:type="dxa"/>
            <w:shd w:val="clear" w:color="auto" w:fill="auto"/>
          </w:tcPr>
          <w:p w14:paraId="60509F74" w14:textId="77777777" w:rsidR="003E2DAD" w:rsidRPr="003E2DAD" w:rsidRDefault="003E2DAD" w:rsidP="003E2DAD">
            <w:pPr>
              <w:jc w:val="both"/>
              <w:rPr>
                <w:rFonts w:cstheme="minorHAnsi"/>
                <w:sz w:val="20"/>
                <w:szCs w:val="20"/>
              </w:rPr>
            </w:pPr>
          </w:p>
        </w:tc>
        <w:tc>
          <w:tcPr>
            <w:tcW w:w="1530" w:type="dxa"/>
            <w:shd w:val="clear" w:color="auto" w:fill="auto"/>
          </w:tcPr>
          <w:p w14:paraId="10020B32"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39743FC7" w14:textId="77777777" w:rsidR="003E2DAD" w:rsidRPr="003E2DAD" w:rsidRDefault="003E2DAD" w:rsidP="003E2DAD">
            <w:pPr>
              <w:jc w:val="both"/>
              <w:rPr>
                <w:rFonts w:cstheme="minorHAnsi"/>
                <w:sz w:val="20"/>
                <w:szCs w:val="20"/>
              </w:rPr>
            </w:pPr>
            <w:r w:rsidRPr="003E2DAD">
              <w:rPr>
                <w:rFonts w:cstheme="minorHAnsi"/>
                <w:sz w:val="20"/>
                <w:szCs w:val="20"/>
              </w:rPr>
              <w:t>PG303-T</w:t>
            </w:r>
          </w:p>
        </w:tc>
        <w:tc>
          <w:tcPr>
            <w:tcW w:w="1350" w:type="dxa"/>
          </w:tcPr>
          <w:p w14:paraId="3BBF7B20"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1A36CCCA" w14:textId="77777777" w:rsidTr="0049682E">
        <w:trPr>
          <w:jc w:val="center"/>
        </w:trPr>
        <w:tc>
          <w:tcPr>
            <w:tcW w:w="2407" w:type="dxa"/>
            <w:shd w:val="clear" w:color="auto" w:fill="auto"/>
          </w:tcPr>
          <w:p w14:paraId="1CD597C4"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MÉTHODOLOGIE DE LA RECHERCHE</w:t>
            </w:r>
          </w:p>
        </w:tc>
        <w:tc>
          <w:tcPr>
            <w:tcW w:w="1260" w:type="dxa"/>
          </w:tcPr>
          <w:p w14:paraId="492BF120" w14:textId="77777777" w:rsidR="003E2DAD" w:rsidRPr="003E2DAD" w:rsidRDefault="003E2DAD" w:rsidP="003E2DAD">
            <w:pPr>
              <w:jc w:val="both"/>
              <w:rPr>
                <w:rFonts w:cstheme="minorHAnsi"/>
                <w:sz w:val="20"/>
                <w:szCs w:val="20"/>
              </w:rPr>
            </w:pPr>
          </w:p>
        </w:tc>
        <w:tc>
          <w:tcPr>
            <w:tcW w:w="1368" w:type="dxa"/>
            <w:shd w:val="clear" w:color="auto" w:fill="auto"/>
          </w:tcPr>
          <w:p w14:paraId="35CE37EF" w14:textId="77777777" w:rsidR="003E2DAD" w:rsidRPr="003E2DAD" w:rsidRDefault="003E2DAD" w:rsidP="003E2DAD">
            <w:pPr>
              <w:jc w:val="both"/>
              <w:rPr>
                <w:rFonts w:cstheme="minorHAnsi"/>
                <w:sz w:val="20"/>
                <w:szCs w:val="20"/>
              </w:rPr>
            </w:pPr>
          </w:p>
        </w:tc>
        <w:tc>
          <w:tcPr>
            <w:tcW w:w="1530" w:type="dxa"/>
            <w:shd w:val="clear" w:color="auto" w:fill="auto"/>
          </w:tcPr>
          <w:p w14:paraId="4344A776"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3BD93954" w14:textId="77777777" w:rsidR="003E2DAD" w:rsidRPr="003E2DAD" w:rsidRDefault="003E2DAD" w:rsidP="003E2DAD">
            <w:pPr>
              <w:jc w:val="both"/>
              <w:rPr>
                <w:rFonts w:cstheme="minorHAnsi"/>
                <w:sz w:val="20"/>
                <w:szCs w:val="20"/>
              </w:rPr>
            </w:pPr>
            <w:r w:rsidRPr="003E2DAD">
              <w:rPr>
                <w:rFonts w:cstheme="minorHAnsi"/>
                <w:sz w:val="20"/>
                <w:szCs w:val="20"/>
              </w:rPr>
              <w:t>MR303-T</w:t>
            </w:r>
          </w:p>
        </w:tc>
        <w:tc>
          <w:tcPr>
            <w:tcW w:w="1350" w:type="dxa"/>
          </w:tcPr>
          <w:p w14:paraId="17790EBB"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2CCBF3B6" w14:textId="77777777" w:rsidTr="0049682E">
        <w:trPr>
          <w:jc w:val="center"/>
        </w:trPr>
        <w:tc>
          <w:tcPr>
            <w:tcW w:w="2407" w:type="dxa"/>
            <w:shd w:val="clear" w:color="auto" w:fill="auto"/>
          </w:tcPr>
          <w:p w14:paraId="435B2558"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NEUROLOGIE</w:t>
            </w:r>
          </w:p>
        </w:tc>
        <w:tc>
          <w:tcPr>
            <w:tcW w:w="1260" w:type="dxa"/>
          </w:tcPr>
          <w:p w14:paraId="1AB47125" w14:textId="77777777" w:rsidR="003E2DAD" w:rsidRPr="003E2DAD" w:rsidRDefault="003E2DAD" w:rsidP="003E2DAD">
            <w:pPr>
              <w:jc w:val="both"/>
              <w:rPr>
                <w:rFonts w:cstheme="minorHAnsi"/>
                <w:sz w:val="20"/>
                <w:szCs w:val="20"/>
              </w:rPr>
            </w:pPr>
          </w:p>
        </w:tc>
        <w:tc>
          <w:tcPr>
            <w:tcW w:w="1368" w:type="dxa"/>
            <w:shd w:val="clear" w:color="auto" w:fill="auto"/>
          </w:tcPr>
          <w:p w14:paraId="1765598F" w14:textId="77777777" w:rsidR="003E2DAD" w:rsidRPr="003E2DAD" w:rsidRDefault="003E2DAD" w:rsidP="003E2DAD">
            <w:pPr>
              <w:jc w:val="both"/>
              <w:rPr>
                <w:rFonts w:cstheme="minorHAnsi"/>
                <w:sz w:val="20"/>
                <w:szCs w:val="20"/>
              </w:rPr>
            </w:pPr>
            <w:r w:rsidRPr="003E2DAD">
              <w:rPr>
                <w:rFonts w:cstheme="minorHAnsi"/>
                <w:sz w:val="20"/>
                <w:szCs w:val="20"/>
              </w:rPr>
              <w:t>NA202-T</w:t>
            </w:r>
          </w:p>
        </w:tc>
        <w:tc>
          <w:tcPr>
            <w:tcW w:w="1530" w:type="dxa"/>
            <w:shd w:val="clear" w:color="auto" w:fill="auto"/>
          </w:tcPr>
          <w:p w14:paraId="26297082"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1ECDEF7D" w14:textId="77777777" w:rsidR="003E2DAD" w:rsidRPr="003E2DAD" w:rsidRDefault="003E2DAD" w:rsidP="003E2DAD">
            <w:pPr>
              <w:jc w:val="both"/>
              <w:rPr>
                <w:rFonts w:cstheme="minorHAnsi"/>
                <w:sz w:val="20"/>
                <w:szCs w:val="20"/>
              </w:rPr>
            </w:pPr>
            <w:r w:rsidRPr="003E2DAD">
              <w:rPr>
                <w:rFonts w:cstheme="minorHAnsi"/>
                <w:sz w:val="20"/>
                <w:szCs w:val="20"/>
              </w:rPr>
              <w:t>NGIE303-T</w:t>
            </w:r>
          </w:p>
        </w:tc>
        <w:tc>
          <w:tcPr>
            <w:tcW w:w="1350" w:type="dxa"/>
          </w:tcPr>
          <w:p w14:paraId="5D695418"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703446F2" w14:textId="77777777" w:rsidTr="0049682E">
        <w:trPr>
          <w:jc w:val="center"/>
        </w:trPr>
        <w:tc>
          <w:tcPr>
            <w:tcW w:w="2407" w:type="dxa"/>
            <w:shd w:val="clear" w:color="auto" w:fill="auto"/>
          </w:tcPr>
          <w:p w14:paraId="2751628A"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PHYSIOTHÉRAPIE RESPIRATOIRE</w:t>
            </w:r>
          </w:p>
        </w:tc>
        <w:tc>
          <w:tcPr>
            <w:tcW w:w="1260" w:type="dxa"/>
          </w:tcPr>
          <w:p w14:paraId="783DFE4E" w14:textId="77777777" w:rsidR="003E2DAD" w:rsidRPr="003E2DAD" w:rsidRDefault="003E2DAD" w:rsidP="003E2DAD">
            <w:pPr>
              <w:jc w:val="both"/>
              <w:rPr>
                <w:rFonts w:cstheme="minorHAnsi"/>
                <w:sz w:val="20"/>
                <w:szCs w:val="20"/>
              </w:rPr>
            </w:pPr>
          </w:p>
        </w:tc>
        <w:tc>
          <w:tcPr>
            <w:tcW w:w="1368" w:type="dxa"/>
            <w:shd w:val="clear" w:color="auto" w:fill="auto"/>
          </w:tcPr>
          <w:p w14:paraId="7D51DCAF" w14:textId="77777777" w:rsidR="003E2DAD" w:rsidRPr="003E2DAD" w:rsidRDefault="003E2DAD" w:rsidP="003E2DAD">
            <w:pPr>
              <w:jc w:val="both"/>
              <w:rPr>
                <w:rFonts w:cstheme="minorHAnsi"/>
                <w:sz w:val="20"/>
                <w:szCs w:val="20"/>
              </w:rPr>
            </w:pPr>
            <w:r w:rsidRPr="003E2DAD">
              <w:rPr>
                <w:rFonts w:cstheme="minorHAnsi"/>
                <w:sz w:val="20"/>
                <w:szCs w:val="20"/>
              </w:rPr>
              <w:t>PHY202-T</w:t>
            </w:r>
          </w:p>
        </w:tc>
        <w:tc>
          <w:tcPr>
            <w:tcW w:w="1530" w:type="dxa"/>
            <w:shd w:val="clear" w:color="auto" w:fill="auto"/>
          </w:tcPr>
          <w:p w14:paraId="488C2A6C"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44444D06" w14:textId="77777777" w:rsidR="003E2DAD" w:rsidRPr="003E2DAD" w:rsidRDefault="003E2DAD" w:rsidP="003E2DAD">
            <w:pPr>
              <w:jc w:val="both"/>
              <w:rPr>
                <w:rFonts w:cstheme="minorHAnsi"/>
                <w:sz w:val="20"/>
                <w:szCs w:val="20"/>
              </w:rPr>
            </w:pPr>
            <w:r w:rsidRPr="003E2DAD">
              <w:rPr>
                <w:rFonts w:cstheme="minorHAnsi"/>
                <w:sz w:val="20"/>
                <w:szCs w:val="20"/>
              </w:rPr>
              <w:t>PCR303-T</w:t>
            </w:r>
          </w:p>
        </w:tc>
        <w:tc>
          <w:tcPr>
            <w:tcW w:w="1350" w:type="dxa"/>
          </w:tcPr>
          <w:p w14:paraId="0B4BA637"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65B75313" w14:textId="77777777" w:rsidTr="0049682E">
        <w:trPr>
          <w:jc w:val="center"/>
        </w:trPr>
        <w:tc>
          <w:tcPr>
            <w:tcW w:w="2407" w:type="dxa"/>
            <w:shd w:val="clear" w:color="auto" w:fill="auto"/>
          </w:tcPr>
          <w:p w14:paraId="2092B03F" w14:textId="77777777" w:rsidR="003E2DAD" w:rsidRPr="003E2DAD" w:rsidRDefault="003E2DAD" w:rsidP="003E2DAD">
            <w:pPr>
              <w:rPr>
                <w:rFonts w:asciiTheme="majorHAnsi" w:hAnsiTheme="majorHAnsi" w:cstheme="majorHAnsi"/>
                <w:sz w:val="20"/>
                <w:szCs w:val="20"/>
              </w:rPr>
            </w:pPr>
            <w:r w:rsidRPr="003E2DAD">
              <w:rPr>
                <w:rFonts w:asciiTheme="majorHAnsi" w:hAnsiTheme="majorHAnsi" w:cstheme="majorHAnsi"/>
                <w:sz w:val="20"/>
                <w:szCs w:val="20"/>
              </w:rPr>
              <w:t>PRATIQUE CLINIQUE I</w:t>
            </w:r>
          </w:p>
        </w:tc>
        <w:tc>
          <w:tcPr>
            <w:tcW w:w="1260" w:type="dxa"/>
          </w:tcPr>
          <w:p w14:paraId="36801DCE" w14:textId="77777777" w:rsidR="003E2DAD" w:rsidRPr="003E2DAD" w:rsidRDefault="003E2DAD" w:rsidP="003E2DAD">
            <w:pPr>
              <w:jc w:val="both"/>
              <w:rPr>
                <w:rFonts w:cstheme="minorHAnsi"/>
                <w:sz w:val="20"/>
                <w:szCs w:val="20"/>
              </w:rPr>
            </w:pPr>
          </w:p>
        </w:tc>
        <w:tc>
          <w:tcPr>
            <w:tcW w:w="1368" w:type="dxa"/>
            <w:shd w:val="clear" w:color="auto" w:fill="auto"/>
          </w:tcPr>
          <w:p w14:paraId="6C043529" w14:textId="77777777" w:rsidR="003E2DAD" w:rsidRPr="003E2DAD" w:rsidRDefault="003E2DAD" w:rsidP="003E2DAD">
            <w:pPr>
              <w:jc w:val="both"/>
              <w:rPr>
                <w:rFonts w:cstheme="minorHAnsi"/>
                <w:sz w:val="20"/>
                <w:szCs w:val="20"/>
              </w:rPr>
            </w:pPr>
          </w:p>
        </w:tc>
        <w:tc>
          <w:tcPr>
            <w:tcW w:w="1530" w:type="dxa"/>
            <w:shd w:val="clear" w:color="auto" w:fill="auto"/>
          </w:tcPr>
          <w:p w14:paraId="7878511D"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3ACCC30A" w14:textId="77777777" w:rsidR="003E2DAD" w:rsidRPr="003E2DAD" w:rsidRDefault="003E2DAD" w:rsidP="003E2DAD">
            <w:pPr>
              <w:jc w:val="both"/>
              <w:rPr>
                <w:rFonts w:cstheme="minorHAnsi"/>
                <w:sz w:val="20"/>
                <w:szCs w:val="20"/>
              </w:rPr>
            </w:pPr>
            <w:r w:rsidRPr="003E2DAD">
              <w:rPr>
                <w:rFonts w:cstheme="minorHAnsi"/>
                <w:sz w:val="20"/>
                <w:szCs w:val="20"/>
              </w:rPr>
              <w:t>PCI303-P</w:t>
            </w:r>
          </w:p>
        </w:tc>
        <w:tc>
          <w:tcPr>
            <w:tcW w:w="1350" w:type="dxa"/>
          </w:tcPr>
          <w:p w14:paraId="5C633A10" w14:textId="77777777" w:rsidR="003E2DAD" w:rsidRPr="003E2DAD" w:rsidRDefault="003E2DAD" w:rsidP="003E2DAD">
            <w:pPr>
              <w:jc w:val="both"/>
              <w:rPr>
                <w:rFonts w:cstheme="minorHAnsi"/>
                <w:sz w:val="20"/>
                <w:szCs w:val="20"/>
              </w:rPr>
            </w:pPr>
            <w:r w:rsidRPr="003E2DAD">
              <w:rPr>
                <w:rFonts w:cstheme="minorHAnsi"/>
                <w:sz w:val="20"/>
                <w:szCs w:val="20"/>
              </w:rPr>
              <w:t>75</w:t>
            </w:r>
          </w:p>
        </w:tc>
      </w:tr>
      <w:tr w:rsidR="003E2DAD" w:rsidRPr="003E2DAD" w14:paraId="68D63EA4" w14:textId="77777777" w:rsidTr="0049682E">
        <w:trPr>
          <w:jc w:val="center"/>
        </w:trPr>
        <w:tc>
          <w:tcPr>
            <w:tcW w:w="2407" w:type="dxa"/>
            <w:shd w:val="clear" w:color="auto" w:fill="auto"/>
          </w:tcPr>
          <w:p w14:paraId="44FAE2E2" w14:textId="77777777" w:rsidR="003E2DAD" w:rsidRPr="003E2DAD" w:rsidRDefault="003E2DAD" w:rsidP="003E2DAD">
            <w:pPr>
              <w:rPr>
                <w:rFonts w:asciiTheme="majorHAnsi" w:hAnsiTheme="majorHAnsi" w:cstheme="majorHAnsi"/>
                <w:sz w:val="20"/>
                <w:szCs w:val="20"/>
              </w:rPr>
            </w:pPr>
            <w:r w:rsidRPr="003E2DAD">
              <w:rPr>
                <w:rFonts w:cstheme="minorHAnsi"/>
                <w:sz w:val="20"/>
                <w:szCs w:val="20"/>
              </w:rPr>
              <w:t>AVANT-PROJET</w:t>
            </w:r>
          </w:p>
        </w:tc>
        <w:tc>
          <w:tcPr>
            <w:tcW w:w="1260" w:type="dxa"/>
          </w:tcPr>
          <w:p w14:paraId="67DECFEA" w14:textId="77777777" w:rsidR="003E2DAD" w:rsidRPr="003E2DAD" w:rsidRDefault="003E2DAD" w:rsidP="003E2DAD">
            <w:pPr>
              <w:jc w:val="both"/>
              <w:rPr>
                <w:rFonts w:cstheme="minorHAnsi"/>
                <w:sz w:val="20"/>
                <w:szCs w:val="20"/>
              </w:rPr>
            </w:pPr>
          </w:p>
        </w:tc>
        <w:tc>
          <w:tcPr>
            <w:tcW w:w="1368" w:type="dxa"/>
            <w:shd w:val="clear" w:color="auto" w:fill="auto"/>
          </w:tcPr>
          <w:p w14:paraId="69DB3FB6" w14:textId="77777777" w:rsidR="003E2DAD" w:rsidRPr="003E2DAD" w:rsidRDefault="003E2DAD" w:rsidP="003E2DAD">
            <w:pPr>
              <w:jc w:val="both"/>
              <w:rPr>
                <w:rFonts w:cstheme="minorHAnsi"/>
                <w:sz w:val="20"/>
                <w:szCs w:val="20"/>
              </w:rPr>
            </w:pPr>
            <w:r w:rsidRPr="003E2DAD">
              <w:rPr>
                <w:rFonts w:cstheme="minorHAnsi"/>
                <w:sz w:val="20"/>
                <w:szCs w:val="20"/>
              </w:rPr>
              <w:t>MR303-T</w:t>
            </w:r>
          </w:p>
        </w:tc>
        <w:tc>
          <w:tcPr>
            <w:tcW w:w="1530" w:type="dxa"/>
            <w:shd w:val="clear" w:color="auto" w:fill="auto"/>
          </w:tcPr>
          <w:p w14:paraId="1B28250D"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6E2227D4" w14:textId="77777777" w:rsidR="003E2DAD" w:rsidRPr="003E2DAD" w:rsidRDefault="003E2DAD" w:rsidP="003E2DAD">
            <w:pPr>
              <w:jc w:val="both"/>
              <w:rPr>
                <w:rFonts w:cstheme="minorHAnsi"/>
                <w:sz w:val="20"/>
                <w:szCs w:val="20"/>
              </w:rPr>
            </w:pPr>
            <w:r w:rsidRPr="003E2DAD">
              <w:rPr>
                <w:rFonts w:cstheme="minorHAnsi"/>
                <w:sz w:val="20"/>
                <w:szCs w:val="20"/>
              </w:rPr>
              <w:t>AP303-T</w:t>
            </w:r>
          </w:p>
        </w:tc>
        <w:tc>
          <w:tcPr>
            <w:tcW w:w="1350" w:type="dxa"/>
          </w:tcPr>
          <w:p w14:paraId="2F5EF47D" w14:textId="77777777" w:rsidR="003E2DAD" w:rsidRPr="003E2DAD" w:rsidRDefault="003E2DAD" w:rsidP="003E2DAD">
            <w:pPr>
              <w:jc w:val="both"/>
              <w:rPr>
                <w:rFonts w:cstheme="minorHAnsi"/>
                <w:sz w:val="20"/>
                <w:szCs w:val="20"/>
              </w:rPr>
            </w:pPr>
            <w:r w:rsidRPr="003E2DAD">
              <w:rPr>
                <w:rFonts w:cstheme="minorHAnsi"/>
                <w:sz w:val="20"/>
                <w:szCs w:val="20"/>
              </w:rPr>
              <w:t>30</w:t>
            </w:r>
          </w:p>
        </w:tc>
      </w:tr>
      <w:tr w:rsidR="003E2DAD" w:rsidRPr="003E2DAD" w14:paraId="1237197E" w14:textId="77777777" w:rsidTr="0049682E">
        <w:trPr>
          <w:jc w:val="center"/>
        </w:trPr>
        <w:tc>
          <w:tcPr>
            <w:tcW w:w="2407" w:type="dxa"/>
            <w:shd w:val="clear" w:color="auto" w:fill="auto"/>
          </w:tcPr>
          <w:p w14:paraId="7E2E149B" w14:textId="77777777" w:rsidR="003E2DAD" w:rsidRPr="003E2DAD" w:rsidRDefault="003E2DAD" w:rsidP="003E2DAD">
            <w:pPr>
              <w:rPr>
                <w:rFonts w:asciiTheme="majorHAnsi" w:hAnsiTheme="majorHAnsi" w:cstheme="majorHAnsi"/>
                <w:sz w:val="20"/>
                <w:szCs w:val="20"/>
              </w:rPr>
            </w:pPr>
            <w:r w:rsidRPr="003E2DAD">
              <w:rPr>
                <w:rFonts w:cstheme="minorHAnsi"/>
                <w:sz w:val="20"/>
                <w:szCs w:val="20"/>
              </w:rPr>
              <w:t>PRATIQUE CLINIQUE II</w:t>
            </w:r>
          </w:p>
        </w:tc>
        <w:tc>
          <w:tcPr>
            <w:tcW w:w="1260" w:type="dxa"/>
          </w:tcPr>
          <w:p w14:paraId="48D98840" w14:textId="77777777" w:rsidR="003E2DAD" w:rsidRPr="003E2DAD" w:rsidRDefault="003E2DAD" w:rsidP="003E2DAD">
            <w:pPr>
              <w:jc w:val="both"/>
              <w:rPr>
                <w:rFonts w:cstheme="minorHAnsi"/>
                <w:sz w:val="20"/>
                <w:szCs w:val="20"/>
              </w:rPr>
            </w:pPr>
          </w:p>
        </w:tc>
        <w:tc>
          <w:tcPr>
            <w:tcW w:w="1368" w:type="dxa"/>
            <w:shd w:val="clear" w:color="auto" w:fill="auto"/>
          </w:tcPr>
          <w:p w14:paraId="5C4CE886" w14:textId="77777777" w:rsidR="003E2DAD" w:rsidRPr="003E2DAD" w:rsidRDefault="003E2DAD" w:rsidP="003E2DAD">
            <w:pPr>
              <w:jc w:val="both"/>
              <w:rPr>
                <w:rFonts w:cstheme="minorHAnsi"/>
                <w:sz w:val="20"/>
                <w:szCs w:val="20"/>
              </w:rPr>
            </w:pPr>
            <w:r w:rsidRPr="003E2DAD">
              <w:rPr>
                <w:rFonts w:cstheme="minorHAnsi"/>
                <w:sz w:val="20"/>
                <w:szCs w:val="20"/>
              </w:rPr>
              <w:t>PCI303-P</w:t>
            </w:r>
          </w:p>
        </w:tc>
        <w:tc>
          <w:tcPr>
            <w:tcW w:w="1530" w:type="dxa"/>
            <w:shd w:val="clear" w:color="auto" w:fill="auto"/>
          </w:tcPr>
          <w:p w14:paraId="0D813E64" w14:textId="77777777" w:rsidR="003E2DAD" w:rsidRPr="003E2DAD" w:rsidRDefault="003E2DAD" w:rsidP="003E2DAD">
            <w:pPr>
              <w:jc w:val="both"/>
              <w:rPr>
                <w:rFonts w:cstheme="minorHAnsi"/>
                <w:sz w:val="20"/>
                <w:szCs w:val="20"/>
              </w:rPr>
            </w:pPr>
            <w:r w:rsidRPr="003E2DAD">
              <w:rPr>
                <w:rFonts w:cstheme="minorHAnsi"/>
                <w:sz w:val="20"/>
                <w:szCs w:val="20"/>
              </w:rPr>
              <w:t>100</w:t>
            </w:r>
          </w:p>
        </w:tc>
        <w:tc>
          <w:tcPr>
            <w:tcW w:w="1530" w:type="dxa"/>
          </w:tcPr>
          <w:p w14:paraId="32433069" w14:textId="77777777" w:rsidR="003E2DAD" w:rsidRPr="003E2DAD" w:rsidRDefault="003E2DAD" w:rsidP="003E2DAD">
            <w:pPr>
              <w:jc w:val="both"/>
              <w:rPr>
                <w:rFonts w:cstheme="minorHAnsi"/>
                <w:sz w:val="20"/>
                <w:szCs w:val="20"/>
              </w:rPr>
            </w:pPr>
            <w:r w:rsidRPr="003E2DAD">
              <w:rPr>
                <w:rFonts w:cstheme="minorHAnsi"/>
                <w:sz w:val="20"/>
                <w:szCs w:val="20"/>
              </w:rPr>
              <w:t>PCII303-P</w:t>
            </w:r>
          </w:p>
        </w:tc>
        <w:tc>
          <w:tcPr>
            <w:tcW w:w="1350" w:type="dxa"/>
          </w:tcPr>
          <w:p w14:paraId="56A4FAD1" w14:textId="77777777" w:rsidR="003E2DAD" w:rsidRPr="003E2DAD" w:rsidRDefault="003E2DAD" w:rsidP="003E2DAD">
            <w:pPr>
              <w:jc w:val="both"/>
              <w:rPr>
                <w:rFonts w:cstheme="minorHAnsi"/>
                <w:sz w:val="20"/>
                <w:szCs w:val="20"/>
              </w:rPr>
            </w:pPr>
            <w:r w:rsidRPr="003E2DAD">
              <w:rPr>
                <w:rFonts w:cstheme="minorHAnsi"/>
                <w:sz w:val="20"/>
                <w:szCs w:val="20"/>
              </w:rPr>
              <w:t>75</w:t>
            </w:r>
          </w:p>
        </w:tc>
      </w:tr>
      <w:tr w:rsidR="003E2DAD" w:rsidRPr="003E2DAD" w14:paraId="136A681C" w14:textId="77777777" w:rsidTr="0049682E">
        <w:trPr>
          <w:jc w:val="center"/>
        </w:trPr>
        <w:tc>
          <w:tcPr>
            <w:tcW w:w="2407" w:type="dxa"/>
            <w:shd w:val="clear" w:color="auto" w:fill="auto"/>
          </w:tcPr>
          <w:p w14:paraId="66D9AA06" w14:textId="77777777" w:rsidR="003E2DAD" w:rsidRPr="003E2DAD" w:rsidRDefault="003E2DAD" w:rsidP="003E2DAD">
            <w:pPr>
              <w:jc w:val="both"/>
              <w:rPr>
                <w:rFonts w:cstheme="minorHAnsi"/>
                <w:b/>
                <w:sz w:val="24"/>
                <w:szCs w:val="24"/>
              </w:rPr>
            </w:pPr>
            <w:r w:rsidRPr="003E2DAD">
              <w:rPr>
                <w:rFonts w:cstheme="minorHAnsi"/>
                <w:b/>
                <w:sz w:val="24"/>
                <w:szCs w:val="24"/>
              </w:rPr>
              <w:t>Total</w:t>
            </w:r>
          </w:p>
        </w:tc>
        <w:tc>
          <w:tcPr>
            <w:tcW w:w="1260" w:type="dxa"/>
          </w:tcPr>
          <w:p w14:paraId="475C8B4F" w14:textId="77777777" w:rsidR="003E2DAD" w:rsidRPr="003E2DAD" w:rsidRDefault="003E2DAD" w:rsidP="003E2DAD">
            <w:pPr>
              <w:jc w:val="both"/>
              <w:rPr>
                <w:rFonts w:cstheme="minorHAnsi"/>
                <w:sz w:val="24"/>
                <w:szCs w:val="24"/>
              </w:rPr>
            </w:pPr>
          </w:p>
        </w:tc>
        <w:tc>
          <w:tcPr>
            <w:tcW w:w="1368" w:type="dxa"/>
            <w:shd w:val="clear" w:color="auto" w:fill="auto"/>
          </w:tcPr>
          <w:p w14:paraId="44593B74" w14:textId="77777777" w:rsidR="003E2DAD" w:rsidRPr="003E2DAD" w:rsidRDefault="003E2DAD" w:rsidP="003E2DAD">
            <w:pPr>
              <w:jc w:val="both"/>
              <w:rPr>
                <w:rFonts w:cstheme="minorHAnsi"/>
                <w:sz w:val="24"/>
                <w:szCs w:val="24"/>
              </w:rPr>
            </w:pPr>
          </w:p>
        </w:tc>
        <w:tc>
          <w:tcPr>
            <w:tcW w:w="1530" w:type="dxa"/>
            <w:shd w:val="clear" w:color="auto" w:fill="auto"/>
          </w:tcPr>
          <w:p w14:paraId="2E4A9E3E" w14:textId="77777777" w:rsidR="003E2DAD" w:rsidRPr="003E2DAD" w:rsidRDefault="003E2DAD" w:rsidP="003E2DAD">
            <w:pPr>
              <w:jc w:val="both"/>
              <w:rPr>
                <w:rFonts w:cstheme="minorHAnsi"/>
                <w:b/>
                <w:sz w:val="24"/>
                <w:szCs w:val="24"/>
              </w:rPr>
            </w:pPr>
            <w:r w:rsidRPr="003E2DAD">
              <w:rPr>
                <w:rFonts w:cstheme="minorHAnsi"/>
                <w:b/>
                <w:sz w:val="24"/>
                <w:szCs w:val="24"/>
              </w:rPr>
              <w:t>1800</w:t>
            </w:r>
          </w:p>
        </w:tc>
        <w:tc>
          <w:tcPr>
            <w:tcW w:w="1530" w:type="dxa"/>
          </w:tcPr>
          <w:p w14:paraId="7FA586D6" w14:textId="77777777" w:rsidR="003E2DAD" w:rsidRPr="003E2DAD" w:rsidRDefault="003E2DAD" w:rsidP="003E2DAD">
            <w:pPr>
              <w:jc w:val="both"/>
              <w:rPr>
                <w:rFonts w:cstheme="minorHAnsi"/>
                <w:b/>
                <w:sz w:val="24"/>
                <w:szCs w:val="24"/>
              </w:rPr>
            </w:pPr>
          </w:p>
        </w:tc>
        <w:tc>
          <w:tcPr>
            <w:tcW w:w="1350" w:type="dxa"/>
          </w:tcPr>
          <w:p w14:paraId="0C32C98A" w14:textId="77777777" w:rsidR="003E2DAD" w:rsidRPr="003E2DAD" w:rsidRDefault="003E2DAD" w:rsidP="003E2DAD">
            <w:pPr>
              <w:jc w:val="both"/>
              <w:rPr>
                <w:rFonts w:cstheme="minorHAnsi"/>
                <w:b/>
                <w:sz w:val="24"/>
                <w:szCs w:val="24"/>
              </w:rPr>
            </w:pPr>
            <w:r w:rsidRPr="003E2DAD">
              <w:rPr>
                <w:rFonts w:cstheme="minorHAnsi"/>
                <w:b/>
                <w:sz w:val="24"/>
                <w:szCs w:val="24"/>
              </w:rPr>
              <w:t>675</w:t>
            </w:r>
          </w:p>
        </w:tc>
      </w:tr>
    </w:tbl>
    <w:p w14:paraId="7428BDC1" w14:textId="77777777" w:rsidR="003E2DAD" w:rsidRPr="003E2DAD" w:rsidRDefault="003E2DAD" w:rsidP="003E2DAD">
      <w:pPr>
        <w:jc w:val="both"/>
        <w:rPr>
          <w:rFonts w:cstheme="minorHAnsi"/>
          <w:b/>
          <w:color w:val="000000"/>
          <w:sz w:val="24"/>
          <w:szCs w:val="24"/>
          <w:highlight w:val="yellow"/>
        </w:rPr>
      </w:pPr>
    </w:p>
    <w:p w14:paraId="44233D4C" w14:textId="77777777" w:rsidR="0049682E" w:rsidRDefault="0049682E" w:rsidP="003E2DAD">
      <w:pPr>
        <w:keepNext/>
        <w:keepLines/>
        <w:spacing w:before="40" w:after="0"/>
        <w:outlineLvl w:val="1"/>
        <w:rPr>
          <w:rFonts w:asciiTheme="majorHAnsi" w:eastAsiaTheme="majorEastAsia" w:hAnsiTheme="majorHAnsi" w:cstheme="majorBidi"/>
          <w:color w:val="2F5496" w:themeColor="accent1" w:themeShade="BF"/>
          <w:sz w:val="26"/>
          <w:szCs w:val="26"/>
        </w:rPr>
      </w:pPr>
      <w:bookmarkStart w:id="78" w:name="_Toc97533785"/>
    </w:p>
    <w:p w14:paraId="1132AC86" w14:textId="77777777" w:rsidR="0049682E" w:rsidRDefault="0049682E"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1267B916" w14:textId="77777777" w:rsidR="0049682E" w:rsidRDefault="0049682E"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5C5DC1D1" w14:textId="77777777" w:rsidR="0049682E" w:rsidRDefault="0049682E"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48EFE7FD" w14:textId="77777777" w:rsidR="0049682E" w:rsidRDefault="0049682E"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42A73413" w14:textId="77777777" w:rsidR="0049682E" w:rsidRDefault="0049682E"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56930D17" w14:textId="77777777" w:rsidR="0049682E" w:rsidRDefault="0049682E"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1C04F66B" w14:textId="77777777" w:rsidR="0049682E" w:rsidRDefault="0049682E"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704B2815" w14:textId="77777777" w:rsidR="0049682E" w:rsidRDefault="0049682E"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525535AE" w14:textId="77777777" w:rsidR="0049682E" w:rsidRDefault="0049682E"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5999012D" w14:textId="77777777" w:rsidR="0049682E" w:rsidRDefault="0049682E" w:rsidP="003E2DAD">
      <w:pPr>
        <w:keepNext/>
        <w:keepLines/>
        <w:spacing w:before="40" w:after="0"/>
        <w:outlineLvl w:val="1"/>
        <w:rPr>
          <w:rFonts w:asciiTheme="majorHAnsi" w:eastAsiaTheme="majorEastAsia" w:hAnsiTheme="majorHAnsi" w:cstheme="majorBidi"/>
          <w:color w:val="2F5496" w:themeColor="accent1" w:themeShade="BF"/>
          <w:sz w:val="26"/>
          <w:szCs w:val="26"/>
        </w:rPr>
      </w:pPr>
    </w:p>
    <w:p w14:paraId="5A048F2C" w14:textId="29F93CAA" w:rsidR="003E2DAD" w:rsidRPr="003E2DAD" w:rsidRDefault="003E2DAD" w:rsidP="003E2DAD">
      <w:pPr>
        <w:keepNext/>
        <w:keepLines/>
        <w:spacing w:before="40" w:after="0"/>
        <w:outlineLvl w:val="1"/>
        <w:rPr>
          <w:rFonts w:asciiTheme="majorHAnsi" w:eastAsiaTheme="majorEastAsia" w:hAnsiTheme="majorHAnsi" w:cstheme="majorBidi"/>
          <w:color w:val="2F5496" w:themeColor="accent1" w:themeShade="BF"/>
          <w:sz w:val="26"/>
          <w:szCs w:val="26"/>
        </w:rPr>
      </w:pPr>
      <w:bookmarkStart w:id="79" w:name="_Toc146661061"/>
      <w:r w:rsidRPr="003E2DAD">
        <w:rPr>
          <w:rFonts w:asciiTheme="majorHAnsi" w:eastAsiaTheme="majorEastAsia" w:hAnsiTheme="majorHAnsi" w:cstheme="majorBidi"/>
          <w:color w:val="2F5496" w:themeColor="accent1" w:themeShade="BF"/>
          <w:sz w:val="26"/>
          <w:szCs w:val="26"/>
        </w:rPr>
        <w:t>4</w:t>
      </w:r>
      <w:r w:rsidRPr="003E2DAD">
        <w:rPr>
          <w:rFonts w:asciiTheme="majorHAnsi" w:eastAsiaTheme="majorEastAsia" w:hAnsiTheme="majorHAnsi" w:cstheme="majorBidi"/>
          <w:color w:val="2F5496" w:themeColor="accent1" w:themeShade="BF"/>
          <w:sz w:val="26"/>
          <w:szCs w:val="26"/>
          <w:vertAlign w:val="superscript"/>
        </w:rPr>
        <w:t>ème</w:t>
      </w:r>
      <w:r w:rsidRPr="003E2DAD">
        <w:rPr>
          <w:rFonts w:asciiTheme="majorHAnsi" w:eastAsiaTheme="majorEastAsia" w:hAnsiTheme="majorHAnsi" w:cstheme="majorBidi"/>
          <w:color w:val="2F5496" w:themeColor="accent1" w:themeShade="BF"/>
          <w:sz w:val="26"/>
          <w:szCs w:val="26"/>
        </w:rPr>
        <w:t>année</w:t>
      </w:r>
      <w:bookmarkEnd w:id="78"/>
      <w:bookmarkEnd w:id="79"/>
    </w:p>
    <w:p w14:paraId="7BF560C6" w14:textId="77777777" w:rsidR="003E2DAD" w:rsidRPr="003E2DAD" w:rsidRDefault="003E2DAD" w:rsidP="003E2DAD">
      <w:pPr>
        <w:shd w:val="clear" w:color="auto" w:fill="FFFFFF"/>
        <w:spacing w:after="225" w:line="360" w:lineRule="atLeast"/>
        <w:jc w:val="both"/>
        <w:textAlignment w:val="baseline"/>
        <w:rPr>
          <w:rFonts w:cstheme="minorHAnsi"/>
          <w:color w:val="000000"/>
          <w:sz w:val="24"/>
          <w:szCs w:val="24"/>
          <w:lang w:val="fr-FR"/>
        </w:rPr>
      </w:pPr>
      <w:r w:rsidRPr="003E2DAD">
        <w:rPr>
          <w:rFonts w:cstheme="minorHAnsi"/>
          <w:color w:val="000000"/>
          <w:sz w:val="24"/>
          <w:szCs w:val="24"/>
          <w:lang w:val="fr-FR"/>
        </w:rPr>
        <w:t>La quatrième année doit</w:t>
      </w:r>
      <w:r w:rsidRPr="003E2DAD">
        <w:rPr>
          <w:rFonts w:cstheme="minorHAnsi"/>
          <w:color w:val="000000"/>
          <w:sz w:val="24"/>
          <w:szCs w:val="24"/>
          <w:shd w:val="clear" w:color="auto" w:fill="FFFFFF"/>
          <w:lang w:val="fr-FR"/>
        </w:rPr>
        <w:t xml:space="preserve"> permettre l'approfondissement des compétences, ainsi que la mise à distance de l'exercice professionnel et les pratiques réflexives. L'évaluation porte sur l'ensemble des compétences acquises durant les trois dernières années. </w:t>
      </w:r>
      <w:r w:rsidRPr="003E2DAD">
        <w:rPr>
          <w:rFonts w:cstheme="minorHAnsi"/>
          <w:color w:val="000000"/>
          <w:sz w:val="24"/>
          <w:szCs w:val="24"/>
          <w:lang w:val="fr-FR"/>
        </w:rPr>
        <w:t>Ce programme a pour mission de former des physiothérapeutes généralistes autonomes, aptes à agir en 1</w:t>
      </w:r>
      <w:r w:rsidRPr="003E2DAD">
        <w:rPr>
          <w:rFonts w:cstheme="minorHAnsi"/>
          <w:color w:val="000000"/>
          <w:sz w:val="24"/>
          <w:szCs w:val="24"/>
          <w:vertAlign w:val="superscript"/>
          <w:lang w:val="fr-FR"/>
        </w:rPr>
        <w:t>re</w:t>
      </w:r>
      <w:r w:rsidRPr="003E2DAD">
        <w:rPr>
          <w:rFonts w:cstheme="minorHAnsi"/>
          <w:color w:val="000000"/>
          <w:sz w:val="24"/>
          <w:szCs w:val="24"/>
          <w:lang w:val="fr-FR"/>
        </w:rPr>
        <w:t> ligne. Ces diplômés pourront prévenir, évaluer, établir un diagnostic en physiothérapie et traiter des affections du système musculo squelettique, neurologique, cardiovasculaire et respiratoire chez des personnes de tous âges.</w:t>
      </w:r>
    </w:p>
    <w:p w14:paraId="0F8E8B50" w14:textId="1962515E" w:rsidR="003E2DAD" w:rsidRPr="003E2DAD" w:rsidRDefault="00217906" w:rsidP="003E2DAD">
      <w:pPr>
        <w:shd w:val="clear" w:color="auto" w:fill="FFFFFF"/>
        <w:spacing w:after="225" w:line="360" w:lineRule="atLeast"/>
        <w:jc w:val="both"/>
        <w:textAlignment w:val="baseline"/>
        <w:rPr>
          <w:rFonts w:cstheme="minorHAnsi"/>
          <w:color w:val="000000"/>
          <w:sz w:val="24"/>
          <w:szCs w:val="24"/>
          <w:lang w:val="fr-FR"/>
        </w:rPr>
      </w:pPr>
      <w:r w:rsidRPr="003E2DAD">
        <w:rPr>
          <w:rFonts w:cstheme="minorHAnsi"/>
          <w:color w:val="000000"/>
          <w:sz w:val="24"/>
          <w:szCs w:val="24"/>
          <w:lang w:val="fr-FR"/>
        </w:rPr>
        <w:t>Du fait de</w:t>
      </w:r>
      <w:r w:rsidR="003E2DAD" w:rsidRPr="003E2DAD">
        <w:rPr>
          <w:rFonts w:cstheme="minorHAnsi"/>
          <w:color w:val="000000"/>
          <w:sz w:val="24"/>
          <w:szCs w:val="24"/>
          <w:lang w:val="fr-FR"/>
        </w:rPr>
        <w:t xml:space="preserve"> sa formation basée sur le raisonnement clinique, les données probantes, les bonnes pratiques et une approche scientifique, ce professionnel a les compétences essentielles pour exercer un rôle de clinicien, consultant, éducateur, gestionnaire et collaborateur de recherche. La formation clinique met l’accent sur l’acquisition de compétences professionnelles avec des clientèles diversifiées dans un contexte clinique interdisciplinaire</w:t>
      </w:r>
      <w:r w:rsidR="003E2DAD" w:rsidRPr="003E2DAD">
        <w:rPr>
          <w:rFonts w:cstheme="minorHAnsi"/>
          <w:color w:val="444444"/>
          <w:sz w:val="24"/>
          <w:szCs w:val="24"/>
          <w:lang w:val="fr-FR"/>
        </w:rPr>
        <w:t>.</w:t>
      </w:r>
    </w:p>
    <w:p w14:paraId="6A832772" w14:textId="77777777" w:rsidR="003E2DAD" w:rsidRDefault="003E2DAD" w:rsidP="003E2DAD">
      <w:pPr>
        <w:rPr>
          <w:rFonts w:cstheme="minorHAnsi"/>
          <w:b/>
          <w:sz w:val="24"/>
          <w:szCs w:val="24"/>
        </w:rPr>
      </w:pPr>
    </w:p>
    <w:p w14:paraId="64F8B8A7" w14:textId="77777777" w:rsidR="00217906" w:rsidRDefault="00217906" w:rsidP="003E2DAD">
      <w:pPr>
        <w:rPr>
          <w:rFonts w:cstheme="minorHAnsi"/>
          <w:b/>
          <w:sz w:val="24"/>
          <w:szCs w:val="24"/>
        </w:rPr>
      </w:pPr>
    </w:p>
    <w:p w14:paraId="473A59C7" w14:textId="77777777" w:rsidR="00217906" w:rsidRDefault="00217906" w:rsidP="003E2DAD">
      <w:pPr>
        <w:rPr>
          <w:rFonts w:cstheme="minorHAnsi"/>
          <w:b/>
          <w:sz w:val="24"/>
          <w:szCs w:val="24"/>
        </w:rPr>
      </w:pPr>
    </w:p>
    <w:p w14:paraId="352F5794" w14:textId="77777777" w:rsidR="00217906" w:rsidRDefault="00217906" w:rsidP="003E2DAD">
      <w:pPr>
        <w:rPr>
          <w:rFonts w:cstheme="minorHAnsi"/>
          <w:b/>
          <w:sz w:val="24"/>
          <w:szCs w:val="24"/>
        </w:rPr>
      </w:pPr>
    </w:p>
    <w:p w14:paraId="46CCB74F" w14:textId="77777777" w:rsidR="00217906" w:rsidRDefault="00217906" w:rsidP="003E2DAD">
      <w:pPr>
        <w:rPr>
          <w:rFonts w:cstheme="minorHAnsi"/>
          <w:b/>
          <w:sz w:val="24"/>
          <w:szCs w:val="24"/>
        </w:rPr>
      </w:pPr>
    </w:p>
    <w:p w14:paraId="62438574" w14:textId="77777777" w:rsidR="00217906" w:rsidRDefault="00217906" w:rsidP="003E2DAD">
      <w:pPr>
        <w:rPr>
          <w:rFonts w:cstheme="minorHAnsi"/>
          <w:b/>
          <w:sz w:val="24"/>
          <w:szCs w:val="24"/>
        </w:rPr>
      </w:pPr>
    </w:p>
    <w:p w14:paraId="32824D0A" w14:textId="77777777" w:rsidR="00217906" w:rsidRDefault="00217906" w:rsidP="003E2DAD">
      <w:pPr>
        <w:rPr>
          <w:rFonts w:cstheme="minorHAnsi"/>
          <w:b/>
          <w:sz w:val="24"/>
          <w:szCs w:val="24"/>
        </w:rPr>
      </w:pPr>
    </w:p>
    <w:p w14:paraId="5CA1D56C" w14:textId="77777777" w:rsidR="00217906" w:rsidRDefault="00217906" w:rsidP="003E2DAD">
      <w:pPr>
        <w:rPr>
          <w:rFonts w:cstheme="minorHAnsi"/>
          <w:b/>
          <w:sz w:val="24"/>
          <w:szCs w:val="24"/>
        </w:rPr>
      </w:pPr>
    </w:p>
    <w:p w14:paraId="6898BAA7" w14:textId="77777777" w:rsidR="00217906" w:rsidRDefault="00217906" w:rsidP="003E2DAD">
      <w:pPr>
        <w:rPr>
          <w:rFonts w:cstheme="minorHAnsi"/>
          <w:b/>
          <w:sz w:val="24"/>
          <w:szCs w:val="24"/>
        </w:rPr>
      </w:pPr>
    </w:p>
    <w:p w14:paraId="4161143D" w14:textId="77777777" w:rsidR="00217906" w:rsidRPr="003E2DAD" w:rsidRDefault="00217906" w:rsidP="003E2DAD">
      <w:pPr>
        <w:rPr>
          <w:rFonts w:cstheme="minorHAnsi"/>
          <w:b/>
          <w:sz w:val="24"/>
          <w:szCs w:val="24"/>
        </w:rPr>
      </w:pPr>
    </w:p>
    <w:p w14:paraId="448D20C6" w14:textId="77777777" w:rsidR="003E2DAD" w:rsidRPr="003E2DAD" w:rsidRDefault="003E2DAD" w:rsidP="003E2DAD">
      <w:pPr>
        <w:ind w:left="720"/>
        <w:jc w:val="center"/>
        <w:rPr>
          <w:rFonts w:cstheme="minorHAnsi"/>
          <w:b/>
          <w:sz w:val="24"/>
          <w:szCs w:val="24"/>
        </w:rPr>
      </w:pPr>
      <w:r w:rsidRPr="003E2DAD">
        <w:rPr>
          <w:rFonts w:cstheme="minorHAnsi"/>
          <w:b/>
          <w:sz w:val="24"/>
          <w:szCs w:val="24"/>
        </w:rPr>
        <w:t>Liste des cours pour l’année académique établies sur 2 sessions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260"/>
        <w:gridCol w:w="1350"/>
        <w:gridCol w:w="1530"/>
        <w:gridCol w:w="1350"/>
        <w:gridCol w:w="1260"/>
      </w:tblGrid>
      <w:tr w:rsidR="003E2DAD" w:rsidRPr="003E2DAD" w14:paraId="1071280D" w14:textId="77777777" w:rsidTr="00475DE0">
        <w:trPr>
          <w:jc w:val="center"/>
        </w:trPr>
        <w:tc>
          <w:tcPr>
            <w:tcW w:w="2785" w:type="dxa"/>
            <w:shd w:val="clear" w:color="auto" w:fill="auto"/>
          </w:tcPr>
          <w:p w14:paraId="752F1608"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COURS</w:t>
            </w:r>
          </w:p>
        </w:tc>
        <w:tc>
          <w:tcPr>
            <w:tcW w:w="1260" w:type="dxa"/>
          </w:tcPr>
          <w:p w14:paraId="2A6D2366"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COREQUIS</w:t>
            </w:r>
          </w:p>
        </w:tc>
        <w:tc>
          <w:tcPr>
            <w:tcW w:w="1350" w:type="dxa"/>
            <w:shd w:val="clear" w:color="auto" w:fill="auto"/>
          </w:tcPr>
          <w:p w14:paraId="37F3C883"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PRÉREQUIS</w:t>
            </w:r>
          </w:p>
        </w:tc>
        <w:tc>
          <w:tcPr>
            <w:tcW w:w="1530" w:type="dxa"/>
            <w:shd w:val="clear" w:color="auto" w:fill="auto"/>
          </w:tcPr>
          <w:p w14:paraId="1E6015DF"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COEFFICIENT</w:t>
            </w:r>
          </w:p>
        </w:tc>
        <w:tc>
          <w:tcPr>
            <w:tcW w:w="1350" w:type="dxa"/>
          </w:tcPr>
          <w:p w14:paraId="6733BC0A"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CODE</w:t>
            </w:r>
          </w:p>
        </w:tc>
        <w:tc>
          <w:tcPr>
            <w:tcW w:w="1260" w:type="dxa"/>
          </w:tcPr>
          <w:p w14:paraId="46C1B608" w14:textId="77777777" w:rsidR="003E2DAD" w:rsidRPr="003E2DAD" w:rsidRDefault="003E2DAD" w:rsidP="003E2DAD">
            <w:pPr>
              <w:jc w:val="both"/>
              <w:rPr>
                <w:rFonts w:asciiTheme="majorHAnsi" w:hAnsiTheme="majorHAnsi" w:cstheme="majorHAnsi"/>
                <w:bCs/>
                <w:sz w:val="24"/>
                <w:szCs w:val="24"/>
              </w:rPr>
            </w:pPr>
            <w:r w:rsidRPr="003E2DAD">
              <w:rPr>
                <w:rFonts w:asciiTheme="majorHAnsi" w:hAnsiTheme="majorHAnsi" w:cstheme="majorHAnsi"/>
                <w:bCs/>
                <w:sz w:val="24"/>
                <w:szCs w:val="24"/>
              </w:rPr>
              <w:t>CHARGE HORAIRE</w:t>
            </w:r>
          </w:p>
        </w:tc>
      </w:tr>
      <w:tr w:rsidR="003E2DAD" w:rsidRPr="003E2DAD" w14:paraId="07B54ED9" w14:textId="77777777" w:rsidTr="00475DE0">
        <w:trPr>
          <w:jc w:val="center"/>
        </w:trPr>
        <w:tc>
          <w:tcPr>
            <w:tcW w:w="2785" w:type="dxa"/>
            <w:shd w:val="clear" w:color="auto" w:fill="auto"/>
          </w:tcPr>
          <w:p w14:paraId="601A37B6" w14:textId="77777777" w:rsidR="003E2DAD" w:rsidRPr="003E2DAD" w:rsidRDefault="003E2DAD" w:rsidP="003E2DAD">
            <w:pPr>
              <w:jc w:val="both"/>
              <w:rPr>
                <w:rFonts w:asciiTheme="majorHAnsi" w:hAnsiTheme="majorHAnsi" w:cstheme="majorHAnsi"/>
                <w:sz w:val="24"/>
                <w:szCs w:val="24"/>
              </w:rPr>
            </w:pPr>
            <w:r w:rsidRPr="003E2DAD">
              <w:rPr>
                <w:rFonts w:asciiTheme="majorHAnsi" w:hAnsiTheme="majorHAnsi" w:cstheme="majorHAnsi"/>
                <w:sz w:val="24"/>
                <w:szCs w:val="24"/>
              </w:rPr>
              <w:t>BIOSTATISTIQUE</w:t>
            </w:r>
          </w:p>
        </w:tc>
        <w:tc>
          <w:tcPr>
            <w:tcW w:w="1260" w:type="dxa"/>
          </w:tcPr>
          <w:p w14:paraId="68D83BC6" w14:textId="77777777" w:rsidR="003E2DAD" w:rsidRPr="003E2DAD" w:rsidRDefault="003E2DAD" w:rsidP="003E2DAD">
            <w:pPr>
              <w:jc w:val="both"/>
              <w:rPr>
                <w:rFonts w:cstheme="minorHAnsi"/>
                <w:sz w:val="24"/>
                <w:szCs w:val="24"/>
              </w:rPr>
            </w:pPr>
          </w:p>
        </w:tc>
        <w:tc>
          <w:tcPr>
            <w:tcW w:w="1350" w:type="dxa"/>
            <w:shd w:val="clear" w:color="auto" w:fill="auto"/>
          </w:tcPr>
          <w:p w14:paraId="4A7A0208" w14:textId="77777777" w:rsidR="003E2DAD" w:rsidRPr="003E2DAD" w:rsidRDefault="003E2DAD" w:rsidP="003E2DAD">
            <w:pPr>
              <w:jc w:val="both"/>
              <w:rPr>
                <w:rFonts w:cstheme="minorHAnsi"/>
                <w:sz w:val="24"/>
                <w:szCs w:val="24"/>
              </w:rPr>
            </w:pPr>
            <w:r w:rsidRPr="003E2DAD">
              <w:rPr>
                <w:rFonts w:cstheme="minorHAnsi"/>
                <w:sz w:val="24"/>
                <w:szCs w:val="24"/>
              </w:rPr>
              <w:t>MAT101-T</w:t>
            </w:r>
          </w:p>
        </w:tc>
        <w:tc>
          <w:tcPr>
            <w:tcW w:w="1530" w:type="dxa"/>
            <w:shd w:val="clear" w:color="auto" w:fill="auto"/>
          </w:tcPr>
          <w:p w14:paraId="45ACC459" w14:textId="77777777" w:rsidR="003E2DAD" w:rsidRPr="003E2DAD" w:rsidRDefault="003E2DAD" w:rsidP="003E2DAD">
            <w:pPr>
              <w:jc w:val="both"/>
              <w:rPr>
                <w:rFonts w:cstheme="minorHAnsi"/>
                <w:sz w:val="24"/>
                <w:szCs w:val="24"/>
              </w:rPr>
            </w:pPr>
            <w:r w:rsidRPr="003E2DAD">
              <w:rPr>
                <w:rFonts w:cstheme="minorHAnsi"/>
                <w:sz w:val="24"/>
                <w:szCs w:val="24"/>
              </w:rPr>
              <w:t>100</w:t>
            </w:r>
          </w:p>
        </w:tc>
        <w:tc>
          <w:tcPr>
            <w:tcW w:w="1350" w:type="dxa"/>
          </w:tcPr>
          <w:p w14:paraId="0FF56333" w14:textId="77777777" w:rsidR="003E2DAD" w:rsidRPr="003E2DAD" w:rsidRDefault="003E2DAD" w:rsidP="003E2DAD">
            <w:pPr>
              <w:jc w:val="both"/>
              <w:rPr>
                <w:rFonts w:cstheme="minorHAnsi"/>
                <w:sz w:val="24"/>
                <w:szCs w:val="24"/>
              </w:rPr>
            </w:pPr>
            <w:r w:rsidRPr="003E2DAD">
              <w:rPr>
                <w:rFonts w:cstheme="minorHAnsi"/>
                <w:sz w:val="24"/>
                <w:szCs w:val="24"/>
              </w:rPr>
              <w:t>BIOS404-T</w:t>
            </w:r>
          </w:p>
        </w:tc>
        <w:tc>
          <w:tcPr>
            <w:tcW w:w="1260" w:type="dxa"/>
          </w:tcPr>
          <w:p w14:paraId="53EB5F56" w14:textId="77777777" w:rsidR="003E2DAD" w:rsidRPr="003E2DAD" w:rsidRDefault="003E2DAD" w:rsidP="003E2DAD">
            <w:pPr>
              <w:jc w:val="both"/>
              <w:rPr>
                <w:rFonts w:cstheme="minorHAnsi"/>
                <w:sz w:val="24"/>
                <w:szCs w:val="24"/>
              </w:rPr>
            </w:pPr>
            <w:r w:rsidRPr="003E2DAD">
              <w:rPr>
                <w:rFonts w:cstheme="minorHAnsi"/>
                <w:sz w:val="24"/>
                <w:szCs w:val="24"/>
              </w:rPr>
              <w:t>30</w:t>
            </w:r>
          </w:p>
        </w:tc>
      </w:tr>
      <w:tr w:rsidR="003E2DAD" w:rsidRPr="003E2DAD" w14:paraId="1527DBDA" w14:textId="77777777" w:rsidTr="00475DE0">
        <w:trPr>
          <w:jc w:val="center"/>
        </w:trPr>
        <w:tc>
          <w:tcPr>
            <w:tcW w:w="2785" w:type="dxa"/>
            <w:shd w:val="clear" w:color="auto" w:fill="auto"/>
          </w:tcPr>
          <w:p w14:paraId="519E7DD3" w14:textId="77777777" w:rsidR="003E2DAD" w:rsidRPr="003E2DAD" w:rsidRDefault="003E2DAD" w:rsidP="003E2DAD">
            <w:pPr>
              <w:jc w:val="both"/>
              <w:rPr>
                <w:rFonts w:asciiTheme="majorHAnsi" w:hAnsiTheme="majorHAnsi" w:cstheme="majorHAnsi"/>
                <w:sz w:val="24"/>
                <w:szCs w:val="24"/>
              </w:rPr>
            </w:pPr>
            <w:r w:rsidRPr="003E2DAD">
              <w:rPr>
                <w:rFonts w:asciiTheme="majorHAnsi" w:hAnsiTheme="majorHAnsi" w:cstheme="majorHAnsi"/>
                <w:sz w:val="24"/>
                <w:szCs w:val="24"/>
              </w:rPr>
              <w:t>PHARMACOLOGIE</w:t>
            </w:r>
          </w:p>
        </w:tc>
        <w:tc>
          <w:tcPr>
            <w:tcW w:w="1260" w:type="dxa"/>
          </w:tcPr>
          <w:p w14:paraId="484DDAD3" w14:textId="77777777" w:rsidR="003E2DAD" w:rsidRPr="003E2DAD" w:rsidRDefault="003E2DAD" w:rsidP="003E2DAD">
            <w:pPr>
              <w:jc w:val="both"/>
              <w:rPr>
                <w:rFonts w:cstheme="minorHAnsi"/>
                <w:sz w:val="24"/>
                <w:szCs w:val="24"/>
              </w:rPr>
            </w:pPr>
          </w:p>
        </w:tc>
        <w:tc>
          <w:tcPr>
            <w:tcW w:w="1350" w:type="dxa"/>
            <w:shd w:val="clear" w:color="auto" w:fill="auto"/>
          </w:tcPr>
          <w:p w14:paraId="6DD09BF4" w14:textId="77777777" w:rsidR="003E2DAD" w:rsidRPr="003E2DAD" w:rsidRDefault="003E2DAD" w:rsidP="003E2DAD">
            <w:pPr>
              <w:jc w:val="both"/>
              <w:rPr>
                <w:rFonts w:cstheme="minorHAnsi"/>
                <w:sz w:val="24"/>
                <w:szCs w:val="24"/>
              </w:rPr>
            </w:pPr>
            <w:r w:rsidRPr="003E2DAD">
              <w:rPr>
                <w:rFonts w:cstheme="minorHAnsi"/>
                <w:sz w:val="24"/>
                <w:szCs w:val="24"/>
              </w:rPr>
              <w:t>CHI101-T</w:t>
            </w:r>
          </w:p>
        </w:tc>
        <w:tc>
          <w:tcPr>
            <w:tcW w:w="1530" w:type="dxa"/>
            <w:shd w:val="clear" w:color="auto" w:fill="auto"/>
          </w:tcPr>
          <w:p w14:paraId="76FBCE88" w14:textId="77777777" w:rsidR="003E2DAD" w:rsidRPr="003E2DAD" w:rsidRDefault="003E2DAD" w:rsidP="003E2DAD">
            <w:pPr>
              <w:jc w:val="both"/>
              <w:rPr>
                <w:rFonts w:cstheme="minorHAnsi"/>
                <w:sz w:val="24"/>
                <w:szCs w:val="24"/>
              </w:rPr>
            </w:pPr>
            <w:r w:rsidRPr="003E2DAD">
              <w:rPr>
                <w:rFonts w:cstheme="minorHAnsi"/>
                <w:sz w:val="24"/>
                <w:szCs w:val="24"/>
              </w:rPr>
              <w:t>100</w:t>
            </w:r>
          </w:p>
        </w:tc>
        <w:tc>
          <w:tcPr>
            <w:tcW w:w="1350" w:type="dxa"/>
          </w:tcPr>
          <w:p w14:paraId="352F3104" w14:textId="77777777" w:rsidR="003E2DAD" w:rsidRPr="003E2DAD" w:rsidRDefault="003E2DAD" w:rsidP="003E2DAD">
            <w:pPr>
              <w:jc w:val="both"/>
              <w:rPr>
                <w:rFonts w:cstheme="minorHAnsi"/>
                <w:sz w:val="24"/>
                <w:szCs w:val="24"/>
              </w:rPr>
            </w:pPr>
            <w:r w:rsidRPr="003E2DAD">
              <w:rPr>
                <w:rFonts w:cstheme="minorHAnsi"/>
                <w:sz w:val="24"/>
                <w:szCs w:val="24"/>
              </w:rPr>
              <w:t>PH404-T</w:t>
            </w:r>
          </w:p>
        </w:tc>
        <w:tc>
          <w:tcPr>
            <w:tcW w:w="1260" w:type="dxa"/>
          </w:tcPr>
          <w:p w14:paraId="6E7838CC" w14:textId="77777777" w:rsidR="003E2DAD" w:rsidRPr="003E2DAD" w:rsidRDefault="003E2DAD" w:rsidP="003E2DAD">
            <w:pPr>
              <w:jc w:val="both"/>
              <w:rPr>
                <w:rFonts w:cstheme="minorHAnsi"/>
                <w:sz w:val="24"/>
                <w:szCs w:val="24"/>
              </w:rPr>
            </w:pPr>
            <w:r w:rsidRPr="003E2DAD">
              <w:rPr>
                <w:rFonts w:cstheme="minorHAnsi"/>
                <w:sz w:val="24"/>
                <w:szCs w:val="24"/>
              </w:rPr>
              <w:t>30</w:t>
            </w:r>
          </w:p>
        </w:tc>
      </w:tr>
      <w:tr w:rsidR="003E2DAD" w:rsidRPr="003E2DAD" w14:paraId="48B3B7CF" w14:textId="77777777" w:rsidTr="00475DE0">
        <w:trPr>
          <w:jc w:val="center"/>
        </w:trPr>
        <w:tc>
          <w:tcPr>
            <w:tcW w:w="2785" w:type="dxa"/>
            <w:shd w:val="clear" w:color="auto" w:fill="auto"/>
          </w:tcPr>
          <w:p w14:paraId="352A09B2" w14:textId="77777777" w:rsidR="003E2DAD" w:rsidRPr="003E2DAD" w:rsidRDefault="003E2DAD" w:rsidP="003E2DAD">
            <w:pPr>
              <w:jc w:val="both"/>
              <w:rPr>
                <w:rFonts w:asciiTheme="majorHAnsi" w:hAnsiTheme="majorHAnsi" w:cstheme="majorHAnsi"/>
                <w:sz w:val="24"/>
                <w:szCs w:val="24"/>
              </w:rPr>
            </w:pPr>
            <w:r w:rsidRPr="003E2DAD">
              <w:rPr>
                <w:rFonts w:asciiTheme="majorHAnsi" w:hAnsiTheme="majorHAnsi" w:cstheme="majorHAnsi"/>
                <w:sz w:val="24"/>
                <w:szCs w:val="24"/>
              </w:rPr>
              <w:t>THÉRAPIE DE LANGAGE</w:t>
            </w:r>
          </w:p>
        </w:tc>
        <w:tc>
          <w:tcPr>
            <w:tcW w:w="1260" w:type="dxa"/>
          </w:tcPr>
          <w:p w14:paraId="28C2C0CA" w14:textId="77777777" w:rsidR="003E2DAD" w:rsidRPr="003E2DAD" w:rsidRDefault="003E2DAD" w:rsidP="003E2DAD">
            <w:pPr>
              <w:jc w:val="both"/>
              <w:rPr>
                <w:rFonts w:cstheme="minorHAnsi"/>
                <w:sz w:val="24"/>
                <w:szCs w:val="24"/>
              </w:rPr>
            </w:pPr>
          </w:p>
        </w:tc>
        <w:tc>
          <w:tcPr>
            <w:tcW w:w="1350" w:type="dxa"/>
            <w:shd w:val="clear" w:color="auto" w:fill="auto"/>
          </w:tcPr>
          <w:p w14:paraId="526AD807" w14:textId="77777777" w:rsidR="003E2DAD" w:rsidRPr="003E2DAD" w:rsidRDefault="003E2DAD" w:rsidP="003E2DAD">
            <w:pPr>
              <w:jc w:val="both"/>
              <w:rPr>
                <w:rFonts w:cstheme="minorHAnsi"/>
                <w:sz w:val="24"/>
                <w:szCs w:val="24"/>
              </w:rPr>
            </w:pPr>
            <w:r w:rsidRPr="003E2DAD">
              <w:rPr>
                <w:rFonts w:cstheme="minorHAnsi"/>
                <w:sz w:val="24"/>
                <w:szCs w:val="24"/>
              </w:rPr>
              <w:t>ANA101-T</w:t>
            </w:r>
          </w:p>
        </w:tc>
        <w:tc>
          <w:tcPr>
            <w:tcW w:w="1530" w:type="dxa"/>
            <w:shd w:val="clear" w:color="auto" w:fill="auto"/>
          </w:tcPr>
          <w:p w14:paraId="67EE6BCB" w14:textId="77777777" w:rsidR="003E2DAD" w:rsidRPr="003E2DAD" w:rsidRDefault="003E2DAD" w:rsidP="003E2DAD">
            <w:pPr>
              <w:jc w:val="both"/>
              <w:rPr>
                <w:rFonts w:cstheme="minorHAnsi"/>
                <w:sz w:val="24"/>
                <w:szCs w:val="24"/>
              </w:rPr>
            </w:pPr>
            <w:r w:rsidRPr="003E2DAD">
              <w:rPr>
                <w:rFonts w:cstheme="minorHAnsi"/>
                <w:sz w:val="24"/>
                <w:szCs w:val="24"/>
              </w:rPr>
              <w:t>100</w:t>
            </w:r>
          </w:p>
        </w:tc>
        <w:tc>
          <w:tcPr>
            <w:tcW w:w="1350" w:type="dxa"/>
          </w:tcPr>
          <w:p w14:paraId="40AA3020" w14:textId="77777777" w:rsidR="003E2DAD" w:rsidRPr="003E2DAD" w:rsidRDefault="003E2DAD" w:rsidP="003E2DAD">
            <w:pPr>
              <w:jc w:val="both"/>
              <w:rPr>
                <w:rFonts w:cstheme="minorHAnsi"/>
                <w:sz w:val="24"/>
                <w:szCs w:val="24"/>
              </w:rPr>
            </w:pPr>
            <w:r w:rsidRPr="003E2DAD">
              <w:rPr>
                <w:rFonts w:cstheme="minorHAnsi"/>
                <w:sz w:val="24"/>
                <w:szCs w:val="24"/>
              </w:rPr>
              <w:t>TL404-T</w:t>
            </w:r>
          </w:p>
        </w:tc>
        <w:tc>
          <w:tcPr>
            <w:tcW w:w="1260" w:type="dxa"/>
          </w:tcPr>
          <w:p w14:paraId="5C050C3F" w14:textId="77777777" w:rsidR="003E2DAD" w:rsidRPr="003E2DAD" w:rsidRDefault="003E2DAD" w:rsidP="003E2DAD">
            <w:pPr>
              <w:jc w:val="both"/>
              <w:rPr>
                <w:rFonts w:cstheme="minorHAnsi"/>
                <w:sz w:val="24"/>
                <w:szCs w:val="24"/>
              </w:rPr>
            </w:pPr>
            <w:r w:rsidRPr="003E2DAD">
              <w:rPr>
                <w:rFonts w:cstheme="minorHAnsi"/>
                <w:sz w:val="24"/>
                <w:szCs w:val="24"/>
              </w:rPr>
              <w:t>30</w:t>
            </w:r>
          </w:p>
        </w:tc>
      </w:tr>
      <w:tr w:rsidR="003E2DAD" w:rsidRPr="003E2DAD" w14:paraId="42164322" w14:textId="77777777" w:rsidTr="00475DE0">
        <w:trPr>
          <w:jc w:val="center"/>
        </w:trPr>
        <w:tc>
          <w:tcPr>
            <w:tcW w:w="2785" w:type="dxa"/>
            <w:shd w:val="clear" w:color="auto" w:fill="auto"/>
          </w:tcPr>
          <w:p w14:paraId="319F61C2" w14:textId="77777777" w:rsidR="003E2DAD" w:rsidRPr="003E2DAD" w:rsidRDefault="003E2DAD" w:rsidP="003E2DAD">
            <w:pPr>
              <w:jc w:val="both"/>
              <w:rPr>
                <w:rFonts w:asciiTheme="majorHAnsi" w:hAnsiTheme="majorHAnsi" w:cstheme="majorHAnsi"/>
                <w:sz w:val="24"/>
                <w:szCs w:val="24"/>
              </w:rPr>
            </w:pPr>
            <w:r w:rsidRPr="003E2DAD">
              <w:rPr>
                <w:rFonts w:asciiTheme="majorHAnsi" w:hAnsiTheme="majorHAnsi" w:cstheme="majorHAnsi"/>
                <w:sz w:val="24"/>
                <w:szCs w:val="24"/>
              </w:rPr>
              <w:t>PRATIQUE CLINIQUE III</w:t>
            </w:r>
          </w:p>
        </w:tc>
        <w:tc>
          <w:tcPr>
            <w:tcW w:w="1260" w:type="dxa"/>
          </w:tcPr>
          <w:p w14:paraId="4A7615FC" w14:textId="77777777" w:rsidR="003E2DAD" w:rsidRPr="003E2DAD" w:rsidRDefault="003E2DAD" w:rsidP="003E2DAD">
            <w:pPr>
              <w:jc w:val="both"/>
              <w:rPr>
                <w:rFonts w:cstheme="minorHAnsi"/>
                <w:sz w:val="24"/>
                <w:szCs w:val="24"/>
              </w:rPr>
            </w:pPr>
          </w:p>
        </w:tc>
        <w:tc>
          <w:tcPr>
            <w:tcW w:w="1350" w:type="dxa"/>
            <w:shd w:val="clear" w:color="auto" w:fill="auto"/>
          </w:tcPr>
          <w:p w14:paraId="2F363B77" w14:textId="77777777" w:rsidR="003E2DAD" w:rsidRPr="003E2DAD" w:rsidRDefault="003E2DAD" w:rsidP="003E2DAD">
            <w:pPr>
              <w:jc w:val="both"/>
              <w:rPr>
                <w:rFonts w:cstheme="minorHAnsi"/>
                <w:sz w:val="24"/>
                <w:szCs w:val="24"/>
              </w:rPr>
            </w:pPr>
            <w:r w:rsidRPr="003E2DAD">
              <w:rPr>
                <w:rFonts w:cstheme="minorHAnsi"/>
                <w:sz w:val="24"/>
                <w:szCs w:val="24"/>
              </w:rPr>
              <w:t>PCII303-P</w:t>
            </w:r>
          </w:p>
        </w:tc>
        <w:tc>
          <w:tcPr>
            <w:tcW w:w="1530" w:type="dxa"/>
            <w:shd w:val="clear" w:color="auto" w:fill="auto"/>
          </w:tcPr>
          <w:p w14:paraId="4E9412AE" w14:textId="77777777" w:rsidR="003E2DAD" w:rsidRPr="003E2DAD" w:rsidRDefault="003E2DAD" w:rsidP="003E2DAD">
            <w:pPr>
              <w:jc w:val="both"/>
              <w:rPr>
                <w:rFonts w:cstheme="minorHAnsi"/>
                <w:sz w:val="24"/>
                <w:szCs w:val="24"/>
              </w:rPr>
            </w:pPr>
            <w:r w:rsidRPr="003E2DAD">
              <w:rPr>
                <w:rFonts w:cstheme="minorHAnsi"/>
                <w:sz w:val="24"/>
                <w:szCs w:val="24"/>
              </w:rPr>
              <w:t>100</w:t>
            </w:r>
          </w:p>
        </w:tc>
        <w:tc>
          <w:tcPr>
            <w:tcW w:w="1350" w:type="dxa"/>
          </w:tcPr>
          <w:p w14:paraId="219D7DDF" w14:textId="77777777" w:rsidR="003E2DAD" w:rsidRPr="003E2DAD" w:rsidRDefault="003E2DAD" w:rsidP="003E2DAD">
            <w:pPr>
              <w:jc w:val="both"/>
              <w:rPr>
                <w:rFonts w:cstheme="minorHAnsi"/>
                <w:sz w:val="24"/>
                <w:szCs w:val="24"/>
              </w:rPr>
            </w:pPr>
            <w:r w:rsidRPr="003E2DAD">
              <w:rPr>
                <w:rFonts w:cstheme="minorHAnsi"/>
                <w:sz w:val="24"/>
                <w:szCs w:val="24"/>
              </w:rPr>
              <w:t>PCIII404-P</w:t>
            </w:r>
          </w:p>
        </w:tc>
        <w:tc>
          <w:tcPr>
            <w:tcW w:w="1260" w:type="dxa"/>
          </w:tcPr>
          <w:p w14:paraId="31F293A1" w14:textId="77777777" w:rsidR="003E2DAD" w:rsidRPr="003E2DAD" w:rsidRDefault="003E2DAD" w:rsidP="003E2DAD">
            <w:pPr>
              <w:jc w:val="both"/>
              <w:rPr>
                <w:rFonts w:cstheme="minorHAnsi"/>
                <w:sz w:val="24"/>
                <w:szCs w:val="24"/>
              </w:rPr>
            </w:pPr>
            <w:r w:rsidRPr="003E2DAD">
              <w:rPr>
                <w:rFonts w:cstheme="minorHAnsi"/>
                <w:sz w:val="24"/>
                <w:szCs w:val="24"/>
              </w:rPr>
              <w:t>75</w:t>
            </w:r>
          </w:p>
        </w:tc>
      </w:tr>
      <w:tr w:rsidR="003E2DAD" w:rsidRPr="003E2DAD" w14:paraId="2221DD4A" w14:textId="77777777" w:rsidTr="00475DE0">
        <w:trPr>
          <w:jc w:val="center"/>
        </w:trPr>
        <w:tc>
          <w:tcPr>
            <w:tcW w:w="2785" w:type="dxa"/>
            <w:shd w:val="clear" w:color="auto" w:fill="auto"/>
          </w:tcPr>
          <w:p w14:paraId="6B1A394E" w14:textId="77777777" w:rsidR="003E2DAD" w:rsidRPr="003E2DAD" w:rsidRDefault="003E2DAD" w:rsidP="003E2DAD">
            <w:pPr>
              <w:jc w:val="both"/>
              <w:rPr>
                <w:rFonts w:asciiTheme="majorHAnsi" w:hAnsiTheme="majorHAnsi" w:cstheme="majorHAnsi"/>
                <w:sz w:val="24"/>
                <w:szCs w:val="24"/>
              </w:rPr>
            </w:pPr>
            <w:r w:rsidRPr="003E2DAD">
              <w:rPr>
                <w:rFonts w:asciiTheme="majorHAnsi" w:hAnsiTheme="majorHAnsi" w:cstheme="majorHAnsi"/>
                <w:sz w:val="24"/>
                <w:szCs w:val="24"/>
              </w:rPr>
              <w:t>PROJET FINAL</w:t>
            </w:r>
          </w:p>
        </w:tc>
        <w:tc>
          <w:tcPr>
            <w:tcW w:w="1260" w:type="dxa"/>
          </w:tcPr>
          <w:p w14:paraId="681549E3" w14:textId="77777777" w:rsidR="003E2DAD" w:rsidRPr="003E2DAD" w:rsidRDefault="003E2DAD" w:rsidP="003E2DAD">
            <w:pPr>
              <w:jc w:val="both"/>
              <w:rPr>
                <w:rFonts w:cstheme="minorHAnsi"/>
                <w:sz w:val="24"/>
                <w:szCs w:val="24"/>
              </w:rPr>
            </w:pPr>
          </w:p>
        </w:tc>
        <w:tc>
          <w:tcPr>
            <w:tcW w:w="1350" w:type="dxa"/>
            <w:shd w:val="clear" w:color="auto" w:fill="auto"/>
          </w:tcPr>
          <w:p w14:paraId="13C08087" w14:textId="77777777" w:rsidR="003E2DAD" w:rsidRPr="003E2DAD" w:rsidRDefault="003E2DAD" w:rsidP="003E2DAD">
            <w:pPr>
              <w:jc w:val="both"/>
              <w:rPr>
                <w:rFonts w:cstheme="minorHAnsi"/>
                <w:sz w:val="24"/>
                <w:szCs w:val="24"/>
              </w:rPr>
            </w:pPr>
            <w:r w:rsidRPr="003E2DAD">
              <w:rPr>
                <w:rFonts w:cstheme="minorHAnsi"/>
                <w:sz w:val="24"/>
                <w:szCs w:val="24"/>
              </w:rPr>
              <w:t>AP303-T</w:t>
            </w:r>
          </w:p>
        </w:tc>
        <w:tc>
          <w:tcPr>
            <w:tcW w:w="1530" w:type="dxa"/>
            <w:shd w:val="clear" w:color="auto" w:fill="auto"/>
          </w:tcPr>
          <w:p w14:paraId="5B0F8692" w14:textId="77777777" w:rsidR="003E2DAD" w:rsidRPr="003E2DAD" w:rsidRDefault="003E2DAD" w:rsidP="003E2DAD">
            <w:pPr>
              <w:jc w:val="both"/>
              <w:rPr>
                <w:rFonts w:cstheme="minorHAnsi"/>
                <w:sz w:val="24"/>
                <w:szCs w:val="24"/>
              </w:rPr>
            </w:pPr>
            <w:r w:rsidRPr="003E2DAD">
              <w:rPr>
                <w:rFonts w:cstheme="minorHAnsi"/>
                <w:sz w:val="24"/>
                <w:szCs w:val="24"/>
              </w:rPr>
              <w:t>100</w:t>
            </w:r>
          </w:p>
        </w:tc>
        <w:tc>
          <w:tcPr>
            <w:tcW w:w="1350" w:type="dxa"/>
          </w:tcPr>
          <w:p w14:paraId="7DAA6C79" w14:textId="77777777" w:rsidR="003E2DAD" w:rsidRPr="003E2DAD" w:rsidRDefault="003E2DAD" w:rsidP="003E2DAD">
            <w:pPr>
              <w:jc w:val="both"/>
              <w:rPr>
                <w:rFonts w:cstheme="minorHAnsi"/>
                <w:sz w:val="24"/>
                <w:szCs w:val="24"/>
              </w:rPr>
            </w:pPr>
            <w:r w:rsidRPr="003E2DAD">
              <w:rPr>
                <w:rFonts w:cstheme="minorHAnsi"/>
                <w:sz w:val="24"/>
                <w:szCs w:val="24"/>
              </w:rPr>
              <w:t>PF404-T</w:t>
            </w:r>
          </w:p>
        </w:tc>
        <w:tc>
          <w:tcPr>
            <w:tcW w:w="1260" w:type="dxa"/>
          </w:tcPr>
          <w:p w14:paraId="0E104B35" w14:textId="77777777" w:rsidR="003E2DAD" w:rsidRPr="003E2DAD" w:rsidRDefault="003E2DAD" w:rsidP="003E2DAD">
            <w:pPr>
              <w:jc w:val="both"/>
              <w:rPr>
                <w:rFonts w:cstheme="minorHAnsi"/>
                <w:sz w:val="24"/>
                <w:szCs w:val="24"/>
              </w:rPr>
            </w:pPr>
            <w:r w:rsidRPr="003E2DAD">
              <w:rPr>
                <w:rFonts w:cstheme="minorHAnsi"/>
                <w:sz w:val="24"/>
                <w:szCs w:val="24"/>
              </w:rPr>
              <w:t>30</w:t>
            </w:r>
          </w:p>
        </w:tc>
      </w:tr>
      <w:tr w:rsidR="003E2DAD" w:rsidRPr="003E2DAD" w14:paraId="353A795C" w14:textId="77777777" w:rsidTr="00475DE0">
        <w:trPr>
          <w:jc w:val="center"/>
        </w:trPr>
        <w:tc>
          <w:tcPr>
            <w:tcW w:w="2785" w:type="dxa"/>
            <w:shd w:val="clear" w:color="auto" w:fill="auto"/>
          </w:tcPr>
          <w:p w14:paraId="083319BB" w14:textId="77777777" w:rsidR="003E2DAD" w:rsidRPr="003E2DAD" w:rsidRDefault="003E2DAD" w:rsidP="003E2DAD">
            <w:pPr>
              <w:jc w:val="both"/>
              <w:rPr>
                <w:rFonts w:asciiTheme="majorHAnsi" w:hAnsiTheme="majorHAnsi" w:cstheme="majorHAnsi"/>
                <w:sz w:val="24"/>
                <w:szCs w:val="24"/>
              </w:rPr>
            </w:pPr>
            <w:r w:rsidRPr="003E2DAD">
              <w:rPr>
                <w:rFonts w:asciiTheme="majorHAnsi" w:hAnsiTheme="majorHAnsi" w:cstheme="majorHAnsi"/>
                <w:sz w:val="24"/>
                <w:szCs w:val="24"/>
              </w:rPr>
              <w:t>APPAREILLAGE ORTHOPÉDIQUE</w:t>
            </w:r>
          </w:p>
        </w:tc>
        <w:tc>
          <w:tcPr>
            <w:tcW w:w="1260" w:type="dxa"/>
          </w:tcPr>
          <w:p w14:paraId="2B6ED71A" w14:textId="77777777" w:rsidR="003E2DAD" w:rsidRPr="003E2DAD" w:rsidRDefault="003E2DAD" w:rsidP="003E2DAD">
            <w:pPr>
              <w:jc w:val="both"/>
              <w:rPr>
                <w:rFonts w:cstheme="minorHAnsi"/>
                <w:sz w:val="24"/>
                <w:szCs w:val="24"/>
              </w:rPr>
            </w:pPr>
          </w:p>
        </w:tc>
        <w:tc>
          <w:tcPr>
            <w:tcW w:w="1350" w:type="dxa"/>
            <w:shd w:val="clear" w:color="auto" w:fill="auto"/>
          </w:tcPr>
          <w:p w14:paraId="563ED4D0" w14:textId="77777777" w:rsidR="003E2DAD" w:rsidRPr="003E2DAD" w:rsidRDefault="003E2DAD" w:rsidP="003E2DAD">
            <w:pPr>
              <w:jc w:val="both"/>
              <w:rPr>
                <w:rFonts w:cstheme="minorHAnsi"/>
                <w:sz w:val="24"/>
                <w:szCs w:val="24"/>
              </w:rPr>
            </w:pPr>
            <w:r w:rsidRPr="003E2DAD">
              <w:rPr>
                <w:rFonts w:cstheme="minorHAnsi"/>
                <w:sz w:val="24"/>
                <w:szCs w:val="24"/>
              </w:rPr>
              <w:t>BQE303-T</w:t>
            </w:r>
          </w:p>
        </w:tc>
        <w:tc>
          <w:tcPr>
            <w:tcW w:w="1530" w:type="dxa"/>
            <w:shd w:val="clear" w:color="auto" w:fill="auto"/>
          </w:tcPr>
          <w:p w14:paraId="43771DA2" w14:textId="77777777" w:rsidR="003E2DAD" w:rsidRPr="003E2DAD" w:rsidRDefault="003E2DAD" w:rsidP="003E2DAD">
            <w:pPr>
              <w:jc w:val="both"/>
              <w:rPr>
                <w:rFonts w:cstheme="minorHAnsi"/>
                <w:sz w:val="24"/>
                <w:szCs w:val="24"/>
              </w:rPr>
            </w:pPr>
            <w:r w:rsidRPr="003E2DAD">
              <w:rPr>
                <w:rFonts w:cstheme="minorHAnsi"/>
                <w:sz w:val="24"/>
                <w:szCs w:val="24"/>
              </w:rPr>
              <w:t>100</w:t>
            </w:r>
          </w:p>
        </w:tc>
        <w:tc>
          <w:tcPr>
            <w:tcW w:w="1350" w:type="dxa"/>
          </w:tcPr>
          <w:p w14:paraId="4BB8A32C" w14:textId="77777777" w:rsidR="003E2DAD" w:rsidRPr="003E2DAD" w:rsidRDefault="003E2DAD" w:rsidP="003E2DAD">
            <w:pPr>
              <w:jc w:val="both"/>
              <w:rPr>
                <w:rFonts w:cstheme="minorHAnsi"/>
                <w:sz w:val="24"/>
                <w:szCs w:val="24"/>
              </w:rPr>
            </w:pPr>
            <w:r w:rsidRPr="003E2DAD">
              <w:rPr>
                <w:rFonts w:cstheme="minorHAnsi"/>
                <w:sz w:val="24"/>
                <w:szCs w:val="24"/>
              </w:rPr>
              <w:t>OP404-T</w:t>
            </w:r>
          </w:p>
        </w:tc>
        <w:tc>
          <w:tcPr>
            <w:tcW w:w="1260" w:type="dxa"/>
          </w:tcPr>
          <w:p w14:paraId="0558A83A" w14:textId="77777777" w:rsidR="003E2DAD" w:rsidRPr="003E2DAD" w:rsidRDefault="003E2DAD" w:rsidP="003E2DAD">
            <w:pPr>
              <w:jc w:val="both"/>
              <w:rPr>
                <w:rFonts w:cstheme="minorHAnsi"/>
                <w:sz w:val="24"/>
                <w:szCs w:val="24"/>
              </w:rPr>
            </w:pPr>
            <w:r w:rsidRPr="003E2DAD">
              <w:rPr>
                <w:rFonts w:cstheme="minorHAnsi"/>
                <w:sz w:val="24"/>
                <w:szCs w:val="24"/>
              </w:rPr>
              <w:t>30</w:t>
            </w:r>
          </w:p>
        </w:tc>
      </w:tr>
      <w:tr w:rsidR="003E2DAD" w:rsidRPr="003E2DAD" w14:paraId="14B5AA9D" w14:textId="77777777" w:rsidTr="00475DE0">
        <w:trPr>
          <w:jc w:val="center"/>
        </w:trPr>
        <w:tc>
          <w:tcPr>
            <w:tcW w:w="2785" w:type="dxa"/>
            <w:shd w:val="clear" w:color="auto" w:fill="auto"/>
          </w:tcPr>
          <w:p w14:paraId="1F4E926B" w14:textId="77777777" w:rsidR="003E2DAD" w:rsidRPr="003E2DAD" w:rsidRDefault="003E2DAD" w:rsidP="003E2DAD">
            <w:pPr>
              <w:jc w:val="both"/>
              <w:rPr>
                <w:rFonts w:asciiTheme="majorHAnsi" w:hAnsiTheme="majorHAnsi" w:cstheme="majorHAnsi"/>
                <w:sz w:val="24"/>
                <w:szCs w:val="24"/>
              </w:rPr>
            </w:pPr>
            <w:r w:rsidRPr="003E2DAD">
              <w:rPr>
                <w:rFonts w:asciiTheme="majorHAnsi" w:hAnsiTheme="majorHAnsi" w:cstheme="majorHAnsi"/>
                <w:sz w:val="24"/>
                <w:szCs w:val="24"/>
              </w:rPr>
              <w:t>SOCIO-ÉPIDÉMIOLOGIE</w:t>
            </w:r>
          </w:p>
        </w:tc>
        <w:tc>
          <w:tcPr>
            <w:tcW w:w="1260" w:type="dxa"/>
          </w:tcPr>
          <w:p w14:paraId="2453DE1A" w14:textId="77777777" w:rsidR="003E2DAD" w:rsidRPr="003E2DAD" w:rsidRDefault="003E2DAD" w:rsidP="003E2DAD">
            <w:pPr>
              <w:jc w:val="both"/>
              <w:rPr>
                <w:rFonts w:cstheme="minorHAnsi"/>
                <w:sz w:val="24"/>
                <w:szCs w:val="24"/>
              </w:rPr>
            </w:pPr>
          </w:p>
        </w:tc>
        <w:tc>
          <w:tcPr>
            <w:tcW w:w="1350" w:type="dxa"/>
            <w:shd w:val="clear" w:color="auto" w:fill="auto"/>
          </w:tcPr>
          <w:p w14:paraId="407C4D02" w14:textId="77777777" w:rsidR="003E2DAD" w:rsidRPr="003E2DAD" w:rsidRDefault="003E2DAD" w:rsidP="003E2DAD">
            <w:pPr>
              <w:jc w:val="both"/>
              <w:rPr>
                <w:rFonts w:cstheme="minorHAnsi"/>
                <w:sz w:val="24"/>
                <w:szCs w:val="24"/>
              </w:rPr>
            </w:pPr>
            <w:r w:rsidRPr="003E2DAD">
              <w:rPr>
                <w:rFonts w:cstheme="minorHAnsi"/>
                <w:sz w:val="24"/>
                <w:szCs w:val="24"/>
              </w:rPr>
              <w:t>SOC102-T</w:t>
            </w:r>
          </w:p>
        </w:tc>
        <w:tc>
          <w:tcPr>
            <w:tcW w:w="1530" w:type="dxa"/>
            <w:shd w:val="clear" w:color="auto" w:fill="auto"/>
          </w:tcPr>
          <w:p w14:paraId="7BA31D17" w14:textId="77777777" w:rsidR="003E2DAD" w:rsidRPr="003E2DAD" w:rsidRDefault="003E2DAD" w:rsidP="003E2DAD">
            <w:pPr>
              <w:jc w:val="both"/>
              <w:rPr>
                <w:rFonts w:cstheme="minorHAnsi"/>
                <w:sz w:val="24"/>
                <w:szCs w:val="24"/>
              </w:rPr>
            </w:pPr>
            <w:r w:rsidRPr="003E2DAD">
              <w:rPr>
                <w:rFonts w:cstheme="minorHAnsi"/>
                <w:sz w:val="24"/>
                <w:szCs w:val="24"/>
              </w:rPr>
              <w:t>100</w:t>
            </w:r>
          </w:p>
        </w:tc>
        <w:tc>
          <w:tcPr>
            <w:tcW w:w="1350" w:type="dxa"/>
          </w:tcPr>
          <w:p w14:paraId="3B9FF39E" w14:textId="77777777" w:rsidR="003E2DAD" w:rsidRPr="003E2DAD" w:rsidRDefault="003E2DAD" w:rsidP="003E2DAD">
            <w:pPr>
              <w:jc w:val="both"/>
              <w:rPr>
                <w:rFonts w:cstheme="minorHAnsi"/>
                <w:sz w:val="24"/>
                <w:szCs w:val="24"/>
              </w:rPr>
            </w:pPr>
            <w:r w:rsidRPr="003E2DAD">
              <w:rPr>
                <w:rFonts w:cstheme="minorHAnsi"/>
                <w:sz w:val="24"/>
                <w:szCs w:val="24"/>
              </w:rPr>
              <w:t>SEP404-T</w:t>
            </w:r>
          </w:p>
        </w:tc>
        <w:tc>
          <w:tcPr>
            <w:tcW w:w="1260" w:type="dxa"/>
          </w:tcPr>
          <w:p w14:paraId="0251BC69" w14:textId="77777777" w:rsidR="003E2DAD" w:rsidRPr="003E2DAD" w:rsidRDefault="003E2DAD" w:rsidP="003E2DAD">
            <w:pPr>
              <w:jc w:val="both"/>
              <w:rPr>
                <w:rFonts w:cstheme="minorHAnsi"/>
                <w:sz w:val="24"/>
                <w:szCs w:val="24"/>
              </w:rPr>
            </w:pPr>
            <w:r w:rsidRPr="003E2DAD">
              <w:rPr>
                <w:rFonts w:cstheme="minorHAnsi"/>
                <w:sz w:val="24"/>
                <w:szCs w:val="24"/>
              </w:rPr>
              <w:t>30</w:t>
            </w:r>
          </w:p>
        </w:tc>
      </w:tr>
      <w:tr w:rsidR="003E2DAD" w:rsidRPr="003E2DAD" w14:paraId="2BFA892F" w14:textId="77777777" w:rsidTr="00475DE0">
        <w:trPr>
          <w:jc w:val="center"/>
        </w:trPr>
        <w:tc>
          <w:tcPr>
            <w:tcW w:w="2785" w:type="dxa"/>
            <w:shd w:val="clear" w:color="auto" w:fill="auto"/>
          </w:tcPr>
          <w:p w14:paraId="185F11CC" w14:textId="77777777" w:rsidR="003E2DAD" w:rsidRPr="003E2DAD" w:rsidRDefault="003E2DAD" w:rsidP="003E2DAD">
            <w:pPr>
              <w:jc w:val="both"/>
              <w:rPr>
                <w:rFonts w:asciiTheme="majorHAnsi" w:hAnsiTheme="majorHAnsi" w:cstheme="majorHAnsi"/>
                <w:sz w:val="24"/>
                <w:szCs w:val="24"/>
              </w:rPr>
            </w:pPr>
            <w:r w:rsidRPr="003E2DAD">
              <w:rPr>
                <w:rFonts w:asciiTheme="majorHAnsi" w:hAnsiTheme="majorHAnsi" w:cstheme="majorHAnsi"/>
                <w:sz w:val="24"/>
                <w:szCs w:val="24"/>
              </w:rPr>
              <w:t>GESTION EN PHYSIOTHÉRAPIE</w:t>
            </w:r>
          </w:p>
        </w:tc>
        <w:tc>
          <w:tcPr>
            <w:tcW w:w="1260" w:type="dxa"/>
          </w:tcPr>
          <w:p w14:paraId="123A718A" w14:textId="77777777" w:rsidR="003E2DAD" w:rsidRPr="003E2DAD" w:rsidRDefault="003E2DAD" w:rsidP="003E2DAD">
            <w:pPr>
              <w:jc w:val="both"/>
              <w:rPr>
                <w:rFonts w:cstheme="minorHAnsi"/>
                <w:sz w:val="24"/>
                <w:szCs w:val="24"/>
              </w:rPr>
            </w:pPr>
          </w:p>
        </w:tc>
        <w:tc>
          <w:tcPr>
            <w:tcW w:w="1350" w:type="dxa"/>
            <w:shd w:val="clear" w:color="auto" w:fill="auto"/>
          </w:tcPr>
          <w:p w14:paraId="672277F9" w14:textId="77777777" w:rsidR="003E2DAD" w:rsidRPr="003E2DAD" w:rsidRDefault="003E2DAD" w:rsidP="003E2DAD">
            <w:pPr>
              <w:jc w:val="both"/>
              <w:rPr>
                <w:rFonts w:cstheme="minorHAnsi"/>
                <w:sz w:val="24"/>
                <w:szCs w:val="24"/>
              </w:rPr>
            </w:pPr>
            <w:r w:rsidRPr="003E2DAD">
              <w:rPr>
                <w:rFonts w:cstheme="minorHAnsi"/>
                <w:sz w:val="24"/>
                <w:szCs w:val="24"/>
              </w:rPr>
              <w:t>MAT101-T</w:t>
            </w:r>
          </w:p>
        </w:tc>
        <w:tc>
          <w:tcPr>
            <w:tcW w:w="1530" w:type="dxa"/>
            <w:shd w:val="clear" w:color="auto" w:fill="auto"/>
          </w:tcPr>
          <w:p w14:paraId="3061782E" w14:textId="77777777" w:rsidR="003E2DAD" w:rsidRPr="003E2DAD" w:rsidRDefault="003E2DAD" w:rsidP="003E2DAD">
            <w:pPr>
              <w:jc w:val="both"/>
              <w:rPr>
                <w:rFonts w:cstheme="minorHAnsi"/>
                <w:sz w:val="24"/>
                <w:szCs w:val="24"/>
              </w:rPr>
            </w:pPr>
            <w:r w:rsidRPr="003E2DAD">
              <w:rPr>
                <w:rFonts w:cstheme="minorHAnsi"/>
                <w:sz w:val="24"/>
                <w:szCs w:val="24"/>
              </w:rPr>
              <w:t>100</w:t>
            </w:r>
          </w:p>
        </w:tc>
        <w:tc>
          <w:tcPr>
            <w:tcW w:w="1350" w:type="dxa"/>
          </w:tcPr>
          <w:p w14:paraId="264C45B1" w14:textId="77777777" w:rsidR="003E2DAD" w:rsidRPr="003E2DAD" w:rsidRDefault="003E2DAD" w:rsidP="003E2DAD">
            <w:pPr>
              <w:jc w:val="both"/>
              <w:rPr>
                <w:rFonts w:cstheme="minorHAnsi"/>
                <w:sz w:val="24"/>
                <w:szCs w:val="24"/>
              </w:rPr>
            </w:pPr>
            <w:r w:rsidRPr="003E2DAD">
              <w:rPr>
                <w:rFonts w:cstheme="minorHAnsi"/>
                <w:sz w:val="24"/>
                <w:szCs w:val="24"/>
              </w:rPr>
              <w:t>GP404-T</w:t>
            </w:r>
          </w:p>
        </w:tc>
        <w:tc>
          <w:tcPr>
            <w:tcW w:w="1260" w:type="dxa"/>
          </w:tcPr>
          <w:p w14:paraId="571A6DFE" w14:textId="77777777" w:rsidR="003E2DAD" w:rsidRPr="003E2DAD" w:rsidRDefault="003E2DAD" w:rsidP="003E2DAD">
            <w:pPr>
              <w:jc w:val="both"/>
              <w:rPr>
                <w:rFonts w:cstheme="minorHAnsi"/>
                <w:sz w:val="24"/>
                <w:szCs w:val="24"/>
              </w:rPr>
            </w:pPr>
            <w:r w:rsidRPr="003E2DAD">
              <w:rPr>
                <w:rFonts w:cstheme="minorHAnsi"/>
                <w:sz w:val="24"/>
                <w:szCs w:val="24"/>
              </w:rPr>
              <w:t>30</w:t>
            </w:r>
          </w:p>
        </w:tc>
      </w:tr>
      <w:tr w:rsidR="003E2DAD" w:rsidRPr="003E2DAD" w14:paraId="3768988F" w14:textId="77777777" w:rsidTr="00475DE0">
        <w:trPr>
          <w:jc w:val="center"/>
        </w:trPr>
        <w:tc>
          <w:tcPr>
            <w:tcW w:w="2785" w:type="dxa"/>
            <w:shd w:val="clear" w:color="auto" w:fill="auto"/>
          </w:tcPr>
          <w:p w14:paraId="456D96BB" w14:textId="77777777" w:rsidR="003E2DAD" w:rsidRPr="003E2DAD" w:rsidRDefault="003E2DAD" w:rsidP="003E2DAD">
            <w:pPr>
              <w:jc w:val="both"/>
              <w:rPr>
                <w:rFonts w:asciiTheme="majorHAnsi" w:hAnsiTheme="majorHAnsi" w:cstheme="majorHAnsi"/>
                <w:sz w:val="24"/>
                <w:szCs w:val="24"/>
              </w:rPr>
            </w:pPr>
            <w:r w:rsidRPr="003E2DAD">
              <w:rPr>
                <w:rFonts w:cstheme="minorHAnsi"/>
                <w:sz w:val="24"/>
                <w:szCs w:val="24"/>
              </w:rPr>
              <w:t>IMAGERIE/RADIOLOGIE</w:t>
            </w:r>
          </w:p>
        </w:tc>
        <w:tc>
          <w:tcPr>
            <w:tcW w:w="1260" w:type="dxa"/>
          </w:tcPr>
          <w:p w14:paraId="183C68CA" w14:textId="77777777" w:rsidR="003E2DAD" w:rsidRPr="003E2DAD" w:rsidRDefault="003E2DAD" w:rsidP="003E2DAD">
            <w:pPr>
              <w:jc w:val="both"/>
              <w:rPr>
                <w:rFonts w:cstheme="minorHAnsi"/>
                <w:sz w:val="24"/>
                <w:szCs w:val="24"/>
              </w:rPr>
            </w:pPr>
          </w:p>
        </w:tc>
        <w:tc>
          <w:tcPr>
            <w:tcW w:w="1350" w:type="dxa"/>
            <w:shd w:val="clear" w:color="auto" w:fill="auto"/>
          </w:tcPr>
          <w:p w14:paraId="608CD397" w14:textId="77777777" w:rsidR="003E2DAD" w:rsidRPr="003E2DAD" w:rsidRDefault="003E2DAD" w:rsidP="003E2DAD">
            <w:pPr>
              <w:jc w:val="both"/>
              <w:rPr>
                <w:rFonts w:cstheme="minorHAnsi"/>
                <w:sz w:val="24"/>
                <w:szCs w:val="24"/>
              </w:rPr>
            </w:pPr>
            <w:r w:rsidRPr="003E2DAD">
              <w:rPr>
                <w:rFonts w:cstheme="minorHAnsi"/>
                <w:sz w:val="24"/>
                <w:szCs w:val="24"/>
              </w:rPr>
              <w:t>ANA101-T</w:t>
            </w:r>
          </w:p>
        </w:tc>
        <w:tc>
          <w:tcPr>
            <w:tcW w:w="1530" w:type="dxa"/>
            <w:shd w:val="clear" w:color="auto" w:fill="auto"/>
          </w:tcPr>
          <w:p w14:paraId="159E2944" w14:textId="77777777" w:rsidR="003E2DAD" w:rsidRPr="003E2DAD" w:rsidRDefault="003E2DAD" w:rsidP="003E2DAD">
            <w:pPr>
              <w:jc w:val="both"/>
              <w:rPr>
                <w:rFonts w:cstheme="minorHAnsi"/>
                <w:sz w:val="24"/>
                <w:szCs w:val="24"/>
              </w:rPr>
            </w:pPr>
            <w:r w:rsidRPr="003E2DAD">
              <w:rPr>
                <w:rFonts w:cstheme="minorHAnsi"/>
                <w:sz w:val="24"/>
                <w:szCs w:val="24"/>
              </w:rPr>
              <w:t>100</w:t>
            </w:r>
          </w:p>
        </w:tc>
        <w:tc>
          <w:tcPr>
            <w:tcW w:w="1350" w:type="dxa"/>
          </w:tcPr>
          <w:p w14:paraId="6FA1CE45" w14:textId="77777777" w:rsidR="003E2DAD" w:rsidRPr="003E2DAD" w:rsidRDefault="003E2DAD" w:rsidP="003E2DAD">
            <w:pPr>
              <w:jc w:val="both"/>
              <w:rPr>
                <w:rFonts w:cstheme="minorHAnsi"/>
                <w:sz w:val="24"/>
                <w:szCs w:val="24"/>
              </w:rPr>
            </w:pPr>
            <w:r w:rsidRPr="003E2DAD">
              <w:rPr>
                <w:rFonts w:cstheme="minorHAnsi"/>
                <w:sz w:val="24"/>
                <w:szCs w:val="24"/>
              </w:rPr>
              <w:t>IRM404-T</w:t>
            </w:r>
          </w:p>
        </w:tc>
        <w:tc>
          <w:tcPr>
            <w:tcW w:w="1260" w:type="dxa"/>
          </w:tcPr>
          <w:p w14:paraId="2D733297" w14:textId="77777777" w:rsidR="003E2DAD" w:rsidRPr="003E2DAD" w:rsidRDefault="003E2DAD" w:rsidP="003E2DAD">
            <w:pPr>
              <w:jc w:val="both"/>
              <w:rPr>
                <w:rFonts w:cstheme="minorHAnsi"/>
                <w:sz w:val="24"/>
                <w:szCs w:val="24"/>
              </w:rPr>
            </w:pPr>
            <w:r w:rsidRPr="003E2DAD">
              <w:rPr>
                <w:rFonts w:cstheme="minorHAnsi"/>
                <w:sz w:val="24"/>
                <w:szCs w:val="24"/>
              </w:rPr>
              <w:t>30</w:t>
            </w:r>
          </w:p>
        </w:tc>
      </w:tr>
      <w:tr w:rsidR="003E2DAD" w:rsidRPr="003E2DAD" w14:paraId="0B6D3078" w14:textId="77777777" w:rsidTr="00475DE0">
        <w:trPr>
          <w:jc w:val="center"/>
        </w:trPr>
        <w:tc>
          <w:tcPr>
            <w:tcW w:w="2785" w:type="dxa"/>
            <w:shd w:val="clear" w:color="auto" w:fill="auto"/>
          </w:tcPr>
          <w:p w14:paraId="42B16749" w14:textId="77777777" w:rsidR="003E2DAD" w:rsidRPr="003E2DAD" w:rsidRDefault="003E2DAD" w:rsidP="003E2DAD">
            <w:pPr>
              <w:jc w:val="both"/>
              <w:rPr>
                <w:rFonts w:cstheme="minorHAnsi"/>
                <w:sz w:val="24"/>
                <w:szCs w:val="24"/>
              </w:rPr>
            </w:pPr>
            <w:r w:rsidRPr="003E2DAD">
              <w:rPr>
                <w:rFonts w:cstheme="minorHAnsi"/>
                <w:sz w:val="24"/>
                <w:szCs w:val="24"/>
              </w:rPr>
              <w:t>RÉHABILITATION NEUROMUSCULAIRE</w:t>
            </w:r>
          </w:p>
        </w:tc>
        <w:tc>
          <w:tcPr>
            <w:tcW w:w="1260" w:type="dxa"/>
          </w:tcPr>
          <w:p w14:paraId="2AD44459" w14:textId="77777777" w:rsidR="003E2DAD" w:rsidRPr="003E2DAD" w:rsidRDefault="003E2DAD" w:rsidP="003E2DAD">
            <w:pPr>
              <w:jc w:val="both"/>
              <w:rPr>
                <w:rFonts w:cstheme="minorHAnsi"/>
                <w:sz w:val="24"/>
                <w:szCs w:val="24"/>
              </w:rPr>
            </w:pPr>
          </w:p>
        </w:tc>
        <w:tc>
          <w:tcPr>
            <w:tcW w:w="1350" w:type="dxa"/>
            <w:shd w:val="clear" w:color="auto" w:fill="auto"/>
          </w:tcPr>
          <w:p w14:paraId="2C4EC23B" w14:textId="77777777" w:rsidR="003E2DAD" w:rsidRPr="003E2DAD" w:rsidRDefault="003E2DAD" w:rsidP="003E2DAD">
            <w:pPr>
              <w:jc w:val="both"/>
              <w:rPr>
                <w:rFonts w:cstheme="minorHAnsi"/>
                <w:sz w:val="24"/>
                <w:szCs w:val="24"/>
              </w:rPr>
            </w:pPr>
          </w:p>
        </w:tc>
        <w:tc>
          <w:tcPr>
            <w:tcW w:w="1530" w:type="dxa"/>
            <w:shd w:val="clear" w:color="auto" w:fill="auto"/>
          </w:tcPr>
          <w:p w14:paraId="647E183D" w14:textId="77777777" w:rsidR="003E2DAD" w:rsidRPr="003E2DAD" w:rsidRDefault="003E2DAD" w:rsidP="003E2DAD">
            <w:pPr>
              <w:jc w:val="both"/>
              <w:rPr>
                <w:rFonts w:cstheme="minorHAnsi"/>
                <w:sz w:val="24"/>
                <w:szCs w:val="24"/>
              </w:rPr>
            </w:pPr>
            <w:r w:rsidRPr="003E2DAD">
              <w:rPr>
                <w:rFonts w:cstheme="minorHAnsi"/>
                <w:sz w:val="24"/>
                <w:szCs w:val="24"/>
              </w:rPr>
              <w:t>100</w:t>
            </w:r>
          </w:p>
        </w:tc>
        <w:tc>
          <w:tcPr>
            <w:tcW w:w="1350" w:type="dxa"/>
          </w:tcPr>
          <w:p w14:paraId="5474CEF3" w14:textId="77777777" w:rsidR="003E2DAD" w:rsidRPr="003E2DAD" w:rsidRDefault="003E2DAD" w:rsidP="003E2DAD">
            <w:pPr>
              <w:ind w:left="708" w:hanging="708"/>
              <w:jc w:val="both"/>
              <w:rPr>
                <w:rFonts w:cstheme="minorHAnsi"/>
                <w:sz w:val="24"/>
                <w:szCs w:val="24"/>
              </w:rPr>
            </w:pPr>
            <w:r w:rsidRPr="003E2DAD">
              <w:rPr>
                <w:rFonts w:cstheme="minorHAnsi"/>
                <w:sz w:val="24"/>
                <w:szCs w:val="24"/>
              </w:rPr>
              <w:t>RNM404-T</w:t>
            </w:r>
          </w:p>
        </w:tc>
        <w:tc>
          <w:tcPr>
            <w:tcW w:w="1260" w:type="dxa"/>
          </w:tcPr>
          <w:p w14:paraId="2034249C" w14:textId="77777777" w:rsidR="003E2DAD" w:rsidRPr="003E2DAD" w:rsidRDefault="003E2DAD" w:rsidP="003E2DAD">
            <w:pPr>
              <w:jc w:val="both"/>
              <w:rPr>
                <w:rFonts w:cstheme="minorHAnsi"/>
                <w:sz w:val="24"/>
                <w:szCs w:val="24"/>
              </w:rPr>
            </w:pPr>
            <w:r w:rsidRPr="003E2DAD">
              <w:rPr>
                <w:rFonts w:cstheme="minorHAnsi"/>
                <w:sz w:val="24"/>
                <w:szCs w:val="24"/>
              </w:rPr>
              <w:t>30</w:t>
            </w:r>
          </w:p>
        </w:tc>
      </w:tr>
      <w:tr w:rsidR="003E2DAD" w:rsidRPr="003E2DAD" w14:paraId="2E142CFD" w14:textId="77777777" w:rsidTr="00475DE0">
        <w:trPr>
          <w:jc w:val="center"/>
        </w:trPr>
        <w:tc>
          <w:tcPr>
            <w:tcW w:w="2785" w:type="dxa"/>
            <w:shd w:val="clear" w:color="auto" w:fill="auto"/>
          </w:tcPr>
          <w:p w14:paraId="76E91D1E" w14:textId="77777777" w:rsidR="003E2DAD" w:rsidRPr="003E2DAD" w:rsidRDefault="003E2DAD" w:rsidP="003E2DAD">
            <w:pPr>
              <w:jc w:val="both"/>
              <w:rPr>
                <w:rFonts w:cstheme="minorHAnsi"/>
                <w:sz w:val="24"/>
                <w:szCs w:val="24"/>
              </w:rPr>
            </w:pPr>
            <w:r w:rsidRPr="003E2DAD">
              <w:rPr>
                <w:rFonts w:cstheme="minorHAnsi"/>
                <w:sz w:val="24"/>
                <w:szCs w:val="24"/>
              </w:rPr>
              <w:t>PRATIQUE CLINIQUE IV</w:t>
            </w:r>
          </w:p>
        </w:tc>
        <w:tc>
          <w:tcPr>
            <w:tcW w:w="1260" w:type="dxa"/>
          </w:tcPr>
          <w:p w14:paraId="680F0A92" w14:textId="77777777" w:rsidR="003E2DAD" w:rsidRPr="003E2DAD" w:rsidRDefault="003E2DAD" w:rsidP="003E2DAD">
            <w:pPr>
              <w:jc w:val="both"/>
              <w:rPr>
                <w:rFonts w:cstheme="minorHAnsi"/>
                <w:sz w:val="24"/>
                <w:szCs w:val="24"/>
              </w:rPr>
            </w:pPr>
          </w:p>
        </w:tc>
        <w:tc>
          <w:tcPr>
            <w:tcW w:w="1350" w:type="dxa"/>
            <w:shd w:val="clear" w:color="auto" w:fill="auto"/>
          </w:tcPr>
          <w:p w14:paraId="24157ADA" w14:textId="77777777" w:rsidR="003E2DAD" w:rsidRPr="003E2DAD" w:rsidRDefault="003E2DAD" w:rsidP="003E2DAD">
            <w:pPr>
              <w:jc w:val="both"/>
              <w:rPr>
                <w:rFonts w:cstheme="minorHAnsi"/>
                <w:sz w:val="24"/>
                <w:szCs w:val="24"/>
              </w:rPr>
            </w:pPr>
            <w:r w:rsidRPr="003E2DAD">
              <w:rPr>
                <w:rFonts w:cstheme="minorHAnsi"/>
                <w:sz w:val="24"/>
                <w:szCs w:val="24"/>
              </w:rPr>
              <w:t>PCIII303-P</w:t>
            </w:r>
          </w:p>
        </w:tc>
        <w:tc>
          <w:tcPr>
            <w:tcW w:w="1530" w:type="dxa"/>
            <w:shd w:val="clear" w:color="auto" w:fill="auto"/>
          </w:tcPr>
          <w:p w14:paraId="6716C1AD" w14:textId="77777777" w:rsidR="003E2DAD" w:rsidRPr="003E2DAD" w:rsidRDefault="003E2DAD" w:rsidP="003E2DAD">
            <w:pPr>
              <w:jc w:val="both"/>
              <w:rPr>
                <w:rFonts w:cstheme="minorHAnsi"/>
                <w:sz w:val="24"/>
                <w:szCs w:val="24"/>
              </w:rPr>
            </w:pPr>
            <w:r w:rsidRPr="003E2DAD">
              <w:rPr>
                <w:rFonts w:cstheme="minorHAnsi"/>
                <w:sz w:val="24"/>
                <w:szCs w:val="24"/>
              </w:rPr>
              <w:t>100</w:t>
            </w:r>
          </w:p>
        </w:tc>
        <w:tc>
          <w:tcPr>
            <w:tcW w:w="1350" w:type="dxa"/>
          </w:tcPr>
          <w:p w14:paraId="6F110ACC" w14:textId="77777777" w:rsidR="003E2DAD" w:rsidRPr="003E2DAD" w:rsidRDefault="003E2DAD" w:rsidP="003E2DAD">
            <w:pPr>
              <w:jc w:val="both"/>
              <w:rPr>
                <w:rFonts w:cstheme="minorHAnsi"/>
                <w:sz w:val="24"/>
                <w:szCs w:val="24"/>
              </w:rPr>
            </w:pPr>
            <w:r w:rsidRPr="003E2DAD">
              <w:rPr>
                <w:rFonts w:cstheme="minorHAnsi"/>
                <w:sz w:val="24"/>
                <w:szCs w:val="24"/>
              </w:rPr>
              <w:t>PCIV404-P</w:t>
            </w:r>
          </w:p>
        </w:tc>
        <w:tc>
          <w:tcPr>
            <w:tcW w:w="1260" w:type="dxa"/>
          </w:tcPr>
          <w:p w14:paraId="7BD82519" w14:textId="77777777" w:rsidR="003E2DAD" w:rsidRPr="003E2DAD" w:rsidRDefault="003E2DAD" w:rsidP="003E2DAD">
            <w:pPr>
              <w:jc w:val="both"/>
              <w:rPr>
                <w:rFonts w:cstheme="minorHAnsi"/>
                <w:sz w:val="24"/>
                <w:szCs w:val="24"/>
              </w:rPr>
            </w:pPr>
            <w:r w:rsidRPr="003E2DAD">
              <w:rPr>
                <w:rFonts w:cstheme="minorHAnsi"/>
                <w:sz w:val="24"/>
                <w:szCs w:val="24"/>
              </w:rPr>
              <w:t>75</w:t>
            </w:r>
          </w:p>
        </w:tc>
      </w:tr>
      <w:tr w:rsidR="003E2DAD" w:rsidRPr="003E2DAD" w14:paraId="4661B1EF" w14:textId="77777777" w:rsidTr="00475DE0">
        <w:trPr>
          <w:jc w:val="center"/>
        </w:trPr>
        <w:tc>
          <w:tcPr>
            <w:tcW w:w="2785" w:type="dxa"/>
            <w:shd w:val="clear" w:color="auto" w:fill="auto"/>
          </w:tcPr>
          <w:p w14:paraId="570EB7F5" w14:textId="77777777" w:rsidR="003E2DAD" w:rsidRPr="003E2DAD" w:rsidRDefault="003E2DAD" w:rsidP="003E2DAD">
            <w:pPr>
              <w:jc w:val="both"/>
              <w:rPr>
                <w:rFonts w:cstheme="minorHAnsi"/>
                <w:b/>
                <w:sz w:val="24"/>
                <w:szCs w:val="24"/>
              </w:rPr>
            </w:pPr>
          </w:p>
        </w:tc>
        <w:tc>
          <w:tcPr>
            <w:tcW w:w="1260" w:type="dxa"/>
          </w:tcPr>
          <w:p w14:paraId="6AB407DF" w14:textId="77777777" w:rsidR="003E2DAD" w:rsidRPr="003E2DAD" w:rsidRDefault="003E2DAD" w:rsidP="003E2DAD">
            <w:pPr>
              <w:jc w:val="both"/>
              <w:rPr>
                <w:rFonts w:cstheme="minorHAnsi"/>
                <w:sz w:val="24"/>
                <w:szCs w:val="24"/>
              </w:rPr>
            </w:pPr>
          </w:p>
        </w:tc>
        <w:tc>
          <w:tcPr>
            <w:tcW w:w="1350" w:type="dxa"/>
            <w:shd w:val="clear" w:color="auto" w:fill="auto"/>
          </w:tcPr>
          <w:p w14:paraId="179ED5FF" w14:textId="77777777" w:rsidR="003E2DAD" w:rsidRPr="003E2DAD" w:rsidRDefault="003E2DAD" w:rsidP="003E2DAD">
            <w:pPr>
              <w:jc w:val="both"/>
              <w:rPr>
                <w:rFonts w:cstheme="minorHAnsi"/>
                <w:sz w:val="24"/>
                <w:szCs w:val="24"/>
              </w:rPr>
            </w:pPr>
          </w:p>
        </w:tc>
        <w:tc>
          <w:tcPr>
            <w:tcW w:w="1530" w:type="dxa"/>
            <w:shd w:val="clear" w:color="auto" w:fill="auto"/>
          </w:tcPr>
          <w:p w14:paraId="43846543" w14:textId="77777777" w:rsidR="003E2DAD" w:rsidRPr="003E2DAD" w:rsidRDefault="003E2DAD" w:rsidP="003E2DAD">
            <w:pPr>
              <w:jc w:val="both"/>
              <w:rPr>
                <w:rFonts w:cstheme="minorHAnsi"/>
                <w:b/>
                <w:sz w:val="24"/>
                <w:szCs w:val="24"/>
              </w:rPr>
            </w:pPr>
            <w:r w:rsidRPr="003E2DAD">
              <w:rPr>
                <w:rFonts w:cstheme="minorHAnsi"/>
                <w:b/>
                <w:sz w:val="24"/>
                <w:szCs w:val="24"/>
              </w:rPr>
              <w:t>1100</w:t>
            </w:r>
          </w:p>
        </w:tc>
        <w:tc>
          <w:tcPr>
            <w:tcW w:w="1350" w:type="dxa"/>
          </w:tcPr>
          <w:p w14:paraId="492D9C12" w14:textId="77777777" w:rsidR="003E2DAD" w:rsidRPr="003E2DAD" w:rsidRDefault="003E2DAD" w:rsidP="003E2DAD">
            <w:pPr>
              <w:jc w:val="both"/>
              <w:rPr>
                <w:rFonts w:cstheme="minorHAnsi"/>
                <w:b/>
                <w:sz w:val="24"/>
                <w:szCs w:val="24"/>
              </w:rPr>
            </w:pPr>
            <w:r w:rsidRPr="003E2DAD">
              <w:rPr>
                <w:rFonts w:cstheme="minorHAnsi"/>
                <w:b/>
                <w:sz w:val="24"/>
                <w:szCs w:val="24"/>
              </w:rPr>
              <w:t>Total</w:t>
            </w:r>
          </w:p>
        </w:tc>
        <w:tc>
          <w:tcPr>
            <w:tcW w:w="1260" w:type="dxa"/>
          </w:tcPr>
          <w:p w14:paraId="75C94B7B" w14:textId="77777777" w:rsidR="003E2DAD" w:rsidRPr="003E2DAD" w:rsidRDefault="003E2DAD" w:rsidP="003E2DAD">
            <w:pPr>
              <w:jc w:val="both"/>
              <w:rPr>
                <w:rFonts w:cstheme="minorHAnsi"/>
                <w:b/>
                <w:sz w:val="24"/>
                <w:szCs w:val="24"/>
              </w:rPr>
            </w:pPr>
            <w:r w:rsidRPr="003E2DAD">
              <w:rPr>
                <w:rFonts w:cstheme="minorHAnsi"/>
                <w:b/>
                <w:sz w:val="24"/>
                <w:szCs w:val="24"/>
              </w:rPr>
              <w:t>420</w:t>
            </w:r>
          </w:p>
        </w:tc>
      </w:tr>
    </w:tbl>
    <w:p w14:paraId="2CF3E83B" w14:textId="77777777" w:rsidR="003E2DAD" w:rsidRPr="003E2DAD" w:rsidRDefault="003E2DAD" w:rsidP="003E2DAD">
      <w:pPr>
        <w:rPr>
          <w:rFonts w:cstheme="minorHAnsi"/>
          <w:b/>
          <w:sz w:val="24"/>
          <w:szCs w:val="24"/>
        </w:rPr>
      </w:pPr>
    </w:p>
    <w:p w14:paraId="2420E113" w14:textId="77777777" w:rsidR="003E2DAD" w:rsidRPr="003E2DAD" w:rsidRDefault="003E2DAD" w:rsidP="003E2DAD">
      <w:pPr>
        <w:jc w:val="both"/>
        <w:rPr>
          <w:rFonts w:cstheme="minorHAnsi"/>
          <w:bCs/>
          <w:sz w:val="24"/>
          <w:szCs w:val="24"/>
        </w:rPr>
      </w:pPr>
    </w:p>
    <w:p w14:paraId="1C674DE0" w14:textId="77777777" w:rsidR="003E2DAD" w:rsidRPr="003E2DAD" w:rsidRDefault="003E2DAD" w:rsidP="003E2DAD">
      <w:pPr>
        <w:jc w:val="both"/>
        <w:rPr>
          <w:rFonts w:cstheme="minorHAnsi"/>
          <w:bCs/>
          <w:sz w:val="24"/>
          <w:szCs w:val="24"/>
        </w:rPr>
      </w:pPr>
    </w:p>
    <w:p w14:paraId="42235827" w14:textId="77777777" w:rsidR="003E2DAD" w:rsidRPr="003E2DAD" w:rsidRDefault="003E2DAD" w:rsidP="003E2DAD">
      <w:pPr>
        <w:jc w:val="both"/>
        <w:rPr>
          <w:rFonts w:cstheme="minorHAnsi"/>
          <w:b/>
          <w:bCs/>
          <w:sz w:val="24"/>
          <w:szCs w:val="24"/>
        </w:rPr>
      </w:pPr>
    </w:p>
    <w:p w14:paraId="60F99879" w14:textId="77777777" w:rsidR="003E2DAD" w:rsidRPr="003E2DAD" w:rsidRDefault="003E2DAD" w:rsidP="003E2DAD">
      <w:pPr>
        <w:jc w:val="both"/>
        <w:rPr>
          <w:rFonts w:cstheme="minorHAnsi"/>
          <w:b/>
          <w:bCs/>
          <w:sz w:val="24"/>
          <w:szCs w:val="24"/>
        </w:rPr>
      </w:pPr>
    </w:p>
    <w:p w14:paraId="625B3EA9" w14:textId="77777777" w:rsidR="003E2DAD" w:rsidRPr="003E2DAD" w:rsidRDefault="003E2DAD" w:rsidP="003E2DAD">
      <w:pPr>
        <w:jc w:val="both"/>
        <w:rPr>
          <w:rFonts w:cstheme="minorHAnsi"/>
          <w:b/>
          <w:bCs/>
          <w:sz w:val="24"/>
          <w:szCs w:val="24"/>
        </w:rPr>
      </w:pPr>
    </w:p>
    <w:p w14:paraId="617FB807" w14:textId="77777777" w:rsidR="003E2DAD" w:rsidRPr="003E2DAD" w:rsidRDefault="003E2DAD" w:rsidP="003E2DAD">
      <w:pPr>
        <w:jc w:val="both"/>
        <w:rPr>
          <w:rFonts w:cstheme="minorHAnsi"/>
          <w:b/>
          <w:bCs/>
          <w:sz w:val="24"/>
          <w:szCs w:val="24"/>
        </w:rPr>
      </w:pPr>
    </w:p>
    <w:p w14:paraId="7BC3CE30" w14:textId="77777777" w:rsidR="003E2DAD" w:rsidRPr="003E2DAD" w:rsidRDefault="003E2DAD" w:rsidP="003E2DAD">
      <w:pPr>
        <w:jc w:val="both"/>
        <w:rPr>
          <w:rFonts w:cstheme="minorHAnsi"/>
          <w:b/>
          <w:bCs/>
          <w:sz w:val="24"/>
          <w:szCs w:val="24"/>
        </w:rPr>
      </w:pPr>
    </w:p>
    <w:p w14:paraId="21CA0BFD" w14:textId="77777777" w:rsidR="003E2DAD" w:rsidRPr="003E2DAD" w:rsidRDefault="003E2DAD" w:rsidP="003E2DAD">
      <w:pPr>
        <w:jc w:val="both"/>
        <w:rPr>
          <w:rFonts w:cstheme="minorHAnsi"/>
          <w:b/>
          <w:bCs/>
          <w:sz w:val="24"/>
          <w:szCs w:val="24"/>
        </w:rPr>
      </w:pPr>
    </w:p>
    <w:p w14:paraId="5F3AA8D3" w14:textId="77777777" w:rsidR="003E2DAD" w:rsidRPr="003E2DAD" w:rsidRDefault="003E2DAD" w:rsidP="003E2DAD">
      <w:pPr>
        <w:jc w:val="both"/>
        <w:rPr>
          <w:rFonts w:cstheme="minorHAnsi"/>
          <w:b/>
          <w:bCs/>
          <w:sz w:val="24"/>
          <w:szCs w:val="24"/>
        </w:rPr>
      </w:pPr>
    </w:p>
    <w:p w14:paraId="686B7E2B" w14:textId="77777777" w:rsidR="003E2DAD" w:rsidRPr="003E2DAD" w:rsidRDefault="003E2DAD" w:rsidP="003E2DAD">
      <w:pPr>
        <w:jc w:val="both"/>
        <w:rPr>
          <w:rFonts w:cstheme="minorHAnsi"/>
          <w:b/>
          <w:bCs/>
          <w:sz w:val="24"/>
          <w:szCs w:val="24"/>
        </w:rPr>
      </w:pPr>
    </w:p>
    <w:p w14:paraId="7ED41773" w14:textId="77777777" w:rsidR="003E2DAD" w:rsidRPr="003E2DAD" w:rsidRDefault="003E2DAD" w:rsidP="003E2DAD">
      <w:pPr>
        <w:jc w:val="both"/>
        <w:rPr>
          <w:rFonts w:cstheme="minorHAnsi"/>
          <w:b/>
          <w:bCs/>
          <w:sz w:val="24"/>
          <w:szCs w:val="24"/>
        </w:rPr>
      </w:pPr>
    </w:p>
    <w:p w14:paraId="2994A332" w14:textId="77777777" w:rsidR="003E2DAD" w:rsidRPr="003E2DAD" w:rsidRDefault="003E2DAD" w:rsidP="003E2DAD">
      <w:pPr>
        <w:jc w:val="both"/>
        <w:rPr>
          <w:rFonts w:cstheme="minorHAnsi"/>
          <w:b/>
          <w:bCs/>
          <w:sz w:val="24"/>
          <w:szCs w:val="24"/>
        </w:rPr>
      </w:pPr>
    </w:p>
    <w:p w14:paraId="464577C6" w14:textId="77777777" w:rsidR="003E2DAD" w:rsidRDefault="003E2DAD" w:rsidP="003E2DAD">
      <w:pPr>
        <w:jc w:val="both"/>
        <w:rPr>
          <w:rFonts w:cstheme="minorHAnsi"/>
          <w:b/>
          <w:bCs/>
          <w:sz w:val="24"/>
          <w:szCs w:val="24"/>
        </w:rPr>
      </w:pPr>
    </w:p>
    <w:p w14:paraId="23DFFE7C" w14:textId="77777777" w:rsidR="00217906" w:rsidRDefault="00217906" w:rsidP="003E2DAD">
      <w:pPr>
        <w:jc w:val="both"/>
        <w:rPr>
          <w:rFonts w:cstheme="minorHAnsi"/>
          <w:b/>
          <w:bCs/>
          <w:sz w:val="24"/>
          <w:szCs w:val="24"/>
        </w:rPr>
      </w:pPr>
    </w:p>
    <w:p w14:paraId="25C07A49" w14:textId="77777777" w:rsidR="00217906" w:rsidRDefault="00217906" w:rsidP="003E2DAD">
      <w:pPr>
        <w:jc w:val="both"/>
        <w:rPr>
          <w:rFonts w:cstheme="minorHAnsi"/>
          <w:b/>
          <w:bCs/>
          <w:sz w:val="24"/>
          <w:szCs w:val="24"/>
        </w:rPr>
      </w:pPr>
    </w:p>
    <w:p w14:paraId="3AB9B776" w14:textId="77777777" w:rsidR="00217906" w:rsidRDefault="00217906" w:rsidP="003E2DAD">
      <w:pPr>
        <w:jc w:val="both"/>
        <w:rPr>
          <w:rFonts w:cstheme="minorHAnsi"/>
          <w:b/>
          <w:bCs/>
          <w:sz w:val="24"/>
          <w:szCs w:val="24"/>
        </w:rPr>
      </w:pPr>
    </w:p>
    <w:p w14:paraId="3F4C7D90" w14:textId="77777777" w:rsidR="00217906" w:rsidRDefault="00217906" w:rsidP="003E2DAD">
      <w:pPr>
        <w:jc w:val="both"/>
        <w:rPr>
          <w:rFonts w:cstheme="minorHAnsi"/>
          <w:b/>
          <w:bCs/>
          <w:sz w:val="24"/>
          <w:szCs w:val="24"/>
        </w:rPr>
      </w:pPr>
    </w:p>
    <w:p w14:paraId="010C1E2D" w14:textId="77777777" w:rsidR="00217906" w:rsidRDefault="00217906" w:rsidP="003E2DAD">
      <w:pPr>
        <w:jc w:val="both"/>
        <w:rPr>
          <w:rFonts w:cstheme="minorHAnsi"/>
          <w:b/>
          <w:bCs/>
          <w:sz w:val="24"/>
          <w:szCs w:val="24"/>
        </w:rPr>
      </w:pPr>
    </w:p>
    <w:p w14:paraId="78E02004" w14:textId="77777777" w:rsidR="00217906" w:rsidRDefault="00217906" w:rsidP="003E2DAD">
      <w:pPr>
        <w:jc w:val="both"/>
        <w:rPr>
          <w:rFonts w:cstheme="minorHAnsi"/>
          <w:b/>
          <w:bCs/>
          <w:sz w:val="24"/>
          <w:szCs w:val="24"/>
        </w:rPr>
      </w:pPr>
    </w:p>
    <w:p w14:paraId="3060767E" w14:textId="77777777" w:rsidR="00217906" w:rsidRPr="003E2DAD" w:rsidRDefault="00217906" w:rsidP="003E2DAD">
      <w:pPr>
        <w:jc w:val="both"/>
        <w:rPr>
          <w:rFonts w:cstheme="minorHAnsi"/>
          <w:b/>
          <w:bCs/>
          <w:sz w:val="24"/>
          <w:szCs w:val="24"/>
        </w:rPr>
      </w:pPr>
    </w:p>
    <w:p w14:paraId="7210D320" w14:textId="77777777" w:rsidR="003E2DAD" w:rsidRPr="003E2DAD" w:rsidRDefault="003E2DAD" w:rsidP="003E2DAD">
      <w:pPr>
        <w:jc w:val="both"/>
        <w:rPr>
          <w:rFonts w:cstheme="minorHAnsi"/>
          <w:b/>
          <w:bCs/>
          <w:sz w:val="24"/>
          <w:szCs w:val="24"/>
        </w:rPr>
      </w:pPr>
    </w:p>
    <w:p w14:paraId="0A80578F" w14:textId="77777777" w:rsidR="003E2DAD" w:rsidRPr="003E2DAD" w:rsidRDefault="003E2DAD" w:rsidP="003E2DAD">
      <w:pPr>
        <w:keepNext/>
        <w:keepLines/>
        <w:spacing w:before="40" w:after="0"/>
        <w:outlineLvl w:val="2"/>
        <w:rPr>
          <w:rFonts w:asciiTheme="majorHAnsi" w:eastAsiaTheme="majorEastAsia" w:hAnsiTheme="majorHAnsi" w:cstheme="majorBidi"/>
          <w:b/>
          <w:bCs/>
          <w:color w:val="1F3763" w:themeColor="accent1" w:themeShade="7F"/>
          <w:sz w:val="28"/>
          <w:szCs w:val="28"/>
          <w:lang w:val="en-US"/>
        </w:rPr>
      </w:pPr>
      <w:bookmarkStart w:id="80" w:name="_Toc97533786"/>
      <w:bookmarkStart w:id="81" w:name="_Toc146661062"/>
      <w:r w:rsidRPr="003E2DAD">
        <w:rPr>
          <w:rFonts w:asciiTheme="majorHAnsi" w:eastAsiaTheme="majorEastAsia" w:hAnsiTheme="majorHAnsi" w:cstheme="majorBidi"/>
          <w:b/>
          <w:bCs/>
          <w:color w:val="1F3763" w:themeColor="accent1" w:themeShade="7F"/>
          <w:sz w:val="28"/>
          <w:szCs w:val="28"/>
          <w:lang w:val="en-US"/>
        </w:rPr>
        <w:t xml:space="preserve">Résumé de </w:t>
      </w:r>
      <w:proofErr w:type="spellStart"/>
      <w:r w:rsidRPr="003E2DAD">
        <w:rPr>
          <w:rFonts w:asciiTheme="majorHAnsi" w:eastAsiaTheme="majorEastAsia" w:hAnsiTheme="majorHAnsi" w:cstheme="majorBidi"/>
          <w:b/>
          <w:bCs/>
          <w:color w:val="1F3763" w:themeColor="accent1" w:themeShade="7F"/>
          <w:sz w:val="28"/>
          <w:szCs w:val="28"/>
          <w:lang w:val="en-US"/>
        </w:rPr>
        <w:t>cours</w:t>
      </w:r>
      <w:bookmarkEnd w:id="80"/>
      <w:bookmarkEnd w:id="81"/>
      <w:proofErr w:type="spellEnd"/>
    </w:p>
    <w:p w14:paraId="78ABAFD5" w14:textId="77777777" w:rsidR="003E2DAD" w:rsidRPr="003E2DAD" w:rsidRDefault="003E2DAD" w:rsidP="003E2DAD">
      <w:pPr>
        <w:jc w:val="both"/>
        <w:rPr>
          <w:rFonts w:cstheme="minorHAnsi"/>
          <w:b/>
          <w:bCs/>
          <w:sz w:val="24"/>
          <w:szCs w:val="24"/>
        </w:rPr>
      </w:pPr>
    </w:p>
    <w:p w14:paraId="6D8588FE" w14:textId="77777777" w:rsidR="003E2DAD" w:rsidRPr="003E2DAD" w:rsidRDefault="003E2DAD" w:rsidP="003E2DAD">
      <w:pPr>
        <w:jc w:val="both"/>
        <w:rPr>
          <w:rFonts w:cstheme="minorHAnsi"/>
          <w:b/>
          <w:bCs/>
          <w:sz w:val="24"/>
          <w:szCs w:val="24"/>
        </w:rPr>
      </w:pPr>
    </w:p>
    <w:p w14:paraId="36E579D3" w14:textId="77777777" w:rsidR="003E2DAD" w:rsidRPr="003E2DAD" w:rsidRDefault="003E2DAD" w:rsidP="003E2DAD">
      <w:pPr>
        <w:jc w:val="both"/>
        <w:rPr>
          <w:rFonts w:cstheme="minorHAnsi"/>
          <w:b/>
          <w:bCs/>
          <w:sz w:val="24"/>
          <w:szCs w:val="24"/>
        </w:rPr>
      </w:pPr>
    </w:p>
    <w:p w14:paraId="1C7F6FBE" w14:textId="77777777" w:rsidR="003E2DAD" w:rsidRPr="003E2DAD" w:rsidRDefault="003E2DAD" w:rsidP="003E2DAD">
      <w:pPr>
        <w:jc w:val="both"/>
        <w:rPr>
          <w:rFonts w:cstheme="minorHAnsi"/>
          <w:b/>
          <w:bCs/>
          <w:sz w:val="24"/>
          <w:szCs w:val="24"/>
        </w:rPr>
      </w:pPr>
    </w:p>
    <w:p w14:paraId="5FEE8890" w14:textId="77777777" w:rsidR="003E2DAD" w:rsidRPr="003E2DAD" w:rsidRDefault="003E2DAD" w:rsidP="003E2DAD">
      <w:pPr>
        <w:jc w:val="both"/>
        <w:rPr>
          <w:rFonts w:cstheme="minorHAnsi"/>
          <w:b/>
          <w:bCs/>
          <w:sz w:val="24"/>
          <w:szCs w:val="24"/>
        </w:rPr>
      </w:pPr>
    </w:p>
    <w:p w14:paraId="5CF9F386" w14:textId="77777777" w:rsidR="003E2DAD" w:rsidRPr="003E2DAD" w:rsidRDefault="003E2DAD" w:rsidP="003E2DAD">
      <w:pPr>
        <w:jc w:val="both"/>
        <w:rPr>
          <w:rFonts w:cstheme="minorHAnsi"/>
          <w:b/>
          <w:bCs/>
          <w:sz w:val="24"/>
          <w:szCs w:val="24"/>
        </w:rPr>
      </w:pPr>
    </w:p>
    <w:p w14:paraId="7C003524" w14:textId="77777777" w:rsidR="003E2DAD" w:rsidRPr="003E2DAD" w:rsidRDefault="003E2DAD" w:rsidP="003E2DAD">
      <w:pPr>
        <w:jc w:val="both"/>
        <w:rPr>
          <w:rFonts w:cstheme="minorHAnsi"/>
          <w:b/>
          <w:bCs/>
          <w:sz w:val="24"/>
          <w:szCs w:val="24"/>
        </w:rPr>
      </w:pPr>
    </w:p>
    <w:p w14:paraId="2F03A1A3" w14:textId="77777777" w:rsidR="003E2DAD" w:rsidRPr="003E2DAD" w:rsidRDefault="003E2DAD" w:rsidP="003E2DAD">
      <w:pPr>
        <w:jc w:val="both"/>
        <w:rPr>
          <w:rFonts w:cstheme="minorHAnsi"/>
          <w:b/>
          <w:bCs/>
          <w:sz w:val="24"/>
          <w:szCs w:val="24"/>
        </w:rPr>
      </w:pPr>
    </w:p>
    <w:p w14:paraId="395CB1EC" w14:textId="77777777" w:rsidR="003E2DAD" w:rsidRPr="003E2DAD" w:rsidRDefault="003E2DAD" w:rsidP="003E2DAD">
      <w:pPr>
        <w:jc w:val="both"/>
        <w:rPr>
          <w:rFonts w:cstheme="minorHAnsi"/>
          <w:b/>
          <w:bCs/>
          <w:sz w:val="24"/>
          <w:szCs w:val="24"/>
        </w:rPr>
      </w:pPr>
    </w:p>
    <w:p w14:paraId="34227E0E" w14:textId="77777777" w:rsidR="003E2DAD" w:rsidRPr="003E2DAD" w:rsidRDefault="003E2DAD" w:rsidP="003E2DAD">
      <w:pPr>
        <w:jc w:val="both"/>
        <w:rPr>
          <w:rFonts w:cstheme="minorHAnsi"/>
          <w:b/>
          <w:bCs/>
          <w:sz w:val="24"/>
          <w:szCs w:val="24"/>
        </w:rPr>
      </w:pPr>
    </w:p>
    <w:p w14:paraId="2A4AB854" w14:textId="77777777" w:rsidR="003E2DAD" w:rsidRPr="003E2DAD" w:rsidRDefault="003E2DAD" w:rsidP="003E2DAD">
      <w:pPr>
        <w:jc w:val="both"/>
        <w:rPr>
          <w:rFonts w:cstheme="minorHAnsi"/>
          <w:b/>
          <w:bCs/>
          <w:sz w:val="24"/>
          <w:szCs w:val="24"/>
        </w:rPr>
      </w:pPr>
    </w:p>
    <w:p w14:paraId="77107E9B" w14:textId="77777777" w:rsidR="003E2DAD" w:rsidRPr="003E2DAD" w:rsidRDefault="003E2DAD" w:rsidP="003E2DAD">
      <w:pPr>
        <w:jc w:val="both"/>
        <w:rPr>
          <w:rFonts w:cstheme="minorHAnsi"/>
          <w:b/>
          <w:bCs/>
          <w:sz w:val="24"/>
          <w:szCs w:val="24"/>
        </w:rPr>
      </w:pPr>
    </w:p>
    <w:p w14:paraId="4ED5E83C" w14:textId="77777777" w:rsidR="003E2DAD" w:rsidRPr="003E2DAD" w:rsidRDefault="003E2DAD" w:rsidP="003E2DAD">
      <w:pPr>
        <w:keepNext/>
        <w:keepLines/>
        <w:spacing w:before="40" w:after="0"/>
        <w:outlineLvl w:val="1"/>
        <w:rPr>
          <w:rFonts w:asciiTheme="majorHAnsi" w:eastAsiaTheme="majorEastAsia" w:hAnsiTheme="majorHAnsi" w:cstheme="majorBidi"/>
          <w:color w:val="2F5496" w:themeColor="accent1" w:themeShade="BF"/>
          <w:sz w:val="26"/>
          <w:szCs w:val="26"/>
        </w:rPr>
      </w:pPr>
      <w:bookmarkStart w:id="82" w:name="_Toc97533787"/>
      <w:bookmarkStart w:id="83" w:name="_Toc146661063"/>
      <w:r w:rsidRPr="003E2DAD">
        <w:rPr>
          <w:rFonts w:asciiTheme="majorHAnsi" w:eastAsiaTheme="majorEastAsia" w:hAnsiTheme="majorHAnsi" w:cstheme="majorBidi"/>
          <w:color w:val="2F5496" w:themeColor="accent1" w:themeShade="BF"/>
          <w:sz w:val="26"/>
          <w:szCs w:val="26"/>
        </w:rPr>
        <w:t>1</w:t>
      </w:r>
      <w:r w:rsidRPr="003E2DAD">
        <w:rPr>
          <w:rFonts w:asciiTheme="majorHAnsi" w:eastAsiaTheme="majorEastAsia" w:hAnsiTheme="majorHAnsi" w:cstheme="majorBidi"/>
          <w:color w:val="2F5496" w:themeColor="accent1" w:themeShade="BF"/>
          <w:sz w:val="26"/>
          <w:szCs w:val="26"/>
          <w:vertAlign w:val="superscript"/>
        </w:rPr>
        <w:t>ère</w:t>
      </w:r>
      <w:r w:rsidRPr="003E2DAD">
        <w:rPr>
          <w:rFonts w:asciiTheme="majorHAnsi" w:eastAsiaTheme="majorEastAsia" w:hAnsiTheme="majorHAnsi" w:cstheme="majorBidi"/>
          <w:color w:val="2F5496" w:themeColor="accent1" w:themeShade="BF"/>
          <w:sz w:val="26"/>
          <w:szCs w:val="26"/>
        </w:rPr>
        <w:t xml:space="preserve"> année</w:t>
      </w:r>
      <w:bookmarkEnd w:id="82"/>
      <w:bookmarkEnd w:id="83"/>
    </w:p>
    <w:p w14:paraId="7F3B1D3C" w14:textId="77777777" w:rsidR="003E2DAD" w:rsidRPr="003E2DAD" w:rsidRDefault="003E2DAD" w:rsidP="003E2DAD">
      <w:pPr>
        <w:jc w:val="both"/>
        <w:rPr>
          <w:rFonts w:cstheme="minorHAnsi"/>
          <w:b/>
          <w:bCs/>
          <w:sz w:val="24"/>
          <w:szCs w:val="24"/>
        </w:rPr>
      </w:pPr>
    </w:p>
    <w:p w14:paraId="19DD8607" w14:textId="77777777" w:rsidR="003E2DAD" w:rsidRPr="003E2DAD" w:rsidRDefault="003E2DAD" w:rsidP="003E2DAD">
      <w:pPr>
        <w:spacing w:after="0"/>
        <w:jc w:val="both"/>
        <w:rPr>
          <w:rFonts w:cstheme="minorHAnsi"/>
          <w:b/>
          <w:bCs/>
          <w:sz w:val="24"/>
          <w:szCs w:val="24"/>
        </w:rPr>
      </w:pPr>
      <w:r w:rsidRPr="003E2DAD">
        <w:rPr>
          <w:rFonts w:cstheme="minorHAnsi"/>
          <w:b/>
          <w:bCs/>
          <w:sz w:val="24"/>
          <w:szCs w:val="24"/>
        </w:rPr>
        <w:t>Anglais</w:t>
      </w:r>
    </w:p>
    <w:p w14:paraId="626B7E5A" w14:textId="77777777" w:rsidR="003E2DAD" w:rsidRPr="003E2DAD" w:rsidRDefault="003E2DAD" w:rsidP="003E2DAD">
      <w:pPr>
        <w:spacing w:after="0"/>
        <w:jc w:val="both"/>
        <w:rPr>
          <w:rFonts w:cstheme="minorHAnsi"/>
          <w:b/>
          <w:bCs/>
          <w:color w:val="000000"/>
          <w:sz w:val="24"/>
          <w:szCs w:val="24"/>
        </w:rPr>
      </w:pPr>
      <w:r w:rsidRPr="003E2DAD">
        <w:rPr>
          <w:rFonts w:cstheme="minorHAnsi"/>
          <w:color w:val="000000"/>
          <w:sz w:val="24"/>
          <w:szCs w:val="24"/>
          <w:shd w:val="clear" w:color="auto" w:fill="FFFFFF"/>
        </w:rPr>
        <w:t>Le cours d’anglais couvre les compétences en langue anglaise et les compétences pratiques dont l’étudiant aura besoin pour ses études universitaires. Il développera la confiance et les compétences dans des domaines importants tels que la recherche, les présentations de groupe, l’analyse critique et la rédaction approfondie.</w:t>
      </w:r>
    </w:p>
    <w:p w14:paraId="50DB2B4B" w14:textId="77777777" w:rsidR="003E2DAD" w:rsidRPr="003E2DAD" w:rsidRDefault="003E2DAD" w:rsidP="003E2DAD">
      <w:pPr>
        <w:jc w:val="both"/>
        <w:rPr>
          <w:rFonts w:cstheme="minorHAnsi"/>
          <w:color w:val="000000"/>
          <w:sz w:val="24"/>
          <w:szCs w:val="24"/>
          <w:shd w:val="clear" w:color="auto" w:fill="FFFFFF"/>
        </w:rPr>
      </w:pPr>
      <w:r w:rsidRPr="003E2DAD">
        <w:rPr>
          <w:rFonts w:cstheme="minorHAnsi"/>
          <w:color w:val="000000"/>
          <w:sz w:val="24"/>
          <w:szCs w:val="24"/>
          <w:shd w:val="clear" w:color="auto" w:fill="FFFFFF"/>
        </w:rPr>
        <w:t xml:space="preserve">Le programme du cours d’anglais pour l’université prévoit des travaux pratiques, des travaux de recherche, des présentations par les étudiants et l’écriture d’essais et de comptes rendus sur divers thèmes. </w:t>
      </w:r>
    </w:p>
    <w:p w14:paraId="0318CBF8" w14:textId="77777777" w:rsidR="003E2DAD" w:rsidRPr="003E2DAD" w:rsidRDefault="003E2DAD" w:rsidP="003E2DAD">
      <w:pPr>
        <w:spacing w:after="0"/>
        <w:jc w:val="both"/>
        <w:rPr>
          <w:rFonts w:cstheme="minorHAnsi"/>
          <w:b/>
          <w:color w:val="000000"/>
          <w:sz w:val="24"/>
          <w:szCs w:val="24"/>
          <w:shd w:val="clear" w:color="auto" w:fill="FFFFFF"/>
        </w:rPr>
      </w:pPr>
      <w:r w:rsidRPr="003E2DAD">
        <w:rPr>
          <w:rFonts w:cstheme="minorHAnsi"/>
          <w:b/>
          <w:color w:val="000000"/>
          <w:sz w:val="24"/>
          <w:szCs w:val="24"/>
          <w:shd w:val="clear" w:color="auto" w:fill="FFFFFF"/>
        </w:rPr>
        <w:t>Français</w:t>
      </w:r>
    </w:p>
    <w:p w14:paraId="695595E6" w14:textId="77777777" w:rsidR="003E2DAD" w:rsidRPr="003E2DAD" w:rsidRDefault="003E2DAD" w:rsidP="003E2DAD">
      <w:pPr>
        <w:shd w:val="clear" w:color="auto" w:fill="FFFFFF"/>
        <w:spacing w:after="0"/>
        <w:jc w:val="both"/>
        <w:rPr>
          <w:rFonts w:cstheme="minorHAnsi"/>
          <w:sz w:val="24"/>
          <w:szCs w:val="24"/>
          <w:lang w:val="fr-FR"/>
        </w:rPr>
      </w:pPr>
      <w:r w:rsidRPr="003E2DAD">
        <w:rPr>
          <w:rFonts w:cstheme="minorHAnsi"/>
          <w:bCs/>
          <w:color w:val="000000"/>
          <w:sz w:val="24"/>
          <w:szCs w:val="24"/>
          <w:shd w:val="clear" w:color="auto" w:fill="FFFFFF"/>
          <w:lang w:val="fr-FR"/>
        </w:rPr>
        <w:t xml:space="preserve">Ce cours comprend l’étude de la grammaire, syntaxe, conjugaison, vocabulaire et conversation française pour mieux écrire et mieux parler le français. </w:t>
      </w:r>
      <w:r w:rsidRPr="003E2DAD">
        <w:rPr>
          <w:rFonts w:cstheme="minorHAnsi"/>
          <w:sz w:val="24"/>
          <w:szCs w:val="24"/>
          <w:lang w:val="fr-FR"/>
        </w:rPr>
        <w:t xml:space="preserve">L’enseignement de la grammaire a pour finalité́ de favoriser la compréhension des textes lus et entendus, d’améliorer l’expression en vue d’en garantir la justesse, la correction syntaxique et orthographique. </w:t>
      </w:r>
    </w:p>
    <w:p w14:paraId="13648A3A" w14:textId="77777777" w:rsidR="003E2DAD" w:rsidRPr="003E2DAD" w:rsidRDefault="003E2DAD" w:rsidP="003E2DAD">
      <w:pPr>
        <w:shd w:val="clear" w:color="auto" w:fill="FFFFFF"/>
        <w:spacing w:after="0"/>
        <w:jc w:val="both"/>
        <w:rPr>
          <w:rFonts w:cstheme="minorHAnsi"/>
          <w:sz w:val="24"/>
          <w:szCs w:val="24"/>
          <w:lang w:val="fr-FR"/>
        </w:rPr>
      </w:pPr>
    </w:p>
    <w:p w14:paraId="13178C3E" w14:textId="77777777" w:rsidR="003E2DAD" w:rsidRPr="003E2DAD" w:rsidRDefault="003E2DAD" w:rsidP="003E2DAD">
      <w:pPr>
        <w:spacing w:after="0"/>
        <w:jc w:val="both"/>
        <w:rPr>
          <w:rFonts w:cstheme="minorHAnsi"/>
          <w:b/>
          <w:color w:val="000000"/>
          <w:sz w:val="24"/>
          <w:szCs w:val="24"/>
        </w:rPr>
      </w:pPr>
      <w:r w:rsidRPr="003E2DAD">
        <w:rPr>
          <w:rFonts w:cstheme="minorHAnsi"/>
          <w:b/>
          <w:color w:val="000000"/>
          <w:sz w:val="24"/>
          <w:szCs w:val="24"/>
        </w:rPr>
        <w:t>Espagnol</w:t>
      </w:r>
    </w:p>
    <w:p w14:paraId="096BF0B5" w14:textId="77777777" w:rsidR="003E2DAD" w:rsidRPr="003E2DAD" w:rsidRDefault="003E2DAD" w:rsidP="003E2DAD">
      <w:pPr>
        <w:spacing w:after="0"/>
        <w:jc w:val="both"/>
        <w:rPr>
          <w:rFonts w:cstheme="minorHAnsi"/>
          <w:bCs/>
          <w:color w:val="000000"/>
          <w:sz w:val="24"/>
          <w:szCs w:val="24"/>
          <w:shd w:val="clear" w:color="auto" w:fill="FFFFFF"/>
        </w:rPr>
      </w:pPr>
      <w:r w:rsidRPr="003E2DAD">
        <w:rPr>
          <w:rFonts w:cstheme="minorHAnsi"/>
          <w:bCs/>
          <w:color w:val="000000"/>
          <w:sz w:val="24"/>
          <w:szCs w:val="24"/>
          <w:shd w:val="clear" w:color="auto" w:fill="FFFFFF"/>
        </w:rPr>
        <w:t>Ce cours comprend l’étude de la grammaire, syntaxe, conjugaison, vocabulaire et conversation pour mieux écrire et mieux parler l’espagnol.</w:t>
      </w:r>
    </w:p>
    <w:p w14:paraId="0CFDFC7D" w14:textId="77777777" w:rsidR="003E2DAD" w:rsidRPr="003E2DAD" w:rsidRDefault="003E2DAD" w:rsidP="003E2DAD">
      <w:pPr>
        <w:spacing w:after="0"/>
        <w:jc w:val="both"/>
        <w:rPr>
          <w:rFonts w:cstheme="minorHAnsi"/>
          <w:bCs/>
          <w:color w:val="000000"/>
          <w:sz w:val="24"/>
          <w:szCs w:val="24"/>
          <w:shd w:val="clear" w:color="auto" w:fill="FFFFFF"/>
        </w:rPr>
      </w:pPr>
    </w:p>
    <w:p w14:paraId="06CC0BC0" w14:textId="77777777" w:rsidR="003E2DAD" w:rsidRPr="003E2DAD" w:rsidRDefault="003E2DAD" w:rsidP="003E2DAD">
      <w:pPr>
        <w:spacing w:after="0"/>
        <w:jc w:val="both"/>
        <w:rPr>
          <w:rFonts w:cstheme="minorHAnsi"/>
          <w:b/>
          <w:color w:val="000000"/>
          <w:sz w:val="24"/>
          <w:szCs w:val="24"/>
          <w:shd w:val="clear" w:color="auto" w:fill="FFFFFF"/>
        </w:rPr>
      </w:pPr>
      <w:r w:rsidRPr="003E2DAD">
        <w:rPr>
          <w:rFonts w:cstheme="minorHAnsi"/>
          <w:b/>
          <w:color w:val="000000"/>
          <w:sz w:val="24"/>
          <w:szCs w:val="24"/>
          <w:shd w:val="clear" w:color="auto" w:fill="FFFFFF"/>
        </w:rPr>
        <w:t>Mathématique</w:t>
      </w:r>
    </w:p>
    <w:p w14:paraId="5CEB6B09" w14:textId="77777777" w:rsidR="003E2DAD" w:rsidRPr="003E2DAD" w:rsidRDefault="003E2DAD" w:rsidP="003E2DAD">
      <w:pPr>
        <w:spacing w:after="0"/>
        <w:rPr>
          <w:rFonts w:cstheme="minorHAnsi"/>
          <w:color w:val="000000"/>
          <w:sz w:val="24"/>
          <w:szCs w:val="24"/>
          <w:shd w:val="clear" w:color="auto" w:fill="FFFFFF"/>
        </w:rPr>
      </w:pPr>
      <w:r w:rsidRPr="003E2DAD">
        <w:rPr>
          <w:rFonts w:cstheme="minorHAnsi"/>
          <w:color w:val="000000"/>
          <w:sz w:val="24"/>
          <w:szCs w:val="24"/>
          <w:shd w:val="clear" w:color="auto" w:fill="FFFFFF"/>
        </w:rPr>
        <w:t>La logique, le raisonnement, la résolution de problèmes, une introduction à la théorie des ensembles, l'induction mathématique, une introduction à la théorie des nombres, les bases de l'arithmétique et les algorithmes standard, l'utilisation des fractions et des fonctions.</w:t>
      </w:r>
    </w:p>
    <w:p w14:paraId="4E763181" w14:textId="77777777" w:rsidR="003E2DAD" w:rsidRPr="003E2DAD" w:rsidRDefault="003E2DAD" w:rsidP="003E2DAD">
      <w:pPr>
        <w:spacing w:after="0"/>
        <w:rPr>
          <w:rFonts w:cstheme="minorHAnsi"/>
          <w:color w:val="000000"/>
          <w:sz w:val="24"/>
          <w:szCs w:val="24"/>
        </w:rPr>
      </w:pPr>
    </w:p>
    <w:p w14:paraId="2755F7A8" w14:textId="77777777" w:rsidR="003E2DAD" w:rsidRPr="003E2DAD" w:rsidRDefault="003E2DAD" w:rsidP="003E2DAD">
      <w:pPr>
        <w:spacing w:after="0"/>
        <w:jc w:val="both"/>
        <w:rPr>
          <w:rFonts w:cstheme="minorHAnsi"/>
          <w:b/>
          <w:color w:val="000000"/>
          <w:sz w:val="24"/>
          <w:szCs w:val="24"/>
        </w:rPr>
      </w:pPr>
      <w:r w:rsidRPr="003E2DAD">
        <w:rPr>
          <w:rFonts w:cstheme="minorHAnsi"/>
          <w:b/>
          <w:color w:val="000000"/>
          <w:sz w:val="24"/>
          <w:szCs w:val="24"/>
        </w:rPr>
        <w:t>Biologie générale</w:t>
      </w:r>
    </w:p>
    <w:p w14:paraId="280AC10C" w14:textId="77777777" w:rsidR="003E2DAD" w:rsidRPr="003E2DAD" w:rsidRDefault="003E2DAD" w:rsidP="003E2DAD">
      <w:pPr>
        <w:spacing w:after="0"/>
        <w:jc w:val="both"/>
        <w:rPr>
          <w:rFonts w:cstheme="minorHAnsi"/>
          <w:sz w:val="24"/>
          <w:szCs w:val="24"/>
          <w:lang w:val="fr-FR"/>
        </w:rPr>
      </w:pPr>
      <w:r w:rsidRPr="003E2DAD">
        <w:rPr>
          <w:rFonts w:cstheme="minorHAnsi"/>
          <w:sz w:val="24"/>
          <w:szCs w:val="24"/>
          <w:lang w:val="fr-FR"/>
        </w:rPr>
        <w:t xml:space="preserve">Ce cours constitue une introduction aux sciences de la vie, qui prépare l'étudiant aux matières fondamentales développées ultérieurement (histologie, cytologie, biochimie, physiologie et génétique). </w:t>
      </w:r>
    </w:p>
    <w:p w14:paraId="3F9CBB1B" w14:textId="77777777" w:rsidR="003E2DAD" w:rsidRPr="003E2DAD" w:rsidRDefault="003E2DAD" w:rsidP="003E2DAD">
      <w:pPr>
        <w:spacing w:after="0"/>
        <w:jc w:val="both"/>
        <w:rPr>
          <w:rFonts w:cstheme="minorHAnsi"/>
          <w:sz w:val="24"/>
          <w:szCs w:val="24"/>
          <w:lang w:val="fr-FR"/>
        </w:rPr>
      </w:pPr>
    </w:p>
    <w:p w14:paraId="7AC2DB2A" w14:textId="77777777" w:rsidR="003E2DAD" w:rsidRPr="003E2DAD" w:rsidRDefault="003E2DAD" w:rsidP="003E2DAD">
      <w:pPr>
        <w:spacing w:after="0"/>
        <w:jc w:val="both"/>
        <w:rPr>
          <w:rFonts w:cstheme="minorHAnsi"/>
          <w:b/>
          <w:color w:val="000000"/>
          <w:sz w:val="24"/>
          <w:szCs w:val="24"/>
        </w:rPr>
      </w:pPr>
      <w:r w:rsidRPr="003E2DAD">
        <w:rPr>
          <w:rFonts w:cstheme="minorHAnsi"/>
          <w:b/>
          <w:color w:val="000000"/>
          <w:sz w:val="24"/>
          <w:szCs w:val="24"/>
        </w:rPr>
        <w:t>Chimie générale</w:t>
      </w:r>
    </w:p>
    <w:p w14:paraId="205ECABA" w14:textId="77777777" w:rsidR="003E2DAD" w:rsidRPr="003E2DAD" w:rsidRDefault="003E2DAD" w:rsidP="003E2DAD">
      <w:pPr>
        <w:rPr>
          <w:sz w:val="24"/>
          <w:szCs w:val="24"/>
        </w:rPr>
      </w:pPr>
      <w:r w:rsidRPr="003E2DAD">
        <w:rPr>
          <w:sz w:val="24"/>
          <w:szCs w:val="24"/>
        </w:rPr>
        <w:t>Ce cours présente les concepts théoriques et un ensemble de ressources didactiques en chimie couvrant les principaux savoirs et savoir-faire disciplinaires et les grandes compétences des thèmes et notions de base abordée en chimie générale.</w:t>
      </w:r>
    </w:p>
    <w:p w14:paraId="1DE1345B" w14:textId="77777777" w:rsidR="003E2DAD" w:rsidRPr="003E2DAD" w:rsidRDefault="003E2DAD" w:rsidP="003E2DAD">
      <w:pPr>
        <w:rPr>
          <w:b/>
          <w:sz w:val="24"/>
          <w:szCs w:val="24"/>
        </w:rPr>
      </w:pPr>
      <w:r w:rsidRPr="003E2DAD">
        <w:rPr>
          <w:b/>
          <w:sz w:val="24"/>
          <w:szCs w:val="24"/>
        </w:rPr>
        <w:t>Laboratoire chimie générale</w:t>
      </w:r>
    </w:p>
    <w:p w14:paraId="64C5C7BF" w14:textId="7FAE9530" w:rsidR="003E2DAD" w:rsidRPr="003E2DAD" w:rsidRDefault="003E2DAD" w:rsidP="00217906">
      <w:pPr>
        <w:rPr>
          <w:rFonts w:cstheme="minorHAnsi"/>
          <w:b/>
          <w:sz w:val="24"/>
          <w:szCs w:val="24"/>
        </w:rPr>
      </w:pPr>
      <w:r w:rsidRPr="003E2DAD">
        <w:rPr>
          <w:rFonts w:cstheme="minorHAnsi"/>
          <w:sz w:val="24"/>
          <w:szCs w:val="24"/>
        </w:rPr>
        <w:t xml:space="preserve">Ce cours de laboratoire constitue une initiation aux principes de base de l'analyse chimique qualitative et quantitative en solution aqueuse. Les équilibres d'acide-base, d'oxydoréduction, de précipitation et de complexation seront utilisés. </w:t>
      </w:r>
    </w:p>
    <w:p w14:paraId="128CD144" w14:textId="77777777" w:rsidR="003E2DAD" w:rsidRPr="003E2DAD" w:rsidRDefault="003E2DAD" w:rsidP="003E2DAD">
      <w:pPr>
        <w:spacing w:after="0"/>
        <w:jc w:val="both"/>
        <w:rPr>
          <w:rFonts w:cstheme="minorHAnsi"/>
          <w:b/>
          <w:color w:val="000000"/>
          <w:sz w:val="24"/>
          <w:szCs w:val="24"/>
        </w:rPr>
      </w:pPr>
      <w:r w:rsidRPr="003E2DAD">
        <w:rPr>
          <w:rFonts w:cstheme="minorHAnsi"/>
          <w:b/>
          <w:color w:val="000000"/>
          <w:sz w:val="24"/>
          <w:szCs w:val="24"/>
        </w:rPr>
        <w:t>Physique</w:t>
      </w:r>
    </w:p>
    <w:p w14:paraId="3F44E03D" w14:textId="77777777" w:rsidR="003E2DAD" w:rsidRPr="003E2DAD" w:rsidRDefault="003E2DAD" w:rsidP="003E2DAD">
      <w:pPr>
        <w:spacing w:after="0"/>
        <w:jc w:val="both"/>
        <w:rPr>
          <w:rFonts w:cstheme="minorHAnsi"/>
          <w:bCs/>
          <w:color w:val="000000"/>
          <w:sz w:val="24"/>
          <w:szCs w:val="24"/>
        </w:rPr>
      </w:pPr>
      <w:r w:rsidRPr="003E2DAD">
        <w:rPr>
          <w:rFonts w:cstheme="minorHAnsi"/>
          <w:bCs/>
          <w:color w:val="000000"/>
          <w:sz w:val="24"/>
          <w:szCs w:val="24"/>
        </w:rPr>
        <w:t>Ce cours permettra à l’étudiant d’élargir ses connaissances sur les différents principes de physiques ainsi que les formules adéquates pour résoudre les exercices qui seront à leurs portés.</w:t>
      </w:r>
    </w:p>
    <w:p w14:paraId="505B6963" w14:textId="77777777" w:rsidR="003E2DAD" w:rsidRPr="003E2DAD" w:rsidRDefault="003E2DAD" w:rsidP="003E2DAD">
      <w:pPr>
        <w:spacing w:after="0"/>
        <w:jc w:val="both"/>
        <w:rPr>
          <w:rFonts w:cstheme="minorHAnsi"/>
          <w:bCs/>
          <w:color w:val="000000"/>
          <w:sz w:val="24"/>
          <w:szCs w:val="24"/>
        </w:rPr>
      </w:pPr>
    </w:p>
    <w:p w14:paraId="5DE6E403"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Laboratoire Physique</w:t>
      </w:r>
    </w:p>
    <w:p w14:paraId="7DC63A40" w14:textId="77777777" w:rsidR="003E2DAD" w:rsidRPr="003E2DAD" w:rsidRDefault="003E2DAD" w:rsidP="003E2DAD">
      <w:pPr>
        <w:jc w:val="both"/>
        <w:rPr>
          <w:rFonts w:cstheme="minorHAnsi"/>
          <w:b/>
          <w:sz w:val="24"/>
          <w:szCs w:val="24"/>
        </w:rPr>
      </w:pPr>
      <w:r w:rsidRPr="003E2DAD">
        <w:rPr>
          <w:rFonts w:cstheme="minorHAnsi"/>
          <w:sz w:val="24"/>
          <w:szCs w:val="24"/>
          <w:shd w:val="clear" w:color="auto" w:fill="FFFFFF"/>
        </w:rPr>
        <w:t>Le Laboratoires de physique doit permettre aux étudiants d'acquérir une connaissance de base des lois fondamentales de la physique et des méthodes de mesure utilisées pour déterminer une grandeur physique et en estimer son erreur.</w:t>
      </w:r>
      <w:r w:rsidRPr="003E2DAD">
        <w:rPr>
          <w:rFonts w:cstheme="minorHAnsi"/>
          <w:sz w:val="24"/>
          <w:szCs w:val="24"/>
        </w:rPr>
        <w:br/>
      </w:r>
      <w:r w:rsidRPr="003E2DAD">
        <w:rPr>
          <w:rFonts w:cstheme="minorHAnsi"/>
          <w:sz w:val="24"/>
          <w:szCs w:val="24"/>
          <w:shd w:val="clear" w:color="auto" w:fill="FFFFFF"/>
        </w:rPr>
        <w:t>Pour cela, il est essentiel que l'étudiant apprenne à utiliser les instruments de mesure les plus courants et à analyser les résultats avec des méthodes modernes de calcul.</w:t>
      </w:r>
    </w:p>
    <w:p w14:paraId="38B5B06C" w14:textId="77777777" w:rsidR="003E2DAD" w:rsidRPr="003E2DAD" w:rsidRDefault="003E2DAD" w:rsidP="003E2DAD">
      <w:pPr>
        <w:spacing w:after="0"/>
        <w:jc w:val="both"/>
        <w:rPr>
          <w:rFonts w:cstheme="minorHAnsi"/>
          <w:b/>
          <w:color w:val="000000"/>
          <w:sz w:val="24"/>
          <w:szCs w:val="24"/>
        </w:rPr>
      </w:pPr>
    </w:p>
    <w:p w14:paraId="2D3DECC9" w14:textId="77777777" w:rsidR="003E2DAD" w:rsidRPr="003E2DAD" w:rsidRDefault="003E2DAD" w:rsidP="003E2DAD">
      <w:pPr>
        <w:spacing w:after="0"/>
        <w:jc w:val="both"/>
        <w:rPr>
          <w:rFonts w:cstheme="minorHAnsi"/>
          <w:b/>
          <w:color w:val="000000"/>
          <w:sz w:val="24"/>
          <w:szCs w:val="24"/>
        </w:rPr>
      </w:pPr>
      <w:r w:rsidRPr="003E2DAD">
        <w:rPr>
          <w:rFonts w:cstheme="minorHAnsi"/>
          <w:b/>
          <w:color w:val="000000"/>
          <w:sz w:val="24"/>
          <w:szCs w:val="24"/>
        </w:rPr>
        <w:t>Fondation de la pratique professionnelle</w:t>
      </w:r>
    </w:p>
    <w:p w14:paraId="3BB1B4C9"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Ce programme comprend la description de la profession, l’équipe de réhabilitation, les diverses fonctions à l’intérieur de cette équipe ; ainsi que les procédures basiques du physiothérapeute, l’importance de la physiothérapie et son rôle dans le système médical.</w:t>
      </w:r>
    </w:p>
    <w:p w14:paraId="2B714DBA" w14:textId="77777777" w:rsidR="003E2DAD" w:rsidRPr="003E2DAD" w:rsidRDefault="003E2DAD" w:rsidP="003E2DAD">
      <w:pPr>
        <w:spacing w:after="0"/>
        <w:jc w:val="both"/>
        <w:rPr>
          <w:rFonts w:cstheme="minorHAnsi"/>
          <w:color w:val="000000"/>
          <w:sz w:val="24"/>
          <w:szCs w:val="24"/>
        </w:rPr>
      </w:pPr>
    </w:p>
    <w:p w14:paraId="34BF8FB8" w14:textId="77777777" w:rsidR="003E2DAD" w:rsidRPr="003E2DAD" w:rsidRDefault="003E2DAD" w:rsidP="003E2DAD">
      <w:pPr>
        <w:spacing w:after="0"/>
        <w:jc w:val="both"/>
        <w:rPr>
          <w:rFonts w:cstheme="minorHAnsi"/>
          <w:b/>
          <w:color w:val="000000"/>
          <w:sz w:val="24"/>
          <w:szCs w:val="24"/>
        </w:rPr>
      </w:pPr>
      <w:r w:rsidRPr="003E2DAD">
        <w:rPr>
          <w:rFonts w:cstheme="minorHAnsi"/>
          <w:b/>
          <w:color w:val="000000"/>
          <w:sz w:val="24"/>
          <w:szCs w:val="24"/>
        </w:rPr>
        <w:t>Civisme</w:t>
      </w:r>
    </w:p>
    <w:p w14:paraId="33F953B2" w14:textId="77777777" w:rsidR="003E2DAD" w:rsidRPr="003E2DAD" w:rsidRDefault="003E2DAD" w:rsidP="003E2DAD">
      <w:pPr>
        <w:spacing w:after="0"/>
        <w:jc w:val="both"/>
        <w:rPr>
          <w:rFonts w:cstheme="minorHAnsi"/>
          <w:bCs/>
          <w:color w:val="000000"/>
          <w:sz w:val="24"/>
          <w:szCs w:val="24"/>
        </w:rPr>
      </w:pPr>
      <w:r w:rsidRPr="003E2DAD">
        <w:rPr>
          <w:rFonts w:cstheme="minorHAnsi"/>
          <w:bCs/>
          <w:color w:val="000000"/>
          <w:sz w:val="24"/>
          <w:szCs w:val="24"/>
        </w:rPr>
        <w:t>Ce cours permet à l’étudiant de développer le sentiment d’appartenance à leur pays, l’esprit de patriotisme et connaitre leur devoir en tant que citoyen.</w:t>
      </w:r>
    </w:p>
    <w:p w14:paraId="7F0CA2EF" w14:textId="77777777" w:rsidR="003E2DAD" w:rsidRPr="003E2DAD" w:rsidRDefault="003E2DAD" w:rsidP="003E2DAD">
      <w:pPr>
        <w:spacing w:after="0"/>
        <w:jc w:val="both"/>
        <w:rPr>
          <w:rFonts w:cstheme="minorHAnsi"/>
          <w:bCs/>
          <w:color w:val="000000"/>
          <w:sz w:val="24"/>
          <w:szCs w:val="24"/>
        </w:rPr>
      </w:pPr>
    </w:p>
    <w:p w14:paraId="22D3B1C6"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Étique</w:t>
      </w:r>
    </w:p>
    <w:p w14:paraId="2E57B1A7"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Les considérations juridiques et éthiques sont fermement considérées comme faisant partie intégrante de la pratique médicale dans la planification des soins aux patients. L’éthique médicale/ physiothérapie est devenue une discipline bien fondée qui sert de pont entre la bioéthique théorique et le chevet. L’objectif est d’améliorer la qualité des soins aux patients en identifiant, analysant et en essayant de résoudre les problèmes éthiques qui se posent dans la pratique.</w:t>
      </w:r>
    </w:p>
    <w:p w14:paraId="75471A66" w14:textId="77777777" w:rsidR="003E2DAD" w:rsidRPr="003E2DAD" w:rsidRDefault="003E2DAD" w:rsidP="003E2DAD">
      <w:pPr>
        <w:spacing w:after="0"/>
        <w:jc w:val="both"/>
        <w:rPr>
          <w:rFonts w:cstheme="minorHAnsi"/>
          <w:color w:val="000000"/>
          <w:sz w:val="24"/>
          <w:szCs w:val="24"/>
        </w:rPr>
      </w:pPr>
    </w:p>
    <w:p w14:paraId="43CCA6E0" w14:textId="77777777" w:rsidR="003E2DAD" w:rsidRPr="003E2DAD" w:rsidRDefault="003E2DAD" w:rsidP="003E2DAD">
      <w:pPr>
        <w:spacing w:after="0"/>
        <w:jc w:val="both"/>
        <w:rPr>
          <w:rFonts w:cstheme="minorHAnsi"/>
          <w:b/>
          <w:color w:val="000000"/>
          <w:sz w:val="24"/>
          <w:szCs w:val="24"/>
        </w:rPr>
      </w:pPr>
      <w:r w:rsidRPr="003E2DAD">
        <w:rPr>
          <w:rFonts w:cstheme="minorHAnsi"/>
          <w:b/>
          <w:color w:val="000000"/>
          <w:sz w:val="24"/>
          <w:szCs w:val="24"/>
        </w:rPr>
        <w:t>Psychologie générale</w:t>
      </w:r>
    </w:p>
    <w:p w14:paraId="1D2AC7E7"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La Psychologie humaine implique l’étude de divers modèles de comportement des individus, des théories du développement, des aspects normaux et anormaux du développement moteur, social, émotionnel et langagier, des compétences de communication et d’interaction appropriées à divers groupes d’âge. L’étude de ces sujets aidera à l’étudiant à comprendre ses patients lors de l’évaluation et de la planification des méthodes de traitement appropriées.</w:t>
      </w:r>
    </w:p>
    <w:p w14:paraId="0D43AB4F" w14:textId="77777777" w:rsidR="003E2DAD" w:rsidRPr="003E2DAD" w:rsidRDefault="003E2DAD" w:rsidP="003E2DAD">
      <w:pPr>
        <w:spacing w:after="0"/>
        <w:jc w:val="both"/>
        <w:rPr>
          <w:rFonts w:cstheme="minorHAnsi"/>
          <w:color w:val="000000"/>
          <w:sz w:val="24"/>
          <w:szCs w:val="24"/>
        </w:rPr>
      </w:pPr>
    </w:p>
    <w:p w14:paraId="0B78396C" w14:textId="77777777" w:rsidR="003E2DAD" w:rsidRPr="003E2DAD" w:rsidRDefault="003E2DAD" w:rsidP="003E2DAD">
      <w:pPr>
        <w:spacing w:after="0"/>
        <w:jc w:val="both"/>
        <w:rPr>
          <w:rFonts w:cstheme="minorHAnsi"/>
          <w:b/>
          <w:color w:val="000000"/>
          <w:sz w:val="24"/>
          <w:szCs w:val="24"/>
        </w:rPr>
      </w:pPr>
      <w:r w:rsidRPr="003E2DAD">
        <w:rPr>
          <w:rFonts w:cstheme="minorHAnsi"/>
          <w:b/>
          <w:color w:val="000000"/>
          <w:sz w:val="24"/>
          <w:szCs w:val="24"/>
        </w:rPr>
        <w:t>Instruments cliniques</w:t>
      </w:r>
    </w:p>
    <w:p w14:paraId="069B0A97" w14:textId="2B7768E4"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Ce programme offre aux étudiants les outils d’introductions pour la carrière de licence en physiothérapie. Il comprend la description de la profession, les instruments utilisés pour chaque pathologie tout en tenant compte des indications, contre-indications et les dépendances d’un service de physiothérapie dans un centre de réhabilitation.</w:t>
      </w:r>
    </w:p>
    <w:p w14:paraId="04F1ECE5" w14:textId="77777777" w:rsidR="003E2DAD" w:rsidRPr="003E2DAD" w:rsidRDefault="003E2DAD" w:rsidP="003E2DAD">
      <w:pPr>
        <w:spacing w:after="0"/>
        <w:jc w:val="both"/>
        <w:rPr>
          <w:rFonts w:cstheme="minorHAnsi"/>
          <w:b/>
          <w:color w:val="000000"/>
          <w:sz w:val="24"/>
          <w:szCs w:val="24"/>
        </w:rPr>
      </w:pPr>
      <w:r w:rsidRPr="003E2DAD">
        <w:rPr>
          <w:rFonts w:cstheme="minorHAnsi"/>
          <w:b/>
          <w:color w:val="000000"/>
          <w:sz w:val="24"/>
          <w:szCs w:val="24"/>
        </w:rPr>
        <w:t>Instruments cliniques pratique</w:t>
      </w:r>
    </w:p>
    <w:p w14:paraId="5019BCD8"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Ce programme consiste en un stage d’observation dans le milieu hospitalier (centre de réhabilitation) à travers lequel l’étudiant pourra faire face aux divers instruments vus en théorie, leurs fonctionnements, divers modèles, comment les utiliser et voir le résultat direct sur les patients.</w:t>
      </w:r>
    </w:p>
    <w:p w14:paraId="066E9864" w14:textId="77777777" w:rsidR="003E2DAD" w:rsidRPr="003E2DAD" w:rsidRDefault="003E2DAD" w:rsidP="003E2DAD">
      <w:pPr>
        <w:jc w:val="both"/>
        <w:rPr>
          <w:rFonts w:cstheme="minorHAnsi"/>
          <w:color w:val="000000"/>
          <w:sz w:val="24"/>
          <w:szCs w:val="24"/>
        </w:rPr>
      </w:pPr>
    </w:p>
    <w:p w14:paraId="5BD8F9B6"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Introduction à l’anatomie</w:t>
      </w:r>
    </w:p>
    <w:p w14:paraId="2DF09C9A"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Ce cours est conçu pour fournir aux étudiants la connaissance pratique de la structure du corps humain qui est la base essentielle de leurs études clinique. Comme composant du cours on retrouve : l’histologie, l’embryologie, anatomie régionale. Les études portent aussi sur l’anatomie topographique et fonctionnelle des membres et du thorax. Une attention particulière est portée aux muscles, aux os et aux articulations des régions. La tête, le cou et le système nerveux central (SNC) sont étudiés avec une référence particulière aux sujets importants pour les physiothérapeutes. L’étude du SNC consiste en une étude détaillée du contrôle de la fonction motrice.</w:t>
      </w:r>
    </w:p>
    <w:p w14:paraId="02B47F7D" w14:textId="77777777" w:rsidR="003E2DAD" w:rsidRPr="003E2DAD" w:rsidRDefault="003E2DAD" w:rsidP="003E2DAD">
      <w:pPr>
        <w:spacing w:after="0"/>
        <w:jc w:val="both"/>
        <w:rPr>
          <w:rFonts w:cstheme="minorHAnsi"/>
          <w:b/>
          <w:color w:val="000000"/>
          <w:sz w:val="24"/>
          <w:szCs w:val="24"/>
        </w:rPr>
      </w:pPr>
    </w:p>
    <w:p w14:paraId="618B9315" w14:textId="77777777" w:rsidR="003E2DAD" w:rsidRPr="003E2DAD" w:rsidRDefault="003E2DAD" w:rsidP="003E2DAD">
      <w:pPr>
        <w:spacing w:after="0"/>
        <w:jc w:val="both"/>
        <w:rPr>
          <w:rFonts w:cstheme="minorHAnsi"/>
          <w:b/>
          <w:color w:val="000000"/>
          <w:sz w:val="24"/>
          <w:szCs w:val="24"/>
        </w:rPr>
      </w:pPr>
      <w:r w:rsidRPr="003E2DAD">
        <w:rPr>
          <w:rFonts w:cstheme="minorHAnsi"/>
          <w:b/>
          <w:color w:val="000000"/>
          <w:sz w:val="24"/>
          <w:szCs w:val="24"/>
        </w:rPr>
        <w:t>Laboratoire anatomie</w:t>
      </w:r>
    </w:p>
    <w:p w14:paraId="42968112" w14:textId="77777777" w:rsidR="003E2DAD" w:rsidRPr="003E2DAD" w:rsidRDefault="003E2DAD" w:rsidP="003E2DAD">
      <w:pPr>
        <w:spacing w:after="0"/>
        <w:jc w:val="both"/>
        <w:rPr>
          <w:rFonts w:cstheme="minorHAnsi"/>
          <w:b/>
          <w:color w:val="000000"/>
          <w:sz w:val="24"/>
          <w:szCs w:val="24"/>
        </w:rPr>
      </w:pPr>
      <w:r w:rsidRPr="003E2DAD">
        <w:rPr>
          <w:rFonts w:cstheme="minorHAnsi"/>
          <w:color w:val="000000"/>
          <w:sz w:val="24"/>
          <w:szCs w:val="24"/>
        </w:rPr>
        <w:t xml:space="preserve">L'objectif de ce cours est de faire connaître à l'étudiant les structures et les fonctions anatomiques des différents systèmes du corps humain. </w:t>
      </w:r>
    </w:p>
    <w:p w14:paraId="22E2645C" w14:textId="77777777" w:rsidR="003E2DAD" w:rsidRPr="003E2DAD" w:rsidRDefault="003E2DAD" w:rsidP="003E2DAD">
      <w:pPr>
        <w:spacing w:after="0"/>
        <w:jc w:val="both"/>
        <w:rPr>
          <w:rFonts w:cstheme="minorHAnsi"/>
          <w:color w:val="000000"/>
          <w:sz w:val="24"/>
          <w:szCs w:val="24"/>
        </w:rPr>
      </w:pPr>
    </w:p>
    <w:p w14:paraId="6230E893" w14:textId="77777777" w:rsidR="003E2DAD" w:rsidRPr="003E2DAD" w:rsidRDefault="003E2DAD" w:rsidP="003E2DAD">
      <w:pPr>
        <w:spacing w:after="0"/>
        <w:jc w:val="both"/>
        <w:rPr>
          <w:rFonts w:cstheme="minorHAnsi"/>
          <w:color w:val="000000"/>
          <w:sz w:val="24"/>
          <w:szCs w:val="24"/>
        </w:rPr>
      </w:pPr>
      <w:r w:rsidRPr="003E2DAD">
        <w:rPr>
          <w:rFonts w:cstheme="minorHAnsi"/>
          <w:b/>
          <w:color w:val="000000"/>
          <w:sz w:val="24"/>
          <w:szCs w:val="24"/>
        </w:rPr>
        <w:t>Soins infirmiers de base</w:t>
      </w:r>
    </w:p>
    <w:p w14:paraId="0957305D" w14:textId="77777777" w:rsidR="003E2DAD" w:rsidRPr="003E2DAD" w:rsidRDefault="003E2DAD" w:rsidP="003E2DAD">
      <w:pPr>
        <w:jc w:val="both"/>
        <w:rPr>
          <w:rFonts w:cstheme="minorHAnsi"/>
          <w:bCs/>
          <w:color w:val="000000"/>
          <w:sz w:val="24"/>
          <w:szCs w:val="24"/>
        </w:rPr>
      </w:pPr>
      <w:r w:rsidRPr="003E2DAD">
        <w:rPr>
          <w:rFonts w:cstheme="minorHAnsi"/>
          <w:bCs/>
          <w:color w:val="000000"/>
          <w:sz w:val="24"/>
          <w:szCs w:val="24"/>
        </w:rPr>
        <w:t>Ce cours fournit à l’étudiant de l’initiation de base aux techniques de soins infirmiers.</w:t>
      </w:r>
    </w:p>
    <w:p w14:paraId="70E714E8"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Sociologie</w:t>
      </w:r>
    </w:p>
    <w:p w14:paraId="6C1A002A"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Ce cours consiste en l’étude des faits sociaux, les interactions au sein des groupes sociaux et la dynamique des groupes.</w:t>
      </w:r>
    </w:p>
    <w:p w14:paraId="3C853D13" w14:textId="77777777" w:rsidR="003E2DAD" w:rsidRPr="003E2DAD" w:rsidRDefault="003E2DAD" w:rsidP="003E2DAD">
      <w:pPr>
        <w:spacing w:after="0"/>
        <w:jc w:val="both"/>
        <w:rPr>
          <w:rFonts w:cstheme="minorHAnsi"/>
          <w:color w:val="000000"/>
          <w:sz w:val="24"/>
          <w:szCs w:val="24"/>
        </w:rPr>
      </w:pPr>
    </w:p>
    <w:p w14:paraId="5E84D871" w14:textId="77777777" w:rsidR="003E2DAD" w:rsidRPr="003E2DAD" w:rsidRDefault="003E2DAD" w:rsidP="003E2DAD">
      <w:pPr>
        <w:spacing w:after="0"/>
        <w:jc w:val="both"/>
        <w:rPr>
          <w:rFonts w:cstheme="minorHAnsi"/>
          <w:color w:val="000000"/>
          <w:sz w:val="24"/>
          <w:szCs w:val="24"/>
        </w:rPr>
      </w:pPr>
    </w:p>
    <w:p w14:paraId="29705F63" w14:textId="77777777" w:rsidR="003E2DAD" w:rsidRPr="003E2DAD" w:rsidRDefault="003E2DAD" w:rsidP="003E2DAD">
      <w:pPr>
        <w:spacing w:after="0"/>
        <w:jc w:val="both"/>
        <w:rPr>
          <w:rFonts w:cstheme="minorHAnsi"/>
          <w:color w:val="000000"/>
          <w:sz w:val="24"/>
          <w:szCs w:val="24"/>
        </w:rPr>
      </w:pPr>
    </w:p>
    <w:p w14:paraId="570827DD" w14:textId="77777777" w:rsidR="003E2DAD" w:rsidRPr="003E2DAD" w:rsidRDefault="003E2DAD" w:rsidP="003E2DAD">
      <w:pPr>
        <w:spacing w:after="0"/>
        <w:jc w:val="both"/>
        <w:rPr>
          <w:rFonts w:cstheme="minorHAnsi"/>
          <w:color w:val="000000"/>
          <w:sz w:val="24"/>
          <w:szCs w:val="24"/>
        </w:rPr>
      </w:pPr>
    </w:p>
    <w:p w14:paraId="6EEE2D63" w14:textId="77777777" w:rsidR="003E2DAD" w:rsidRPr="003E2DAD" w:rsidRDefault="003E2DAD" w:rsidP="003E2DAD">
      <w:pPr>
        <w:jc w:val="both"/>
        <w:rPr>
          <w:rFonts w:cstheme="minorHAnsi"/>
          <w:b/>
          <w:bCs/>
          <w:color w:val="000000"/>
          <w:sz w:val="24"/>
          <w:szCs w:val="24"/>
        </w:rPr>
      </w:pPr>
    </w:p>
    <w:p w14:paraId="42502294" w14:textId="77777777" w:rsidR="003E2DAD" w:rsidRPr="003E2DAD" w:rsidRDefault="003E2DAD" w:rsidP="003E2DAD">
      <w:pPr>
        <w:jc w:val="both"/>
        <w:rPr>
          <w:rFonts w:cstheme="minorHAnsi"/>
          <w:b/>
          <w:bCs/>
          <w:color w:val="000000"/>
          <w:sz w:val="24"/>
          <w:szCs w:val="24"/>
        </w:rPr>
      </w:pPr>
    </w:p>
    <w:p w14:paraId="174B6C19" w14:textId="77777777" w:rsidR="003E2DAD" w:rsidRPr="003E2DAD" w:rsidRDefault="003E2DAD" w:rsidP="003E2DAD">
      <w:pPr>
        <w:jc w:val="both"/>
        <w:rPr>
          <w:rFonts w:cstheme="minorHAnsi"/>
          <w:b/>
          <w:bCs/>
          <w:color w:val="000000"/>
          <w:sz w:val="24"/>
          <w:szCs w:val="24"/>
          <w:highlight w:val="yellow"/>
        </w:rPr>
      </w:pPr>
    </w:p>
    <w:p w14:paraId="437EB6E0" w14:textId="77777777" w:rsidR="003E2DAD" w:rsidRPr="003E2DAD" w:rsidRDefault="003E2DAD" w:rsidP="003E2DAD">
      <w:pPr>
        <w:jc w:val="both"/>
        <w:rPr>
          <w:rFonts w:cstheme="minorHAnsi"/>
          <w:b/>
          <w:bCs/>
          <w:color w:val="000000"/>
          <w:sz w:val="24"/>
          <w:szCs w:val="24"/>
          <w:highlight w:val="yellow"/>
        </w:rPr>
      </w:pPr>
    </w:p>
    <w:p w14:paraId="6F3A8743" w14:textId="77777777" w:rsidR="003E2DAD" w:rsidRPr="003E2DAD" w:rsidRDefault="003E2DAD" w:rsidP="003E2DAD">
      <w:pPr>
        <w:jc w:val="both"/>
        <w:rPr>
          <w:rFonts w:cstheme="minorHAnsi"/>
          <w:b/>
          <w:bCs/>
          <w:color w:val="000000"/>
          <w:sz w:val="24"/>
          <w:szCs w:val="24"/>
          <w:highlight w:val="yellow"/>
        </w:rPr>
      </w:pPr>
    </w:p>
    <w:p w14:paraId="33641804" w14:textId="77777777" w:rsidR="003E2DAD" w:rsidRPr="003E2DAD" w:rsidRDefault="003E2DAD" w:rsidP="003E2DAD">
      <w:pPr>
        <w:jc w:val="both"/>
        <w:rPr>
          <w:rFonts w:cstheme="minorHAnsi"/>
          <w:b/>
          <w:bCs/>
          <w:color w:val="000000"/>
          <w:sz w:val="24"/>
          <w:szCs w:val="24"/>
          <w:highlight w:val="yellow"/>
        </w:rPr>
      </w:pPr>
    </w:p>
    <w:p w14:paraId="21FA22E7" w14:textId="77777777" w:rsidR="003E2DAD" w:rsidRPr="003E2DAD" w:rsidRDefault="003E2DAD" w:rsidP="003E2DAD">
      <w:pPr>
        <w:jc w:val="both"/>
        <w:rPr>
          <w:rFonts w:cstheme="minorHAnsi"/>
          <w:b/>
          <w:bCs/>
          <w:color w:val="000000"/>
          <w:sz w:val="24"/>
          <w:szCs w:val="24"/>
          <w:highlight w:val="yellow"/>
        </w:rPr>
      </w:pPr>
    </w:p>
    <w:p w14:paraId="6EBD3A89" w14:textId="1EFFAD80" w:rsidR="003E2DAD" w:rsidRPr="003E2DAD" w:rsidRDefault="003E2DAD" w:rsidP="003E2DAD">
      <w:pPr>
        <w:keepNext/>
        <w:keepLines/>
        <w:spacing w:before="40" w:after="0"/>
        <w:outlineLvl w:val="1"/>
        <w:rPr>
          <w:rFonts w:asciiTheme="majorHAnsi" w:eastAsiaTheme="majorEastAsia" w:hAnsiTheme="majorHAnsi" w:cstheme="majorBidi"/>
          <w:color w:val="2F5496" w:themeColor="accent1" w:themeShade="BF"/>
          <w:sz w:val="26"/>
          <w:szCs w:val="26"/>
        </w:rPr>
      </w:pPr>
      <w:bookmarkStart w:id="84" w:name="_Toc97533788"/>
      <w:bookmarkStart w:id="85" w:name="_Toc146661064"/>
      <w:r w:rsidRPr="003E2DAD">
        <w:rPr>
          <w:rFonts w:asciiTheme="majorHAnsi" w:eastAsiaTheme="majorEastAsia" w:hAnsiTheme="majorHAnsi" w:cstheme="majorBidi"/>
          <w:color w:val="2F5496" w:themeColor="accent1" w:themeShade="BF"/>
          <w:sz w:val="26"/>
          <w:szCs w:val="26"/>
        </w:rPr>
        <w:t>2</w:t>
      </w:r>
      <w:r w:rsidRPr="003E2DAD">
        <w:rPr>
          <w:rFonts w:asciiTheme="majorHAnsi" w:eastAsiaTheme="majorEastAsia" w:hAnsiTheme="majorHAnsi" w:cstheme="majorBidi"/>
          <w:color w:val="2F5496" w:themeColor="accent1" w:themeShade="BF"/>
          <w:sz w:val="26"/>
          <w:szCs w:val="26"/>
          <w:vertAlign w:val="superscript"/>
        </w:rPr>
        <w:t>ème</w:t>
      </w:r>
      <w:r w:rsidRPr="003E2DAD">
        <w:rPr>
          <w:rFonts w:asciiTheme="majorHAnsi" w:eastAsiaTheme="majorEastAsia" w:hAnsiTheme="majorHAnsi" w:cstheme="majorBidi"/>
          <w:color w:val="2F5496" w:themeColor="accent1" w:themeShade="BF"/>
          <w:sz w:val="26"/>
          <w:szCs w:val="26"/>
        </w:rPr>
        <w:t xml:space="preserve"> année</w:t>
      </w:r>
      <w:bookmarkEnd w:id="84"/>
      <w:bookmarkEnd w:id="85"/>
    </w:p>
    <w:p w14:paraId="4BDC50A1" w14:textId="77777777" w:rsidR="00217906" w:rsidRDefault="00217906" w:rsidP="003E2DAD">
      <w:pPr>
        <w:spacing w:after="0"/>
        <w:jc w:val="both"/>
        <w:rPr>
          <w:rFonts w:cstheme="minorHAnsi"/>
          <w:b/>
          <w:bCs/>
          <w:color w:val="000000"/>
          <w:sz w:val="24"/>
          <w:szCs w:val="24"/>
        </w:rPr>
      </w:pPr>
    </w:p>
    <w:p w14:paraId="08639DBD" w14:textId="5179E1E8"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Principe de soins aux patients hospitalisés.</w:t>
      </w:r>
    </w:p>
    <w:p w14:paraId="70A7094A"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Un cours théorique durant lequel l’étudiant apprendra d’abord comment protéger son environnement, se protéger et l’environnement de son/ses patient (s) en pratiquant les principes basiques de l’hygiène ; puis comment faire le suivi pour les patients hospitalisés dans un niveau standard pour qu’il soit bien compris par tous les professionnels de santé dans la structure. Finalement ses limites dans l’équipe de soins et le travail attribue à chaque professionnel.</w:t>
      </w:r>
    </w:p>
    <w:p w14:paraId="531C4D79" w14:textId="77777777" w:rsidR="003E2DAD" w:rsidRPr="003E2DAD" w:rsidRDefault="003E2DAD" w:rsidP="003E2DAD">
      <w:pPr>
        <w:spacing w:after="0"/>
        <w:jc w:val="both"/>
        <w:rPr>
          <w:rFonts w:cstheme="minorHAnsi"/>
          <w:color w:val="000000"/>
          <w:sz w:val="24"/>
          <w:szCs w:val="24"/>
        </w:rPr>
      </w:pPr>
    </w:p>
    <w:p w14:paraId="7FD502E1"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Exercice thérapeutique I</w:t>
      </w:r>
    </w:p>
    <w:p w14:paraId="29DC6F78"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Ce programme offre les connaissances théoriques sur les bases physiologiques de l’exercice et les effets bénéfiques de l’exercice employé comme modalité thérapeutique. En outre, il permet de décrire, sélectionner et appliquer de manière adéquate, la modalité thérapeutique dans chaque cas.</w:t>
      </w:r>
    </w:p>
    <w:p w14:paraId="08AD207E" w14:textId="77777777" w:rsidR="003E2DAD" w:rsidRPr="003E2DAD" w:rsidRDefault="003E2DAD" w:rsidP="003E2DAD">
      <w:pPr>
        <w:spacing w:after="0"/>
        <w:jc w:val="both"/>
        <w:rPr>
          <w:rFonts w:cstheme="minorHAnsi"/>
          <w:color w:val="000000"/>
          <w:sz w:val="24"/>
          <w:szCs w:val="24"/>
        </w:rPr>
      </w:pPr>
    </w:p>
    <w:p w14:paraId="74C449B4"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Exercice thérapeutique I pratique</w:t>
      </w:r>
    </w:p>
    <w:p w14:paraId="294C669E"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L’étudiant après la théorie aura à appliquer et réaliser les différents exercices appris comme modalité thérapeutique pour chaque cas.</w:t>
      </w:r>
    </w:p>
    <w:p w14:paraId="73098859" w14:textId="77777777" w:rsidR="003E2DAD" w:rsidRPr="003E2DAD" w:rsidRDefault="003E2DAD" w:rsidP="003E2DAD">
      <w:pPr>
        <w:spacing w:after="0"/>
        <w:jc w:val="both"/>
        <w:rPr>
          <w:rFonts w:cstheme="minorHAnsi"/>
          <w:color w:val="000000"/>
          <w:sz w:val="24"/>
          <w:szCs w:val="24"/>
        </w:rPr>
      </w:pPr>
    </w:p>
    <w:p w14:paraId="4FC0AD13"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Équipement adapté</w:t>
      </w:r>
    </w:p>
    <w:p w14:paraId="2DBC9D93"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Ce cours offre aux étudiants, les connaissances théoriques nécessaires sur les équipes adaptées qu’on utilise avec les patients handicapés. IL vise également à former des étudiants dans l’utilisation des équipements adaptés et dans les activités de la vie quotidienne (AVQ) des patients handicapés, afin qu’ils puissent aider les patients et leur famille.</w:t>
      </w:r>
    </w:p>
    <w:p w14:paraId="37F5EAEB" w14:textId="77777777" w:rsidR="003E2DAD" w:rsidRPr="003E2DAD" w:rsidRDefault="003E2DAD" w:rsidP="003E2DAD">
      <w:pPr>
        <w:spacing w:after="0"/>
        <w:jc w:val="both"/>
        <w:rPr>
          <w:rFonts w:cstheme="minorHAnsi"/>
          <w:color w:val="000000"/>
          <w:sz w:val="24"/>
          <w:szCs w:val="24"/>
        </w:rPr>
      </w:pPr>
    </w:p>
    <w:p w14:paraId="7041FD07"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Équipement adapté pratique</w:t>
      </w:r>
    </w:p>
    <w:p w14:paraId="2E94F692"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L’étudiant doit être capable d’appliquer les techniques de transfert avec les différents équipements (béquille, fauteuil roulant, canne etc.) vus en théorie et les diverses adaptations pour les besoins en AVQ des patients.</w:t>
      </w:r>
    </w:p>
    <w:p w14:paraId="23C410A3"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Massothérapie</w:t>
      </w:r>
    </w:p>
    <w:p w14:paraId="33BF0FA3"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Ce cours théorico-pratique offre aux étudiants l’opportunité de comprendre les concepts, les différents types de massage et l’application de celui-ci comme modalité thérapeutique pendant la pratique clinique.</w:t>
      </w:r>
    </w:p>
    <w:p w14:paraId="43C7B290" w14:textId="77777777" w:rsidR="003E2DAD" w:rsidRPr="003E2DAD" w:rsidRDefault="003E2DAD" w:rsidP="003E2DAD">
      <w:pPr>
        <w:spacing w:after="0"/>
        <w:jc w:val="both"/>
        <w:rPr>
          <w:rFonts w:cstheme="minorHAnsi"/>
          <w:color w:val="000000"/>
          <w:sz w:val="24"/>
          <w:szCs w:val="24"/>
        </w:rPr>
      </w:pPr>
    </w:p>
    <w:p w14:paraId="5F1A09B0"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Histologie</w:t>
      </w:r>
    </w:p>
    <w:p w14:paraId="04F29ACE" w14:textId="77777777" w:rsidR="003E2DAD" w:rsidRPr="003E2DAD" w:rsidRDefault="003E2DAD" w:rsidP="003E2DAD">
      <w:pPr>
        <w:spacing w:after="0"/>
        <w:jc w:val="both"/>
        <w:rPr>
          <w:rFonts w:cstheme="minorHAnsi"/>
          <w:color w:val="000000"/>
          <w:sz w:val="24"/>
          <w:szCs w:val="24"/>
          <w:shd w:val="clear" w:color="auto" w:fill="FFFFFF"/>
          <w:lang w:val="fr-HT"/>
        </w:rPr>
      </w:pPr>
      <w:r w:rsidRPr="003E2DAD">
        <w:rPr>
          <w:rFonts w:cstheme="minorHAnsi"/>
          <w:color w:val="000000"/>
          <w:sz w:val="24"/>
          <w:szCs w:val="24"/>
        </w:rPr>
        <w:t xml:space="preserve">Ce cours permet à l’étudiant de connaitre les tissus fondamentaux du corps humain et leur particularité. </w:t>
      </w:r>
      <w:r w:rsidRPr="003E2DAD">
        <w:rPr>
          <w:rFonts w:cstheme="minorHAnsi"/>
          <w:color w:val="000000"/>
          <w:sz w:val="24"/>
          <w:szCs w:val="24"/>
          <w:shd w:val="clear" w:color="auto" w:fill="FFFFFF"/>
          <w:lang w:val="fr-HT"/>
        </w:rPr>
        <w:t>Quelles sont les grandes familles de cellules qui constituent notre organisme ? Comment s’organisent-elles pour former des tissus aux fonctions spécifiques ? Par l’étude de ces tissus, ce cours permet de mieux comprendre de quoi et comment est construit le corps humain pour bien fonctionner.</w:t>
      </w:r>
    </w:p>
    <w:p w14:paraId="6A297998" w14:textId="77777777" w:rsidR="003E2DAD" w:rsidRPr="003E2DAD" w:rsidRDefault="003E2DAD" w:rsidP="003E2DAD">
      <w:pPr>
        <w:spacing w:after="0"/>
        <w:jc w:val="both"/>
        <w:rPr>
          <w:rFonts w:cstheme="minorHAnsi"/>
          <w:color w:val="000000"/>
          <w:sz w:val="24"/>
          <w:szCs w:val="24"/>
          <w:lang w:val="fr-HT"/>
        </w:rPr>
      </w:pPr>
    </w:p>
    <w:p w14:paraId="542AB53A"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Laboratoire histologie</w:t>
      </w:r>
    </w:p>
    <w:p w14:paraId="05775953" w14:textId="77777777" w:rsidR="003E2DAD" w:rsidRPr="003E2DAD" w:rsidRDefault="003E2DAD" w:rsidP="003E2DAD">
      <w:pPr>
        <w:spacing w:after="0"/>
        <w:jc w:val="both"/>
        <w:rPr>
          <w:rFonts w:cstheme="minorHAnsi"/>
          <w:color w:val="000000"/>
          <w:sz w:val="24"/>
          <w:szCs w:val="24"/>
          <w:shd w:val="clear" w:color="auto" w:fill="FFFFFF"/>
        </w:rPr>
      </w:pPr>
      <w:r w:rsidRPr="003E2DAD">
        <w:rPr>
          <w:rFonts w:cstheme="minorHAnsi"/>
          <w:color w:val="000000"/>
          <w:sz w:val="24"/>
          <w:szCs w:val="24"/>
          <w:shd w:val="clear" w:color="auto" w:fill="FFFFFF"/>
        </w:rPr>
        <w:t>L’étudiant découvrira les tissus fondamentaux du corps humain en explorant par lui-même à travers des lames histologiques au microscope.</w:t>
      </w:r>
    </w:p>
    <w:p w14:paraId="4EAA842B" w14:textId="77777777" w:rsidR="003E2DAD" w:rsidRPr="003E2DAD" w:rsidRDefault="003E2DAD" w:rsidP="003E2DAD">
      <w:pPr>
        <w:spacing w:after="0"/>
        <w:jc w:val="both"/>
        <w:rPr>
          <w:rFonts w:cstheme="minorHAnsi"/>
          <w:color w:val="000000"/>
          <w:sz w:val="24"/>
          <w:szCs w:val="24"/>
          <w:shd w:val="clear" w:color="auto" w:fill="FFFFFF"/>
        </w:rPr>
      </w:pPr>
    </w:p>
    <w:p w14:paraId="7E9D363E"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Physiologie</w:t>
      </w:r>
    </w:p>
    <w:p w14:paraId="7036D372"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Le cours de physiologie est conçu pour donner à l’étudiant une connaissance approfondie des réactions fondamentales des organismes vivants, en particulier dans le corps humain. Les principaux sujets traites sont les suivants : la cellule, tissu primaire, tissu conjonctif, peau, muscle, tissu nerveux, le sang, tissus lymphoïdes, respiration, vaisseaux sanguins, circulation, cycle cardiaque, circulation systémique, tube digestif, reins, utérus, voies urinaires, grossesse, et le système endocrinien.</w:t>
      </w:r>
    </w:p>
    <w:p w14:paraId="025A9E0D" w14:textId="77777777" w:rsidR="003E2DAD" w:rsidRPr="003E2DAD" w:rsidRDefault="003E2DAD" w:rsidP="003E2DAD">
      <w:pPr>
        <w:spacing w:after="0"/>
        <w:jc w:val="both"/>
        <w:rPr>
          <w:rFonts w:cstheme="minorHAnsi"/>
          <w:color w:val="000000"/>
          <w:sz w:val="24"/>
          <w:szCs w:val="24"/>
        </w:rPr>
      </w:pPr>
    </w:p>
    <w:p w14:paraId="696DFFE8" w14:textId="77777777" w:rsidR="003E2DAD" w:rsidRPr="003E2DAD" w:rsidRDefault="003E2DAD" w:rsidP="003E2DAD">
      <w:pPr>
        <w:spacing w:after="0"/>
        <w:jc w:val="both"/>
        <w:rPr>
          <w:rFonts w:cstheme="minorHAnsi"/>
          <w:color w:val="000000"/>
          <w:sz w:val="24"/>
          <w:szCs w:val="24"/>
        </w:rPr>
      </w:pPr>
      <w:r w:rsidRPr="003E2DAD">
        <w:rPr>
          <w:rFonts w:cstheme="minorHAnsi"/>
          <w:b/>
          <w:bCs/>
          <w:color w:val="000000"/>
          <w:sz w:val="24"/>
          <w:szCs w:val="24"/>
        </w:rPr>
        <w:t>Physiologie et science de l’exercice</w:t>
      </w:r>
    </w:p>
    <w:p w14:paraId="3BFF6769" w14:textId="77777777" w:rsidR="003E2DAD" w:rsidRPr="003E2DAD" w:rsidRDefault="003E2DAD" w:rsidP="003E2DAD">
      <w:pPr>
        <w:jc w:val="both"/>
        <w:rPr>
          <w:rFonts w:cstheme="minorHAnsi"/>
          <w:color w:val="000000"/>
          <w:sz w:val="24"/>
          <w:szCs w:val="24"/>
        </w:rPr>
      </w:pPr>
      <w:r w:rsidRPr="003E2DAD">
        <w:rPr>
          <w:rFonts w:cstheme="minorHAnsi"/>
          <w:color w:val="000000"/>
          <w:sz w:val="24"/>
          <w:szCs w:val="24"/>
        </w:rPr>
        <w:t>Ce cours offre les connaissances théoriques sur les bases physiologiques de l’exercice, les techniques de restauration des fonctions physiques.</w:t>
      </w:r>
    </w:p>
    <w:p w14:paraId="502F08DA" w14:textId="77777777" w:rsidR="003E2DAD" w:rsidRPr="003E2DAD" w:rsidRDefault="003E2DAD" w:rsidP="003E2DAD">
      <w:pPr>
        <w:spacing w:after="0"/>
        <w:jc w:val="both"/>
        <w:rPr>
          <w:rFonts w:cstheme="minorHAnsi"/>
          <w:color w:val="000000"/>
          <w:sz w:val="24"/>
          <w:szCs w:val="24"/>
        </w:rPr>
      </w:pPr>
      <w:r w:rsidRPr="003E2DAD">
        <w:rPr>
          <w:rFonts w:cstheme="minorHAnsi"/>
          <w:b/>
          <w:bCs/>
          <w:color w:val="000000"/>
          <w:sz w:val="24"/>
          <w:szCs w:val="24"/>
        </w:rPr>
        <w:t>Exercice thérapeutique II</w:t>
      </w:r>
    </w:p>
    <w:p w14:paraId="377367A4"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 xml:space="preserve">Après le cours d’exercice thérapeutique I l’étudiant sera en mesure de comprendre les différents types exercices au profit du patient dans différentes situations et conditions, tant en sante qu’en maladie ou en trouble. </w:t>
      </w:r>
    </w:p>
    <w:p w14:paraId="615BCD40" w14:textId="77777777" w:rsidR="003E2DAD" w:rsidRPr="003E2DAD" w:rsidRDefault="003E2DAD" w:rsidP="003E2DAD">
      <w:pPr>
        <w:spacing w:after="0"/>
        <w:jc w:val="both"/>
        <w:rPr>
          <w:rFonts w:cstheme="minorHAnsi"/>
          <w:color w:val="000000"/>
          <w:sz w:val="24"/>
          <w:szCs w:val="24"/>
        </w:rPr>
      </w:pPr>
    </w:p>
    <w:p w14:paraId="19DE05D1"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Exercice thérapeutique II pratique</w:t>
      </w:r>
    </w:p>
    <w:p w14:paraId="7591D62C"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L’étudiant sera en mesure d’élaborer des programmes d’exercices spécifique, des facilitations neuromusculaires proprioceptive, des techniques d’étirement, technique de thérapie manuelle et mobilisation articulaire périphérique et les mettre en pratique.</w:t>
      </w:r>
    </w:p>
    <w:p w14:paraId="76D25F7A" w14:textId="77777777" w:rsidR="003E2DAD" w:rsidRPr="003E2DAD" w:rsidRDefault="003E2DAD" w:rsidP="003E2DAD">
      <w:pPr>
        <w:spacing w:after="0"/>
        <w:jc w:val="both"/>
        <w:rPr>
          <w:rFonts w:cstheme="minorHAnsi"/>
          <w:b/>
          <w:bCs/>
          <w:color w:val="000000"/>
          <w:sz w:val="24"/>
          <w:szCs w:val="24"/>
        </w:rPr>
      </w:pPr>
    </w:p>
    <w:p w14:paraId="7FA5B125"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Neuroanatomie</w:t>
      </w:r>
    </w:p>
    <w:p w14:paraId="1289D2F4" w14:textId="77777777" w:rsidR="003E2DAD" w:rsidRPr="003E2DAD" w:rsidRDefault="003E2DAD" w:rsidP="003E2DAD">
      <w:pPr>
        <w:spacing w:after="0"/>
        <w:jc w:val="both"/>
        <w:rPr>
          <w:rFonts w:cstheme="minorHAnsi"/>
          <w:color w:val="000000"/>
          <w:sz w:val="24"/>
          <w:szCs w:val="24"/>
          <w:shd w:val="clear" w:color="auto" w:fill="FFFFFF"/>
        </w:rPr>
      </w:pPr>
      <w:r w:rsidRPr="003E2DAD">
        <w:rPr>
          <w:rFonts w:cstheme="minorHAnsi"/>
          <w:color w:val="000000"/>
          <w:sz w:val="24"/>
          <w:szCs w:val="24"/>
          <w:shd w:val="clear" w:color="auto" w:fill="FFFFFF"/>
        </w:rPr>
        <w:t>La Neuroanatomie est la branche de l'anatomie consacrée à la description anatomique du système nerveux central (encéphale et moelle épinière) et périphérique (racines, plexus, nerfs rachidiens et nerfs crâniens). Elle va s'attacher à décrire les deux principaux aspects du système nerveux : la morphologie et la relation des</w:t>
      </w:r>
      <w:r w:rsidRPr="003E2DAD">
        <w:rPr>
          <w:rFonts w:cstheme="minorHAnsi"/>
          <w:color w:val="4D5156"/>
          <w:sz w:val="24"/>
          <w:szCs w:val="24"/>
          <w:shd w:val="clear" w:color="auto" w:fill="FFFFFF"/>
        </w:rPr>
        <w:t xml:space="preserve"> </w:t>
      </w:r>
      <w:r w:rsidRPr="003E2DAD">
        <w:rPr>
          <w:rFonts w:cstheme="minorHAnsi"/>
          <w:color w:val="000000"/>
          <w:sz w:val="24"/>
          <w:szCs w:val="24"/>
          <w:shd w:val="clear" w:color="auto" w:fill="FFFFFF"/>
        </w:rPr>
        <w:t>structures avec les fonctions ou anatomie fonctionnelle.</w:t>
      </w:r>
    </w:p>
    <w:p w14:paraId="4C6E8D84" w14:textId="77777777" w:rsidR="003E2DAD" w:rsidRPr="003E2DAD" w:rsidRDefault="003E2DAD" w:rsidP="003E2DAD">
      <w:pPr>
        <w:spacing w:after="0"/>
        <w:jc w:val="both"/>
        <w:rPr>
          <w:rFonts w:cstheme="minorHAnsi"/>
          <w:color w:val="000000"/>
          <w:sz w:val="24"/>
          <w:szCs w:val="24"/>
          <w:shd w:val="clear" w:color="auto" w:fill="FFFFFF"/>
        </w:rPr>
      </w:pPr>
    </w:p>
    <w:p w14:paraId="4837E79B"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Kinésiologie</w:t>
      </w:r>
    </w:p>
    <w:p w14:paraId="23BCF94E"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C’est un programme théorique et pratique qui prétend intégrer les sciences de l’anatomie, kinésiologie et fonctionnement biomécanique normal et pathologique. En outre ce cours intègre l’observation, la goniométrie, examen manuel musculaire et palpation comme éléments évaluatifs qui interagissent avec les sciences antérieures pour la compréhension du bon fonctionnement du système locomoteur.</w:t>
      </w:r>
    </w:p>
    <w:p w14:paraId="23B4F091" w14:textId="77777777" w:rsidR="003E2DAD" w:rsidRPr="003E2DAD" w:rsidRDefault="003E2DAD" w:rsidP="003E2DAD">
      <w:pPr>
        <w:spacing w:after="0"/>
        <w:jc w:val="both"/>
        <w:rPr>
          <w:rFonts w:cstheme="minorHAnsi"/>
          <w:color w:val="000000"/>
          <w:sz w:val="24"/>
          <w:szCs w:val="24"/>
        </w:rPr>
      </w:pPr>
    </w:p>
    <w:p w14:paraId="6F7DAC3C"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Évaluation thérapeutique</w:t>
      </w:r>
    </w:p>
    <w:p w14:paraId="43457787"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Mettre en œuvre des méthodes pour évaluer les résultats individuels et collectifs des patients atteints de troubles des systèmes musculosquelettique, neuromusculaire, cardiovasculaire-pulmonaire et tégumentaire à l’aide des mesures fiables qui tiennent compte du cadre dans lequel les patients reçoivent des services, des variables de compétence culturelle et de l’effet des facteurs sociétaux.</w:t>
      </w:r>
    </w:p>
    <w:p w14:paraId="5B0747F0" w14:textId="77777777" w:rsidR="003E2DAD" w:rsidRPr="003E2DAD" w:rsidRDefault="003E2DAD" w:rsidP="003E2DAD">
      <w:pPr>
        <w:spacing w:after="0"/>
        <w:jc w:val="both"/>
        <w:rPr>
          <w:rFonts w:cstheme="minorHAnsi"/>
          <w:color w:val="000000"/>
          <w:sz w:val="24"/>
          <w:szCs w:val="24"/>
          <w:shd w:val="clear" w:color="auto" w:fill="FFFFFF"/>
        </w:rPr>
      </w:pPr>
    </w:p>
    <w:p w14:paraId="415FB07B" w14:textId="77777777" w:rsidR="003E2DAD" w:rsidRPr="003E2DAD" w:rsidRDefault="003E2DAD" w:rsidP="003E2DAD">
      <w:pPr>
        <w:spacing w:after="0"/>
        <w:jc w:val="both"/>
        <w:rPr>
          <w:rFonts w:cstheme="minorHAnsi"/>
          <w:color w:val="000000"/>
          <w:sz w:val="24"/>
          <w:szCs w:val="24"/>
          <w:shd w:val="clear" w:color="auto" w:fill="FFFFFF"/>
        </w:rPr>
      </w:pPr>
    </w:p>
    <w:p w14:paraId="0F0246EA" w14:textId="77777777" w:rsidR="003E2DAD" w:rsidRPr="003E2DAD" w:rsidRDefault="003E2DAD" w:rsidP="003E2DAD">
      <w:pPr>
        <w:jc w:val="both"/>
        <w:rPr>
          <w:rFonts w:cstheme="minorHAnsi"/>
          <w:color w:val="000000"/>
          <w:sz w:val="24"/>
          <w:szCs w:val="24"/>
        </w:rPr>
      </w:pPr>
    </w:p>
    <w:p w14:paraId="65672585" w14:textId="77777777" w:rsidR="003E2DAD" w:rsidRPr="003E2DAD" w:rsidRDefault="003E2DAD" w:rsidP="003E2DAD">
      <w:pPr>
        <w:jc w:val="both"/>
        <w:rPr>
          <w:rFonts w:cstheme="minorHAnsi"/>
          <w:b/>
          <w:bCs/>
          <w:color w:val="000000"/>
          <w:sz w:val="24"/>
          <w:szCs w:val="24"/>
          <w:highlight w:val="yellow"/>
        </w:rPr>
      </w:pPr>
    </w:p>
    <w:p w14:paraId="41174718" w14:textId="77777777" w:rsidR="003E2DAD" w:rsidRPr="003E2DAD" w:rsidRDefault="003E2DAD" w:rsidP="003E2DAD">
      <w:pPr>
        <w:jc w:val="both"/>
        <w:rPr>
          <w:rFonts w:cstheme="minorHAnsi"/>
          <w:b/>
          <w:bCs/>
          <w:color w:val="000000"/>
          <w:sz w:val="24"/>
          <w:szCs w:val="24"/>
          <w:highlight w:val="yellow"/>
        </w:rPr>
      </w:pPr>
    </w:p>
    <w:p w14:paraId="350F2D26" w14:textId="77777777" w:rsidR="003E2DAD" w:rsidRPr="003E2DAD" w:rsidRDefault="003E2DAD" w:rsidP="003E2DAD">
      <w:pPr>
        <w:jc w:val="both"/>
        <w:rPr>
          <w:rFonts w:cstheme="minorHAnsi"/>
          <w:b/>
          <w:bCs/>
          <w:color w:val="000000"/>
          <w:sz w:val="24"/>
          <w:szCs w:val="24"/>
          <w:highlight w:val="yellow"/>
        </w:rPr>
      </w:pPr>
    </w:p>
    <w:p w14:paraId="2243E4F2" w14:textId="77777777" w:rsidR="003E2DAD" w:rsidRPr="003E2DAD" w:rsidRDefault="003E2DAD" w:rsidP="003E2DAD">
      <w:pPr>
        <w:jc w:val="both"/>
        <w:rPr>
          <w:rFonts w:cstheme="minorHAnsi"/>
          <w:b/>
          <w:bCs/>
          <w:color w:val="000000"/>
          <w:sz w:val="24"/>
          <w:szCs w:val="24"/>
          <w:highlight w:val="yellow"/>
        </w:rPr>
      </w:pPr>
    </w:p>
    <w:p w14:paraId="21B2DF19" w14:textId="77777777" w:rsidR="003E2DAD" w:rsidRPr="003E2DAD" w:rsidRDefault="003E2DAD" w:rsidP="003E2DAD">
      <w:pPr>
        <w:jc w:val="both"/>
        <w:rPr>
          <w:rFonts w:cstheme="minorHAnsi"/>
          <w:b/>
          <w:bCs/>
          <w:color w:val="000000"/>
          <w:sz w:val="24"/>
          <w:szCs w:val="24"/>
          <w:highlight w:val="yellow"/>
        </w:rPr>
      </w:pPr>
    </w:p>
    <w:p w14:paraId="66258AFC" w14:textId="77777777" w:rsidR="003E2DAD" w:rsidRPr="003E2DAD" w:rsidRDefault="003E2DAD" w:rsidP="003E2DAD">
      <w:pPr>
        <w:jc w:val="both"/>
        <w:rPr>
          <w:rFonts w:cstheme="minorHAnsi"/>
          <w:b/>
          <w:bCs/>
          <w:color w:val="000000"/>
          <w:sz w:val="24"/>
          <w:szCs w:val="24"/>
          <w:highlight w:val="yellow"/>
        </w:rPr>
      </w:pPr>
    </w:p>
    <w:p w14:paraId="4951DBA2" w14:textId="77777777" w:rsidR="003E2DAD" w:rsidRPr="003E2DAD" w:rsidRDefault="003E2DAD" w:rsidP="003E2DAD">
      <w:pPr>
        <w:jc w:val="both"/>
        <w:rPr>
          <w:rFonts w:cstheme="minorHAnsi"/>
          <w:b/>
          <w:bCs/>
          <w:color w:val="000000"/>
          <w:sz w:val="24"/>
          <w:szCs w:val="24"/>
          <w:highlight w:val="yellow"/>
        </w:rPr>
      </w:pPr>
    </w:p>
    <w:p w14:paraId="6463B9E1" w14:textId="77777777" w:rsidR="003E2DAD" w:rsidRPr="003E2DAD" w:rsidRDefault="003E2DAD" w:rsidP="003E2DAD">
      <w:pPr>
        <w:jc w:val="both"/>
        <w:rPr>
          <w:rFonts w:cstheme="minorHAnsi"/>
          <w:b/>
          <w:bCs/>
          <w:color w:val="000000"/>
          <w:sz w:val="24"/>
          <w:szCs w:val="24"/>
          <w:highlight w:val="yellow"/>
        </w:rPr>
      </w:pPr>
    </w:p>
    <w:p w14:paraId="60DED962" w14:textId="77777777" w:rsidR="003E2DAD" w:rsidRPr="003E2DAD" w:rsidRDefault="003E2DAD" w:rsidP="003E2DAD">
      <w:pPr>
        <w:jc w:val="both"/>
        <w:rPr>
          <w:rFonts w:cstheme="minorHAnsi"/>
          <w:b/>
          <w:bCs/>
          <w:color w:val="000000"/>
          <w:sz w:val="24"/>
          <w:szCs w:val="24"/>
          <w:highlight w:val="yellow"/>
        </w:rPr>
      </w:pPr>
    </w:p>
    <w:p w14:paraId="60466CFA" w14:textId="77777777" w:rsidR="003E2DAD" w:rsidRPr="003E2DAD" w:rsidRDefault="003E2DAD" w:rsidP="003E2DAD">
      <w:pPr>
        <w:jc w:val="both"/>
        <w:rPr>
          <w:rFonts w:cstheme="minorHAnsi"/>
          <w:b/>
          <w:bCs/>
          <w:color w:val="000000"/>
          <w:sz w:val="24"/>
          <w:szCs w:val="24"/>
          <w:highlight w:val="yellow"/>
        </w:rPr>
      </w:pPr>
    </w:p>
    <w:p w14:paraId="08CF8DA3" w14:textId="77777777" w:rsidR="003E2DAD" w:rsidRPr="003E2DAD" w:rsidRDefault="003E2DAD" w:rsidP="003E2DAD">
      <w:pPr>
        <w:jc w:val="both"/>
        <w:rPr>
          <w:rFonts w:cstheme="minorHAnsi"/>
          <w:b/>
          <w:bCs/>
          <w:color w:val="000000"/>
          <w:sz w:val="24"/>
          <w:szCs w:val="24"/>
          <w:highlight w:val="yellow"/>
        </w:rPr>
      </w:pPr>
    </w:p>
    <w:p w14:paraId="1D795F63" w14:textId="77777777" w:rsidR="003E2DAD" w:rsidRPr="003E2DAD" w:rsidRDefault="003E2DAD" w:rsidP="003E2DAD">
      <w:pPr>
        <w:jc w:val="both"/>
        <w:rPr>
          <w:rFonts w:cstheme="minorHAnsi"/>
          <w:b/>
          <w:bCs/>
          <w:color w:val="000000"/>
          <w:sz w:val="24"/>
          <w:szCs w:val="24"/>
          <w:highlight w:val="yellow"/>
        </w:rPr>
      </w:pPr>
    </w:p>
    <w:p w14:paraId="544D2325" w14:textId="77777777" w:rsidR="003E2DAD" w:rsidRDefault="003E2DAD" w:rsidP="003E2DAD">
      <w:pPr>
        <w:jc w:val="both"/>
        <w:rPr>
          <w:rFonts w:cstheme="minorHAnsi"/>
          <w:b/>
          <w:bCs/>
          <w:color w:val="000000"/>
          <w:sz w:val="24"/>
          <w:szCs w:val="24"/>
          <w:highlight w:val="yellow"/>
        </w:rPr>
      </w:pPr>
    </w:p>
    <w:p w14:paraId="23518636" w14:textId="77777777" w:rsidR="00217906" w:rsidRDefault="00217906" w:rsidP="003E2DAD">
      <w:pPr>
        <w:jc w:val="both"/>
        <w:rPr>
          <w:rFonts w:cstheme="minorHAnsi"/>
          <w:b/>
          <w:bCs/>
          <w:color w:val="000000"/>
          <w:sz w:val="24"/>
          <w:szCs w:val="24"/>
          <w:highlight w:val="yellow"/>
        </w:rPr>
      </w:pPr>
    </w:p>
    <w:p w14:paraId="6CE6FCEE" w14:textId="77777777" w:rsidR="00217906" w:rsidRDefault="00217906" w:rsidP="003E2DAD">
      <w:pPr>
        <w:jc w:val="both"/>
        <w:rPr>
          <w:rFonts w:cstheme="minorHAnsi"/>
          <w:b/>
          <w:bCs/>
          <w:color w:val="000000"/>
          <w:sz w:val="24"/>
          <w:szCs w:val="24"/>
          <w:highlight w:val="yellow"/>
        </w:rPr>
      </w:pPr>
    </w:p>
    <w:p w14:paraId="422A4CEC" w14:textId="77777777" w:rsidR="00217906" w:rsidRDefault="00217906" w:rsidP="003E2DAD">
      <w:pPr>
        <w:jc w:val="both"/>
        <w:rPr>
          <w:rFonts w:cstheme="minorHAnsi"/>
          <w:b/>
          <w:bCs/>
          <w:color w:val="000000"/>
          <w:sz w:val="24"/>
          <w:szCs w:val="24"/>
          <w:highlight w:val="yellow"/>
        </w:rPr>
      </w:pPr>
    </w:p>
    <w:p w14:paraId="04818752" w14:textId="77777777" w:rsidR="00217906" w:rsidRDefault="00217906" w:rsidP="003E2DAD">
      <w:pPr>
        <w:jc w:val="both"/>
        <w:rPr>
          <w:rFonts w:cstheme="minorHAnsi"/>
          <w:b/>
          <w:bCs/>
          <w:color w:val="000000"/>
          <w:sz w:val="24"/>
          <w:szCs w:val="24"/>
          <w:highlight w:val="yellow"/>
        </w:rPr>
      </w:pPr>
    </w:p>
    <w:p w14:paraId="0C1CAA1F" w14:textId="77777777" w:rsidR="00217906" w:rsidRPr="003E2DAD" w:rsidRDefault="00217906" w:rsidP="003E2DAD">
      <w:pPr>
        <w:jc w:val="both"/>
        <w:rPr>
          <w:rFonts w:cstheme="minorHAnsi"/>
          <w:b/>
          <w:bCs/>
          <w:color w:val="000000"/>
          <w:sz w:val="24"/>
          <w:szCs w:val="24"/>
          <w:highlight w:val="yellow"/>
        </w:rPr>
      </w:pPr>
    </w:p>
    <w:p w14:paraId="2E4A158A" w14:textId="77777777" w:rsidR="003E2DAD" w:rsidRPr="003E2DAD" w:rsidRDefault="003E2DAD" w:rsidP="003E2DAD">
      <w:pPr>
        <w:jc w:val="both"/>
        <w:rPr>
          <w:rFonts w:cstheme="minorHAnsi"/>
          <w:b/>
          <w:bCs/>
          <w:color w:val="000000"/>
          <w:sz w:val="24"/>
          <w:szCs w:val="24"/>
          <w:highlight w:val="yellow"/>
        </w:rPr>
      </w:pPr>
    </w:p>
    <w:p w14:paraId="6B291377" w14:textId="77777777" w:rsidR="003E2DAD" w:rsidRPr="003E2DAD" w:rsidRDefault="003E2DAD" w:rsidP="003E2DAD">
      <w:pPr>
        <w:jc w:val="both"/>
        <w:rPr>
          <w:rFonts w:cstheme="minorHAnsi"/>
          <w:b/>
          <w:bCs/>
          <w:color w:val="000000"/>
          <w:sz w:val="24"/>
          <w:szCs w:val="24"/>
          <w:highlight w:val="yellow"/>
        </w:rPr>
      </w:pPr>
    </w:p>
    <w:p w14:paraId="21DCAF3F" w14:textId="6BF52140" w:rsidR="003E2DAD" w:rsidRPr="003E2DAD" w:rsidRDefault="003E2DAD" w:rsidP="003E2DAD">
      <w:pPr>
        <w:keepNext/>
        <w:keepLines/>
        <w:spacing w:before="40" w:after="0"/>
        <w:outlineLvl w:val="1"/>
        <w:rPr>
          <w:rFonts w:asciiTheme="majorHAnsi" w:eastAsiaTheme="majorEastAsia" w:hAnsiTheme="majorHAnsi" w:cstheme="majorBidi"/>
          <w:color w:val="2F5496" w:themeColor="accent1" w:themeShade="BF"/>
          <w:sz w:val="26"/>
          <w:szCs w:val="26"/>
        </w:rPr>
      </w:pPr>
      <w:bookmarkStart w:id="86" w:name="_Toc97533789"/>
      <w:bookmarkStart w:id="87" w:name="_Toc146661065"/>
      <w:r w:rsidRPr="003E2DAD">
        <w:rPr>
          <w:rFonts w:asciiTheme="majorHAnsi" w:eastAsiaTheme="majorEastAsia" w:hAnsiTheme="majorHAnsi" w:cstheme="majorBidi"/>
          <w:color w:val="2F5496" w:themeColor="accent1" w:themeShade="BF"/>
          <w:sz w:val="26"/>
          <w:szCs w:val="26"/>
        </w:rPr>
        <w:t>3</w:t>
      </w:r>
      <w:r w:rsidRPr="003E2DAD">
        <w:rPr>
          <w:rFonts w:asciiTheme="majorHAnsi" w:eastAsiaTheme="majorEastAsia" w:hAnsiTheme="majorHAnsi" w:cstheme="majorBidi"/>
          <w:color w:val="2F5496" w:themeColor="accent1" w:themeShade="BF"/>
          <w:sz w:val="26"/>
          <w:szCs w:val="26"/>
          <w:vertAlign w:val="superscript"/>
        </w:rPr>
        <w:t>ème</w:t>
      </w:r>
      <w:r w:rsidRPr="003E2DAD">
        <w:rPr>
          <w:rFonts w:asciiTheme="majorHAnsi" w:eastAsiaTheme="majorEastAsia" w:hAnsiTheme="majorHAnsi" w:cstheme="majorBidi"/>
          <w:color w:val="2F5496" w:themeColor="accent1" w:themeShade="BF"/>
          <w:sz w:val="26"/>
          <w:szCs w:val="26"/>
        </w:rPr>
        <w:t xml:space="preserve"> année</w:t>
      </w:r>
      <w:bookmarkEnd w:id="86"/>
      <w:bookmarkEnd w:id="87"/>
    </w:p>
    <w:p w14:paraId="043C2556" w14:textId="77777777" w:rsidR="00217906" w:rsidRDefault="00217906" w:rsidP="003E2DAD">
      <w:pPr>
        <w:spacing w:after="0"/>
        <w:jc w:val="both"/>
        <w:rPr>
          <w:rFonts w:cstheme="minorHAnsi"/>
          <w:b/>
          <w:bCs/>
          <w:color w:val="000000"/>
          <w:sz w:val="24"/>
          <w:szCs w:val="24"/>
        </w:rPr>
      </w:pPr>
    </w:p>
    <w:p w14:paraId="6020CF78" w14:textId="42B7120C"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 xml:space="preserve">Pathologie </w:t>
      </w:r>
    </w:p>
    <w:p w14:paraId="65C409C8"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Ce cours permet aux étudiants de connaitre les maladies touchant tous les éléments d’un même système ou tissu. L’étudiant sera capable d’identifier les différentes pathologies, leurs causes, les risques, signe et symptôme et leurs prises en charge médicale afin d’assurer la prise en charge physio thérapeutique.</w:t>
      </w:r>
    </w:p>
    <w:p w14:paraId="2CB819AB" w14:textId="77777777" w:rsidR="003E2DAD" w:rsidRPr="003E2DAD" w:rsidRDefault="003E2DAD" w:rsidP="003E2DAD">
      <w:pPr>
        <w:jc w:val="both"/>
        <w:rPr>
          <w:rFonts w:cstheme="minorHAnsi"/>
          <w:color w:val="000000"/>
          <w:sz w:val="24"/>
          <w:szCs w:val="24"/>
        </w:rPr>
      </w:pPr>
    </w:p>
    <w:p w14:paraId="2DBD910F"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Biomécanique</w:t>
      </w:r>
    </w:p>
    <w:p w14:paraId="5C72C16B" w14:textId="17D711C6"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 xml:space="preserve">La biomécanique implique l’étude des concepts de base du mouvement humain et l’application de divers principes biomécaniques dans l’évaluation et le traitement des troubles du système </w:t>
      </w:r>
      <w:r w:rsidR="00217906" w:rsidRPr="003E2DAD">
        <w:rPr>
          <w:rFonts w:cstheme="minorHAnsi"/>
          <w:color w:val="000000"/>
          <w:sz w:val="24"/>
          <w:szCs w:val="24"/>
        </w:rPr>
        <w:t>musculosquelettique</w:t>
      </w:r>
      <w:r w:rsidRPr="003E2DAD">
        <w:rPr>
          <w:rFonts w:cstheme="minorHAnsi"/>
          <w:color w:val="000000"/>
          <w:sz w:val="24"/>
          <w:szCs w:val="24"/>
        </w:rPr>
        <w:t>. Les étudiants apprennent à comprendre les différentes méthodes quantitatives et qualitatives de mouvement. Les principes mécaniques des différentes méthodes de traitement sont étudiés. L’étude de la posture et de la démarche est également incluse.</w:t>
      </w:r>
    </w:p>
    <w:p w14:paraId="3972FEF6" w14:textId="77777777" w:rsidR="003E2DAD" w:rsidRPr="003E2DAD" w:rsidRDefault="003E2DAD" w:rsidP="003E2DAD">
      <w:pPr>
        <w:spacing w:after="0"/>
        <w:jc w:val="both"/>
        <w:rPr>
          <w:rFonts w:cstheme="minorHAnsi"/>
          <w:color w:val="000000"/>
          <w:sz w:val="24"/>
          <w:szCs w:val="24"/>
        </w:rPr>
      </w:pPr>
    </w:p>
    <w:p w14:paraId="0BABFC16"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Anatomie Palpatoire</w:t>
      </w:r>
    </w:p>
    <w:p w14:paraId="5FF28DDD"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shd w:val="clear" w:color="auto" w:fill="FFFFFF"/>
        </w:rPr>
        <w:t>Cette formation permettra de refaire un point précis sur l’anatomie.</w:t>
      </w:r>
      <w:r w:rsidRPr="003E2DAD">
        <w:rPr>
          <w:rFonts w:cstheme="minorHAnsi"/>
          <w:color w:val="000000"/>
          <w:sz w:val="24"/>
          <w:szCs w:val="24"/>
        </w:rPr>
        <w:t xml:space="preserve"> </w:t>
      </w:r>
      <w:r w:rsidRPr="003E2DAD">
        <w:rPr>
          <w:rFonts w:cstheme="minorHAnsi"/>
          <w:color w:val="000000"/>
          <w:sz w:val="24"/>
          <w:szCs w:val="24"/>
          <w:shd w:val="clear" w:color="auto" w:fill="FFFFFF"/>
        </w:rPr>
        <w:t>La morphologie de surface correspond à l’étude des différents repères anatomiques à travers la palpation.</w:t>
      </w:r>
      <w:r w:rsidRPr="003E2DAD">
        <w:rPr>
          <w:rFonts w:cstheme="minorHAnsi"/>
          <w:color w:val="000000"/>
          <w:sz w:val="24"/>
          <w:szCs w:val="24"/>
        </w:rPr>
        <w:t xml:space="preserve"> Ce cours permettra aux étudiants de connaitre des techniques de palpations des insertions musculaires et ligamentaires, ainsi que les actions des muscles. </w:t>
      </w:r>
      <w:r w:rsidRPr="003E2DAD">
        <w:rPr>
          <w:rFonts w:cstheme="minorHAnsi"/>
          <w:color w:val="000000"/>
          <w:sz w:val="24"/>
          <w:szCs w:val="24"/>
          <w:shd w:val="clear" w:color="auto" w:fill="FFFFFF"/>
        </w:rPr>
        <w:t>En outre elle permettra de développer le toucher, de localiser les différents os, muscles, articulations du corps et donnera à l’étudiant une connaissance précise et pratique du corps humain.</w:t>
      </w:r>
    </w:p>
    <w:p w14:paraId="77394820" w14:textId="77777777" w:rsidR="003E2DAD" w:rsidRPr="003E2DAD" w:rsidRDefault="003E2DAD" w:rsidP="003E2DAD">
      <w:pPr>
        <w:spacing w:after="0"/>
        <w:jc w:val="both"/>
        <w:rPr>
          <w:rFonts w:cstheme="minorHAnsi"/>
          <w:color w:val="000000"/>
          <w:sz w:val="24"/>
          <w:szCs w:val="24"/>
        </w:rPr>
      </w:pPr>
    </w:p>
    <w:p w14:paraId="6B90E297"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Traumatologie</w:t>
      </w:r>
    </w:p>
    <w:p w14:paraId="3051BB82"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Cours théorico-pratique permettant à l’étudiant d’apprendre les différents traumatismes, leurs causes, les risques, les mécanismes de fractures et leur prise en charge médicale afin de discerner un traumatisme des autres pathologies chronique et d’assurer efficacement sa prise en charge physio thérapeutique.</w:t>
      </w:r>
    </w:p>
    <w:p w14:paraId="4A933F6B" w14:textId="77777777" w:rsidR="003E2DAD" w:rsidRPr="003E2DAD" w:rsidRDefault="003E2DAD" w:rsidP="003E2DAD">
      <w:pPr>
        <w:spacing w:after="0"/>
        <w:jc w:val="both"/>
        <w:rPr>
          <w:rFonts w:cstheme="minorHAnsi"/>
          <w:color w:val="000000"/>
          <w:sz w:val="24"/>
          <w:szCs w:val="24"/>
        </w:rPr>
      </w:pPr>
    </w:p>
    <w:p w14:paraId="0DF4D9DF"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Physiothérapie et santé mentale</w:t>
      </w:r>
    </w:p>
    <w:p w14:paraId="0556E601"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Connaissances sur les maladies mentales ; les problèmes psychiatriques causant l’immobilisation ; conséquences de ces maladies sur le soma ; intervention de la physiothérapie face aux problèmes causés par les maladies mentales.</w:t>
      </w:r>
    </w:p>
    <w:p w14:paraId="71C26B5C" w14:textId="77777777" w:rsidR="003E2DAD" w:rsidRPr="003E2DAD" w:rsidRDefault="003E2DAD" w:rsidP="003E2DAD">
      <w:pPr>
        <w:spacing w:after="0"/>
        <w:jc w:val="both"/>
        <w:rPr>
          <w:rFonts w:cstheme="minorHAnsi"/>
          <w:b/>
          <w:bCs/>
          <w:color w:val="000000"/>
          <w:sz w:val="24"/>
          <w:szCs w:val="24"/>
        </w:rPr>
      </w:pPr>
    </w:p>
    <w:p w14:paraId="4A9D8EB3" w14:textId="77777777" w:rsidR="003E2DAD" w:rsidRPr="003E2DAD" w:rsidRDefault="003E2DAD" w:rsidP="003E2DAD">
      <w:pPr>
        <w:spacing w:after="0"/>
        <w:jc w:val="both"/>
        <w:rPr>
          <w:rFonts w:cstheme="minorHAnsi"/>
          <w:color w:val="000000"/>
          <w:sz w:val="24"/>
          <w:szCs w:val="24"/>
        </w:rPr>
      </w:pPr>
      <w:r w:rsidRPr="003E2DAD">
        <w:rPr>
          <w:rFonts w:cstheme="minorHAnsi"/>
          <w:b/>
          <w:bCs/>
          <w:color w:val="000000"/>
          <w:sz w:val="24"/>
          <w:szCs w:val="24"/>
        </w:rPr>
        <w:t>Exercice thérapeutique III</w:t>
      </w:r>
    </w:p>
    <w:p w14:paraId="1978409F"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 xml:space="preserve">Après le cours d’exercice thérapeutique III l’étudiant sera en mesure de comprendre les différents types exercices au profit du patient atteint des troubles neurologiques dans différentes situations et conditions, tant en sante qu’en maladie. </w:t>
      </w:r>
    </w:p>
    <w:p w14:paraId="3553D433" w14:textId="77777777" w:rsidR="003E2DAD" w:rsidRPr="003E2DAD" w:rsidRDefault="003E2DAD" w:rsidP="003E2DAD">
      <w:pPr>
        <w:spacing w:after="0"/>
        <w:jc w:val="both"/>
        <w:rPr>
          <w:rFonts w:cstheme="minorHAnsi"/>
          <w:color w:val="000000"/>
          <w:sz w:val="24"/>
          <w:szCs w:val="24"/>
        </w:rPr>
      </w:pPr>
    </w:p>
    <w:p w14:paraId="73A230D4" w14:textId="77777777" w:rsidR="00217906" w:rsidRDefault="00217906" w:rsidP="003E2DAD">
      <w:pPr>
        <w:spacing w:after="0"/>
        <w:jc w:val="both"/>
        <w:rPr>
          <w:rFonts w:cstheme="minorHAnsi"/>
          <w:b/>
          <w:bCs/>
          <w:color w:val="000000"/>
          <w:sz w:val="24"/>
          <w:szCs w:val="24"/>
        </w:rPr>
      </w:pPr>
    </w:p>
    <w:p w14:paraId="6C008A75" w14:textId="30D19732"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Exercice thérapeutique III pratique</w:t>
      </w:r>
    </w:p>
    <w:p w14:paraId="6BCC93DA"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L’étudiant sera en mesure d’élaborer des programmes d’exercices spécifique, des facilitations neuromusculaires proprioceptive, des techniques typiques au patient atteint de troubles neurologiques et les mettre en pratique.</w:t>
      </w:r>
    </w:p>
    <w:p w14:paraId="2250FADF" w14:textId="77777777" w:rsidR="003E2DAD" w:rsidRPr="003E2DAD" w:rsidRDefault="003E2DAD" w:rsidP="003E2DAD">
      <w:pPr>
        <w:spacing w:after="0"/>
        <w:jc w:val="both"/>
        <w:rPr>
          <w:rFonts w:cstheme="minorHAnsi"/>
          <w:b/>
          <w:bCs/>
          <w:color w:val="000000"/>
          <w:sz w:val="24"/>
          <w:szCs w:val="24"/>
        </w:rPr>
      </w:pPr>
    </w:p>
    <w:p w14:paraId="17B50D6A"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Physiothérapie pédiatrique</w:t>
      </w:r>
    </w:p>
    <w:p w14:paraId="17D04B2A"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 xml:space="preserve">Ce cours fournit les connaissances nécessaires à l’application de la thérapie physique pédiatrique comme moyen technique d’évaluation du comportement moteur, reflexe et volontaire de l’enfant normal. Il permettra également à l’étudiant d’effectuer la sélection et l’application des différentes modalités de la thérapie physique après l’évaluation de l’activité motrice de l’enfant, se basant sur la connaissance de la séquence normale du développement. </w:t>
      </w:r>
    </w:p>
    <w:p w14:paraId="34AF844F" w14:textId="77777777" w:rsidR="003E2DAD" w:rsidRPr="003E2DAD" w:rsidRDefault="003E2DAD" w:rsidP="003E2DAD">
      <w:pPr>
        <w:spacing w:after="0"/>
        <w:jc w:val="both"/>
        <w:rPr>
          <w:rFonts w:cstheme="minorHAnsi"/>
          <w:b/>
          <w:bCs/>
          <w:color w:val="000000"/>
          <w:sz w:val="24"/>
          <w:szCs w:val="24"/>
        </w:rPr>
      </w:pPr>
    </w:p>
    <w:p w14:paraId="4C73AC2E"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Physiothérapie pédiatrique pratique</w:t>
      </w:r>
    </w:p>
    <w:p w14:paraId="0CA1469E"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Mettre en pratique toutes les techniques (</w:t>
      </w:r>
      <w:proofErr w:type="spellStart"/>
      <w:r w:rsidRPr="003E2DAD">
        <w:rPr>
          <w:rFonts w:cstheme="minorHAnsi"/>
          <w:color w:val="000000"/>
          <w:sz w:val="24"/>
          <w:szCs w:val="24"/>
        </w:rPr>
        <w:t>bobath</w:t>
      </w:r>
      <w:proofErr w:type="spellEnd"/>
      <w:r w:rsidRPr="003E2DAD">
        <w:rPr>
          <w:rFonts w:cstheme="minorHAnsi"/>
          <w:color w:val="000000"/>
          <w:sz w:val="24"/>
          <w:szCs w:val="24"/>
        </w:rPr>
        <w:t>, Ruth, proprioception etc.) apprises, pour le développement moteur de l’enfant.</w:t>
      </w:r>
    </w:p>
    <w:p w14:paraId="132136FB" w14:textId="77777777" w:rsidR="003E2DAD" w:rsidRPr="003E2DAD" w:rsidRDefault="003E2DAD" w:rsidP="003E2DAD">
      <w:pPr>
        <w:spacing w:after="0"/>
        <w:jc w:val="both"/>
        <w:rPr>
          <w:rFonts w:cstheme="minorHAnsi"/>
          <w:color w:val="000000"/>
          <w:sz w:val="24"/>
          <w:szCs w:val="24"/>
        </w:rPr>
      </w:pPr>
    </w:p>
    <w:p w14:paraId="7C46F8FF"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Physiothérapie sportive</w:t>
      </w:r>
    </w:p>
    <w:p w14:paraId="49CB4938" w14:textId="77777777" w:rsidR="003E2DAD" w:rsidRPr="003E2DAD" w:rsidRDefault="003E2DAD" w:rsidP="003E2DAD">
      <w:pPr>
        <w:spacing w:after="0"/>
        <w:jc w:val="both"/>
        <w:rPr>
          <w:rFonts w:cstheme="minorHAnsi"/>
          <w:color w:val="000000"/>
          <w:sz w:val="24"/>
          <w:szCs w:val="24"/>
          <w:shd w:val="clear" w:color="auto" w:fill="FFFFFF"/>
        </w:rPr>
      </w:pPr>
      <w:r w:rsidRPr="003E2DAD">
        <w:rPr>
          <w:rFonts w:cstheme="minorHAnsi"/>
          <w:color w:val="000000"/>
          <w:sz w:val="24"/>
          <w:szCs w:val="24"/>
          <w:shd w:val="clear" w:color="auto" w:fill="FFFFFF"/>
        </w:rPr>
        <w:t>La physiothérapie occupe une grande place dans le développement de la carrière d’un athlète professionnel. Le physiothérapeute sportif veille à prévenir et traiter les blessures reliées aux impacts intenses que le corps subit durant la pratique du sport d’élite. La physiothérapie est devenue une pratique très appréciée et reconnue pour son efficacité, notamment auprès des sportifs, car elle permet de guérir les blessures liées à l’activité physique mais également d’améliorer la performance.</w:t>
      </w:r>
    </w:p>
    <w:p w14:paraId="167228E3" w14:textId="77777777" w:rsidR="003E2DAD" w:rsidRPr="003E2DAD" w:rsidRDefault="003E2DAD" w:rsidP="003E2DAD">
      <w:pPr>
        <w:spacing w:after="0"/>
        <w:jc w:val="both"/>
        <w:rPr>
          <w:rFonts w:cstheme="minorHAnsi"/>
          <w:color w:val="000000"/>
          <w:sz w:val="24"/>
          <w:szCs w:val="24"/>
          <w:shd w:val="clear" w:color="auto" w:fill="FFFFFF"/>
        </w:rPr>
      </w:pPr>
    </w:p>
    <w:p w14:paraId="34973E98" w14:textId="77777777" w:rsidR="003E2DAD" w:rsidRPr="003E2DAD" w:rsidRDefault="003E2DAD" w:rsidP="003E2DAD">
      <w:pPr>
        <w:spacing w:after="0"/>
        <w:jc w:val="both"/>
        <w:rPr>
          <w:rFonts w:cstheme="minorHAnsi"/>
          <w:b/>
          <w:bCs/>
          <w:color w:val="000000"/>
          <w:sz w:val="24"/>
          <w:szCs w:val="24"/>
          <w:shd w:val="clear" w:color="auto" w:fill="FFFFFF"/>
        </w:rPr>
      </w:pPr>
      <w:r w:rsidRPr="003E2DAD">
        <w:rPr>
          <w:rFonts w:cstheme="minorHAnsi"/>
          <w:b/>
          <w:bCs/>
          <w:color w:val="000000"/>
          <w:sz w:val="24"/>
          <w:szCs w:val="24"/>
          <w:shd w:val="clear" w:color="auto" w:fill="FFFFFF"/>
        </w:rPr>
        <w:t>Physiothérapie orthopédique</w:t>
      </w:r>
    </w:p>
    <w:p w14:paraId="2949148D" w14:textId="77777777" w:rsidR="003E2DAD" w:rsidRPr="003E2DAD" w:rsidRDefault="003E2DAD" w:rsidP="003E2DAD">
      <w:pPr>
        <w:spacing w:after="0"/>
        <w:jc w:val="both"/>
        <w:rPr>
          <w:rFonts w:cstheme="minorHAnsi"/>
          <w:sz w:val="24"/>
          <w:szCs w:val="24"/>
        </w:rPr>
      </w:pPr>
      <w:r w:rsidRPr="003E2DAD">
        <w:rPr>
          <w:rFonts w:cstheme="minorHAnsi"/>
          <w:color w:val="000000"/>
          <w:spacing w:val="-2"/>
          <w:sz w:val="24"/>
          <w:szCs w:val="24"/>
          <w:shd w:val="clear" w:color="auto" w:fill="FFFFFF"/>
        </w:rPr>
        <w:t>La physiothérapie orthopédique s’occupe du traitement des dysfonctions du système squelettique et de ses structures associées comme les muscles, tendons, ligaments et fascias. Les affections ont souvent un lien à des douleurs et à une limitation de l’amplitude articulaire de ces structures. La thérapie comprend la réhabilitation (pré- et post-opératoire également) de la partie dysfonctionnelle du corps. L’étudiant à travers les divers plans de traitement qu’il aura appris pourra permettre au patient le bénéfice d’augmenter l’amplitude articulaire et la force musculaire nécessaire ce qui supporte le processus de guérison et de récupération après une intervention chirurgicale.</w:t>
      </w:r>
    </w:p>
    <w:p w14:paraId="73A63C10" w14:textId="77777777" w:rsidR="003E2DAD" w:rsidRPr="003E2DAD" w:rsidRDefault="003E2DAD" w:rsidP="003E2DAD">
      <w:pPr>
        <w:spacing w:after="0"/>
        <w:jc w:val="both"/>
        <w:rPr>
          <w:rFonts w:cstheme="minorHAnsi"/>
          <w:sz w:val="24"/>
          <w:szCs w:val="24"/>
        </w:rPr>
      </w:pPr>
    </w:p>
    <w:p w14:paraId="4B5B1FA8" w14:textId="77777777" w:rsidR="003E2DAD" w:rsidRPr="003E2DAD" w:rsidRDefault="003E2DAD" w:rsidP="003E2DAD">
      <w:pPr>
        <w:spacing w:after="0"/>
        <w:jc w:val="both"/>
        <w:rPr>
          <w:rFonts w:cstheme="minorHAnsi"/>
          <w:b/>
          <w:bCs/>
          <w:sz w:val="24"/>
          <w:szCs w:val="24"/>
        </w:rPr>
      </w:pPr>
      <w:r w:rsidRPr="003E2DAD">
        <w:rPr>
          <w:rFonts w:cstheme="minorHAnsi"/>
          <w:b/>
          <w:bCs/>
          <w:sz w:val="24"/>
          <w:szCs w:val="24"/>
        </w:rPr>
        <w:t>Physiothérapie gériatrique</w:t>
      </w:r>
    </w:p>
    <w:p w14:paraId="01DA54D0" w14:textId="77777777" w:rsidR="003E2DAD" w:rsidRPr="003E2DAD" w:rsidRDefault="003E2DAD" w:rsidP="003E2DAD">
      <w:pPr>
        <w:spacing w:after="0"/>
        <w:jc w:val="both"/>
        <w:rPr>
          <w:rFonts w:cstheme="minorHAnsi"/>
          <w:sz w:val="24"/>
          <w:szCs w:val="24"/>
        </w:rPr>
      </w:pPr>
      <w:r w:rsidRPr="003E2DAD">
        <w:rPr>
          <w:rFonts w:cstheme="minorHAnsi"/>
          <w:sz w:val="24"/>
          <w:szCs w:val="24"/>
        </w:rPr>
        <w:t>Ce programme offre aux étudiants des informations théoriques et pratiques sur la prévention et le traitement des lésions ou des pathologies propres du vieillissement, en favorisant la prévention et la promotion de la santé chez les personnes âgées afin d’éviter les séquelles ou la progression des maladies.</w:t>
      </w:r>
    </w:p>
    <w:p w14:paraId="2FF46ECE" w14:textId="77777777" w:rsidR="003E2DAD" w:rsidRPr="003E2DAD" w:rsidRDefault="003E2DAD" w:rsidP="003E2DAD">
      <w:pPr>
        <w:spacing w:after="0"/>
        <w:jc w:val="both"/>
        <w:rPr>
          <w:rFonts w:cstheme="minorHAnsi"/>
          <w:sz w:val="24"/>
          <w:szCs w:val="24"/>
        </w:rPr>
      </w:pPr>
    </w:p>
    <w:p w14:paraId="749B56E7" w14:textId="77777777" w:rsidR="00217906" w:rsidRDefault="00217906" w:rsidP="003E2DAD">
      <w:pPr>
        <w:spacing w:after="0"/>
        <w:jc w:val="both"/>
        <w:rPr>
          <w:rFonts w:cstheme="minorHAnsi"/>
          <w:b/>
          <w:bCs/>
          <w:color w:val="000000"/>
          <w:sz w:val="24"/>
          <w:szCs w:val="24"/>
        </w:rPr>
      </w:pPr>
    </w:p>
    <w:p w14:paraId="4F4B9401" w14:textId="303822C9"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Méthodologie de la recherche</w:t>
      </w:r>
    </w:p>
    <w:p w14:paraId="2179B991" w14:textId="77777777" w:rsidR="003E2DAD" w:rsidRPr="003E2DAD" w:rsidRDefault="003E2DAD" w:rsidP="003E2DAD">
      <w:pPr>
        <w:spacing w:after="0"/>
        <w:jc w:val="both"/>
        <w:rPr>
          <w:rFonts w:cstheme="minorHAnsi"/>
          <w:sz w:val="24"/>
          <w:szCs w:val="24"/>
          <w:lang w:val="fr-FR"/>
        </w:rPr>
      </w:pPr>
      <w:r w:rsidRPr="003E2DAD">
        <w:rPr>
          <w:rFonts w:cstheme="minorHAnsi"/>
          <w:sz w:val="24"/>
          <w:szCs w:val="24"/>
          <w:lang w:val="fr-FR"/>
        </w:rPr>
        <w:t xml:space="preserve">Ce cours montrera à l’étudiant comment s’y prendre pour réaliser son travail de fin d’études, grâce aux différentes méthodes qui sera analyser et vue en salle de classe. </w:t>
      </w:r>
    </w:p>
    <w:p w14:paraId="55D0A2ED" w14:textId="77777777" w:rsidR="003E2DAD" w:rsidRPr="003E2DAD" w:rsidRDefault="003E2DAD" w:rsidP="003E2DAD">
      <w:pPr>
        <w:spacing w:after="0"/>
        <w:jc w:val="both"/>
        <w:rPr>
          <w:rFonts w:cstheme="minorHAnsi"/>
          <w:b/>
          <w:bCs/>
          <w:sz w:val="24"/>
          <w:szCs w:val="24"/>
          <w:lang w:val="fr-FR"/>
        </w:rPr>
      </w:pPr>
    </w:p>
    <w:p w14:paraId="4007413A" w14:textId="77777777" w:rsidR="003E2DAD" w:rsidRPr="003E2DAD" w:rsidRDefault="003E2DAD" w:rsidP="003E2DAD">
      <w:pPr>
        <w:spacing w:after="0"/>
        <w:jc w:val="both"/>
        <w:rPr>
          <w:rFonts w:cstheme="minorHAnsi"/>
          <w:b/>
          <w:bCs/>
          <w:sz w:val="24"/>
          <w:szCs w:val="24"/>
          <w:lang w:val="fr-FR"/>
        </w:rPr>
      </w:pPr>
      <w:r w:rsidRPr="003E2DAD">
        <w:rPr>
          <w:rFonts w:cstheme="minorHAnsi"/>
          <w:b/>
          <w:bCs/>
          <w:sz w:val="24"/>
          <w:szCs w:val="24"/>
          <w:lang w:val="fr-FR"/>
        </w:rPr>
        <w:t>Neurologie</w:t>
      </w:r>
    </w:p>
    <w:p w14:paraId="715E33D2" w14:textId="77777777" w:rsidR="003E2DAD" w:rsidRPr="003E2DAD" w:rsidRDefault="003E2DAD" w:rsidP="003E2DAD">
      <w:pPr>
        <w:spacing w:after="0"/>
        <w:jc w:val="both"/>
        <w:rPr>
          <w:rFonts w:cstheme="minorHAnsi"/>
          <w:color w:val="000000"/>
          <w:sz w:val="24"/>
          <w:szCs w:val="24"/>
          <w:lang w:val="fr-FR"/>
        </w:rPr>
      </w:pPr>
      <w:r w:rsidRPr="003E2DAD">
        <w:rPr>
          <w:rFonts w:cstheme="minorHAnsi"/>
          <w:color w:val="000000"/>
          <w:sz w:val="24"/>
          <w:szCs w:val="24"/>
          <w:lang w:val="fr-FR"/>
        </w:rPr>
        <w:t xml:space="preserve">Ce cours permettra à l’étudiant de comprendre les principes de l’approche neurologique, d’introduire la notion de syndrome en neurologie, de donner quelques éléments sémiologiques de neurologie comportementale et de donner les indications de base sur les maladies neurologiques les plus représentatives : traumatismes cérébraux, maladies </w:t>
      </w:r>
      <w:proofErr w:type="spellStart"/>
      <w:r w:rsidRPr="003E2DAD">
        <w:rPr>
          <w:rFonts w:cstheme="minorHAnsi"/>
          <w:color w:val="000000"/>
          <w:sz w:val="24"/>
          <w:szCs w:val="24"/>
          <w:lang w:val="fr-FR"/>
        </w:rPr>
        <w:t>cérébrovasculaires</w:t>
      </w:r>
      <w:proofErr w:type="spellEnd"/>
      <w:r w:rsidRPr="003E2DAD">
        <w:rPr>
          <w:rFonts w:cstheme="minorHAnsi"/>
          <w:color w:val="000000"/>
          <w:sz w:val="24"/>
          <w:szCs w:val="24"/>
          <w:lang w:val="fr-FR"/>
        </w:rPr>
        <w:t xml:space="preserve"> (ischémiques et hémorragiques), pathologie cognitive du sujet âgé́ (démences), maladies extrapyramidales (Parkinson), épilepsie, tumeur cérébrale, pathologie neuro-immunologique (sclérose en plaques), neuropathie et </w:t>
      </w:r>
      <w:proofErr w:type="spellStart"/>
      <w:r w:rsidRPr="003E2DAD">
        <w:rPr>
          <w:rFonts w:cstheme="minorHAnsi"/>
          <w:color w:val="000000"/>
          <w:sz w:val="24"/>
          <w:szCs w:val="24"/>
          <w:lang w:val="fr-FR"/>
        </w:rPr>
        <w:t>radiculonévrites</w:t>
      </w:r>
      <w:proofErr w:type="spellEnd"/>
      <w:r w:rsidRPr="003E2DAD">
        <w:rPr>
          <w:rFonts w:cstheme="minorHAnsi"/>
          <w:color w:val="000000"/>
          <w:sz w:val="24"/>
          <w:szCs w:val="24"/>
          <w:lang w:val="fr-FR"/>
        </w:rPr>
        <w:t xml:space="preserve">, maladies musculaires et de la jonction neuro- musculaire (myopathie, myasthénie grave) ; céphalées et migraines. </w:t>
      </w:r>
    </w:p>
    <w:p w14:paraId="45F6F2C1" w14:textId="77777777" w:rsidR="003E2DAD" w:rsidRPr="003E2DAD" w:rsidRDefault="003E2DAD" w:rsidP="003E2DAD">
      <w:pPr>
        <w:spacing w:after="0"/>
        <w:jc w:val="both"/>
        <w:rPr>
          <w:rFonts w:cstheme="minorHAnsi"/>
          <w:color w:val="000000"/>
          <w:sz w:val="24"/>
          <w:szCs w:val="24"/>
          <w:lang w:val="fr-FR"/>
        </w:rPr>
      </w:pPr>
    </w:p>
    <w:p w14:paraId="2DCBAC82" w14:textId="77777777" w:rsidR="003E2DAD" w:rsidRPr="003E2DAD" w:rsidRDefault="003E2DAD" w:rsidP="003E2DAD">
      <w:pPr>
        <w:spacing w:after="0"/>
        <w:jc w:val="both"/>
        <w:rPr>
          <w:rFonts w:cstheme="minorHAnsi"/>
          <w:b/>
          <w:bCs/>
          <w:color w:val="000000"/>
          <w:sz w:val="24"/>
          <w:szCs w:val="24"/>
          <w:lang w:val="fr-FR"/>
        </w:rPr>
      </w:pPr>
      <w:r w:rsidRPr="003E2DAD">
        <w:rPr>
          <w:rFonts w:cstheme="minorHAnsi"/>
          <w:b/>
          <w:bCs/>
          <w:color w:val="000000"/>
          <w:sz w:val="24"/>
          <w:szCs w:val="24"/>
          <w:lang w:val="fr-FR"/>
        </w:rPr>
        <w:t>Physiothérapie cardio-respiratoire</w:t>
      </w:r>
    </w:p>
    <w:p w14:paraId="79A5BB42"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shd w:val="clear" w:color="auto" w:fill="FFFFFF"/>
        </w:rPr>
        <w:t>La </w:t>
      </w:r>
      <w:r w:rsidRPr="003E2DAD">
        <w:rPr>
          <w:rFonts w:cstheme="minorHAnsi"/>
          <w:color w:val="000000"/>
          <w:sz w:val="24"/>
          <w:szCs w:val="24"/>
        </w:rPr>
        <w:t>physiothérapie cardio</w:t>
      </w:r>
      <w:r w:rsidRPr="003E2DAD">
        <w:rPr>
          <w:rFonts w:cstheme="minorHAnsi"/>
          <w:color w:val="000000"/>
          <w:sz w:val="24"/>
          <w:szCs w:val="24"/>
          <w:shd w:val="clear" w:color="auto" w:fill="FFFFFF"/>
        </w:rPr>
        <w:t>-</w:t>
      </w:r>
      <w:r w:rsidRPr="003E2DAD">
        <w:rPr>
          <w:rFonts w:cstheme="minorHAnsi"/>
          <w:color w:val="000000"/>
          <w:sz w:val="24"/>
          <w:szCs w:val="24"/>
        </w:rPr>
        <w:t>respiratoire</w:t>
      </w:r>
      <w:r w:rsidRPr="003E2DAD">
        <w:rPr>
          <w:rFonts w:cstheme="minorHAnsi"/>
          <w:color w:val="000000"/>
          <w:sz w:val="24"/>
          <w:szCs w:val="24"/>
          <w:shd w:val="clear" w:color="auto" w:fill="FFFFFF"/>
        </w:rPr>
        <w:t> a pour objectif d'améliorer ou de maintenir la santé cardiaque et </w:t>
      </w:r>
      <w:r w:rsidRPr="003E2DAD">
        <w:rPr>
          <w:rFonts w:cstheme="minorHAnsi"/>
          <w:color w:val="000000"/>
          <w:sz w:val="24"/>
          <w:szCs w:val="24"/>
        </w:rPr>
        <w:t>respiratoire</w:t>
      </w:r>
      <w:r w:rsidRPr="003E2DAD">
        <w:rPr>
          <w:rFonts w:cstheme="minorHAnsi"/>
          <w:color w:val="000000"/>
          <w:sz w:val="24"/>
          <w:szCs w:val="24"/>
          <w:shd w:val="clear" w:color="auto" w:fill="FFFFFF"/>
        </w:rPr>
        <w:t xml:space="preserve"> des patients à l'aide de techniques manuelles ou instrumentales, ainsi que par la pratique d'exercices physiques. </w:t>
      </w:r>
      <w:r w:rsidRPr="003E2DAD">
        <w:rPr>
          <w:rFonts w:cstheme="minorHAnsi"/>
          <w:color w:val="000000"/>
          <w:sz w:val="24"/>
          <w:szCs w:val="24"/>
        </w:rPr>
        <w:t>Grace à ce cours l’étudiant sera capable de démontrer une compréhension des conditions cardio-thoraciques, des différentes pathologies cardio-respiratoire a l’origine du handicap et de leur prise en charge.</w:t>
      </w:r>
    </w:p>
    <w:p w14:paraId="660DD07B" w14:textId="77777777" w:rsidR="003E2DAD" w:rsidRPr="003E2DAD" w:rsidRDefault="003E2DAD" w:rsidP="003E2DAD">
      <w:pPr>
        <w:spacing w:after="0"/>
        <w:jc w:val="both"/>
        <w:rPr>
          <w:rFonts w:cstheme="minorHAnsi"/>
          <w:color w:val="000000"/>
          <w:sz w:val="24"/>
          <w:szCs w:val="24"/>
        </w:rPr>
      </w:pPr>
    </w:p>
    <w:p w14:paraId="67B7F9DD" w14:textId="77777777" w:rsidR="001A14FD" w:rsidRDefault="001A14FD" w:rsidP="003E2DAD">
      <w:pPr>
        <w:spacing w:after="0"/>
        <w:jc w:val="both"/>
        <w:rPr>
          <w:rFonts w:cstheme="minorHAnsi"/>
          <w:b/>
          <w:bCs/>
          <w:color w:val="000000"/>
          <w:sz w:val="24"/>
          <w:szCs w:val="24"/>
        </w:rPr>
      </w:pPr>
    </w:p>
    <w:p w14:paraId="5B73E167" w14:textId="77777777" w:rsidR="001A14FD" w:rsidRDefault="001A14FD" w:rsidP="003E2DAD">
      <w:pPr>
        <w:spacing w:after="0"/>
        <w:jc w:val="both"/>
        <w:rPr>
          <w:rFonts w:cstheme="minorHAnsi"/>
          <w:b/>
          <w:bCs/>
          <w:color w:val="000000"/>
          <w:sz w:val="24"/>
          <w:szCs w:val="24"/>
        </w:rPr>
      </w:pPr>
    </w:p>
    <w:p w14:paraId="61998028" w14:textId="77777777" w:rsidR="001A14FD" w:rsidRDefault="001A14FD" w:rsidP="003E2DAD">
      <w:pPr>
        <w:spacing w:after="0"/>
        <w:jc w:val="both"/>
        <w:rPr>
          <w:rFonts w:cstheme="minorHAnsi"/>
          <w:b/>
          <w:bCs/>
          <w:color w:val="000000"/>
          <w:sz w:val="24"/>
          <w:szCs w:val="24"/>
        </w:rPr>
      </w:pPr>
    </w:p>
    <w:p w14:paraId="328A605D" w14:textId="77777777" w:rsidR="001A14FD" w:rsidRDefault="001A14FD" w:rsidP="003E2DAD">
      <w:pPr>
        <w:spacing w:after="0"/>
        <w:jc w:val="both"/>
        <w:rPr>
          <w:rFonts w:cstheme="minorHAnsi"/>
          <w:b/>
          <w:bCs/>
          <w:color w:val="000000"/>
          <w:sz w:val="24"/>
          <w:szCs w:val="24"/>
        </w:rPr>
      </w:pPr>
    </w:p>
    <w:p w14:paraId="661E4694" w14:textId="77777777" w:rsidR="001A14FD" w:rsidRDefault="001A14FD" w:rsidP="003E2DAD">
      <w:pPr>
        <w:spacing w:after="0"/>
        <w:jc w:val="both"/>
        <w:rPr>
          <w:rFonts w:cstheme="minorHAnsi"/>
          <w:b/>
          <w:bCs/>
          <w:color w:val="000000"/>
          <w:sz w:val="24"/>
          <w:szCs w:val="24"/>
        </w:rPr>
      </w:pPr>
    </w:p>
    <w:p w14:paraId="6E3D5735" w14:textId="77777777" w:rsidR="001A14FD" w:rsidRDefault="001A14FD" w:rsidP="003E2DAD">
      <w:pPr>
        <w:spacing w:after="0"/>
        <w:jc w:val="both"/>
        <w:rPr>
          <w:rFonts w:cstheme="minorHAnsi"/>
          <w:b/>
          <w:bCs/>
          <w:color w:val="000000"/>
          <w:sz w:val="24"/>
          <w:szCs w:val="24"/>
        </w:rPr>
      </w:pPr>
    </w:p>
    <w:p w14:paraId="49216D16" w14:textId="77777777" w:rsidR="001A14FD" w:rsidRDefault="001A14FD" w:rsidP="003E2DAD">
      <w:pPr>
        <w:spacing w:after="0"/>
        <w:jc w:val="both"/>
        <w:rPr>
          <w:rFonts w:cstheme="minorHAnsi"/>
          <w:b/>
          <w:bCs/>
          <w:color w:val="000000"/>
          <w:sz w:val="24"/>
          <w:szCs w:val="24"/>
        </w:rPr>
      </w:pPr>
    </w:p>
    <w:p w14:paraId="3F9EF5CE" w14:textId="77777777" w:rsidR="001A14FD" w:rsidRDefault="001A14FD" w:rsidP="003E2DAD">
      <w:pPr>
        <w:spacing w:after="0"/>
        <w:jc w:val="both"/>
        <w:rPr>
          <w:rFonts w:cstheme="minorHAnsi"/>
          <w:b/>
          <w:bCs/>
          <w:color w:val="000000"/>
          <w:sz w:val="24"/>
          <w:szCs w:val="24"/>
        </w:rPr>
      </w:pPr>
    </w:p>
    <w:p w14:paraId="0E86F05D" w14:textId="77777777" w:rsidR="001A14FD" w:rsidRDefault="001A14FD" w:rsidP="003E2DAD">
      <w:pPr>
        <w:spacing w:after="0"/>
        <w:jc w:val="both"/>
        <w:rPr>
          <w:rFonts w:cstheme="minorHAnsi"/>
          <w:b/>
          <w:bCs/>
          <w:color w:val="000000"/>
          <w:sz w:val="24"/>
          <w:szCs w:val="24"/>
        </w:rPr>
      </w:pPr>
    </w:p>
    <w:p w14:paraId="7EC526C2" w14:textId="77777777" w:rsidR="001A14FD" w:rsidRDefault="001A14FD" w:rsidP="003E2DAD">
      <w:pPr>
        <w:spacing w:after="0"/>
        <w:jc w:val="both"/>
        <w:rPr>
          <w:rFonts w:cstheme="minorHAnsi"/>
          <w:b/>
          <w:bCs/>
          <w:color w:val="000000"/>
          <w:sz w:val="24"/>
          <w:szCs w:val="24"/>
        </w:rPr>
      </w:pPr>
    </w:p>
    <w:p w14:paraId="288C9E08" w14:textId="77777777" w:rsidR="001A14FD" w:rsidRDefault="001A14FD" w:rsidP="003E2DAD">
      <w:pPr>
        <w:spacing w:after="0"/>
        <w:jc w:val="both"/>
        <w:rPr>
          <w:rFonts w:cstheme="minorHAnsi"/>
          <w:b/>
          <w:bCs/>
          <w:color w:val="000000"/>
          <w:sz w:val="24"/>
          <w:szCs w:val="24"/>
        </w:rPr>
      </w:pPr>
    </w:p>
    <w:p w14:paraId="0A0F099F" w14:textId="77777777" w:rsidR="001A14FD" w:rsidRDefault="001A14FD" w:rsidP="003E2DAD">
      <w:pPr>
        <w:spacing w:after="0"/>
        <w:jc w:val="both"/>
        <w:rPr>
          <w:rFonts w:cstheme="minorHAnsi"/>
          <w:b/>
          <w:bCs/>
          <w:color w:val="000000"/>
          <w:sz w:val="24"/>
          <w:szCs w:val="24"/>
        </w:rPr>
      </w:pPr>
    </w:p>
    <w:p w14:paraId="17E3E856" w14:textId="77777777" w:rsidR="001A14FD" w:rsidRDefault="001A14FD" w:rsidP="003E2DAD">
      <w:pPr>
        <w:spacing w:after="0"/>
        <w:jc w:val="both"/>
        <w:rPr>
          <w:rFonts w:cstheme="minorHAnsi"/>
          <w:b/>
          <w:bCs/>
          <w:color w:val="000000"/>
          <w:sz w:val="24"/>
          <w:szCs w:val="24"/>
        </w:rPr>
      </w:pPr>
    </w:p>
    <w:p w14:paraId="5FD95D82" w14:textId="77777777" w:rsidR="001A14FD" w:rsidRDefault="001A14FD" w:rsidP="003E2DAD">
      <w:pPr>
        <w:spacing w:after="0"/>
        <w:jc w:val="both"/>
        <w:rPr>
          <w:rFonts w:cstheme="minorHAnsi"/>
          <w:b/>
          <w:bCs/>
          <w:color w:val="000000"/>
          <w:sz w:val="24"/>
          <w:szCs w:val="24"/>
        </w:rPr>
      </w:pPr>
    </w:p>
    <w:p w14:paraId="643A5BC1" w14:textId="77777777" w:rsidR="001A14FD" w:rsidRDefault="001A14FD" w:rsidP="003E2DAD">
      <w:pPr>
        <w:spacing w:after="0"/>
        <w:jc w:val="both"/>
        <w:rPr>
          <w:rFonts w:cstheme="minorHAnsi"/>
          <w:b/>
          <w:bCs/>
          <w:color w:val="000000"/>
          <w:sz w:val="24"/>
          <w:szCs w:val="24"/>
        </w:rPr>
      </w:pPr>
    </w:p>
    <w:p w14:paraId="5C9038CA" w14:textId="77777777" w:rsidR="001A14FD" w:rsidRDefault="001A14FD" w:rsidP="003E2DAD">
      <w:pPr>
        <w:spacing w:after="0"/>
        <w:jc w:val="both"/>
        <w:rPr>
          <w:rFonts w:cstheme="minorHAnsi"/>
          <w:b/>
          <w:bCs/>
          <w:color w:val="000000"/>
          <w:sz w:val="24"/>
          <w:szCs w:val="24"/>
        </w:rPr>
      </w:pPr>
    </w:p>
    <w:p w14:paraId="4FF04BBD" w14:textId="77777777" w:rsidR="001A14FD" w:rsidRDefault="001A14FD" w:rsidP="003E2DAD">
      <w:pPr>
        <w:spacing w:after="0"/>
        <w:jc w:val="both"/>
        <w:rPr>
          <w:rFonts w:cstheme="minorHAnsi"/>
          <w:b/>
          <w:bCs/>
          <w:color w:val="000000"/>
          <w:sz w:val="24"/>
          <w:szCs w:val="24"/>
        </w:rPr>
      </w:pPr>
    </w:p>
    <w:p w14:paraId="377E49F7" w14:textId="77777777" w:rsidR="001A14FD" w:rsidRDefault="001A14FD" w:rsidP="003E2DAD">
      <w:pPr>
        <w:spacing w:after="0"/>
        <w:jc w:val="both"/>
        <w:rPr>
          <w:rFonts w:cstheme="minorHAnsi"/>
          <w:b/>
          <w:bCs/>
          <w:color w:val="000000"/>
          <w:sz w:val="24"/>
          <w:szCs w:val="24"/>
        </w:rPr>
      </w:pPr>
    </w:p>
    <w:p w14:paraId="247CB65B" w14:textId="77777777" w:rsidR="001A14FD" w:rsidRDefault="001A14FD" w:rsidP="003E2DAD">
      <w:pPr>
        <w:spacing w:after="0"/>
        <w:jc w:val="both"/>
        <w:rPr>
          <w:rFonts w:cstheme="minorHAnsi"/>
          <w:b/>
          <w:bCs/>
          <w:color w:val="000000"/>
          <w:sz w:val="24"/>
          <w:szCs w:val="24"/>
        </w:rPr>
      </w:pPr>
    </w:p>
    <w:p w14:paraId="62126E2A" w14:textId="77777777" w:rsidR="001A14FD" w:rsidRDefault="001A14FD" w:rsidP="003E2DAD">
      <w:pPr>
        <w:spacing w:after="0"/>
        <w:jc w:val="both"/>
        <w:rPr>
          <w:rFonts w:cstheme="minorHAnsi"/>
          <w:b/>
          <w:bCs/>
          <w:color w:val="000000"/>
          <w:sz w:val="24"/>
          <w:szCs w:val="24"/>
        </w:rPr>
      </w:pPr>
    </w:p>
    <w:p w14:paraId="3B03E21D" w14:textId="5F6C8AB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 xml:space="preserve">Pratique clinique </w:t>
      </w:r>
    </w:p>
    <w:p w14:paraId="1F064DCD"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 xml:space="preserve">C’est une période de formation pratique se faisant à l’hôpital et qui vient compléter la formation clinique de l’étudiant avant de s’engager en tant que physiothérapeute proprement dit. Pendant cette période l’étudiant devrait démontrer un bon niveau d’autonomie et une capacité de leadership dans l’accomplissement de ses différentes tâches et responsabilités, tant au niveau des activités cliniques avec les patients qu’au niveau des autres rôles professionnels. </w:t>
      </w:r>
    </w:p>
    <w:p w14:paraId="4FE36E17"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 xml:space="preserve">Cette pratique se fera par rotation de groupes d’étudiants dans plusieurs centres de réhabilitation et s’étendra sur une période de 9 mois environ, a raison de 3 jours par semaines entre 8h et midi dans les différents services au niveau du centre de réhabilitation. </w:t>
      </w:r>
    </w:p>
    <w:p w14:paraId="0EC1AD55" w14:textId="7819195F" w:rsidR="003E2DAD" w:rsidRDefault="003E2DAD" w:rsidP="001A14FD">
      <w:pPr>
        <w:spacing w:after="0"/>
        <w:jc w:val="both"/>
        <w:rPr>
          <w:rFonts w:cstheme="minorHAnsi"/>
          <w:color w:val="000000"/>
          <w:sz w:val="24"/>
          <w:szCs w:val="24"/>
        </w:rPr>
      </w:pPr>
      <w:r w:rsidRPr="003E2DAD">
        <w:rPr>
          <w:rFonts w:cstheme="minorHAnsi"/>
          <w:color w:val="000000"/>
          <w:sz w:val="24"/>
          <w:szCs w:val="24"/>
        </w:rPr>
        <w:t>On compte 4 pratiques cliniques au total dont l’objectif est de permettre aux étudiants d’effectuer efficacement la prise en charge complète des patients adressés en rééducation. L’étudiant devrait être capable d’effectuer avec constance et compétence l’évaluation, l’intervention et le raisonnement clinique complet dans des situations simple et complexes pour ensuite assurer la prise en charge physio thérapeutique.</w:t>
      </w:r>
    </w:p>
    <w:p w14:paraId="76DFC517" w14:textId="77777777" w:rsidR="001A14FD" w:rsidRPr="003E2DAD" w:rsidRDefault="001A14FD" w:rsidP="001A14FD">
      <w:pPr>
        <w:spacing w:after="0"/>
        <w:jc w:val="both"/>
        <w:rPr>
          <w:rFonts w:cstheme="minorHAnsi"/>
          <w:color w:val="000000"/>
          <w:sz w:val="24"/>
          <w:szCs w:val="24"/>
        </w:rPr>
      </w:pPr>
    </w:p>
    <w:p w14:paraId="37234516" w14:textId="77777777" w:rsidR="003E2DAD" w:rsidRPr="003E2DAD" w:rsidRDefault="003E2DAD" w:rsidP="003E2DAD">
      <w:pPr>
        <w:jc w:val="both"/>
        <w:rPr>
          <w:rFonts w:cstheme="minorHAnsi"/>
          <w:color w:val="000000"/>
          <w:sz w:val="24"/>
          <w:szCs w:val="24"/>
          <w:u w:val="single"/>
        </w:rPr>
      </w:pPr>
      <w:r w:rsidRPr="003E2DAD">
        <w:rPr>
          <w:rFonts w:cstheme="minorHAnsi"/>
          <w:color w:val="000000"/>
          <w:sz w:val="24"/>
          <w:szCs w:val="24"/>
          <w:u w:val="single"/>
        </w:rPr>
        <w:t>Tâches de l’étudiant</w:t>
      </w:r>
    </w:p>
    <w:p w14:paraId="5F1E211A" w14:textId="77777777" w:rsidR="003E2DAD" w:rsidRPr="003E2DAD" w:rsidRDefault="003E2DAD" w:rsidP="003E2DAD">
      <w:pPr>
        <w:jc w:val="both"/>
        <w:rPr>
          <w:rFonts w:cstheme="minorHAnsi"/>
          <w:color w:val="000000"/>
          <w:sz w:val="24"/>
          <w:szCs w:val="24"/>
        </w:rPr>
      </w:pPr>
      <w:r w:rsidRPr="003E2DAD">
        <w:rPr>
          <w:rFonts w:cstheme="minorHAnsi"/>
          <w:color w:val="000000"/>
          <w:sz w:val="24"/>
          <w:szCs w:val="24"/>
        </w:rPr>
        <w:t>Le stagiaire ou étudiant travaille sous supervision de son tuteur (</w:t>
      </w:r>
      <w:proofErr w:type="spellStart"/>
      <w:r w:rsidRPr="003E2DAD">
        <w:rPr>
          <w:rFonts w:cstheme="minorHAnsi"/>
          <w:color w:val="000000"/>
          <w:sz w:val="24"/>
          <w:szCs w:val="24"/>
        </w:rPr>
        <w:t>trice</w:t>
      </w:r>
      <w:proofErr w:type="spellEnd"/>
      <w:r w:rsidRPr="003E2DAD">
        <w:rPr>
          <w:rFonts w:cstheme="minorHAnsi"/>
          <w:color w:val="000000"/>
          <w:sz w:val="24"/>
          <w:szCs w:val="24"/>
        </w:rPr>
        <w:t>) de stage (physiothérapeute). Il/elle l’aidera à la prise en charge des patients. Il sera tenu de se familiariser avec l’utilisation des équipements divers de réhabilitation en place, ceci lui permettra d’acquérir des expériences nécessaires afin de pouvoir maitriser les tâches suivantes :</w:t>
      </w:r>
    </w:p>
    <w:p w14:paraId="21E8C08F"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Accueillir et installer des patients pour la consultation et pour la prise en charge thérapeutique</w:t>
      </w:r>
    </w:p>
    <w:p w14:paraId="792FE6D1"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Faire l’examen clinique de tout patient afin de poser le diagnostic physio thérapeutique et établir le plan de traitement</w:t>
      </w:r>
    </w:p>
    <w:p w14:paraId="3DB6DAF5"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Préparer le dossier des patients et faire les rapports thérapeutiques</w:t>
      </w:r>
    </w:p>
    <w:p w14:paraId="2AFACC96"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Connaitre et savoir manipuler efficacement les différents équipements appropriés en physiothérapie et leur mode d’utilisation</w:t>
      </w:r>
    </w:p>
    <w:p w14:paraId="72875953"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Prodiguer des conseils aux patients et leurs accompagnants sur la façon de faciliter la récupération, d’éviter des récidives et d’améliorer les conditions</w:t>
      </w:r>
    </w:p>
    <w:p w14:paraId="4D7AC641"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Entretenir les équipements de travail et bien les gérer</w:t>
      </w:r>
    </w:p>
    <w:p w14:paraId="7A148440"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Veiller quotidiennement à l’entretien et à la propreté du service après le traitement</w:t>
      </w:r>
    </w:p>
    <w:p w14:paraId="479D5AB4" w14:textId="064527D9" w:rsidR="003E2DAD" w:rsidRPr="003E2DAD" w:rsidRDefault="003E2DAD" w:rsidP="003E2DAD">
      <w:pPr>
        <w:jc w:val="both"/>
        <w:rPr>
          <w:rFonts w:cstheme="minorHAnsi"/>
          <w:color w:val="000000"/>
          <w:sz w:val="24"/>
          <w:szCs w:val="24"/>
        </w:rPr>
      </w:pPr>
      <w:r w:rsidRPr="003E2DAD">
        <w:rPr>
          <w:rFonts w:cstheme="minorHAnsi"/>
          <w:color w:val="000000"/>
          <w:sz w:val="24"/>
          <w:szCs w:val="24"/>
        </w:rPr>
        <w:t>Ajouter a ceci, l’étudiant aura à fournir des rapports mensuels.</w:t>
      </w:r>
    </w:p>
    <w:p w14:paraId="7AAD739F" w14:textId="77777777" w:rsidR="003E2DAD" w:rsidRPr="003E2DAD" w:rsidRDefault="003E2DAD" w:rsidP="003E2DAD">
      <w:pPr>
        <w:jc w:val="both"/>
        <w:rPr>
          <w:rFonts w:cstheme="minorHAnsi"/>
          <w:color w:val="000000"/>
          <w:sz w:val="24"/>
          <w:szCs w:val="24"/>
          <w:u w:val="single"/>
        </w:rPr>
      </w:pPr>
      <w:r w:rsidRPr="003E2DAD">
        <w:rPr>
          <w:rFonts w:cstheme="minorHAnsi"/>
          <w:color w:val="000000"/>
          <w:sz w:val="24"/>
          <w:szCs w:val="24"/>
          <w:u w:val="single"/>
        </w:rPr>
        <w:t>Règlement pour l’étudiant</w:t>
      </w:r>
    </w:p>
    <w:p w14:paraId="6B3986E2"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L’étudiant s’engagera à suivre avec aptitude et de façon appliquée sa pratique clinique dans sa totalité et à accomplir convenablement les tâches qui lui seront confiées</w:t>
      </w:r>
    </w:p>
    <w:p w14:paraId="18F86A24"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Il s’engage à respecter strictement les ordres reçus et veillera à ne pas prendre en charge un patient sans autorisation formelle et directe de son tuteur.</w:t>
      </w:r>
    </w:p>
    <w:p w14:paraId="0D0C990F"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 xml:space="preserve">En fin, il s’engage à étudier et à accomplir des </w:t>
      </w:r>
      <w:proofErr w:type="gramStart"/>
      <w:r w:rsidRPr="003E2DAD">
        <w:rPr>
          <w:rFonts w:cstheme="minorHAnsi"/>
          <w:color w:val="000000"/>
          <w:sz w:val="24"/>
          <w:szCs w:val="24"/>
        </w:rPr>
        <w:t>taches</w:t>
      </w:r>
      <w:proofErr w:type="gramEnd"/>
      <w:r w:rsidRPr="003E2DAD">
        <w:rPr>
          <w:rFonts w:cstheme="minorHAnsi"/>
          <w:color w:val="000000"/>
          <w:sz w:val="24"/>
          <w:szCs w:val="24"/>
        </w:rPr>
        <w:t xml:space="preserve"> pratiques, avec pour objectif, la réussite complète de sa pratique clinique.</w:t>
      </w:r>
    </w:p>
    <w:p w14:paraId="64306D75" w14:textId="77777777" w:rsidR="001A14FD" w:rsidRDefault="001A14FD" w:rsidP="003E2DAD">
      <w:pPr>
        <w:jc w:val="both"/>
        <w:rPr>
          <w:rFonts w:cstheme="minorHAnsi"/>
          <w:color w:val="000000"/>
          <w:sz w:val="24"/>
          <w:szCs w:val="24"/>
          <w:u w:val="single"/>
        </w:rPr>
      </w:pPr>
    </w:p>
    <w:p w14:paraId="37588DD8" w14:textId="0198F660" w:rsidR="003E2DAD" w:rsidRPr="003E2DAD" w:rsidRDefault="003E2DAD" w:rsidP="003E2DAD">
      <w:pPr>
        <w:jc w:val="both"/>
        <w:rPr>
          <w:rFonts w:cstheme="minorHAnsi"/>
          <w:color w:val="000000"/>
          <w:sz w:val="24"/>
          <w:szCs w:val="24"/>
          <w:u w:val="single"/>
        </w:rPr>
      </w:pPr>
      <w:r w:rsidRPr="003E2DAD">
        <w:rPr>
          <w:rFonts w:cstheme="minorHAnsi"/>
          <w:color w:val="000000"/>
          <w:sz w:val="24"/>
          <w:szCs w:val="24"/>
          <w:u w:val="single"/>
        </w:rPr>
        <w:t>Rôle du tuteur</w:t>
      </w:r>
    </w:p>
    <w:p w14:paraId="5B46768D"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Alerter l’étudiant et l’amener à réfléchir</w:t>
      </w:r>
    </w:p>
    <w:p w14:paraId="393EEC52"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Faciliter son intégration dans l’équipe de travail</w:t>
      </w:r>
    </w:p>
    <w:p w14:paraId="3DFCCB3F"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Fournir les informations utiles pour la tâche à savoir comment, pourquoi, but, effets et limite d’une approche ou technique</w:t>
      </w:r>
    </w:p>
    <w:p w14:paraId="260E1857"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Faire le point sur les attitudes professionnelles : ponctualité, motivation, capacité d’organisation, sens de responsabilité et d’observation, esprit d’équipe, discrétion professionnelle, conscience professionnelle et le respect de la hiérarchie</w:t>
      </w:r>
    </w:p>
    <w:p w14:paraId="05C87D07"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Distribuer les étudiants dans différents départements du centre</w:t>
      </w:r>
    </w:p>
    <w:p w14:paraId="77712A97"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Organiser des présentations de divers cas clinique, des pathologies ou techniques au sein du centre en vue de compléter la formation des étudiants et approfondir leur acquis sur les nouvelles approches de la réhabilitation</w:t>
      </w:r>
    </w:p>
    <w:p w14:paraId="4B7BD3C6" w14:textId="77777777" w:rsidR="003E2DAD" w:rsidRPr="003E2DAD" w:rsidRDefault="003E2DAD" w:rsidP="003E2DAD">
      <w:pPr>
        <w:numPr>
          <w:ilvl w:val="0"/>
          <w:numId w:val="105"/>
        </w:numPr>
        <w:spacing w:after="0" w:line="240" w:lineRule="auto"/>
        <w:jc w:val="both"/>
        <w:rPr>
          <w:rFonts w:cstheme="minorHAnsi"/>
          <w:color w:val="000000"/>
          <w:sz w:val="24"/>
          <w:szCs w:val="24"/>
        </w:rPr>
      </w:pPr>
      <w:r w:rsidRPr="003E2DAD">
        <w:rPr>
          <w:rFonts w:cstheme="minorHAnsi"/>
          <w:color w:val="000000"/>
          <w:sz w:val="24"/>
          <w:szCs w:val="24"/>
        </w:rPr>
        <w:t xml:space="preserve">S’assurer de la supervision générale des étudiants par département ainsi que l’acheminement des notes de fin de stage </w:t>
      </w:r>
      <w:proofErr w:type="spellStart"/>
      <w:r w:rsidRPr="003E2DAD">
        <w:rPr>
          <w:rFonts w:cstheme="minorHAnsi"/>
          <w:color w:val="000000"/>
          <w:sz w:val="24"/>
          <w:szCs w:val="24"/>
        </w:rPr>
        <w:t>a</w:t>
      </w:r>
      <w:proofErr w:type="spellEnd"/>
      <w:r w:rsidRPr="003E2DAD">
        <w:rPr>
          <w:rFonts w:cstheme="minorHAnsi"/>
          <w:color w:val="000000"/>
          <w:sz w:val="24"/>
          <w:szCs w:val="24"/>
        </w:rPr>
        <w:t xml:space="preserve"> l’université.</w:t>
      </w:r>
    </w:p>
    <w:p w14:paraId="68782294" w14:textId="77777777" w:rsidR="003E2DAD" w:rsidRPr="003E2DAD" w:rsidRDefault="003E2DAD" w:rsidP="003E2DAD">
      <w:pPr>
        <w:jc w:val="both"/>
        <w:rPr>
          <w:rFonts w:cstheme="minorHAnsi"/>
          <w:color w:val="000000"/>
          <w:sz w:val="24"/>
          <w:szCs w:val="24"/>
        </w:rPr>
      </w:pPr>
    </w:p>
    <w:p w14:paraId="63D364D3"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Avant-projet</w:t>
      </w:r>
    </w:p>
    <w:p w14:paraId="3FCFE36B" w14:textId="77777777" w:rsidR="003E2DAD" w:rsidRPr="003E2DAD" w:rsidRDefault="003E2DAD" w:rsidP="003E2DAD">
      <w:pPr>
        <w:spacing w:after="0"/>
        <w:jc w:val="both"/>
        <w:rPr>
          <w:rFonts w:cstheme="minorHAnsi"/>
          <w:color w:val="000000"/>
          <w:sz w:val="24"/>
          <w:szCs w:val="24"/>
        </w:rPr>
      </w:pPr>
      <w:r w:rsidRPr="003E2DAD">
        <w:rPr>
          <w:rFonts w:cstheme="minorHAnsi"/>
          <w:color w:val="000000"/>
          <w:sz w:val="24"/>
          <w:szCs w:val="24"/>
        </w:rPr>
        <w:t>Au cours de ce cours l’étudiant présentera le sujet choisit et la moitié du processus pour son travail de recherche de fin d’étude avec les réquisitions nécessaires lui permettant de passer à la prochaine étape qui est le projet final.</w:t>
      </w:r>
    </w:p>
    <w:p w14:paraId="255467E0" w14:textId="77777777" w:rsidR="003E2DAD" w:rsidRPr="003E2DAD" w:rsidRDefault="003E2DAD" w:rsidP="003E2DAD">
      <w:pPr>
        <w:jc w:val="both"/>
        <w:rPr>
          <w:rFonts w:cstheme="minorHAnsi"/>
          <w:color w:val="000000"/>
          <w:sz w:val="24"/>
          <w:szCs w:val="24"/>
        </w:rPr>
      </w:pPr>
    </w:p>
    <w:p w14:paraId="3221B459" w14:textId="77777777" w:rsidR="003E2DAD" w:rsidRPr="003E2DAD" w:rsidRDefault="003E2DAD" w:rsidP="003E2DAD">
      <w:pPr>
        <w:jc w:val="both"/>
        <w:rPr>
          <w:rFonts w:cstheme="minorHAnsi"/>
          <w:color w:val="000000"/>
          <w:sz w:val="24"/>
          <w:szCs w:val="24"/>
        </w:rPr>
      </w:pPr>
    </w:p>
    <w:p w14:paraId="5210881B" w14:textId="77777777" w:rsidR="003E2DAD" w:rsidRPr="003E2DAD" w:rsidRDefault="003E2DAD" w:rsidP="003E2DAD">
      <w:pPr>
        <w:jc w:val="both"/>
        <w:rPr>
          <w:rFonts w:cstheme="minorHAnsi"/>
          <w:b/>
          <w:bCs/>
          <w:color w:val="000000"/>
          <w:sz w:val="24"/>
          <w:szCs w:val="24"/>
          <w:highlight w:val="yellow"/>
        </w:rPr>
      </w:pPr>
    </w:p>
    <w:p w14:paraId="5F42627A" w14:textId="77777777" w:rsidR="003E2DAD" w:rsidRPr="003E2DAD" w:rsidRDefault="003E2DAD" w:rsidP="003E2DAD">
      <w:pPr>
        <w:jc w:val="both"/>
        <w:rPr>
          <w:rFonts w:cstheme="minorHAnsi"/>
          <w:b/>
          <w:bCs/>
          <w:color w:val="000000"/>
          <w:sz w:val="24"/>
          <w:szCs w:val="24"/>
          <w:highlight w:val="yellow"/>
        </w:rPr>
      </w:pPr>
    </w:p>
    <w:p w14:paraId="10C8C707" w14:textId="77777777" w:rsidR="003E2DAD" w:rsidRPr="003E2DAD" w:rsidRDefault="003E2DAD" w:rsidP="003E2DAD">
      <w:pPr>
        <w:jc w:val="both"/>
        <w:rPr>
          <w:rFonts w:cstheme="minorHAnsi"/>
          <w:b/>
          <w:bCs/>
          <w:color w:val="000000"/>
          <w:sz w:val="24"/>
          <w:szCs w:val="24"/>
          <w:highlight w:val="yellow"/>
        </w:rPr>
      </w:pPr>
    </w:p>
    <w:p w14:paraId="01880FD1" w14:textId="77777777" w:rsidR="003E2DAD" w:rsidRPr="003E2DAD" w:rsidRDefault="003E2DAD" w:rsidP="003E2DAD">
      <w:pPr>
        <w:jc w:val="both"/>
        <w:rPr>
          <w:rFonts w:cstheme="minorHAnsi"/>
          <w:b/>
          <w:bCs/>
          <w:color w:val="000000"/>
          <w:sz w:val="24"/>
          <w:szCs w:val="24"/>
          <w:highlight w:val="yellow"/>
        </w:rPr>
      </w:pPr>
    </w:p>
    <w:p w14:paraId="5BD38836" w14:textId="77777777" w:rsidR="003E2DAD" w:rsidRPr="003E2DAD" w:rsidRDefault="003E2DAD" w:rsidP="003E2DAD">
      <w:pPr>
        <w:jc w:val="both"/>
        <w:rPr>
          <w:rFonts w:cstheme="minorHAnsi"/>
          <w:b/>
          <w:bCs/>
          <w:color w:val="000000"/>
          <w:sz w:val="24"/>
          <w:szCs w:val="24"/>
          <w:highlight w:val="yellow"/>
        </w:rPr>
      </w:pPr>
    </w:p>
    <w:p w14:paraId="5D1D5DCD" w14:textId="77777777" w:rsidR="003E2DAD" w:rsidRPr="003E2DAD" w:rsidRDefault="003E2DAD" w:rsidP="003E2DAD">
      <w:pPr>
        <w:jc w:val="both"/>
        <w:rPr>
          <w:rFonts w:cstheme="minorHAnsi"/>
          <w:b/>
          <w:bCs/>
          <w:color w:val="000000"/>
          <w:sz w:val="24"/>
          <w:szCs w:val="24"/>
          <w:highlight w:val="yellow"/>
        </w:rPr>
      </w:pPr>
    </w:p>
    <w:p w14:paraId="4AA47323" w14:textId="77777777" w:rsidR="003E2DAD" w:rsidRPr="003E2DAD" w:rsidRDefault="003E2DAD" w:rsidP="003E2DAD">
      <w:pPr>
        <w:jc w:val="both"/>
        <w:rPr>
          <w:rFonts w:cstheme="minorHAnsi"/>
          <w:b/>
          <w:bCs/>
          <w:color w:val="000000"/>
          <w:sz w:val="24"/>
          <w:szCs w:val="24"/>
          <w:highlight w:val="yellow"/>
        </w:rPr>
      </w:pPr>
    </w:p>
    <w:p w14:paraId="21E1F49C" w14:textId="77777777" w:rsidR="003E2DAD" w:rsidRPr="003E2DAD" w:rsidRDefault="003E2DAD" w:rsidP="003E2DAD">
      <w:pPr>
        <w:jc w:val="both"/>
        <w:rPr>
          <w:rFonts w:cstheme="minorHAnsi"/>
          <w:b/>
          <w:bCs/>
          <w:color w:val="000000"/>
          <w:sz w:val="24"/>
          <w:szCs w:val="24"/>
          <w:highlight w:val="yellow"/>
        </w:rPr>
      </w:pPr>
    </w:p>
    <w:p w14:paraId="7471D7EA" w14:textId="77777777" w:rsidR="003E2DAD" w:rsidRPr="003E2DAD" w:rsidRDefault="003E2DAD" w:rsidP="003E2DAD">
      <w:pPr>
        <w:jc w:val="both"/>
        <w:rPr>
          <w:rFonts w:cstheme="minorHAnsi"/>
          <w:b/>
          <w:bCs/>
          <w:color w:val="000000"/>
          <w:sz w:val="24"/>
          <w:szCs w:val="24"/>
          <w:highlight w:val="yellow"/>
        </w:rPr>
      </w:pPr>
    </w:p>
    <w:p w14:paraId="4E7524A4" w14:textId="77777777" w:rsidR="003E2DAD" w:rsidRPr="003E2DAD" w:rsidRDefault="003E2DAD" w:rsidP="003E2DAD">
      <w:pPr>
        <w:jc w:val="both"/>
        <w:rPr>
          <w:rFonts w:cstheme="minorHAnsi"/>
          <w:b/>
          <w:bCs/>
          <w:color w:val="000000"/>
          <w:sz w:val="24"/>
          <w:szCs w:val="24"/>
          <w:highlight w:val="yellow"/>
        </w:rPr>
      </w:pPr>
    </w:p>
    <w:p w14:paraId="7F0B9259" w14:textId="77777777" w:rsidR="003E2DAD" w:rsidRPr="003E2DAD" w:rsidRDefault="003E2DAD" w:rsidP="003E2DAD">
      <w:pPr>
        <w:jc w:val="both"/>
        <w:rPr>
          <w:rFonts w:cstheme="minorHAnsi"/>
          <w:b/>
          <w:bCs/>
          <w:color w:val="000000"/>
          <w:sz w:val="24"/>
          <w:szCs w:val="24"/>
          <w:highlight w:val="yellow"/>
        </w:rPr>
      </w:pPr>
    </w:p>
    <w:p w14:paraId="79FA5A50" w14:textId="77777777" w:rsidR="003E2DAD" w:rsidRPr="003E2DAD" w:rsidRDefault="003E2DAD" w:rsidP="003E2DAD">
      <w:pPr>
        <w:jc w:val="both"/>
        <w:rPr>
          <w:rFonts w:cstheme="minorHAnsi"/>
          <w:b/>
          <w:bCs/>
          <w:color w:val="000000"/>
          <w:sz w:val="24"/>
          <w:szCs w:val="24"/>
          <w:highlight w:val="yellow"/>
        </w:rPr>
      </w:pPr>
    </w:p>
    <w:p w14:paraId="1467A42E" w14:textId="77777777" w:rsidR="003E2DAD" w:rsidRPr="003E2DAD" w:rsidRDefault="003E2DAD" w:rsidP="003E2DAD">
      <w:pPr>
        <w:jc w:val="both"/>
        <w:rPr>
          <w:rFonts w:cstheme="minorHAnsi"/>
          <w:b/>
          <w:bCs/>
          <w:color w:val="000000"/>
          <w:sz w:val="24"/>
          <w:szCs w:val="24"/>
          <w:highlight w:val="yellow"/>
        </w:rPr>
      </w:pPr>
    </w:p>
    <w:p w14:paraId="67122897" w14:textId="77777777" w:rsidR="003E2DAD" w:rsidRPr="003E2DAD" w:rsidRDefault="003E2DAD" w:rsidP="003E2DAD">
      <w:pPr>
        <w:jc w:val="both"/>
        <w:rPr>
          <w:rFonts w:cstheme="minorHAnsi"/>
          <w:b/>
          <w:bCs/>
          <w:color w:val="000000"/>
          <w:sz w:val="24"/>
          <w:szCs w:val="24"/>
          <w:highlight w:val="yellow"/>
        </w:rPr>
      </w:pPr>
    </w:p>
    <w:p w14:paraId="3EAC0551" w14:textId="77777777" w:rsidR="003E2DAD" w:rsidRPr="003E2DAD" w:rsidRDefault="003E2DAD" w:rsidP="003E2DAD">
      <w:pPr>
        <w:jc w:val="both"/>
        <w:rPr>
          <w:rFonts w:cstheme="minorHAnsi"/>
          <w:b/>
          <w:bCs/>
          <w:color w:val="000000"/>
          <w:sz w:val="24"/>
          <w:szCs w:val="24"/>
          <w:highlight w:val="yellow"/>
        </w:rPr>
      </w:pPr>
    </w:p>
    <w:p w14:paraId="6854D3CF" w14:textId="77777777" w:rsidR="003E2DAD" w:rsidRPr="003E2DAD" w:rsidRDefault="003E2DAD" w:rsidP="003E2DAD">
      <w:pPr>
        <w:jc w:val="both"/>
        <w:rPr>
          <w:rFonts w:cstheme="minorHAnsi"/>
          <w:b/>
          <w:bCs/>
          <w:color w:val="000000"/>
          <w:sz w:val="24"/>
          <w:szCs w:val="24"/>
          <w:highlight w:val="yellow"/>
        </w:rPr>
      </w:pPr>
    </w:p>
    <w:p w14:paraId="194E8ECF" w14:textId="77777777" w:rsidR="003E2DAD" w:rsidRPr="003E2DAD" w:rsidRDefault="003E2DAD" w:rsidP="003E2DAD">
      <w:pPr>
        <w:jc w:val="both"/>
        <w:rPr>
          <w:rFonts w:cstheme="minorHAnsi"/>
          <w:b/>
          <w:bCs/>
          <w:color w:val="000000"/>
          <w:sz w:val="24"/>
          <w:szCs w:val="24"/>
          <w:highlight w:val="yellow"/>
        </w:rPr>
      </w:pPr>
    </w:p>
    <w:p w14:paraId="75C9502C" w14:textId="77777777" w:rsidR="003E2DAD" w:rsidRPr="003E2DAD" w:rsidRDefault="003E2DAD" w:rsidP="003E2DAD">
      <w:pPr>
        <w:jc w:val="both"/>
        <w:rPr>
          <w:rFonts w:cstheme="minorHAnsi"/>
          <w:b/>
          <w:bCs/>
          <w:color w:val="000000"/>
          <w:sz w:val="24"/>
          <w:szCs w:val="24"/>
          <w:highlight w:val="yellow"/>
        </w:rPr>
      </w:pPr>
    </w:p>
    <w:p w14:paraId="471591EF" w14:textId="77777777" w:rsidR="003E2DAD" w:rsidRPr="003E2DAD" w:rsidRDefault="003E2DAD" w:rsidP="003E2DAD">
      <w:pPr>
        <w:jc w:val="both"/>
        <w:rPr>
          <w:rFonts w:cstheme="minorHAnsi"/>
          <w:b/>
          <w:bCs/>
          <w:color w:val="000000"/>
          <w:sz w:val="24"/>
          <w:szCs w:val="24"/>
          <w:highlight w:val="yellow"/>
        </w:rPr>
      </w:pPr>
    </w:p>
    <w:p w14:paraId="218C5185" w14:textId="77777777" w:rsidR="003E2DAD" w:rsidRPr="003E2DAD" w:rsidRDefault="003E2DAD" w:rsidP="003E2DAD">
      <w:pPr>
        <w:jc w:val="both"/>
        <w:rPr>
          <w:rFonts w:cstheme="minorHAnsi"/>
          <w:b/>
          <w:bCs/>
          <w:color w:val="000000"/>
          <w:sz w:val="24"/>
          <w:szCs w:val="24"/>
          <w:highlight w:val="yellow"/>
        </w:rPr>
      </w:pPr>
    </w:p>
    <w:p w14:paraId="1F203109" w14:textId="77777777" w:rsidR="003E2DAD" w:rsidRPr="003E2DAD" w:rsidRDefault="003E2DAD" w:rsidP="003E2DAD">
      <w:pPr>
        <w:jc w:val="both"/>
        <w:rPr>
          <w:rFonts w:cstheme="minorHAnsi"/>
          <w:b/>
          <w:bCs/>
          <w:color w:val="000000"/>
          <w:sz w:val="24"/>
          <w:szCs w:val="24"/>
          <w:highlight w:val="yellow"/>
        </w:rPr>
      </w:pPr>
    </w:p>
    <w:p w14:paraId="3105F851" w14:textId="77777777" w:rsidR="003E2DAD" w:rsidRPr="003E2DAD" w:rsidRDefault="003E2DAD" w:rsidP="003E2DAD">
      <w:pPr>
        <w:jc w:val="both"/>
        <w:rPr>
          <w:rFonts w:cstheme="minorHAnsi"/>
          <w:b/>
          <w:bCs/>
          <w:color w:val="000000"/>
          <w:sz w:val="24"/>
          <w:szCs w:val="24"/>
          <w:highlight w:val="yellow"/>
        </w:rPr>
      </w:pPr>
    </w:p>
    <w:p w14:paraId="5D4C5ACB" w14:textId="77777777" w:rsidR="003E2DAD" w:rsidRPr="003E2DAD" w:rsidRDefault="003E2DAD" w:rsidP="003E2DAD">
      <w:pPr>
        <w:jc w:val="both"/>
        <w:rPr>
          <w:rFonts w:cstheme="minorHAnsi"/>
          <w:b/>
          <w:bCs/>
          <w:color w:val="000000"/>
          <w:sz w:val="24"/>
          <w:szCs w:val="24"/>
          <w:highlight w:val="yellow"/>
        </w:rPr>
      </w:pPr>
    </w:p>
    <w:p w14:paraId="554411E2" w14:textId="77777777" w:rsidR="003E2DAD" w:rsidRDefault="003E2DAD" w:rsidP="003E2DAD">
      <w:pPr>
        <w:jc w:val="both"/>
        <w:rPr>
          <w:rFonts w:cstheme="minorHAnsi"/>
          <w:b/>
          <w:bCs/>
          <w:color w:val="000000"/>
          <w:sz w:val="24"/>
          <w:szCs w:val="24"/>
          <w:highlight w:val="yellow"/>
        </w:rPr>
      </w:pPr>
    </w:p>
    <w:p w14:paraId="4698C097" w14:textId="77777777" w:rsidR="00932608" w:rsidRDefault="00932608" w:rsidP="003E2DAD">
      <w:pPr>
        <w:jc w:val="both"/>
        <w:rPr>
          <w:rFonts w:cstheme="minorHAnsi"/>
          <w:b/>
          <w:bCs/>
          <w:color w:val="000000"/>
          <w:sz w:val="24"/>
          <w:szCs w:val="24"/>
          <w:highlight w:val="yellow"/>
        </w:rPr>
      </w:pPr>
    </w:p>
    <w:p w14:paraId="31427467" w14:textId="77777777" w:rsidR="00932608" w:rsidRPr="003E2DAD" w:rsidRDefault="00932608" w:rsidP="003E2DAD">
      <w:pPr>
        <w:jc w:val="both"/>
        <w:rPr>
          <w:rFonts w:cstheme="minorHAnsi"/>
          <w:b/>
          <w:bCs/>
          <w:color w:val="000000"/>
          <w:sz w:val="24"/>
          <w:szCs w:val="24"/>
          <w:highlight w:val="yellow"/>
        </w:rPr>
      </w:pPr>
    </w:p>
    <w:p w14:paraId="2F6EF9C6" w14:textId="77777777" w:rsidR="003E2DAD" w:rsidRPr="003E2DAD" w:rsidRDefault="003E2DAD" w:rsidP="003E2DAD">
      <w:pPr>
        <w:keepNext/>
        <w:keepLines/>
        <w:spacing w:before="40" w:after="0"/>
        <w:outlineLvl w:val="1"/>
        <w:rPr>
          <w:rFonts w:asciiTheme="majorHAnsi" w:eastAsiaTheme="majorEastAsia" w:hAnsiTheme="majorHAnsi" w:cstheme="majorBidi"/>
          <w:color w:val="2F5496" w:themeColor="accent1" w:themeShade="BF"/>
          <w:sz w:val="26"/>
          <w:szCs w:val="26"/>
        </w:rPr>
      </w:pPr>
      <w:bookmarkStart w:id="88" w:name="_Toc97533790"/>
      <w:bookmarkStart w:id="89" w:name="_Toc146661066"/>
      <w:r w:rsidRPr="003E2DAD">
        <w:rPr>
          <w:rFonts w:asciiTheme="majorHAnsi" w:eastAsiaTheme="majorEastAsia" w:hAnsiTheme="majorHAnsi" w:cstheme="majorBidi"/>
          <w:color w:val="2F5496" w:themeColor="accent1" w:themeShade="BF"/>
          <w:sz w:val="26"/>
          <w:szCs w:val="26"/>
        </w:rPr>
        <w:t>4</w:t>
      </w:r>
      <w:r w:rsidRPr="003E2DAD">
        <w:rPr>
          <w:rFonts w:asciiTheme="majorHAnsi" w:eastAsiaTheme="majorEastAsia" w:hAnsiTheme="majorHAnsi" w:cstheme="majorBidi"/>
          <w:color w:val="2F5496" w:themeColor="accent1" w:themeShade="BF"/>
          <w:sz w:val="26"/>
          <w:szCs w:val="26"/>
          <w:vertAlign w:val="superscript"/>
        </w:rPr>
        <w:t>ème</w:t>
      </w:r>
      <w:r w:rsidRPr="003E2DAD">
        <w:rPr>
          <w:rFonts w:asciiTheme="majorHAnsi" w:eastAsiaTheme="majorEastAsia" w:hAnsiTheme="majorHAnsi" w:cstheme="majorBidi"/>
          <w:color w:val="2F5496" w:themeColor="accent1" w:themeShade="BF"/>
          <w:sz w:val="26"/>
          <w:szCs w:val="26"/>
        </w:rPr>
        <w:t xml:space="preserve"> année</w:t>
      </w:r>
      <w:bookmarkEnd w:id="88"/>
      <w:bookmarkEnd w:id="89"/>
    </w:p>
    <w:p w14:paraId="4F70DF45" w14:textId="77777777" w:rsidR="003E2DAD" w:rsidRPr="003E2DAD" w:rsidRDefault="003E2DAD" w:rsidP="003E2DAD">
      <w:pPr>
        <w:jc w:val="both"/>
        <w:rPr>
          <w:rFonts w:cstheme="minorHAnsi"/>
          <w:b/>
          <w:bCs/>
          <w:color w:val="000000"/>
          <w:sz w:val="24"/>
          <w:szCs w:val="24"/>
        </w:rPr>
      </w:pPr>
    </w:p>
    <w:p w14:paraId="383238B4" w14:textId="77777777" w:rsidR="003E2DAD" w:rsidRPr="003E2DAD" w:rsidRDefault="003E2DAD" w:rsidP="003E2DAD">
      <w:pPr>
        <w:jc w:val="both"/>
        <w:rPr>
          <w:rFonts w:cstheme="minorHAnsi"/>
          <w:b/>
          <w:bCs/>
          <w:color w:val="000000"/>
          <w:sz w:val="24"/>
          <w:szCs w:val="24"/>
        </w:rPr>
      </w:pPr>
    </w:p>
    <w:p w14:paraId="79B614AC" w14:textId="77777777" w:rsidR="003E2DAD" w:rsidRPr="003E2DAD" w:rsidRDefault="003E2DAD" w:rsidP="003E2DAD">
      <w:pPr>
        <w:jc w:val="both"/>
        <w:rPr>
          <w:rFonts w:cstheme="minorHAnsi"/>
          <w:b/>
          <w:bCs/>
          <w:color w:val="000000"/>
          <w:sz w:val="24"/>
          <w:szCs w:val="24"/>
        </w:rPr>
      </w:pPr>
    </w:p>
    <w:p w14:paraId="59440F08" w14:textId="77777777" w:rsidR="003E2DAD" w:rsidRPr="003E2DAD" w:rsidRDefault="003E2DAD" w:rsidP="003E2DAD">
      <w:pPr>
        <w:jc w:val="both"/>
        <w:rPr>
          <w:rFonts w:cstheme="minorHAnsi"/>
          <w:b/>
          <w:bCs/>
          <w:color w:val="000000"/>
          <w:sz w:val="24"/>
          <w:szCs w:val="24"/>
        </w:rPr>
      </w:pPr>
    </w:p>
    <w:p w14:paraId="23018C2F" w14:textId="77777777" w:rsidR="003E2DAD" w:rsidRPr="003E2DAD" w:rsidRDefault="003E2DAD" w:rsidP="003E2DAD">
      <w:pPr>
        <w:jc w:val="both"/>
        <w:rPr>
          <w:rFonts w:cstheme="minorHAnsi"/>
          <w:b/>
          <w:bCs/>
          <w:color w:val="000000"/>
          <w:sz w:val="24"/>
          <w:szCs w:val="24"/>
        </w:rPr>
      </w:pPr>
    </w:p>
    <w:p w14:paraId="0D6BBE98" w14:textId="77777777" w:rsidR="003E2DAD" w:rsidRPr="003E2DAD" w:rsidRDefault="003E2DAD" w:rsidP="003E2DAD">
      <w:pPr>
        <w:jc w:val="both"/>
        <w:rPr>
          <w:rFonts w:cstheme="minorHAnsi"/>
          <w:b/>
          <w:bCs/>
          <w:color w:val="000000"/>
          <w:sz w:val="24"/>
          <w:szCs w:val="24"/>
        </w:rPr>
      </w:pPr>
    </w:p>
    <w:p w14:paraId="797B86B0" w14:textId="77777777" w:rsidR="003E2DAD" w:rsidRPr="003E2DAD" w:rsidRDefault="003E2DAD" w:rsidP="003E2DAD">
      <w:pPr>
        <w:jc w:val="both"/>
        <w:rPr>
          <w:rFonts w:cstheme="minorHAnsi"/>
          <w:b/>
          <w:bCs/>
          <w:color w:val="000000"/>
          <w:sz w:val="24"/>
          <w:szCs w:val="24"/>
        </w:rPr>
      </w:pPr>
    </w:p>
    <w:p w14:paraId="12EAF3FE" w14:textId="77777777" w:rsidR="003E2DAD" w:rsidRPr="003E2DAD" w:rsidRDefault="003E2DAD" w:rsidP="003E2DAD">
      <w:pPr>
        <w:jc w:val="both"/>
        <w:rPr>
          <w:rFonts w:cstheme="minorHAnsi"/>
          <w:b/>
          <w:bCs/>
          <w:color w:val="000000"/>
          <w:sz w:val="24"/>
          <w:szCs w:val="24"/>
        </w:rPr>
      </w:pPr>
    </w:p>
    <w:p w14:paraId="5A9F19E2" w14:textId="77777777" w:rsidR="003E2DAD" w:rsidRPr="003E2DAD" w:rsidRDefault="003E2DAD" w:rsidP="003E2DAD">
      <w:pPr>
        <w:jc w:val="both"/>
        <w:rPr>
          <w:rFonts w:cstheme="minorHAnsi"/>
          <w:b/>
          <w:bCs/>
          <w:color w:val="000000"/>
          <w:sz w:val="24"/>
          <w:szCs w:val="24"/>
        </w:rPr>
      </w:pPr>
    </w:p>
    <w:p w14:paraId="24B0DF4D" w14:textId="77777777" w:rsidR="003E2DAD" w:rsidRPr="003E2DAD" w:rsidRDefault="003E2DAD" w:rsidP="003E2DAD">
      <w:pPr>
        <w:jc w:val="both"/>
        <w:rPr>
          <w:rFonts w:cstheme="minorHAnsi"/>
          <w:b/>
          <w:bCs/>
          <w:color w:val="000000"/>
          <w:sz w:val="24"/>
          <w:szCs w:val="24"/>
        </w:rPr>
      </w:pPr>
    </w:p>
    <w:p w14:paraId="30734B8A" w14:textId="77777777" w:rsidR="003E2DAD" w:rsidRPr="003E2DAD" w:rsidRDefault="003E2DAD" w:rsidP="003E2DAD">
      <w:pPr>
        <w:jc w:val="both"/>
        <w:rPr>
          <w:rFonts w:cstheme="minorHAnsi"/>
          <w:b/>
          <w:bCs/>
          <w:color w:val="000000"/>
          <w:sz w:val="24"/>
          <w:szCs w:val="24"/>
        </w:rPr>
      </w:pPr>
    </w:p>
    <w:p w14:paraId="5225BA4F" w14:textId="77777777" w:rsidR="003E2DAD" w:rsidRPr="003E2DAD" w:rsidRDefault="003E2DAD" w:rsidP="003E2DAD">
      <w:pPr>
        <w:jc w:val="both"/>
        <w:rPr>
          <w:rFonts w:cstheme="minorHAnsi"/>
          <w:b/>
          <w:bCs/>
          <w:color w:val="000000"/>
          <w:sz w:val="24"/>
          <w:szCs w:val="24"/>
        </w:rPr>
      </w:pPr>
    </w:p>
    <w:p w14:paraId="7236B431"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Biostatistique</w:t>
      </w:r>
    </w:p>
    <w:p w14:paraId="37ABC1A0" w14:textId="77777777" w:rsidR="003E2DAD" w:rsidRPr="003E2DAD" w:rsidRDefault="003E2DAD" w:rsidP="003E2DAD">
      <w:pPr>
        <w:spacing w:after="0"/>
        <w:jc w:val="both"/>
        <w:rPr>
          <w:rFonts w:cstheme="minorHAnsi"/>
          <w:color w:val="000000"/>
          <w:sz w:val="20"/>
          <w:szCs w:val="20"/>
        </w:rPr>
      </w:pPr>
      <w:r w:rsidRPr="003E2DAD">
        <w:rPr>
          <w:rFonts w:cstheme="minorHAnsi"/>
          <w:color w:val="000000"/>
          <w:sz w:val="20"/>
          <w:szCs w:val="20"/>
        </w:rPr>
        <w:t xml:space="preserve">Ce cours fournira aux étudiants l’habilite, la capacité et les outils nécessaires pour </w:t>
      </w:r>
      <w:r w:rsidRPr="003E2DAD">
        <w:rPr>
          <w:rFonts w:cstheme="minorHAnsi"/>
          <w:color w:val="000000"/>
          <w:sz w:val="20"/>
          <w:szCs w:val="20"/>
          <w:shd w:val="clear" w:color="auto" w:fill="FFFFFF"/>
        </w:rPr>
        <w:t>l'analyse et le traitement statistique de données recueillis lors de leur investigation pour leur travail de recherche de fin d’études et d’autres investigations dans le futur.</w:t>
      </w:r>
    </w:p>
    <w:p w14:paraId="532FDA56" w14:textId="77777777" w:rsidR="003E2DAD" w:rsidRPr="003E2DAD" w:rsidRDefault="003E2DAD" w:rsidP="003E2DAD">
      <w:pPr>
        <w:spacing w:after="0"/>
        <w:jc w:val="both"/>
        <w:rPr>
          <w:rFonts w:cstheme="minorHAnsi"/>
          <w:b/>
          <w:bCs/>
          <w:color w:val="000000"/>
          <w:sz w:val="24"/>
          <w:szCs w:val="24"/>
        </w:rPr>
      </w:pPr>
    </w:p>
    <w:p w14:paraId="6DD7EC75"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Pharmacologie</w:t>
      </w:r>
    </w:p>
    <w:p w14:paraId="0F972ED5" w14:textId="77777777" w:rsidR="003E2DAD" w:rsidRPr="003E2DAD" w:rsidRDefault="003E2DAD" w:rsidP="003E2DAD">
      <w:pPr>
        <w:spacing w:after="0"/>
        <w:jc w:val="both"/>
        <w:rPr>
          <w:rFonts w:cstheme="minorHAnsi"/>
          <w:color w:val="000000"/>
          <w:sz w:val="20"/>
          <w:szCs w:val="20"/>
        </w:rPr>
      </w:pPr>
      <w:r w:rsidRPr="003E2DAD">
        <w:rPr>
          <w:rFonts w:cstheme="minorHAnsi"/>
          <w:color w:val="000000"/>
          <w:sz w:val="20"/>
          <w:szCs w:val="20"/>
        </w:rPr>
        <w:t>Initiation aux principes gouvernant les effets des médicaments. Aperçu des processus concernés dans le métabolisme, la cinétique et la pharmacodynamie des médicaments. Étude des paramètres influençant l’effet des médicaments : l’âge, la dose, les interactions médicaments-aliments, médicaments-exercices etc. Phénomène de dépendance, de tolérance et notions de toxicologie et l’affection du traitement physio thérapeutique.</w:t>
      </w:r>
    </w:p>
    <w:p w14:paraId="35EC4B44" w14:textId="77777777" w:rsidR="003E2DAD" w:rsidRPr="003E2DAD" w:rsidRDefault="003E2DAD" w:rsidP="003E2DAD">
      <w:pPr>
        <w:spacing w:after="0"/>
        <w:jc w:val="both"/>
        <w:rPr>
          <w:rFonts w:cstheme="minorHAnsi"/>
          <w:b/>
          <w:bCs/>
          <w:color w:val="000000"/>
          <w:sz w:val="24"/>
          <w:szCs w:val="24"/>
        </w:rPr>
      </w:pPr>
    </w:p>
    <w:p w14:paraId="451037C9"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Thérapie de langage</w:t>
      </w:r>
    </w:p>
    <w:p w14:paraId="1A38E9D2" w14:textId="77777777" w:rsidR="003E2DAD" w:rsidRPr="003E2DAD" w:rsidRDefault="003E2DAD" w:rsidP="003E2DAD">
      <w:pPr>
        <w:spacing w:after="0"/>
        <w:jc w:val="both"/>
        <w:rPr>
          <w:rFonts w:cstheme="minorHAnsi"/>
          <w:color w:val="000000"/>
          <w:sz w:val="20"/>
          <w:szCs w:val="20"/>
        </w:rPr>
      </w:pPr>
      <w:r w:rsidRPr="003E2DAD">
        <w:rPr>
          <w:rFonts w:cstheme="minorHAnsi"/>
          <w:color w:val="000000"/>
          <w:sz w:val="20"/>
          <w:szCs w:val="20"/>
        </w:rPr>
        <w:t>Ce cours fournira aux étudiants l’information et les outils nécessaires leur permettant de prendre en charge les enfants, adolescents et adultes présentant des troubles de la parole et de la voix.</w:t>
      </w:r>
    </w:p>
    <w:p w14:paraId="146EE1ED" w14:textId="77777777" w:rsidR="003E2DAD" w:rsidRPr="003E2DAD" w:rsidRDefault="003E2DAD" w:rsidP="003E2DAD">
      <w:pPr>
        <w:spacing w:after="0"/>
        <w:jc w:val="both"/>
        <w:rPr>
          <w:rFonts w:cstheme="minorHAnsi"/>
          <w:b/>
          <w:bCs/>
          <w:color w:val="000000"/>
          <w:sz w:val="24"/>
          <w:szCs w:val="24"/>
        </w:rPr>
      </w:pPr>
    </w:p>
    <w:p w14:paraId="7CDE0342"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Projet final</w:t>
      </w:r>
    </w:p>
    <w:p w14:paraId="6C2FE3B9" w14:textId="77777777" w:rsidR="003E2DAD" w:rsidRPr="003E2DAD" w:rsidRDefault="003E2DAD" w:rsidP="003E2DAD">
      <w:pPr>
        <w:spacing w:after="0"/>
        <w:jc w:val="both"/>
        <w:rPr>
          <w:rFonts w:cstheme="minorHAnsi"/>
          <w:color w:val="000000"/>
          <w:sz w:val="20"/>
          <w:szCs w:val="20"/>
        </w:rPr>
      </w:pPr>
      <w:r w:rsidRPr="003E2DAD">
        <w:rPr>
          <w:rFonts w:cstheme="minorHAnsi"/>
          <w:color w:val="000000"/>
          <w:sz w:val="20"/>
          <w:szCs w:val="20"/>
        </w:rPr>
        <w:t xml:space="preserve">L’étudiant aura à présenter son travail de recherche de fin d’étude devant un jury composé de physiothérapeutes et quelques étudiants de l’École de physiothérapie après avoir été lu, approuvé et qualifié par le lecteur critique de l’université. </w:t>
      </w:r>
    </w:p>
    <w:p w14:paraId="04402DDE" w14:textId="77777777" w:rsidR="003E2DAD" w:rsidRPr="003E2DAD" w:rsidRDefault="003E2DAD" w:rsidP="003E2DAD">
      <w:pPr>
        <w:spacing w:after="0"/>
        <w:jc w:val="both"/>
        <w:rPr>
          <w:rFonts w:cstheme="minorHAnsi"/>
          <w:color w:val="000000"/>
          <w:sz w:val="24"/>
          <w:szCs w:val="24"/>
        </w:rPr>
      </w:pPr>
    </w:p>
    <w:p w14:paraId="2D2C424A"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Appareillage orthopédique</w:t>
      </w:r>
    </w:p>
    <w:p w14:paraId="15F7E3E8" w14:textId="77777777" w:rsidR="003E2DAD" w:rsidRPr="003E2DAD" w:rsidRDefault="003E2DAD" w:rsidP="003E2DAD">
      <w:pPr>
        <w:spacing w:after="0"/>
        <w:jc w:val="both"/>
        <w:rPr>
          <w:rFonts w:cstheme="minorHAnsi"/>
          <w:color w:val="000000"/>
          <w:sz w:val="20"/>
          <w:szCs w:val="20"/>
        </w:rPr>
      </w:pPr>
      <w:r w:rsidRPr="003E2DAD">
        <w:rPr>
          <w:rFonts w:cstheme="minorHAnsi"/>
          <w:color w:val="000000"/>
          <w:sz w:val="20"/>
          <w:szCs w:val="20"/>
        </w:rPr>
        <w:t>Ce cours fournira aux étudiants les informations nécessaires sur la conception, la fabrication e l’ajustement sur mesure, ainsi que la réparation de chaussures orthopédiques, autres orthèses, divers types de prothèse orthopédiques pendant une phase de réadaptation. L’orthoprothésiste et le physiothérapeute travaille de concert pour contribuer au bon fonctionnement et à l’adaptation du patient.</w:t>
      </w:r>
    </w:p>
    <w:p w14:paraId="61EEF8A5" w14:textId="77777777" w:rsidR="003E2DAD" w:rsidRPr="003E2DAD" w:rsidRDefault="003E2DAD" w:rsidP="003E2DAD">
      <w:pPr>
        <w:spacing w:after="0"/>
        <w:jc w:val="both"/>
        <w:rPr>
          <w:rFonts w:cstheme="minorHAnsi"/>
          <w:b/>
          <w:bCs/>
          <w:color w:val="000000"/>
          <w:sz w:val="24"/>
          <w:szCs w:val="24"/>
        </w:rPr>
      </w:pPr>
    </w:p>
    <w:p w14:paraId="27C5C914"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Socio-épidémiologie</w:t>
      </w:r>
    </w:p>
    <w:p w14:paraId="69BFD6C2" w14:textId="77777777" w:rsidR="003E2DAD" w:rsidRPr="003E2DAD" w:rsidRDefault="003E2DAD" w:rsidP="003E2DAD">
      <w:pPr>
        <w:spacing w:after="0"/>
        <w:jc w:val="both"/>
        <w:rPr>
          <w:rFonts w:cstheme="minorHAnsi"/>
          <w:color w:val="000000"/>
          <w:sz w:val="20"/>
          <w:szCs w:val="20"/>
        </w:rPr>
      </w:pPr>
      <w:r w:rsidRPr="003E2DAD">
        <w:rPr>
          <w:rFonts w:cstheme="minorHAnsi"/>
          <w:color w:val="000000"/>
          <w:sz w:val="20"/>
          <w:szCs w:val="20"/>
        </w:rPr>
        <w:t xml:space="preserve">Ce cours offre à l’étudiant des informations nécessaires </w:t>
      </w:r>
      <w:proofErr w:type="spellStart"/>
      <w:proofErr w:type="gramStart"/>
      <w:r w:rsidRPr="003E2DAD">
        <w:rPr>
          <w:rFonts w:cstheme="minorHAnsi"/>
          <w:color w:val="000000"/>
          <w:sz w:val="20"/>
          <w:szCs w:val="20"/>
        </w:rPr>
        <w:t>a</w:t>
      </w:r>
      <w:proofErr w:type="spellEnd"/>
      <w:proofErr w:type="gramEnd"/>
      <w:r w:rsidRPr="003E2DAD">
        <w:rPr>
          <w:rFonts w:cstheme="minorHAnsi"/>
          <w:color w:val="000000"/>
          <w:sz w:val="20"/>
          <w:szCs w:val="20"/>
        </w:rPr>
        <w:t xml:space="preserve"> savoir des infos sur des aspects sociaux économiques et politique de la population et du même coup, voir comment ces conditions interfèrent dans le processus de réhabilitation du patient.</w:t>
      </w:r>
    </w:p>
    <w:p w14:paraId="7F9ED027" w14:textId="77777777" w:rsidR="003E2DAD" w:rsidRPr="003E2DAD" w:rsidRDefault="003E2DAD" w:rsidP="003E2DAD">
      <w:pPr>
        <w:spacing w:after="0"/>
        <w:jc w:val="both"/>
        <w:rPr>
          <w:rFonts w:cstheme="minorHAnsi"/>
          <w:b/>
          <w:bCs/>
          <w:color w:val="000000"/>
          <w:sz w:val="24"/>
          <w:szCs w:val="24"/>
        </w:rPr>
      </w:pPr>
    </w:p>
    <w:p w14:paraId="0AA455CB"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Gestion en physiothérapie</w:t>
      </w:r>
    </w:p>
    <w:p w14:paraId="5D7BF654" w14:textId="77777777" w:rsidR="003E2DAD" w:rsidRPr="003E2DAD" w:rsidRDefault="003E2DAD" w:rsidP="003E2DAD">
      <w:pPr>
        <w:spacing w:after="0"/>
        <w:jc w:val="both"/>
        <w:rPr>
          <w:rFonts w:cstheme="minorHAnsi"/>
          <w:color w:val="000000"/>
          <w:sz w:val="20"/>
          <w:szCs w:val="20"/>
        </w:rPr>
      </w:pPr>
      <w:r w:rsidRPr="003E2DAD">
        <w:rPr>
          <w:rFonts w:cstheme="minorHAnsi"/>
          <w:color w:val="000000"/>
          <w:sz w:val="20"/>
          <w:szCs w:val="20"/>
        </w:rPr>
        <w:t>Ce cours fournira à l’étudiant la capacité d’élaborer des projets (clinique de réhabilitation etc.), il lui permettra ainsi de gérer sa propre entreprise ou aider quelqu’un à réaliser un plan.</w:t>
      </w:r>
    </w:p>
    <w:p w14:paraId="77A5ED72" w14:textId="77777777" w:rsidR="003E2DAD" w:rsidRPr="003E2DAD" w:rsidRDefault="003E2DAD" w:rsidP="003E2DAD">
      <w:pPr>
        <w:spacing w:after="0"/>
        <w:jc w:val="both"/>
        <w:rPr>
          <w:rFonts w:cstheme="minorHAnsi"/>
          <w:b/>
          <w:bCs/>
          <w:color w:val="000000"/>
          <w:sz w:val="24"/>
          <w:szCs w:val="24"/>
        </w:rPr>
      </w:pPr>
    </w:p>
    <w:p w14:paraId="33933510" w14:textId="77777777" w:rsidR="003E2DAD" w:rsidRPr="003E2DAD" w:rsidRDefault="003E2DAD" w:rsidP="003E2DAD">
      <w:pPr>
        <w:spacing w:after="0"/>
        <w:jc w:val="both"/>
        <w:rPr>
          <w:rFonts w:cstheme="minorHAnsi"/>
          <w:b/>
          <w:bCs/>
          <w:color w:val="000000"/>
          <w:sz w:val="24"/>
          <w:szCs w:val="24"/>
        </w:rPr>
      </w:pPr>
      <w:r w:rsidRPr="003E2DAD">
        <w:rPr>
          <w:rFonts w:cstheme="minorHAnsi"/>
          <w:b/>
          <w:bCs/>
          <w:color w:val="000000"/>
          <w:sz w:val="24"/>
          <w:szCs w:val="24"/>
        </w:rPr>
        <w:t>Imagerie/radiologie</w:t>
      </w:r>
    </w:p>
    <w:p w14:paraId="31676A06" w14:textId="77777777" w:rsidR="003E2DAD" w:rsidRPr="003E2DAD" w:rsidRDefault="003E2DAD" w:rsidP="003E2DAD">
      <w:pPr>
        <w:shd w:val="clear" w:color="auto" w:fill="FFFFFF"/>
        <w:spacing w:after="0"/>
        <w:jc w:val="both"/>
        <w:rPr>
          <w:rFonts w:cstheme="minorHAnsi"/>
          <w:color w:val="58595B"/>
          <w:sz w:val="20"/>
          <w:szCs w:val="20"/>
        </w:rPr>
      </w:pPr>
      <w:r w:rsidRPr="003E2DAD">
        <w:rPr>
          <w:rFonts w:cstheme="minorHAnsi"/>
          <w:color w:val="000000"/>
          <w:sz w:val="20"/>
          <w:szCs w:val="20"/>
        </w:rPr>
        <w:t>Ce cours permettra à l’étudiant de lire et interpréter les radiographies au moment de l’évaluation pour une meilleure prise en charge du patient. La radiologie favorise également la collaboration entre les professionnels de la santé, notamment les médecins, les technologues en imagerie médicale et les physiothérapeutes</w:t>
      </w:r>
      <w:r w:rsidRPr="003E2DAD">
        <w:rPr>
          <w:rFonts w:cstheme="minorHAnsi"/>
          <w:color w:val="58595B"/>
          <w:sz w:val="20"/>
          <w:szCs w:val="20"/>
        </w:rPr>
        <w:t>.</w:t>
      </w:r>
    </w:p>
    <w:p w14:paraId="675B3F65" w14:textId="77777777" w:rsidR="003E2DAD" w:rsidRPr="003E2DAD" w:rsidRDefault="003E2DAD" w:rsidP="003E2DAD">
      <w:pPr>
        <w:shd w:val="clear" w:color="auto" w:fill="FFFFFF"/>
        <w:spacing w:after="0"/>
        <w:jc w:val="both"/>
        <w:rPr>
          <w:rFonts w:cstheme="minorHAnsi"/>
          <w:b/>
          <w:bCs/>
          <w:color w:val="000000"/>
          <w:sz w:val="24"/>
          <w:szCs w:val="24"/>
        </w:rPr>
      </w:pPr>
    </w:p>
    <w:p w14:paraId="329BF004" w14:textId="77777777" w:rsidR="003E2DAD" w:rsidRPr="003E2DAD" w:rsidRDefault="003E2DAD" w:rsidP="003E2DAD">
      <w:pPr>
        <w:jc w:val="both"/>
        <w:rPr>
          <w:rFonts w:cstheme="minorHAnsi"/>
          <w:color w:val="000000"/>
          <w:sz w:val="24"/>
          <w:szCs w:val="24"/>
          <w:shd w:val="clear" w:color="auto" w:fill="FFFFFF"/>
        </w:rPr>
      </w:pPr>
    </w:p>
    <w:p w14:paraId="235399A1" w14:textId="77777777" w:rsidR="003E2DAD" w:rsidRPr="003E2DAD" w:rsidRDefault="003E2DAD" w:rsidP="003E2DAD">
      <w:pPr>
        <w:jc w:val="both"/>
        <w:rPr>
          <w:rFonts w:cstheme="minorHAnsi"/>
          <w:color w:val="000000"/>
          <w:sz w:val="24"/>
          <w:szCs w:val="24"/>
          <w:shd w:val="clear" w:color="auto" w:fill="FFFFFF"/>
        </w:rPr>
      </w:pPr>
    </w:p>
    <w:p w14:paraId="5939769A" w14:textId="77777777" w:rsidR="003E2DAD" w:rsidRPr="003E2DAD" w:rsidRDefault="003E2DAD" w:rsidP="003E2DAD">
      <w:pPr>
        <w:jc w:val="both"/>
        <w:rPr>
          <w:rFonts w:cstheme="minorHAnsi"/>
          <w:color w:val="000000"/>
          <w:sz w:val="24"/>
          <w:szCs w:val="24"/>
          <w:shd w:val="clear" w:color="auto" w:fill="FFFFFF"/>
        </w:rPr>
      </w:pPr>
    </w:p>
    <w:p w14:paraId="4FBE99E8" w14:textId="77777777" w:rsidR="003E2DAD" w:rsidRPr="003E2DAD" w:rsidRDefault="003E2DAD" w:rsidP="003E2DAD">
      <w:pPr>
        <w:jc w:val="both"/>
        <w:rPr>
          <w:rFonts w:cstheme="minorHAnsi"/>
          <w:color w:val="000000"/>
          <w:sz w:val="24"/>
          <w:szCs w:val="24"/>
        </w:rPr>
      </w:pPr>
    </w:p>
    <w:p w14:paraId="5E234554" w14:textId="77777777" w:rsidR="003E2DAD" w:rsidRPr="003E2DAD" w:rsidRDefault="003E2DAD" w:rsidP="003E2DAD"/>
    <w:p w14:paraId="223CB30C" w14:textId="77777777" w:rsidR="00883C6A" w:rsidRPr="000A2DDB" w:rsidRDefault="00883C6A" w:rsidP="00883C6A">
      <w:pPr>
        <w:jc w:val="both"/>
        <w:rPr>
          <w:rFonts w:cstheme="minorHAnsi"/>
          <w:color w:val="000000"/>
          <w:sz w:val="24"/>
          <w:szCs w:val="24"/>
          <w:shd w:val="clear" w:color="auto" w:fill="FFFFFF"/>
        </w:rPr>
      </w:pPr>
    </w:p>
    <w:p w14:paraId="0DADA735" w14:textId="77777777" w:rsidR="00883C6A" w:rsidRDefault="00883C6A" w:rsidP="00883C6A">
      <w:pPr>
        <w:jc w:val="both"/>
        <w:rPr>
          <w:rFonts w:cstheme="minorHAnsi"/>
          <w:color w:val="000000"/>
          <w:sz w:val="24"/>
          <w:szCs w:val="24"/>
          <w:shd w:val="clear" w:color="auto" w:fill="FFFFFF"/>
        </w:rPr>
      </w:pPr>
    </w:p>
    <w:p w14:paraId="59F4598B" w14:textId="77777777" w:rsidR="00883C6A" w:rsidRDefault="00883C6A" w:rsidP="00883C6A">
      <w:pPr>
        <w:jc w:val="both"/>
        <w:rPr>
          <w:rFonts w:cstheme="minorHAnsi"/>
          <w:color w:val="000000"/>
          <w:sz w:val="24"/>
          <w:szCs w:val="24"/>
          <w:shd w:val="clear" w:color="auto" w:fill="FFFFFF"/>
        </w:rPr>
      </w:pPr>
    </w:p>
    <w:p w14:paraId="6711655F" w14:textId="77777777" w:rsidR="00883C6A" w:rsidRPr="000A2DDB" w:rsidRDefault="00883C6A" w:rsidP="00883C6A">
      <w:pPr>
        <w:jc w:val="both"/>
        <w:rPr>
          <w:rFonts w:cstheme="minorHAnsi"/>
          <w:color w:val="000000"/>
          <w:sz w:val="24"/>
          <w:szCs w:val="24"/>
        </w:rPr>
      </w:pPr>
    </w:p>
    <w:p w14:paraId="216AECD1" w14:textId="77777777" w:rsidR="00883C6A" w:rsidRDefault="00883C6A" w:rsidP="00883C6A"/>
    <w:p w14:paraId="10167D56" w14:textId="77777777" w:rsidR="00761D0C" w:rsidRDefault="00761D0C" w:rsidP="00761D0C">
      <w:pPr>
        <w:jc w:val="both"/>
        <w:rPr>
          <w:rFonts w:cstheme="minorHAnsi"/>
          <w:b/>
          <w:sz w:val="24"/>
          <w:szCs w:val="24"/>
        </w:rPr>
      </w:pPr>
    </w:p>
    <w:p w14:paraId="49D30137" w14:textId="77777777" w:rsidR="00761D0C" w:rsidRDefault="00761D0C" w:rsidP="00761D0C">
      <w:pPr>
        <w:jc w:val="both"/>
        <w:rPr>
          <w:rFonts w:cstheme="minorHAnsi"/>
          <w:b/>
          <w:sz w:val="24"/>
          <w:szCs w:val="24"/>
        </w:rPr>
      </w:pPr>
    </w:p>
    <w:p w14:paraId="3EE284EE" w14:textId="77777777" w:rsidR="00761D0C" w:rsidRDefault="00761D0C" w:rsidP="00761D0C">
      <w:pPr>
        <w:jc w:val="both"/>
        <w:rPr>
          <w:rFonts w:cstheme="minorHAnsi"/>
          <w:b/>
          <w:sz w:val="24"/>
          <w:szCs w:val="24"/>
        </w:rPr>
      </w:pPr>
    </w:p>
    <w:p w14:paraId="558A77B9" w14:textId="77777777" w:rsidR="00761D0C" w:rsidRPr="000A2DDB" w:rsidRDefault="00761D0C" w:rsidP="00761D0C">
      <w:pPr>
        <w:jc w:val="both"/>
        <w:rPr>
          <w:rFonts w:cstheme="minorHAnsi"/>
          <w:color w:val="000000"/>
          <w:sz w:val="24"/>
          <w:szCs w:val="24"/>
          <w:shd w:val="clear" w:color="auto" w:fill="FFFFFF"/>
        </w:rPr>
      </w:pPr>
    </w:p>
    <w:p w14:paraId="3C1FC4E8" w14:textId="77777777" w:rsidR="00761D0C" w:rsidRDefault="00761D0C" w:rsidP="00761D0C">
      <w:pPr>
        <w:jc w:val="both"/>
        <w:rPr>
          <w:rFonts w:cstheme="minorHAnsi"/>
          <w:color w:val="000000"/>
          <w:sz w:val="24"/>
          <w:szCs w:val="24"/>
          <w:shd w:val="clear" w:color="auto" w:fill="FFFFFF"/>
        </w:rPr>
      </w:pPr>
    </w:p>
    <w:p w14:paraId="29D1C3D0" w14:textId="77777777" w:rsidR="00761D0C" w:rsidRDefault="00761D0C" w:rsidP="00761D0C">
      <w:pPr>
        <w:jc w:val="both"/>
        <w:rPr>
          <w:rFonts w:cstheme="minorHAnsi"/>
          <w:color w:val="000000"/>
          <w:sz w:val="24"/>
          <w:szCs w:val="24"/>
          <w:shd w:val="clear" w:color="auto" w:fill="FFFFFF"/>
        </w:rPr>
      </w:pPr>
    </w:p>
    <w:p w14:paraId="04B5A2BA" w14:textId="77777777" w:rsidR="008A7D96" w:rsidRDefault="008A7D96" w:rsidP="005C4DF6">
      <w:pPr>
        <w:ind w:firstLine="720"/>
        <w:jc w:val="center"/>
      </w:pPr>
    </w:p>
    <w:p w14:paraId="63329CE1" w14:textId="2D55B1EE" w:rsidR="00CD75FA" w:rsidRPr="007A1EA6" w:rsidRDefault="00CD75FA" w:rsidP="007A1EA6">
      <w:pPr>
        <w:pStyle w:val="Titre1"/>
        <w:rPr>
          <w:b/>
          <w:bCs/>
        </w:rPr>
      </w:pPr>
      <w:bookmarkStart w:id="90" w:name="_Toc146661067"/>
      <w:r w:rsidRPr="007A1EA6">
        <w:rPr>
          <w:b/>
          <w:bCs/>
        </w:rPr>
        <w:t>FACULTÉ D’ODONTOLOGIE</w:t>
      </w:r>
      <w:bookmarkEnd w:id="90"/>
    </w:p>
    <w:p w14:paraId="18AABCC6" w14:textId="77777777" w:rsidR="00D96762" w:rsidRPr="002E118F" w:rsidRDefault="00D96762" w:rsidP="00D96762">
      <w:pPr>
        <w:pStyle w:val="NormalWeb"/>
        <w:rPr>
          <w:b/>
          <w:bCs/>
          <w:lang w:val="fr-FR"/>
        </w:rPr>
      </w:pPr>
    </w:p>
    <w:p w14:paraId="6918A4BC" w14:textId="77777777" w:rsidR="00D96762" w:rsidRPr="00AF0F13" w:rsidRDefault="00D96762" w:rsidP="00D96762">
      <w:pPr>
        <w:rPr>
          <w:b/>
          <w:bCs/>
          <w:color w:val="000000"/>
          <w:szCs w:val="24"/>
        </w:rPr>
      </w:pPr>
    </w:p>
    <w:p w14:paraId="7174B1F6" w14:textId="77777777" w:rsidR="00D96762" w:rsidRPr="00D172C0" w:rsidRDefault="00D96762" w:rsidP="00D96762">
      <w:pPr>
        <w:rPr>
          <w:color w:val="000000"/>
          <w:szCs w:val="24"/>
        </w:rPr>
      </w:pPr>
    </w:p>
    <w:p w14:paraId="6A2C0AD2" w14:textId="07DF1831" w:rsidR="00D96762" w:rsidRDefault="00D96762" w:rsidP="00D96762">
      <w:pPr>
        <w:tabs>
          <w:tab w:val="left" w:pos="6915"/>
        </w:tabs>
        <w:rPr>
          <w:rFonts w:asciiTheme="majorHAnsi" w:hAnsiTheme="majorHAnsi" w:cstheme="majorHAnsi"/>
          <w:sz w:val="24"/>
          <w:szCs w:val="24"/>
        </w:rPr>
      </w:pPr>
    </w:p>
    <w:p w14:paraId="14AFD304" w14:textId="383EF14F" w:rsidR="005C4DF6" w:rsidRDefault="005C4DF6" w:rsidP="00D96762">
      <w:pPr>
        <w:tabs>
          <w:tab w:val="left" w:pos="6915"/>
        </w:tabs>
        <w:rPr>
          <w:rFonts w:asciiTheme="majorHAnsi" w:hAnsiTheme="majorHAnsi" w:cstheme="majorHAnsi"/>
          <w:sz w:val="24"/>
          <w:szCs w:val="24"/>
        </w:rPr>
      </w:pPr>
    </w:p>
    <w:p w14:paraId="61BC27A8" w14:textId="0A4A4E92" w:rsidR="005C4DF6" w:rsidRDefault="005C4DF6" w:rsidP="00D96762">
      <w:pPr>
        <w:tabs>
          <w:tab w:val="left" w:pos="6915"/>
        </w:tabs>
        <w:rPr>
          <w:rFonts w:asciiTheme="majorHAnsi" w:hAnsiTheme="majorHAnsi" w:cstheme="majorHAnsi"/>
          <w:sz w:val="24"/>
          <w:szCs w:val="24"/>
        </w:rPr>
      </w:pPr>
    </w:p>
    <w:p w14:paraId="5FB4F826" w14:textId="3CA0C417" w:rsidR="005C4DF6" w:rsidRDefault="005C4DF6" w:rsidP="00D96762">
      <w:pPr>
        <w:tabs>
          <w:tab w:val="left" w:pos="6915"/>
        </w:tabs>
        <w:rPr>
          <w:rFonts w:asciiTheme="majorHAnsi" w:hAnsiTheme="majorHAnsi" w:cstheme="majorHAnsi"/>
          <w:sz w:val="24"/>
          <w:szCs w:val="24"/>
        </w:rPr>
      </w:pPr>
    </w:p>
    <w:p w14:paraId="7E8F6A9D" w14:textId="5EF9F515" w:rsidR="005C4DF6" w:rsidRDefault="005C4DF6" w:rsidP="00D96762">
      <w:pPr>
        <w:tabs>
          <w:tab w:val="left" w:pos="6915"/>
        </w:tabs>
        <w:rPr>
          <w:rFonts w:asciiTheme="majorHAnsi" w:hAnsiTheme="majorHAnsi" w:cstheme="majorHAnsi"/>
          <w:sz w:val="24"/>
          <w:szCs w:val="24"/>
        </w:rPr>
      </w:pPr>
    </w:p>
    <w:p w14:paraId="363BFDC5" w14:textId="368351EC" w:rsidR="005C4DF6" w:rsidRDefault="005C4DF6" w:rsidP="00D96762">
      <w:pPr>
        <w:tabs>
          <w:tab w:val="left" w:pos="6915"/>
        </w:tabs>
        <w:rPr>
          <w:rFonts w:asciiTheme="majorHAnsi" w:hAnsiTheme="majorHAnsi" w:cstheme="majorHAnsi"/>
          <w:sz w:val="24"/>
          <w:szCs w:val="24"/>
        </w:rPr>
      </w:pPr>
    </w:p>
    <w:p w14:paraId="66EA9F07" w14:textId="51E3B6A5" w:rsidR="005C4DF6" w:rsidRDefault="005C4DF6" w:rsidP="00D96762">
      <w:pPr>
        <w:tabs>
          <w:tab w:val="left" w:pos="6915"/>
        </w:tabs>
        <w:rPr>
          <w:rFonts w:asciiTheme="majorHAnsi" w:hAnsiTheme="majorHAnsi" w:cstheme="majorHAnsi"/>
          <w:sz w:val="24"/>
          <w:szCs w:val="24"/>
        </w:rPr>
      </w:pPr>
    </w:p>
    <w:p w14:paraId="27E2AF62" w14:textId="3E6F1B78" w:rsidR="005C4DF6" w:rsidRDefault="005C4DF6" w:rsidP="00D96762">
      <w:pPr>
        <w:tabs>
          <w:tab w:val="left" w:pos="6915"/>
        </w:tabs>
        <w:rPr>
          <w:rFonts w:asciiTheme="majorHAnsi" w:hAnsiTheme="majorHAnsi" w:cstheme="majorHAnsi"/>
          <w:sz w:val="24"/>
          <w:szCs w:val="24"/>
        </w:rPr>
      </w:pPr>
    </w:p>
    <w:p w14:paraId="477D8E67" w14:textId="36CCEE05" w:rsidR="005C4DF6" w:rsidRDefault="005C4DF6" w:rsidP="00D96762">
      <w:pPr>
        <w:tabs>
          <w:tab w:val="left" w:pos="6915"/>
        </w:tabs>
        <w:rPr>
          <w:rFonts w:asciiTheme="majorHAnsi" w:hAnsiTheme="majorHAnsi" w:cstheme="majorHAnsi"/>
          <w:sz w:val="24"/>
          <w:szCs w:val="24"/>
        </w:rPr>
      </w:pPr>
    </w:p>
    <w:p w14:paraId="51EE456F" w14:textId="77777777" w:rsidR="00575639" w:rsidRDefault="00575639" w:rsidP="00D96762">
      <w:pPr>
        <w:tabs>
          <w:tab w:val="left" w:pos="6915"/>
        </w:tabs>
        <w:rPr>
          <w:rFonts w:asciiTheme="majorHAnsi" w:hAnsiTheme="majorHAnsi" w:cstheme="majorHAnsi"/>
          <w:sz w:val="24"/>
          <w:szCs w:val="24"/>
        </w:rPr>
      </w:pPr>
    </w:p>
    <w:p w14:paraId="1BB8DFFD" w14:textId="0128930F" w:rsidR="005C4DF6" w:rsidRDefault="0067648A" w:rsidP="0067648A">
      <w:pPr>
        <w:pStyle w:val="Titre2"/>
      </w:pPr>
      <w:bookmarkStart w:id="91" w:name="_Toc146661068"/>
      <w:r>
        <w:t>Objectifs</w:t>
      </w:r>
      <w:bookmarkEnd w:id="91"/>
    </w:p>
    <w:p w14:paraId="1D33CB86" w14:textId="77777777" w:rsidR="0067648A" w:rsidRDefault="0067648A" w:rsidP="00422D98">
      <w:pPr>
        <w:spacing w:line="360" w:lineRule="auto"/>
        <w:jc w:val="both"/>
        <w:rPr>
          <w:rFonts w:cstheme="minorHAnsi"/>
          <w:sz w:val="24"/>
          <w:szCs w:val="24"/>
        </w:rPr>
      </w:pPr>
    </w:p>
    <w:p w14:paraId="4ADAE62C" w14:textId="1C81089A" w:rsidR="00422D98" w:rsidRPr="00CD75FA" w:rsidRDefault="00422D98" w:rsidP="00422D98">
      <w:pPr>
        <w:spacing w:line="360" w:lineRule="auto"/>
        <w:jc w:val="both"/>
        <w:rPr>
          <w:rFonts w:cstheme="minorHAnsi"/>
          <w:sz w:val="24"/>
          <w:szCs w:val="24"/>
        </w:rPr>
      </w:pPr>
      <w:r w:rsidRPr="00CD75FA">
        <w:rPr>
          <w:rFonts w:cstheme="minorHAnsi"/>
          <w:sz w:val="24"/>
          <w:szCs w:val="24"/>
        </w:rPr>
        <w:t>L’Université de la Fondation Dr Aristide (UNIFA) dans son souci de contribuer à l’amélioration de la qualité de vie de la communauté, priorise le concept d’une prise en charge intégrale du patient. Une santé optimale découle d’un bien-être global de l’homme et la santé buccale en est une composante incontournable.</w:t>
      </w:r>
    </w:p>
    <w:p w14:paraId="4ABD10D5" w14:textId="77777777" w:rsidR="00422D98" w:rsidRPr="00CD75FA" w:rsidRDefault="00422D98" w:rsidP="00422D98">
      <w:pPr>
        <w:spacing w:line="360" w:lineRule="auto"/>
        <w:jc w:val="both"/>
        <w:rPr>
          <w:rFonts w:cstheme="minorHAnsi"/>
          <w:sz w:val="24"/>
          <w:szCs w:val="24"/>
        </w:rPr>
      </w:pPr>
    </w:p>
    <w:p w14:paraId="523B95F7" w14:textId="77777777" w:rsidR="00422D98" w:rsidRPr="00CD75FA" w:rsidRDefault="00422D98" w:rsidP="00422D98">
      <w:pPr>
        <w:spacing w:line="360" w:lineRule="auto"/>
        <w:jc w:val="both"/>
        <w:rPr>
          <w:rFonts w:cstheme="minorHAnsi"/>
          <w:sz w:val="24"/>
          <w:szCs w:val="24"/>
        </w:rPr>
      </w:pPr>
      <w:r w:rsidRPr="00CD75FA">
        <w:rPr>
          <w:rFonts w:cstheme="minorHAnsi"/>
          <w:sz w:val="24"/>
          <w:szCs w:val="24"/>
        </w:rPr>
        <w:t xml:space="preserve">L’UNIFA, dans le cadre de sa Faculté de Médecine et des Sciences de la Santé, offre l’accès à un Doctorat en Médecine Dentaire par le biais d’un curriculum s’étalant sur une période de cinq (5) années. Fidèle à sa politique d’immersion clinique précoce et à son souci de former de futurs Professionnels imbus des réalités du terroir et aptes à faire face aux différents défis de la pratique de l’Odontologie, l’Université a élaboré et orienté son curriculum de formation. </w:t>
      </w:r>
    </w:p>
    <w:p w14:paraId="52F515B9" w14:textId="77777777" w:rsidR="00422D98" w:rsidRPr="00CD75FA" w:rsidRDefault="00422D98" w:rsidP="00422D98">
      <w:pPr>
        <w:spacing w:line="360" w:lineRule="auto"/>
        <w:jc w:val="both"/>
        <w:rPr>
          <w:rFonts w:cstheme="minorHAnsi"/>
          <w:sz w:val="24"/>
          <w:szCs w:val="24"/>
        </w:rPr>
      </w:pPr>
    </w:p>
    <w:p w14:paraId="1F4F30C0" w14:textId="77777777" w:rsidR="00422D98" w:rsidRPr="00CD75FA" w:rsidRDefault="00422D98" w:rsidP="00422D98">
      <w:pPr>
        <w:spacing w:line="360" w:lineRule="auto"/>
        <w:jc w:val="both"/>
        <w:rPr>
          <w:rFonts w:cstheme="minorHAnsi"/>
          <w:sz w:val="24"/>
          <w:szCs w:val="24"/>
        </w:rPr>
      </w:pPr>
      <w:r w:rsidRPr="00CD75FA">
        <w:rPr>
          <w:rFonts w:cstheme="minorHAnsi"/>
          <w:sz w:val="24"/>
          <w:szCs w:val="24"/>
        </w:rPr>
        <w:t>L’unicité de ce programme de formation se retrouve non seulement dans la charpente du cursus mais aussi dans la progression dans l’enseignement offert. Les cours spécifiques à l’Odontologie sont graduellement introduits, tandis que les cours permettant d’acquérir des compétences connexes sont initiés au début de la formation et sont poursuivis tout au long du cursus.</w:t>
      </w:r>
    </w:p>
    <w:p w14:paraId="3C0E07B9" w14:textId="77777777" w:rsidR="00422D98" w:rsidRPr="00CD75FA" w:rsidRDefault="00422D98" w:rsidP="00422D98">
      <w:pPr>
        <w:ind w:firstLine="720"/>
        <w:jc w:val="center"/>
        <w:rPr>
          <w:rFonts w:cstheme="minorHAnsi"/>
          <w:sz w:val="24"/>
          <w:szCs w:val="24"/>
        </w:rPr>
      </w:pPr>
    </w:p>
    <w:p w14:paraId="014B131C" w14:textId="77777777" w:rsidR="00422D98" w:rsidRPr="00CD75FA" w:rsidRDefault="00422D98" w:rsidP="00422D98">
      <w:pPr>
        <w:spacing w:after="0"/>
        <w:jc w:val="center"/>
        <w:rPr>
          <w:rFonts w:cstheme="minorHAnsi"/>
          <w:b/>
          <w:sz w:val="24"/>
          <w:szCs w:val="24"/>
          <w:u w:val="single"/>
        </w:rPr>
      </w:pPr>
    </w:p>
    <w:p w14:paraId="3828D6EA" w14:textId="77777777" w:rsidR="00422D98" w:rsidRPr="00CD75FA" w:rsidRDefault="00422D98" w:rsidP="00422D98">
      <w:pPr>
        <w:spacing w:after="0"/>
        <w:jc w:val="center"/>
        <w:rPr>
          <w:rFonts w:cstheme="minorHAnsi"/>
          <w:b/>
          <w:sz w:val="24"/>
          <w:szCs w:val="24"/>
          <w:u w:val="single"/>
        </w:rPr>
      </w:pPr>
    </w:p>
    <w:p w14:paraId="11C99C43" w14:textId="77777777" w:rsidR="00422D98" w:rsidRPr="00CD75FA" w:rsidRDefault="00422D98" w:rsidP="00422D98">
      <w:pPr>
        <w:spacing w:after="0"/>
        <w:jc w:val="center"/>
        <w:rPr>
          <w:rFonts w:cstheme="minorHAnsi"/>
          <w:b/>
          <w:sz w:val="24"/>
          <w:szCs w:val="24"/>
          <w:u w:val="single"/>
        </w:rPr>
      </w:pPr>
    </w:p>
    <w:p w14:paraId="7E7C7FB1" w14:textId="77777777" w:rsidR="00422D98" w:rsidRPr="00CD75FA" w:rsidRDefault="00422D98" w:rsidP="00422D98">
      <w:pPr>
        <w:spacing w:after="0"/>
        <w:rPr>
          <w:rFonts w:cstheme="minorHAnsi"/>
          <w:b/>
          <w:sz w:val="24"/>
          <w:szCs w:val="24"/>
          <w:u w:val="single"/>
        </w:rPr>
      </w:pPr>
    </w:p>
    <w:p w14:paraId="093BA2D7" w14:textId="77777777" w:rsidR="00422D98" w:rsidRPr="00CD75FA" w:rsidRDefault="00422D98" w:rsidP="00422D98">
      <w:pPr>
        <w:spacing w:after="0"/>
        <w:rPr>
          <w:rFonts w:cstheme="minorHAnsi"/>
          <w:b/>
          <w:sz w:val="24"/>
          <w:szCs w:val="24"/>
          <w:u w:val="single"/>
        </w:rPr>
      </w:pPr>
    </w:p>
    <w:p w14:paraId="4FE2B732" w14:textId="77777777" w:rsidR="00422D98" w:rsidRPr="00CD75FA" w:rsidRDefault="00422D98" w:rsidP="00422D98">
      <w:pPr>
        <w:spacing w:after="0"/>
        <w:rPr>
          <w:rFonts w:cstheme="minorHAnsi"/>
          <w:b/>
          <w:sz w:val="24"/>
          <w:szCs w:val="24"/>
          <w:u w:val="single"/>
        </w:rPr>
      </w:pPr>
    </w:p>
    <w:p w14:paraId="479ACFA2" w14:textId="77777777" w:rsidR="00422D98" w:rsidRPr="00CD75FA" w:rsidRDefault="00422D98" w:rsidP="00422D98">
      <w:pPr>
        <w:spacing w:after="0"/>
        <w:rPr>
          <w:rFonts w:cstheme="minorHAnsi"/>
          <w:b/>
          <w:sz w:val="24"/>
          <w:szCs w:val="24"/>
          <w:u w:val="single"/>
        </w:rPr>
      </w:pPr>
    </w:p>
    <w:p w14:paraId="191C44DC" w14:textId="77777777" w:rsidR="00422D98" w:rsidRPr="00CD75FA" w:rsidRDefault="00422D98" w:rsidP="00422D98">
      <w:pPr>
        <w:spacing w:after="0"/>
        <w:rPr>
          <w:rFonts w:cstheme="minorHAnsi"/>
          <w:b/>
          <w:sz w:val="24"/>
          <w:szCs w:val="24"/>
          <w:u w:val="single"/>
        </w:rPr>
      </w:pPr>
    </w:p>
    <w:p w14:paraId="6C8A5894" w14:textId="77777777" w:rsidR="00422D98" w:rsidRPr="00CD75FA" w:rsidRDefault="00422D98" w:rsidP="00422D98">
      <w:pPr>
        <w:spacing w:after="0"/>
        <w:rPr>
          <w:rFonts w:cstheme="minorHAnsi"/>
          <w:b/>
          <w:sz w:val="24"/>
          <w:szCs w:val="24"/>
          <w:u w:val="single"/>
        </w:rPr>
      </w:pPr>
    </w:p>
    <w:p w14:paraId="12750980" w14:textId="77777777" w:rsidR="00422D98" w:rsidRPr="00CD75FA" w:rsidRDefault="00422D98" w:rsidP="00422D98">
      <w:pPr>
        <w:spacing w:after="0"/>
        <w:rPr>
          <w:rFonts w:cstheme="minorHAnsi"/>
          <w:b/>
          <w:sz w:val="24"/>
          <w:szCs w:val="24"/>
          <w:u w:val="single"/>
        </w:rPr>
      </w:pPr>
    </w:p>
    <w:p w14:paraId="2EFA1DFC" w14:textId="77777777" w:rsidR="00422D98" w:rsidRPr="00CD75FA" w:rsidRDefault="00422D98" w:rsidP="00422D98">
      <w:pPr>
        <w:spacing w:after="0"/>
        <w:rPr>
          <w:rFonts w:cstheme="minorHAnsi"/>
          <w:b/>
          <w:sz w:val="24"/>
          <w:szCs w:val="24"/>
          <w:u w:val="single"/>
        </w:rPr>
      </w:pPr>
    </w:p>
    <w:p w14:paraId="4C5D2603" w14:textId="77777777" w:rsidR="00422D98" w:rsidRPr="00CD75FA" w:rsidRDefault="00422D98" w:rsidP="00422D98">
      <w:pPr>
        <w:spacing w:after="0"/>
        <w:rPr>
          <w:rFonts w:cstheme="minorHAnsi"/>
          <w:b/>
          <w:sz w:val="24"/>
          <w:szCs w:val="24"/>
          <w:u w:val="single"/>
        </w:rPr>
      </w:pPr>
    </w:p>
    <w:p w14:paraId="2C881649" w14:textId="77777777" w:rsidR="00422D98" w:rsidRPr="00CD75FA" w:rsidRDefault="00422D98" w:rsidP="00422D98">
      <w:pPr>
        <w:spacing w:after="0"/>
        <w:rPr>
          <w:rFonts w:cstheme="minorHAnsi"/>
          <w:b/>
          <w:sz w:val="24"/>
          <w:szCs w:val="24"/>
          <w:u w:val="single"/>
        </w:rPr>
      </w:pPr>
    </w:p>
    <w:p w14:paraId="7BCBB626" w14:textId="77777777" w:rsidR="00422D98" w:rsidRPr="00CD75FA" w:rsidRDefault="00422D98" w:rsidP="00422D98">
      <w:pPr>
        <w:spacing w:after="0"/>
        <w:rPr>
          <w:rFonts w:cstheme="minorHAnsi"/>
          <w:b/>
          <w:sz w:val="24"/>
          <w:szCs w:val="24"/>
          <w:u w:val="single"/>
        </w:rPr>
      </w:pPr>
    </w:p>
    <w:p w14:paraId="5117C285" w14:textId="03035B7B" w:rsidR="00422D98" w:rsidRDefault="00422D98" w:rsidP="00422D98">
      <w:pPr>
        <w:spacing w:after="0"/>
        <w:rPr>
          <w:rFonts w:cstheme="minorHAnsi"/>
          <w:b/>
          <w:sz w:val="24"/>
          <w:szCs w:val="24"/>
          <w:u w:val="single"/>
        </w:rPr>
      </w:pPr>
    </w:p>
    <w:p w14:paraId="32D92A31" w14:textId="50346F98" w:rsidR="00575639" w:rsidRDefault="00575639" w:rsidP="00422D98">
      <w:pPr>
        <w:spacing w:after="0"/>
        <w:rPr>
          <w:rFonts w:cstheme="minorHAnsi"/>
          <w:b/>
          <w:sz w:val="24"/>
          <w:szCs w:val="24"/>
          <w:u w:val="single"/>
        </w:rPr>
      </w:pPr>
    </w:p>
    <w:p w14:paraId="06AA0A3E" w14:textId="44578ED7" w:rsidR="00575639" w:rsidRDefault="00575639" w:rsidP="00422D98">
      <w:pPr>
        <w:spacing w:after="0"/>
        <w:rPr>
          <w:rFonts w:cstheme="minorHAnsi"/>
          <w:b/>
          <w:sz w:val="24"/>
          <w:szCs w:val="24"/>
          <w:u w:val="single"/>
        </w:rPr>
      </w:pPr>
    </w:p>
    <w:p w14:paraId="6E0FAF49" w14:textId="6AC473E9" w:rsidR="00575639" w:rsidRDefault="00575639" w:rsidP="00422D98">
      <w:pPr>
        <w:spacing w:after="0"/>
        <w:rPr>
          <w:rFonts w:cstheme="minorHAnsi"/>
          <w:b/>
          <w:sz w:val="24"/>
          <w:szCs w:val="24"/>
          <w:u w:val="single"/>
        </w:rPr>
      </w:pPr>
    </w:p>
    <w:p w14:paraId="0D9F9D2C" w14:textId="3F5D4746" w:rsidR="00575639" w:rsidRDefault="00575639" w:rsidP="00422D98">
      <w:pPr>
        <w:spacing w:after="0"/>
        <w:rPr>
          <w:rFonts w:cstheme="minorHAnsi"/>
          <w:b/>
          <w:sz w:val="24"/>
          <w:szCs w:val="24"/>
          <w:u w:val="single"/>
        </w:rPr>
      </w:pPr>
    </w:p>
    <w:p w14:paraId="78841B4C" w14:textId="7F182EC3" w:rsidR="00575639" w:rsidRDefault="00575639" w:rsidP="00422D98">
      <w:pPr>
        <w:spacing w:after="0"/>
        <w:rPr>
          <w:rFonts w:cstheme="minorHAnsi"/>
          <w:b/>
          <w:sz w:val="24"/>
          <w:szCs w:val="24"/>
          <w:u w:val="single"/>
        </w:rPr>
      </w:pPr>
    </w:p>
    <w:p w14:paraId="5DC6EE4B" w14:textId="33B08C0A" w:rsidR="00575639" w:rsidRDefault="00575639" w:rsidP="00422D98">
      <w:pPr>
        <w:spacing w:after="0"/>
        <w:rPr>
          <w:rFonts w:cstheme="minorHAnsi"/>
          <w:b/>
          <w:sz w:val="24"/>
          <w:szCs w:val="24"/>
          <w:u w:val="single"/>
        </w:rPr>
      </w:pPr>
    </w:p>
    <w:p w14:paraId="16F9187A" w14:textId="6D2CC6AD" w:rsidR="00575639" w:rsidRDefault="00575639" w:rsidP="00422D98">
      <w:pPr>
        <w:spacing w:after="0"/>
        <w:rPr>
          <w:rFonts w:cstheme="minorHAnsi"/>
          <w:b/>
          <w:sz w:val="24"/>
          <w:szCs w:val="24"/>
          <w:u w:val="single"/>
        </w:rPr>
      </w:pPr>
    </w:p>
    <w:p w14:paraId="69CECA30" w14:textId="3D2F90A5" w:rsidR="00575639" w:rsidRDefault="00575639" w:rsidP="00422D98">
      <w:pPr>
        <w:spacing w:after="0"/>
        <w:rPr>
          <w:rFonts w:cstheme="minorHAnsi"/>
          <w:b/>
          <w:sz w:val="24"/>
          <w:szCs w:val="24"/>
          <w:u w:val="single"/>
        </w:rPr>
      </w:pPr>
    </w:p>
    <w:p w14:paraId="64CCD16C" w14:textId="208B0104" w:rsidR="00575639" w:rsidRDefault="00575639" w:rsidP="00422D98">
      <w:pPr>
        <w:spacing w:after="0"/>
        <w:rPr>
          <w:rFonts w:cstheme="minorHAnsi"/>
          <w:b/>
          <w:sz w:val="24"/>
          <w:szCs w:val="24"/>
          <w:u w:val="single"/>
        </w:rPr>
      </w:pPr>
    </w:p>
    <w:p w14:paraId="0FB2B5B2" w14:textId="55F12CD4" w:rsidR="00575639" w:rsidRDefault="00575639" w:rsidP="00422D98">
      <w:pPr>
        <w:spacing w:after="0"/>
        <w:rPr>
          <w:rFonts w:cstheme="minorHAnsi"/>
          <w:b/>
          <w:sz w:val="24"/>
          <w:szCs w:val="24"/>
          <w:u w:val="single"/>
        </w:rPr>
      </w:pPr>
    </w:p>
    <w:p w14:paraId="20519F94" w14:textId="7663AD14" w:rsidR="00575639" w:rsidRDefault="00575639" w:rsidP="00422D98">
      <w:pPr>
        <w:spacing w:after="0"/>
        <w:rPr>
          <w:rFonts w:cstheme="minorHAnsi"/>
          <w:b/>
          <w:sz w:val="24"/>
          <w:szCs w:val="24"/>
          <w:u w:val="single"/>
        </w:rPr>
      </w:pPr>
    </w:p>
    <w:p w14:paraId="68F3E0EF" w14:textId="6F0916A6" w:rsidR="00575639" w:rsidRDefault="00575639" w:rsidP="00422D98">
      <w:pPr>
        <w:spacing w:after="0"/>
        <w:rPr>
          <w:rFonts w:cstheme="minorHAnsi"/>
          <w:b/>
          <w:sz w:val="24"/>
          <w:szCs w:val="24"/>
          <w:u w:val="single"/>
        </w:rPr>
      </w:pPr>
    </w:p>
    <w:p w14:paraId="4AB6D8BD" w14:textId="63A59D01" w:rsidR="00575639" w:rsidRDefault="00575639" w:rsidP="00422D98">
      <w:pPr>
        <w:spacing w:after="0"/>
        <w:rPr>
          <w:rFonts w:cstheme="minorHAnsi"/>
          <w:b/>
          <w:sz w:val="24"/>
          <w:szCs w:val="24"/>
          <w:u w:val="single"/>
        </w:rPr>
      </w:pPr>
    </w:p>
    <w:p w14:paraId="40264601" w14:textId="77777777" w:rsidR="0021268B" w:rsidRDefault="0021268B" w:rsidP="0021268B">
      <w:pPr>
        <w:pStyle w:val="Titre2"/>
        <w:rPr>
          <w:b/>
          <w:bCs/>
          <w:sz w:val="28"/>
          <w:szCs w:val="28"/>
        </w:rPr>
      </w:pPr>
    </w:p>
    <w:p w14:paraId="33A2F3EE" w14:textId="77777777" w:rsidR="0021268B" w:rsidRDefault="0021268B" w:rsidP="0021268B">
      <w:pPr>
        <w:pStyle w:val="Titre2"/>
        <w:rPr>
          <w:b/>
          <w:bCs/>
          <w:sz w:val="28"/>
          <w:szCs w:val="28"/>
        </w:rPr>
      </w:pPr>
    </w:p>
    <w:p w14:paraId="52F32E4D" w14:textId="77777777" w:rsidR="0021268B" w:rsidRDefault="0021268B" w:rsidP="0021268B">
      <w:pPr>
        <w:pStyle w:val="Titre2"/>
        <w:rPr>
          <w:b/>
          <w:bCs/>
          <w:sz w:val="28"/>
          <w:szCs w:val="28"/>
        </w:rPr>
      </w:pPr>
    </w:p>
    <w:p w14:paraId="416E3293" w14:textId="5A75F3CF" w:rsidR="0021268B" w:rsidRPr="00673752" w:rsidRDefault="0021268B" w:rsidP="0021268B">
      <w:pPr>
        <w:pStyle w:val="Titre2"/>
        <w:rPr>
          <w:b/>
          <w:bCs/>
          <w:sz w:val="28"/>
          <w:szCs w:val="28"/>
        </w:rPr>
      </w:pPr>
      <w:bookmarkStart w:id="92" w:name="_Toc146661069"/>
      <w:r w:rsidRPr="00673752">
        <w:rPr>
          <w:b/>
          <w:bCs/>
          <w:sz w:val="28"/>
          <w:szCs w:val="28"/>
        </w:rPr>
        <w:t xml:space="preserve">Volet </w:t>
      </w:r>
      <w:r>
        <w:rPr>
          <w:b/>
          <w:bCs/>
          <w:sz w:val="28"/>
          <w:szCs w:val="28"/>
        </w:rPr>
        <w:t>théorique</w:t>
      </w:r>
      <w:bookmarkEnd w:id="92"/>
    </w:p>
    <w:p w14:paraId="6385211A" w14:textId="46B81665" w:rsidR="00575639" w:rsidRDefault="00575639" w:rsidP="00422D98">
      <w:pPr>
        <w:spacing w:after="0"/>
        <w:rPr>
          <w:rFonts w:cstheme="minorHAnsi"/>
          <w:b/>
          <w:sz w:val="24"/>
          <w:szCs w:val="24"/>
          <w:u w:val="single"/>
        </w:rPr>
      </w:pPr>
    </w:p>
    <w:p w14:paraId="1F400566" w14:textId="761BD253" w:rsidR="007E1CF5" w:rsidRDefault="007E1CF5" w:rsidP="00422D98">
      <w:pPr>
        <w:spacing w:after="0"/>
        <w:rPr>
          <w:rFonts w:cstheme="minorHAnsi"/>
          <w:b/>
          <w:sz w:val="24"/>
          <w:szCs w:val="24"/>
          <w:u w:val="single"/>
        </w:rPr>
      </w:pPr>
    </w:p>
    <w:p w14:paraId="49911CEF" w14:textId="5F0FE92B" w:rsidR="00575639" w:rsidRDefault="00575639" w:rsidP="00422D98">
      <w:pPr>
        <w:spacing w:after="0"/>
        <w:rPr>
          <w:rFonts w:cstheme="minorHAnsi"/>
          <w:b/>
          <w:sz w:val="24"/>
          <w:szCs w:val="24"/>
          <w:u w:val="single"/>
        </w:rPr>
      </w:pPr>
    </w:p>
    <w:p w14:paraId="68233C62" w14:textId="77777777" w:rsidR="0021268B" w:rsidRDefault="0021268B" w:rsidP="005B40E1">
      <w:pPr>
        <w:pStyle w:val="Titre3"/>
        <w:rPr>
          <w:rFonts w:eastAsiaTheme="minorHAnsi"/>
          <w:b/>
          <w:bCs/>
          <w:sz w:val="28"/>
          <w:szCs w:val="28"/>
          <w:lang w:val="fr-HT"/>
        </w:rPr>
      </w:pPr>
    </w:p>
    <w:p w14:paraId="1B13608C" w14:textId="77777777" w:rsidR="0021268B" w:rsidRDefault="0021268B" w:rsidP="005B40E1">
      <w:pPr>
        <w:pStyle w:val="Titre3"/>
        <w:rPr>
          <w:rFonts w:eastAsiaTheme="minorHAnsi"/>
          <w:b/>
          <w:bCs/>
          <w:sz w:val="28"/>
          <w:szCs w:val="28"/>
          <w:lang w:val="fr-HT"/>
        </w:rPr>
      </w:pPr>
    </w:p>
    <w:p w14:paraId="25601501" w14:textId="77777777" w:rsidR="0021268B" w:rsidRDefault="0021268B" w:rsidP="005B40E1">
      <w:pPr>
        <w:pStyle w:val="Titre3"/>
        <w:rPr>
          <w:rFonts w:eastAsiaTheme="minorHAnsi"/>
          <w:b/>
          <w:bCs/>
          <w:sz w:val="28"/>
          <w:szCs w:val="28"/>
          <w:lang w:val="fr-HT"/>
        </w:rPr>
      </w:pPr>
    </w:p>
    <w:p w14:paraId="4C1BC377" w14:textId="77777777" w:rsidR="0021268B" w:rsidRDefault="0021268B" w:rsidP="005B40E1">
      <w:pPr>
        <w:pStyle w:val="Titre3"/>
        <w:rPr>
          <w:rFonts w:eastAsiaTheme="minorHAnsi"/>
          <w:b/>
          <w:bCs/>
          <w:sz w:val="28"/>
          <w:szCs w:val="28"/>
          <w:lang w:val="fr-HT"/>
        </w:rPr>
      </w:pPr>
    </w:p>
    <w:p w14:paraId="3FC17FEB" w14:textId="77777777" w:rsidR="0021268B" w:rsidRDefault="0021268B" w:rsidP="005B40E1">
      <w:pPr>
        <w:pStyle w:val="Titre3"/>
        <w:rPr>
          <w:rFonts w:eastAsiaTheme="minorHAnsi"/>
          <w:b/>
          <w:bCs/>
          <w:sz w:val="28"/>
          <w:szCs w:val="28"/>
          <w:lang w:val="fr-HT"/>
        </w:rPr>
      </w:pPr>
    </w:p>
    <w:p w14:paraId="4AE8B475" w14:textId="77777777" w:rsidR="0021268B" w:rsidRDefault="0021268B" w:rsidP="005B40E1">
      <w:pPr>
        <w:pStyle w:val="Titre3"/>
        <w:rPr>
          <w:rFonts w:eastAsiaTheme="minorHAnsi"/>
          <w:b/>
          <w:bCs/>
          <w:sz w:val="28"/>
          <w:szCs w:val="28"/>
          <w:lang w:val="fr-HT"/>
        </w:rPr>
      </w:pPr>
    </w:p>
    <w:p w14:paraId="635F9796" w14:textId="77777777" w:rsidR="0021268B" w:rsidRDefault="0021268B" w:rsidP="005B40E1">
      <w:pPr>
        <w:pStyle w:val="Titre3"/>
        <w:rPr>
          <w:rFonts w:eastAsiaTheme="minorHAnsi"/>
          <w:b/>
          <w:bCs/>
          <w:sz w:val="28"/>
          <w:szCs w:val="28"/>
          <w:lang w:val="fr-HT"/>
        </w:rPr>
      </w:pPr>
    </w:p>
    <w:p w14:paraId="76FB2108" w14:textId="77777777" w:rsidR="0021268B" w:rsidRDefault="0021268B" w:rsidP="005B40E1">
      <w:pPr>
        <w:pStyle w:val="Titre3"/>
        <w:rPr>
          <w:rFonts w:eastAsiaTheme="minorHAnsi"/>
          <w:b/>
          <w:bCs/>
          <w:sz w:val="28"/>
          <w:szCs w:val="28"/>
          <w:lang w:val="fr-HT"/>
        </w:rPr>
      </w:pPr>
    </w:p>
    <w:p w14:paraId="79CBD125" w14:textId="77777777" w:rsidR="0021268B" w:rsidRDefault="0021268B" w:rsidP="005B40E1">
      <w:pPr>
        <w:pStyle w:val="Titre3"/>
        <w:rPr>
          <w:rFonts w:eastAsiaTheme="minorHAnsi"/>
          <w:b/>
          <w:bCs/>
          <w:sz w:val="28"/>
          <w:szCs w:val="28"/>
          <w:lang w:val="fr-HT"/>
        </w:rPr>
      </w:pPr>
    </w:p>
    <w:p w14:paraId="37AAA837" w14:textId="77777777" w:rsidR="0021268B" w:rsidRDefault="0021268B" w:rsidP="005B40E1">
      <w:pPr>
        <w:pStyle w:val="Titre3"/>
        <w:rPr>
          <w:rFonts w:eastAsiaTheme="minorHAnsi"/>
          <w:b/>
          <w:bCs/>
          <w:sz w:val="28"/>
          <w:szCs w:val="28"/>
          <w:lang w:val="fr-HT"/>
        </w:rPr>
      </w:pPr>
    </w:p>
    <w:p w14:paraId="1AC1D571" w14:textId="77777777" w:rsidR="0021268B" w:rsidRDefault="0021268B" w:rsidP="005B40E1">
      <w:pPr>
        <w:pStyle w:val="Titre3"/>
        <w:rPr>
          <w:rFonts w:eastAsiaTheme="minorHAnsi"/>
          <w:b/>
          <w:bCs/>
          <w:sz w:val="28"/>
          <w:szCs w:val="28"/>
          <w:lang w:val="fr-HT"/>
        </w:rPr>
      </w:pPr>
    </w:p>
    <w:p w14:paraId="65E5DB3C" w14:textId="77777777" w:rsidR="0021268B" w:rsidRDefault="0021268B" w:rsidP="005B40E1">
      <w:pPr>
        <w:pStyle w:val="Titre3"/>
        <w:rPr>
          <w:rFonts w:eastAsiaTheme="minorHAnsi"/>
          <w:b/>
          <w:bCs/>
          <w:sz w:val="28"/>
          <w:szCs w:val="28"/>
          <w:lang w:val="fr-HT"/>
        </w:rPr>
      </w:pPr>
    </w:p>
    <w:p w14:paraId="4B3FD4B4" w14:textId="77777777" w:rsidR="0021268B" w:rsidRDefault="0021268B" w:rsidP="005B40E1">
      <w:pPr>
        <w:pStyle w:val="Titre3"/>
        <w:rPr>
          <w:rFonts w:eastAsiaTheme="minorHAnsi"/>
          <w:b/>
          <w:bCs/>
          <w:sz w:val="28"/>
          <w:szCs w:val="28"/>
          <w:lang w:val="fr-HT"/>
        </w:rPr>
      </w:pPr>
    </w:p>
    <w:p w14:paraId="41EE2AB4" w14:textId="77777777" w:rsidR="0021268B" w:rsidRDefault="0021268B" w:rsidP="005B40E1">
      <w:pPr>
        <w:pStyle w:val="Titre3"/>
        <w:rPr>
          <w:rFonts w:eastAsiaTheme="minorHAnsi"/>
          <w:b/>
          <w:bCs/>
          <w:sz w:val="28"/>
          <w:szCs w:val="28"/>
          <w:lang w:val="fr-HT"/>
        </w:rPr>
      </w:pPr>
    </w:p>
    <w:p w14:paraId="4DD26D48" w14:textId="77777777" w:rsidR="0021268B" w:rsidRDefault="0021268B" w:rsidP="005B40E1">
      <w:pPr>
        <w:pStyle w:val="Titre3"/>
        <w:rPr>
          <w:rFonts w:eastAsiaTheme="minorHAnsi"/>
          <w:b/>
          <w:bCs/>
          <w:sz w:val="28"/>
          <w:szCs w:val="28"/>
          <w:lang w:val="fr-HT"/>
        </w:rPr>
      </w:pPr>
    </w:p>
    <w:p w14:paraId="3DDC869A" w14:textId="77777777" w:rsidR="0021268B" w:rsidRDefault="0021268B" w:rsidP="005B40E1">
      <w:pPr>
        <w:pStyle w:val="Titre3"/>
        <w:rPr>
          <w:rFonts w:eastAsiaTheme="minorHAnsi"/>
          <w:b/>
          <w:bCs/>
          <w:sz w:val="28"/>
          <w:szCs w:val="28"/>
          <w:lang w:val="fr-HT"/>
        </w:rPr>
      </w:pPr>
    </w:p>
    <w:p w14:paraId="7831542A" w14:textId="1CB744F1" w:rsidR="00575639" w:rsidRPr="00673752" w:rsidRDefault="00A0783B" w:rsidP="005B40E1">
      <w:pPr>
        <w:pStyle w:val="Titre3"/>
        <w:rPr>
          <w:rFonts w:eastAsiaTheme="minorHAnsi"/>
          <w:b/>
          <w:bCs/>
          <w:sz w:val="28"/>
          <w:szCs w:val="28"/>
          <w:lang w:val="fr-HT"/>
        </w:rPr>
      </w:pPr>
      <w:bookmarkStart w:id="93" w:name="_Toc146661070"/>
      <w:r w:rsidRPr="00673752">
        <w:rPr>
          <w:rFonts w:eastAsiaTheme="minorHAnsi"/>
          <w:b/>
          <w:bCs/>
          <w:sz w:val="28"/>
          <w:szCs w:val="28"/>
          <w:lang w:val="fr-HT"/>
        </w:rPr>
        <w:t>Liste des cours</w:t>
      </w:r>
      <w:bookmarkEnd w:id="93"/>
    </w:p>
    <w:p w14:paraId="0071097E" w14:textId="0B85C559" w:rsidR="00575639" w:rsidRDefault="00575639" w:rsidP="00422D98">
      <w:pPr>
        <w:spacing w:after="0"/>
        <w:rPr>
          <w:rFonts w:cstheme="minorHAnsi"/>
          <w:b/>
          <w:sz w:val="24"/>
          <w:szCs w:val="24"/>
          <w:u w:val="single"/>
        </w:rPr>
      </w:pPr>
    </w:p>
    <w:p w14:paraId="25F09F02" w14:textId="1B10CD22" w:rsidR="00575639" w:rsidRDefault="00575639" w:rsidP="00422D98">
      <w:pPr>
        <w:spacing w:after="0"/>
        <w:rPr>
          <w:rFonts w:cstheme="minorHAnsi"/>
          <w:b/>
          <w:sz w:val="24"/>
          <w:szCs w:val="24"/>
          <w:u w:val="single"/>
        </w:rPr>
      </w:pPr>
    </w:p>
    <w:p w14:paraId="6E9A526D" w14:textId="31590337" w:rsidR="00575639" w:rsidRDefault="00575639" w:rsidP="00422D98">
      <w:pPr>
        <w:spacing w:after="0"/>
        <w:rPr>
          <w:rFonts w:cstheme="minorHAnsi"/>
          <w:b/>
          <w:sz w:val="24"/>
          <w:szCs w:val="24"/>
          <w:u w:val="single"/>
        </w:rPr>
      </w:pPr>
    </w:p>
    <w:p w14:paraId="3EDD2E85" w14:textId="77777777" w:rsidR="00575639" w:rsidRPr="00CD75FA" w:rsidRDefault="00575639" w:rsidP="00422D98">
      <w:pPr>
        <w:spacing w:after="0"/>
        <w:rPr>
          <w:rFonts w:cstheme="minorHAnsi"/>
          <w:b/>
          <w:sz w:val="24"/>
          <w:szCs w:val="24"/>
          <w:u w:val="single"/>
        </w:rPr>
      </w:pPr>
    </w:p>
    <w:p w14:paraId="178E45C1" w14:textId="77777777" w:rsidR="00422D98" w:rsidRPr="00CD75FA" w:rsidRDefault="00422D98" w:rsidP="00422D98">
      <w:pPr>
        <w:spacing w:after="0"/>
        <w:rPr>
          <w:rFonts w:cstheme="minorHAnsi"/>
          <w:b/>
          <w:sz w:val="24"/>
          <w:szCs w:val="24"/>
          <w:u w:val="single"/>
        </w:rPr>
      </w:pPr>
    </w:p>
    <w:p w14:paraId="4816C3FF" w14:textId="77777777" w:rsidR="00422D98" w:rsidRPr="00CD75FA" w:rsidRDefault="00422D98" w:rsidP="00422D98">
      <w:pPr>
        <w:spacing w:after="0"/>
        <w:rPr>
          <w:rFonts w:cstheme="minorHAnsi"/>
          <w:b/>
          <w:sz w:val="24"/>
          <w:szCs w:val="24"/>
          <w:u w:val="single"/>
        </w:rPr>
      </w:pPr>
    </w:p>
    <w:p w14:paraId="2C69E109" w14:textId="77777777" w:rsidR="00422D98" w:rsidRPr="00CD75FA" w:rsidRDefault="00422D98" w:rsidP="00422D98">
      <w:pPr>
        <w:spacing w:after="0"/>
        <w:rPr>
          <w:rFonts w:cstheme="minorHAnsi"/>
          <w:b/>
          <w:sz w:val="24"/>
          <w:szCs w:val="24"/>
          <w:u w:val="single"/>
        </w:rPr>
      </w:pPr>
    </w:p>
    <w:p w14:paraId="74EAD01C" w14:textId="77777777" w:rsidR="00422D98" w:rsidRPr="00CD75FA" w:rsidRDefault="00422D98" w:rsidP="00422D98">
      <w:pPr>
        <w:spacing w:after="0"/>
        <w:rPr>
          <w:rFonts w:cstheme="minorHAnsi"/>
          <w:b/>
          <w:sz w:val="24"/>
          <w:szCs w:val="24"/>
          <w:u w:val="single"/>
        </w:rPr>
      </w:pPr>
    </w:p>
    <w:p w14:paraId="6F3ECB10" w14:textId="1776CC51" w:rsidR="00422D98" w:rsidRDefault="00422D98" w:rsidP="00422D98">
      <w:pPr>
        <w:spacing w:after="0"/>
        <w:rPr>
          <w:rFonts w:cstheme="minorHAnsi"/>
          <w:b/>
          <w:sz w:val="24"/>
          <w:szCs w:val="24"/>
          <w:u w:val="single"/>
        </w:rPr>
      </w:pPr>
    </w:p>
    <w:p w14:paraId="4388F90C" w14:textId="78C70EFB" w:rsidR="00575639" w:rsidRDefault="00575639" w:rsidP="00422D98">
      <w:pPr>
        <w:spacing w:after="0"/>
        <w:rPr>
          <w:rFonts w:cstheme="minorHAnsi"/>
          <w:b/>
          <w:sz w:val="24"/>
          <w:szCs w:val="24"/>
          <w:u w:val="single"/>
        </w:rPr>
      </w:pPr>
    </w:p>
    <w:p w14:paraId="0796BA48" w14:textId="3C7522D0" w:rsidR="00575639" w:rsidRDefault="00575639" w:rsidP="00422D98">
      <w:pPr>
        <w:spacing w:after="0"/>
        <w:rPr>
          <w:rFonts w:cstheme="minorHAnsi"/>
          <w:b/>
          <w:sz w:val="24"/>
          <w:szCs w:val="24"/>
          <w:u w:val="single"/>
        </w:rPr>
      </w:pPr>
    </w:p>
    <w:p w14:paraId="74C56A6A" w14:textId="54905114" w:rsidR="00575639" w:rsidRDefault="00575639" w:rsidP="00422D98">
      <w:pPr>
        <w:spacing w:after="0"/>
        <w:rPr>
          <w:rFonts w:cstheme="minorHAnsi"/>
          <w:b/>
          <w:sz w:val="24"/>
          <w:szCs w:val="24"/>
          <w:u w:val="single"/>
        </w:rPr>
      </w:pPr>
    </w:p>
    <w:p w14:paraId="3F834DBF" w14:textId="2B4A7E4A" w:rsidR="00575639" w:rsidRDefault="00575639" w:rsidP="00422D98">
      <w:pPr>
        <w:spacing w:after="0"/>
        <w:rPr>
          <w:rFonts w:cstheme="minorHAnsi"/>
          <w:b/>
          <w:sz w:val="24"/>
          <w:szCs w:val="24"/>
          <w:u w:val="single"/>
        </w:rPr>
      </w:pPr>
    </w:p>
    <w:p w14:paraId="63DBB7EB" w14:textId="7F2BA6CE" w:rsidR="00575639" w:rsidRDefault="00575639" w:rsidP="00422D98">
      <w:pPr>
        <w:spacing w:after="0"/>
        <w:rPr>
          <w:rFonts w:cstheme="minorHAnsi"/>
          <w:b/>
          <w:sz w:val="24"/>
          <w:szCs w:val="24"/>
          <w:u w:val="single"/>
        </w:rPr>
      </w:pPr>
    </w:p>
    <w:p w14:paraId="48AB3761" w14:textId="6B785888" w:rsidR="00575639" w:rsidRDefault="00575639" w:rsidP="00422D98">
      <w:pPr>
        <w:spacing w:after="0"/>
        <w:rPr>
          <w:rFonts w:cstheme="minorHAnsi"/>
          <w:b/>
          <w:sz w:val="24"/>
          <w:szCs w:val="24"/>
          <w:u w:val="single"/>
        </w:rPr>
      </w:pPr>
    </w:p>
    <w:p w14:paraId="02E94083" w14:textId="495C92AB" w:rsidR="00575639" w:rsidRDefault="00575639" w:rsidP="00422D98">
      <w:pPr>
        <w:spacing w:after="0"/>
        <w:rPr>
          <w:rFonts w:cstheme="minorHAnsi"/>
          <w:b/>
          <w:sz w:val="24"/>
          <w:szCs w:val="24"/>
          <w:u w:val="single"/>
        </w:rPr>
      </w:pPr>
    </w:p>
    <w:p w14:paraId="7F7382FC" w14:textId="0D74FEBA" w:rsidR="00575639" w:rsidRDefault="00575639" w:rsidP="00422D98">
      <w:pPr>
        <w:spacing w:after="0"/>
        <w:rPr>
          <w:rFonts w:cstheme="minorHAnsi"/>
          <w:b/>
          <w:sz w:val="24"/>
          <w:szCs w:val="24"/>
          <w:u w:val="single"/>
        </w:rPr>
      </w:pPr>
    </w:p>
    <w:p w14:paraId="5C5CDEBD" w14:textId="71D9E933" w:rsidR="00575639" w:rsidRDefault="00575639" w:rsidP="00422D98">
      <w:pPr>
        <w:spacing w:after="0"/>
        <w:rPr>
          <w:rFonts w:cstheme="minorHAnsi"/>
          <w:b/>
          <w:sz w:val="24"/>
          <w:szCs w:val="24"/>
          <w:u w:val="single"/>
        </w:rPr>
      </w:pPr>
    </w:p>
    <w:p w14:paraId="4FD442FC" w14:textId="1D1AA852" w:rsidR="00575639" w:rsidRDefault="00575639" w:rsidP="00422D98">
      <w:pPr>
        <w:spacing w:after="0"/>
        <w:rPr>
          <w:rFonts w:cstheme="minorHAnsi"/>
          <w:b/>
          <w:sz w:val="24"/>
          <w:szCs w:val="24"/>
          <w:u w:val="single"/>
        </w:rPr>
      </w:pPr>
    </w:p>
    <w:p w14:paraId="22B82569" w14:textId="0D7FFBE6" w:rsidR="00575639" w:rsidRDefault="00575639" w:rsidP="00422D98">
      <w:pPr>
        <w:spacing w:after="0"/>
        <w:rPr>
          <w:rFonts w:cstheme="minorHAnsi"/>
          <w:b/>
          <w:sz w:val="24"/>
          <w:szCs w:val="24"/>
          <w:u w:val="single"/>
        </w:rPr>
      </w:pPr>
    </w:p>
    <w:p w14:paraId="01EF565D" w14:textId="77777777" w:rsidR="00575639" w:rsidRPr="00CD75FA" w:rsidRDefault="00575639" w:rsidP="00422D98">
      <w:pPr>
        <w:spacing w:after="0"/>
        <w:rPr>
          <w:rFonts w:cstheme="minorHAnsi"/>
          <w:b/>
          <w:sz w:val="24"/>
          <w:szCs w:val="24"/>
          <w:u w:val="single"/>
        </w:rPr>
      </w:pPr>
    </w:p>
    <w:p w14:paraId="48B7E084" w14:textId="77777777" w:rsidR="00575639" w:rsidRDefault="00575639" w:rsidP="00422D98">
      <w:pPr>
        <w:spacing w:after="0"/>
        <w:jc w:val="center"/>
        <w:rPr>
          <w:rFonts w:cstheme="minorHAnsi"/>
          <w:b/>
          <w:sz w:val="24"/>
          <w:szCs w:val="24"/>
          <w:u w:val="single"/>
        </w:rPr>
      </w:pPr>
    </w:p>
    <w:p w14:paraId="459F4672" w14:textId="77777777" w:rsidR="00575639" w:rsidRDefault="00575639" w:rsidP="00422D98">
      <w:pPr>
        <w:spacing w:after="0"/>
        <w:jc w:val="center"/>
        <w:rPr>
          <w:rFonts w:cstheme="minorHAnsi"/>
          <w:b/>
          <w:sz w:val="24"/>
          <w:szCs w:val="24"/>
          <w:u w:val="single"/>
        </w:rPr>
      </w:pPr>
    </w:p>
    <w:p w14:paraId="610CB9B5" w14:textId="77777777" w:rsidR="00575639" w:rsidRDefault="00575639" w:rsidP="00422D98">
      <w:pPr>
        <w:spacing w:after="0"/>
        <w:jc w:val="center"/>
        <w:rPr>
          <w:rFonts w:cstheme="minorHAnsi"/>
          <w:b/>
          <w:sz w:val="24"/>
          <w:szCs w:val="24"/>
          <w:u w:val="single"/>
        </w:rPr>
      </w:pPr>
    </w:p>
    <w:p w14:paraId="072B63A5" w14:textId="77777777" w:rsidR="00575639" w:rsidRDefault="00575639" w:rsidP="00422D98">
      <w:pPr>
        <w:spacing w:after="0"/>
        <w:jc w:val="center"/>
        <w:rPr>
          <w:rFonts w:cstheme="minorHAnsi"/>
          <w:b/>
          <w:sz w:val="24"/>
          <w:szCs w:val="24"/>
          <w:u w:val="single"/>
        </w:rPr>
      </w:pPr>
    </w:p>
    <w:p w14:paraId="09FD2637" w14:textId="77777777" w:rsidR="00575639" w:rsidRDefault="00575639" w:rsidP="00422D98">
      <w:pPr>
        <w:spacing w:after="0"/>
        <w:jc w:val="center"/>
        <w:rPr>
          <w:rFonts w:cstheme="minorHAnsi"/>
          <w:b/>
          <w:sz w:val="24"/>
          <w:szCs w:val="24"/>
          <w:u w:val="single"/>
        </w:rPr>
      </w:pPr>
    </w:p>
    <w:p w14:paraId="22487496" w14:textId="77777777" w:rsidR="00575639" w:rsidRDefault="00575639" w:rsidP="00422D98">
      <w:pPr>
        <w:spacing w:after="0"/>
        <w:jc w:val="center"/>
        <w:rPr>
          <w:rFonts w:cstheme="minorHAnsi"/>
          <w:b/>
          <w:sz w:val="24"/>
          <w:szCs w:val="24"/>
          <w:u w:val="single"/>
        </w:rPr>
      </w:pPr>
    </w:p>
    <w:p w14:paraId="26A9AC30" w14:textId="77777777" w:rsidR="00575639" w:rsidRDefault="00575639" w:rsidP="00422D98">
      <w:pPr>
        <w:spacing w:after="0"/>
        <w:jc w:val="center"/>
        <w:rPr>
          <w:rFonts w:cstheme="minorHAnsi"/>
          <w:b/>
          <w:sz w:val="24"/>
          <w:szCs w:val="24"/>
          <w:u w:val="single"/>
        </w:rPr>
      </w:pPr>
    </w:p>
    <w:p w14:paraId="59E2D241" w14:textId="77777777" w:rsidR="00575639" w:rsidRDefault="00575639" w:rsidP="00422D98">
      <w:pPr>
        <w:spacing w:after="0"/>
        <w:jc w:val="center"/>
        <w:rPr>
          <w:rFonts w:cstheme="minorHAnsi"/>
          <w:b/>
          <w:sz w:val="24"/>
          <w:szCs w:val="24"/>
          <w:u w:val="single"/>
        </w:rPr>
      </w:pPr>
    </w:p>
    <w:p w14:paraId="04DAB9ED" w14:textId="77777777" w:rsidR="00575639" w:rsidRDefault="00575639" w:rsidP="00422D98">
      <w:pPr>
        <w:spacing w:after="0"/>
        <w:jc w:val="center"/>
        <w:rPr>
          <w:rFonts w:cstheme="minorHAnsi"/>
          <w:b/>
          <w:sz w:val="24"/>
          <w:szCs w:val="24"/>
          <w:u w:val="single"/>
        </w:rPr>
      </w:pPr>
    </w:p>
    <w:p w14:paraId="74FE96A0" w14:textId="77777777" w:rsidR="00575639" w:rsidRDefault="00575639" w:rsidP="00422D98">
      <w:pPr>
        <w:spacing w:after="0"/>
        <w:jc w:val="center"/>
        <w:rPr>
          <w:rFonts w:cstheme="minorHAnsi"/>
          <w:b/>
          <w:sz w:val="24"/>
          <w:szCs w:val="24"/>
          <w:u w:val="single"/>
        </w:rPr>
      </w:pPr>
    </w:p>
    <w:p w14:paraId="2B1E701D" w14:textId="77777777" w:rsidR="00575639" w:rsidRDefault="00575639" w:rsidP="00422D98">
      <w:pPr>
        <w:spacing w:after="0"/>
        <w:jc w:val="center"/>
        <w:rPr>
          <w:rFonts w:cstheme="minorHAnsi"/>
          <w:b/>
          <w:sz w:val="24"/>
          <w:szCs w:val="24"/>
          <w:u w:val="single"/>
        </w:rPr>
      </w:pPr>
    </w:p>
    <w:p w14:paraId="60E0B41B" w14:textId="77777777" w:rsidR="00575639" w:rsidRDefault="00575639" w:rsidP="00422D98">
      <w:pPr>
        <w:spacing w:after="0"/>
        <w:jc w:val="center"/>
        <w:rPr>
          <w:rFonts w:cstheme="minorHAnsi"/>
          <w:b/>
          <w:sz w:val="24"/>
          <w:szCs w:val="24"/>
          <w:u w:val="single"/>
        </w:rPr>
      </w:pPr>
    </w:p>
    <w:p w14:paraId="37162EC2" w14:textId="77777777" w:rsidR="00575639" w:rsidRDefault="00575639" w:rsidP="00422D98">
      <w:pPr>
        <w:spacing w:after="0"/>
        <w:jc w:val="center"/>
        <w:rPr>
          <w:rFonts w:cstheme="minorHAnsi"/>
          <w:b/>
          <w:sz w:val="24"/>
          <w:szCs w:val="24"/>
          <w:u w:val="single"/>
        </w:rPr>
      </w:pPr>
    </w:p>
    <w:p w14:paraId="2251CAE8" w14:textId="77777777" w:rsidR="00575639" w:rsidRDefault="00575639" w:rsidP="00422D98">
      <w:pPr>
        <w:spacing w:after="0"/>
        <w:jc w:val="center"/>
        <w:rPr>
          <w:rFonts w:cstheme="minorHAnsi"/>
          <w:b/>
          <w:sz w:val="24"/>
          <w:szCs w:val="24"/>
          <w:u w:val="single"/>
        </w:rPr>
      </w:pPr>
    </w:p>
    <w:p w14:paraId="57011F9E" w14:textId="7C9C9EC5" w:rsidR="00422D98" w:rsidRPr="00C17A25" w:rsidRDefault="00422D98" w:rsidP="00E1033D">
      <w:pPr>
        <w:pStyle w:val="Titre2"/>
        <w:rPr>
          <w:sz w:val="28"/>
          <w:szCs w:val="28"/>
        </w:rPr>
      </w:pPr>
      <w:bookmarkStart w:id="94" w:name="_Toc146661071"/>
      <w:r w:rsidRPr="00C17A25">
        <w:rPr>
          <w:sz w:val="28"/>
          <w:szCs w:val="28"/>
        </w:rPr>
        <w:t>1</w:t>
      </w:r>
      <w:r w:rsidRPr="00C17A25">
        <w:rPr>
          <w:sz w:val="28"/>
          <w:szCs w:val="28"/>
          <w:vertAlign w:val="superscript"/>
        </w:rPr>
        <w:t>ère</w:t>
      </w:r>
      <w:r w:rsidRPr="00C17A25">
        <w:rPr>
          <w:sz w:val="28"/>
          <w:szCs w:val="28"/>
        </w:rPr>
        <w:t xml:space="preserve"> </w:t>
      </w:r>
      <w:r w:rsidR="00E1033D" w:rsidRPr="00C17A25">
        <w:rPr>
          <w:sz w:val="28"/>
          <w:szCs w:val="28"/>
        </w:rPr>
        <w:t>année</w:t>
      </w:r>
      <w:bookmarkEnd w:id="94"/>
    </w:p>
    <w:p w14:paraId="11E75397" w14:textId="77777777" w:rsidR="00575639" w:rsidRDefault="00575639" w:rsidP="00422D98">
      <w:pPr>
        <w:rPr>
          <w:rFonts w:cstheme="minorHAnsi"/>
          <w:sz w:val="24"/>
          <w:szCs w:val="24"/>
        </w:rPr>
      </w:pPr>
    </w:p>
    <w:p w14:paraId="6126E582" w14:textId="36E1DCFB" w:rsidR="00422D98" w:rsidRPr="00CD75FA" w:rsidRDefault="00422D98" w:rsidP="00422D98">
      <w:pPr>
        <w:rPr>
          <w:rFonts w:cstheme="minorHAnsi"/>
          <w:sz w:val="24"/>
          <w:szCs w:val="24"/>
        </w:rPr>
      </w:pPr>
      <w:r w:rsidRPr="00CD75FA">
        <w:rPr>
          <w:rFonts w:cstheme="minorHAnsi"/>
          <w:sz w:val="24"/>
          <w:szCs w:val="24"/>
        </w:rPr>
        <w:t xml:space="preserve">La première année ou année préparatoire peut être considérée comme une période d’initiation au cours de laquelle l’étudiant (e) lie connaissance avec une nouvelle pédagogie, une autre méthodologie. Elle est la période d’intégration dans le monde universitaire, ou’ l’étudiant (e) cherche à s’adapter et à s’organiser dans son nouvel environnement. Enfin, la première année est considérée comme très délicate dans la vie universitaire, car empreinte d’hésitation et de confirmation par rapport au choix de la carrière, afin de faciliter cette intégration les matières proposées pour être enseignées au cours de la première année seront plutôt de nature générale et initiatique. </w:t>
      </w:r>
    </w:p>
    <w:p w14:paraId="2C3FA8C2" w14:textId="727E897D" w:rsidR="00422D98" w:rsidRDefault="00422D98" w:rsidP="00422D98">
      <w:pPr>
        <w:spacing w:after="0"/>
        <w:jc w:val="center"/>
        <w:rPr>
          <w:rFonts w:cstheme="minorHAnsi"/>
          <w:b/>
          <w:sz w:val="24"/>
          <w:szCs w:val="24"/>
          <w:u w:val="single"/>
        </w:rPr>
      </w:pPr>
    </w:p>
    <w:p w14:paraId="7B6D851B" w14:textId="33985106" w:rsidR="00575639" w:rsidRDefault="00575639" w:rsidP="00422D98">
      <w:pPr>
        <w:spacing w:after="0"/>
        <w:jc w:val="center"/>
        <w:rPr>
          <w:rFonts w:cstheme="minorHAnsi"/>
          <w:b/>
          <w:sz w:val="24"/>
          <w:szCs w:val="24"/>
          <w:u w:val="single"/>
        </w:rPr>
      </w:pPr>
    </w:p>
    <w:p w14:paraId="75692287" w14:textId="5D5E7C98" w:rsidR="00575639" w:rsidRDefault="00575639" w:rsidP="00422D98">
      <w:pPr>
        <w:spacing w:after="0"/>
        <w:jc w:val="center"/>
        <w:rPr>
          <w:rFonts w:cstheme="minorHAnsi"/>
          <w:b/>
          <w:sz w:val="24"/>
          <w:szCs w:val="24"/>
          <w:u w:val="single"/>
        </w:rPr>
      </w:pPr>
    </w:p>
    <w:p w14:paraId="0CDEAE43" w14:textId="55CFE80D" w:rsidR="00575639" w:rsidRDefault="00575639" w:rsidP="00422D98">
      <w:pPr>
        <w:spacing w:after="0"/>
        <w:jc w:val="center"/>
        <w:rPr>
          <w:rFonts w:cstheme="minorHAnsi"/>
          <w:b/>
          <w:sz w:val="24"/>
          <w:szCs w:val="24"/>
          <w:u w:val="single"/>
        </w:rPr>
      </w:pPr>
    </w:p>
    <w:p w14:paraId="24061EE7" w14:textId="19DC5824" w:rsidR="00575639" w:rsidRDefault="00575639" w:rsidP="00422D98">
      <w:pPr>
        <w:spacing w:after="0"/>
        <w:jc w:val="center"/>
        <w:rPr>
          <w:rFonts w:cstheme="minorHAnsi"/>
          <w:b/>
          <w:sz w:val="24"/>
          <w:szCs w:val="24"/>
          <w:u w:val="single"/>
        </w:rPr>
      </w:pPr>
    </w:p>
    <w:p w14:paraId="352E16D9" w14:textId="442F5E65" w:rsidR="00575639" w:rsidRDefault="00575639" w:rsidP="00422D98">
      <w:pPr>
        <w:spacing w:after="0"/>
        <w:jc w:val="center"/>
        <w:rPr>
          <w:rFonts w:cstheme="minorHAnsi"/>
          <w:b/>
          <w:sz w:val="24"/>
          <w:szCs w:val="24"/>
          <w:u w:val="single"/>
        </w:rPr>
      </w:pPr>
    </w:p>
    <w:p w14:paraId="6845212E" w14:textId="3F16CF68" w:rsidR="00575639" w:rsidRDefault="00575639" w:rsidP="00422D98">
      <w:pPr>
        <w:spacing w:after="0"/>
        <w:jc w:val="center"/>
        <w:rPr>
          <w:rFonts w:cstheme="minorHAnsi"/>
          <w:b/>
          <w:sz w:val="24"/>
          <w:szCs w:val="24"/>
          <w:u w:val="single"/>
        </w:rPr>
      </w:pPr>
    </w:p>
    <w:p w14:paraId="691F9F9F" w14:textId="7D3B849A" w:rsidR="00575639" w:rsidRDefault="00575639" w:rsidP="00422D98">
      <w:pPr>
        <w:spacing w:after="0"/>
        <w:jc w:val="center"/>
        <w:rPr>
          <w:rFonts w:cstheme="minorHAnsi"/>
          <w:b/>
          <w:sz w:val="24"/>
          <w:szCs w:val="24"/>
          <w:u w:val="single"/>
        </w:rPr>
      </w:pPr>
    </w:p>
    <w:p w14:paraId="6F5B1316" w14:textId="13F818AC" w:rsidR="00575639" w:rsidRDefault="00575639" w:rsidP="00422D98">
      <w:pPr>
        <w:spacing w:after="0"/>
        <w:jc w:val="center"/>
        <w:rPr>
          <w:rFonts w:cstheme="minorHAnsi"/>
          <w:b/>
          <w:sz w:val="24"/>
          <w:szCs w:val="24"/>
          <w:u w:val="single"/>
        </w:rPr>
      </w:pPr>
    </w:p>
    <w:p w14:paraId="2FD744B2" w14:textId="70731BB4" w:rsidR="00575639" w:rsidRDefault="00575639" w:rsidP="00422D98">
      <w:pPr>
        <w:spacing w:after="0"/>
        <w:jc w:val="center"/>
        <w:rPr>
          <w:rFonts w:cstheme="minorHAnsi"/>
          <w:b/>
          <w:sz w:val="24"/>
          <w:szCs w:val="24"/>
          <w:u w:val="single"/>
        </w:rPr>
      </w:pPr>
    </w:p>
    <w:p w14:paraId="0AFACDB1" w14:textId="52B1B82C" w:rsidR="00575639" w:rsidRDefault="00575639" w:rsidP="00422D98">
      <w:pPr>
        <w:spacing w:after="0"/>
        <w:jc w:val="center"/>
        <w:rPr>
          <w:rFonts w:cstheme="minorHAnsi"/>
          <w:b/>
          <w:sz w:val="24"/>
          <w:szCs w:val="24"/>
          <w:u w:val="single"/>
        </w:rPr>
      </w:pPr>
    </w:p>
    <w:p w14:paraId="50CAD9F3" w14:textId="04CE6FFD" w:rsidR="000C7D7E" w:rsidRDefault="000C7D7E" w:rsidP="00A16980">
      <w:pPr>
        <w:spacing w:after="0"/>
        <w:rPr>
          <w:rFonts w:cstheme="minorHAnsi"/>
          <w:b/>
          <w:sz w:val="24"/>
          <w:szCs w:val="24"/>
          <w:u w:val="single"/>
        </w:rPr>
      </w:pPr>
    </w:p>
    <w:p w14:paraId="7EAADED9" w14:textId="7C3435E5" w:rsidR="00357BC2" w:rsidRDefault="00357BC2" w:rsidP="00422D98">
      <w:pPr>
        <w:spacing w:after="0"/>
        <w:jc w:val="center"/>
        <w:rPr>
          <w:rFonts w:cstheme="minorHAnsi"/>
          <w:b/>
          <w:sz w:val="24"/>
          <w:szCs w:val="24"/>
          <w:u w:val="single"/>
        </w:rPr>
      </w:pPr>
    </w:p>
    <w:p w14:paraId="7A049730" w14:textId="1D28F62A" w:rsidR="00357BC2" w:rsidRDefault="00357BC2" w:rsidP="00422D98">
      <w:pPr>
        <w:spacing w:after="0"/>
        <w:jc w:val="center"/>
        <w:rPr>
          <w:rFonts w:cstheme="minorHAnsi"/>
          <w:b/>
          <w:sz w:val="24"/>
          <w:szCs w:val="24"/>
          <w:u w:val="single"/>
        </w:rPr>
      </w:pPr>
    </w:p>
    <w:p w14:paraId="25DF07DE" w14:textId="77777777" w:rsidR="00357BC2" w:rsidRDefault="00357BC2" w:rsidP="00FA3FC5">
      <w:pPr>
        <w:spacing w:after="0"/>
        <w:rPr>
          <w:rFonts w:cstheme="minorHAnsi"/>
          <w:b/>
          <w:sz w:val="24"/>
          <w:szCs w:val="24"/>
          <w:u w:val="single"/>
        </w:rPr>
      </w:pPr>
    </w:p>
    <w:p w14:paraId="5E6BDFD4" w14:textId="7828D0F1" w:rsidR="000C7D7E" w:rsidRDefault="00C61360" w:rsidP="001A749F">
      <w:pPr>
        <w:jc w:val="center"/>
        <w:rPr>
          <w:rFonts w:cstheme="minorHAnsi"/>
          <w:b/>
          <w:sz w:val="24"/>
          <w:szCs w:val="24"/>
        </w:rPr>
      </w:pPr>
      <w:r>
        <w:rPr>
          <w:rFonts w:cstheme="minorHAnsi"/>
          <w:b/>
          <w:sz w:val="24"/>
          <w:szCs w:val="24"/>
        </w:rPr>
        <w:t>1</w:t>
      </w:r>
      <w:r w:rsidRPr="00C61360">
        <w:rPr>
          <w:rFonts w:cstheme="minorHAnsi"/>
          <w:b/>
          <w:sz w:val="24"/>
          <w:szCs w:val="24"/>
          <w:vertAlign w:val="superscript"/>
        </w:rPr>
        <w:t>ère</w:t>
      </w:r>
      <w:r>
        <w:rPr>
          <w:rFonts w:cstheme="minorHAnsi"/>
          <w:b/>
          <w:sz w:val="24"/>
          <w:szCs w:val="24"/>
        </w:rPr>
        <w:t xml:space="preserve"> </w:t>
      </w:r>
      <w:r w:rsidR="00A0783B">
        <w:rPr>
          <w:rFonts w:cstheme="minorHAnsi"/>
          <w:b/>
          <w:sz w:val="24"/>
          <w:szCs w:val="24"/>
        </w:rPr>
        <w:t>s</w:t>
      </w:r>
      <w:r w:rsidR="000C7D7E" w:rsidRPr="00CD75FA">
        <w:rPr>
          <w:rFonts w:cstheme="minorHAnsi"/>
          <w:b/>
          <w:sz w:val="24"/>
          <w:szCs w:val="24"/>
        </w:rPr>
        <w:t>ession</w:t>
      </w:r>
    </w:p>
    <w:p w14:paraId="3BB50D0D" w14:textId="77777777" w:rsidR="005C4316" w:rsidRPr="001A749F" w:rsidRDefault="005C4316" w:rsidP="001A749F">
      <w:pPr>
        <w:jc w:val="center"/>
        <w:rPr>
          <w:rFonts w:cstheme="minorHAnsi"/>
          <w:b/>
          <w:sz w:val="24"/>
          <w:szCs w:val="24"/>
        </w:rPr>
      </w:pPr>
    </w:p>
    <w:tbl>
      <w:tblPr>
        <w:tblStyle w:val="Grilledutableau"/>
        <w:tblW w:w="9630" w:type="dxa"/>
        <w:tblInd w:w="-5" w:type="dxa"/>
        <w:tblLook w:val="04A0" w:firstRow="1" w:lastRow="0" w:firstColumn="1" w:lastColumn="0" w:noHBand="0" w:noVBand="1"/>
      </w:tblPr>
      <w:tblGrid>
        <w:gridCol w:w="2141"/>
        <w:gridCol w:w="1587"/>
        <w:gridCol w:w="1350"/>
        <w:gridCol w:w="1686"/>
        <w:gridCol w:w="1073"/>
        <w:gridCol w:w="1793"/>
      </w:tblGrid>
      <w:tr w:rsidR="000C7D7E" w:rsidRPr="00E60FAB" w14:paraId="185F2B33" w14:textId="77777777" w:rsidTr="00AA4EE4">
        <w:trPr>
          <w:trHeight w:val="318"/>
        </w:trPr>
        <w:tc>
          <w:tcPr>
            <w:tcW w:w="2155" w:type="dxa"/>
            <w:shd w:val="clear" w:color="auto" w:fill="auto"/>
          </w:tcPr>
          <w:p w14:paraId="2139EFF9" w14:textId="6240BAA2" w:rsidR="00422D98" w:rsidRPr="00E60FAB" w:rsidRDefault="00E60FAB" w:rsidP="00FE6615">
            <w:pPr>
              <w:rPr>
                <w:rFonts w:asciiTheme="majorHAnsi" w:hAnsiTheme="majorHAnsi" w:cstheme="majorHAnsi"/>
                <w:bCs/>
                <w:sz w:val="24"/>
                <w:szCs w:val="24"/>
              </w:rPr>
            </w:pPr>
            <w:r w:rsidRPr="00E60FAB">
              <w:rPr>
                <w:rFonts w:asciiTheme="majorHAnsi" w:hAnsiTheme="majorHAnsi" w:cstheme="majorHAnsi"/>
                <w:bCs/>
                <w:sz w:val="24"/>
                <w:szCs w:val="24"/>
              </w:rPr>
              <w:t>COURS</w:t>
            </w:r>
          </w:p>
        </w:tc>
        <w:tc>
          <w:tcPr>
            <w:tcW w:w="1587" w:type="dxa"/>
            <w:shd w:val="clear" w:color="auto" w:fill="auto"/>
          </w:tcPr>
          <w:p w14:paraId="46B7E099" w14:textId="09D3B06A" w:rsidR="00422D98" w:rsidRPr="00E60FAB" w:rsidRDefault="00E60FAB" w:rsidP="00294072">
            <w:pPr>
              <w:ind w:left="360"/>
              <w:rPr>
                <w:rFonts w:asciiTheme="majorHAnsi" w:hAnsiTheme="majorHAnsi" w:cstheme="majorHAnsi"/>
                <w:bCs/>
                <w:sz w:val="24"/>
                <w:szCs w:val="24"/>
              </w:rPr>
            </w:pPr>
            <w:r w:rsidRPr="00E60FAB">
              <w:rPr>
                <w:rFonts w:asciiTheme="majorHAnsi" w:hAnsiTheme="majorHAnsi" w:cstheme="majorHAnsi"/>
                <w:bCs/>
                <w:sz w:val="24"/>
                <w:szCs w:val="24"/>
              </w:rPr>
              <w:t>COREQUIS</w:t>
            </w:r>
          </w:p>
        </w:tc>
        <w:tc>
          <w:tcPr>
            <w:tcW w:w="1351" w:type="dxa"/>
            <w:shd w:val="clear" w:color="auto" w:fill="auto"/>
          </w:tcPr>
          <w:p w14:paraId="17302FD1" w14:textId="0222CE5F" w:rsidR="00422D98" w:rsidRPr="00E60FAB" w:rsidRDefault="00E60FAB" w:rsidP="00294072">
            <w:pPr>
              <w:rPr>
                <w:rFonts w:asciiTheme="majorHAnsi" w:hAnsiTheme="majorHAnsi" w:cstheme="majorHAnsi"/>
                <w:bCs/>
                <w:sz w:val="24"/>
                <w:szCs w:val="24"/>
              </w:rPr>
            </w:pPr>
            <w:r w:rsidRPr="00E60FAB">
              <w:rPr>
                <w:rFonts w:asciiTheme="majorHAnsi" w:hAnsiTheme="majorHAnsi" w:cstheme="majorHAnsi"/>
                <w:bCs/>
                <w:sz w:val="24"/>
                <w:szCs w:val="24"/>
              </w:rPr>
              <w:t>PRÉREQUIS</w:t>
            </w:r>
          </w:p>
        </w:tc>
        <w:tc>
          <w:tcPr>
            <w:tcW w:w="1691" w:type="dxa"/>
            <w:shd w:val="clear" w:color="auto" w:fill="auto"/>
          </w:tcPr>
          <w:p w14:paraId="2EA71D6C" w14:textId="0377FCC1" w:rsidR="00422D98" w:rsidRPr="00E60FAB" w:rsidRDefault="00E60FAB" w:rsidP="00294072">
            <w:pPr>
              <w:rPr>
                <w:rFonts w:asciiTheme="majorHAnsi" w:hAnsiTheme="majorHAnsi" w:cstheme="majorHAnsi"/>
                <w:bCs/>
                <w:sz w:val="24"/>
                <w:szCs w:val="24"/>
              </w:rPr>
            </w:pPr>
            <w:r w:rsidRPr="00E60FAB">
              <w:rPr>
                <w:rFonts w:asciiTheme="majorHAnsi" w:hAnsiTheme="majorHAnsi" w:cstheme="majorHAnsi"/>
                <w:bCs/>
                <w:sz w:val="24"/>
                <w:szCs w:val="24"/>
              </w:rPr>
              <w:t>COEFFICIENT</w:t>
            </w:r>
          </w:p>
        </w:tc>
        <w:tc>
          <w:tcPr>
            <w:tcW w:w="1046" w:type="dxa"/>
            <w:shd w:val="clear" w:color="auto" w:fill="auto"/>
          </w:tcPr>
          <w:p w14:paraId="5C20906C" w14:textId="7933B481" w:rsidR="00422D98" w:rsidRPr="00E60FAB" w:rsidRDefault="00E60FAB" w:rsidP="00294072">
            <w:pPr>
              <w:rPr>
                <w:rFonts w:asciiTheme="majorHAnsi" w:hAnsiTheme="majorHAnsi" w:cstheme="majorHAnsi"/>
                <w:bCs/>
                <w:sz w:val="24"/>
                <w:szCs w:val="24"/>
              </w:rPr>
            </w:pPr>
            <w:r w:rsidRPr="00E60FAB">
              <w:rPr>
                <w:rFonts w:asciiTheme="majorHAnsi" w:hAnsiTheme="majorHAnsi" w:cstheme="majorHAnsi"/>
                <w:bCs/>
                <w:sz w:val="24"/>
                <w:szCs w:val="24"/>
              </w:rPr>
              <w:t>CODE</w:t>
            </w:r>
          </w:p>
        </w:tc>
        <w:tc>
          <w:tcPr>
            <w:tcW w:w="1800" w:type="dxa"/>
            <w:shd w:val="clear" w:color="auto" w:fill="auto"/>
          </w:tcPr>
          <w:p w14:paraId="6851776B" w14:textId="0DC00CB7" w:rsidR="00422D98" w:rsidRPr="00E60FAB" w:rsidRDefault="00E60FAB" w:rsidP="00294072">
            <w:pPr>
              <w:ind w:left="360"/>
              <w:jc w:val="right"/>
              <w:rPr>
                <w:rFonts w:asciiTheme="majorHAnsi" w:hAnsiTheme="majorHAnsi" w:cstheme="majorHAnsi"/>
                <w:bCs/>
                <w:sz w:val="24"/>
                <w:szCs w:val="24"/>
              </w:rPr>
            </w:pPr>
            <w:r w:rsidRPr="00E60FAB">
              <w:rPr>
                <w:rFonts w:asciiTheme="majorHAnsi" w:hAnsiTheme="majorHAnsi" w:cstheme="majorHAnsi"/>
                <w:bCs/>
                <w:sz w:val="24"/>
                <w:szCs w:val="24"/>
              </w:rPr>
              <w:t>CHARGE HORAIRE</w:t>
            </w:r>
          </w:p>
        </w:tc>
      </w:tr>
      <w:tr w:rsidR="00E20C3C" w:rsidRPr="00A16980" w14:paraId="095F8310" w14:textId="77777777" w:rsidTr="00AA4EE4">
        <w:trPr>
          <w:trHeight w:val="711"/>
        </w:trPr>
        <w:tc>
          <w:tcPr>
            <w:tcW w:w="2155" w:type="dxa"/>
          </w:tcPr>
          <w:p w14:paraId="204E2246" w14:textId="77777777" w:rsidR="00E20C3C" w:rsidRPr="00A16980" w:rsidRDefault="00E20C3C" w:rsidP="00475DE0">
            <w:pPr>
              <w:rPr>
                <w:rFonts w:ascii="Times New Roman" w:hAnsi="Times New Roman" w:cs="Times New Roman"/>
                <w:sz w:val="20"/>
                <w:szCs w:val="20"/>
              </w:rPr>
            </w:pPr>
            <w:r w:rsidRPr="00A16980">
              <w:rPr>
                <w:rFonts w:ascii="Times New Roman" w:hAnsi="Times New Roman" w:cs="Times New Roman"/>
                <w:sz w:val="20"/>
                <w:szCs w:val="20"/>
              </w:rPr>
              <w:t>Anglais I</w:t>
            </w:r>
          </w:p>
          <w:p w14:paraId="7085A1AE" w14:textId="77777777" w:rsidR="00E20C3C" w:rsidRPr="00A16980" w:rsidRDefault="00E20C3C" w:rsidP="00475DE0">
            <w:pPr>
              <w:rPr>
                <w:rFonts w:ascii="Times New Roman" w:hAnsi="Times New Roman" w:cs="Times New Roman"/>
                <w:sz w:val="20"/>
                <w:szCs w:val="20"/>
              </w:rPr>
            </w:pPr>
          </w:p>
        </w:tc>
        <w:tc>
          <w:tcPr>
            <w:tcW w:w="1587" w:type="dxa"/>
          </w:tcPr>
          <w:p w14:paraId="519890A3" w14:textId="77777777" w:rsidR="00E20C3C" w:rsidRPr="00A16980" w:rsidRDefault="00E20C3C" w:rsidP="00475DE0">
            <w:pPr>
              <w:ind w:left="360"/>
              <w:jc w:val="both"/>
              <w:rPr>
                <w:rFonts w:ascii="Times New Roman" w:hAnsi="Times New Roman" w:cs="Times New Roman"/>
                <w:sz w:val="20"/>
                <w:szCs w:val="20"/>
                <w:highlight w:val="yellow"/>
              </w:rPr>
            </w:pPr>
          </w:p>
        </w:tc>
        <w:tc>
          <w:tcPr>
            <w:tcW w:w="1351" w:type="dxa"/>
          </w:tcPr>
          <w:p w14:paraId="64F1A3CA" w14:textId="77777777" w:rsidR="00E20C3C" w:rsidRPr="00A16980" w:rsidRDefault="00E20C3C" w:rsidP="00475DE0">
            <w:pPr>
              <w:jc w:val="center"/>
              <w:rPr>
                <w:rFonts w:ascii="Times New Roman" w:hAnsi="Times New Roman" w:cs="Times New Roman"/>
                <w:sz w:val="20"/>
                <w:szCs w:val="20"/>
              </w:rPr>
            </w:pPr>
          </w:p>
        </w:tc>
        <w:tc>
          <w:tcPr>
            <w:tcW w:w="1657" w:type="dxa"/>
          </w:tcPr>
          <w:p w14:paraId="25256FC6" w14:textId="174ACBF4" w:rsidR="00E20C3C" w:rsidRPr="00A16980" w:rsidRDefault="00E20C3C" w:rsidP="00475DE0">
            <w:pPr>
              <w:jc w:val="center"/>
              <w:rPr>
                <w:rFonts w:ascii="Times New Roman" w:hAnsi="Times New Roman" w:cs="Times New Roman"/>
                <w:sz w:val="20"/>
                <w:szCs w:val="20"/>
              </w:rPr>
            </w:pPr>
            <w:r w:rsidRPr="00A16980">
              <w:rPr>
                <w:rFonts w:ascii="Times New Roman" w:hAnsi="Times New Roman" w:cs="Times New Roman"/>
                <w:sz w:val="20"/>
                <w:szCs w:val="20"/>
              </w:rPr>
              <w:t>2</w:t>
            </w:r>
            <w:r w:rsidR="003116C7">
              <w:rPr>
                <w:rFonts w:ascii="Times New Roman" w:hAnsi="Times New Roman" w:cs="Times New Roman"/>
                <w:sz w:val="20"/>
                <w:szCs w:val="20"/>
              </w:rPr>
              <w:t>00</w:t>
            </w:r>
          </w:p>
        </w:tc>
        <w:tc>
          <w:tcPr>
            <w:tcW w:w="1080" w:type="dxa"/>
          </w:tcPr>
          <w:p w14:paraId="283DCE48" w14:textId="77777777"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ANG-101</w:t>
            </w:r>
          </w:p>
        </w:tc>
        <w:tc>
          <w:tcPr>
            <w:tcW w:w="1800" w:type="dxa"/>
          </w:tcPr>
          <w:p w14:paraId="661F6158" w14:textId="77777777" w:rsidR="00E20C3C" w:rsidRPr="00A16980" w:rsidRDefault="00E20C3C" w:rsidP="00475DE0">
            <w:pPr>
              <w:ind w:left="360"/>
              <w:jc w:val="right"/>
              <w:rPr>
                <w:rFonts w:ascii="Times New Roman" w:hAnsi="Times New Roman" w:cs="Times New Roman"/>
                <w:sz w:val="20"/>
                <w:szCs w:val="20"/>
              </w:rPr>
            </w:pPr>
          </w:p>
          <w:p w14:paraId="5CE647DB" w14:textId="77777777" w:rsidR="00E20C3C" w:rsidRPr="00A16980" w:rsidRDefault="00E20C3C" w:rsidP="00475DE0">
            <w:pPr>
              <w:ind w:left="360"/>
              <w:jc w:val="right"/>
              <w:rPr>
                <w:rFonts w:ascii="Times New Roman" w:hAnsi="Times New Roman" w:cs="Times New Roman"/>
                <w:sz w:val="20"/>
                <w:szCs w:val="20"/>
              </w:rPr>
            </w:pPr>
            <w:r w:rsidRPr="00A16980">
              <w:rPr>
                <w:rFonts w:ascii="Times New Roman" w:hAnsi="Times New Roman" w:cs="Times New Roman"/>
                <w:sz w:val="20"/>
                <w:szCs w:val="20"/>
              </w:rPr>
              <w:t>24</w:t>
            </w:r>
          </w:p>
        </w:tc>
      </w:tr>
      <w:tr w:rsidR="00E20C3C" w:rsidRPr="00A16980" w14:paraId="3503B0D3" w14:textId="77777777" w:rsidTr="00AA4EE4">
        <w:trPr>
          <w:trHeight w:val="398"/>
        </w:trPr>
        <w:tc>
          <w:tcPr>
            <w:tcW w:w="2155" w:type="dxa"/>
          </w:tcPr>
          <w:p w14:paraId="3033C2DF" w14:textId="77777777" w:rsidR="00E20C3C" w:rsidRPr="00A16980" w:rsidRDefault="00E20C3C" w:rsidP="00475DE0">
            <w:pPr>
              <w:rPr>
                <w:rFonts w:ascii="Times New Roman" w:hAnsi="Times New Roman" w:cs="Times New Roman"/>
                <w:sz w:val="20"/>
                <w:szCs w:val="20"/>
              </w:rPr>
            </w:pPr>
            <w:r w:rsidRPr="00A16980">
              <w:rPr>
                <w:rFonts w:ascii="Times New Roman" w:hAnsi="Times New Roman" w:cs="Times New Roman"/>
                <w:sz w:val="20"/>
                <w:szCs w:val="20"/>
              </w:rPr>
              <w:t>Français I</w:t>
            </w:r>
          </w:p>
          <w:p w14:paraId="4CC7B87B" w14:textId="77777777" w:rsidR="00E20C3C" w:rsidRPr="00A16980" w:rsidRDefault="00E20C3C" w:rsidP="00475DE0">
            <w:pPr>
              <w:rPr>
                <w:rFonts w:ascii="Times New Roman" w:hAnsi="Times New Roman" w:cs="Times New Roman"/>
                <w:sz w:val="20"/>
                <w:szCs w:val="20"/>
              </w:rPr>
            </w:pPr>
          </w:p>
        </w:tc>
        <w:tc>
          <w:tcPr>
            <w:tcW w:w="1587" w:type="dxa"/>
          </w:tcPr>
          <w:p w14:paraId="24FD2DDD" w14:textId="77777777" w:rsidR="00E20C3C" w:rsidRPr="00A16980" w:rsidRDefault="00E20C3C" w:rsidP="00475DE0">
            <w:pPr>
              <w:ind w:left="360"/>
              <w:jc w:val="both"/>
              <w:rPr>
                <w:rFonts w:ascii="Times New Roman" w:hAnsi="Times New Roman" w:cs="Times New Roman"/>
                <w:sz w:val="20"/>
                <w:szCs w:val="20"/>
                <w:highlight w:val="yellow"/>
              </w:rPr>
            </w:pPr>
          </w:p>
        </w:tc>
        <w:tc>
          <w:tcPr>
            <w:tcW w:w="1351" w:type="dxa"/>
          </w:tcPr>
          <w:p w14:paraId="1FD52F55" w14:textId="77777777" w:rsidR="00E20C3C" w:rsidRPr="00A16980" w:rsidRDefault="00E20C3C" w:rsidP="00475DE0">
            <w:pPr>
              <w:jc w:val="center"/>
              <w:rPr>
                <w:rFonts w:ascii="Times New Roman" w:hAnsi="Times New Roman" w:cs="Times New Roman"/>
                <w:sz w:val="20"/>
                <w:szCs w:val="20"/>
              </w:rPr>
            </w:pPr>
          </w:p>
        </w:tc>
        <w:tc>
          <w:tcPr>
            <w:tcW w:w="1657" w:type="dxa"/>
          </w:tcPr>
          <w:p w14:paraId="5085A49F" w14:textId="4273A9E6" w:rsidR="00E20C3C" w:rsidRPr="00A16980" w:rsidRDefault="00E20C3C" w:rsidP="00475DE0">
            <w:pPr>
              <w:jc w:val="center"/>
              <w:rPr>
                <w:rFonts w:ascii="Times New Roman" w:hAnsi="Times New Roman" w:cs="Times New Roman"/>
                <w:sz w:val="20"/>
                <w:szCs w:val="20"/>
              </w:rPr>
            </w:pPr>
            <w:r w:rsidRPr="00A16980">
              <w:rPr>
                <w:rFonts w:ascii="Times New Roman" w:hAnsi="Times New Roman" w:cs="Times New Roman"/>
                <w:sz w:val="20"/>
                <w:szCs w:val="20"/>
              </w:rPr>
              <w:t>2</w:t>
            </w:r>
            <w:r w:rsidR="003116C7">
              <w:rPr>
                <w:rFonts w:ascii="Times New Roman" w:hAnsi="Times New Roman" w:cs="Times New Roman"/>
                <w:sz w:val="20"/>
                <w:szCs w:val="20"/>
              </w:rPr>
              <w:t>00</w:t>
            </w:r>
          </w:p>
        </w:tc>
        <w:tc>
          <w:tcPr>
            <w:tcW w:w="1080" w:type="dxa"/>
          </w:tcPr>
          <w:p w14:paraId="32095250" w14:textId="77777777"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FRA-101</w:t>
            </w:r>
          </w:p>
        </w:tc>
        <w:tc>
          <w:tcPr>
            <w:tcW w:w="1800" w:type="dxa"/>
          </w:tcPr>
          <w:p w14:paraId="2AA785C7" w14:textId="77777777" w:rsidR="00E20C3C" w:rsidRPr="00A16980" w:rsidRDefault="00E20C3C" w:rsidP="00475DE0">
            <w:pPr>
              <w:ind w:left="360"/>
              <w:jc w:val="right"/>
              <w:rPr>
                <w:rFonts w:ascii="Times New Roman" w:hAnsi="Times New Roman" w:cs="Times New Roman"/>
                <w:sz w:val="20"/>
                <w:szCs w:val="20"/>
              </w:rPr>
            </w:pPr>
            <w:r w:rsidRPr="00A16980">
              <w:rPr>
                <w:rFonts w:ascii="Times New Roman" w:hAnsi="Times New Roman" w:cs="Times New Roman"/>
                <w:sz w:val="20"/>
                <w:szCs w:val="20"/>
              </w:rPr>
              <w:t>24</w:t>
            </w:r>
          </w:p>
          <w:p w14:paraId="77C3FE67" w14:textId="77777777" w:rsidR="00E20C3C" w:rsidRPr="00A16980" w:rsidRDefault="00E20C3C" w:rsidP="00475DE0">
            <w:pPr>
              <w:ind w:left="360"/>
              <w:jc w:val="right"/>
              <w:rPr>
                <w:rFonts w:ascii="Times New Roman" w:hAnsi="Times New Roman" w:cs="Times New Roman"/>
                <w:sz w:val="20"/>
                <w:szCs w:val="20"/>
              </w:rPr>
            </w:pPr>
          </w:p>
        </w:tc>
      </w:tr>
      <w:tr w:rsidR="00E20C3C" w:rsidRPr="00A16980" w14:paraId="5246128E" w14:textId="77777777" w:rsidTr="00AA4EE4">
        <w:trPr>
          <w:trHeight w:val="391"/>
        </w:trPr>
        <w:tc>
          <w:tcPr>
            <w:tcW w:w="2155" w:type="dxa"/>
          </w:tcPr>
          <w:p w14:paraId="69A36EC8" w14:textId="77777777" w:rsidR="00E20C3C" w:rsidRPr="00A16980" w:rsidRDefault="00E20C3C" w:rsidP="00475DE0">
            <w:pPr>
              <w:rPr>
                <w:rFonts w:ascii="Times New Roman" w:hAnsi="Times New Roman" w:cs="Times New Roman"/>
                <w:sz w:val="20"/>
                <w:szCs w:val="20"/>
              </w:rPr>
            </w:pPr>
            <w:r w:rsidRPr="00A16980">
              <w:rPr>
                <w:rFonts w:ascii="Times New Roman" w:hAnsi="Times New Roman" w:cs="Times New Roman"/>
                <w:sz w:val="20"/>
                <w:szCs w:val="20"/>
              </w:rPr>
              <w:t>Espagnol I</w:t>
            </w:r>
          </w:p>
          <w:p w14:paraId="3DDDF095" w14:textId="77777777" w:rsidR="00E20C3C" w:rsidRPr="00A16980" w:rsidRDefault="00E20C3C" w:rsidP="00475DE0">
            <w:pPr>
              <w:rPr>
                <w:rFonts w:ascii="Times New Roman" w:hAnsi="Times New Roman" w:cs="Times New Roman"/>
                <w:sz w:val="20"/>
                <w:szCs w:val="20"/>
              </w:rPr>
            </w:pPr>
          </w:p>
        </w:tc>
        <w:tc>
          <w:tcPr>
            <w:tcW w:w="1587" w:type="dxa"/>
          </w:tcPr>
          <w:p w14:paraId="06635CA0" w14:textId="77777777" w:rsidR="00E20C3C" w:rsidRPr="00A16980" w:rsidRDefault="00E20C3C" w:rsidP="00475DE0">
            <w:pPr>
              <w:ind w:left="720"/>
              <w:jc w:val="both"/>
              <w:rPr>
                <w:rFonts w:ascii="Times New Roman" w:hAnsi="Times New Roman" w:cs="Times New Roman"/>
                <w:sz w:val="20"/>
                <w:szCs w:val="20"/>
                <w:highlight w:val="yellow"/>
              </w:rPr>
            </w:pPr>
          </w:p>
        </w:tc>
        <w:tc>
          <w:tcPr>
            <w:tcW w:w="1351" w:type="dxa"/>
          </w:tcPr>
          <w:p w14:paraId="2CE50718" w14:textId="77777777" w:rsidR="00E20C3C" w:rsidRPr="00A16980" w:rsidRDefault="00E20C3C" w:rsidP="00475DE0">
            <w:pPr>
              <w:jc w:val="center"/>
              <w:rPr>
                <w:rFonts w:ascii="Times New Roman" w:hAnsi="Times New Roman" w:cs="Times New Roman"/>
                <w:sz w:val="20"/>
                <w:szCs w:val="20"/>
              </w:rPr>
            </w:pPr>
          </w:p>
        </w:tc>
        <w:tc>
          <w:tcPr>
            <w:tcW w:w="1657" w:type="dxa"/>
          </w:tcPr>
          <w:p w14:paraId="694DFA8F" w14:textId="2874178A" w:rsidR="00E20C3C" w:rsidRPr="00A16980" w:rsidRDefault="00E20C3C" w:rsidP="00475DE0">
            <w:pPr>
              <w:jc w:val="center"/>
              <w:rPr>
                <w:rFonts w:ascii="Times New Roman" w:hAnsi="Times New Roman" w:cs="Times New Roman"/>
                <w:sz w:val="20"/>
                <w:szCs w:val="20"/>
              </w:rPr>
            </w:pPr>
            <w:r w:rsidRPr="00A16980">
              <w:rPr>
                <w:rFonts w:ascii="Times New Roman" w:hAnsi="Times New Roman" w:cs="Times New Roman"/>
                <w:sz w:val="20"/>
                <w:szCs w:val="20"/>
              </w:rPr>
              <w:t>2</w:t>
            </w:r>
            <w:r w:rsidR="003116C7">
              <w:rPr>
                <w:rFonts w:ascii="Times New Roman" w:hAnsi="Times New Roman" w:cs="Times New Roman"/>
                <w:sz w:val="20"/>
                <w:szCs w:val="20"/>
              </w:rPr>
              <w:t>00</w:t>
            </w:r>
          </w:p>
        </w:tc>
        <w:tc>
          <w:tcPr>
            <w:tcW w:w="1080" w:type="dxa"/>
          </w:tcPr>
          <w:p w14:paraId="6F922DCB" w14:textId="77777777"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ESP-101</w:t>
            </w:r>
          </w:p>
        </w:tc>
        <w:tc>
          <w:tcPr>
            <w:tcW w:w="1800" w:type="dxa"/>
          </w:tcPr>
          <w:p w14:paraId="55F3A986" w14:textId="77777777" w:rsidR="00E20C3C" w:rsidRPr="00A16980" w:rsidRDefault="00E20C3C" w:rsidP="00475DE0">
            <w:pPr>
              <w:ind w:left="720"/>
              <w:jc w:val="right"/>
              <w:rPr>
                <w:rFonts w:ascii="Times New Roman" w:hAnsi="Times New Roman" w:cs="Times New Roman"/>
                <w:sz w:val="20"/>
                <w:szCs w:val="20"/>
              </w:rPr>
            </w:pPr>
          </w:p>
          <w:p w14:paraId="7FBB5F5B" w14:textId="77777777" w:rsidR="00E20C3C" w:rsidRPr="00A16980" w:rsidRDefault="00E20C3C" w:rsidP="00475DE0">
            <w:pPr>
              <w:ind w:left="720"/>
              <w:jc w:val="right"/>
              <w:rPr>
                <w:rFonts w:ascii="Times New Roman" w:hAnsi="Times New Roman" w:cs="Times New Roman"/>
                <w:sz w:val="20"/>
                <w:szCs w:val="20"/>
              </w:rPr>
            </w:pPr>
            <w:r w:rsidRPr="00A16980">
              <w:rPr>
                <w:rFonts w:ascii="Times New Roman" w:hAnsi="Times New Roman" w:cs="Times New Roman"/>
                <w:sz w:val="20"/>
                <w:szCs w:val="20"/>
              </w:rPr>
              <w:t>24</w:t>
            </w:r>
          </w:p>
        </w:tc>
      </w:tr>
      <w:tr w:rsidR="00E20C3C" w:rsidRPr="00A16980" w14:paraId="6C68BA5B" w14:textId="77777777" w:rsidTr="00AA4EE4">
        <w:trPr>
          <w:trHeight w:val="398"/>
        </w:trPr>
        <w:tc>
          <w:tcPr>
            <w:tcW w:w="2155" w:type="dxa"/>
          </w:tcPr>
          <w:p w14:paraId="6542AC06" w14:textId="77777777" w:rsidR="00E20C3C" w:rsidRPr="00A16980" w:rsidRDefault="00E20C3C" w:rsidP="00475DE0">
            <w:pPr>
              <w:rPr>
                <w:rFonts w:ascii="Times New Roman" w:hAnsi="Times New Roman" w:cs="Times New Roman"/>
                <w:sz w:val="20"/>
                <w:szCs w:val="20"/>
              </w:rPr>
            </w:pPr>
            <w:r w:rsidRPr="00A16980">
              <w:rPr>
                <w:rFonts w:ascii="Times New Roman" w:hAnsi="Times New Roman" w:cs="Times New Roman"/>
                <w:sz w:val="20"/>
                <w:szCs w:val="20"/>
              </w:rPr>
              <w:t>Mathématiques I</w:t>
            </w:r>
          </w:p>
          <w:p w14:paraId="49CE453C" w14:textId="77777777" w:rsidR="00E20C3C" w:rsidRPr="00A16980" w:rsidRDefault="00E20C3C" w:rsidP="00475DE0">
            <w:pPr>
              <w:rPr>
                <w:rFonts w:ascii="Times New Roman" w:hAnsi="Times New Roman" w:cs="Times New Roman"/>
                <w:sz w:val="20"/>
                <w:szCs w:val="20"/>
              </w:rPr>
            </w:pPr>
          </w:p>
        </w:tc>
        <w:tc>
          <w:tcPr>
            <w:tcW w:w="1587" w:type="dxa"/>
          </w:tcPr>
          <w:p w14:paraId="0942ED96" w14:textId="77777777" w:rsidR="00E20C3C" w:rsidRPr="00A16980" w:rsidRDefault="00E20C3C" w:rsidP="00475DE0">
            <w:pPr>
              <w:jc w:val="both"/>
              <w:rPr>
                <w:rFonts w:ascii="Times New Roman" w:hAnsi="Times New Roman" w:cs="Times New Roman"/>
                <w:sz w:val="20"/>
                <w:szCs w:val="20"/>
                <w:highlight w:val="yellow"/>
              </w:rPr>
            </w:pPr>
          </w:p>
        </w:tc>
        <w:tc>
          <w:tcPr>
            <w:tcW w:w="1351" w:type="dxa"/>
          </w:tcPr>
          <w:p w14:paraId="67A13E59" w14:textId="77777777" w:rsidR="00E20C3C" w:rsidRPr="00A16980" w:rsidRDefault="00E20C3C" w:rsidP="00475DE0">
            <w:pPr>
              <w:jc w:val="center"/>
              <w:rPr>
                <w:rFonts w:ascii="Times New Roman" w:hAnsi="Times New Roman" w:cs="Times New Roman"/>
                <w:sz w:val="20"/>
                <w:szCs w:val="20"/>
              </w:rPr>
            </w:pPr>
          </w:p>
        </w:tc>
        <w:tc>
          <w:tcPr>
            <w:tcW w:w="1657" w:type="dxa"/>
          </w:tcPr>
          <w:p w14:paraId="2FE1D8A4" w14:textId="0D6F2B77" w:rsidR="00E20C3C" w:rsidRPr="00A16980" w:rsidRDefault="00E20C3C" w:rsidP="00475DE0">
            <w:pPr>
              <w:jc w:val="center"/>
              <w:rPr>
                <w:rFonts w:ascii="Times New Roman" w:hAnsi="Times New Roman" w:cs="Times New Roman"/>
                <w:sz w:val="20"/>
                <w:szCs w:val="20"/>
              </w:rPr>
            </w:pPr>
            <w:r w:rsidRPr="00A16980">
              <w:rPr>
                <w:rFonts w:ascii="Times New Roman" w:hAnsi="Times New Roman" w:cs="Times New Roman"/>
                <w:sz w:val="20"/>
                <w:szCs w:val="20"/>
              </w:rPr>
              <w:t>3</w:t>
            </w:r>
            <w:r w:rsidR="003116C7">
              <w:rPr>
                <w:rFonts w:ascii="Times New Roman" w:hAnsi="Times New Roman" w:cs="Times New Roman"/>
                <w:sz w:val="20"/>
                <w:szCs w:val="20"/>
              </w:rPr>
              <w:t>00</w:t>
            </w:r>
          </w:p>
        </w:tc>
        <w:tc>
          <w:tcPr>
            <w:tcW w:w="1080" w:type="dxa"/>
          </w:tcPr>
          <w:p w14:paraId="0640CC2C" w14:textId="77777777"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MAT-101</w:t>
            </w:r>
          </w:p>
        </w:tc>
        <w:tc>
          <w:tcPr>
            <w:tcW w:w="1800" w:type="dxa"/>
          </w:tcPr>
          <w:p w14:paraId="7EE5571F" w14:textId="77777777" w:rsidR="00E20C3C" w:rsidRPr="00A16980" w:rsidRDefault="00E20C3C" w:rsidP="00475DE0">
            <w:pPr>
              <w:ind w:left="720"/>
              <w:jc w:val="right"/>
              <w:rPr>
                <w:rFonts w:ascii="Times New Roman" w:hAnsi="Times New Roman" w:cs="Times New Roman"/>
                <w:sz w:val="20"/>
                <w:szCs w:val="20"/>
              </w:rPr>
            </w:pPr>
          </w:p>
          <w:p w14:paraId="3F4C47BC" w14:textId="77777777" w:rsidR="00E20C3C" w:rsidRPr="00A16980" w:rsidRDefault="00E20C3C" w:rsidP="00475DE0">
            <w:pPr>
              <w:ind w:left="720"/>
              <w:jc w:val="right"/>
              <w:rPr>
                <w:rFonts w:ascii="Times New Roman" w:hAnsi="Times New Roman" w:cs="Times New Roman"/>
                <w:sz w:val="20"/>
                <w:szCs w:val="20"/>
              </w:rPr>
            </w:pPr>
            <w:r w:rsidRPr="00A16980">
              <w:rPr>
                <w:rFonts w:ascii="Times New Roman" w:hAnsi="Times New Roman" w:cs="Times New Roman"/>
                <w:sz w:val="20"/>
                <w:szCs w:val="20"/>
              </w:rPr>
              <w:t>36</w:t>
            </w:r>
          </w:p>
        </w:tc>
      </w:tr>
      <w:tr w:rsidR="00E20C3C" w:rsidRPr="00A16980" w14:paraId="01D8AAFE" w14:textId="77777777" w:rsidTr="00AA4EE4">
        <w:trPr>
          <w:trHeight w:val="398"/>
        </w:trPr>
        <w:tc>
          <w:tcPr>
            <w:tcW w:w="2155" w:type="dxa"/>
          </w:tcPr>
          <w:p w14:paraId="08C224B5" w14:textId="77777777" w:rsidR="00E20C3C" w:rsidRPr="00A16980" w:rsidRDefault="00E20C3C" w:rsidP="00475DE0">
            <w:pPr>
              <w:rPr>
                <w:rFonts w:ascii="Times New Roman" w:hAnsi="Times New Roman" w:cs="Times New Roman"/>
                <w:sz w:val="20"/>
                <w:szCs w:val="20"/>
              </w:rPr>
            </w:pPr>
            <w:r w:rsidRPr="00A16980">
              <w:rPr>
                <w:rFonts w:ascii="Times New Roman" w:hAnsi="Times New Roman" w:cs="Times New Roman"/>
                <w:sz w:val="20"/>
                <w:szCs w:val="20"/>
              </w:rPr>
              <w:t>Anatomie macroscopique humaine I</w:t>
            </w:r>
          </w:p>
        </w:tc>
        <w:tc>
          <w:tcPr>
            <w:tcW w:w="1587" w:type="dxa"/>
          </w:tcPr>
          <w:p w14:paraId="1B06D998" w14:textId="77777777" w:rsidR="00E20C3C" w:rsidRPr="00A16980" w:rsidRDefault="00E20C3C" w:rsidP="00475DE0">
            <w:pPr>
              <w:jc w:val="both"/>
              <w:rPr>
                <w:rFonts w:ascii="Times New Roman" w:hAnsi="Times New Roman" w:cs="Times New Roman"/>
                <w:sz w:val="20"/>
                <w:szCs w:val="20"/>
                <w:highlight w:val="yellow"/>
              </w:rPr>
            </w:pPr>
            <w:r w:rsidRPr="00A16980">
              <w:rPr>
                <w:rFonts w:ascii="Times New Roman" w:hAnsi="Times New Roman" w:cs="Times New Roman"/>
                <w:sz w:val="20"/>
                <w:szCs w:val="20"/>
              </w:rPr>
              <w:t>BIO- 101</w:t>
            </w:r>
          </w:p>
        </w:tc>
        <w:tc>
          <w:tcPr>
            <w:tcW w:w="1351" w:type="dxa"/>
          </w:tcPr>
          <w:p w14:paraId="70D66BA4" w14:textId="77777777" w:rsidR="00E20C3C" w:rsidRPr="00A16980" w:rsidRDefault="00E20C3C" w:rsidP="00475DE0">
            <w:pPr>
              <w:jc w:val="center"/>
              <w:rPr>
                <w:rFonts w:ascii="Times New Roman" w:hAnsi="Times New Roman" w:cs="Times New Roman"/>
                <w:sz w:val="20"/>
                <w:szCs w:val="20"/>
              </w:rPr>
            </w:pPr>
          </w:p>
        </w:tc>
        <w:tc>
          <w:tcPr>
            <w:tcW w:w="1657" w:type="dxa"/>
          </w:tcPr>
          <w:p w14:paraId="6CEC6118" w14:textId="33378841" w:rsidR="00E20C3C" w:rsidRPr="00A16980" w:rsidRDefault="00E20C3C" w:rsidP="00475DE0">
            <w:pPr>
              <w:jc w:val="center"/>
              <w:rPr>
                <w:rFonts w:ascii="Times New Roman" w:hAnsi="Times New Roman" w:cs="Times New Roman"/>
                <w:sz w:val="20"/>
                <w:szCs w:val="20"/>
              </w:rPr>
            </w:pPr>
            <w:r w:rsidRPr="00A16980">
              <w:rPr>
                <w:rFonts w:ascii="Times New Roman" w:hAnsi="Times New Roman" w:cs="Times New Roman"/>
                <w:sz w:val="20"/>
                <w:szCs w:val="20"/>
              </w:rPr>
              <w:t>4</w:t>
            </w:r>
            <w:r w:rsidR="003116C7">
              <w:rPr>
                <w:rFonts w:ascii="Times New Roman" w:hAnsi="Times New Roman" w:cs="Times New Roman"/>
                <w:sz w:val="20"/>
                <w:szCs w:val="20"/>
              </w:rPr>
              <w:t>00</w:t>
            </w:r>
          </w:p>
        </w:tc>
        <w:tc>
          <w:tcPr>
            <w:tcW w:w="1080" w:type="dxa"/>
          </w:tcPr>
          <w:p w14:paraId="4355D2ED" w14:textId="77777777"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ANA-101</w:t>
            </w:r>
          </w:p>
        </w:tc>
        <w:tc>
          <w:tcPr>
            <w:tcW w:w="1800" w:type="dxa"/>
          </w:tcPr>
          <w:p w14:paraId="4E8995A7" w14:textId="77777777" w:rsidR="00E20C3C" w:rsidRPr="00A16980" w:rsidRDefault="00E20C3C" w:rsidP="00475DE0">
            <w:pPr>
              <w:ind w:left="720"/>
              <w:jc w:val="right"/>
              <w:rPr>
                <w:rFonts w:ascii="Times New Roman" w:hAnsi="Times New Roman" w:cs="Times New Roman"/>
                <w:sz w:val="20"/>
                <w:szCs w:val="20"/>
              </w:rPr>
            </w:pPr>
            <w:r w:rsidRPr="00A16980">
              <w:rPr>
                <w:rFonts w:ascii="Times New Roman" w:hAnsi="Times New Roman" w:cs="Times New Roman"/>
                <w:sz w:val="20"/>
                <w:szCs w:val="20"/>
              </w:rPr>
              <w:t>48</w:t>
            </w:r>
          </w:p>
          <w:p w14:paraId="0F3F136B" w14:textId="77777777" w:rsidR="00E20C3C" w:rsidRPr="00A16980" w:rsidRDefault="00E20C3C" w:rsidP="00475DE0">
            <w:pPr>
              <w:ind w:left="720"/>
              <w:jc w:val="right"/>
              <w:rPr>
                <w:rFonts w:ascii="Times New Roman" w:hAnsi="Times New Roman" w:cs="Times New Roman"/>
                <w:sz w:val="20"/>
                <w:szCs w:val="20"/>
              </w:rPr>
            </w:pPr>
          </w:p>
        </w:tc>
      </w:tr>
      <w:tr w:rsidR="00E20C3C" w:rsidRPr="00A16980" w14:paraId="71EBD70A" w14:textId="77777777" w:rsidTr="00AA4EE4">
        <w:trPr>
          <w:trHeight w:val="391"/>
        </w:trPr>
        <w:tc>
          <w:tcPr>
            <w:tcW w:w="2155" w:type="dxa"/>
          </w:tcPr>
          <w:p w14:paraId="702491CF" w14:textId="77777777" w:rsidR="00E20C3C" w:rsidRPr="00A16980" w:rsidRDefault="00E20C3C" w:rsidP="00475DE0">
            <w:pPr>
              <w:rPr>
                <w:rFonts w:ascii="Times New Roman" w:hAnsi="Times New Roman" w:cs="Times New Roman"/>
                <w:sz w:val="20"/>
                <w:szCs w:val="20"/>
              </w:rPr>
            </w:pPr>
            <w:r w:rsidRPr="00A16980">
              <w:rPr>
                <w:rFonts w:ascii="Times New Roman" w:hAnsi="Times New Roman" w:cs="Times New Roman"/>
                <w:sz w:val="20"/>
                <w:szCs w:val="20"/>
              </w:rPr>
              <w:t xml:space="preserve">Chimie Générale </w:t>
            </w:r>
          </w:p>
          <w:p w14:paraId="45FAB39A" w14:textId="77777777" w:rsidR="00E20C3C" w:rsidRPr="00A16980" w:rsidRDefault="00E20C3C" w:rsidP="00475DE0">
            <w:pPr>
              <w:rPr>
                <w:rFonts w:ascii="Times New Roman" w:hAnsi="Times New Roman" w:cs="Times New Roman"/>
                <w:sz w:val="20"/>
                <w:szCs w:val="20"/>
              </w:rPr>
            </w:pPr>
          </w:p>
        </w:tc>
        <w:tc>
          <w:tcPr>
            <w:tcW w:w="1587" w:type="dxa"/>
          </w:tcPr>
          <w:p w14:paraId="3DC90006" w14:textId="77777777" w:rsidR="00E20C3C" w:rsidRPr="00A16980" w:rsidRDefault="00E20C3C" w:rsidP="00475DE0">
            <w:pPr>
              <w:jc w:val="both"/>
              <w:rPr>
                <w:rFonts w:ascii="Times New Roman" w:hAnsi="Times New Roman" w:cs="Times New Roman"/>
                <w:sz w:val="20"/>
                <w:szCs w:val="20"/>
                <w:highlight w:val="yellow"/>
              </w:rPr>
            </w:pPr>
            <w:r w:rsidRPr="00A16980">
              <w:rPr>
                <w:rFonts w:ascii="Times New Roman" w:hAnsi="Times New Roman" w:cs="Times New Roman"/>
                <w:sz w:val="20"/>
                <w:szCs w:val="20"/>
              </w:rPr>
              <w:t>MAT-101</w:t>
            </w:r>
          </w:p>
        </w:tc>
        <w:tc>
          <w:tcPr>
            <w:tcW w:w="1351" w:type="dxa"/>
          </w:tcPr>
          <w:p w14:paraId="6312C14A" w14:textId="77777777" w:rsidR="00E20C3C" w:rsidRPr="00A16980" w:rsidRDefault="00E20C3C" w:rsidP="00475DE0">
            <w:pPr>
              <w:jc w:val="center"/>
              <w:rPr>
                <w:rFonts w:ascii="Times New Roman" w:hAnsi="Times New Roman" w:cs="Times New Roman"/>
                <w:sz w:val="20"/>
                <w:szCs w:val="20"/>
              </w:rPr>
            </w:pPr>
          </w:p>
        </w:tc>
        <w:tc>
          <w:tcPr>
            <w:tcW w:w="1657" w:type="dxa"/>
          </w:tcPr>
          <w:p w14:paraId="618E2F4A" w14:textId="765249C4" w:rsidR="00E20C3C" w:rsidRPr="00A16980" w:rsidRDefault="00E20C3C" w:rsidP="00475DE0">
            <w:pPr>
              <w:jc w:val="center"/>
              <w:rPr>
                <w:rFonts w:ascii="Times New Roman" w:hAnsi="Times New Roman" w:cs="Times New Roman"/>
                <w:sz w:val="20"/>
                <w:szCs w:val="20"/>
              </w:rPr>
            </w:pPr>
            <w:r w:rsidRPr="00A16980">
              <w:rPr>
                <w:rFonts w:ascii="Times New Roman" w:hAnsi="Times New Roman" w:cs="Times New Roman"/>
                <w:sz w:val="20"/>
                <w:szCs w:val="20"/>
              </w:rPr>
              <w:t>2</w:t>
            </w:r>
            <w:r w:rsidR="003116C7">
              <w:rPr>
                <w:rFonts w:ascii="Times New Roman" w:hAnsi="Times New Roman" w:cs="Times New Roman"/>
                <w:sz w:val="20"/>
                <w:szCs w:val="20"/>
              </w:rPr>
              <w:t>00</w:t>
            </w:r>
          </w:p>
        </w:tc>
        <w:tc>
          <w:tcPr>
            <w:tcW w:w="1080" w:type="dxa"/>
          </w:tcPr>
          <w:p w14:paraId="26B909F1" w14:textId="77777777"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CHI-101</w:t>
            </w:r>
          </w:p>
        </w:tc>
        <w:tc>
          <w:tcPr>
            <w:tcW w:w="1800" w:type="dxa"/>
          </w:tcPr>
          <w:p w14:paraId="23BF3726" w14:textId="77777777" w:rsidR="00E20C3C" w:rsidRPr="00A16980" w:rsidRDefault="00E20C3C" w:rsidP="00475DE0">
            <w:pPr>
              <w:ind w:left="720"/>
              <w:jc w:val="right"/>
              <w:rPr>
                <w:rFonts w:ascii="Times New Roman" w:hAnsi="Times New Roman" w:cs="Times New Roman"/>
                <w:sz w:val="20"/>
                <w:szCs w:val="20"/>
              </w:rPr>
            </w:pPr>
            <w:r w:rsidRPr="00A16980">
              <w:rPr>
                <w:rFonts w:ascii="Times New Roman" w:hAnsi="Times New Roman" w:cs="Times New Roman"/>
                <w:sz w:val="20"/>
                <w:szCs w:val="20"/>
              </w:rPr>
              <w:t>72</w:t>
            </w:r>
          </w:p>
          <w:p w14:paraId="79B3630D" w14:textId="77777777" w:rsidR="00E20C3C" w:rsidRPr="00A16980" w:rsidRDefault="00E20C3C" w:rsidP="00475DE0">
            <w:pPr>
              <w:ind w:left="720"/>
              <w:jc w:val="right"/>
              <w:rPr>
                <w:rFonts w:ascii="Times New Roman" w:hAnsi="Times New Roman" w:cs="Times New Roman"/>
                <w:sz w:val="20"/>
                <w:szCs w:val="20"/>
              </w:rPr>
            </w:pPr>
          </w:p>
        </w:tc>
      </w:tr>
      <w:tr w:rsidR="00E20C3C" w:rsidRPr="00A16980" w14:paraId="51A822A8" w14:textId="77777777" w:rsidTr="00AA4EE4">
        <w:trPr>
          <w:trHeight w:val="681"/>
        </w:trPr>
        <w:tc>
          <w:tcPr>
            <w:tcW w:w="2155" w:type="dxa"/>
          </w:tcPr>
          <w:p w14:paraId="7FA59B6E" w14:textId="77777777" w:rsidR="00E20C3C" w:rsidRPr="00A16980" w:rsidRDefault="00E20C3C" w:rsidP="00475DE0">
            <w:pPr>
              <w:rPr>
                <w:rFonts w:ascii="Times New Roman" w:hAnsi="Times New Roman" w:cs="Times New Roman"/>
                <w:sz w:val="20"/>
                <w:szCs w:val="20"/>
              </w:rPr>
            </w:pPr>
            <w:r w:rsidRPr="00A16980">
              <w:rPr>
                <w:rFonts w:ascii="Times New Roman" w:hAnsi="Times New Roman" w:cs="Times New Roman"/>
                <w:sz w:val="20"/>
                <w:szCs w:val="20"/>
              </w:rPr>
              <w:t>Biologie Générale et buccale</w:t>
            </w:r>
          </w:p>
        </w:tc>
        <w:tc>
          <w:tcPr>
            <w:tcW w:w="1587" w:type="dxa"/>
          </w:tcPr>
          <w:p w14:paraId="0F48D475" w14:textId="77777777" w:rsidR="00E20C3C" w:rsidRPr="00A16980" w:rsidRDefault="00E20C3C" w:rsidP="00475DE0">
            <w:pPr>
              <w:ind w:left="720"/>
              <w:jc w:val="both"/>
              <w:rPr>
                <w:rFonts w:ascii="Times New Roman" w:hAnsi="Times New Roman" w:cs="Times New Roman"/>
                <w:sz w:val="20"/>
                <w:szCs w:val="20"/>
                <w:highlight w:val="yellow"/>
              </w:rPr>
            </w:pPr>
          </w:p>
        </w:tc>
        <w:tc>
          <w:tcPr>
            <w:tcW w:w="1351" w:type="dxa"/>
          </w:tcPr>
          <w:p w14:paraId="780B4BF7" w14:textId="77777777" w:rsidR="00E20C3C" w:rsidRPr="00A16980" w:rsidRDefault="00E20C3C" w:rsidP="00475DE0">
            <w:pPr>
              <w:jc w:val="center"/>
              <w:rPr>
                <w:rFonts w:ascii="Times New Roman" w:hAnsi="Times New Roman" w:cs="Times New Roman"/>
                <w:sz w:val="20"/>
                <w:szCs w:val="20"/>
              </w:rPr>
            </w:pPr>
          </w:p>
        </w:tc>
        <w:tc>
          <w:tcPr>
            <w:tcW w:w="1657" w:type="dxa"/>
          </w:tcPr>
          <w:p w14:paraId="646E3D29" w14:textId="5D27690D" w:rsidR="00E20C3C" w:rsidRPr="00A16980" w:rsidRDefault="00E20C3C" w:rsidP="00475DE0">
            <w:pPr>
              <w:jc w:val="center"/>
              <w:rPr>
                <w:rFonts w:ascii="Times New Roman" w:hAnsi="Times New Roman" w:cs="Times New Roman"/>
                <w:sz w:val="20"/>
                <w:szCs w:val="20"/>
              </w:rPr>
            </w:pPr>
            <w:r w:rsidRPr="00A16980">
              <w:rPr>
                <w:rFonts w:ascii="Times New Roman" w:hAnsi="Times New Roman" w:cs="Times New Roman"/>
                <w:sz w:val="20"/>
                <w:szCs w:val="20"/>
              </w:rPr>
              <w:t>2</w:t>
            </w:r>
            <w:r w:rsidR="003116C7">
              <w:rPr>
                <w:rFonts w:ascii="Times New Roman" w:hAnsi="Times New Roman" w:cs="Times New Roman"/>
                <w:sz w:val="20"/>
                <w:szCs w:val="20"/>
              </w:rPr>
              <w:t>00</w:t>
            </w:r>
          </w:p>
        </w:tc>
        <w:tc>
          <w:tcPr>
            <w:tcW w:w="1080" w:type="dxa"/>
          </w:tcPr>
          <w:p w14:paraId="742D4674" w14:textId="77777777"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BIO-101</w:t>
            </w:r>
          </w:p>
        </w:tc>
        <w:tc>
          <w:tcPr>
            <w:tcW w:w="1800" w:type="dxa"/>
          </w:tcPr>
          <w:p w14:paraId="07F4B3F3" w14:textId="77777777" w:rsidR="00E20C3C" w:rsidRPr="00A16980" w:rsidRDefault="00E20C3C" w:rsidP="00475DE0">
            <w:pPr>
              <w:ind w:left="720"/>
              <w:jc w:val="right"/>
              <w:rPr>
                <w:rFonts w:ascii="Times New Roman" w:hAnsi="Times New Roman" w:cs="Times New Roman"/>
                <w:sz w:val="20"/>
                <w:szCs w:val="20"/>
              </w:rPr>
            </w:pPr>
            <w:r w:rsidRPr="00A16980">
              <w:rPr>
                <w:rFonts w:ascii="Times New Roman" w:hAnsi="Times New Roman" w:cs="Times New Roman"/>
                <w:sz w:val="20"/>
                <w:szCs w:val="20"/>
              </w:rPr>
              <w:t>52</w:t>
            </w:r>
          </w:p>
        </w:tc>
      </w:tr>
      <w:tr w:rsidR="00E20C3C" w:rsidRPr="00A16980" w14:paraId="03DBD666" w14:textId="77777777" w:rsidTr="00AA4EE4">
        <w:trPr>
          <w:trHeight w:val="504"/>
        </w:trPr>
        <w:tc>
          <w:tcPr>
            <w:tcW w:w="2155" w:type="dxa"/>
          </w:tcPr>
          <w:p w14:paraId="3A465568" w14:textId="77777777" w:rsidR="00E20C3C" w:rsidRPr="00A16980" w:rsidRDefault="00E20C3C" w:rsidP="00475DE0">
            <w:pPr>
              <w:rPr>
                <w:rFonts w:ascii="Times New Roman" w:hAnsi="Times New Roman" w:cs="Times New Roman"/>
                <w:sz w:val="20"/>
                <w:szCs w:val="20"/>
              </w:rPr>
            </w:pPr>
            <w:r w:rsidRPr="00A16980">
              <w:rPr>
                <w:rFonts w:ascii="Times New Roman" w:hAnsi="Times New Roman" w:cs="Times New Roman"/>
                <w:sz w:val="20"/>
                <w:szCs w:val="20"/>
              </w:rPr>
              <w:t>Histologie générale I</w:t>
            </w:r>
          </w:p>
        </w:tc>
        <w:tc>
          <w:tcPr>
            <w:tcW w:w="1587" w:type="dxa"/>
          </w:tcPr>
          <w:p w14:paraId="37475079" w14:textId="77777777" w:rsidR="00E20C3C" w:rsidRPr="00A16980" w:rsidRDefault="00E20C3C" w:rsidP="00A05563">
            <w:pPr>
              <w:jc w:val="both"/>
              <w:rPr>
                <w:rFonts w:ascii="Times New Roman" w:hAnsi="Times New Roman" w:cs="Times New Roman"/>
                <w:sz w:val="20"/>
                <w:szCs w:val="20"/>
                <w:highlight w:val="yellow"/>
              </w:rPr>
            </w:pPr>
            <w:r w:rsidRPr="00A16980">
              <w:rPr>
                <w:rFonts w:ascii="Times New Roman" w:hAnsi="Times New Roman" w:cs="Times New Roman"/>
                <w:sz w:val="20"/>
                <w:szCs w:val="20"/>
              </w:rPr>
              <w:t>ANA-101</w:t>
            </w:r>
          </w:p>
        </w:tc>
        <w:tc>
          <w:tcPr>
            <w:tcW w:w="1351" w:type="dxa"/>
          </w:tcPr>
          <w:p w14:paraId="45E6F5B1" w14:textId="77777777" w:rsidR="00E20C3C" w:rsidRPr="00A16980" w:rsidRDefault="00E20C3C" w:rsidP="00475DE0">
            <w:pPr>
              <w:jc w:val="center"/>
              <w:rPr>
                <w:rFonts w:ascii="Times New Roman" w:hAnsi="Times New Roman" w:cs="Times New Roman"/>
                <w:sz w:val="20"/>
                <w:szCs w:val="20"/>
                <w:highlight w:val="yellow"/>
              </w:rPr>
            </w:pPr>
          </w:p>
        </w:tc>
        <w:tc>
          <w:tcPr>
            <w:tcW w:w="1657" w:type="dxa"/>
          </w:tcPr>
          <w:p w14:paraId="486C68EF" w14:textId="35271426"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2</w:t>
            </w:r>
            <w:r w:rsidR="003116C7">
              <w:rPr>
                <w:rFonts w:ascii="Times New Roman" w:hAnsi="Times New Roman" w:cs="Times New Roman"/>
                <w:sz w:val="20"/>
                <w:szCs w:val="20"/>
              </w:rPr>
              <w:t>00</w:t>
            </w:r>
          </w:p>
        </w:tc>
        <w:tc>
          <w:tcPr>
            <w:tcW w:w="1080" w:type="dxa"/>
          </w:tcPr>
          <w:p w14:paraId="0202664E" w14:textId="77777777"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HIS-101</w:t>
            </w:r>
          </w:p>
        </w:tc>
        <w:tc>
          <w:tcPr>
            <w:tcW w:w="1800" w:type="dxa"/>
          </w:tcPr>
          <w:p w14:paraId="311B6AC5" w14:textId="77777777" w:rsidR="00E20C3C" w:rsidRPr="00A16980" w:rsidRDefault="00E20C3C" w:rsidP="00475DE0">
            <w:pPr>
              <w:ind w:left="720"/>
              <w:jc w:val="right"/>
              <w:rPr>
                <w:rFonts w:ascii="Times New Roman" w:hAnsi="Times New Roman" w:cs="Times New Roman"/>
                <w:sz w:val="20"/>
                <w:szCs w:val="20"/>
              </w:rPr>
            </w:pPr>
            <w:r w:rsidRPr="00A16980">
              <w:rPr>
                <w:rFonts w:ascii="Times New Roman" w:hAnsi="Times New Roman" w:cs="Times New Roman"/>
                <w:sz w:val="20"/>
                <w:szCs w:val="20"/>
              </w:rPr>
              <w:t xml:space="preserve">48 </w:t>
            </w:r>
          </w:p>
        </w:tc>
      </w:tr>
      <w:tr w:rsidR="00E20C3C" w:rsidRPr="00A16980" w14:paraId="616AE6A8" w14:textId="77777777" w:rsidTr="00AA4EE4">
        <w:trPr>
          <w:trHeight w:val="504"/>
        </w:trPr>
        <w:tc>
          <w:tcPr>
            <w:tcW w:w="2155" w:type="dxa"/>
          </w:tcPr>
          <w:p w14:paraId="23BCAE78" w14:textId="77777777" w:rsidR="00E20C3C" w:rsidRPr="00A16980" w:rsidRDefault="00E20C3C" w:rsidP="00475DE0">
            <w:pPr>
              <w:rPr>
                <w:rFonts w:ascii="Times New Roman" w:hAnsi="Times New Roman" w:cs="Times New Roman"/>
                <w:sz w:val="20"/>
                <w:szCs w:val="20"/>
              </w:rPr>
            </w:pPr>
            <w:r w:rsidRPr="00A16980">
              <w:rPr>
                <w:rFonts w:ascii="Times New Roman" w:hAnsi="Times New Roman" w:cs="Times New Roman"/>
                <w:sz w:val="20"/>
                <w:szCs w:val="20"/>
              </w:rPr>
              <w:t>Informatique I</w:t>
            </w:r>
          </w:p>
        </w:tc>
        <w:tc>
          <w:tcPr>
            <w:tcW w:w="1587" w:type="dxa"/>
          </w:tcPr>
          <w:p w14:paraId="187DF9E7" w14:textId="77777777" w:rsidR="00E20C3C" w:rsidRPr="00A16980" w:rsidRDefault="00E20C3C" w:rsidP="00A05563">
            <w:pPr>
              <w:rPr>
                <w:rFonts w:ascii="Times New Roman" w:hAnsi="Times New Roman" w:cs="Times New Roman"/>
                <w:sz w:val="20"/>
                <w:szCs w:val="20"/>
                <w:highlight w:val="yellow"/>
              </w:rPr>
            </w:pPr>
            <w:r w:rsidRPr="00A16980">
              <w:rPr>
                <w:rFonts w:ascii="Times New Roman" w:hAnsi="Times New Roman" w:cs="Times New Roman"/>
                <w:sz w:val="20"/>
                <w:szCs w:val="20"/>
              </w:rPr>
              <w:t>Mat-101</w:t>
            </w:r>
          </w:p>
        </w:tc>
        <w:tc>
          <w:tcPr>
            <w:tcW w:w="1351" w:type="dxa"/>
          </w:tcPr>
          <w:p w14:paraId="33E8D142" w14:textId="77777777" w:rsidR="00E20C3C" w:rsidRPr="00A16980" w:rsidRDefault="00E20C3C" w:rsidP="00475DE0">
            <w:pPr>
              <w:jc w:val="center"/>
              <w:rPr>
                <w:rFonts w:ascii="Times New Roman" w:hAnsi="Times New Roman" w:cs="Times New Roman"/>
                <w:sz w:val="20"/>
                <w:szCs w:val="20"/>
                <w:highlight w:val="yellow"/>
              </w:rPr>
            </w:pPr>
          </w:p>
        </w:tc>
        <w:tc>
          <w:tcPr>
            <w:tcW w:w="1657" w:type="dxa"/>
          </w:tcPr>
          <w:p w14:paraId="05B0AF9D" w14:textId="32B4A197"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1</w:t>
            </w:r>
            <w:r w:rsidR="003116C7">
              <w:rPr>
                <w:rFonts w:ascii="Times New Roman" w:hAnsi="Times New Roman" w:cs="Times New Roman"/>
                <w:sz w:val="20"/>
                <w:szCs w:val="20"/>
              </w:rPr>
              <w:t>00</w:t>
            </w:r>
          </w:p>
        </w:tc>
        <w:tc>
          <w:tcPr>
            <w:tcW w:w="1080" w:type="dxa"/>
          </w:tcPr>
          <w:p w14:paraId="664DDD52" w14:textId="77777777"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INF-101</w:t>
            </w:r>
          </w:p>
        </w:tc>
        <w:tc>
          <w:tcPr>
            <w:tcW w:w="1800" w:type="dxa"/>
          </w:tcPr>
          <w:p w14:paraId="543070F9" w14:textId="77777777" w:rsidR="00E20C3C" w:rsidRPr="00A16980" w:rsidRDefault="00E20C3C" w:rsidP="00475DE0">
            <w:pPr>
              <w:ind w:left="720"/>
              <w:jc w:val="right"/>
              <w:rPr>
                <w:rFonts w:ascii="Times New Roman" w:hAnsi="Times New Roman" w:cs="Times New Roman"/>
                <w:sz w:val="20"/>
                <w:szCs w:val="20"/>
                <w:highlight w:val="yellow"/>
              </w:rPr>
            </w:pPr>
            <w:r w:rsidRPr="00A16980">
              <w:rPr>
                <w:rFonts w:ascii="Times New Roman" w:hAnsi="Times New Roman" w:cs="Times New Roman"/>
                <w:sz w:val="20"/>
                <w:szCs w:val="20"/>
              </w:rPr>
              <w:t>48</w:t>
            </w:r>
          </w:p>
        </w:tc>
      </w:tr>
      <w:tr w:rsidR="00E20C3C" w:rsidRPr="00A16980" w14:paraId="042EDDD4" w14:textId="77777777" w:rsidTr="00AA4EE4">
        <w:trPr>
          <w:trHeight w:val="504"/>
        </w:trPr>
        <w:tc>
          <w:tcPr>
            <w:tcW w:w="2155" w:type="dxa"/>
          </w:tcPr>
          <w:p w14:paraId="5D1FB1F1" w14:textId="77777777" w:rsidR="00E20C3C" w:rsidRPr="00A16980" w:rsidRDefault="00E20C3C" w:rsidP="00475DE0">
            <w:pPr>
              <w:rPr>
                <w:rFonts w:ascii="Times New Roman" w:hAnsi="Times New Roman" w:cs="Times New Roman"/>
                <w:sz w:val="20"/>
                <w:szCs w:val="20"/>
                <w:highlight w:val="yellow"/>
              </w:rPr>
            </w:pPr>
            <w:r w:rsidRPr="00A16980">
              <w:rPr>
                <w:rFonts w:ascii="Times New Roman" w:eastAsia="Calibri" w:hAnsi="Times New Roman" w:cs="Times New Roman"/>
                <w:sz w:val="20"/>
                <w:szCs w:val="20"/>
              </w:rPr>
              <w:t>Physiologie générale et buccale</w:t>
            </w:r>
          </w:p>
        </w:tc>
        <w:tc>
          <w:tcPr>
            <w:tcW w:w="1587" w:type="dxa"/>
          </w:tcPr>
          <w:p w14:paraId="23FA4E82" w14:textId="77777777" w:rsidR="00E20C3C" w:rsidRPr="00A16980" w:rsidRDefault="00E20C3C" w:rsidP="00A05563">
            <w:pPr>
              <w:jc w:val="both"/>
              <w:rPr>
                <w:rFonts w:ascii="Times New Roman" w:hAnsi="Times New Roman" w:cs="Times New Roman"/>
                <w:sz w:val="20"/>
                <w:szCs w:val="20"/>
                <w:highlight w:val="yellow"/>
              </w:rPr>
            </w:pPr>
            <w:r w:rsidRPr="00A16980">
              <w:rPr>
                <w:rFonts w:ascii="Times New Roman" w:hAnsi="Times New Roman" w:cs="Times New Roman"/>
                <w:sz w:val="20"/>
                <w:szCs w:val="20"/>
              </w:rPr>
              <w:t>INTO-101</w:t>
            </w:r>
          </w:p>
        </w:tc>
        <w:tc>
          <w:tcPr>
            <w:tcW w:w="1351" w:type="dxa"/>
          </w:tcPr>
          <w:p w14:paraId="54A2908A" w14:textId="77777777"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BIO-101, CHI-101</w:t>
            </w:r>
          </w:p>
        </w:tc>
        <w:tc>
          <w:tcPr>
            <w:tcW w:w="1657" w:type="dxa"/>
          </w:tcPr>
          <w:p w14:paraId="7B8FEAA0" w14:textId="01B9FD2A"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2</w:t>
            </w:r>
            <w:r w:rsidR="003116C7">
              <w:rPr>
                <w:rFonts w:ascii="Times New Roman" w:hAnsi="Times New Roman" w:cs="Times New Roman"/>
                <w:sz w:val="20"/>
                <w:szCs w:val="20"/>
              </w:rPr>
              <w:t>00</w:t>
            </w:r>
          </w:p>
        </w:tc>
        <w:tc>
          <w:tcPr>
            <w:tcW w:w="1080" w:type="dxa"/>
          </w:tcPr>
          <w:p w14:paraId="5B28FCED" w14:textId="77777777" w:rsidR="00E20C3C" w:rsidRPr="00A16980" w:rsidRDefault="00E20C3C" w:rsidP="00475DE0">
            <w:pPr>
              <w:jc w:val="center"/>
              <w:rPr>
                <w:rFonts w:ascii="Times New Roman" w:hAnsi="Times New Roman" w:cs="Times New Roman"/>
                <w:sz w:val="20"/>
                <w:szCs w:val="20"/>
                <w:highlight w:val="yellow"/>
              </w:rPr>
            </w:pPr>
            <w:r w:rsidRPr="00A16980">
              <w:rPr>
                <w:rFonts w:ascii="Times New Roman" w:hAnsi="Times New Roman" w:cs="Times New Roman"/>
                <w:sz w:val="20"/>
                <w:szCs w:val="20"/>
              </w:rPr>
              <w:t>PHY-101</w:t>
            </w:r>
          </w:p>
        </w:tc>
        <w:tc>
          <w:tcPr>
            <w:tcW w:w="1800" w:type="dxa"/>
          </w:tcPr>
          <w:p w14:paraId="4E7BF33A" w14:textId="77777777" w:rsidR="00E20C3C" w:rsidRPr="00A16980" w:rsidRDefault="00E20C3C" w:rsidP="00475DE0">
            <w:pPr>
              <w:ind w:left="720"/>
              <w:jc w:val="right"/>
              <w:rPr>
                <w:rFonts w:ascii="Times New Roman" w:hAnsi="Times New Roman" w:cs="Times New Roman"/>
                <w:sz w:val="20"/>
                <w:szCs w:val="20"/>
                <w:highlight w:val="yellow"/>
              </w:rPr>
            </w:pPr>
            <w:r w:rsidRPr="00A16980">
              <w:rPr>
                <w:rFonts w:ascii="Times New Roman" w:hAnsi="Times New Roman" w:cs="Times New Roman"/>
                <w:sz w:val="20"/>
                <w:szCs w:val="20"/>
              </w:rPr>
              <w:t>56</w:t>
            </w:r>
          </w:p>
        </w:tc>
      </w:tr>
      <w:tr w:rsidR="00E20C3C" w:rsidRPr="00A16980" w14:paraId="634D19D0" w14:textId="77777777" w:rsidTr="00AA4EE4">
        <w:trPr>
          <w:trHeight w:val="504"/>
        </w:trPr>
        <w:tc>
          <w:tcPr>
            <w:tcW w:w="2155" w:type="dxa"/>
          </w:tcPr>
          <w:p w14:paraId="1500B4C2" w14:textId="77777777" w:rsidR="00E20C3C" w:rsidRPr="00A16980" w:rsidRDefault="00E20C3C" w:rsidP="00475DE0">
            <w:pPr>
              <w:rPr>
                <w:rFonts w:ascii="Times New Roman" w:eastAsia="Calibri" w:hAnsi="Times New Roman" w:cs="Times New Roman"/>
                <w:sz w:val="20"/>
                <w:szCs w:val="20"/>
              </w:rPr>
            </w:pPr>
            <w:r w:rsidRPr="00A16980">
              <w:rPr>
                <w:rFonts w:ascii="Times New Roman" w:eastAsia="Calibri" w:hAnsi="Times New Roman" w:cs="Times New Roman"/>
                <w:sz w:val="20"/>
                <w:szCs w:val="20"/>
              </w:rPr>
              <w:t>Civisme</w:t>
            </w:r>
          </w:p>
        </w:tc>
        <w:tc>
          <w:tcPr>
            <w:tcW w:w="1587" w:type="dxa"/>
          </w:tcPr>
          <w:p w14:paraId="5723266E" w14:textId="77777777" w:rsidR="00E20C3C" w:rsidRPr="00A16980" w:rsidRDefault="00E20C3C" w:rsidP="00A05563">
            <w:pPr>
              <w:jc w:val="both"/>
              <w:rPr>
                <w:rFonts w:ascii="Times New Roman" w:hAnsi="Times New Roman" w:cs="Times New Roman"/>
                <w:sz w:val="20"/>
                <w:szCs w:val="20"/>
              </w:rPr>
            </w:pPr>
            <w:r w:rsidRPr="00A16980">
              <w:rPr>
                <w:rFonts w:ascii="Times New Roman" w:hAnsi="Times New Roman" w:cs="Times New Roman"/>
                <w:sz w:val="20"/>
                <w:szCs w:val="20"/>
              </w:rPr>
              <w:t>ET-101</w:t>
            </w:r>
          </w:p>
        </w:tc>
        <w:tc>
          <w:tcPr>
            <w:tcW w:w="1351" w:type="dxa"/>
          </w:tcPr>
          <w:p w14:paraId="7A862D63" w14:textId="77777777" w:rsidR="00E20C3C" w:rsidRPr="00A16980" w:rsidRDefault="00E20C3C" w:rsidP="00475DE0">
            <w:pPr>
              <w:jc w:val="center"/>
              <w:rPr>
                <w:rFonts w:ascii="Times New Roman" w:hAnsi="Times New Roman" w:cs="Times New Roman"/>
                <w:sz w:val="20"/>
                <w:szCs w:val="20"/>
              </w:rPr>
            </w:pPr>
          </w:p>
        </w:tc>
        <w:tc>
          <w:tcPr>
            <w:tcW w:w="1657" w:type="dxa"/>
          </w:tcPr>
          <w:p w14:paraId="08883098" w14:textId="2F1B59EA" w:rsidR="00E20C3C" w:rsidRPr="00A16980" w:rsidRDefault="00E20C3C" w:rsidP="00475DE0">
            <w:pPr>
              <w:jc w:val="center"/>
              <w:rPr>
                <w:rFonts w:ascii="Times New Roman" w:hAnsi="Times New Roman" w:cs="Times New Roman"/>
                <w:sz w:val="20"/>
                <w:szCs w:val="20"/>
              </w:rPr>
            </w:pPr>
            <w:r w:rsidRPr="00A16980">
              <w:rPr>
                <w:rFonts w:ascii="Times New Roman" w:hAnsi="Times New Roman" w:cs="Times New Roman"/>
                <w:sz w:val="20"/>
                <w:szCs w:val="20"/>
              </w:rPr>
              <w:t>2</w:t>
            </w:r>
            <w:r w:rsidR="003116C7">
              <w:rPr>
                <w:rFonts w:ascii="Times New Roman" w:hAnsi="Times New Roman" w:cs="Times New Roman"/>
                <w:sz w:val="20"/>
                <w:szCs w:val="20"/>
              </w:rPr>
              <w:t>00</w:t>
            </w:r>
          </w:p>
        </w:tc>
        <w:tc>
          <w:tcPr>
            <w:tcW w:w="1080" w:type="dxa"/>
          </w:tcPr>
          <w:p w14:paraId="6BBCF3D5" w14:textId="77777777" w:rsidR="00E20C3C" w:rsidRPr="00A16980" w:rsidRDefault="00E20C3C" w:rsidP="00475DE0">
            <w:pPr>
              <w:jc w:val="center"/>
              <w:rPr>
                <w:rFonts w:ascii="Times New Roman" w:hAnsi="Times New Roman" w:cs="Times New Roman"/>
                <w:sz w:val="20"/>
                <w:szCs w:val="20"/>
              </w:rPr>
            </w:pPr>
            <w:r w:rsidRPr="00A16980">
              <w:rPr>
                <w:rFonts w:ascii="Times New Roman" w:hAnsi="Times New Roman" w:cs="Times New Roman"/>
                <w:sz w:val="20"/>
                <w:szCs w:val="20"/>
              </w:rPr>
              <w:t>CVM-101</w:t>
            </w:r>
          </w:p>
        </w:tc>
        <w:tc>
          <w:tcPr>
            <w:tcW w:w="1800" w:type="dxa"/>
          </w:tcPr>
          <w:p w14:paraId="4AE3308F" w14:textId="77777777" w:rsidR="00E20C3C" w:rsidRPr="00A16980" w:rsidRDefault="00E20C3C" w:rsidP="00475DE0">
            <w:pPr>
              <w:ind w:left="720"/>
              <w:jc w:val="right"/>
              <w:rPr>
                <w:rFonts w:ascii="Times New Roman" w:hAnsi="Times New Roman" w:cs="Times New Roman"/>
                <w:sz w:val="20"/>
                <w:szCs w:val="20"/>
              </w:rPr>
            </w:pPr>
            <w:r w:rsidRPr="00A16980">
              <w:rPr>
                <w:rFonts w:ascii="Times New Roman" w:hAnsi="Times New Roman" w:cs="Times New Roman"/>
                <w:sz w:val="20"/>
                <w:szCs w:val="20"/>
              </w:rPr>
              <w:t>24</w:t>
            </w:r>
          </w:p>
          <w:p w14:paraId="08CAB34C" w14:textId="77777777" w:rsidR="00E20C3C" w:rsidRPr="00A16980" w:rsidRDefault="00E20C3C" w:rsidP="00475DE0">
            <w:pPr>
              <w:ind w:left="720"/>
              <w:jc w:val="right"/>
              <w:rPr>
                <w:rFonts w:ascii="Times New Roman" w:hAnsi="Times New Roman" w:cs="Times New Roman"/>
                <w:sz w:val="20"/>
                <w:szCs w:val="20"/>
              </w:rPr>
            </w:pPr>
          </w:p>
        </w:tc>
      </w:tr>
      <w:tr w:rsidR="00E20C3C" w:rsidRPr="00A16980" w14:paraId="260EEE98" w14:textId="77777777" w:rsidTr="00AA4EE4">
        <w:trPr>
          <w:trHeight w:val="504"/>
        </w:trPr>
        <w:tc>
          <w:tcPr>
            <w:tcW w:w="2155" w:type="dxa"/>
          </w:tcPr>
          <w:p w14:paraId="1FE42B0A" w14:textId="77777777" w:rsidR="00E20C3C" w:rsidRPr="00A16980" w:rsidRDefault="00E20C3C" w:rsidP="00475DE0">
            <w:pPr>
              <w:rPr>
                <w:rFonts w:ascii="Times New Roman" w:eastAsia="Calibri" w:hAnsi="Times New Roman" w:cs="Times New Roman"/>
                <w:sz w:val="20"/>
                <w:szCs w:val="20"/>
              </w:rPr>
            </w:pPr>
            <w:r w:rsidRPr="00A16980">
              <w:rPr>
                <w:rFonts w:ascii="Times New Roman" w:eastAsia="Calibri" w:hAnsi="Times New Roman" w:cs="Times New Roman"/>
                <w:sz w:val="20"/>
                <w:szCs w:val="20"/>
              </w:rPr>
              <w:t>Anatomie dentaire I</w:t>
            </w:r>
          </w:p>
        </w:tc>
        <w:tc>
          <w:tcPr>
            <w:tcW w:w="1587" w:type="dxa"/>
          </w:tcPr>
          <w:p w14:paraId="0F53D662" w14:textId="23E5073A" w:rsidR="00E20C3C" w:rsidRPr="00A16980" w:rsidRDefault="00E20C3C" w:rsidP="00A05563">
            <w:pPr>
              <w:jc w:val="both"/>
              <w:rPr>
                <w:rFonts w:ascii="Times New Roman" w:hAnsi="Times New Roman" w:cs="Times New Roman"/>
                <w:sz w:val="20"/>
                <w:szCs w:val="20"/>
              </w:rPr>
            </w:pPr>
            <w:r w:rsidRPr="00A16980">
              <w:rPr>
                <w:rFonts w:ascii="Times New Roman" w:hAnsi="Times New Roman" w:cs="Times New Roman"/>
                <w:sz w:val="20"/>
                <w:szCs w:val="20"/>
              </w:rPr>
              <w:t>ANA-201, DIAC-201, PCQ-</w:t>
            </w:r>
            <w:proofErr w:type="gramStart"/>
            <w:r w:rsidRPr="00A16980">
              <w:rPr>
                <w:rFonts w:ascii="Times New Roman" w:hAnsi="Times New Roman" w:cs="Times New Roman"/>
                <w:sz w:val="20"/>
                <w:szCs w:val="20"/>
              </w:rPr>
              <w:t xml:space="preserve">20, </w:t>
            </w:r>
            <w:r w:rsidR="00A05563">
              <w:rPr>
                <w:rFonts w:ascii="Times New Roman" w:hAnsi="Times New Roman" w:cs="Times New Roman"/>
                <w:sz w:val="20"/>
                <w:szCs w:val="20"/>
              </w:rPr>
              <w:t xml:space="preserve">  </w:t>
            </w:r>
            <w:proofErr w:type="gramEnd"/>
            <w:r w:rsidR="00A05563">
              <w:rPr>
                <w:rFonts w:ascii="Times New Roman" w:hAnsi="Times New Roman" w:cs="Times New Roman"/>
                <w:sz w:val="20"/>
                <w:szCs w:val="20"/>
              </w:rPr>
              <w:t xml:space="preserve">  </w:t>
            </w:r>
            <w:r w:rsidRPr="00A16980">
              <w:rPr>
                <w:rFonts w:ascii="Times New Roman" w:hAnsi="Times New Roman" w:cs="Times New Roman"/>
                <w:sz w:val="20"/>
                <w:szCs w:val="20"/>
              </w:rPr>
              <w:t>ANA-201</w:t>
            </w:r>
          </w:p>
        </w:tc>
        <w:tc>
          <w:tcPr>
            <w:tcW w:w="1351" w:type="dxa"/>
          </w:tcPr>
          <w:p w14:paraId="1E542679" w14:textId="77777777" w:rsidR="00E20C3C" w:rsidRPr="00A16980" w:rsidRDefault="00E20C3C" w:rsidP="00475DE0">
            <w:pPr>
              <w:jc w:val="center"/>
              <w:rPr>
                <w:rFonts w:ascii="Times New Roman" w:hAnsi="Times New Roman" w:cs="Times New Roman"/>
                <w:sz w:val="20"/>
                <w:szCs w:val="20"/>
              </w:rPr>
            </w:pPr>
          </w:p>
        </w:tc>
        <w:tc>
          <w:tcPr>
            <w:tcW w:w="1657" w:type="dxa"/>
          </w:tcPr>
          <w:p w14:paraId="1D54C4A1" w14:textId="2A8B1002" w:rsidR="00E20C3C" w:rsidRPr="00A16980" w:rsidRDefault="00E20C3C" w:rsidP="00475DE0">
            <w:pPr>
              <w:jc w:val="center"/>
              <w:rPr>
                <w:rFonts w:ascii="Times New Roman" w:hAnsi="Times New Roman" w:cs="Times New Roman"/>
                <w:sz w:val="20"/>
                <w:szCs w:val="20"/>
              </w:rPr>
            </w:pPr>
            <w:r w:rsidRPr="00A16980">
              <w:rPr>
                <w:rFonts w:ascii="Times New Roman" w:hAnsi="Times New Roman" w:cs="Times New Roman"/>
                <w:sz w:val="20"/>
                <w:szCs w:val="20"/>
              </w:rPr>
              <w:t>2</w:t>
            </w:r>
            <w:r w:rsidR="003116C7">
              <w:rPr>
                <w:rFonts w:ascii="Times New Roman" w:hAnsi="Times New Roman" w:cs="Times New Roman"/>
                <w:sz w:val="20"/>
                <w:szCs w:val="20"/>
              </w:rPr>
              <w:t>00</w:t>
            </w:r>
          </w:p>
        </w:tc>
        <w:tc>
          <w:tcPr>
            <w:tcW w:w="1080" w:type="dxa"/>
          </w:tcPr>
          <w:p w14:paraId="580811B4" w14:textId="77777777" w:rsidR="00E20C3C" w:rsidRPr="00A16980" w:rsidRDefault="00E20C3C" w:rsidP="00475DE0">
            <w:pPr>
              <w:jc w:val="center"/>
              <w:rPr>
                <w:rFonts w:ascii="Times New Roman" w:hAnsi="Times New Roman" w:cs="Times New Roman"/>
                <w:sz w:val="20"/>
                <w:szCs w:val="20"/>
              </w:rPr>
            </w:pPr>
            <w:r w:rsidRPr="00A16980">
              <w:rPr>
                <w:rFonts w:ascii="Times New Roman" w:hAnsi="Times New Roman" w:cs="Times New Roman"/>
                <w:sz w:val="20"/>
                <w:szCs w:val="20"/>
              </w:rPr>
              <w:t>AND-101</w:t>
            </w:r>
          </w:p>
        </w:tc>
        <w:tc>
          <w:tcPr>
            <w:tcW w:w="1800" w:type="dxa"/>
          </w:tcPr>
          <w:p w14:paraId="489C0F97" w14:textId="77777777" w:rsidR="00E20C3C" w:rsidRPr="00A16980" w:rsidRDefault="00E20C3C" w:rsidP="00475DE0">
            <w:pPr>
              <w:ind w:left="720"/>
              <w:jc w:val="right"/>
              <w:rPr>
                <w:rFonts w:ascii="Times New Roman" w:hAnsi="Times New Roman" w:cs="Times New Roman"/>
                <w:sz w:val="20"/>
                <w:szCs w:val="20"/>
              </w:rPr>
            </w:pPr>
            <w:r w:rsidRPr="00A16980">
              <w:rPr>
                <w:rFonts w:ascii="Times New Roman" w:hAnsi="Times New Roman" w:cs="Times New Roman"/>
                <w:sz w:val="20"/>
                <w:szCs w:val="20"/>
              </w:rPr>
              <w:t>56</w:t>
            </w:r>
          </w:p>
        </w:tc>
      </w:tr>
    </w:tbl>
    <w:p w14:paraId="2D9EEF50" w14:textId="60B2F5C4" w:rsidR="00FA3FC5" w:rsidRDefault="00FA3FC5"/>
    <w:p w14:paraId="4C8B46C8" w14:textId="162733AF" w:rsidR="005C4316" w:rsidRDefault="005C4316"/>
    <w:p w14:paraId="78F68FEC" w14:textId="25FC384A" w:rsidR="005C4316" w:rsidRDefault="005C4316"/>
    <w:p w14:paraId="5808238E" w14:textId="4B48F306" w:rsidR="005C4316" w:rsidRDefault="005C4316"/>
    <w:p w14:paraId="48A0115C" w14:textId="3FC6CAA4" w:rsidR="005C4316" w:rsidRDefault="005C4316"/>
    <w:p w14:paraId="4858D5B6" w14:textId="130B82AF" w:rsidR="005C4316" w:rsidRDefault="005C4316"/>
    <w:p w14:paraId="61FB9B10" w14:textId="0C788CA2" w:rsidR="005C4316" w:rsidRDefault="005C4316"/>
    <w:p w14:paraId="07B7D1D6" w14:textId="31F9ADF3" w:rsidR="005C4316" w:rsidRDefault="005C4316"/>
    <w:p w14:paraId="52930763" w14:textId="77777777" w:rsidR="005C4316" w:rsidRDefault="005C4316"/>
    <w:p w14:paraId="76A4E0F5" w14:textId="62F82CE7" w:rsidR="00FA3FC5" w:rsidRDefault="00E1033D" w:rsidP="00FA3FC5">
      <w:pPr>
        <w:jc w:val="center"/>
        <w:rPr>
          <w:rFonts w:cstheme="minorHAnsi"/>
          <w:b/>
          <w:sz w:val="24"/>
          <w:szCs w:val="24"/>
        </w:rPr>
      </w:pPr>
      <w:r>
        <w:rPr>
          <w:rFonts w:cstheme="minorHAnsi"/>
          <w:b/>
          <w:sz w:val="24"/>
          <w:szCs w:val="24"/>
        </w:rPr>
        <w:t>2</w:t>
      </w:r>
      <w:r w:rsidR="00A0783B" w:rsidRPr="00E1033D">
        <w:rPr>
          <w:rFonts w:cstheme="minorHAnsi"/>
          <w:b/>
          <w:sz w:val="24"/>
          <w:szCs w:val="24"/>
          <w:vertAlign w:val="superscript"/>
        </w:rPr>
        <w:t>ème</w:t>
      </w:r>
      <w:r w:rsidR="00A0783B">
        <w:rPr>
          <w:rFonts w:cstheme="minorHAnsi"/>
          <w:b/>
          <w:sz w:val="24"/>
          <w:szCs w:val="24"/>
        </w:rPr>
        <w:t xml:space="preserve"> s</w:t>
      </w:r>
      <w:r w:rsidR="00A0783B" w:rsidRPr="00CD75FA">
        <w:rPr>
          <w:rFonts w:cstheme="minorHAnsi"/>
          <w:b/>
          <w:sz w:val="24"/>
          <w:szCs w:val="24"/>
        </w:rPr>
        <w:t>ession</w:t>
      </w:r>
    </w:p>
    <w:p w14:paraId="1C792D32" w14:textId="77777777" w:rsidR="003A4FB9" w:rsidRDefault="003A4FB9" w:rsidP="00FA3FC5">
      <w:pPr>
        <w:jc w:val="center"/>
        <w:rPr>
          <w:rFonts w:cstheme="minorHAnsi"/>
          <w:b/>
          <w:sz w:val="24"/>
          <w:szCs w:val="24"/>
        </w:rPr>
      </w:pPr>
    </w:p>
    <w:tbl>
      <w:tblPr>
        <w:tblStyle w:val="Grilledutableau"/>
        <w:tblW w:w="9360" w:type="dxa"/>
        <w:tblInd w:w="-5" w:type="dxa"/>
        <w:tblLook w:val="04A0" w:firstRow="1" w:lastRow="0" w:firstColumn="1" w:lastColumn="0" w:noHBand="0" w:noVBand="1"/>
      </w:tblPr>
      <w:tblGrid>
        <w:gridCol w:w="2410"/>
        <w:gridCol w:w="1587"/>
        <w:gridCol w:w="1378"/>
        <w:gridCol w:w="1472"/>
        <w:gridCol w:w="1064"/>
        <w:gridCol w:w="1449"/>
      </w:tblGrid>
      <w:tr w:rsidR="003A4FB9" w:rsidRPr="00E60FAB" w14:paraId="78701D0D" w14:textId="77777777" w:rsidTr="00E023B3">
        <w:trPr>
          <w:trHeight w:val="318"/>
        </w:trPr>
        <w:tc>
          <w:tcPr>
            <w:tcW w:w="2433" w:type="dxa"/>
          </w:tcPr>
          <w:p w14:paraId="1144D868" w14:textId="77777777" w:rsidR="003A4FB9" w:rsidRPr="00E60FAB" w:rsidRDefault="003A4FB9" w:rsidP="00014877">
            <w:pPr>
              <w:rPr>
                <w:rFonts w:asciiTheme="majorHAnsi" w:hAnsiTheme="majorHAnsi" w:cstheme="majorHAnsi"/>
                <w:bCs/>
                <w:sz w:val="24"/>
                <w:szCs w:val="24"/>
              </w:rPr>
            </w:pPr>
            <w:r w:rsidRPr="00E60FAB">
              <w:rPr>
                <w:rFonts w:asciiTheme="majorHAnsi" w:hAnsiTheme="majorHAnsi" w:cstheme="majorHAnsi"/>
                <w:bCs/>
                <w:sz w:val="24"/>
                <w:szCs w:val="24"/>
              </w:rPr>
              <w:t>COURS</w:t>
            </w:r>
          </w:p>
        </w:tc>
        <w:tc>
          <w:tcPr>
            <w:tcW w:w="1587" w:type="dxa"/>
          </w:tcPr>
          <w:p w14:paraId="192EBFC3" w14:textId="77777777" w:rsidR="003A4FB9" w:rsidRPr="00E60FAB" w:rsidRDefault="003A4FB9" w:rsidP="00014877">
            <w:pPr>
              <w:ind w:left="360"/>
              <w:rPr>
                <w:rFonts w:asciiTheme="majorHAnsi" w:hAnsiTheme="majorHAnsi" w:cstheme="majorHAnsi"/>
                <w:bCs/>
                <w:sz w:val="24"/>
                <w:szCs w:val="24"/>
              </w:rPr>
            </w:pPr>
            <w:r w:rsidRPr="00E60FAB">
              <w:rPr>
                <w:rFonts w:asciiTheme="majorHAnsi" w:hAnsiTheme="majorHAnsi" w:cstheme="majorHAnsi"/>
                <w:bCs/>
                <w:sz w:val="24"/>
                <w:szCs w:val="24"/>
              </w:rPr>
              <w:t>COREQUIS</w:t>
            </w:r>
          </w:p>
        </w:tc>
        <w:tc>
          <w:tcPr>
            <w:tcW w:w="1380" w:type="dxa"/>
          </w:tcPr>
          <w:p w14:paraId="317F553C" w14:textId="77777777" w:rsidR="003A4FB9" w:rsidRPr="00E60FAB" w:rsidRDefault="003A4FB9" w:rsidP="00014877">
            <w:pPr>
              <w:rPr>
                <w:rFonts w:asciiTheme="majorHAnsi" w:hAnsiTheme="majorHAnsi" w:cstheme="majorHAnsi"/>
                <w:bCs/>
                <w:sz w:val="24"/>
                <w:szCs w:val="24"/>
              </w:rPr>
            </w:pPr>
            <w:r w:rsidRPr="00E60FAB">
              <w:rPr>
                <w:rFonts w:asciiTheme="majorHAnsi" w:hAnsiTheme="majorHAnsi" w:cstheme="majorHAnsi"/>
                <w:bCs/>
                <w:sz w:val="24"/>
                <w:szCs w:val="24"/>
              </w:rPr>
              <w:t>PRÉREQUIS</w:t>
            </w:r>
          </w:p>
        </w:tc>
        <w:tc>
          <w:tcPr>
            <w:tcW w:w="1455" w:type="dxa"/>
          </w:tcPr>
          <w:p w14:paraId="7CF5BDE1" w14:textId="77777777" w:rsidR="003A4FB9" w:rsidRPr="00E60FAB" w:rsidRDefault="003A4FB9" w:rsidP="00014877">
            <w:pPr>
              <w:rPr>
                <w:rFonts w:asciiTheme="majorHAnsi" w:hAnsiTheme="majorHAnsi" w:cstheme="majorHAnsi"/>
                <w:bCs/>
                <w:sz w:val="24"/>
                <w:szCs w:val="24"/>
              </w:rPr>
            </w:pPr>
            <w:r w:rsidRPr="00E60FAB">
              <w:rPr>
                <w:rFonts w:asciiTheme="majorHAnsi" w:hAnsiTheme="majorHAnsi" w:cstheme="majorHAnsi"/>
                <w:bCs/>
                <w:sz w:val="24"/>
                <w:szCs w:val="24"/>
              </w:rPr>
              <w:t>COEFFICIENT</w:t>
            </w:r>
          </w:p>
        </w:tc>
        <w:tc>
          <w:tcPr>
            <w:tcW w:w="1056" w:type="dxa"/>
          </w:tcPr>
          <w:p w14:paraId="7A824DD5" w14:textId="77777777" w:rsidR="003A4FB9" w:rsidRPr="00E60FAB" w:rsidRDefault="003A4FB9" w:rsidP="00014877">
            <w:pPr>
              <w:rPr>
                <w:rFonts w:asciiTheme="majorHAnsi" w:hAnsiTheme="majorHAnsi" w:cstheme="majorHAnsi"/>
                <w:bCs/>
                <w:sz w:val="24"/>
                <w:szCs w:val="24"/>
              </w:rPr>
            </w:pPr>
            <w:r w:rsidRPr="00E60FAB">
              <w:rPr>
                <w:rFonts w:asciiTheme="majorHAnsi" w:hAnsiTheme="majorHAnsi" w:cstheme="majorHAnsi"/>
                <w:bCs/>
                <w:sz w:val="24"/>
                <w:szCs w:val="24"/>
              </w:rPr>
              <w:t>CODE</w:t>
            </w:r>
          </w:p>
        </w:tc>
        <w:tc>
          <w:tcPr>
            <w:tcW w:w="1449" w:type="dxa"/>
          </w:tcPr>
          <w:p w14:paraId="73F0D033" w14:textId="77777777" w:rsidR="003A4FB9" w:rsidRPr="00E60FAB" w:rsidRDefault="003A4FB9" w:rsidP="00014877">
            <w:pPr>
              <w:ind w:left="360"/>
              <w:jc w:val="right"/>
              <w:rPr>
                <w:rFonts w:asciiTheme="majorHAnsi" w:hAnsiTheme="majorHAnsi" w:cstheme="majorHAnsi"/>
                <w:bCs/>
                <w:sz w:val="24"/>
                <w:szCs w:val="24"/>
              </w:rPr>
            </w:pPr>
            <w:r w:rsidRPr="00E60FAB">
              <w:rPr>
                <w:rFonts w:asciiTheme="majorHAnsi" w:hAnsiTheme="majorHAnsi" w:cstheme="majorHAnsi"/>
                <w:bCs/>
                <w:sz w:val="24"/>
                <w:szCs w:val="24"/>
              </w:rPr>
              <w:t>CHARGE HORAIRE</w:t>
            </w:r>
          </w:p>
        </w:tc>
      </w:tr>
      <w:tr w:rsidR="00490DEA" w:rsidRPr="00490DEA" w14:paraId="359DE9B4" w14:textId="77777777" w:rsidTr="00E023B3">
        <w:trPr>
          <w:trHeight w:val="484"/>
        </w:trPr>
        <w:tc>
          <w:tcPr>
            <w:tcW w:w="2433" w:type="dxa"/>
          </w:tcPr>
          <w:p w14:paraId="777C63C2" w14:textId="7628DEC9" w:rsidR="00490DEA" w:rsidRPr="00490DEA" w:rsidRDefault="00490DEA" w:rsidP="00475DE0">
            <w:pPr>
              <w:rPr>
                <w:rFonts w:ascii="Times New Roman" w:eastAsia="Calibri" w:hAnsi="Times New Roman" w:cs="Times New Roman"/>
                <w:sz w:val="20"/>
                <w:szCs w:val="20"/>
              </w:rPr>
            </w:pPr>
            <w:r w:rsidRPr="00490DEA">
              <w:rPr>
                <w:rFonts w:ascii="Times New Roman" w:eastAsia="Calibri" w:hAnsi="Times New Roman" w:cs="Times New Roman"/>
                <w:sz w:val="20"/>
                <w:szCs w:val="20"/>
              </w:rPr>
              <w:t>Éthique et Déontologie</w:t>
            </w:r>
          </w:p>
        </w:tc>
        <w:tc>
          <w:tcPr>
            <w:tcW w:w="1587" w:type="dxa"/>
          </w:tcPr>
          <w:p w14:paraId="7A0C046E" w14:textId="77777777" w:rsidR="00490DEA" w:rsidRPr="00490DEA" w:rsidRDefault="00490DEA" w:rsidP="00475DE0">
            <w:pPr>
              <w:ind w:left="720"/>
              <w:jc w:val="both"/>
              <w:rPr>
                <w:rFonts w:ascii="Times New Roman" w:hAnsi="Times New Roman" w:cs="Times New Roman"/>
                <w:sz w:val="20"/>
                <w:szCs w:val="20"/>
                <w:highlight w:val="yellow"/>
              </w:rPr>
            </w:pPr>
          </w:p>
        </w:tc>
        <w:tc>
          <w:tcPr>
            <w:tcW w:w="1380" w:type="dxa"/>
          </w:tcPr>
          <w:p w14:paraId="3A12F303" w14:textId="77777777" w:rsidR="00490DEA" w:rsidRPr="00490DEA" w:rsidRDefault="00490DEA" w:rsidP="00475DE0">
            <w:pPr>
              <w:jc w:val="center"/>
              <w:rPr>
                <w:rFonts w:ascii="Times New Roman" w:hAnsi="Times New Roman" w:cs="Times New Roman"/>
                <w:sz w:val="20"/>
                <w:szCs w:val="20"/>
              </w:rPr>
            </w:pPr>
          </w:p>
        </w:tc>
        <w:tc>
          <w:tcPr>
            <w:tcW w:w="1440" w:type="dxa"/>
          </w:tcPr>
          <w:p w14:paraId="04018818" w14:textId="62B57F8E"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2</w:t>
            </w:r>
            <w:r w:rsidR="003116C7">
              <w:rPr>
                <w:rFonts w:ascii="Times New Roman" w:hAnsi="Times New Roman" w:cs="Times New Roman"/>
                <w:sz w:val="20"/>
                <w:szCs w:val="20"/>
              </w:rPr>
              <w:t>00</w:t>
            </w:r>
          </w:p>
        </w:tc>
        <w:tc>
          <w:tcPr>
            <w:tcW w:w="1071" w:type="dxa"/>
          </w:tcPr>
          <w:p w14:paraId="49CEB791" w14:textId="77777777" w:rsidR="00490DEA" w:rsidRPr="00490DEA" w:rsidRDefault="00490DEA" w:rsidP="00475DE0">
            <w:pPr>
              <w:jc w:val="center"/>
              <w:rPr>
                <w:rFonts w:ascii="Times New Roman" w:hAnsi="Times New Roman" w:cs="Times New Roman"/>
                <w:sz w:val="20"/>
                <w:szCs w:val="20"/>
                <w:highlight w:val="yellow"/>
              </w:rPr>
            </w:pPr>
            <w:r w:rsidRPr="00490DEA">
              <w:rPr>
                <w:rFonts w:ascii="Times New Roman" w:hAnsi="Times New Roman" w:cs="Times New Roman"/>
                <w:sz w:val="20"/>
                <w:szCs w:val="20"/>
              </w:rPr>
              <w:t>ETQ-102</w:t>
            </w:r>
          </w:p>
        </w:tc>
        <w:tc>
          <w:tcPr>
            <w:tcW w:w="1449" w:type="dxa"/>
          </w:tcPr>
          <w:p w14:paraId="1A650E05" w14:textId="77777777" w:rsidR="00490DEA" w:rsidRPr="00490DEA" w:rsidRDefault="00490DEA" w:rsidP="00475DE0">
            <w:pPr>
              <w:ind w:left="720"/>
              <w:jc w:val="right"/>
              <w:rPr>
                <w:rFonts w:ascii="Times New Roman" w:hAnsi="Times New Roman" w:cs="Times New Roman"/>
                <w:sz w:val="20"/>
                <w:szCs w:val="20"/>
              </w:rPr>
            </w:pPr>
            <w:r w:rsidRPr="00490DEA">
              <w:rPr>
                <w:rFonts w:ascii="Times New Roman" w:hAnsi="Times New Roman" w:cs="Times New Roman"/>
                <w:sz w:val="20"/>
                <w:szCs w:val="20"/>
              </w:rPr>
              <w:t>24</w:t>
            </w:r>
          </w:p>
          <w:p w14:paraId="31D78F36" w14:textId="77777777" w:rsidR="00490DEA" w:rsidRPr="00490DEA" w:rsidRDefault="00490DEA" w:rsidP="00475DE0">
            <w:pPr>
              <w:ind w:left="720"/>
              <w:jc w:val="right"/>
              <w:rPr>
                <w:rFonts w:ascii="Times New Roman" w:hAnsi="Times New Roman" w:cs="Times New Roman"/>
                <w:sz w:val="20"/>
                <w:szCs w:val="20"/>
              </w:rPr>
            </w:pPr>
          </w:p>
        </w:tc>
      </w:tr>
      <w:tr w:rsidR="00490DEA" w:rsidRPr="00490DEA" w14:paraId="65769861" w14:textId="77777777" w:rsidTr="00E023B3">
        <w:trPr>
          <w:trHeight w:val="471"/>
        </w:trPr>
        <w:tc>
          <w:tcPr>
            <w:tcW w:w="2433" w:type="dxa"/>
          </w:tcPr>
          <w:p w14:paraId="061B6520" w14:textId="77777777" w:rsidR="00490DEA" w:rsidRPr="00490DEA" w:rsidRDefault="00490DEA" w:rsidP="00475DE0">
            <w:pPr>
              <w:rPr>
                <w:rFonts w:ascii="Times New Roman" w:eastAsia="Calibri" w:hAnsi="Times New Roman" w:cs="Times New Roman"/>
                <w:sz w:val="20"/>
                <w:szCs w:val="20"/>
              </w:rPr>
            </w:pPr>
            <w:r w:rsidRPr="00490DEA">
              <w:rPr>
                <w:rFonts w:ascii="Times New Roman" w:eastAsia="Calibri" w:hAnsi="Times New Roman" w:cs="Times New Roman"/>
                <w:sz w:val="20"/>
                <w:szCs w:val="20"/>
              </w:rPr>
              <w:t xml:space="preserve">Sociologie </w:t>
            </w:r>
          </w:p>
        </w:tc>
        <w:tc>
          <w:tcPr>
            <w:tcW w:w="1587" w:type="dxa"/>
          </w:tcPr>
          <w:p w14:paraId="64034215" w14:textId="77777777" w:rsidR="00490DEA" w:rsidRPr="00490DEA" w:rsidRDefault="00490DEA" w:rsidP="00475DE0">
            <w:pPr>
              <w:rPr>
                <w:rFonts w:ascii="Times New Roman" w:hAnsi="Times New Roman" w:cs="Times New Roman"/>
                <w:sz w:val="20"/>
                <w:szCs w:val="20"/>
              </w:rPr>
            </w:pPr>
            <w:r w:rsidRPr="00490DEA">
              <w:rPr>
                <w:rFonts w:ascii="Times New Roman" w:hAnsi="Times New Roman" w:cs="Times New Roman"/>
                <w:sz w:val="20"/>
                <w:szCs w:val="20"/>
              </w:rPr>
              <w:t>ETQ-101, CVM-101</w:t>
            </w:r>
          </w:p>
        </w:tc>
        <w:tc>
          <w:tcPr>
            <w:tcW w:w="1380" w:type="dxa"/>
          </w:tcPr>
          <w:p w14:paraId="6C0B0814" w14:textId="77777777" w:rsidR="00490DEA" w:rsidRPr="00490DEA" w:rsidRDefault="00490DEA" w:rsidP="00475DE0">
            <w:pPr>
              <w:jc w:val="center"/>
              <w:rPr>
                <w:rFonts w:ascii="Times New Roman" w:hAnsi="Times New Roman" w:cs="Times New Roman"/>
                <w:sz w:val="20"/>
                <w:szCs w:val="20"/>
              </w:rPr>
            </w:pPr>
          </w:p>
        </w:tc>
        <w:tc>
          <w:tcPr>
            <w:tcW w:w="1440" w:type="dxa"/>
          </w:tcPr>
          <w:p w14:paraId="7E41C90B" w14:textId="4B27F32E"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2</w:t>
            </w:r>
            <w:r w:rsidR="003116C7">
              <w:rPr>
                <w:rFonts w:ascii="Times New Roman" w:hAnsi="Times New Roman" w:cs="Times New Roman"/>
                <w:sz w:val="20"/>
                <w:szCs w:val="20"/>
              </w:rPr>
              <w:t>00</w:t>
            </w:r>
          </w:p>
        </w:tc>
        <w:tc>
          <w:tcPr>
            <w:tcW w:w="1071" w:type="dxa"/>
          </w:tcPr>
          <w:p w14:paraId="3CCAACD9" w14:textId="77777777" w:rsidR="00490DEA" w:rsidRPr="00490DEA" w:rsidRDefault="00490DEA" w:rsidP="00475DE0">
            <w:pPr>
              <w:jc w:val="center"/>
              <w:rPr>
                <w:rFonts w:ascii="Times New Roman" w:hAnsi="Times New Roman" w:cs="Times New Roman"/>
                <w:sz w:val="20"/>
                <w:szCs w:val="20"/>
                <w:highlight w:val="yellow"/>
              </w:rPr>
            </w:pPr>
            <w:r w:rsidRPr="00490DEA">
              <w:rPr>
                <w:rFonts w:ascii="Times New Roman" w:hAnsi="Times New Roman" w:cs="Times New Roman"/>
                <w:sz w:val="20"/>
                <w:szCs w:val="20"/>
              </w:rPr>
              <w:t>SCG-102</w:t>
            </w:r>
          </w:p>
        </w:tc>
        <w:tc>
          <w:tcPr>
            <w:tcW w:w="1449" w:type="dxa"/>
          </w:tcPr>
          <w:p w14:paraId="4655D26E" w14:textId="77777777" w:rsidR="00490DEA" w:rsidRPr="00490DEA" w:rsidRDefault="00490DEA" w:rsidP="00475DE0">
            <w:pPr>
              <w:ind w:left="720"/>
              <w:jc w:val="right"/>
              <w:rPr>
                <w:rFonts w:ascii="Times New Roman" w:hAnsi="Times New Roman" w:cs="Times New Roman"/>
                <w:sz w:val="20"/>
                <w:szCs w:val="20"/>
              </w:rPr>
            </w:pPr>
            <w:r w:rsidRPr="00490DEA">
              <w:rPr>
                <w:rFonts w:ascii="Times New Roman" w:hAnsi="Times New Roman" w:cs="Times New Roman"/>
                <w:sz w:val="20"/>
                <w:szCs w:val="20"/>
              </w:rPr>
              <w:t>36</w:t>
            </w:r>
          </w:p>
        </w:tc>
      </w:tr>
      <w:tr w:rsidR="00490DEA" w:rsidRPr="00490DEA" w14:paraId="7C6BACD5" w14:textId="77777777" w:rsidTr="00E023B3">
        <w:trPr>
          <w:trHeight w:val="471"/>
        </w:trPr>
        <w:tc>
          <w:tcPr>
            <w:tcW w:w="2433" w:type="dxa"/>
          </w:tcPr>
          <w:p w14:paraId="11C0B9F3" w14:textId="77777777" w:rsidR="00490DEA" w:rsidRPr="00490DEA" w:rsidRDefault="00490DEA" w:rsidP="00475DE0">
            <w:pPr>
              <w:rPr>
                <w:rFonts w:ascii="Times New Roman" w:eastAsia="Calibri" w:hAnsi="Times New Roman" w:cs="Times New Roman"/>
                <w:sz w:val="20"/>
                <w:szCs w:val="20"/>
              </w:rPr>
            </w:pPr>
            <w:r w:rsidRPr="00490DEA">
              <w:rPr>
                <w:rFonts w:ascii="Times New Roman" w:eastAsia="Calibri" w:hAnsi="Times New Roman" w:cs="Times New Roman"/>
                <w:sz w:val="20"/>
                <w:szCs w:val="20"/>
              </w:rPr>
              <w:t>Informatique II</w:t>
            </w:r>
          </w:p>
        </w:tc>
        <w:tc>
          <w:tcPr>
            <w:tcW w:w="1587" w:type="dxa"/>
          </w:tcPr>
          <w:p w14:paraId="29AA6AA8" w14:textId="77777777" w:rsidR="00490DEA" w:rsidRPr="00490DEA" w:rsidRDefault="00490DEA" w:rsidP="00475DE0">
            <w:pPr>
              <w:ind w:left="720"/>
              <w:jc w:val="both"/>
              <w:rPr>
                <w:rFonts w:ascii="Times New Roman" w:hAnsi="Times New Roman" w:cs="Times New Roman"/>
                <w:sz w:val="20"/>
                <w:szCs w:val="20"/>
                <w:highlight w:val="yellow"/>
              </w:rPr>
            </w:pPr>
          </w:p>
        </w:tc>
        <w:tc>
          <w:tcPr>
            <w:tcW w:w="1380" w:type="dxa"/>
          </w:tcPr>
          <w:p w14:paraId="09CA7E89" w14:textId="77777777" w:rsidR="00490DEA" w:rsidRPr="00490DEA" w:rsidRDefault="00490DEA" w:rsidP="00475DE0">
            <w:pPr>
              <w:jc w:val="center"/>
              <w:rPr>
                <w:rFonts w:ascii="Times New Roman" w:hAnsi="Times New Roman" w:cs="Times New Roman"/>
                <w:sz w:val="20"/>
                <w:szCs w:val="20"/>
              </w:rPr>
            </w:pPr>
          </w:p>
        </w:tc>
        <w:tc>
          <w:tcPr>
            <w:tcW w:w="1440" w:type="dxa"/>
          </w:tcPr>
          <w:p w14:paraId="3864F688" w14:textId="2B7AD897"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2</w:t>
            </w:r>
            <w:r w:rsidR="003116C7">
              <w:rPr>
                <w:rFonts w:ascii="Times New Roman" w:hAnsi="Times New Roman" w:cs="Times New Roman"/>
                <w:sz w:val="20"/>
                <w:szCs w:val="20"/>
              </w:rPr>
              <w:t>00</w:t>
            </w:r>
          </w:p>
        </w:tc>
        <w:tc>
          <w:tcPr>
            <w:tcW w:w="1071" w:type="dxa"/>
          </w:tcPr>
          <w:p w14:paraId="1452920E" w14:textId="77777777" w:rsidR="00490DEA" w:rsidRPr="00490DEA" w:rsidRDefault="00490DEA" w:rsidP="00475DE0">
            <w:pPr>
              <w:jc w:val="center"/>
              <w:rPr>
                <w:rFonts w:ascii="Times New Roman" w:hAnsi="Times New Roman" w:cs="Times New Roman"/>
                <w:sz w:val="20"/>
                <w:szCs w:val="20"/>
                <w:highlight w:val="yellow"/>
              </w:rPr>
            </w:pPr>
            <w:r w:rsidRPr="00490DEA">
              <w:rPr>
                <w:rFonts w:ascii="Times New Roman" w:hAnsi="Times New Roman" w:cs="Times New Roman"/>
                <w:sz w:val="20"/>
                <w:szCs w:val="20"/>
              </w:rPr>
              <w:t>INF-102</w:t>
            </w:r>
          </w:p>
        </w:tc>
        <w:tc>
          <w:tcPr>
            <w:tcW w:w="1449" w:type="dxa"/>
          </w:tcPr>
          <w:p w14:paraId="3EB9E3F9" w14:textId="77777777" w:rsidR="00490DEA" w:rsidRPr="00490DEA" w:rsidRDefault="00490DEA" w:rsidP="00475DE0">
            <w:pPr>
              <w:ind w:left="720"/>
              <w:jc w:val="right"/>
              <w:rPr>
                <w:rFonts w:ascii="Times New Roman" w:hAnsi="Times New Roman" w:cs="Times New Roman"/>
                <w:sz w:val="20"/>
                <w:szCs w:val="20"/>
              </w:rPr>
            </w:pPr>
            <w:r w:rsidRPr="00490DEA">
              <w:rPr>
                <w:rFonts w:ascii="Times New Roman" w:hAnsi="Times New Roman" w:cs="Times New Roman"/>
                <w:sz w:val="20"/>
                <w:szCs w:val="20"/>
              </w:rPr>
              <w:t>24</w:t>
            </w:r>
          </w:p>
        </w:tc>
      </w:tr>
      <w:tr w:rsidR="00490DEA" w:rsidRPr="00490DEA" w14:paraId="6D219216" w14:textId="77777777" w:rsidTr="00E023B3">
        <w:trPr>
          <w:trHeight w:val="471"/>
        </w:trPr>
        <w:tc>
          <w:tcPr>
            <w:tcW w:w="2433" w:type="dxa"/>
          </w:tcPr>
          <w:p w14:paraId="49D25E5D" w14:textId="77777777" w:rsidR="00490DEA" w:rsidRPr="00490DEA" w:rsidRDefault="00490DEA" w:rsidP="00475DE0">
            <w:pPr>
              <w:rPr>
                <w:rFonts w:ascii="Times New Roman" w:hAnsi="Times New Roman" w:cs="Times New Roman"/>
                <w:sz w:val="20"/>
                <w:szCs w:val="20"/>
              </w:rPr>
            </w:pPr>
            <w:r w:rsidRPr="00490DEA">
              <w:rPr>
                <w:rFonts w:ascii="Times New Roman" w:hAnsi="Times New Roman" w:cs="Times New Roman"/>
                <w:sz w:val="20"/>
                <w:szCs w:val="20"/>
              </w:rPr>
              <w:t>Mathématiques II</w:t>
            </w:r>
          </w:p>
        </w:tc>
        <w:tc>
          <w:tcPr>
            <w:tcW w:w="1587" w:type="dxa"/>
          </w:tcPr>
          <w:p w14:paraId="267B00B6" w14:textId="77777777" w:rsidR="00490DEA" w:rsidRPr="00490DEA" w:rsidRDefault="00490DEA" w:rsidP="00475DE0">
            <w:pPr>
              <w:ind w:left="720"/>
              <w:jc w:val="both"/>
              <w:rPr>
                <w:rFonts w:ascii="Times New Roman" w:hAnsi="Times New Roman" w:cs="Times New Roman"/>
                <w:sz w:val="20"/>
                <w:szCs w:val="20"/>
                <w:highlight w:val="yellow"/>
              </w:rPr>
            </w:pPr>
          </w:p>
        </w:tc>
        <w:tc>
          <w:tcPr>
            <w:tcW w:w="1380" w:type="dxa"/>
          </w:tcPr>
          <w:p w14:paraId="57D7014F" w14:textId="77777777" w:rsidR="00490DEA" w:rsidRPr="00490DEA" w:rsidRDefault="00490DEA" w:rsidP="00475DE0">
            <w:pPr>
              <w:jc w:val="center"/>
              <w:rPr>
                <w:rFonts w:ascii="Times New Roman" w:hAnsi="Times New Roman" w:cs="Times New Roman"/>
                <w:sz w:val="20"/>
                <w:szCs w:val="20"/>
              </w:rPr>
            </w:pPr>
          </w:p>
        </w:tc>
        <w:tc>
          <w:tcPr>
            <w:tcW w:w="1440" w:type="dxa"/>
          </w:tcPr>
          <w:p w14:paraId="6E5A2091" w14:textId="33555EEA"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3</w:t>
            </w:r>
            <w:r w:rsidR="003116C7">
              <w:rPr>
                <w:rFonts w:ascii="Times New Roman" w:hAnsi="Times New Roman" w:cs="Times New Roman"/>
                <w:sz w:val="20"/>
                <w:szCs w:val="20"/>
              </w:rPr>
              <w:t>00</w:t>
            </w:r>
          </w:p>
        </w:tc>
        <w:tc>
          <w:tcPr>
            <w:tcW w:w="1071" w:type="dxa"/>
          </w:tcPr>
          <w:p w14:paraId="12A057F5" w14:textId="77777777"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MAT-102</w:t>
            </w:r>
          </w:p>
        </w:tc>
        <w:tc>
          <w:tcPr>
            <w:tcW w:w="1449" w:type="dxa"/>
          </w:tcPr>
          <w:p w14:paraId="2C5B2075" w14:textId="77777777" w:rsidR="00490DEA" w:rsidRPr="00490DEA" w:rsidRDefault="00490DEA" w:rsidP="00475DE0">
            <w:pPr>
              <w:ind w:left="720"/>
              <w:jc w:val="right"/>
              <w:rPr>
                <w:rFonts w:ascii="Times New Roman" w:hAnsi="Times New Roman" w:cs="Times New Roman"/>
                <w:sz w:val="20"/>
                <w:szCs w:val="20"/>
              </w:rPr>
            </w:pPr>
          </w:p>
          <w:p w14:paraId="3EF8E2CC" w14:textId="77777777" w:rsidR="00490DEA" w:rsidRPr="00490DEA" w:rsidRDefault="00490DEA" w:rsidP="00475DE0">
            <w:pPr>
              <w:ind w:left="720"/>
              <w:jc w:val="right"/>
              <w:rPr>
                <w:rFonts w:ascii="Times New Roman" w:hAnsi="Times New Roman" w:cs="Times New Roman"/>
                <w:sz w:val="20"/>
                <w:szCs w:val="20"/>
              </w:rPr>
            </w:pPr>
            <w:r w:rsidRPr="00490DEA">
              <w:rPr>
                <w:rFonts w:ascii="Times New Roman" w:hAnsi="Times New Roman" w:cs="Times New Roman"/>
                <w:sz w:val="20"/>
                <w:szCs w:val="20"/>
              </w:rPr>
              <w:t>36</w:t>
            </w:r>
          </w:p>
        </w:tc>
      </w:tr>
      <w:tr w:rsidR="00490DEA" w:rsidRPr="00490DEA" w14:paraId="0A7194E3" w14:textId="77777777" w:rsidTr="00E023B3">
        <w:trPr>
          <w:trHeight w:val="471"/>
        </w:trPr>
        <w:tc>
          <w:tcPr>
            <w:tcW w:w="2433" w:type="dxa"/>
          </w:tcPr>
          <w:p w14:paraId="3BEE3800" w14:textId="77777777" w:rsidR="00490DEA" w:rsidRPr="00490DEA" w:rsidRDefault="00490DEA" w:rsidP="00475DE0">
            <w:pPr>
              <w:rPr>
                <w:rFonts w:ascii="Times New Roman" w:eastAsia="Calibri" w:hAnsi="Times New Roman" w:cs="Times New Roman"/>
                <w:sz w:val="20"/>
                <w:szCs w:val="20"/>
              </w:rPr>
            </w:pPr>
            <w:r w:rsidRPr="00490DEA">
              <w:rPr>
                <w:rFonts w:ascii="Times New Roman" w:hAnsi="Times New Roman" w:cs="Times New Roman"/>
                <w:sz w:val="20"/>
                <w:szCs w:val="20"/>
              </w:rPr>
              <w:t>Histologie générale II</w:t>
            </w:r>
          </w:p>
        </w:tc>
        <w:tc>
          <w:tcPr>
            <w:tcW w:w="1587" w:type="dxa"/>
          </w:tcPr>
          <w:p w14:paraId="3CE721F4" w14:textId="77777777" w:rsidR="00490DEA" w:rsidRPr="00490DEA" w:rsidRDefault="00490DEA" w:rsidP="00475DE0">
            <w:pPr>
              <w:rPr>
                <w:rFonts w:ascii="Times New Roman" w:hAnsi="Times New Roman" w:cs="Times New Roman"/>
                <w:sz w:val="20"/>
                <w:szCs w:val="20"/>
                <w:highlight w:val="yellow"/>
              </w:rPr>
            </w:pPr>
          </w:p>
        </w:tc>
        <w:tc>
          <w:tcPr>
            <w:tcW w:w="1380" w:type="dxa"/>
          </w:tcPr>
          <w:p w14:paraId="0A0E7233" w14:textId="77777777" w:rsidR="00490DEA" w:rsidRPr="00490DEA" w:rsidRDefault="00490DEA" w:rsidP="00475DE0">
            <w:pPr>
              <w:rPr>
                <w:rFonts w:ascii="Times New Roman" w:hAnsi="Times New Roman" w:cs="Times New Roman"/>
                <w:sz w:val="20"/>
                <w:szCs w:val="20"/>
              </w:rPr>
            </w:pPr>
          </w:p>
        </w:tc>
        <w:tc>
          <w:tcPr>
            <w:tcW w:w="1440" w:type="dxa"/>
          </w:tcPr>
          <w:p w14:paraId="673FB8DC" w14:textId="0AD5D383"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1</w:t>
            </w:r>
            <w:r w:rsidR="003116C7">
              <w:rPr>
                <w:rFonts w:ascii="Times New Roman" w:hAnsi="Times New Roman" w:cs="Times New Roman"/>
                <w:sz w:val="20"/>
                <w:szCs w:val="20"/>
              </w:rPr>
              <w:t>00</w:t>
            </w:r>
          </w:p>
        </w:tc>
        <w:tc>
          <w:tcPr>
            <w:tcW w:w="1071" w:type="dxa"/>
          </w:tcPr>
          <w:p w14:paraId="12A3C1D1" w14:textId="77777777" w:rsidR="00490DEA" w:rsidRPr="00490DEA" w:rsidRDefault="00490DEA" w:rsidP="00475DE0">
            <w:pPr>
              <w:jc w:val="center"/>
              <w:rPr>
                <w:rFonts w:ascii="Times New Roman" w:hAnsi="Times New Roman" w:cs="Times New Roman"/>
                <w:sz w:val="20"/>
                <w:szCs w:val="20"/>
                <w:highlight w:val="yellow"/>
              </w:rPr>
            </w:pPr>
            <w:r w:rsidRPr="00490DEA">
              <w:rPr>
                <w:rFonts w:ascii="Times New Roman" w:hAnsi="Times New Roman" w:cs="Times New Roman"/>
                <w:sz w:val="20"/>
                <w:szCs w:val="20"/>
              </w:rPr>
              <w:t>HIS-102</w:t>
            </w:r>
          </w:p>
        </w:tc>
        <w:tc>
          <w:tcPr>
            <w:tcW w:w="1449" w:type="dxa"/>
          </w:tcPr>
          <w:p w14:paraId="2F4F2600" w14:textId="77777777" w:rsidR="00490DEA" w:rsidRPr="00490DEA" w:rsidRDefault="00490DEA" w:rsidP="00475DE0">
            <w:pPr>
              <w:ind w:left="720"/>
              <w:jc w:val="right"/>
              <w:rPr>
                <w:rFonts w:ascii="Times New Roman" w:hAnsi="Times New Roman" w:cs="Times New Roman"/>
                <w:sz w:val="20"/>
                <w:szCs w:val="20"/>
              </w:rPr>
            </w:pPr>
            <w:r w:rsidRPr="00490DEA">
              <w:rPr>
                <w:rFonts w:ascii="Times New Roman" w:hAnsi="Times New Roman" w:cs="Times New Roman"/>
                <w:sz w:val="20"/>
                <w:szCs w:val="20"/>
              </w:rPr>
              <w:t>48</w:t>
            </w:r>
            <w:r w:rsidRPr="00490DEA">
              <w:rPr>
                <w:rFonts w:ascii="Times New Roman" w:hAnsi="Times New Roman" w:cs="Times New Roman"/>
                <w:sz w:val="20"/>
                <w:szCs w:val="20"/>
                <w:highlight w:val="yellow"/>
              </w:rPr>
              <w:t xml:space="preserve"> </w:t>
            </w:r>
          </w:p>
        </w:tc>
      </w:tr>
      <w:tr w:rsidR="00490DEA" w:rsidRPr="00490DEA" w14:paraId="34129FDD" w14:textId="77777777" w:rsidTr="00E023B3">
        <w:trPr>
          <w:trHeight w:val="471"/>
        </w:trPr>
        <w:tc>
          <w:tcPr>
            <w:tcW w:w="2433" w:type="dxa"/>
          </w:tcPr>
          <w:p w14:paraId="4269757F" w14:textId="77777777" w:rsidR="00490DEA" w:rsidRPr="00490DEA" w:rsidRDefault="00490DEA" w:rsidP="00475DE0">
            <w:pPr>
              <w:rPr>
                <w:rFonts w:ascii="Times New Roman" w:hAnsi="Times New Roman" w:cs="Times New Roman"/>
                <w:sz w:val="20"/>
                <w:szCs w:val="20"/>
              </w:rPr>
            </w:pPr>
            <w:r w:rsidRPr="00490DEA">
              <w:rPr>
                <w:rFonts w:ascii="Times New Roman" w:hAnsi="Times New Roman" w:cs="Times New Roman"/>
                <w:sz w:val="20"/>
                <w:szCs w:val="20"/>
              </w:rPr>
              <w:t>Anatomie macroscopique humaine II</w:t>
            </w:r>
          </w:p>
        </w:tc>
        <w:tc>
          <w:tcPr>
            <w:tcW w:w="1587" w:type="dxa"/>
          </w:tcPr>
          <w:p w14:paraId="62CD6958" w14:textId="77777777" w:rsidR="00490DEA" w:rsidRPr="00490DEA" w:rsidRDefault="00490DEA" w:rsidP="00475DE0">
            <w:pPr>
              <w:rPr>
                <w:rFonts w:ascii="Times New Roman" w:hAnsi="Times New Roman" w:cs="Times New Roman"/>
                <w:sz w:val="20"/>
                <w:szCs w:val="20"/>
                <w:highlight w:val="yellow"/>
              </w:rPr>
            </w:pPr>
            <w:r w:rsidRPr="00490DEA">
              <w:rPr>
                <w:rFonts w:ascii="Times New Roman" w:hAnsi="Times New Roman" w:cs="Times New Roman"/>
                <w:sz w:val="20"/>
                <w:szCs w:val="20"/>
              </w:rPr>
              <w:t>BIO- 101</w:t>
            </w:r>
          </w:p>
        </w:tc>
        <w:tc>
          <w:tcPr>
            <w:tcW w:w="1380" w:type="dxa"/>
          </w:tcPr>
          <w:p w14:paraId="7D4F377F" w14:textId="77777777" w:rsidR="00490DEA" w:rsidRPr="00490DEA" w:rsidRDefault="00490DEA" w:rsidP="00475DE0">
            <w:pPr>
              <w:rPr>
                <w:rFonts w:ascii="Times New Roman" w:hAnsi="Times New Roman" w:cs="Times New Roman"/>
                <w:sz w:val="20"/>
                <w:szCs w:val="20"/>
              </w:rPr>
            </w:pPr>
          </w:p>
        </w:tc>
        <w:tc>
          <w:tcPr>
            <w:tcW w:w="1440" w:type="dxa"/>
          </w:tcPr>
          <w:p w14:paraId="6310FDDE" w14:textId="10381147"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4</w:t>
            </w:r>
            <w:r w:rsidR="003116C7">
              <w:rPr>
                <w:rFonts w:ascii="Times New Roman" w:hAnsi="Times New Roman" w:cs="Times New Roman"/>
                <w:sz w:val="20"/>
                <w:szCs w:val="20"/>
              </w:rPr>
              <w:t>00</w:t>
            </w:r>
          </w:p>
        </w:tc>
        <w:tc>
          <w:tcPr>
            <w:tcW w:w="1071" w:type="dxa"/>
          </w:tcPr>
          <w:p w14:paraId="1DE81BB8" w14:textId="77777777" w:rsidR="00490DEA" w:rsidRPr="00490DEA" w:rsidRDefault="00490DEA" w:rsidP="00475DE0">
            <w:pPr>
              <w:jc w:val="center"/>
              <w:rPr>
                <w:rFonts w:ascii="Times New Roman" w:hAnsi="Times New Roman" w:cs="Times New Roman"/>
                <w:sz w:val="20"/>
                <w:szCs w:val="20"/>
                <w:highlight w:val="yellow"/>
              </w:rPr>
            </w:pPr>
            <w:r w:rsidRPr="00490DEA">
              <w:rPr>
                <w:rFonts w:ascii="Times New Roman" w:hAnsi="Times New Roman" w:cs="Times New Roman"/>
                <w:sz w:val="20"/>
                <w:szCs w:val="20"/>
              </w:rPr>
              <w:t>ANA-102</w:t>
            </w:r>
          </w:p>
        </w:tc>
        <w:tc>
          <w:tcPr>
            <w:tcW w:w="1449" w:type="dxa"/>
          </w:tcPr>
          <w:p w14:paraId="6C7C3529" w14:textId="77777777" w:rsidR="00490DEA" w:rsidRPr="00490DEA" w:rsidRDefault="00490DEA" w:rsidP="00475DE0">
            <w:pPr>
              <w:ind w:left="720"/>
              <w:jc w:val="right"/>
              <w:rPr>
                <w:rFonts w:ascii="Times New Roman" w:hAnsi="Times New Roman" w:cs="Times New Roman"/>
                <w:sz w:val="20"/>
                <w:szCs w:val="20"/>
              </w:rPr>
            </w:pPr>
            <w:r w:rsidRPr="00490DEA">
              <w:rPr>
                <w:rFonts w:ascii="Times New Roman" w:hAnsi="Times New Roman" w:cs="Times New Roman"/>
                <w:sz w:val="20"/>
                <w:szCs w:val="20"/>
              </w:rPr>
              <w:t>48</w:t>
            </w:r>
          </w:p>
          <w:p w14:paraId="7410657F" w14:textId="77777777" w:rsidR="00490DEA" w:rsidRPr="00490DEA" w:rsidRDefault="00490DEA" w:rsidP="00475DE0">
            <w:pPr>
              <w:ind w:left="720"/>
              <w:jc w:val="right"/>
              <w:rPr>
                <w:rFonts w:ascii="Times New Roman" w:hAnsi="Times New Roman" w:cs="Times New Roman"/>
                <w:sz w:val="20"/>
                <w:szCs w:val="20"/>
              </w:rPr>
            </w:pPr>
          </w:p>
        </w:tc>
      </w:tr>
      <w:tr w:rsidR="00490DEA" w:rsidRPr="00490DEA" w14:paraId="4B6E50D7" w14:textId="77777777" w:rsidTr="00E023B3">
        <w:trPr>
          <w:trHeight w:val="471"/>
        </w:trPr>
        <w:tc>
          <w:tcPr>
            <w:tcW w:w="2433" w:type="dxa"/>
          </w:tcPr>
          <w:p w14:paraId="498BBC53" w14:textId="77777777" w:rsidR="00490DEA" w:rsidRPr="00490DEA" w:rsidRDefault="00490DEA" w:rsidP="00475DE0">
            <w:pPr>
              <w:rPr>
                <w:rFonts w:ascii="Times New Roman" w:eastAsia="Calibri" w:hAnsi="Times New Roman" w:cs="Times New Roman"/>
                <w:sz w:val="20"/>
                <w:szCs w:val="20"/>
              </w:rPr>
            </w:pPr>
            <w:r w:rsidRPr="00490DEA">
              <w:rPr>
                <w:rFonts w:ascii="Times New Roman" w:eastAsia="Calibri" w:hAnsi="Times New Roman" w:cs="Times New Roman"/>
                <w:sz w:val="20"/>
                <w:szCs w:val="20"/>
              </w:rPr>
              <w:t xml:space="preserve">Physiques </w:t>
            </w:r>
          </w:p>
        </w:tc>
        <w:tc>
          <w:tcPr>
            <w:tcW w:w="1587" w:type="dxa"/>
          </w:tcPr>
          <w:p w14:paraId="10C48A3B" w14:textId="77777777" w:rsidR="00490DEA" w:rsidRPr="00490DEA" w:rsidRDefault="00490DEA" w:rsidP="00475DE0">
            <w:pPr>
              <w:rPr>
                <w:rFonts w:ascii="Times New Roman" w:hAnsi="Times New Roman" w:cs="Times New Roman"/>
                <w:sz w:val="20"/>
                <w:szCs w:val="20"/>
                <w:highlight w:val="yellow"/>
              </w:rPr>
            </w:pPr>
          </w:p>
        </w:tc>
        <w:tc>
          <w:tcPr>
            <w:tcW w:w="1380" w:type="dxa"/>
          </w:tcPr>
          <w:p w14:paraId="5EF7B73F" w14:textId="77777777"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MAT-101, CHI-101</w:t>
            </w:r>
          </w:p>
        </w:tc>
        <w:tc>
          <w:tcPr>
            <w:tcW w:w="1440" w:type="dxa"/>
          </w:tcPr>
          <w:p w14:paraId="603DE678" w14:textId="3C60F675"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2</w:t>
            </w:r>
            <w:r w:rsidR="003116C7">
              <w:rPr>
                <w:rFonts w:ascii="Times New Roman" w:hAnsi="Times New Roman" w:cs="Times New Roman"/>
                <w:sz w:val="20"/>
                <w:szCs w:val="20"/>
              </w:rPr>
              <w:t>00</w:t>
            </w:r>
          </w:p>
        </w:tc>
        <w:tc>
          <w:tcPr>
            <w:tcW w:w="1071" w:type="dxa"/>
          </w:tcPr>
          <w:p w14:paraId="41BF69BA" w14:textId="77777777"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PHQ-101</w:t>
            </w:r>
          </w:p>
        </w:tc>
        <w:tc>
          <w:tcPr>
            <w:tcW w:w="1449" w:type="dxa"/>
          </w:tcPr>
          <w:p w14:paraId="6747E021" w14:textId="77777777" w:rsidR="00490DEA" w:rsidRPr="00490DEA" w:rsidRDefault="00490DEA" w:rsidP="00475DE0">
            <w:pPr>
              <w:ind w:left="720"/>
              <w:jc w:val="right"/>
              <w:rPr>
                <w:rFonts w:ascii="Times New Roman" w:hAnsi="Times New Roman" w:cs="Times New Roman"/>
                <w:sz w:val="20"/>
                <w:szCs w:val="20"/>
              </w:rPr>
            </w:pPr>
            <w:r w:rsidRPr="00490DEA">
              <w:rPr>
                <w:rFonts w:ascii="Times New Roman" w:hAnsi="Times New Roman" w:cs="Times New Roman"/>
                <w:sz w:val="20"/>
                <w:szCs w:val="20"/>
              </w:rPr>
              <w:t>48</w:t>
            </w:r>
          </w:p>
        </w:tc>
      </w:tr>
      <w:tr w:rsidR="00490DEA" w:rsidRPr="00490DEA" w14:paraId="3FBFE1E3" w14:textId="77777777" w:rsidTr="00E023B3">
        <w:trPr>
          <w:trHeight w:val="291"/>
        </w:trPr>
        <w:tc>
          <w:tcPr>
            <w:tcW w:w="2433" w:type="dxa"/>
          </w:tcPr>
          <w:p w14:paraId="622035CC" w14:textId="77777777" w:rsidR="00490DEA" w:rsidRPr="00490DEA" w:rsidRDefault="00490DEA" w:rsidP="00475DE0">
            <w:pPr>
              <w:rPr>
                <w:rFonts w:ascii="Times New Roman" w:eastAsia="Calibri" w:hAnsi="Times New Roman" w:cs="Times New Roman"/>
                <w:sz w:val="20"/>
                <w:szCs w:val="20"/>
              </w:rPr>
            </w:pPr>
            <w:r w:rsidRPr="00490DEA">
              <w:rPr>
                <w:rFonts w:ascii="Times New Roman" w:eastAsia="Calibri" w:hAnsi="Times New Roman" w:cs="Times New Roman"/>
                <w:sz w:val="20"/>
                <w:szCs w:val="20"/>
              </w:rPr>
              <w:t>Génétique</w:t>
            </w:r>
          </w:p>
        </w:tc>
        <w:tc>
          <w:tcPr>
            <w:tcW w:w="1587" w:type="dxa"/>
          </w:tcPr>
          <w:p w14:paraId="08BCD051" w14:textId="77777777" w:rsidR="00490DEA" w:rsidRPr="00490DEA" w:rsidRDefault="00490DEA" w:rsidP="00A05563">
            <w:pPr>
              <w:jc w:val="both"/>
              <w:rPr>
                <w:rFonts w:ascii="Times New Roman" w:hAnsi="Times New Roman" w:cs="Times New Roman"/>
                <w:sz w:val="20"/>
                <w:szCs w:val="20"/>
                <w:highlight w:val="yellow"/>
              </w:rPr>
            </w:pPr>
            <w:r w:rsidRPr="00490DEA">
              <w:rPr>
                <w:rFonts w:ascii="Times New Roman" w:hAnsi="Times New Roman" w:cs="Times New Roman"/>
                <w:sz w:val="20"/>
                <w:szCs w:val="20"/>
              </w:rPr>
              <w:t>PHY-101</w:t>
            </w:r>
          </w:p>
        </w:tc>
        <w:tc>
          <w:tcPr>
            <w:tcW w:w="1380" w:type="dxa"/>
          </w:tcPr>
          <w:p w14:paraId="4E907AE8" w14:textId="77777777"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ANA-101, BIO-101</w:t>
            </w:r>
          </w:p>
        </w:tc>
        <w:tc>
          <w:tcPr>
            <w:tcW w:w="1440" w:type="dxa"/>
          </w:tcPr>
          <w:p w14:paraId="17C7FB10" w14:textId="008874F9"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2</w:t>
            </w:r>
            <w:r w:rsidR="003116C7">
              <w:rPr>
                <w:rFonts w:ascii="Times New Roman" w:hAnsi="Times New Roman" w:cs="Times New Roman"/>
                <w:sz w:val="20"/>
                <w:szCs w:val="20"/>
              </w:rPr>
              <w:t>00</w:t>
            </w:r>
          </w:p>
        </w:tc>
        <w:tc>
          <w:tcPr>
            <w:tcW w:w="1071" w:type="dxa"/>
          </w:tcPr>
          <w:p w14:paraId="6DF7540D" w14:textId="77777777"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GEN-102</w:t>
            </w:r>
          </w:p>
        </w:tc>
        <w:tc>
          <w:tcPr>
            <w:tcW w:w="1449" w:type="dxa"/>
          </w:tcPr>
          <w:p w14:paraId="44605C40" w14:textId="77777777" w:rsidR="00490DEA" w:rsidRPr="00490DEA" w:rsidRDefault="00490DEA" w:rsidP="00475DE0">
            <w:pPr>
              <w:ind w:left="720"/>
              <w:jc w:val="right"/>
              <w:rPr>
                <w:rFonts w:ascii="Times New Roman" w:hAnsi="Times New Roman" w:cs="Times New Roman"/>
                <w:sz w:val="20"/>
                <w:szCs w:val="20"/>
              </w:rPr>
            </w:pPr>
            <w:r w:rsidRPr="00490DEA">
              <w:rPr>
                <w:rFonts w:ascii="Times New Roman" w:hAnsi="Times New Roman" w:cs="Times New Roman"/>
                <w:sz w:val="20"/>
                <w:szCs w:val="20"/>
              </w:rPr>
              <w:t>48</w:t>
            </w:r>
          </w:p>
        </w:tc>
      </w:tr>
      <w:tr w:rsidR="00490DEA" w:rsidRPr="00490DEA" w14:paraId="06C3A0CF" w14:textId="77777777" w:rsidTr="00E023B3">
        <w:trPr>
          <w:trHeight w:val="291"/>
        </w:trPr>
        <w:tc>
          <w:tcPr>
            <w:tcW w:w="2433" w:type="dxa"/>
          </w:tcPr>
          <w:p w14:paraId="3F4984C0" w14:textId="77777777" w:rsidR="00490DEA" w:rsidRPr="00490DEA" w:rsidRDefault="00490DEA" w:rsidP="00475DE0">
            <w:pPr>
              <w:rPr>
                <w:rFonts w:ascii="Times New Roman" w:eastAsia="Calibri" w:hAnsi="Times New Roman" w:cs="Times New Roman"/>
                <w:sz w:val="20"/>
                <w:szCs w:val="20"/>
              </w:rPr>
            </w:pPr>
            <w:r w:rsidRPr="00490DEA">
              <w:rPr>
                <w:rFonts w:ascii="Times New Roman" w:hAnsi="Times New Roman" w:cs="Times New Roman"/>
                <w:sz w:val="20"/>
                <w:szCs w:val="20"/>
              </w:rPr>
              <w:t>Hygiène Dentaire ou Dentisterie Préventive I</w:t>
            </w:r>
          </w:p>
        </w:tc>
        <w:tc>
          <w:tcPr>
            <w:tcW w:w="1587" w:type="dxa"/>
          </w:tcPr>
          <w:p w14:paraId="027697F0" w14:textId="77777777" w:rsidR="00490DEA" w:rsidRPr="00490DEA" w:rsidRDefault="00490DEA" w:rsidP="00475DE0">
            <w:pPr>
              <w:ind w:left="720"/>
              <w:jc w:val="both"/>
              <w:rPr>
                <w:rFonts w:ascii="Times New Roman" w:hAnsi="Times New Roman" w:cs="Times New Roman"/>
                <w:sz w:val="20"/>
                <w:szCs w:val="20"/>
              </w:rPr>
            </w:pPr>
          </w:p>
        </w:tc>
        <w:tc>
          <w:tcPr>
            <w:tcW w:w="1380" w:type="dxa"/>
          </w:tcPr>
          <w:p w14:paraId="1AAF9207" w14:textId="77777777" w:rsidR="00490DEA" w:rsidRPr="00490DEA" w:rsidRDefault="00490DEA" w:rsidP="00475DE0">
            <w:pPr>
              <w:jc w:val="center"/>
              <w:rPr>
                <w:rFonts w:ascii="Times New Roman" w:hAnsi="Times New Roman" w:cs="Times New Roman"/>
                <w:sz w:val="20"/>
                <w:szCs w:val="20"/>
              </w:rPr>
            </w:pPr>
          </w:p>
        </w:tc>
        <w:tc>
          <w:tcPr>
            <w:tcW w:w="1440" w:type="dxa"/>
          </w:tcPr>
          <w:p w14:paraId="5C81E718" w14:textId="1A7B7132"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2</w:t>
            </w:r>
            <w:r w:rsidR="003116C7">
              <w:rPr>
                <w:rFonts w:ascii="Times New Roman" w:hAnsi="Times New Roman" w:cs="Times New Roman"/>
                <w:sz w:val="20"/>
                <w:szCs w:val="20"/>
              </w:rPr>
              <w:t>00</w:t>
            </w:r>
          </w:p>
        </w:tc>
        <w:tc>
          <w:tcPr>
            <w:tcW w:w="1071" w:type="dxa"/>
          </w:tcPr>
          <w:p w14:paraId="7E8B584F" w14:textId="77777777"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HYD-102</w:t>
            </w:r>
          </w:p>
        </w:tc>
        <w:tc>
          <w:tcPr>
            <w:tcW w:w="1449" w:type="dxa"/>
          </w:tcPr>
          <w:p w14:paraId="42C7D1AD" w14:textId="77777777" w:rsidR="00490DEA" w:rsidRPr="00490DEA" w:rsidRDefault="00490DEA" w:rsidP="00475DE0">
            <w:pPr>
              <w:ind w:left="720"/>
              <w:jc w:val="right"/>
              <w:rPr>
                <w:rFonts w:ascii="Times New Roman" w:hAnsi="Times New Roman" w:cs="Times New Roman"/>
                <w:sz w:val="20"/>
                <w:szCs w:val="20"/>
              </w:rPr>
            </w:pPr>
            <w:r w:rsidRPr="00490DEA">
              <w:rPr>
                <w:rFonts w:ascii="Times New Roman" w:hAnsi="Times New Roman" w:cs="Times New Roman"/>
                <w:sz w:val="20"/>
                <w:szCs w:val="20"/>
              </w:rPr>
              <w:t>24</w:t>
            </w:r>
          </w:p>
        </w:tc>
      </w:tr>
      <w:tr w:rsidR="00490DEA" w:rsidRPr="00490DEA" w14:paraId="5F496C1C" w14:textId="77777777" w:rsidTr="00E023B3">
        <w:trPr>
          <w:trHeight w:val="291"/>
        </w:trPr>
        <w:tc>
          <w:tcPr>
            <w:tcW w:w="2433" w:type="dxa"/>
          </w:tcPr>
          <w:p w14:paraId="19FCD934" w14:textId="77777777" w:rsidR="00490DEA" w:rsidRPr="00490DEA" w:rsidRDefault="00490DEA" w:rsidP="00475DE0">
            <w:pPr>
              <w:rPr>
                <w:rFonts w:ascii="Times New Roman" w:eastAsia="Calibri" w:hAnsi="Times New Roman" w:cs="Times New Roman"/>
                <w:sz w:val="20"/>
                <w:szCs w:val="20"/>
              </w:rPr>
            </w:pPr>
            <w:r w:rsidRPr="00490DEA">
              <w:rPr>
                <w:rFonts w:ascii="Times New Roman" w:eastAsia="Calibri" w:hAnsi="Times New Roman" w:cs="Times New Roman"/>
                <w:sz w:val="20"/>
                <w:szCs w:val="20"/>
              </w:rPr>
              <w:t>Biologie cellulaire</w:t>
            </w:r>
          </w:p>
        </w:tc>
        <w:tc>
          <w:tcPr>
            <w:tcW w:w="1587" w:type="dxa"/>
          </w:tcPr>
          <w:p w14:paraId="1425559E" w14:textId="77777777" w:rsidR="00490DEA" w:rsidRPr="00490DEA" w:rsidRDefault="00490DEA" w:rsidP="00475DE0">
            <w:pPr>
              <w:ind w:left="720"/>
              <w:jc w:val="both"/>
              <w:rPr>
                <w:rFonts w:ascii="Times New Roman" w:hAnsi="Times New Roman" w:cs="Times New Roman"/>
                <w:sz w:val="20"/>
                <w:szCs w:val="20"/>
              </w:rPr>
            </w:pPr>
          </w:p>
        </w:tc>
        <w:tc>
          <w:tcPr>
            <w:tcW w:w="1380" w:type="dxa"/>
          </w:tcPr>
          <w:p w14:paraId="77524AF0" w14:textId="77777777" w:rsidR="00490DEA" w:rsidRPr="00490DEA" w:rsidRDefault="00490DEA" w:rsidP="00475DE0">
            <w:pPr>
              <w:jc w:val="center"/>
              <w:rPr>
                <w:rFonts w:ascii="Times New Roman" w:hAnsi="Times New Roman" w:cs="Times New Roman"/>
                <w:sz w:val="20"/>
                <w:szCs w:val="20"/>
              </w:rPr>
            </w:pPr>
          </w:p>
        </w:tc>
        <w:tc>
          <w:tcPr>
            <w:tcW w:w="1440" w:type="dxa"/>
          </w:tcPr>
          <w:p w14:paraId="2B11D066" w14:textId="64530AD9" w:rsidR="00490DEA" w:rsidRPr="00490DEA" w:rsidRDefault="00490DEA" w:rsidP="00475DE0">
            <w:pPr>
              <w:jc w:val="center"/>
              <w:rPr>
                <w:rFonts w:ascii="Times New Roman" w:hAnsi="Times New Roman" w:cs="Times New Roman"/>
                <w:sz w:val="20"/>
                <w:szCs w:val="20"/>
                <w:highlight w:val="yellow"/>
              </w:rPr>
            </w:pPr>
            <w:r w:rsidRPr="00490DEA">
              <w:rPr>
                <w:rFonts w:ascii="Times New Roman" w:hAnsi="Times New Roman" w:cs="Times New Roman"/>
                <w:sz w:val="20"/>
                <w:szCs w:val="20"/>
              </w:rPr>
              <w:t>1</w:t>
            </w:r>
            <w:r w:rsidR="00210ADE">
              <w:rPr>
                <w:rFonts w:ascii="Times New Roman" w:hAnsi="Times New Roman" w:cs="Times New Roman"/>
                <w:sz w:val="20"/>
                <w:szCs w:val="20"/>
              </w:rPr>
              <w:t>00</w:t>
            </w:r>
          </w:p>
        </w:tc>
        <w:tc>
          <w:tcPr>
            <w:tcW w:w="1071" w:type="dxa"/>
          </w:tcPr>
          <w:p w14:paraId="6574B298" w14:textId="77777777"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BiC-102</w:t>
            </w:r>
          </w:p>
        </w:tc>
        <w:tc>
          <w:tcPr>
            <w:tcW w:w="1449" w:type="dxa"/>
          </w:tcPr>
          <w:p w14:paraId="48F44D61" w14:textId="77777777" w:rsidR="00490DEA" w:rsidRPr="00490DEA" w:rsidRDefault="00490DEA" w:rsidP="00475DE0">
            <w:pPr>
              <w:ind w:left="720"/>
              <w:jc w:val="right"/>
              <w:rPr>
                <w:rFonts w:ascii="Times New Roman" w:hAnsi="Times New Roman" w:cs="Times New Roman"/>
                <w:sz w:val="20"/>
                <w:szCs w:val="20"/>
              </w:rPr>
            </w:pPr>
            <w:r w:rsidRPr="00490DEA">
              <w:rPr>
                <w:rFonts w:ascii="Times New Roman" w:hAnsi="Times New Roman" w:cs="Times New Roman"/>
                <w:sz w:val="20"/>
                <w:szCs w:val="20"/>
              </w:rPr>
              <w:t>48</w:t>
            </w:r>
          </w:p>
        </w:tc>
      </w:tr>
      <w:tr w:rsidR="00490DEA" w:rsidRPr="00490DEA" w14:paraId="4B797497" w14:textId="77777777" w:rsidTr="00E023B3">
        <w:trPr>
          <w:trHeight w:val="291"/>
        </w:trPr>
        <w:tc>
          <w:tcPr>
            <w:tcW w:w="2433" w:type="dxa"/>
          </w:tcPr>
          <w:p w14:paraId="1EC56144" w14:textId="77777777" w:rsidR="00490DEA" w:rsidRPr="00490DEA" w:rsidRDefault="00490DEA" w:rsidP="00475DE0">
            <w:pPr>
              <w:rPr>
                <w:rFonts w:ascii="Times New Roman" w:eastAsia="Calibri" w:hAnsi="Times New Roman" w:cs="Times New Roman"/>
                <w:sz w:val="20"/>
                <w:szCs w:val="20"/>
              </w:rPr>
            </w:pPr>
            <w:r w:rsidRPr="00490DEA">
              <w:rPr>
                <w:rFonts w:ascii="Times New Roman" w:eastAsia="Calibri" w:hAnsi="Times New Roman" w:cs="Times New Roman"/>
                <w:sz w:val="20"/>
                <w:szCs w:val="20"/>
              </w:rPr>
              <w:t>Introduction à l’odontologie</w:t>
            </w:r>
          </w:p>
        </w:tc>
        <w:tc>
          <w:tcPr>
            <w:tcW w:w="1587" w:type="dxa"/>
          </w:tcPr>
          <w:p w14:paraId="1531212F" w14:textId="77777777" w:rsidR="00490DEA" w:rsidRPr="00490DEA" w:rsidRDefault="00490DEA" w:rsidP="00475DE0">
            <w:pPr>
              <w:ind w:left="720"/>
              <w:jc w:val="both"/>
              <w:rPr>
                <w:rFonts w:ascii="Times New Roman" w:hAnsi="Times New Roman" w:cs="Times New Roman"/>
                <w:sz w:val="20"/>
                <w:szCs w:val="20"/>
              </w:rPr>
            </w:pPr>
          </w:p>
        </w:tc>
        <w:tc>
          <w:tcPr>
            <w:tcW w:w="1380" w:type="dxa"/>
          </w:tcPr>
          <w:p w14:paraId="18D2B363" w14:textId="77777777" w:rsidR="00490DEA" w:rsidRPr="00490DEA" w:rsidRDefault="00490DEA" w:rsidP="00475DE0">
            <w:pPr>
              <w:jc w:val="center"/>
              <w:rPr>
                <w:rFonts w:ascii="Times New Roman" w:hAnsi="Times New Roman" w:cs="Times New Roman"/>
                <w:sz w:val="20"/>
                <w:szCs w:val="20"/>
              </w:rPr>
            </w:pPr>
          </w:p>
        </w:tc>
        <w:tc>
          <w:tcPr>
            <w:tcW w:w="1440" w:type="dxa"/>
          </w:tcPr>
          <w:p w14:paraId="66388FFD" w14:textId="43D0CE20"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2</w:t>
            </w:r>
            <w:r w:rsidR="00210ADE">
              <w:rPr>
                <w:rFonts w:ascii="Times New Roman" w:hAnsi="Times New Roman" w:cs="Times New Roman"/>
                <w:sz w:val="20"/>
                <w:szCs w:val="20"/>
              </w:rPr>
              <w:t>00</w:t>
            </w:r>
          </w:p>
        </w:tc>
        <w:tc>
          <w:tcPr>
            <w:tcW w:w="1071" w:type="dxa"/>
          </w:tcPr>
          <w:p w14:paraId="22F8D180" w14:textId="77777777"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INT-102</w:t>
            </w:r>
          </w:p>
        </w:tc>
        <w:tc>
          <w:tcPr>
            <w:tcW w:w="1449" w:type="dxa"/>
          </w:tcPr>
          <w:p w14:paraId="3E89E741" w14:textId="77777777" w:rsidR="00490DEA" w:rsidRPr="00490DEA" w:rsidRDefault="00490DEA" w:rsidP="00475DE0">
            <w:pPr>
              <w:ind w:left="720"/>
              <w:jc w:val="right"/>
              <w:rPr>
                <w:rFonts w:ascii="Times New Roman" w:hAnsi="Times New Roman" w:cs="Times New Roman"/>
                <w:sz w:val="20"/>
                <w:szCs w:val="20"/>
              </w:rPr>
            </w:pPr>
            <w:r w:rsidRPr="00490DEA">
              <w:rPr>
                <w:rFonts w:ascii="Times New Roman" w:hAnsi="Times New Roman" w:cs="Times New Roman"/>
                <w:sz w:val="20"/>
                <w:szCs w:val="20"/>
              </w:rPr>
              <w:t>24</w:t>
            </w:r>
          </w:p>
        </w:tc>
      </w:tr>
      <w:tr w:rsidR="00490DEA" w:rsidRPr="00490DEA" w14:paraId="19D5B626" w14:textId="77777777" w:rsidTr="00E023B3">
        <w:trPr>
          <w:trHeight w:val="291"/>
        </w:trPr>
        <w:tc>
          <w:tcPr>
            <w:tcW w:w="2433" w:type="dxa"/>
          </w:tcPr>
          <w:p w14:paraId="0D7AA5BE" w14:textId="77777777" w:rsidR="00490DEA" w:rsidRPr="00490DEA" w:rsidRDefault="00490DEA" w:rsidP="00475DE0">
            <w:pPr>
              <w:rPr>
                <w:rFonts w:ascii="Times New Roman" w:eastAsia="Calibri" w:hAnsi="Times New Roman" w:cs="Times New Roman"/>
                <w:sz w:val="20"/>
                <w:szCs w:val="20"/>
                <w:highlight w:val="yellow"/>
              </w:rPr>
            </w:pPr>
            <w:r w:rsidRPr="00490DEA">
              <w:rPr>
                <w:rFonts w:ascii="Times New Roman" w:eastAsia="Calibri" w:hAnsi="Times New Roman" w:cs="Times New Roman"/>
                <w:sz w:val="20"/>
                <w:szCs w:val="20"/>
              </w:rPr>
              <w:t>Secourisme</w:t>
            </w:r>
          </w:p>
        </w:tc>
        <w:tc>
          <w:tcPr>
            <w:tcW w:w="1587" w:type="dxa"/>
          </w:tcPr>
          <w:p w14:paraId="3535182E" w14:textId="77777777" w:rsidR="00490DEA" w:rsidRPr="00490DEA" w:rsidRDefault="00490DEA" w:rsidP="00475DE0">
            <w:pPr>
              <w:ind w:left="720"/>
              <w:jc w:val="both"/>
              <w:rPr>
                <w:rFonts w:ascii="Times New Roman" w:hAnsi="Times New Roman" w:cs="Times New Roman"/>
                <w:sz w:val="20"/>
                <w:szCs w:val="20"/>
                <w:highlight w:val="yellow"/>
              </w:rPr>
            </w:pPr>
          </w:p>
        </w:tc>
        <w:tc>
          <w:tcPr>
            <w:tcW w:w="1380" w:type="dxa"/>
          </w:tcPr>
          <w:p w14:paraId="50ED725A" w14:textId="77777777" w:rsidR="00490DEA" w:rsidRPr="00490DEA" w:rsidRDefault="00490DEA" w:rsidP="00475DE0">
            <w:pPr>
              <w:jc w:val="center"/>
              <w:rPr>
                <w:rFonts w:ascii="Times New Roman" w:hAnsi="Times New Roman" w:cs="Times New Roman"/>
                <w:sz w:val="20"/>
                <w:szCs w:val="20"/>
                <w:highlight w:val="yellow"/>
              </w:rPr>
            </w:pPr>
          </w:p>
        </w:tc>
        <w:tc>
          <w:tcPr>
            <w:tcW w:w="1440" w:type="dxa"/>
          </w:tcPr>
          <w:p w14:paraId="4048D823" w14:textId="287D70DC" w:rsidR="00490DEA" w:rsidRPr="00490DEA" w:rsidRDefault="00490DEA" w:rsidP="00475DE0">
            <w:pPr>
              <w:jc w:val="center"/>
              <w:rPr>
                <w:rFonts w:ascii="Times New Roman" w:hAnsi="Times New Roman" w:cs="Times New Roman"/>
                <w:sz w:val="20"/>
                <w:szCs w:val="20"/>
                <w:highlight w:val="yellow"/>
              </w:rPr>
            </w:pPr>
            <w:r w:rsidRPr="00490DEA">
              <w:rPr>
                <w:rFonts w:ascii="Times New Roman" w:hAnsi="Times New Roman" w:cs="Times New Roman"/>
                <w:sz w:val="20"/>
                <w:szCs w:val="20"/>
              </w:rPr>
              <w:t>1</w:t>
            </w:r>
            <w:r w:rsidR="00210ADE">
              <w:rPr>
                <w:rFonts w:ascii="Times New Roman" w:hAnsi="Times New Roman" w:cs="Times New Roman"/>
                <w:sz w:val="20"/>
                <w:szCs w:val="20"/>
              </w:rPr>
              <w:t>00</w:t>
            </w:r>
          </w:p>
        </w:tc>
        <w:tc>
          <w:tcPr>
            <w:tcW w:w="1071" w:type="dxa"/>
          </w:tcPr>
          <w:p w14:paraId="459890B4" w14:textId="77777777" w:rsidR="00490DEA" w:rsidRPr="00490DEA" w:rsidRDefault="00490DEA" w:rsidP="00475DE0">
            <w:pPr>
              <w:jc w:val="center"/>
              <w:rPr>
                <w:rFonts w:ascii="Times New Roman" w:hAnsi="Times New Roman" w:cs="Times New Roman"/>
                <w:sz w:val="20"/>
                <w:szCs w:val="20"/>
                <w:highlight w:val="yellow"/>
              </w:rPr>
            </w:pPr>
            <w:r w:rsidRPr="00490DEA">
              <w:rPr>
                <w:rFonts w:ascii="Times New Roman" w:hAnsi="Times New Roman" w:cs="Times New Roman"/>
                <w:sz w:val="20"/>
                <w:szCs w:val="20"/>
              </w:rPr>
              <w:t>SEC-102</w:t>
            </w:r>
          </w:p>
        </w:tc>
        <w:tc>
          <w:tcPr>
            <w:tcW w:w="1449" w:type="dxa"/>
          </w:tcPr>
          <w:p w14:paraId="08F42901" w14:textId="77777777" w:rsidR="00490DEA" w:rsidRPr="00490DEA" w:rsidRDefault="00490DEA" w:rsidP="00475DE0">
            <w:pPr>
              <w:ind w:left="720"/>
              <w:jc w:val="right"/>
              <w:rPr>
                <w:rFonts w:ascii="Times New Roman" w:hAnsi="Times New Roman" w:cs="Times New Roman"/>
                <w:sz w:val="20"/>
                <w:szCs w:val="20"/>
                <w:highlight w:val="yellow"/>
              </w:rPr>
            </w:pPr>
            <w:r w:rsidRPr="00490DEA">
              <w:rPr>
                <w:rFonts w:ascii="Times New Roman" w:hAnsi="Times New Roman" w:cs="Times New Roman"/>
                <w:sz w:val="20"/>
                <w:szCs w:val="20"/>
              </w:rPr>
              <w:t>24</w:t>
            </w:r>
          </w:p>
        </w:tc>
      </w:tr>
      <w:tr w:rsidR="00490DEA" w:rsidRPr="00490DEA" w14:paraId="16D8514F" w14:textId="77777777" w:rsidTr="00E023B3">
        <w:trPr>
          <w:trHeight w:val="291"/>
        </w:trPr>
        <w:tc>
          <w:tcPr>
            <w:tcW w:w="2433" w:type="dxa"/>
          </w:tcPr>
          <w:p w14:paraId="36B99EC8" w14:textId="77777777" w:rsidR="00490DEA" w:rsidRPr="00490DEA" w:rsidRDefault="00490DEA" w:rsidP="00475DE0">
            <w:pPr>
              <w:rPr>
                <w:rFonts w:ascii="Times New Roman" w:eastAsia="Calibri" w:hAnsi="Times New Roman" w:cs="Times New Roman"/>
                <w:sz w:val="20"/>
                <w:szCs w:val="20"/>
              </w:rPr>
            </w:pPr>
            <w:r w:rsidRPr="00490DEA">
              <w:rPr>
                <w:rFonts w:ascii="Times New Roman" w:hAnsi="Times New Roman" w:cs="Times New Roman"/>
                <w:sz w:val="20"/>
                <w:szCs w:val="20"/>
              </w:rPr>
              <w:t>Anatomie dentaire II</w:t>
            </w:r>
          </w:p>
        </w:tc>
        <w:tc>
          <w:tcPr>
            <w:tcW w:w="1587" w:type="dxa"/>
          </w:tcPr>
          <w:p w14:paraId="0A0D235E" w14:textId="3A6309D8" w:rsidR="00490DEA" w:rsidRPr="00490DEA" w:rsidRDefault="00490DEA" w:rsidP="00A05563">
            <w:pPr>
              <w:jc w:val="both"/>
              <w:rPr>
                <w:rFonts w:ascii="Times New Roman" w:hAnsi="Times New Roman" w:cs="Times New Roman"/>
                <w:sz w:val="20"/>
                <w:szCs w:val="20"/>
              </w:rPr>
            </w:pPr>
            <w:r w:rsidRPr="00490DEA">
              <w:rPr>
                <w:rFonts w:ascii="Times New Roman" w:hAnsi="Times New Roman" w:cs="Times New Roman"/>
                <w:sz w:val="20"/>
                <w:szCs w:val="20"/>
              </w:rPr>
              <w:t>ANA-201, DIAC-201, PCQ-</w:t>
            </w:r>
            <w:proofErr w:type="gramStart"/>
            <w:r w:rsidR="00A05563" w:rsidRPr="00490DEA">
              <w:rPr>
                <w:rFonts w:ascii="Times New Roman" w:hAnsi="Times New Roman" w:cs="Times New Roman"/>
                <w:sz w:val="20"/>
                <w:szCs w:val="20"/>
              </w:rPr>
              <w:t xml:space="preserve">201, </w:t>
            </w:r>
            <w:r w:rsidR="00A05563">
              <w:rPr>
                <w:rFonts w:ascii="Times New Roman" w:hAnsi="Times New Roman" w:cs="Times New Roman"/>
                <w:sz w:val="20"/>
                <w:szCs w:val="20"/>
              </w:rPr>
              <w:t xml:space="preserve"> ANA</w:t>
            </w:r>
            <w:proofErr w:type="gramEnd"/>
            <w:r w:rsidRPr="00490DEA">
              <w:rPr>
                <w:rFonts w:ascii="Times New Roman" w:hAnsi="Times New Roman" w:cs="Times New Roman"/>
                <w:sz w:val="20"/>
                <w:szCs w:val="20"/>
              </w:rPr>
              <w:t>-201</w:t>
            </w:r>
          </w:p>
        </w:tc>
        <w:tc>
          <w:tcPr>
            <w:tcW w:w="1380" w:type="dxa"/>
          </w:tcPr>
          <w:p w14:paraId="35129648" w14:textId="77777777" w:rsidR="00490DEA" w:rsidRPr="00490DEA" w:rsidRDefault="00490DEA" w:rsidP="00475DE0">
            <w:pPr>
              <w:jc w:val="both"/>
              <w:rPr>
                <w:rFonts w:ascii="Times New Roman" w:hAnsi="Times New Roman" w:cs="Times New Roman"/>
                <w:sz w:val="20"/>
                <w:szCs w:val="20"/>
              </w:rPr>
            </w:pPr>
            <w:r w:rsidRPr="00490DEA">
              <w:rPr>
                <w:rFonts w:ascii="Times New Roman" w:hAnsi="Times New Roman" w:cs="Times New Roman"/>
                <w:sz w:val="20"/>
                <w:szCs w:val="20"/>
              </w:rPr>
              <w:t>INTO-101,</w:t>
            </w:r>
          </w:p>
          <w:p w14:paraId="251C066C" w14:textId="77777777" w:rsidR="00490DEA" w:rsidRPr="00490DEA" w:rsidRDefault="00490DEA" w:rsidP="00475DE0">
            <w:pPr>
              <w:jc w:val="both"/>
              <w:rPr>
                <w:rFonts w:ascii="Times New Roman" w:hAnsi="Times New Roman" w:cs="Times New Roman"/>
                <w:sz w:val="20"/>
                <w:szCs w:val="20"/>
              </w:rPr>
            </w:pPr>
            <w:r w:rsidRPr="00490DEA">
              <w:rPr>
                <w:rFonts w:ascii="Times New Roman" w:hAnsi="Times New Roman" w:cs="Times New Roman"/>
                <w:sz w:val="20"/>
                <w:szCs w:val="20"/>
              </w:rPr>
              <w:t>BIO-101</w:t>
            </w:r>
          </w:p>
          <w:p w14:paraId="3F2F34E7" w14:textId="77777777" w:rsidR="00490DEA" w:rsidRPr="00490DEA" w:rsidRDefault="00490DEA" w:rsidP="00475DE0">
            <w:pPr>
              <w:jc w:val="center"/>
              <w:rPr>
                <w:rFonts w:ascii="Times New Roman" w:hAnsi="Times New Roman" w:cs="Times New Roman"/>
                <w:sz w:val="20"/>
                <w:szCs w:val="20"/>
              </w:rPr>
            </w:pPr>
          </w:p>
        </w:tc>
        <w:tc>
          <w:tcPr>
            <w:tcW w:w="1440" w:type="dxa"/>
          </w:tcPr>
          <w:p w14:paraId="110D4954" w14:textId="3CD9D4D5"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2</w:t>
            </w:r>
            <w:r w:rsidR="00210ADE">
              <w:rPr>
                <w:rFonts w:ascii="Times New Roman" w:hAnsi="Times New Roman" w:cs="Times New Roman"/>
                <w:sz w:val="20"/>
                <w:szCs w:val="20"/>
              </w:rPr>
              <w:t>00</w:t>
            </w:r>
          </w:p>
        </w:tc>
        <w:tc>
          <w:tcPr>
            <w:tcW w:w="1071" w:type="dxa"/>
          </w:tcPr>
          <w:p w14:paraId="45C2D2F6" w14:textId="77777777" w:rsidR="00490DEA" w:rsidRPr="00490DEA" w:rsidRDefault="00490DEA" w:rsidP="00475DE0">
            <w:pPr>
              <w:jc w:val="center"/>
              <w:rPr>
                <w:rFonts w:ascii="Times New Roman" w:hAnsi="Times New Roman" w:cs="Times New Roman"/>
                <w:sz w:val="20"/>
                <w:szCs w:val="20"/>
              </w:rPr>
            </w:pPr>
            <w:r w:rsidRPr="00490DEA">
              <w:rPr>
                <w:rFonts w:ascii="Times New Roman" w:hAnsi="Times New Roman" w:cs="Times New Roman"/>
                <w:sz w:val="20"/>
                <w:szCs w:val="20"/>
              </w:rPr>
              <w:t>AND-202</w:t>
            </w:r>
          </w:p>
        </w:tc>
        <w:tc>
          <w:tcPr>
            <w:tcW w:w="1449" w:type="dxa"/>
          </w:tcPr>
          <w:p w14:paraId="5E241117" w14:textId="77777777" w:rsidR="00490DEA" w:rsidRPr="00490DEA" w:rsidRDefault="00490DEA" w:rsidP="00475DE0">
            <w:pPr>
              <w:jc w:val="right"/>
              <w:rPr>
                <w:rFonts w:ascii="Times New Roman" w:hAnsi="Times New Roman" w:cs="Times New Roman"/>
                <w:sz w:val="20"/>
                <w:szCs w:val="20"/>
              </w:rPr>
            </w:pPr>
            <w:r w:rsidRPr="00490DEA">
              <w:rPr>
                <w:rFonts w:ascii="Times New Roman" w:hAnsi="Times New Roman" w:cs="Times New Roman"/>
                <w:sz w:val="20"/>
                <w:szCs w:val="20"/>
              </w:rPr>
              <w:t>48</w:t>
            </w:r>
          </w:p>
          <w:p w14:paraId="28B08483" w14:textId="77777777" w:rsidR="00490DEA" w:rsidRPr="00490DEA" w:rsidRDefault="00490DEA" w:rsidP="00475DE0">
            <w:pPr>
              <w:ind w:left="720"/>
              <w:jc w:val="right"/>
              <w:rPr>
                <w:rFonts w:ascii="Times New Roman" w:hAnsi="Times New Roman" w:cs="Times New Roman"/>
                <w:sz w:val="20"/>
                <w:szCs w:val="20"/>
              </w:rPr>
            </w:pPr>
          </w:p>
        </w:tc>
      </w:tr>
    </w:tbl>
    <w:p w14:paraId="6692D9DD" w14:textId="77777777" w:rsidR="00422D98" w:rsidRPr="00CD75FA" w:rsidRDefault="00422D98" w:rsidP="00422D98">
      <w:pPr>
        <w:spacing w:after="0"/>
        <w:jc w:val="both"/>
        <w:rPr>
          <w:rFonts w:cstheme="minorHAnsi"/>
          <w:b/>
          <w:i/>
          <w:sz w:val="24"/>
          <w:szCs w:val="24"/>
          <w:highlight w:val="yellow"/>
        </w:rPr>
      </w:pPr>
    </w:p>
    <w:p w14:paraId="2ABCD31F" w14:textId="77777777" w:rsidR="00422D98" w:rsidRPr="00CD75FA" w:rsidRDefault="00422D98" w:rsidP="00422D98">
      <w:pPr>
        <w:spacing w:after="0"/>
        <w:jc w:val="both"/>
        <w:rPr>
          <w:rFonts w:cstheme="minorHAnsi"/>
          <w:b/>
          <w:i/>
          <w:sz w:val="24"/>
          <w:szCs w:val="24"/>
          <w:highlight w:val="yellow"/>
        </w:rPr>
      </w:pPr>
    </w:p>
    <w:p w14:paraId="28FC0BF4" w14:textId="77777777" w:rsidR="00422D98" w:rsidRPr="00CD75FA" w:rsidRDefault="00422D98" w:rsidP="00422D98">
      <w:pPr>
        <w:spacing w:after="0"/>
        <w:jc w:val="both"/>
        <w:rPr>
          <w:rFonts w:cstheme="minorHAnsi"/>
          <w:b/>
          <w:i/>
          <w:sz w:val="24"/>
          <w:szCs w:val="24"/>
          <w:highlight w:val="yellow"/>
        </w:rPr>
      </w:pPr>
    </w:p>
    <w:p w14:paraId="68635240" w14:textId="77777777" w:rsidR="00422D98" w:rsidRPr="00CD75FA" w:rsidRDefault="00422D98" w:rsidP="00422D98">
      <w:pPr>
        <w:spacing w:after="0"/>
        <w:jc w:val="both"/>
        <w:rPr>
          <w:rFonts w:cstheme="minorHAnsi"/>
          <w:b/>
          <w:i/>
          <w:sz w:val="24"/>
          <w:szCs w:val="24"/>
          <w:highlight w:val="yellow"/>
        </w:rPr>
      </w:pPr>
    </w:p>
    <w:p w14:paraId="45574D72" w14:textId="77777777" w:rsidR="00422D98" w:rsidRPr="00CD75FA" w:rsidRDefault="00422D98" w:rsidP="00422D98">
      <w:pPr>
        <w:spacing w:after="0"/>
        <w:jc w:val="both"/>
        <w:rPr>
          <w:rFonts w:cstheme="minorHAnsi"/>
          <w:b/>
          <w:i/>
          <w:sz w:val="24"/>
          <w:szCs w:val="24"/>
          <w:highlight w:val="yellow"/>
        </w:rPr>
      </w:pPr>
    </w:p>
    <w:p w14:paraId="4142F358" w14:textId="77777777" w:rsidR="00422D98" w:rsidRPr="00CD75FA" w:rsidRDefault="00422D98" w:rsidP="00422D98">
      <w:pPr>
        <w:spacing w:after="0"/>
        <w:jc w:val="both"/>
        <w:rPr>
          <w:rFonts w:cstheme="minorHAnsi"/>
          <w:b/>
          <w:i/>
          <w:sz w:val="24"/>
          <w:szCs w:val="24"/>
          <w:highlight w:val="yellow"/>
        </w:rPr>
      </w:pPr>
    </w:p>
    <w:p w14:paraId="2A1E45F2" w14:textId="77777777" w:rsidR="00152749" w:rsidRDefault="00152749" w:rsidP="00422D98">
      <w:pPr>
        <w:spacing w:after="0"/>
        <w:jc w:val="center"/>
        <w:rPr>
          <w:rFonts w:cstheme="minorHAnsi"/>
          <w:b/>
          <w:sz w:val="24"/>
          <w:szCs w:val="24"/>
          <w:u w:val="single"/>
        </w:rPr>
      </w:pPr>
    </w:p>
    <w:p w14:paraId="270B0D14" w14:textId="77777777" w:rsidR="00152749" w:rsidRDefault="00152749" w:rsidP="00422D98">
      <w:pPr>
        <w:spacing w:after="0"/>
        <w:jc w:val="center"/>
        <w:rPr>
          <w:rFonts w:cstheme="minorHAnsi"/>
          <w:b/>
          <w:sz w:val="24"/>
          <w:szCs w:val="24"/>
          <w:u w:val="single"/>
        </w:rPr>
      </w:pPr>
    </w:p>
    <w:p w14:paraId="4ADF238B" w14:textId="77777777" w:rsidR="00152749" w:rsidRDefault="00152749" w:rsidP="00422D98">
      <w:pPr>
        <w:spacing w:after="0"/>
        <w:jc w:val="center"/>
        <w:rPr>
          <w:rFonts w:cstheme="minorHAnsi"/>
          <w:b/>
          <w:sz w:val="24"/>
          <w:szCs w:val="24"/>
          <w:u w:val="single"/>
        </w:rPr>
      </w:pPr>
    </w:p>
    <w:p w14:paraId="1AEE1200" w14:textId="77777777" w:rsidR="00152749" w:rsidRDefault="00152749" w:rsidP="00422D98">
      <w:pPr>
        <w:spacing w:after="0"/>
        <w:jc w:val="center"/>
        <w:rPr>
          <w:rFonts w:cstheme="minorHAnsi"/>
          <w:b/>
          <w:sz w:val="24"/>
          <w:szCs w:val="24"/>
          <w:u w:val="single"/>
        </w:rPr>
      </w:pPr>
    </w:p>
    <w:p w14:paraId="2A13A582" w14:textId="77777777" w:rsidR="00152749" w:rsidRDefault="00152749" w:rsidP="00422D98">
      <w:pPr>
        <w:spacing w:after="0"/>
        <w:jc w:val="center"/>
        <w:rPr>
          <w:rFonts w:cstheme="minorHAnsi"/>
          <w:b/>
          <w:sz w:val="24"/>
          <w:szCs w:val="24"/>
          <w:u w:val="single"/>
        </w:rPr>
      </w:pPr>
    </w:p>
    <w:p w14:paraId="64C42D36" w14:textId="77777777" w:rsidR="00152749" w:rsidRDefault="00152749" w:rsidP="00422D98">
      <w:pPr>
        <w:spacing w:after="0"/>
        <w:jc w:val="center"/>
        <w:rPr>
          <w:rFonts w:cstheme="minorHAnsi"/>
          <w:b/>
          <w:sz w:val="24"/>
          <w:szCs w:val="24"/>
          <w:u w:val="single"/>
        </w:rPr>
      </w:pPr>
    </w:p>
    <w:p w14:paraId="17CB0D9F" w14:textId="77777777" w:rsidR="00152749" w:rsidRDefault="00152749" w:rsidP="00422D98">
      <w:pPr>
        <w:spacing w:after="0"/>
        <w:jc w:val="center"/>
        <w:rPr>
          <w:rFonts w:cstheme="minorHAnsi"/>
          <w:b/>
          <w:sz w:val="24"/>
          <w:szCs w:val="24"/>
          <w:u w:val="single"/>
        </w:rPr>
      </w:pPr>
    </w:p>
    <w:p w14:paraId="2F3CE0E2" w14:textId="2BC290CD" w:rsidR="00152749" w:rsidRDefault="00152749" w:rsidP="00422D98">
      <w:pPr>
        <w:spacing w:after="0"/>
        <w:jc w:val="center"/>
        <w:rPr>
          <w:rFonts w:cstheme="minorHAnsi"/>
          <w:b/>
          <w:sz w:val="24"/>
          <w:szCs w:val="24"/>
          <w:u w:val="single"/>
        </w:rPr>
      </w:pPr>
    </w:p>
    <w:p w14:paraId="6239E395" w14:textId="61DCC689" w:rsidR="005C4316" w:rsidRDefault="005C4316" w:rsidP="00422D98">
      <w:pPr>
        <w:spacing w:after="0"/>
        <w:jc w:val="center"/>
        <w:rPr>
          <w:rFonts w:cstheme="minorHAnsi"/>
          <w:b/>
          <w:sz w:val="24"/>
          <w:szCs w:val="24"/>
          <w:u w:val="single"/>
        </w:rPr>
      </w:pPr>
    </w:p>
    <w:p w14:paraId="61A75E8A" w14:textId="77777777" w:rsidR="00E023B3" w:rsidRDefault="00E023B3" w:rsidP="00422D98">
      <w:pPr>
        <w:spacing w:after="0"/>
        <w:jc w:val="center"/>
        <w:rPr>
          <w:rFonts w:cstheme="minorHAnsi"/>
          <w:b/>
          <w:sz w:val="24"/>
          <w:szCs w:val="24"/>
          <w:u w:val="single"/>
        </w:rPr>
      </w:pPr>
    </w:p>
    <w:p w14:paraId="500511F2" w14:textId="77777777" w:rsidR="00E023B3" w:rsidRDefault="00E023B3" w:rsidP="00422D98">
      <w:pPr>
        <w:spacing w:after="0"/>
        <w:jc w:val="center"/>
        <w:rPr>
          <w:rFonts w:cstheme="minorHAnsi"/>
          <w:b/>
          <w:sz w:val="24"/>
          <w:szCs w:val="24"/>
          <w:u w:val="single"/>
        </w:rPr>
      </w:pPr>
    </w:p>
    <w:p w14:paraId="08ED47BC" w14:textId="77777777" w:rsidR="00E023B3" w:rsidRDefault="00E023B3" w:rsidP="00422D98">
      <w:pPr>
        <w:spacing w:after="0"/>
        <w:jc w:val="center"/>
        <w:rPr>
          <w:rFonts w:cstheme="minorHAnsi"/>
          <w:b/>
          <w:sz w:val="24"/>
          <w:szCs w:val="24"/>
          <w:u w:val="single"/>
        </w:rPr>
      </w:pPr>
    </w:p>
    <w:p w14:paraId="32E0BF16" w14:textId="77777777" w:rsidR="00E023B3" w:rsidRDefault="00E023B3" w:rsidP="00422D98">
      <w:pPr>
        <w:spacing w:after="0"/>
        <w:jc w:val="center"/>
        <w:rPr>
          <w:rFonts w:cstheme="minorHAnsi"/>
          <w:b/>
          <w:sz w:val="24"/>
          <w:szCs w:val="24"/>
          <w:u w:val="single"/>
        </w:rPr>
      </w:pPr>
    </w:p>
    <w:p w14:paraId="33778248" w14:textId="77777777" w:rsidR="00E023B3" w:rsidRDefault="00E023B3" w:rsidP="00422D98">
      <w:pPr>
        <w:spacing w:after="0"/>
        <w:jc w:val="center"/>
        <w:rPr>
          <w:rFonts w:cstheme="minorHAnsi"/>
          <w:b/>
          <w:sz w:val="24"/>
          <w:szCs w:val="24"/>
          <w:u w:val="single"/>
        </w:rPr>
      </w:pPr>
    </w:p>
    <w:p w14:paraId="6DB955D3" w14:textId="7A1E7A9B" w:rsidR="005C4316" w:rsidRDefault="005C4316" w:rsidP="00422D98">
      <w:pPr>
        <w:spacing w:after="0"/>
        <w:jc w:val="center"/>
        <w:rPr>
          <w:rFonts w:cstheme="minorHAnsi"/>
          <w:b/>
          <w:sz w:val="24"/>
          <w:szCs w:val="24"/>
          <w:u w:val="single"/>
        </w:rPr>
      </w:pPr>
    </w:p>
    <w:p w14:paraId="7E528F5B" w14:textId="40528A6C" w:rsidR="005C4316" w:rsidRDefault="005C4316" w:rsidP="00422D98">
      <w:pPr>
        <w:spacing w:after="0"/>
        <w:jc w:val="center"/>
        <w:rPr>
          <w:rFonts w:cstheme="minorHAnsi"/>
          <w:b/>
          <w:sz w:val="24"/>
          <w:szCs w:val="24"/>
          <w:u w:val="single"/>
        </w:rPr>
      </w:pPr>
    </w:p>
    <w:p w14:paraId="39952E85" w14:textId="2B2683A0" w:rsidR="005C4316" w:rsidRDefault="005C4316" w:rsidP="00422D98">
      <w:pPr>
        <w:spacing w:after="0"/>
        <w:jc w:val="center"/>
        <w:rPr>
          <w:rFonts w:cstheme="minorHAnsi"/>
          <w:b/>
          <w:sz w:val="24"/>
          <w:szCs w:val="24"/>
          <w:u w:val="single"/>
        </w:rPr>
      </w:pPr>
    </w:p>
    <w:p w14:paraId="101DE5A5" w14:textId="77777777" w:rsidR="00152749" w:rsidRDefault="00152749" w:rsidP="00C935EF">
      <w:pPr>
        <w:spacing w:after="0"/>
        <w:rPr>
          <w:rFonts w:cstheme="minorHAnsi"/>
          <w:b/>
          <w:sz w:val="24"/>
          <w:szCs w:val="24"/>
          <w:u w:val="single"/>
        </w:rPr>
      </w:pPr>
    </w:p>
    <w:p w14:paraId="407E4425" w14:textId="1D1EA817" w:rsidR="00422D98" w:rsidRPr="00C17A25" w:rsidRDefault="00422D98" w:rsidP="00A0783B">
      <w:pPr>
        <w:pStyle w:val="Titre2"/>
        <w:rPr>
          <w:sz w:val="28"/>
          <w:szCs w:val="28"/>
        </w:rPr>
      </w:pPr>
      <w:bookmarkStart w:id="95" w:name="_Toc146661072"/>
      <w:r w:rsidRPr="00C17A25">
        <w:rPr>
          <w:sz w:val="28"/>
          <w:szCs w:val="28"/>
        </w:rPr>
        <w:t>2</w:t>
      </w:r>
      <w:r w:rsidRPr="00C17A25">
        <w:rPr>
          <w:sz w:val="28"/>
          <w:szCs w:val="28"/>
          <w:vertAlign w:val="superscript"/>
        </w:rPr>
        <w:t xml:space="preserve">ème </w:t>
      </w:r>
      <w:r w:rsidR="00A0783B" w:rsidRPr="00C17A25">
        <w:rPr>
          <w:sz w:val="28"/>
          <w:szCs w:val="28"/>
        </w:rPr>
        <w:t>année</w:t>
      </w:r>
      <w:bookmarkEnd w:id="95"/>
    </w:p>
    <w:p w14:paraId="47091CBA" w14:textId="77777777" w:rsidR="00422D98" w:rsidRPr="00CD75FA" w:rsidRDefault="00422D98" w:rsidP="00422D98">
      <w:pPr>
        <w:spacing w:after="0"/>
        <w:jc w:val="center"/>
        <w:rPr>
          <w:rFonts w:cstheme="minorHAnsi"/>
          <w:b/>
          <w:sz w:val="24"/>
          <w:szCs w:val="24"/>
          <w:u w:val="single"/>
        </w:rPr>
      </w:pPr>
    </w:p>
    <w:p w14:paraId="439FEAE1" w14:textId="77777777" w:rsidR="00422D98" w:rsidRPr="00CD75FA" w:rsidRDefault="00422D98" w:rsidP="00422D98">
      <w:pPr>
        <w:ind w:firstLine="708"/>
        <w:jc w:val="both"/>
        <w:rPr>
          <w:rFonts w:cstheme="minorHAnsi"/>
          <w:sz w:val="24"/>
          <w:szCs w:val="24"/>
        </w:rPr>
      </w:pPr>
      <w:r w:rsidRPr="00CD75FA">
        <w:rPr>
          <w:rFonts w:cstheme="minorHAnsi"/>
          <w:sz w:val="24"/>
          <w:szCs w:val="24"/>
        </w:rPr>
        <w:t xml:space="preserve">Bien implanté dans son milieu et confortable dans le choix de sa carrière, l’étudiant (e) de deuxième année animé (e) d’une curiosité aigue est apte à recevoir et/ou à appréhender les matières spécifiques de sa carrière. Elles s’étaleront le long de l’année, des stages au sein d’établissements scolaires partenaires (Préclinique I- Préclinique II) viendront à la fois consolider les acquis théoriques et motiver sur la carrière. </w:t>
      </w:r>
    </w:p>
    <w:p w14:paraId="69029560" w14:textId="20FB0E0A" w:rsidR="00422D98" w:rsidRDefault="00422D98" w:rsidP="00422D98">
      <w:pPr>
        <w:tabs>
          <w:tab w:val="left" w:pos="1000"/>
        </w:tabs>
        <w:spacing w:after="0"/>
        <w:jc w:val="both"/>
        <w:rPr>
          <w:rFonts w:cstheme="minorHAnsi"/>
          <w:b/>
          <w:sz w:val="24"/>
          <w:szCs w:val="24"/>
          <w:u w:val="single"/>
        </w:rPr>
      </w:pPr>
    </w:p>
    <w:p w14:paraId="5A564F7A" w14:textId="3C33DDDA" w:rsidR="00152749" w:rsidRDefault="00152749" w:rsidP="00422D98">
      <w:pPr>
        <w:tabs>
          <w:tab w:val="left" w:pos="1000"/>
        </w:tabs>
        <w:spacing w:after="0"/>
        <w:jc w:val="both"/>
        <w:rPr>
          <w:rFonts w:cstheme="minorHAnsi"/>
          <w:b/>
          <w:sz w:val="24"/>
          <w:szCs w:val="24"/>
          <w:u w:val="single"/>
        </w:rPr>
      </w:pPr>
    </w:p>
    <w:p w14:paraId="2CD2C891" w14:textId="2D652A62" w:rsidR="00152749" w:rsidRDefault="00152749" w:rsidP="00422D98">
      <w:pPr>
        <w:tabs>
          <w:tab w:val="left" w:pos="1000"/>
        </w:tabs>
        <w:spacing w:after="0"/>
        <w:jc w:val="both"/>
        <w:rPr>
          <w:rFonts w:cstheme="minorHAnsi"/>
          <w:b/>
          <w:sz w:val="24"/>
          <w:szCs w:val="24"/>
          <w:u w:val="single"/>
        </w:rPr>
      </w:pPr>
    </w:p>
    <w:p w14:paraId="1D17C4ED" w14:textId="33EA6AFA" w:rsidR="00152749" w:rsidRDefault="00152749" w:rsidP="00422D98">
      <w:pPr>
        <w:tabs>
          <w:tab w:val="left" w:pos="1000"/>
        </w:tabs>
        <w:spacing w:after="0"/>
        <w:jc w:val="both"/>
        <w:rPr>
          <w:rFonts w:cstheme="minorHAnsi"/>
          <w:b/>
          <w:sz w:val="24"/>
          <w:szCs w:val="24"/>
          <w:u w:val="single"/>
        </w:rPr>
      </w:pPr>
    </w:p>
    <w:p w14:paraId="4316B91C" w14:textId="59C83B2A" w:rsidR="00152749" w:rsidRDefault="00152749" w:rsidP="00422D98">
      <w:pPr>
        <w:tabs>
          <w:tab w:val="left" w:pos="1000"/>
        </w:tabs>
        <w:spacing w:after="0"/>
        <w:jc w:val="both"/>
        <w:rPr>
          <w:rFonts w:cstheme="minorHAnsi"/>
          <w:b/>
          <w:sz w:val="24"/>
          <w:szCs w:val="24"/>
          <w:u w:val="single"/>
        </w:rPr>
      </w:pPr>
    </w:p>
    <w:p w14:paraId="7192ABD9" w14:textId="22D78BC2" w:rsidR="00152749" w:rsidRDefault="00152749" w:rsidP="00422D98">
      <w:pPr>
        <w:tabs>
          <w:tab w:val="left" w:pos="1000"/>
        </w:tabs>
        <w:spacing w:after="0"/>
        <w:jc w:val="both"/>
        <w:rPr>
          <w:rFonts w:cstheme="minorHAnsi"/>
          <w:b/>
          <w:sz w:val="24"/>
          <w:szCs w:val="24"/>
          <w:u w:val="single"/>
        </w:rPr>
      </w:pPr>
    </w:p>
    <w:p w14:paraId="421968EB" w14:textId="63DAD83C" w:rsidR="00152749" w:rsidRDefault="00152749" w:rsidP="00422D98">
      <w:pPr>
        <w:tabs>
          <w:tab w:val="left" w:pos="1000"/>
        </w:tabs>
        <w:spacing w:after="0"/>
        <w:jc w:val="both"/>
        <w:rPr>
          <w:rFonts w:cstheme="minorHAnsi"/>
          <w:b/>
          <w:sz w:val="24"/>
          <w:szCs w:val="24"/>
          <w:u w:val="single"/>
        </w:rPr>
      </w:pPr>
    </w:p>
    <w:p w14:paraId="5DA65FF8" w14:textId="52BC95B1" w:rsidR="00152749" w:rsidRDefault="00152749" w:rsidP="00422D98">
      <w:pPr>
        <w:tabs>
          <w:tab w:val="left" w:pos="1000"/>
        </w:tabs>
        <w:spacing w:after="0"/>
        <w:jc w:val="both"/>
        <w:rPr>
          <w:rFonts w:cstheme="minorHAnsi"/>
          <w:b/>
          <w:sz w:val="24"/>
          <w:szCs w:val="24"/>
          <w:u w:val="single"/>
        </w:rPr>
      </w:pPr>
    </w:p>
    <w:p w14:paraId="27C79705" w14:textId="2EF96DFD" w:rsidR="00152749" w:rsidRDefault="00152749" w:rsidP="00422D98">
      <w:pPr>
        <w:tabs>
          <w:tab w:val="left" w:pos="1000"/>
        </w:tabs>
        <w:spacing w:after="0"/>
        <w:jc w:val="both"/>
        <w:rPr>
          <w:rFonts w:cstheme="minorHAnsi"/>
          <w:b/>
          <w:sz w:val="24"/>
          <w:szCs w:val="24"/>
          <w:u w:val="single"/>
        </w:rPr>
      </w:pPr>
    </w:p>
    <w:p w14:paraId="31FD4E37" w14:textId="5DAE5C82" w:rsidR="00152749" w:rsidRDefault="00152749" w:rsidP="00422D98">
      <w:pPr>
        <w:tabs>
          <w:tab w:val="left" w:pos="1000"/>
        </w:tabs>
        <w:spacing w:after="0"/>
        <w:jc w:val="both"/>
        <w:rPr>
          <w:rFonts w:cstheme="minorHAnsi"/>
          <w:b/>
          <w:sz w:val="24"/>
          <w:szCs w:val="24"/>
          <w:u w:val="single"/>
        </w:rPr>
      </w:pPr>
    </w:p>
    <w:p w14:paraId="051FE0D7" w14:textId="33014404" w:rsidR="00152749" w:rsidRDefault="00152749" w:rsidP="00422D98">
      <w:pPr>
        <w:tabs>
          <w:tab w:val="left" w:pos="1000"/>
        </w:tabs>
        <w:spacing w:after="0"/>
        <w:jc w:val="both"/>
        <w:rPr>
          <w:rFonts w:cstheme="minorHAnsi"/>
          <w:b/>
          <w:sz w:val="24"/>
          <w:szCs w:val="24"/>
          <w:u w:val="single"/>
        </w:rPr>
      </w:pPr>
    </w:p>
    <w:p w14:paraId="529B11DD" w14:textId="22091EE8" w:rsidR="00152749" w:rsidRDefault="00152749" w:rsidP="00422D98">
      <w:pPr>
        <w:tabs>
          <w:tab w:val="left" w:pos="1000"/>
        </w:tabs>
        <w:spacing w:after="0"/>
        <w:jc w:val="both"/>
        <w:rPr>
          <w:rFonts w:cstheme="minorHAnsi"/>
          <w:b/>
          <w:sz w:val="24"/>
          <w:szCs w:val="24"/>
          <w:u w:val="single"/>
        </w:rPr>
      </w:pPr>
    </w:p>
    <w:p w14:paraId="52F37908" w14:textId="6176FE12" w:rsidR="00152749" w:rsidRDefault="00152749" w:rsidP="00422D98">
      <w:pPr>
        <w:tabs>
          <w:tab w:val="left" w:pos="1000"/>
        </w:tabs>
        <w:spacing w:after="0"/>
        <w:jc w:val="both"/>
        <w:rPr>
          <w:rFonts w:cstheme="minorHAnsi"/>
          <w:b/>
          <w:sz w:val="24"/>
          <w:szCs w:val="24"/>
          <w:u w:val="single"/>
        </w:rPr>
      </w:pPr>
    </w:p>
    <w:p w14:paraId="2CFDF466" w14:textId="2595AA33" w:rsidR="00152749" w:rsidRDefault="00152749" w:rsidP="00422D98">
      <w:pPr>
        <w:tabs>
          <w:tab w:val="left" w:pos="1000"/>
        </w:tabs>
        <w:spacing w:after="0"/>
        <w:jc w:val="both"/>
        <w:rPr>
          <w:rFonts w:cstheme="minorHAnsi"/>
          <w:b/>
          <w:sz w:val="24"/>
          <w:szCs w:val="24"/>
          <w:u w:val="single"/>
        </w:rPr>
      </w:pPr>
    </w:p>
    <w:p w14:paraId="79AF2264" w14:textId="4EC75B8D" w:rsidR="00152749" w:rsidRDefault="00152749" w:rsidP="00422D98">
      <w:pPr>
        <w:tabs>
          <w:tab w:val="left" w:pos="1000"/>
        </w:tabs>
        <w:spacing w:after="0"/>
        <w:jc w:val="both"/>
        <w:rPr>
          <w:rFonts w:cstheme="minorHAnsi"/>
          <w:b/>
          <w:sz w:val="24"/>
          <w:szCs w:val="24"/>
          <w:u w:val="single"/>
        </w:rPr>
      </w:pPr>
    </w:p>
    <w:p w14:paraId="51100890" w14:textId="4AB36859" w:rsidR="00152749" w:rsidRDefault="00152749" w:rsidP="00422D98">
      <w:pPr>
        <w:tabs>
          <w:tab w:val="left" w:pos="1000"/>
        </w:tabs>
        <w:spacing w:after="0"/>
        <w:jc w:val="both"/>
        <w:rPr>
          <w:rFonts w:cstheme="minorHAnsi"/>
          <w:b/>
          <w:sz w:val="24"/>
          <w:szCs w:val="24"/>
          <w:u w:val="single"/>
        </w:rPr>
      </w:pPr>
    </w:p>
    <w:p w14:paraId="5DAE7612" w14:textId="04B2193F" w:rsidR="00C24252" w:rsidRDefault="00C24252" w:rsidP="00422D98">
      <w:pPr>
        <w:tabs>
          <w:tab w:val="left" w:pos="1000"/>
        </w:tabs>
        <w:spacing w:after="0"/>
        <w:jc w:val="both"/>
        <w:rPr>
          <w:rFonts w:cstheme="minorHAnsi"/>
          <w:b/>
          <w:sz w:val="24"/>
          <w:szCs w:val="24"/>
          <w:u w:val="single"/>
        </w:rPr>
      </w:pPr>
    </w:p>
    <w:p w14:paraId="3F7F4234" w14:textId="101BA733" w:rsidR="001F73B4" w:rsidRDefault="001F73B4" w:rsidP="00422D98">
      <w:pPr>
        <w:tabs>
          <w:tab w:val="left" w:pos="1000"/>
        </w:tabs>
        <w:spacing w:after="0"/>
        <w:jc w:val="both"/>
        <w:rPr>
          <w:rFonts w:cstheme="minorHAnsi"/>
          <w:b/>
          <w:sz w:val="24"/>
          <w:szCs w:val="24"/>
          <w:u w:val="single"/>
        </w:rPr>
      </w:pPr>
    </w:p>
    <w:p w14:paraId="0FEA0EFF" w14:textId="77777777" w:rsidR="001F73B4" w:rsidRDefault="001F73B4" w:rsidP="00422D98">
      <w:pPr>
        <w:tabs>
          <w:tab w:val="left" w:pos="1000"/>
        </w:tabs>
        <w:spacing w:after="0"/>
        <w:jc w:val="both"/>
        <w:rPr>
          <w:rFonts w:cstheme="minorHAnsi"/>
          <w:b/>
          <w:sz w:val="24"/>
          <w:szCs w:val="24"/>
          <w:u w:val="single"/>
        </w:rPr>
      </w:pPr>
    </w:p>
    <w:p w14:paraId="4F6CE1B8" w14:textId="1F1C1F92" w:rsidR="005C4316" w:rsidRDefault="005C4316" w:rsidP="00422D98">
      <w:pPr>
        <w:tabs>
          <w:tab w:val="left" w:pos="1000"/>
        </w:tabs>
        <w:spacing w:after="0"/>
        <w:jc w:val="both"/>
        <w:rPr>
          <w:rFonts w:cstheme="minorHAnsi"/>
          <w:b/>
          <w:sz w:val="24"/>
          <w:szCs w:val="24"/>
          <w:u w:val="single"/>
        </w:rPr>
      </w:pPr>
    </w:p>
    <w:p w14:paraId="1F65E0E2" w14:textId="77777777" w:rsidR="00A05563" w:rsidRDefault="00A05563" w:rsidP="00422D98">
      <w:pPr>
        <w:tabs>
          <w:tab w:val="left" w:pos="1000"/>
        </w:tabs>
        <w:spacing w:after="0"/>
        <w:jc w:val="both"/>
        <w:rPr>
          <w:rFonts w:cstheme="minorHAnsi"/>
          <w:b/>
          <w:sz w:val="24"/>
          <w:szCs w:val="24"/>
          <w:u w:val="single"/>
        </w:rPr>
      </w:pPr>
    </w:p>
    <w:p w14:paraId="64FB8963" w14:textId="77777777" w:rsidR="00A05563" w:rsidRDefault="00A05563" w:rsidP="00422D98">
      <w:pPr>
        <w:tabs>
          <w:tab w:val="left" w:pos="1000"/>
        </w:tabs>
        <w:spacing w:after="0"/>
        <w:jc w:val="both"/>
        <w:rPr>
          <w:rFonts w:cstheme="minorHAnsi"/>
          <w:b/>
          <w:sz w:val="24"/>
          <w:szCs w:val="24"/>
          <w:u w:val="single"/>
        </w:rPr>
      </w:pPr>
    </w:p>
    <w:p w14:paraId="14F3E1B5" w14:textId="77777777" w:rsidR="005C4316" w:rsidRDefault="005C4316" w:rsidP="00422D98">
      <w:pPr>
        <w:tabs>
          <w:tab w:val="left" w:pos="1000"/>
        </w:tabs>
        <w:spacing w:after="0"/>
        <w:jc w:val="both"/>
        <w:rPr>
          <w:rFonts w:cstheme="minorHAnsi"/>
          <w:b/>
          <w:sz w:val="24"/>
          <w:szCs w:val="24"/>
          <w:u w:val="single"/>
        </w:rPr>
      </w:pPr>
    </w:p>
    <w:p w14:paraId="0749FDA0" w14:textId="559A1752" w:rsidR="00152749" w:rsidRPr="00C24252" w:rsidRDefault="00A0783B" w:rsidP="00C24252">
      <w:pPr>
        <w:jc w:val="center"/>
        <w:rPr>
          <w:rFonts w:cstheme="minorHAnsi"/>
          <w:b/>
          <w:sz w:val="24"/>
          <w:szCs w:val="24"/>
        </w:rPr>
      </w:pPr>
      <w:r>
        <w:rPr>
          <w:rFonts w:cstheme="minorHAnsi"/>
          <w:b/>
          <w:sz w:val="24"/>
          <w:szCs w:val="24"/>
        </w:rPr>
        <w:t>1</w:t>
      </w:r>
      <w:r w:rsidRPr="00A0783B">
        <w:rPr>
          <w:rFonts w:cstheme="minorHAnsi"/>
          <w:b/>
          <w:sz w:val="24"/>
          <w:szCs w:val="24"/>
          <w:vertAlign w:val="superscript"/>
        </w:rPr>
        <w:t>ère</w:t>
      </w:r>
      <w:r>
        <w:rPr>
          <w:rFonts w:cstheme="minorHAnsi"/>
          <w:b/>
          <w:sz w:val="24"/>
          <w:szCs w:val="24"/>
        </w:rPr>
        <w:t xml:space="preserve"> s</w:t>
      </w:r>
      <w:r w:rsidR="00C24252" w:rsidRPr="00C24252">
        <w:rPr>
          <w:rFonts w:cstheme="minorHAnsi"/>
          <w:b/>
          <w:sz w:val="24"/>
          <w:szCs w:val="24"/>
        </w:rPr>
        <w:t>ession</w:t>
      </w:r>
    </w:p>
    <w:tbl>
      <w:tblPr>
        <w:tblStyle w:val="Grilledutableau"/>
        <w:tblW w:w="9445" w:type="dxa"/>
        <w:tblInd w:w="720" w:type="dxa"/>
        <w:tblLayout w:type="fixed"/>
        <w:tblLook w:val="04A0" w:firstRow="1" w:lastRow="0" w:firstColumn="1" w:lastColumn="0" w:noHBand="0" w:noVBand="1"/>
      </w:tblPr>
      <w:tblGrid>
        <w:gridCol w:w="2965"/>
        <w:gridCol w:w="1170"/>
        <w:gridCol w:w="1260"/>
        <w:gridCol w:w="1440"/>
        <w:gridCol w:w="1170"/>
        <w:gridCol w:w="1440"/>
      </w:tblGrid>
      <w:tr w:rsidR="005C4316" w:rsidRPr="002522B5" w14:paraId="4A292AB3" w14:textId="77777777" w:rsidTr="00AA4EE4">
        <w:tc>
          <w:tcPr>
            <w:tcW w:w="2965" w:type="dxa"/>
            <w:shd w:val="clear" w:color="auto" w:fill="auto"/>
          </w:tcPr>
          <w:p w14:paraId="23296356" w14:textId="662018C3" w:rsidR="00422D98" w:rsidRPr="002522B5" w:rsidRDefault="005C4316" w:rsidP="00152749">
            <w:pPr>
              <w:rPr>
                <w:rFonts w:asciiTheme="majorHAnsi" w:hAnsiTheme="majorHAnsi" w:cstheme="majorHAnsi"/>
                <w:bCs/>
              </w:rPr>
            </w:pPr>
            <w:r w:rsidRPr="002522B5">
              <w:rPr>
                <w:rFonts w:asciiTheme="majorHAnsi" w:hAnsiTheme="majorHAnsi" w:cstheme="majorHAnsi"/>
                <w:bCs/>
              </w:rPr>
              <w:t>COURS</w:t>
            </w:r>
          </w:p>
        </w:tc>
        <w:tc>
          <w:tcPr>
            <w:tcW w:w="1170" w:type="dxa"/>
            <w:shd w:val="clear" w:color="auto" w:fill="auto"/>
          </w:tcPr>
          <w:p w14:paraId="05D49D75" w14:textId="6F12A784" w:rsidR="00422D98" w:rsidRPr="002522B5" w:rsidRDefault="005C4316" w:rsidP="00294072">
            <w:pPr>
              <w:rPr>
                <w:rFonts w:asciiTheme="majorHAnsi" w:hAnsiTheme="majorHAnsi" w:cstheme="majorHAnsi"/>
                <w:bCs/>
              </w:rPr>
            </w:pPr>
            <w:r w:rsidRPr="002522B5">
              <w:rPr>
                <w:rFonts w:asciiTheme="majorHAnsi" w:hAnsiTheme="majorHAnsi" w:cstheme="majorHAnsi"/>
                <w:bCs/>
              </w:rPr>
              <w:t>COREQUIS</w:t>
            </w:r>
          </w:p>
        </w:tc>
        <w:tc>
          <w:tcPr>
            <w:tcW w:w="1260" w:type="dxa"/>
            <w:shd w:val="clear" w:color="auto" w:fill="auto"/>
          </w:tcPr>
          <w:p w14:paraId="48A9425B" w14:textId="64A4B96B" w:rsidR="00422D98" w:rsidRPr="002522B5" w:rsidRDefault="005C4316" w:rsidP="00294072">
            <w:pPr>
              <w:rPr>
                <w:rFonts w:asciiTheme="majorHAnsi" w:hAnsiTheme="majorHAnsi" w:cstheme="majorHAnsi"/>
                <w:bCs/>
              </w:rPr>
            </w:pPr>
            <w:r w:rsidRPr="002522B5">
              <w:rPr>
                <w:rFonts w:asciiTheme="majorHAnsi" w:hAnsiTheme="majorHAnsi" w:cstheme="majorHAnsi"/>
                <w:bCs/>
              </w:rPr>
              <w:t>PRÉREQUIS</w:t>
            </w:r>
          </w:p>
        </w:tc>
        <w:tc>
          <w:tcPr>
            <w:tcW w:w="1440" w:type="dxa"/>
            <w:shd w:val="clear" w:color="auto" w:fill="auto"/>
          </w:tcPr>
          <w:p w14:paraId="20638762" w14:textId="6A276FBD" w:rsidR="00422D98" w:rsidRPr="002522B5" w:rsidRDefault="005C4316" w:rsidP="00294072">
            <w:pPr>
              <w:rPr>
                <w:rFonts w:asciiTheme="majorHAnsi" w:hAnsiTheme="majorHAnsi" w:cstheme="majorHAnsi"/>
                <w:bCs/>
              </w:rPr>
            </w:pPr>
            <w:r w:rsidRPr="002522B5">
              <w:rPr>
                <w:rFonts w:asciiTheme="majorHAnsi" w:hAnsiTheme="majorHAnsi" w:cstheme="majorHAnsi"/>
                <w:bCs/>
              </w:rPr>
              <w:t>COEFFICIENT</w:t>
            </w:r>
          </w:p>
        </w:tc>
        <w:tc>
          <w:tcPr>
            <w:tcW w:w="1170" w:type="dxa"/>
            <w:shd w:val="clear" w:color="auto" w:fill="auto"/>
          </w:tcPr>
          <w:p w14:paraId="254D8AC7" w14:textId="6190C91A" w:rsidR="00422D98" w:rsidRPr="002522B5" w:rsidRDefault="005C4316" w:rsidP="00294072">
            <w:pPr>
              <w:rPr>
                <w:rFonts w:asciiTheme="majorHAnsi" w:hAnsiTheme="majorHAnsi" w:cstheme="majorHAnsi"/>
                <w:bCs/>
              </w:rPr>
            </w:pPr>
            <w:r w:rsidRPr="002522B5">
              <w:rPr>
                <w:rFonts w:asciiTheme="majorHAnsi" w:hAnsiTheme="majorHAnsi" w:cstheme="majorHAnsi"/>
                <w:bCs/>
              </w:rPr>
              <w:t>CODE</w:t>
            </w:r>
          </w:p>
        </w:tc>
        <w:tc>
          <w:tcPr>
            <w:tcW w:w="1440" w:type="dxa"/>
            <w:shd w:val="clear" w:color="auto" w:fill="auto"/>
          </w:tcPr>
          <w:p w14:paraId="2AD1B568" w14:textId="66F26424" w:rsidR="00422D98" w:rsidRPr="002522B5" w:rsidRDefault="005C4316" w:rsidP="00294072">
            <w:pPr>
              <w:jc w:val="right"/>
              <w:rPr>
                <w:rFonts w:asciiTheme="majorHAnsi" w:hAnsiTheme="majorHAnsi" w:cstheme="majorHAnsi"/>
                <w:bCs/>
              </w:rPr>
            </w:pPr>
            <w:r w:rsidRPr="002522B5">
              <w:rPr>
                <w:rFonts w:asciiTheme="majorHAnsi" w:hAnsiTheme="majorHAnsi" w:cstheme="majorHAnsi"/>
                <w:bCs/>
              </w:rPr>
              <w:t>CHARGE HORAIRE</w:t>
            </w:r>
          </w:p>
        </w:tc>
      </w:tr>
      <w:tr w:rsidR="00E023B3" w:rsidRPr="00766B15" w14:paraId="021E6502" w14:textId="77777777" w:rsidTr="00AA4EE4">
        <w:tc>
          <w:tcPr>
            <w:tcW w:w="2965" w:type="dxa"/>
          </w:tcPr>
          <w:p w14:paraId="7F44F8BA"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Embryologie générale et buccale</w:t>
            </w:r>
          </w:p>
          <w:p w14:paraId="1406FCCC" w14:textId="77777777" w:rsidR="00E023B3" w:rsidRPr="00766B15" w:rsidRDefault="00E023B3" w:rsidP="00475DE0">
            <w:pPr>
              <w:jc w:val="both"/>
              <w:rPr>
                <w:rFonts w:ascii="Times New Roman" w:hAnsi="Times New Roman" w:cs="Times New Roman"/>
                <w:sz w:val="20"/>
                <w:szCs w:val="20"/>
              </w:rPr>
            </w:pPr>
          </w:p>
        </w:tc>
        <w:tc>
          <w:tcPr>
            <w:tcW w:w="1170" w:type="dxa"/>
          </w:tcPr>
          <w:p w14:paraId="6B1CCFEF"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IMU-201, AND-201, ANA-201, PCQ-201</w:t>
            </w:r>
          </w:p>
        </w:tc>
        <w:tc>
          <w:tcPr>
            <w:tcW w:w="1260" w:type="dxa"/>
          </w:tcPr>
          <w:p w14:paraId="4B61FC02"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GEN-101, PHY-101, BIO-101, INT-101</w:t>
            </w:r>
          </w:p>
        </w:tc>
        <w:tc>
          <w:tcPr>
            <w:tcW w:w="1440" w:type="dxa"/>
          </w:tcPr>
          <w:p w14:paraId="090DC00E" w14:textId="6472B764"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2</w:t>
            </w:r>
            <w:r w:rsidR="00210ADE">
              <w:rPr>
                <w:rFonts w:ascii="Times New Roman" w:hAnsi="Times New Roman" w:cs="Times New Roman"/>
                <w:sz w:val="20"/>
                <w:szCs w:val="20"/>
              </w:rPr>
              <w:t>00</w:t>
            </w:r>
          </w:p>
        </w:tc>
        <w:tc>
          <w:tcPr>
            <w:tcW w:w="1170" w:type="dxa"/>
          </w:tcPr>
          <w:p w14:paraId="6F8D9F11"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EMB-201</w:t>
            </w:r>
          </w:p>
        </w:tc>
        <w:tc>
          <w:tcPr>
            <w:tcW w:w="1440" w:type="dxa"/>
          </w:tcPr>
          <w:p w14:paraId="271C420B"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26</w:t>
            </w:r>
          </w:p>
        </w:tc>
      </w:tr>
      <w:tr w:rsidR="00E023B3" w:rsidRPr="00766B15" w14:paraId="0EE5B39F" w14:textId="77777777" w:rsidTr="00AA4EE4">
        <w:tc>
          <w:tcPr>
            <w:tcW w:w="2965" w:type="dxa"/>
          </w:tcPr>
          <w:p w14:paraId="6315BC5D"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 xml:space="preserve">Biostatistiques I </w:t>
            </w:r>
          </w:p>
        </w:tc>
        <w:tc>
          <w:tcPr>
            <w:tcW w:w="1170" w:type="dxa"/>
          </w:tcPr>
          <w:p w14:paraId="53E8364B" w14:textId="77777777" w:rsidR="00E023B3" w:rsidRPr="00766B15" w:rsidRDefault="00E023B3" w:rsidP="00475DE0">
            <w:pPr>
              <w:jc w:val="both"/>
              <w:rPr>
                <w:rFonts w:ascii="Times New Roman" w:hAnsi="Times New Roman" w:cs="Times New Roman"/>
                <w:sz w:val="20"/>
                <w:szCs w:val="20"/>
              </w:rPr>
            </w:pPr>
          </w:p>
        </w:tc>
        <w:tc>
          <w:tcPr>
            <w:tcW w:w="1260" w:type="dxa"/>
          </w:tcPr>
          <w:p w14:paraId="0E77CB6B"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MAT-101</w:t>
            </w:r>
          </w:p>
        </w:tc>
        <w:tc>
          <w:tcPr>
            <w:tcW w:w="1440" w:type="dxa"/>
          </w:tcPr>
          <w:p w14:paraId="24C37820" w14:textId="33C3AF5F"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2</w:t>
            </w:r>
            <w:r w:rsidR="00210ADE">
              <w:rPr>
                <w:rFonts w:ascii="Times New Roman" w:hAnsi="Times New Roman" w:cs="Times New Roman"/>
                <w:sz w:val="20"/>
                <w:szCs w:val="20"/>
              </w:rPr>
              <w:t>00</w:t>
            </w:r>
          </w:p>
        </w:tc>
        <w:tc>
          <w:tcPr>
            <w:tcW w:w="1170" w:type="dxa"/>
          </w:tcPr>
          <w:p w14:paraId="79E43C90"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BST-201</w:t>
            </w:r>
          </w:p>
        </w:tc>
        <w:tc>
          <w:tcPr>
            <w:tcW w:w="1440" w:type="dxa"/>
          </w:tcPr>
          <w:p w14:paraId="43F45174"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24</w:t>
            </w:r>
          </w:p>
        </w:tc>
      </w:tr>
      <w:tr w:rsidR="00E023B3" w:rsidRPr="00766B15" w14:paraId="41971212" w14:textId="77777777" w:rsidTr="00AA4EE4">
        <w:tc>
          <w:tcPr>
            <w:tcW w:w="2965" w:type="dxa"/>
          </w:tcPr>
          <w:p w14:paraId="1D28A47E"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Anglais II</w:t>
            </w:r>
          </w:p>
        </w:tc>
        <w:tc>
          <w:tcPr>
            <w:tcW w:w="1170" w:type="dxa"/>
          </w:tcPr>
          <w:p w14:paraId="3B3B456C" w14:textId="77777777" w:rsidR="00E023B3" w:rsidRPr="00766B15" w:rsidRDefault="00E023B3" w:rsidP="00475DE0">
            <w:pPr>
              <w:jc w:val="both"/>
              <w:rPr>
                <w:rFonts w:ascii="Times New Roman" w:hAnsi="Times New Roman" w:cs="Times New Roman"/>
                <w:sz w:val="20"/>
                <w:szCs w:val="20"/>
              </w:rPr>
            </w:pPr>
          </w:p>
        </w:tc>
        <w:tc>
          <w:tcPr>
            <w:tcW w:w="1260" w:type="dxa"/>
          </w:tcPr>
          <w:p w14:paraId="6BE31D4B" w14:textId="77777777" w:rsidR="00E023B3" w:rsidRPr="00766B15" w:rsidRDefault="00E023B3" w:rsidP="00475DE0">
            <w:pPr>
              <w:jc w:val="both"/>
              <w:rPr>
                <w:rFonts w:ascii="Times New Roman" w:hAnsi="Times New Roman" w:cs="Times New Roman"/>
                <w:sz w:val="20"/>
                <w:szCs w:val="20"/>
              </w:rPr>
            </w:pPr>
          </w:p>
        </w:tc>
        <w:tc>
          <w:tcPr>
            <w:tcW w:w="1440" w:type="dxa"/>
          </w:tcPr>
          <w:p w14:paraId="02E7B704" w14:textId="2768AF3B"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2</w:t>
            </w:r>
            <w:r w:rsidR="00210ADE">
              <w:rPr>
                <w:rFonts w:ascii="Times New Roman" w:hAnsi="Times New Roman" w:cs="Times New Roman"/>
                <w:sz w:val="20"/>
                <w:szCs w:val="20"/>
              </w:rPr>
              <w:t>00</w:t>
            </w:r>
          </w:p>
        </w:tc>
        <w:tc>
          <w:tcPr>
            <w:tcW w:w="1170" w:type="dxa"/>
          </w:tcPr>
          <w:p w14:paraId="0E64D62B"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ANG-202</w:t>
            </w:r>
          </w:p>
        </w:tc>
        <w:tc>
          <w:tcPr>
            <w:tcW w:w="1440" w:type="dxa"/>
          </w:tcPr>
          <w:p w14:paraId="4D78EE90"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24</w:t>
            </w:r>
          </w:p>
          <w:p w14:paraId="3364EAF9" w14:textId="77777777" w:rsidR="00E023B3" w:rsidRPr="00766B15" w:rsidRDefault="00E023B3" w:rsidP="00475DE0">
            <w:pPr>
              <w:jc w:val="center"/>
              <w:rPr>
                <w:rFonts w:ascii="Times New Roman" w:hAnsi="Times New Roman" w:cs="Times New Roman"/>
                <w:sz w:val="20"/>
                <w:szCs w:val="20"/>
              </w:rPr>
            </w:pPr>
          </w:p>
        </w:tc>
      </w:tr>
      <w:tr w:rsidR="00E023B3" w:rsidRPr="00766B15" w14:paraId="06E792FC" w14:textId="77777777" w:rsidTr="00AA4EE4">
        <w:tc>
          <w:tcPr>
            <w:tcW w:w="2965" w:type="dxa"/>
          </w:tcPr>
          <w:p w14:paraId="5B9D1E8B"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Anatomie Tête et Cou</w:t>
            </w:r>
            <w:r w:rsidRPr="00766B15">
              <w:rPr>
                <w:rFonts w:ascii="Times New Roman" w:hAnsi="Times New Roman" w:cs="Times New Roman"/>
                <w:b/>
                <w:sz w:val="20"/>
                <w:szCs w:val="20"/>
              </w:rPr>
              <w:t xml:space="preserve"> </w:t>
            </w:r>
          </w:p>
        </w:tc>
        <w:tc>
          <w:tcPr>
            <w:tcW w:w="1170" w:type="dxa"/>
          </w:tcPr>
          <w:p w14:paraId="35A9AAD1" w14:textId="77777777" w:rsidR="00E023B3" w:rsidRPr="00766B15" w:rsidRDefault="00E023B3" w:rsidP="00475DE0">
            <w:pPr>
              <w:jc w:val="both"/>
              <w:rPr>
                <w:rFonts w:ascii="Times New Roman" w:hAnsi="Times New Roman" w:cs="Times New Roman"/>
                <w:sz w:val="20"/>
                <w:szCs w:val="20"/>
              </w:rPr>
            </w:pPr>
          </w:p>
        </w:tc>
        <w:tc>
          <w:tcPr>
            <w:tcW w:w="1260" w:type="dxa"/>
          </w:tcPr>
          <w:p w14:paraId="490AD21E"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BIO-101, ANA-101</w:t>
            </w:r>
          </w:p>
        </w:tc>
        <w:tc>
          <w:tcPr>
            <w:tcW w:w="1440" w:type="dxa"/>
          </w:tcPr>
          <w:p w14:paraId="3F2B9999" w14:textId="730DE0D8"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2</w:t>
            </w:r>
            <w:r w:rsidR="00210ADE">
              <w:rPr>
                <w:rFonts w:ascii="Times New Roman" w:hAnsi="Times New Roman" w:cs="Times New Roman"/>
                <w:sz w:val="20"/>
                <w:szCs w:val="20"/>
              </w:rPr>
              <w:t>00</w:t>
            </w:r>
          </w:p>
        </w:tc>
        <w:tc>
          <w:tcPr>
            <w:tcW w:w="1170" w:type="dxa"/>
          </w:tcPr>
          <w:p w14:paraId="06B04E1D"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ANA-201</w:t>
            </w:r>
          </w:p>
        </w:tc>
        <w:tc>
          <w:tcPr>
            <w:tcW w:w="1440" w:type="dxa"/>
          </w:tcPr>
          <w:p w14:paraId="34B1659C"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48</w:t>
            </w:r>
          </w:p>
          <w:p w14:paraId="1493D88F" w14:textId="77777777" w:rsidR="00E023B3" w:rsidRPr="00766B15" w:rsidRDefault="00E023B3" w:rsidP="00475DE0">
            <w:pPr>
              <w:jc w:val="center"/>
              <w:rPr>
                <w:rFonts w:ascii="Times New Roman" w:hAnsi="Times New Roman" w:cs="Times New Roman"/>
                <w:sz w:val="20"/>
                <w:szCs w:val="20"/>
              </w:rPr>
            </w:pPr>
          </w:p>
        </w:tc>
      </w:tr>
      <w:tr w:rsidR="00E023B3" w:rsidRPr="00766B15" w14:paraId="523C4A44" w14:textId="77777777" w:rsidTr="00AA4EE4">
        <w:tc>
          <w:tcPr>
            <w:tcW w:w="2965" w:type="dxa"/>
          </w:tcPr>
          <w:p w14:paraId="7CFE8763"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Biochimie I</w:t>
            </w:r>
          </w:p>
          <w:p w14:paraId="4B9CE9DC" w14:textId="77777777" w:rsidR="00E023B3" w:rsidRPr="00766B15" w:rsidRDefault="00E023B3" w:rsidP="00475DE0">
            <w:pPr>
              <w:jc w:val="both"/>
              <w:rPr>
                <w:rFonts w:ascii="Times New Roman" w:hAnsi="Times New Roman" w:cs="Times New Roman"/>
                <w:sz w:val="20"/>
                <w:szCs w:val="20"/>
              </w:rPr>
            </w:pPr>
          </w:p>
        </w:tc>
        <w:tc>
          <w:tcPr>
            <w:tcW w:w="1170" w:type="dxa"/>
          </w:tcPr>
          <w:p w14:paraId="5DC4715D" w14:textId="77777777" w:rsidR="00E023B3" w:rsidRPr="00766B15" w:rsidRDefault="00E023B3" w:rsidP="00475DE0">
            <w:pPr>
              <w:jc w:val="both"/>
              <w:rPr>
                <w:rFonts w:ascii="Times New Roman" w:hAnsi="Times New Roman" w:cs="Times New Roman"/>
                <w:sz w:val="20"/>
                <w:szCs w:val="20"/>
              </w:rPr>
            </w:pPr>
          </w:p>
        </w:tc>
        <w:tc>
          <w:tcPr>
            <w:tcW w:w="1260" w:type="dxa"/>
          </w:tcPr>
          <w:p w14:paraId="543DF1D2"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BIO-101, CH-101, PH-101</w:t>
            </w:r>
          </w:p>
        </w:tc>
        <w:tc>
          <w:tcPr>
            <w:tcW w:w="1440" w:type="dxa"/>
          </w:tcPr>
          <w:p w14:paraId="6772FAD9" w14:textId="691A326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2</w:t>
            </w:r>
            <w:r w:rsidR="00210ADE">
              <w:rPr>
                <w:rFonts w:ascii="Times New Roman" w:hAnsi="Times New Roman" w:cs="Times New Roman"/>
                <w:sz w:val="20"/>
                <w:szCs w:val="20"/>
              </w:rPr>
              <w:t>00</w:t>
            </w:r>
          </w:p>
        </w:tc>
        <w:tc>
          <w:tcPr>
            <w:tcW w:w="1170" w:type="dxa"/>
          </w:tcPr>
          <w:p w14:paraId="410E56CF"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BCH-201</w:t>
            </w:r>
          </w:p>
        </w:tc>
        <w:tc>
          <w:tcPr>
            <w:tcW w:w="1440" w:type="dxa"/>
          </w:tcPr>
          <w:p w14:paraId="5E252654"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48</w:t>
            </w:r>
          </w:p>
        </w:tc>
      </w:tr>
      <w:tr w:rsidR="00E023B3" w:rsidRPr="00766B15" w14:paraId="4EE07D83" w14:textId="77777777" w:rsidTr="00AA4EE4">
        <w:tc>
          <w:tcPr>
            <w:tcW w:w="2965" w:type="dxa"/>
          </w:tcPr>
          <w:p w14:paraId="6DFA062A"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Espagnol II</w:t>
            </w:r>
          </w:p>
        </w:tc>
        <w:tc>
          <w:tcPr>
            <w:tcW w:w="1170" w:type="dxa"/>
          </w:tcPr>
          <w:p w14:paraId="2BCB75F1" w14:textId="77777777" w:rsidR="00E023B3" w:rsidRPr="00766B15" w:rsidRDefault="00E023B3" w:rsidP="00475DE0">
            <w:pPr>
              <w:jc w:val="both"/>
              <w:rPr>
                <w:rFonts w:ascii="Times New Roman" w:hAnsi="Times New Roman" w:cs="Times New Roman"/>
                <w:sz w:val="20"/>
                <w:szCs w:val="20"/>
              </w:rPr>
            </w:pPr>
          </w:p>
        </w:tc>
        <w:tc>
          <w:tcPr>
            <w:tcW w:w="1260" w:type="dxa"/>
          </w:tcPr>
          <w:p w14:paraId="37785B9E"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ESP-101</w:t>
            </w:r>
          </w:p>
        </w:tc>
        <w:tc>
          <w:tcPr>
            <w:tcW w:w="1440" w:type="dxa"/>
          </w:tcPr>
          <w:p w14:paraId="1F5F97AA" w14:textId="5706BF1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2</w:t>
            </w:r>
            <w:r w:rsidR="00210ADE">
              <w:rPr>
                <w:rFonts w:ascii="Times New Roman" w:hAnsi="Times New Roman" w:cs="Times New Roman"/>
                <w:sz w:val="20"/>
                <w:szCs w:val="20"/>
              </w:rPr>
              <w:t>00</w:t>
            </w:r>
          </w:p>
        </w:tc>
        <w:tc>
          <w:tcPr>
            <w:tcW w:w="1170" w:type="dxa"/>
          </w:tcPr>
          <w:p w14:paraId="314A1160"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ESP-202</w:t>
            </w:r>
          </w:p>
        </w:tc>
        <w:tc>
          <w:tcPr>
            <w:tcW w:w="1440" w:type="dxa"/>
          </w:tcPr>
          <w:p w14:paraId="018967B2"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24</w:t>
            </w:r>
          </w:p>
          <w:p w14:paraId="0F5BC6A6" w14:textId="77777777" w:rsidR="00E023B3" w:rsidRPr="00766B15" w:rsidRDefault="00E023B3" w:rsidP="00475DE0">
            <w:pPr>
              <w:jc w:val="center"/>
              <w:rPr>
                <w:rFonts w:ascii="Times New Roman" w:hAnsi="Times New Roman" w:cs="Times New Roman"/>
                <w:sz w:val="20"/>
                <w:szCs w:val="20"/>
              </w:rPr>
            </w:pPr>
          </w:p>
        </w:tc>
      </w:tr>
      <w:tr w:rsidR="00E023B3" w:rsidRPr="00766B15" w14:paraId="25CB65B6" w14:textId="77777777" w:rsidTr="00AA4EE4">
        <w:tc>
          <w:tcPr>
            <w:tcW w:w="2965" w:type="dxa"/>
          </w:tcPr>
          <w:p w14:paraId="153BDA34"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Ergonomie dentaire</w:t>
            </w:r>
          </w:p>
          <w:p w14:paraId="342EC353" w14:textId="77777777" w:rsidR="00E023B3" w:rsidRPr="00766B15" w:rsidRDefault="00E023B3" w:rsidP="00475DE0">
            <w:pPr>
              <w:jc w:val="both"/>
              <w:rPr>
                <w:rFonts w:ascii="Times New Roman" w:hAnsi="Times New Roman" w:cs="Times New Roman"/>
                <w:sz w:val="20"/>
                <w:szCs w:val="20"/>
              </w:rPr>
            </w:pPr>
          </w:p>
        </w:tc>
        <w:tc>
          <w:tcPr>
            <w:tcW w:w="1170" w:type="dxa"/>
          </w:tcPr>
          <w:p w14:paraId="0108171B"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AND-201, DIAC-201, PCQ-201, ANA-201</w:t>
            </w:r>
          </w:p>
        </w:tc>
        <w:tc>
          <w:tcPr>
            <w:tcW w:w="1260" w:type="dxa"/>
          </w:tcPr>
          <w:p w14:paraId="2E6B1305"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INT-101,</w:t>
            </w:r>
          </w:p>
          <w:p w14:paraId="5CC560BC"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BIO-101</w:t>
            </w:r>
          </w:p>
          <w:p w14:paraId="1B1D014D" w14:textId="77777777" w:rsidR="00E023B3" w:rsidRPr="00766B15" w:rsidRDefault="00E023B3" w:rsidP="00475DE0">
            <w:pPr>
              <w:jc w:val="both"/>
              <w:rPr>
                <w:rFonts w:ascii="Times New Roman" w:hAnsi="Times New Roman" w:cs="Times New Roman"/>
                <w:sz w:val="20"/>
                <w:szCs w:val="20"/>
              </w:rPr>
            </w:pPr>
          </w:p>
        </w:tc>
        <w:tc>
          <w:tcPr>
            <w:tcW w:w="1440" w:type="dxa"/>
          </w:tcPr>
          <w:p w14:paraId="42C79F8B" w14:textId="2AC22C68"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2</w:t>
            </w:r>
            <w:r w:rsidR="00210ADE">
              <w:rPr>
                <w:rFonts w:ascii="Times New Roman" w:hAnsi="Times New Roman" w:cs="Times New Roman"/>
                <w:sz w:val="20"/>
                <w:szCs w:val="20"/>
              </w:rPr>
              <w:t>00</w:t>
            </w:r>
          </w:p>
        </w:tc>
        <w:tc>
          <w:tcPr>
            <w:tcW w:w="1170" w:type="dxa"/>
          </w:tcPr>
          <w:p w14:paraId="7F4076A7"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ERD-201</w:t>
            </w:r>
          </w:p>
        </w:tc>
        <w:tc>
          <w:tcPr>
            <w:tcW w:w="1440" w:type="dxa"/>
          </w:tcPr>
          <w:p w14:paraId="6714D8BB"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36</w:t>
            </w:r>
          </w:p>
        </w:tc>
      </w:tr>
      <w:tr w:rsidR="00E023B3" w:rsidRPr="00766B15" w14:paraId="445E883C" w14:textId="77777777" w:rsidTr="00AA4EE4">
        <w:tc>
          <w:tcPr>
            <w:tcW w:w="2965" w:type="dxa"/>
          </w:tcPr>
          <w:p w14:paraId="0709C08D"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 xml:space="preserve">Anatomie </w:t>
            </w:r>
            <w:proofErr w:type="gramStart"/>
            <w:r w:rsidRPr="00766B15">
              <w:rPr>
                <w:rFonts w:ascii="Times New Roman" w:hAnsi="Times New Roman" w:cs="Times New Roman"/>
                <w:sz w:val="20"/>
                <w:szCs w:val="20"/>
              </w:rPr>
              <w:t>des organe</w:t>
            </w:r>
            <w:proofErr w:type="gramEnd"/>
            <w:r w:rsidRPr="00766B15">
              <w:rPr>
                <w:rFonts w:ascii="Times New Roman" w:hAnsi="Times New Roman" w:cs="Times New Roman"/>
                <w:sz w:val="20"/>
                <w:szCs w:val="20"/>
              </w:rPr>
              <w:t xml:space="preserve"> des sens</w:t>
            </w:r>
          </w:p>
        </w:tc>
        <w:tc>
          <w:tcPr>
            <w:tcW w:w="1170" w:type="dxa"/>
          </w:tcPr>
          <w:p w14:paraId="1C2C9500"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PCQ-202</w:t>
            </w:r>
          </w:p>
        </w:tc>
        <w:tc>
          <w:tcPr>
            <w:tcW w:w="1260" w:type="dxa"/>
          </w:tcPr>
          <w:p w14:paraId="755CE82E"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ANA-201, DIC-201</w:t>
            </w:r>
          </w:p>
        </w:tc>
        <w:tc>
          <w:tcPr>
            <w:tcW w:w="1440" w:type="dxa"/>
          </w:tcPr>
          <w:p w14:paraId="08441BFC" w14:textId="6D878892"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4</w:t>
            </w:r>
            <w:r w:rsidR="00210ADE">
              <w:rPr>
                <w:rFonts w:ascii="Times New Roman" w:hAnsi="Times New Roman" w:cs="Times New Roman"/>
                <w:sz w:val="20"/>
                <w:szCs w:val="20"/>
              </w:rPr>
              <w:t>00</w:t>
            </w:r>
          </w:p>
        </w:tc>
        <w:tc>
          <w:tcPr>
            <w:tcW w:w="1170" w:type="dxa"/>
          </w:tcPr>
          <w:p w14:paraId="37F23BFC"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ANA-203</w:t>
            </w:r>
          </w:p>
        </w:tc>
        <w:tc>
          <w:tcPr>
            <w:tcW w:w="1440" w:type="dxa"/>
          </w:tcPr>
          <w:p w14:paraId="62F3F72E"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48</w:t>
            </w:r>
          </w:p>
        </w:tc>
      </w:tr>
      <w:tr w:rsidR="00E023B3" w:rsidRPr="00766B15" w14:paraId="7753E544" w14:textId="77777777" w:rsidTr="00AA4EE4">
        <w:trPr>
          <w:trHeight w:val="688"/>
        </w:trPr>
        <w:tc>
          <w:tcPr>
            <w:tcW w:w="2965" w:type="dxa"/>
          </w:tcPr>
          <w:p w14:paraId="799D4E8B"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Dentisterie Pédiatrique ou Pédodontie I</w:t>
            </w:r>
          </w:p>
        </w:tc>
        <w:tc>
          <w:tcPr>
            <w:tcW w:w="1170" w:type="dxa"/>
          </w:tcPr>
          <w:p w14:paraId="22DB2827" w14:textId="77777777" w:rsidR="00E023B3" w:rsidRPr="00766B15" w:rsidRDefault="00E023B3" w:rsidP="00475DE0">
            <w:pPr>
              <w:jc w:val="both"/>
              <w:rPr>
                <w:rFonts w:ascii="Times New Roman" w:hAnsi="Times New Roman" w:cs="Times New Roman"/>
                <w:sz w:val="20"/>
                <w:szCs w:val="20"/>
              </w:rPr>
            </w:pPr>
          </w:p>
        </w:tc>
        <w:tc>
          <w:tcPr>
            <w:tcW w:w="1260" w:type="dxa"/>
          </w:tcPr>
          <w:p w14:paraId="4CA02B2C" w14:textId="77777777" w:rsidR="00E023B3" w:rsidRPr="00766B15" w:rsidRDefault="00E023B3" w:rsidP="00475DE0">
            <w:pPr>
              <w:jc w:val="both"/>
              <w:rPr>
                <w:rFonts w:ascii="Times New Roman" w:hAnsi="Times New Roman" w:cs="Times New Roman"/>
                <w:sz w:val="20"/>
                <w:szCs w:val="20"/>
              </w:rPr>
            </w:pPr>
          </w:p>
        </w:tc>
        <w:tc>
          <w:tcPr>
            <w:tcW w:w="1440" w:type="dxa"/>
          </w:tcPr>
          <w:p w14:paraId="37A50A01" w14:textId="27AC874B"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2</w:t>
            </w:r>
            <w:r w:rsidR="00210ADE">
              <w:rPr>
                <w:rFonts w:ascii="Times New Roman" w:hAnsi="Times New Roman" w:cs="Times New Roman"/>
                <w:sz w:val="20"/>
                <w:szCs w:val="20"/>
              </w:rPr>
              <w:t>00</w:t>
            </w:r>
          </w:p>
        </w:tc>
        <w:tc>
          <w:tcPr>
            <w:tcW w:w="1170" w:type="dxa"/>
          </w:tcPr>
          <w:p w14:paraId="517DAC18"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PED-201</w:t>
            </w:r>
          </w:p>
        </w:tc>
        <w:tc>
          <w:tcPr>
            <w:tcW w:w="1440" w:type="dxa"/>
          </w:tcPr>
          <w:p w14:paraId="5D3FE57D"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36</w:t>
            </w:r>
          </w:p>
        </w:tc>
      </w:tr>
      <w:tr w:rsidR="00E023B3" w:rsidRPr="00766B15" w14:paraId="4AA76385" w14:textId="77777777" w:rsidTr="00AA4EE4">
        <w:tc>
          <w:tcPr>
            <w:tcW w:w="2965" w:type="dxa"/>
          </w:tcPr>
          <w:p w14:paraId="688F6161"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Immunologie Générale et buccale</w:t>
            </w:r>
          </w:p>
        </w:tc>
        <w:tc>
          <w:tcPr>
            <w:tcW w:w="1170" w:type="dxa"/>
          </w:tcPr>
          <w:p w14:paraId="5F97B3DB"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 xml:space="preserve">AND-201, </w:t>
            </w:r>
          </w:p>
          <w:p w14:paraId="59DBCECB"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BCH-201</w:t>
            </w:r>
          </w:p>
        </w:tc>
        <w:tc>
          <w:tcPr>
            <w:tcW w:w="1260" w:type="dxa"/>
          </w:tcPr>
          <w:p w14:paraId="609933B6"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BIO-101</w:t>
            </w:r>
          </w:p>
          <w:p w14:paraId="7061B185" w14:textId="77777777" w:rsidR="00E023B3" w:rsidRPr="00766B15" w:rsidRDefault="00E023B3" w:rsidP="00475DE0">
            <w:pPr>
              <w:jc w:val="both"/>
              <w:rPr>
                <w:rFonts w:ascii="Times New Roman" w:hAnsi="Times New Roman" w:cs="Times New Roman"/>
                <w:sz w:val="20"/>
                <w:szCs w:val="20"/>
              </w:rPr>
            </w:pPr>
          </w:p>
        </w:tc>
        <w:tc>
          <w:tcPr>
            <w:tcW w:w="1440" w:type="dxa"/>
          </w:tcPr>
          <w:p w14:paraId="6EE42470" w14:textId="43EE681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2</w:t>
            </w:r>
            <w:r w:rsidR="00210ADE">
              <w:rPr>
                <w:rFonts w:ascii="Times New Roman" w:hAnsi="Times New Roman" w:cs="Times New Roman"/>
                <w:sz w:val="20"/>
                <w:szCs w:val="20"/>
              </w:rPr>
              <w:t>00</w:t>
            </w:r>
          </w:p>
        </w:tc>
        <w:tc>
          <w:tcPr>
            <w:tcW w:w="1170" w:type="dxa"/>
          </w:tcPr>
          <w:p w14:paraId="4156D6E5"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IMU-201</w:t>
            </w:r>
          </w:p>
          <w:p w14:paraId="3B7EF2EC" w14:textId="77777777" w:rsidR="00E023B3" w:rsidRPr="00766B15" w:rsidRDefault="00E023B3" w:rsidP="00475DE0">
            <w:pPr>
              <w:jc w:val="both"/>
              <w:rPr>
                <w:rFonts w:ascii="Times New Roman" w:hAnsi="Times New Roman" w:cs="Times New Roman"/>
                <w:sz w:val="20"/>
                <w:szCs w:val="20"/>
              </w:rPr>
            </w:pPr>
          </w:p>
        </w:tc>
        <w:tc>
          <w:tcPr>
            <w:tcW w:w="1440" w:type="dxa"/>
          </w:tcPr>
          <w:p w14:paraId="103A1883"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48</w:t>
            </w:r>
          </w:p>
          <w:p w14:paraId="1FCB05BA" w14:textId="77777777" w:rsidR="00E023B3" w:rsidRPr="00766B15" w:rsidRDefault="00E023B3" w:rsidP="00475DE0">
            <w:pPr>
              <w:jc w:val="center"/>
              <w:rPr>
                <w:rFonts w:ascii="Times New Roman" w:hAnsi="Times New Roman" w:cs="Times New Roman"/>
                <w:sz w:val="20"/>
                <w:szCs w:val="20"/>
              </w:rPr>
            </w:pPr>
          </w:p>
        </w:tc>
      </w:tr>
      <w:tr w:rsidR="00E023B3" w:rsidRPr="00766B15" w14:paraId="0845431A" w14:textId="77777777" w:rsidTr="00AA4EE4">
        <w:tc>
          <w:tcPr>
            <w:tcW w:w="2965" w:type="dxa"/>
          </w:tcPr>
          <w:p w14:paraId="12A1D2F1"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Dentisterie Préventive 2</w:t>
            </w:r>
          </w:p>
        </w:tc>
        <w:tc>
          <w:tcPr>
            <w:tcW w:w="1170" w:type="dxa"/>
          </w:tcPr>
          <w:p w14:paraId="6526110F" w14:textId="77777777" w:rsidR="00E023B3" w:rsidRPr="00766B15" w:rsidRDefault="00E023B3" w:rsidP="00475DE0">
            <w:pPr>
              <w:jc w:val="both"/>
              <w:rPr>
                <w:rFonts w:ascii="Times New Roman" w:hAnsi="Times New Roman" w:cs="Times New Roman"/>
                <w:sz w:val="20"/>
                <w:szCs w:val="20"/>
              </w:rPr>
            </w:pPr>
          </w:p>
        </w:tc>
        <w:tc>
          <w:tcPr>
            <w:tcW w:w="1260" w:type="dxa"/>
          </w:tcPr>
          <w:p w14:paraId="00695E6B" w14:textId="77777777" w:rsidR="00E023B3" w:rsidRPr="00766B15" w:rsidRDefault="00E023B3" w:rsidP="00475DE0">
            <w:pPr>
              <w:jc w:val="both"/>
              <w:rPr>
                <w:rFonts w:ascii="Times New Roman" w:hAnsi="Times New Roman" w:cs="Times New Roman"/>
                <w:sz w:val="20"/>
                <w:szCs w:val="20"/>
              </w:rPr>
            </w:pPr>
          </w:p>
        </w:tc>
        <w:tc>
          <w:tcPr>
            <w:tcW w:w="1440" w:type="dxa"/>
          </w:tcPr>
          <w:p w14:paraId="6557ECE9" w14:textId="4A204C4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2</w:t>
            </w:r>
            <w:r w:rsidR="00210ADE">
              <w:rPr>
                <w:rFonts w:ascii="Times New Roman" w:hAnsi="Times New Roman" w:cs="Times New Roman"/>
                <w:sz w:val="20"/>
                <w:szCs w:val="20"/>
              </w:rPr>
              <w:t>00</w:t>
            </w:r>
          </w:p>
        </w:tc>
        <w:tc>
          <w:tcPr>
            <w:tcW w:w="1170" w:type="dxa"/>
          </w:tcPr>
          <w:p w14:paraId="79288FC4"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DEP-2-1</w:t>
            </w:r>
          </w:p>
        </w:tc>
        <w:tc>
          <w:tcPr>
            <w:tcW w:w="1440" w:type="dxa"/>
          </w:tcPr>
          <w:p w14:paraId="24205AB9"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36</w:t>
            </w:r>
          </w:p>
        </w:tc>
      </w:tr>
      <w:tr w:rsidR="00E023B3" w:rsidRPr="00766B15" w14:paraId="0F99FA3B" w14:textId="77777777" w:rsidTr="00AA4EE4">
        <w:tc>
          <w:tcPr>
            <w:tcW w:w="2965" w:type="dxa"/>
          </w:tcPr>
          <w:p w14:paraId="642BF264" w14:textId="77777777" w:rsidR="00E023B3" w:rsidRPr="00766B15" w:rsidRDefault="00E023B3" w:rsidP="00475DE0">
            <w:pPr>
              <w:jc w:val="both"/>
              <w:rPr>
                <w:rFonts w:ascii="Times New Roman" w:hAnsi="Times New Roman" w:cs="Times New Roman"/>
                <w:sz w:val="20"/>
                <w:szCs w:val="20"/>
                <w:highlight w:val="yellow"/>
              </w:rPr>
            </w:pPr>
            <w:r w:rsidRPr="00766B15">
              <w:rPr>
                <w:rFonts w:ascii="Times New Roman" w:hAnsi="Times New Roman" w:cs="Times New Roman"/>
                <w:sz w:val="20"/>
                <w:szCs w:val="20"/>
              </w:rPr>
              <w:t xml:space="preserve">Histologie Dentaire </w:t>
            </w:r>
          </w:p>
        </w:tc>
        <w:tc>
          <w:tcPr>
            <w:tcW w:w="1170" w:type="dxa"/>
          </w:tcPr>
          <w:p w14:paraId="04FEDE24" w14:textId="77777777" w:rsidR="00E023B3" w:rsidRPr="00766B15" w:rsidRDefault="00E023B3" w:rsidP="00475DE0">
            <w:pPr>
              <w:jc w:val="both"/>
              <w:rPr>
                <w:rFonts w:ascii="Times New Roman" w:hAnsi="Times New Roman" w:cs="Times New Roman"/>
                <w:sz w:val="20"/>
                <w:szCs w:val="20"/>
                <w:highlight w:val="yellow"/>
              </w:rPr>
            </w:pPr>
            <w:r w:rsidRPr="00766B15">
              <w:rPr>
                <w:rFonts w:ascii="Times New Roman" w:hAnsi="Times New Roman" w:cs="Times New Roman"/>
                <w:sz w:val="20"/>
                <w:szCs w:val="20"/>
              </w:rPr>
              <w:t>PCQ-202</w:t>
            </w:r>
          </w:p>
        </w:tc>
        <w:tc>
          <w:tcPr>
            <w:tcW w:w="1260" w:type="dxa"/>
          </w:tcPr>
          <w:p w14:paraId="409CCF90" w14:textId="77777777" w:rsidR="00E023B3" w:rsidRPr="00766B15" w:rsidRDefault="00E023B3" w:rsidP="00475DE0">
            <w:pPr>
              <w:jc w:val="both"/>
              <w:rPr>
                <w:rFonts w:ascii="Times New Roman" w:hAnsi="Times New Roman" w:cs="Times New Roman"/>
                <w:sz w:val="20"/>
                <w:szCs w:val="20"/>
                <w:highlight w:val="yellow"/>
              </w:rPr>
            </w:pPr>
            <w:r w:rsidRPr="00766B15">
              <w:rPr>
                <w:rFonts w:ascii="Times New Roman" w:hAnsi="Times New Roman" w:cs="Times New Roman"/>
                <w:sz w:val="20"/>
                <w:szCs w:val="20"/>
              </w:rPr>
              <w:t>EMB-201, AND-201, PCQ-201</w:t>
            </w:r>
          </w:p>
        </w:tc>
        <w:tc>
          <w:tcPr>
            <w:tcW w:w="1440" w:type="dxa"/>
          </w:tcPr>
          <w:p w14:paraId="5AD3A1E6" w14:textId="305F7A41" w:rsidR="00E023B3" w:rsidRPr="00210ADE" w:rsidRDefault="00E023B3" w:rsidP="00475DE0">
            <w:pPr>
              <w:jc w:val="both"/>
              <w:rPr>
                <w:rFonts w:ascii="Times New Roman" w:hAnsi="Times New Roman" w:cs="Times New Roman"/>
                <w:bCs/>
                <w:sz w:val="20"/>
                <w:szCs w:val="20"/>
                <w:highlight w:val="yellow"/>
              </w:rPr>
            </w:pPr>
            <w:r w:rsidRPr="00210ADE">
              <w:rPr>
                <w:rFonts w:ascii="Times New Roman" w:hAnsi="Times New Roman" w:cs="Times New Roman"/>
                <w:bCs/>
                <w:sz w:val="20"/>
                <w:szCs w:val="20"/>
              </w:rPr>
              <w:t>2</w:t>
            </w:r>
            <w:r w:rsidR="00210ADE" w:rsidRPr="00210ADE">
              <w:rPr>
                <w:rFonts w:ascii="Times New Roman" w:hAnsi="Times New Roman" w:cs="Times New Roman"/>
                <w:bCs/>
                <w:sz w:val="20"/>
                <w:szCs w:val="20"/>
              </w:rPr>
              <w:t>00</w:t>
            </w:r>
          </w:p>
        </w:tc>
        <w:tc>
          <w:tcPr>
            <w:tcW w:w="1170" w:type="dxa"/>
          </w:tcPr>
          <w:p w14:paraId="03F6E58D" w14:textId="77777777" w:rsidR="00E023B3" w:rsidRPr="00766B15" w:rsidRDefault="00E023B3" w:rsidP="00475DE0">
            <w:pPr>
              <w:jc w:val="both"/>
              <w:rPr>
                <w:rFonts w:ascii="Times New Roman" w:hAnsi="Times New Roman" w:cs="Times New Roman"/>
                <w:sz w:val="20"/>
                <w:szCs w:val="20"/>
                <w:highlight w:val="yellow"/>
              </w:rPr>
            </w:pPr>
            <w:r w:rsidRPr="00766B15">
              <w:rPr>
                <w:rFonts w:ascii="Times New Roman" w:hAnsi="Times New Roman" w:cs="Times New Roman"/>
                <w:sz w:val="20"/>
                <w:szCs w:val="20"/>
              </w:rPr>
              <w:t>HID-201</w:t>
            </w:r>
          </w:p>
        </w:tc>
        <w:tc>
          <w:tcPr>
            <w:tcW w:w="1440" w:type="dxa"/>
          </w:tcPr>
          <w:p w14:paraId="31D10267"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24</w:t>
            </w:r>
          </w:p>
          <w:p w14:paraId="3A55FB64" w14:textId="77777777" w:rsidR="00E023B3" w:rsidRPr="00766B15" w:rsidRDefault="00E023B3" w:rsidP="00475DE0">
            <w:pPr>
              <w:jc w:val="center"/>
              <w:rPr>
                <w:rFonts w:ascii="Times New Roman" w:hAnsi="Times New Roman" w:cs="Times New Roman"/>
                <w:sz w:val="20"/>
                <w:szCs w:val="20"/>
                <w:highlight w:val="yellow"/>
              </w:rPr>
            </w:pPr>
          </w:p>
        </w:tc>
      </w:tr>
      <w:tr w:rsidR="00E023B3" w:rsidRPr="00766B15" w14:paraId="4E3C3DFC" w14:textId="77777777" w:rsidTr="00AA4EE4">
        <w:trPr>
          <w:trHeight w:val="1092"/>
        </w:trPr>
        <w:tc>
          <w:tcPr>
            <w:tcW w:w="2965" w:type="dxa"/>
          </w:tcPr>
          <w:p w14:paraId="2121672D"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Module de Physiologie (respiratoire, digestive et Sanguine)</w:t>
            </w:r>
          </w:p>
          <w:p w14:paraId="197FF69A" w14:textId="77777777" w:rsidR="00E023B3" w:rsidRPr="00766B15" w:rsidRDefault="00E023B3" w:rsidP="00475DE0">
            <w:pPr>
              <w:jc w:val="both"/>
              <w:rPr>
                <w:rFonts w:ascii="Times New Roman" w:hAnsi="Times New Roman" w:cs="Times New Roman"/>
                <w:sz w:val="20"/>
                <w:szCs w:val="20"/>
              </w:rPr>
            </w:pPr>
          </w:p>
        </w:tc>
        <w:tc>
          <w:tcPr>
            <w:tcW w:w="1170" w:type="dxa"/>
          </w:tcPr>
          <w:p w14:paraId="5D242FD6" w14:textId="77777777" w:rsidR="00E023B3" w:rsidRPr="00766B15" w:rsidRDefault="00E023B3" w:rsidP="00475DE0">
            <w:pPr>
              <w:jc w:val="both"/>
              <w:rPr>
                <w:rFonts w:ascii="Times New Roman" w:hAnsi="Times New Roman" w:cs="Times New Roman"/>
                <w:sz w:val="20"/>
                <w:szCs w:val="20"/>
              </w:rPr>
            </w:pPr>
          </w:p>
        </w:tc>
        <w:tc>
          <w:tcPr>
            <w:tcW w:w="1260" w:type="dxa"/>
          </w:tcPr>
          <w:p w14:paraId="504BFFEE" w14:textId="77777777" w:rsidR="00E023B3" w:rsidRPr="00766B15" w:rsidRDefault="00E023B3" w:rsidP="00475DE0">
            <w:pPr>
              <w:jc w:val="both"/>
              <w:rPr>
                <w:rFonts w:ascii="Times New Roman" w:hAnsi="Times New Roman" w:cs="Times New Roman"/>
                <w:sz w:val="20"/>
                <w:szCs w:val="20"/>
              </w:rPr>
            </w:pPr>
          </w:p>
        </w:tc>
        <w:tc>
          <w:tcPr>
            <w:tcW w:w="1440" w:type="dxa"/>
          </w:tcPr>
          <w:p w14:paraId="0EA6297A" w14:textId="4AABF9FA" w:rsidR="00E023B3" w:rsidRPr="00210ADE" w:rsidRDefault="00E023B3" w:rsidP="00475DE0">
            <w:pPr>
              <w:jc w:val="both"/>
              <w:rPr>
                <w:rFonts w:ascii="Times New Roman" w:hAnsi="Times New Roman" w:cs="Times New Roman"/>
                <w:bCs/>
                <w:sz w:val="20"/>
                <w:szCs w:val="20"/>
              </w:rPr>
            </w:pPr>
            <w:r w:rsidRPr="00210ADE">
              <w:rPr>
                <w:rFonts w:ascii="Times New Roman" w:hAnsi="Times New Roman" w:cs="Times New Roman"/>
                <w:bCs/>
                <w:sz w:val="20"/>
                <w:szCs w:val="20"/>
              </w:rPr>
              <w:t>2</w:t>
            </w:r>
            <w:r w:rsidR="00210ADE" w:rsidRPr="00210ADE">
              <w:rPr>
                <w:rFonts w:ascii="Times New Roman" w:hAnsi="Times New Roman" w:cs="Times New Roman"/>
                <w:bCs/>
                <w:sz w:val="20"/>
                <w:szCs w:val="20"/>
              </w:rPr>
              <w:t>00</w:t>
            </w:r>
          </w:p>
        </w:tc>
        <w:tc>
          <w:tcPr>
            <w:tcW w:w="1170" w:type="dxa"/>
          </w:tcPr>
          <w:p w14:paraId="1791E2E6" w14:textId="77777777" w:rsidR="00E023B3" w:rsidRPr="00766B15" w:rsidRDefault="00E023B3" w:rsidP="00475DE0">
            <w:pPr>
              <w:jc w:val="both"/>
              <w:rPr>
                <w:rFonts w:ascii="Times New Roman" w:hAnsi="Times New Roman" w:cs="Times New Roman"/>
                <w:sz w:val="20"/>
                <w:szCs w:val="20"/>
              </w:rPr>
            </w:pPr>
            <w:r w:rsidRPr="00766B15">
              <w:rPr>
                <w:rFonts w:ascii="Times New Roman" w:hAnsi="Times New Roman" w:cs="Times New Roman"/>
                <w:sz w:val="20"/>
                <w:szCs w:val="20"/>
              </w:rPr>
              <w:t>PHS-201</w:t>
            </w:r>
          </w:p>
        </w:tc>
        <w:tc>
          <w:tcPr>
            <w:tcW w:w="1440" w:type="dxa"/>
          </w:tcPr>
          <w:p w14:paraId="52BA4029" w14:textId="77777777" w:rsidR="00E023B3" w:rsidRPr="00766B15" w:rsidRDefault="00E023B3" w:rsidP="00475DE0">
            <w:pPr>
              <w:jc w:val="center"/>
              <w:rPr>
                <w:rFonts w:ascii="Times New Roman" w:hAnsi="Times New Roman" w:cs="Times New Roman"/>
                <w:sz w:val="20"/>
                <w:szCs w:val="20"/>
              </w:rPr>
            </w:pPr>
            <w:r w:rsidRPr="00766B15">
              <w:rPr>
                <w:rFonts w:ascii="Times New Roman" w:hAnsi="Times New Roman" w:cs="Times New Roman"/>
                <w:sz w:val="20"/>
                <w:szCs w:val="20"/>
              </w:rPr>
              <w:t>72</w:t>
            </w:r>
          </w:p>
        </w:tc>
      </w:tr>
    </w:tbl>
    <w:p w14:paraId="0754D292" w14:textId="5B30EA86" w:rsidR="006473A4" w:rsidRPr="002522B5" w:rsidRDefault="006473A4">
      <w:pPr>
        <w:rPr>
          <w:rFonts w:asciiTheme="majorHAnsi" w:hAnsiTheme="majorHAnsi" w:cstheme="majorHAnsi"/>
        </w:rPr>
      </w:pPr>
    </w:p>
    <w:p w14:paraId="7EA20199" w14:textId="28245281" w:rsidR="00C935EF" w:rsidRDefault="00C935EF"/>
    <w:p w14:paraId="393BD231" w14:textId="277BFD38" w:rsidR="00C935EF" w:rsidRDefault="00C935EF"/>
    <w:p w14:paraId="5AAE0C0F" w14:textId="6211768F" w:rsidR="002522B5" w:rsidRDefault="002522B5"/>
    <w:p w14:paraId="52FE475B" w14:textId="00044E1F" w:rsidR="002522B5" w:rsidRDefault="002522B5"/>
    <w:p w14:paraId="4ABE61C9" w14:textId="77777777" w:rsidR="002522B5" w:rsidRDefault="002522B5"/>
    <w:p w14:paraId="49E27A71" w14:textId="77777777" w:rsidR="00A05563" w:rsidRDefault="00A05563"/>
    <w:p w14:paraId="1C2D1EAB" w14:textId="77777777" w:rsidR="00A05563" w:rsidRDefault="00A05563"/>
    <w:p w14:paraId="7B58B8B4" w14:textId="77777777" w:rsidR="00A05563" w:rsidRDefault="00A05563"/>
    <w:p w14:paraId="0CCF8FD2" w14:textId="3D9AD11B" w:rsidR="009C1336" w:rsidRDefault="00A0783B" w:rsidP="009C1336">
      <w:pPr>
        <w:jc w:val="center"/>
        <w:rPr>
          <w:rFonts w:cstheme="minorHAnsi"/>
          <w:b/>
          <w:sz w:val="24"/>
          <w:szCs w:val="24"/>
        </w:rPr>
      </w:pPr>
      <w:r>
        <w:rPr>
          <w:rFonts w:cstheme="minorHAnsi"/>
          <w:b/>
          <w:sz w:val="24"/>
          <w:szCs w:val="24"/>
        </w:rPr>
        <w:t>2</w:t>
      </w:r>
      <w:r w:rsidRPr="00A0783B">
        <w:rPr>
          <w:rFonts w:cstheme="minorHAnsi"/>
          <w:b/>
          <w:sz w:val="24"/>
          <w:szCs w:val="24"/>
          <w:vertAlign w:val="superscript"/>
        </w:rPr>
        <w:t>ème</w:t>
      </w:r>
      <w:r>
        <w:rPr>
          <w:rFonts w:cstheme="minorHAnsi"/>
          <w:b/>
          <w:sz w:val="24"/>
          <w:szCs w:val="24"/>
        </w:rPr>
        <w:t xml:space="preserve"> s</w:t>
      </w:r>
      <w:r w:rsidR="009C1336" w:rsidRPr="00C24252">
        <w:rPr>
          <w:rFonts w:cstheme="minorHAnsi"/>
          <w:b/>
          <w:sz w:val="24"/>
          <w:szCs w:val="24"/>
        </w:rPr>
        <w:t>ession</w:t>
      </w:r>
    </w:p>
    <w:tbl>
      <w:tblPr>
        <w:tblStyle w:val="Grilledutableau"/>
        <w:tblW w:w="9445" w:type="dxa"/>
        <w:tblInd w:w="720" w:type="dxa"/>
        <w:tblLayout w:type="fixed"/>
        <w:tblLook w:val="04A0" w:firstRow="1" w:lastRow="0" w:firstColumn="1" w:lastColumn="0" w:noHBand="0" w:noVBand="1"/>
      </w:tblPr>
      <w:tblGrid>
        <w:gridCol w:w="3073"/>
        <w:gridCol w:w="901"/>
        <w:gridCol w:w="1433"/>
        <w:gridCol w:w="1615"/>
        <w:gridCol w:w="1077"/>
        <w:gridCol w:w="1346"/>
      </w:tblGrid>
      <w:tr w:rsidR="001C162C" w:rsidRPr="00A32975" w14:paraId="1D375715" w14:textId="77777777" w:rsidTr="00AA4EE4">
        <w:tc>
          <w:tcPr>
            <w:tcW w:w="3055" w:type="dxa"/>
          </w:tcPr>
          <w:p w14:paraId="135E5884" w14:textId="63180CAB" w:rsidR="001C162C" w:rsidRPr="00A32975" w:rsidRDefault="00A32975" w:rsidP="004D4CA3">
            <w:pPr>
              <w:rPr>
                <w:rFonts w:asciiTheme="majorHAnsi" w:hAnsiTheme="majorHAnsi" w:cstheme="majorHAnsi"/>
                <w:bCs/>
                <w:sz w:val="24"/>
                <w:szCs w:val="24"/>
              </w:rPr>
            </w:pPr>
            <w:r w:rsidRPr="00A32975">
              <w:rPr>
                <w:rFonts w:asciiTheme="majorHAnsi" w:hAnsiTheme="majorHAnsi" w:cstheme="majorHAnsi"/>
                <w:bCs/>
                <w:sz w:val="24"/>
                <w:szCs w:val="24"/>
              </w:rPr>
              <w:t>COURS</w:t>
            </w:r>
          </w:p>
        </w:tc>
        <w:tc>
          <w:tcPr>
            <w:tcW w:w="903" w:type="dxa"/>
          </w:tcPr>
          <w:p w14:paraId="25766ABD" w14:textId="7F6666D2" w:rsidR="001C162C" w:rsidRPr="00A32975" w:rsidRDefault="00A32975" w:rsidP="004D4CA3">
            <w:pPr>
              <w:jc w:val="both"/>
              <w:rPr>
                <w:rFonts w:asciiTheme="majorHAnsi" w:hAnsiTheme="majorHAnsi" w:cstheme="majorHAnsi"/>
                <w:bCs/>
                <w:sz w:val="24"/>
                <w:szCs w:val="24"/>
              </w:rPr>
            </w:pPr>
            <w:r w:rsidRPr="00A32975">
              <w:rPr>
                <w:rFonts w:asciiTheme="majorHAnsi" w:hAnsiTheme="majorHAnsi" w:cstheme="majorHAnsi"/>
                <w:bCs/>
                <w:sz w:val="24"/>
                <w:szCs w:val="24"/>
              </w:rPr>
              <w:t>COREQUIS</w:t>
            </w:r>
          </w:p>
        </w:tc>
        <w:tc>
          <w:tcPr>
            <w:tcW w:w="1437" w:type="dxa"/>
          </w:tcPr>
          <w:p w14:paraId="4AE9A3A2" w14:textId="4C729CA0" w:rsidR="001C162C" w:rsidRPr="00A32975" w:rsidRDefault="00A32975" w:rsidP="004D4CA3">
            <w:pPr>
              <w:jc w:val="both"/>
              <w:rPr>
                <w:rFonts w:asciiTheme="majorHAnsi" w:hAnsiTheme="majorHAnsi" w:cstheme="majorHAnsi"/>
                <w:bCs/>
                <w:sz w:val="24"/>
                <w:szCs w:val="24"/>
              </w:rPr>
            </w:pPr>
            <w:r w:rsidRPr="00A32975">
              <w:rPr>
                <w:rFonts w:asciiTheme="majorHAnsi" w:hAnsiTheme="majorHAnsi" w:cstheme="majorHAnsi"/>
                <w:bCs/>
                <w:sz w:val="24"/>
                <w:szCs w:val="24"/>
              </w:rPr>
              <w:t>PRÉREQUIS</w:t>
            </w:r>
          </w:p>
        </w:tc>
        <w:tc>
          <w:tcPr>
            <w:tcW w:w="1620" w:type="dxa"/>
          </w:tcPr>
          <w:p w14:paraId="003768EE" w14:textId="74EAA576" w:rsidR="001C162C" w:rsidRPr="00A32975" w:rsidRDefault="00A32975" w:rsidP="004D4CA3">
            <w:pPr>
              <w:jc w:val="both"/>
              <w:rPr>
                <w:rFonts w:asciiTheme="majorHAnsi" w:hAnsiTheme="majorHAnsi" w:cstheme="majorHAnsi"/>
                <w:bCs/>
                <w:sz w:val="24"/>
                <w:szCs w:val="24"/>
              </w:rPr>
            </w:pPr>
            <w:r w:rsidRPr="00A32975">
              <w:rPr>
                <w:rFonts w:asciiTheme="majorHAnsi" w:hAnsiTheme="majorHAnsi" w:cstheme="majorHAnsi"/>
                <w:bCs/>
                <w:sz w:val="24"/>
                <w:szCs w:val="24"/>
              </w:rPr>
              <w:t>COEFFICIENT</w:t>
            </w:r>
          </w:p>
        </w:tc>
        <w:tc>
          <w:tcPr>
            <w:tcW w:w="1080" w:type="dxa"/>
          </w:tcPr>
          <w:p w14:paraId="68C1153A" w14:textId="254D0EF2" w:rsidR="001C162C" w:rsidRPr="00A32975" w:rsidRDefault="00A32975" w:rsidP="004D4CA3">
            <w:pPr>
              <w:jc w:val="both"/>
              <w:rPr>
                <w:rFonts w:asciiTheme="majorHAnsi" w:hAnsiTheme="majorHAnsi" w:cstheme="majorHAnsi"/>
                <w:bCs/>
                <w:sz w:val="24"/>
                <w:szCs w:val="24"/>
              </w:rPr>
            </w:pPr>
            <w:r w:rsidRPr="00A32975">
              <w:rPr>
                <w:rFonts w:asciiTheme="majorHAnsi" w:hAnsiTheme="majorHAnsi" w:cstheme="majorHAnsi"/>
                <w:bCs/>
                <w:sz w:val="24"/>
                <w:szCs w:val="24"/>
              </w:rPr>
              <w:t>CODE</w:t>
            </w:r>
          </w:p>
        </w:tc>
        <w:tc>
          <w:tcPr>
            <w:tcW w:w="1350" w:type="dxa"/>
          </w:tcPr>
          <w:p w14:paraId="525836B3" w14:textId="64986B1F" w:rsidR="001C162C" w:rsidRPr="00A32975" w:rsidRDefault="00A32975" w:rsidP="00294072">
            <w:pPr>
              <w:jc w:val="right"/>
              <w:rPr>
                <w:rFonts w:asciiTheme="majorHAnsi" w:hAnsiTheme="majorHAnsi" w:cstheme="majorHAnsi"/>
                <w:bCs/>
                <w:sz w:val="24"/>
                <w:szCs w:val="24"/>
              </w:rPr>
            </w:pPr>
            <w:r w:rsidRPr="00A32975">
              <w:rPr>
                <w:rFonts w:asciiTheme="majorHAnsi" w:hAnsiTheme="majorHAnsi" w:cstheme="majorHAnsi"/>
                <w:bCs/>
                <w:sz w:val="24"/>
                <w:szCs w:val="24"/>
              </w:rPr>
              <w:t>CHARGE HORAIRE</w:t>
            </w:r>
          </w:p>
        </w:tc>
      </w:tr>
      <w:tr w:rsidR="00766B15" w:rsidRPr="00AA4EE4" w14:paraId="5FDD94CE" w14:textId="77777777" w:rsidTr="00AA4EE4">
        <w:tc>
          <w:tcPr>
            <w:tcW w:w="3084" w:type="dxa"/>
          </w:tcPr>
          <w:p w14:paraId="3EECE6A7"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Préclinique I</w:t>
            </w:r>
          </w:p>
          <w:p w14:paraId="21595808"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(Stage pratique)</w:t>
            </w:r>
          </w:p>
        </w:tc>
        <w:tc>
          <w:tcPr>
            <w:tcW w:w="874" w:type="dxa"/>
          </w:tcPr>
          <w:p w14:paraId="7B92E9B1" w14:textId="77777777" w:rsidR="00766B15" w:rsidRPr="00AA4EE4" w:rsidRDefault="00766B15" w:rsidP="00475DE0">
            <w:pPr>
              <w:jc w:val="both"/>
              <w:rPr>
                <w:rFonts w:ascii="Times New Roman" w:hAnsi="Times New Roman" w:cs="Times New Roman"/>
                <w:sz w:val="18"/>
                <w:szCs w:val="18"/>
                <w:lang w:val="en-US"/>
              </w:rPr>
            </w:pPr>
            <w:r w:rsidRPr="00AA4EE4">
              <w:rPr>
                <w:rFonts w:ascii="Times New Roman" w:hAnsi="Times New Roman" w:cs="Times New Roman"/>
                <w:sz w:val="18"/>
                <w:szCs w:val="18"/>
                <w:lang w:val="en-US"/>
              </w:rPr>
              <w:t>PAR-201, CNF-201, MTD-201, DOP-201, HID-201, RAD-201</w:t>
            </w:r>
          </w:p>
        </w:tc>
        <w:tc>
          <w:tcPr>
            <w:tcW w:w="1437" w:type="dxa"/>
          </w:tcPr>
          <w:p w14:paraId="4E1C33BF" w14:textId="77777777" w:rsidR="00766B15" w:rsidRPr="00AA4EE4" w:rsidRDefault="00766B15" w:rsidP="00475DE0">
            <w:pPr>
              <w:jc w:val="both"/>
              <w:rPr>
                <w:rFonts w:ascii="Times New Roman" w:hAnsi="Times New Roman" w:cs="Times New Roman"/>
                <w:sz w:val="18"/>
                <w:szCs w:val="18"/>
                <w:lang w:val="en-US"/>
              </w:rPr>
            </w:pPr>
            <w:r w:rsidRPr="00AA4EE4">
              <w:rPr>
                <w:rFonts w:ascii="Times New Roman" w:hAnsi="Times New Roman" w:cs="Times New Roman"/>
                <w:sz w:val="18"/>
                <w:szCs w:val="18"/>
                <w:lang w:val="en-US"/>
              </w:rPr>
              <w:t>AND-201, ANA-201, BIO-101, DIC-201, PC-201, EMB-201, INTO-101, PHY-101, PC-201</w:t>
            </w:r>
          </w:p>
        </w:tc>
        <w:tc>
          <w:tcPr>
            <w:tcW w:w="1620" w:type="dxa"/>
          </w:tcPr>
          <w:p w14:paraId="2AF9F763" w14:textId="52E6990A"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3</w:t>
            </w:r>
            <w:r w:rsidR="00210ADE" w:rsidRPr="00AA4EE4">
              <w:rPr>
                <w:rFonts w:ascii="Times New Roman" w:hAnsi="Times New Roman" w:cs="Times New Roman"/>
                <w:sz w:val="18"/>
                <w:szCs w:val="18"/>
              </w:rPr>
              <w:t>00</w:t>
            </w:r>
          </w:p>
        </w:tc>
        <w:tc>
          <w:tcPr>
            <w:tcW w:w="1080" w:type="dxa"/>
          </w:tcPr>
          <w:p w14:paraId="52945200"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 xml:space="preserve">PCQ-202, </w:t>
            </w:r>
          </w:p>
        </w:tc>
        <w:tc>
          <w:tcPr>
            <w:tcW w:w="1350" w:type="dxa"/>
          </w:tcPr>
          <w:p w14:paraId="1F1ABD51" w14:textId="77777777" w:rsidR="00766B15" w:rsidRPr="00AA4EE4" w:rsidRDefault="00766B15" w:rsidP="00475DE0">
            <w:pPr>
              <w:jc w:val="center"/>
              <w:rPr>
                <w:rFonts w:ascii="Times New Roman" w:hAnsi="Times New Roman" w:cs="Times New Roman"/>
                <w:sz w:val="18"/>
                <w:szCs w:val="18"/>
              </w:rPr>
            </w:pPr>
            <w:r w:rsidRPr="00AA4EE4">
              <w:rPr>
                <w:rFonts w:ascii="Times New Roman" w:hAnsi="Times New Roman" w:cs="Times New Roman"/>
                <w:sz w:val="18"/>
                <w:szCs w:val="18"/>
              </w:rPr>
              <w:t>57</w:t>
            </w:r>
          </w:p>
        </w:tc>
      </w:tr>
      <w:tr w:rsidR="00766B15" w:rsidRPr="00AA4EE4" w14:paraId="522969E6" w14:textId="77777777" w:rsidTr="00AA4EE4">
        <w:trPr>
          <w:trHeight w:val="508"/>
        </w:trPr>
        <w:tc>
          <w:tcPr>
            <w:tcW w:w="3084" w:type="dxa"/>
          </w:tcPr>
          <w:p w14:paraId="52A28E82"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Biochimie II</w:t>
            </w:r>
          </w:p>
        </w:tc>
        <w:tc>
          <w:tcPr>
            <w:tcW w:w="874" w:type="dxa"/>
          </w:tcPr>
          <w:p w14:paraId="4141EBBD" w14:textId="77777777" w:rsidR="00766B15" w:rsidRPr="00AA4EE4" w:rsidRDefault="00766B15" w:rsidP="00475DE0">
            <w:pPr>
              <w:jc w:val="both"/>
              <w:rPr>
                <w:rFonts w:ascii="Times New Roman" w:hAnsi="Times New Roman" w:cs="Times New Roman"/>
                <w:sz w:val="18"/>
                <w:szCs w:val="18"/>
              </w:rPr>
            </w:pPr>
          </w:p>
        </w:tc>
        <w:tc>
          <w:tcPr>
            <w:tcW w:w="1437" w:type="dxa"/>
          </w:tcPr>
          <w:p w14:paraId="18FD9BB0"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BIO-101, CH-101, PH-101</w:t>
            </w:r>
          </w:p>
        </w:tc>
        <w:tc>
          <w:tcPr>
            <w:tcW w:w="1620" w:type="dxa"/>
          </w:tcPr>
          <w:p w14:paraId="544A633D" w14:textId="1031EB3E"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2</w:t>
            </w:r>
            <w:r w:rsidR="00210ADE" w:rsidRPr="00AA4EE4">
              <w:rPr>
                <w:rFonts w:ascii="Times New Roman" w:hAnsi="Times New Roman" w:cs="Times New Roman"/>
                <w:sz w:val="18"/>
                <w:szCs w:val="18"/>
              </w:rPr>
              <w:t>00</w:t>
            </w:r>
          </w:p>
        </w:tc>
        <w:tc>
          <w:tcPr>
            <w:tcW w:w="1080" w:type="dxa"/>
          </w:tcPr>
          <w:p w14:paraId="44CDECC2"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BCH-202</w:t>
            </w:r>
          </w:p>
        </w:tc>
        <w:tc>
          <w:tcPr>
            <w:tcW w:w="1350" w:type="dxa"/>
          </w:tcPr>
          <w:p w14:paraId="2B00A0E6" w14:textId="77777777" w:rsidR="00766B15" w:rsidRPr="00AA4EE4" w:rsidRDefault="00766B15" w:rsidP="00475DE0">
            <w:pPr>
              <w:jc w:val="center"/>
              <w:rPr>
                <w:rFonts w:ascii="Times New Roman" w:hAnsi="Times New Roman" w:cs="Times New Roman"/>
                <w:sz w:val="18"/>
                <w:szCs w:val="18"/>
              </w:rPr>
            </w:pPr>
            <w:r w:rsidRPr="00AA4EE4">
              <w:rPr>
                <w:rFonts w:ascii="Times New Roman" w:hAnsi="Times New Roman" w:cs="Times New Roman"/>
                <w:sz w:val="18"/>
                <w:szCs w:val="18"/>
              </w:rPr>
              <w:t>48</w:t>
            </w:r>
          </w:p>
        </w:tc>
      </w:tr>
      <w:tr w:rsidR="00766B15" w:rsidRPr="00AA4EE4" w14:paraId="6EB51961" w14:textId="77777777" w:rsidTr="00AA4EE4">
        <w:tc>
          <w:tcPr>
            <w:tcW w:w="3084" w:type="dxa"/>
          </w:tcPr>
          <w:p w14:paraId="19D08E4C"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Dentisterie Pédiatrique ou Pédodontie II</w:t>
            </w:r>
          </w:p>
        </w:tc>
        <w:tc>
          <w:tcPr>
            <w:tcW w:w="874" w:type="dxa"/>
          </w:tcPr>
          <w:p w14:paraId="70EFC91B" w14:textId="77777777" w:rsidR="00766B15" w:rsidRPr="00AA4EE4" w:rsidRDefault="00766B15" w:rsidP="00475DE0">
            <w:pPr>
              <w:jc w:val="both"/>
              <w:rPr>
                <w:rFonts w:ascii="Times New Roman" w:hAnsi="Times New Roman" w:cs="Times New Roman"/>
                <w:sz w:val="18"/>
                <w:szCs w:val="18"/>
              </w:rPr>
            </w:pPr>
          </w:p>
        </w:tc>
        <w:tc>
          <w:tcPr>
            <w:tcW w:w="1437" w:type="dxa"/>
          </w:tcPr>
          <w:p w14:paraId="3A03064C" w14:textId="77777777" w:rsidR="00766B15" w:rsidRPr="00AA4EE4" w:rsidRDefault="00766B15" w:rsidP="00475DE0">
            <w:pPr>
              <w:jc w:val="both"/>
              <w:rPr>
                <w:rFonts w:ascii="Times New Roman" w:hAnsi="Times New Roman" w:cs="Times New Roman"/>
                <w:sz w:val="18"/>
                <w:szCs w:val="18"/>
              </w:rPr>
            </w:pPr>
          </w:p>
        </w:tc>
        <w:tc>
          <w:tcPr>
            <w:tcW w:w="1620" w:type="dxa"/>
          </w:tcPr>
          <w:p w14:paraId="21156442" w14:textId="1AF8EB7D" w:rsidR="00766B15" w:rsidRPr="00AA4EE4" w:rsidRDefault="00766B15" w:rsidP="00475DE0">
            <w:pPr>
              <w:jc w:val="both"/>
              <w:rPr>
                <w:rFonts w:ascii="Times New Roman" w:hAnsi="Times New Roman" w:cs="Times New Roman"/>
                <w:sz w:val="18"/>
                <w:szCs w:val="18"/>
                <w:highlight w:val="yellow"/>
              </w:rPr>
            </w:pPr>
            <w:r w:rsidRPr="00AA4EE4">
              <w:rPr>
                <w:rFonts w:ascii="Times New Roman" w:hAnsi="Times New Roman" w:cs="Times New Roman"/>
                <w:sz w:val="18"/>
                <w:szCs w:val="18"/>
              </w:rPr>
              <w:t>2</w:t>
            </w:r>
            <w:r w:rsidR="00210ADE" w:rsidRPr="00AA4EE4">
              <w:rPr>
                <w:rFonts w:ascii="Times New Roman" w:hAnsi="Times New Roman" w:cs="Times New Roman"/>
                <w:sz w:val="18"/>
                <w:szCs w:val="18"/>
              </w:rPr>
              <w:t>00</w:t>
            </w:r>
          </w:p>
        </w:tc>
        <w:tc>
          <w:tcPr>
            <w:tcW w:w="1080" w:type="dxa"/>
          </w:tcPr>
          <w:p w14:paraId="4CB3F8DD" w14:textId="77777777" w:rsidR="00766B15" w:rsidRPr="00AA4EE4" w:rsidRDefault="00766B15" w:rsidP="00475DE0">
            <w:pPr>
              <w:rPr>
                <w:rFonts w:ascii="Times New Roman" w:hAnsi="Times New Roman" w:cs="Times New Roman"/>
                <w:sz w:val="18"/>
                <w:szCs w:val="18"/>
              </w:rPr>
            </w:pPr>
            <w:r w:rsidRPr="00AA4EE4">
              <w:rPr>
                <w:rFonts w:ascii="Times New Roman" w:hAnsi="Times New Roman" w:cs="Times New Roman"/>
                <w:sz w:val="18"/>
                <w:szCs w:val="18"/>
              </w:rPr>
              <w:t>PED-202</w:t>
            </w:r>
          </w:p>
        </w:tc>
        <w:tc>
          <w:tcPr>
            <w:tcW w:w="1350" w:type="dxa"/>
          </w:tcPr>
          <w:p w14:paraId="2F5F1BAA" w14:textId="77777777" w:rsidR="00766B15" w:rsidRPr="00AA4EE4" w:rsidRDefault="00766B15" w:rsidP="00475DE0">
            <w:pPr>
              <w:jc w:val="center"/>
              <w:rPr>
                <w:rFonts w:ascii="Times New Roman" w:hAnsi="Times New Roman" w:cs="Times New Roman"/>
                <w:sz w:val="18"/>
                <w:szCs w:val="18"/>
              </w:rPr>
            </w:pPr>
            <w:r w:rsidRPr="00AA4EE4">
              <w:rPr>
                <w:rFonts w:ascii="Times New Roman" w:hAnsi="Times New Roman" w:cs="Times New Roman"/>
                <w:sz w:val="18"/>
                <w:szCs w:val="18"/>
              </w:rPr>
              <w:t>36</w:t>
            </w:r>
          </w:p>
        </w:tc>
      </w:tr>
      <w:tr w:rsidR="00766B15" w:rsidRPr="00AA4EE4" w14:paraId="37CCD59D" w14:textId="77777777" w:rsidTr="00AA4EE4">
        <w:tc>
          <w:tcPr>
            <w:tcW w:w="3084" w:type="dxa"/>
          </w:tcPr>
          <w:p w14:paraId="349B8929"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Parodontologie I</w:t>
            </w:r>
          </w:p>
        </w:tc>
        <w:tc>
          <w:tcPr>
            <w:tcW w:w="874" w:type="dxa"/>
          </w:tcPr>
          <w:p w14:paraId="4DE9CB87"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PCQ-202, RAD-201</w:t>
            </w:r>
          </w:p>
        </w:tc>
        <w:tc>
          <w:tcPr>
            <w:tcW w:w="1437" w:type="dxa"/>
          </w:tcPr>
          <w:p w14:paraId="1D31C785" w14:textId="77777777" w:rsidR="00766B15" w:rsidRPr="00AA4EE4" w:rsidRDefault="00766B15" w:rsidP="00475DE0">
            <w:pPr>
              <w:jc w:val="both"/>
              <w:rPr>
                <w:rFonts w:ascii="Times New Roman" w:hAnsi="Times New Roman" w:cs="Times New Roman"/>
                <w:sz w:val="18"/>
                <w:szCs w:val="18"/>
                <w:lang w:val="en-US"/>
              </w:rPr>
            </w:pPr>
            <w:r w:rsidRPr="00AA4EE4">
              <w:rPr>
                <w:rFonts w:ascii="Times New Roman" w:hAnsi="Times New Roman" w:cs="Times New Roman"/>
                <w:sz w:val="18"/>
                <w:szCs w:val="18"/>
                <w:lang w:val="en-US"/>
              </w:rPr>
              <w:t>AND-201, DIC 201, IMU-201, PC-201, EMB-201</w:t>
            </w:r>
          </w:p>
        </w:tc>
        <w:tc>
          <w:tcPr>
            <w:tcW w:w="1620" w:type="dxa"/>
          </w:tcPr>
          <w:p w14:paraId="19C00C1D" w14:textId="6798523D"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2</w:t>
            </w:r>
            <w:r w:rsidR="00210ADE" w:rsidRPr="00AA4EE4">
              <w:rPr>
                <w:rFonts w:ascii="Times New Roman" w:hAnsi="Times New Roman" w:cs="Times New Roman"/>
                <w:sz w:val="18"/>
                <w:szCs w:val="18"/>
              </w:rPr>
              <w:t>00</w:t>
            </w:r>
          </w:p>
        </w:tc>
        <w:tc>
          <w:tcPr>
            <w:tcW w:w="1080" w:type="dxa"/>
          </w:tcPr>
          <w:p w14:paraId="779D835B" w14:textId="77777777" w:rsidR="00766B15" w:rsidRPr="00AA4EE4" w:rsidRDefault="00766B15" w:rsidP="00475DE0">
            <w:pPr>
              <w:rPr>
                <w:rFonts w:ascii="Times New Roman" w:hAnsi="Times New Roman" w:cs="Times New Roman"/>
                <w:sz w:val="18"/>
                <w:szCs w:val="18"/>
              </w:rPr>
            </w:pPr>
            <w:r w:rsidRPr="00AA4EE4">
              <w:rPr>
                <w:rFonts w:ascii="Times New Roman" w:hAnsi="Times New Roman" w:cs="Times New Roman"/>
                <w:sz w:val="18"/>
                <w:szCs w:val="18"/>
              </w:rPr>
              <w:t>PAR-202</w:t>
            </w:r>
          </w:p>
        </w:tc>
        <w:tc>
          <w:tcPr>
            <w:tcW w:w="1350" w:type="dxa"/>
          </w:tcPr>
          <w:p w14:paraId="70C53D8E" w14:textId="77777777" w:rsidR="00766B15" w:rsidRPr="00AA4EE4" w:rsidRDefault="00766B15" w:rsidP="00475DE0">
            <w:pPr>
              <w:jc w:val="center"/>
              <w:rPr>
                <w:rFonts w:ascii="Times New Roman" w:hAnsi="Times New Roman" w:cs="Times New Roman"/>
                <w:sz w:val="18"/>
                <w:szCs w:val="18"/>
              </w:rPr>
            </w:pPr>
            <w:r w:rsidRPr="00AA4EE4">
              <w:rPr>
                <w:rFonts w:ascii="Times New Roman" w:hAnsi="Times New Roman" w:cs="Times New Roman"/>
                <w:sz w:val="18"/>
                <w:szCs w:val="18"/>
              </w:rPr>
              <w:t>48</w:t>
            </w:r>
          </w:p>
          <w:p w14:paraId="59D76865" w14:textId="77777777" w:rsidR="00766B15" w:rsidRPr="00AA4EE4" w:rsidRDefault="00766B15" w:rsidP="00475DE0">
            <w:pPr>
              <w:jc w:val="center"/>
              <w:rPr>
                <w:rFonts w:ascii="Times New Roman" w:hAnsi="Times New Roman" w:cs="Times New Roman"/>
                <w:sz w:val="18"/>
                <w:szCs w:val="18"/>
              </w:rPr>
            </w:pPr>
          </w:p>
        </w:tc>
      </w:tr>
      <w:tr w:rsidR="00766B15" w:rsidRPr="00AA4EE4" w14:paraId="49ACA7BB" w14:textId="77777777" w:rsidTr="00AA4EE4">
        <w:tc>
          <w:tcPr>
            <w:tcW w:w="3084" w:type="dxa"/>
          </w:tcPr>
          <w:p w14:paraId="482BC997"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 xml:space="preserve">Biomatériaux dentaires I </w:t>
            </w:r>
          </w:p>
        </w:tc>
        <w:tc>
          <w:tcPr>
            <w:tcW w:w="874" w:type="dxa"/>
          </w:tcPr>
          <w:p w14:paraId="52E192BA"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PCQ-202</w:t>
            </w:r>
          </w:p>
        </w:tc>
        <w:tc>
          <w:tcPr>
            <w:tcW w:w="1437" w:type="dxa"/>
          </w:tcPr>
          <w:p w14:paraId="32C6C07D" w14:textId="77777777" w:rsidR="00766B15" w:rsidRPr="00AA4EE4" w:rsidRDefault="00766B15" w:rsidP="00475DE0">
            <w:pPr>
              <w:jc w:val="both"/>
              <w:rPr>
                <w:rFonts w:ascii="Times New Roman" w:hAnsi="Times New Roman" w:cs="Times New Roman"/>
                <w:b/>
                <w:sz w:val="18"/>
                <w:szCs w:val="18"/>
                <w:lang w:val="en-US"/>
              </w:rPr>
            </w:pPr>
            <w:r w:rsidRPr="00AA4EE4">
              <w:rPr>
                <w:rFonts w:ascii="Times New Roman" w:hAnsi="Times New Roman" w:cs="Times New Roman"/>
                <w:sz w:val="18"/>
                <w:szCs w:val="18"/>
                <w:lang w:val="en-US"/>
              </w:rPr>
              <w:t>AND-201, ERG-201, CNF-201, DIC-201, PC-201</w:t>
            </w:r>
          </w:p>
        </w:tc>
        <w:tc>
          <w:tcPr>
            <w:tcW w:w="1620" w:type="dxa"/>
          </w:tcPr>
          <w:p w14:paraId="0DD349DD" w14:textId="3222142B" w:rsidR="00766B15" w:rsidRPr="00AA4EE4" w:rsidRDefault="00766B15" w:rsidP="00475DE0">
            <w:pPr>
              <w:jc w:val="both"/>
              <w:rPr>
                <w:rFonts w:ascii="Times New Roman" w:hAnsi="Times New Roman" w:cs="Times New Roman"/>
                <w:b/>
                <w:sz w:val="18"/>
                <w:szCs w:val="18"/>
              </w:rPr>
            </w:pPr>
            <w:r w:rsidRPr="00AA4EE4">
              <w:rPr>
                <w:rFonts w:ascii="Times New Roman" w:hAnsi="Times New Roman" w:cs="Times New Roman"/>
                <w:b/>
                <w:sz w:val="18"/>
                <w:szCs w:val="18"/>
              </w:rPr>
              <w:t>2</w:t>
            </w:r>
            <w:r w:rsidR="00210ADE" w:rsidRPr="00AA4EE4">
              <w:rPr>
                <w:rFonts w:ascii="Times New Roman" w:hAnsi="Times New Roman" w:cs="Times New Roman"/>
                <w:b/>
                <w:sz w:val="18"/>
                <w:szCs w:val="18"/>
              </w:rPr>
              <w:t>00</w:t>
            </w:r>
          </w:p>
        </w:tc>
        <w:tc>
          <w:tcPr>
            <w:tcW w:w="1080" w:type="dxa"/>
          </w:tcPr>
          <w:p w14:paraId="7DC55D93"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MTD-202</w:t>
            </w:r>
          </w:p>
        </w:tc>
        <w:tc>
          <w:tcPr>
            <w:tcW w:w="1350" w:type="dxa"/>
          </w:tcPr>
          <w:p w14:paraId="17A3DCBF" w14:textId="77777777" w:rsidR="00766B15" w:rsidRPr="00AA4EE4" w:rsidRDefault="00766B15" w:rsidP="00475DE0">
            <w:pPr>
              <w:jc w:val="center"/>
              <w:rPr>
                <w:rFonts w:ascii="Times New Roman" w:hAnsi="Times New Roman" w:cs="Times New Roman"/>
                <w:sz w:val="18"/>
                <w:szCs w:val="18"/>
              </w:rPr>
            </w:pPr>
            <w:r w:rsidRPr="00AA4EE4">
              <w:rPr>
                <w:rFonts w:ascii="Times New Roman" w:hAnsi="Times New Roman" w:cs="Times New Roman"/>
                <w:sz w:val="18"/>
                <w:szCs w:val="18"/>
              </w:rPr>
              <w:t>24</w:t>
            </w:r>
          </w:p>
          <w:p w14:paraId="0458471C" w14:textId="77777777" w:rsidR="00766B15" w:rsidRPr="00AA4EE4" w:rsidRDefault="00766B15" w:rsidP="00475DE0">
            <w:pPr>
              <w:jc w:val="center"/>
              <w:rPr>
                <w:rFonts w:ascii="Times New Roman" w:hAnsi="Times New Roman" w:cs="Times New Roman"/>
                <w:sz w:val="18"/>
                <w:szCs w:val="18"/>
              </w:rPr>
            </w:pPr>
          </w:p>
        </w:tc>
      </w:tr>
      <w:tr w:rsidR="00766B15" w:rsidRPr="00AA4EE4" w14:paraId="2FDCD232" w14:textId="77777777" w:rsidTr="00AA4EE4">
        <w:tc>
          <w:tcPr>
            <w:tcW w:w="3084" w:type="dxa"/>
          </w:tcPr>
          <w:p w14:paraId="7FAB915D"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 xml:space="preserve">Contrôle de l’infection </w:t>
            </w:r>
          </w:p>
        </w:tc>
        <w:tc>
          <w:tcPr>
            <w:tcW w:w="874" w:type="dxa"/>
          </w:tcPr>
          <w:p w14:paraId="73F49438"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PCQ-202, DOP-202</w:t>
            </w:r>
          </w:p>
        </w:tc>
        <w:tc>
          <w:tcPr>
            <w:tcW w:w="1437" w:type="dxa"/>
          </w:tcPr>
          <w:p w14:paraId="08E716B8" w14:textId="77777777" w:rsidR="00766B15" w:rsidRPr="00AA4EE4" w:rsidRDefault="00766B15" w:rsidP="00475DE0">
            <w:pPr>
              <w:jc w:val="both"/>
              <w:rPr>
                <w:rFonts w:ascii="Times New Roman" w:hAnsi="Times New Roman" w:cs="Times New Roman"/>
                <w:sz w:val="18"/>
                <w:szCs w:val="18"/>
                <w:lang w:val="en-US"/>
              </w:rPr>
            </w:pPr>
            <w:r w:rsidRPr="00AA4EE4">
              <w:rPr>
                <w:rFonts w:ascii="Times New Roman" w:hAnsi="Times New Roman" w:cs="Times New Roman"/>
                <w:sz w:val="18"/>
                <w:szCs w:val="18"/>
              </w:rPr>
              <w:t>ERD-201</w:t>
            </w:r>
          </w:p>
        </w:tc>
        <w:tc>
          <w:tcPr>
            <w:tcW w:w="1620" w:type="dxa"/>
          </w:tcPr>
          <w:p w14:paraId="245F3363" w14:textId="3ED6FE67" w:rsidR="00766B15" w:rsidRPr="00AA4EE4" w:rsidRDefault="00766B15" w:rsidP="00475DE0">
            <w:pPr>
              <w:jc w:val="both"/>
              <w:rPr>
                <w:rFonts w:ascii="Times New Roman" w:hAnsi="Times New Roman" w:cs="Times New Roman"/>
                <w:b/>
                <w:sz w:val="18"/>
                <w:szCs w:val="18"/>
              </w:rPr>
            </w:pPr>
            <w:r w:rsidRPr="00AA4EE4">
              <w:rPr>
                <w:rFonts w:ascii="Times New Roman" w:hAnsi="Times New Roman" w:cs="Times New Roman"/>
                <w:b/>
                <w:sz w:val="18"/>
                <w:szCs w:val="18"/>
              </w:rPr>
              <w:t>2</w:t>
            </w:r>
            <w:r w:rsidR="00210ADE" w:rsidRPr="00AA4EE4">
              <w:rPr>
                <w:rFonts w:ascii="Times New Roman" w:hAnsi="Times New Roman" w:cs="Times New Roman"/>
                <w:b/>
                <w:sz w:val="18"/>
                <w:szCs w:val="18"/>
              </w:rPr>
              <w:t>00</w:t>
            </w:r>
          </w:p>
        </w:tc>
        <w:tc>
          <w:tcPr>
            <w:tcW w:w="1080" w:type="dxa"/>
          </w:tcPr>
          <w:p w14:paraId="73432CB0"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CNF-202</w:t>
            </w:r>
          </w:p>
        </w:tc>
        <w:tc>
          <w:tcPr>
            <w:tcW w:w="1350" w:type="dxa"/>
          </w:tcPr>
          <w:p w14:paraId="73163FF7" w14:textId="77777777" w:rsidR="00766B15" w:rsidRPr="00AA4EE4" w:rsidRDefault="00766B15" w:rsidP="00475DE0">
            <w:pPr>
              <w:jc w:val="center"/>
              <w:rPr>
                <w:rFonts w:ascii="Times New Roman" w:hAnsi="Times New Roman" w:cs="Times New Roman"/>
                <w:sz w:val="18"/>
                <w:szCs w:val="18"/>
              </w:rPr>
            </w:pPr>
            <w:r w:rsidRPr="00AA4EE4">
              <w:rPr>
                <w:rFonts w:ascii="Times New Roman" w:hAnsi="Times New Roman" w:cs="Times New Roman"/>
                <w:sz w:val="18"/>
                <w:szCs w:val="18"/>
              </w:rPr>
              <w:t>24</w:t>
            </w:r>
          </w:p>
          <w:p w14:paraId="37A0D374" w14:textId="77777777" w:rsidR="00766B15" w:rsidRPr="00AA4EE4" w:rsidRDefault="00766B15" w:rsidP="00475DE0">
            <w:pPr>
              <w:jc w:val="center"/>
              <w:rPr>
                <w:rFonts w:ascii="Times New Roman" w:hAnsi="Times New Roman" w:cs="Times New Roman"/>
                <w:sz w:val="18"/>
                <w:szCs w:val="18"/>
              </w:rPr>
            </w:pPr>
          </w:p>
        </w:tc>
      </w:tr>
      <w:tr w:rsidR="00766B15" w:rsidRPr="00AA4EE4" w14:paraId="64733990" w14:textId="77777777" w:rsidTr="00AA4EE4">
        <w:tc>
          <w:tcPr>
            <w:tcW w:w="3084" w:type="dxa"/>
          </w:tcPr>
          <w:p w14:paraId="4578A5D3"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Biostatistiques II</w:t>
            </w:r>
          </w:p>
          <w:p w14:paraId="407E6B71" w14:textId="77777777" w:rsidR="00766B15" w:rsidRPr="00AA4EE4" w:rsidRDefault="00766B15" w:rsidP="00475DE0">
            <w:pPr>
              <w:jc w:val="both"/>
              <w:rPr>
                <w:rFonts w:ascii="Times New Roman" w:hAnsi="Times New Roman" w:cs="Times New Roman"/>
                <w:sz w:val="18"/>
                <w:szCs w:val="18"/>
              </w:rPr>
            </w:pPr>
          </w:p>
        </w:tc>
        <w:tc>
          <w:tcPr>
            <w:tcW w:w="874" w:type="dxa"/>
          </w:tcPr>
          <w:p w14:paraId="4CEC9515" w14:textId="77777777" w:rsidR="00766B15" w:rsidRPr="00AA4EE4" w:rsidRDefault="00766B15" w:rsidP="00475DE0">
            <w:pPr>
              <w:jc w:val="both"/>
              <w:rPr>
                <w:rFonts w:ascii="Times New Roman" w:hAnsi="Times New Roman" w:cs="Times New Roman"/>
                <w:b/>
                <w:sz w:val="18"/>
                <w:szCs w:val="18"/>
              </w:rPr>
            </w:pPr>
          </w:p>
        </w:tc>
        <w:tc>
          <w:tcPr>
            <w:tcW w:w="1437" w:type="dxa"/>
          </w:tcPr>
          <w:p w14:paraId="2B2027F6"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MAT-101, BST-201</w:t>
            </w:r>
          </w:p>
        </w:tc>
        <w:tc>
          <w:tcPr>
            <w:tcW w:w="1620" w:type="dxa"/>
          </w:tcPr>
          <w:p w14:paraId="0BA9E056" w14:textId="3997E7E0" w:rsidR="00766B15" w:rsidRPr="00AA4EE4" w:rsidRDefault="00766B15" w:rsidP="00475DE0">
            <w:pPr>
              <w:jc w:val="both"/>
              <w:rPr>
                <w:rFonts w:ascii="Times New Roman" w:hAnsi="Times New Roman" w:cs="Times New Roman"/>
                <w:b/>
                <w:sz w:val="18"/>
                <w:szCs w:val="18"/>
              </w:rPr>
            </w:pPr>
            <w:r w:rsidRPr="00AA4EE4">
              <w:rPr>
                <w:rFonts w:ascii="Times New Roman" w:hAnsi="Times New Roman" w:cs="Times New Roman"/>
                <w:b/>
                <w:sz w:val="18"/>
                <w:szCs w:val="18"/>
              </w:rPr>
              <w:t>2</w:t>
            </w:r>
            <w:r w:rsidR="00210ADE" w:rsidRPr="00AA4EE4">
              <w:rPr>
                <w:rFonts w:ascii="Times New Roman" w:hAnsi="Times New Roman" w:cs="Times New Roman"/>
                <w:b/>
                <w:sz w:val="18"/>
                <w:szCs w:val="18"/>
              </w:rPr>
              <w:t>00</w:t>
            </w:r>
          </w:p>
        </w:tc>
        <w:tc>
          <w:tcPr>
            <w:tcW w:w="1080" w:type="dxa"/>
          </w:tcPr>
          <w:p w14:paraId="0F10002A"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BST- 202</w:t>
            </w:r>
          </w:p>
        </w:tc>
        <w:tc>
          <w:tcPr>
            <w:tcW w:w="1350" w:type="dxa"/>
          </w:tcPr>
          <w:p w14:paraId="73E2F238" w14:textId="77777777" w:rsidR="00766B15" w:rsidRPr="00AA4EE4" w:rsidRDefault="00766B15" w:rsidP="00475DE0">
            <w:pPr>
              <w:jc w:val="center"/>
              <w:rPr>
                <w:rFonts w:ascii="Times New Roman" w:hAnsi="Times New Roman" w:cs="Times New Roman"/>
                <w:sz w:val="18"/>
                <w:szCs w:val="18"/>
              </w:rPr>
            </w:pPr>
            <w:r w:rsidRPr="00AA4EE4">
              <w:rPr>
                <w:rFonts w:ascii="Times New Roman" w:hAnsi="Times New Roman" w:cs="Times New Roman"/>
                <w:sz w:val="18"/>
                <w:szCs w:val="18"/>
              </w:rPr>
              <w:t>24</w:t>
            </w:r>
          </w:p>
        </w:tc>
      </w:tr>
      <w:tr w:rsidR="00766B15" w:rsidRPr="00AA4EE4" w14:paraId="0481ABD9" w14:textId="77777777" w:rsidTr="00AA4EE4">
        <w:tc>
          <w:tcPr>
            <w:tcW w:w="3084" w:type="dxa"/>
          </w:tcPr>
          <w:p w14:paraId="337446D2"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Dentisterie Opératoire</w:t>
            </w:r>
          </w:p>
          <w:p w14:paraId="0ECDA349" w14:textId="77777777" w:rsidR="00766B15" w:rsidRPr="00AA4EE4" w:rsidRDefault="00766B15" w:rsidP="00475DE0">
            <w:pPr>
              <w:jc w:val="both"/>
              <w:rPr>
                <w:rFonts w:ascii="Times New Roman" w:hAnsi="Times New Roman" w:cs="Times New Roman"/>
                <w:sz w:val="18"/>
                <w:szCs w:val="18"/>
              </w:rPr>
            </w:pPr>
          </w:p>
        </w:tc>
        <w:tc>
          <w:tcPr>
            <w:tcW w:w="874" w:type="dxa"/>
          </w:tcPr>
          <w:p w14:paraId="01FDD574"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PCQ-202, MTD-201</w:t>
            </w:r>
          </w:p>
        </w:tc>
        <w:tc>
          <w:tcPr>
            <w:tcW w:w="1437" w:type="dxa"/>
          </w:tcPr>
          <w:p w14:paraId="01F283E2" w14:textId="77777777" w:rsidR="00766B15" w:rsidRPr="00AA4EE4" w:rsidRDefault="00766B15" w:rsidP="00475DE0">
            <w:pPr>
              <w:jc w:val="both"/>
              <w:rPr>
                <w:rFonts w:ascii="Times New Roman" w:hAnsi="Times New Roman" w:cs="Times New Roman"/>
                <w:b/>
                <w:sz w:val="18"/>
                <w:szCs w:val="18"/>
                <w:lang w:val="en-US"/>
              </w:rPr>
            </w:pPr>
            <w:r w:rsidRPr="00AA4EE4">
              <w:rPr>
                <w:rFonts w:ascii="Times New Roman" w:hAnsi="Times New Roman" w:cs="Times New Roman"/>
                <w:sz w:val="18"/>
                <w:szCs w:val="18"/>
                <w:lang w:val="en-US"/>
              </w:rPr>
              <w:t>INT-101, ERG-201, AND-201, DIC-201, PC-201</w:t>
            </w:r>
          </w:p>
        </w:tc>
        <w:tc>
          <w:tcPr>
            <w:tcW w:w="1620" w:type="dxa"/>
          </w:tcPr>
          <w:p w14:paraId="4FBA262E" w14:textId="11DD791C" w:rsidR="00766B15" w:rsidRPr="00AA4EE4" w:rsidRDefault="00766B15" w:rsidP="00475DE0">
            <w:pPr>
              <w:jc w:val="both"/>
              <w:rPr>
                <w:rFonts w:ascii="Times New Roman" w:hAnsi="Times New Roman" w:cs="Times New Roman"/>
                <w:b/>
                <w:sz w:val="18"/>
                <w:szCs w:val="18"/>
              </w:rPr>
            </w:pPr>
            <w:r w:rsidRPr="00AA4EE4">
              <w:rPr>
                <w:rFonts w:ascii="Times New Roman" w:hAnsi="Times New Roman" w:cs="Times New Roman"/>
                <w:b/>
                <w:sz w:val="18"/>
                <w:szCs w:val="18"/>
              </w:rPr>
              <w:t>2</w:t>
            </w:r>
            <w:r w:rsidR="00210ADE" w:rsidRPr="00AA4EE4">
              <w:rPr>
                <w:rFonts w:ascii="Times New Roman" w:hAnsi="Times New Roman" w:cs="Times New Roman"/>
                <w:b/>
                <w:sz w:val="18"/>
                <w:szCs w:val="18"/>
              </w:rPr>
              <w:t>00</w:t>
            </w:r>
          </w:p>
        </w:tc>
        <w:tc>
          <w:tcPr>
            <w:tcW w:w="1080" w:type="dxa"/>
          </w:tcPr>
          <w:p w14:paraId="3357A293"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D0P-202</w:t>
            </w:r>
          </w:p>
        </w:tc>
        <w:tc>
          <w:tcPr>
            <w:tcW w:w="1350" w:type="dxa"/>
          </w:tcPr>
          <w:p w14:paraId="4404BADE" w14:textId="77777777" w:rsidR="00766B15" w:rsidRPr="00AA4EE4" w:rsidRDefault="00766B15" w:rsidP="00475DE0">
            <w:pPr>
              <w:jc w:val="center"/>
              <w:rPr>
                <w:rFonts w:ascii="Times New Roman" w:hAnsi="Times New Roman" w:cs="Times New Roman"/>
                <w:sz w:val="18"/>
                <w:szCs w:val="18"/>
              </w:rPr>
            </w:pPr>
            <w:r w:rsidRPr="00AA4EE4">
              <w:rPr>
                <w:rFonts w:ascii="Times New Roman" w:hAnsi="Times New Roman" w:cs="Times New Roman"/>
                <w:sz w:val="18"/>
                <w:szCs w:val="18"/>
              </w:rPr>
              <w:t>24</w:t>
            </w:r>
          </w:p>
        </w:tc>
      </w:tr>
      <w:tr w:rsidR="00766B15" w:rsidRPr="00AA4EE4" w14:paraId="10DFD68F" w14:textId="77777777" w:rsidTr="00AA4EE4">
        <w:tc>
          <w:tcPr>
            <w:tcW w:w="3084" w:type="dxa"/>
          </w:tcPr>
          <w:p w14:paraId="7DAA4519"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 xml:space="preserve">Radiologie Dentaire </w:t>
            </w:r>
          </w:p>
        </w:tc>
        <w:tc>
          <w:tcPr>
            <w:tcW w:w="874" w:type="dxa"/>
          </w:tcPr>
          <w:p w14:paraId="0829C2CD"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HID-201, MTD-201, DOP-201, PCQ-202</w:t>
            </w:r>
          </w:p>
        </w:tc>
        <w:tc>
          <w:tcPr>
            <w:tcW w:w="1437" w:type="dxa"/>
          </w:tcPr>
          <w:p w14:paraId="4522E98C" w14:textId="77777777" w:rsidR="00766B15" w:rsidRPr="00AA4EE4" w:rsidRDefault="00766B15" w:rsidP="00475DE0">
            <w:pPr>
              <w:jc w:val="both"/>
              <w:rPr>
                <w:rFonts w:ascii="Times New Roman" w:hAnsi="Times New Roman" w:cs="Times New Roman"/>
                <w:b/>
                <w:sz w:val="18"/>
                <w:szCs w:val="18"/>
              </w:rPr>
            </w:pPr>
            <w:r w:rsidRPr="00AA4EE4">
              <w:rPr>
                <w:rFonts w:ascii="Times New Roman" w:hAnsi="Times New Roman" w:cs="Times New Roman"/>
                <w:sz w:val="18"/>
                <w:szCs w:val="18"/>
              </w:rPr>
              <w:t>AND-201, EMB-201, PC-201</w:t>
            </w:r>
          </w:p>
        </w:tc>
        <w:tc>
          <w:tcPr>
            <w:tcW w:w="1620" w:type="dxa"/>
          </w:tcPr>
          <w:p w14:paraId="676666BD" w14:textId="42F89E8C" w:rsidR="00766B15" w:rsidRPr="00AA4EE4" w:rsidRDefault="00766B15" w:rsidP="00475DE0">
            <w:pPr>
              <w:jc w:val="both"/>
              <w:rPr>
                <w:rFonts w:ascii="Times New Roman" w:hAnsi="Times New Roman" w:cs="Times New Roman"/>
                <w:b/>
                <w:sz w:val="18"/>
                <w:szCs w:val="18"/>
              </w:rPr>
            </w:pPr>
            <w:r w:rsidRPr="00AA4EE4">
              <w:rPr>
                <w:rFonts w:ascii="Times New Roman" w:hAnsi="Times New Roman" w:cs="Times New Roman"/>
                <w:b/>
                <w:sz w:val="18"/>
                <w:szCs w:val="18"/>
              </w:rPr>
              <w:t>2</w:t>
            </w:r>
            <w:r w:rsidR="00210ADE" w:rsidRPr="00AA4EE4">
              <w:rPr>
                <w:rFonts w:ascii="Times New Roman" w:hAnsi="Times New Roman" w:cs="Times New Roman"/>
                <w:b/>
                <w:sz w:val="18"/>
                <w:szCs w:val="18"/>
              </w:rPr>
              <w:t>00</w:t>
            </w:r>
          </w:p>
        </w:tc>
        <w:tc>
          <w:tcPr>
            <w:tcW w:w="1080" w:type="dxa"/>
          </w:tcPr>
          <w:p w14:paraId="5E805A6B"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RAD-202</w:t>
            </w:r>
          </w:p>
        </w:tc>
        <w:tc>
          <w:tcPr>
            <w:tcW w:w="1350" w:type="dxa"/>
          </w:tcPr>
          <w:p w14:paraId="7D199B13" w14:textId="77777777" w:rsidR="00766B15" w:rsidRPr="00AA4EE4" w:rsidRDefault="00766B15" w:rsidP="00475DE0">
            <w:pPr>
              <w:jc w:val="center"/>
              <w:rPr>
                <w:rFonts w:ascii="Times New Roman" w:hAnsi="Times New Roman" w:cs="Times New Roman"/>
                <w:sz w:val="18"/>
                <w:szCs w:val="18"/>
              </w:rPr>
            </w:pPr>
            <w:r w:rsidRPr="00AA4EE4">
              <w:rPr>
                <w:rFonts w:ascii="Times New Roman" w:hAnsi="Times New Roman" w:cs="Times New Roman"/>
                <w:sz w:val="18"/>
                <w:szCs w:val="18"/>
              </w:rPr>
              <w:t>24</w:t>
            </w:r>
          </w:p>
          <w:p w14:paraId="5A5F30CC" w14:textId="77777777" w:rsidR="00766B15" w:rsidRPr="00AA4EE4" w:rsidRDefault="00766B15" w:rsidP="00475DE0">
            <w:pPr>
              <w:jc w:val="center"/>
              <w:rPr>
                <w:rFonts w:ascii="Times New Roman" w:hAnsi="Times New Roman" w:cs="Times New Roman"/>
                <w:sz w:val="18"/>
                <w:szCs w:val="18"/>
              </w:rPr>
            </w:pPr>
          </w:p>
        </w:tc>
      </w:tr>
      <w:tr w:rsidR="00766B15" w:rsidRPr="00AA4EE4" w14:paraId="1FE56A3F" w14:textId="77777777" w:rsidTr="00AA4EE4">
        <w:tc>
          <w:tcPr>
            <w:tcW w:w="3084" w:type="dxa"/>
          </w:tcPr>
          <w:p w14:paraId="7636D442"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 xml:space="preserve">Psychologie générale </w:t>
            </w:r>
          </w:p>
        </w:tc>
        <w:tc>
          <w:tcPr>
            <w:tcW w:w="874" w:type="dxa"/>
          </w:tcPr>
          <w:p w14:paraId="3079DD8A" w14:textId="77777777" w:rsidR="00766B15" w:rsidRPr="00AA4EE4" w:rsidRDefault="00766B15" w:rsidP="00475DE0">
            <w:pPr>
              <w:jc w:val="both"/>
              <w:rPr>
                <w:rFonts w:ascii="Times New Roman" w:hAnsi="Times New Roman" w:cs="Times New Roman"/>
                <w:sz w:val="18"/>
                <w:szCs w:val="18"/>
              </w:rPr>
            </w:pPr>
          </w:p>
        </w:tc>
        <w:tc>
          <w:tcPr>
            <w:tcW w:w="1437" w:type="dxa"/>
          </w:tcPr>
          <w:p w14:paraId="4E34D0D2" w14:textId="77777777" w:rsidR="00766B15" w:rsidRPr="00AA4EE4" w:rsidRDefault="00766B15" w:rsidP="00475DE0">
            <w:pPr>
              <w:jc w:val="both"/>
              <w:rPr>
                <w:rFonts w:ascii="Times New Roman" w:hAnsi="Times New Roman" w:cs="Times New Roman"/>
                <w:sz w:val="18"/>
                <w:szCs w:val="18"/>
              </w:rPr>
            </w:pPr>
          </w:p>
        </w:tc>
        <w:tc>
          <w:tcPr>
            <w:tcW w:w="1620" w:type="dxa"/>
          </w:tcPr>
          <w:p w14:paraId="5B3BF263" w14:textId="77777777" w:rsidR="00766B15" w:rsidRPr="00AA4EE4" w:rsidRDefault="00766B15" w:rsidP="00475DE0">
            <w:pPr>
              <w:jc w:val="both"/>
              <w:rPr>
                <w:rFonts w:ascii="Times New Roman" w:hAnsi="Times New Roman" w:cs="Times New Roman"/>
                <w:b/>
                <w:sz w:val="18"/>
                <w:szCs w:val="18"/>
              </w:rPr>
            </w:pPr>
          </w:p>
        </w:tc>
        <w:tc>
          <w:tcPr>
            <w:tcW w:w="1080" w:type="dxa"/>
          </w:tcPr>
          <w:p w14:paraId="25CEA199"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PSY-202</w:t>
            </w:r>
          </w:p>
        </w:tc>
        <w:tc>
          <w:tcPr>
            <w:tcW w:w="1350" w:type="dxa"/>
          </w:tcPr>
          <w:p w14:paraId="031A3810" w14:textId="77777777" w:rsidR="00766B15" w:rsidRPr="00AA4EE4" w:rsidRDefault="00766B15" w:rsidP="00475DE0">
            <w:pPr>
              <w:jc w:val="center"/>
              <w:rPr>
                <w:rFonts w:ascii="Times New Roman" w:hAnsi="Times New Roman" w:cs="Times New Roman"/>
                <w:sz w:val="18"/>
                <w:szCs w:val="18"/>
              </w:rPr>
            </w:pPr>
            <w:r w:rsidRPr="00AA4EE4">
              <w:rPr>
                <w:rFonts w:ascii="Times New Roman" w:hAnsi="Times New Roman" w:cs="Times New Roman"/>
                <w:sz w:val="18"/>
                <w:szCs w:val="18"/>
              </w:rPr>
              <w:t>36</w:t>
            </w:r>
          </w:p>
        </w:tc>
      </w:tr>
      <w:tr w:rsidR="00766B15" w:rsidRPr="00AA4EE4" w14:paraId="07990BFC" w14:textId="77777777" w:rsidTr="00AA4EE4">
        <w:tc>
          <w:tcPr>
            <w:tcW w:w="3084" w:type="dxa"/>
          </w:tcPr>
          <w:p w14:paraId="3F29C1B7"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Physiologie clinique (théorie et pratique)</w:t>
            </w:r>
          </w:p>
        </w:tc>
        <w:tc>
          <w:tcPr>
            <w:tcW w:w="874" w:type="dxa"/>
          </w:tcPr>
          <w:p w14:paraId="3FF95742" w14:textId="77777777" w:rsidR="00766B15" w:rsidRPr="00AA4EE4" w:rsidRDefault="00766B15" w:rsidP="00475DE0">
            <w:pPr>
              <w:jc w:val="both"/>
              <w:rPr>
                <w:rFonts w:ascii="Times New Roman" w:hAnsi="Times New Roman" w:cs="Times New Roman"/>
                <w:sz w:val="18"/>
                <w:szCs w:val="18"/>
              </w:rPr>
            </w:pPr>
          </w:p>
        </w:tc>
        <w:tc>
          <w:tcPr>
            <w:tcW w:w="1437" w:type="dxa"/>
          </w:tcPr>
          <w:p w14:paraId="5B954748" w14:textId="77777777" w:rsidR="00766B15" w:rsidRPr="00AA4EE4" w:rsidRDefault="00766B15" w:rsidP="00475DE0">
            <w:pPr>
              <w:jc w:val="both"/>
              <w:rPr>
                <w:rFonts w:ascii="Times New Roman" w:hAnsi="Times New Roman" w:cs="Times New Roman"/>
                <w:sz w:val="18"/>
                <w:szCs w:val="18"/>
              </w:rPr>
            </w:pPr>
          </w:p>
        </w:tc>
        <w:tc>
          <w:tcPr>
            <w:tcW w:w="1620" w:type="dxa"/>
          </w:tcPr>
          <w:p w14:paraId="08DC79DD" w14:textId="77777777" w:rsidR="00766B15" w:rsidRPr="00AA4EE4" w:rsidRDefault="00766B15" w:rsidP="00475DE0">
            <w:pPr>
              <w:jc w:val="both"/>
              <w:rPr>
                <w:rFonts w:ascii="Times New Roman" w:hAnsi="Times New Roman" w:cs="Times New Roman"/>
                <w:b/>
                <w:sz w:val="18"/>
                <w:szCs w:val="18"/>
              </w:rPr>
            </w:pPr>
          </w:p>
        </w:tc>
        <w:tc>
          <w:tcPr>
            <w:tcW w:w="1080" w:type="dxa"/>
          </w:tcPr>
          <w:p w14:paraId="0D3BCB8F"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PHC-202</w:t>
            </w:r>
          </w:p>
        </w:tc>
        <w:tc>
          <w:tcPr>
            <w:tcW w:w="1350" w:type="dxa"/>
          </w:tcPr>
          <w:p w14:paraId="49FCF03C" w14:textId="77777777" w:rsidR="00766B15" w:rsidRPr="00AA4EE4" w:rsidRDefault="00766B15" w:rsidP="00475DE0">
            <w:pPr>
              <w:jc w:val="center"/>
              <w:rPr>
                <w:rFonts w:ascii="Times New Roman" w:hAnsi="Times New Roman" w:cs="Times New Roman"/>
                <w:sz w:val="18"/>
                <w:szCs w:val="18"/>
              </w:rPr>
            </w:pPr>
            <w:r w:rsidRPr="00AA4EE4">
              <w:rPr>
                <w:rFonts w:ascii="Times New Roman" w:hAnsi="Times New Roman" w:cs="Times New Roman"/>
                <w:sz w:val="18"/>
                <w:szCs w:val="18"/>
              </w:rPr>
              <w:t>56</w:t>
            </w:r>
          </w:p>
        </w:tc>
      </w:tr>
      <w:tr w:rsidR="00766B15" w:rsidRPr="00AA4EE4" w14:paraId="20E64852" w14:textId="77777777" w:rsidTr="00AA4EE4">
        <w:tc>
          <w:tcPr>
            <w:tcW w:w="3084" w:type="dxa"/>
          </w:tcPr>
          <w:p w14:paraId="156D8264"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Microbiologie orale</w:t>
            </w:r>
          </w:p>
        </w:tc>
        <w:tc>
          <w:tcPr>
            <w:tcW w:w="874" w:type="dxa"/>
          </w:tcPr>
          <w:p w14:paraId="252FE084"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PHM-301, CHI-301</w:t>
            </w:r>
          </w:p>
        </w:tc>
        <w:tc>
          <w:tcPr>
            <w:tcW w:w="1437" w:type="dxa"/>
          </w:tcPr>
          <w:p w14:paraId="38C4E58C" w14:textId="77777777" w:rsidR="00766B15" w:rsidRPr="00AA4EE4" w:rsidRDefault="00766B15" w:rsidP="00475DE0">
            <w:pPr>
              <w:jc w:val="both"/>
              <w:rPr>
                <w:rFonts w:ascii="Times New Roman" w:hAnsi="Times New Roman" w:cs="Times New Roman"/>
                <w:sz w:val="18"/>
                <w:szCs w:val="18"/>
                <w:lang w:val="en-US"/>
              </w:rPr>
            </w:pPr>
            <w:r w:rsidRPr="00AA4EE4">
              <w:rPr>
                <w:rFonts w:ascii="Times New Roman" w:hAnsi="Times New Roman" w:cs="Times New Roman"/>
                <w:sz w:val="18"/>
                <w:szCs w:val="18"/>
                <w:lang w:val="en-US"/>
              </w:rPr>
              <w:t>BIO-101, AND-201, PAR-</w:t>
            </w:r>
            <w:proofErr w:type="gramStart"/>
            <w:r w:rsidRPr="00AA4EE4">
              <w:rPr>
                <w:rFonts w:ascii="Times New Roman" w:hAnsi="Times New Roman" w:cs="Times New Roman"/>
                <w:sz w:val="18"/>
                <w:szCs w:val="18"/>
                <w:lang w:val="en-US"/>
              </w:rPr>
              <w:t>201,HID</w:t>
            </w:r>
            <w:proofErr w:type="gramEnd"/>
            <w:r w:rsidRPr="00AA4EE4">
              <w:rPr>
                <w:rFonts w:ascii="Times New Roman" w:hAnsi="Times New Roman" w:cs="Times New Roman"/>
                <w:sz w:val="18"/>
                <w:szCs w:val="18"/>
                <w:lang w:val="en-US"/>
              </w:rPr>
              <w:t>-201, EMB-201</w:t>
            </w:r>
          </w:p>
        </w:tc>
        <w:tc>
          <w:tcPr>
            <w:tcW w:w="1620" w:type="dxa"/>
          </w:tcPr>
          <w:p w14:paraId="74A6EB2C" w14:textId="7CC1595B" w:rsidR="00766B15" w:rsidRPr="00AA4EE4" w:rsidRDefault="00766B15" w:rsidP="00475DE0">
            <w:pPr>
              <w:jc w:val="both"/>
              <w:rPr>
                <w:rFonts w:ascii="Times New Roman" w:hAnsi="Times New Roman" w:cs="Times New Roman"/>
                <w:b/>
                <w:sz w:val="18"/>
                <w:szCs w:val="18"/>
              </w:rPr>
            </w:pPr>
            <w:r w:rsidRPr="00AA4EE4">
              <w:rPr>
                <w:rFonts w:cstheme="minorHAnsi"/>
                <w:b/>
                <w:sz w:val="18"/>
                <w:szCs w:val="18"/>
              </w:rPr>
              <w:t>2</w:t>
            </w:r>
            <w:r w:rsidR="00210ADE" w:rsidRPr="00AA4EE4">
              <w:rPr>
                <w:rFonts w:cstheme="minorHAnsi"/>
                <w:b/>
                <w:sz w:val="18"/>
                <w:szCs w:val="18"/>
              </w:rPr>
              <w:t>00</w:t>
            </w:r>
          </w:p>
        </w:tc>
        <w:tc>
          <w:tcPr>
            <w:tcW w:w="1080" w:type="dxa"/>
          </w:tcPr>
          <w:p w14:paraId="4298E37B" w14:textId="77777777" w:rsidR="00766B15" w:rsidRPr="00AA4EE4" w:rsidRDefault="00766B15" w:rsidP="00475DE0">
            <w:pPr>
              <w:jc w:val="both"/>
              <w:rPr>
                <w:rFonts w:ascii="Times New Roman" w:hAnsi="Times New Roman" w:cs="Times New Roman"/>
                <w:sz w:val="18"/>
                <w:szCs w:val="18"/>
              </w:rPr>
            </w:pPr>
            <w:r w:rsidRPr="00AA4EE4">
              <w:rPr>
                <w:rFonts w:ascii="Times New Roman" w:hAnsi="Times New Roman" w:cs="Times New Roman"/>
                <w:sz w:val="18"/>
                <w:szCs w:val="18"/>
              </w:rPr>
              <w:t>MIO-202</w:t>
            </w:r>
          </w:p>
        </w:tc>
        <w:tc>
          <w:tcPr>
            <w:tcW w:w="1350" w:type="dxa"/>
          </w:tcPr>
          <w:p w14:paraId="7E5BC01E" w14:textId="77777777" w:rsidR="00766B15" w:rsidRPr="00AA4EE4" w:rsidRDefault="00766B15" w:rsidP="00475DE0">
            <w:pPr>
              <w:jc w:val="center"/>
              <w:rPr>
                <w:rFonts w:ascii="Times New Roman" w:hAnsi="Times New Roman" w:cs="Times New Roman"/>
                <w:sz w:val="18"/>
                <w:szCs w:val="18"/>
              </w:rPr>
            </w:pPr>
            <w:r w:rsidRPr="00AA4EE4">
              <w:rPr>
                <w:rFonts w:ascii="Times New Roman" w:hAnsi="Times New Roman" w:cs="Times New Roman"/>
                <w:sz w:val="18"/>
                <w:szCs w:val="18"/>
              </w:rPr>
              <w:t>24</w:t>
            </w:r>
          </w:p>
        </w:tc>
      </w:tr>
    </w:tbl>
    <w:p w14:paraId="075A1408" w14:textId="77777777" w:rsidR="00422D98" w:rsidRPr="00C24252" w:rsidRDefault="00422D98" w:rsidP="00422D98">
      <w:pPr>
        <w:tabs>
          <w:tab w:val="left" w:pos="2160"/>
        </w:tabs>
        <w:spacing w:after="0"/>
        <w:jc w:val="both"/>
        <w:rPr>
          <w:rFonts w:cstheme="minorHAnsi"/>
          <w:b/>
          <w:i/>
          <w:sz w:val="24"/>
          <w:szCs w:val="24"/>
        </w:rPr>
      </w:pPr>
      <w:r w:rsidRPr="00C24252">
        <w:rPr>
          <w:rFonts w:cstheme="minorHAnsi"/>
          <w:b/>
          <w:i/>
          <w:sz w:val="24"/>
          <w:szCs w:val="24"/>
        </w:rPr>
        <w:tab/>
      </w:r>
    </w:p>
    <w:p w14:paraId="25BF3673" w14:textId="77777777" w:rsidR="00422D98" w:rsidRPr="00C24252" w:rsidRDefault="00422D98" w:rsidP="00422D98">
      <w:pPr>
        <w:rPr>
          <w:rFonts w:cstheme="minorHAnsi"/>
          <w:sz w:val="24"/>
          <w:szCs w:val="24"/>
        </w:rPr>
      </w:pPr>
    </w:p>
    <w:p w14:paraId="33988E74" w14:textId="77777777" w:rsidR="00422D98" w:rsidRPr="00C24252" w:rsidRDefault="00422D98" w:rsidP="00422D98">
      <w:pPr>
        <w:rPr>
          <w:rFonts w:cstheme="minorHAnsi"/>
          <w:sz w:val="24"/>
          <w:szCs w:val="24"/>
        </w:rPr>
      </w:pPr>
    </w:p>
    <w:p w14:paraId="5FF606FE" w14:textId="77777777" w:rsidR="00134AF1" w:rsidRDefault="00134AF1" w:rsidP="00422D98">
      <w:pPr>
        <w:spacing w:after="0"/>
        <w:jc w:val="center"/>
        <w:rPr>
          <w:rFonts w:cstheme="minorHAnsi"/>
          <w:b/>
          <w:sz w:val="24"/>
          <w:szCs w:val="24"/>
          <w:u w:val="single"/>
        </w:rPr>
      </w:pPr>
    </w:p>
    <w:p w14:paraId="044E8F63" w14:textId="77777777" w:rsidR="00134AF1" w:rsidRDefault="00134AF1" w:rsidP="00422D98">
      <w:pPr>
        <w:spacing w:after="0"/>
        <w:jc w:val="center"/>
        <w:rPr>
          <w:rFonts w:cstheme="minorHAnsi"/>
          <w:b/>
          <w:sz w:val="24"/>
          <w:szCs w:val="24"/>
          <w:u w:val="single"/>
        </w:rPr>
      </w:pPr>
    </w:p>
    <w:p w14:paraId="1B685BBA" w14:textId="77777777" w:rsidR="00134AF1" w:rsidRDefault="00134AF1" w:rsidP="00422D98">
      <w:pPr>
        <w:spacing w:after="0"/>
        <w:jc w:val="center"/>
        <w:rPr>
          <w:rFonts w:cstheme="minorHAnsi"/>
          <w:b/>
          <w:sz w:val="24"/>
          <w:szCs w:val="24"/>
          <w:u w:val="single"/>
        </w:rPr>
      </w:pPr>
    </w:p>
    <w:p w14:paraId="76519A49" w14:textId="77777777" w:rsidR="00134AF1" w:rsidRDefault="00134AF1" w:rsidP="00422D98">
      <w:pPr>
        <w:spacing w:after="0"/>
        <w:jc w:val="center"/>
        <w:rPr>
          <w:rFonts w:cstheme="minorHAnsi"/>
          <w:b/>
          <w:sz w:val="24"/>
          <w:szCs w:val="24"/>
          <w:u w:val="single"/>
        </w:rPr>
      </w:pPr>
    </w:p>
    <w:p w14:paraId="071CD48D" w14:textId="77777777" w:rsidR="00134AF1" w:rsidRDefault="00134AF1" w:rsidP="00422D98">
      <w:pPr>
        <w:spacing w:after="0"/>
        <w:jc w:val="center"/>
        <w:rPr>
          <w:rFonts w:cstheme="minorHAnsi"/>
          <w:b/>
          <w:sz w:val="24"/>
          <w:szCs w:val="24"/>
          <w:u w:val="single"/>
        </w:rPr>
      </w:pPr>
    </w:p>
    <w:p w14:paraId="0458507D" w14:textId="77777777" w:rsidR="00134AF1" w:rsidRDefault="00134AF1" w:rsidP="00422D98">
      <w:pPr>
        <w:spacing w:after="0"/>
        <w:jc w:val="center"/>
        <w:rPr>
          <w:rFonts w:cstheme="minorHAnsi"/>
          <w:b/>
          <w:sz w:val="24"/>
          <w:szCs w:val="24"/>
          <w:u w:val="single"/>
        </w:rPr>
      </w:pPr>
    </w:p>
    <w:p w14:paraId="6EC73FF1" w14:textId="77777777" w:rsidR="00134AF1" w:rsidRDefault="00134AF1" w:rsidP="00422D98">
      <w:pPr>
        <w:spacing w:after="0"/>
        <w:jc w:val="center"/>
        <w:rPr>
          <w:rFonts w:cstheme="minorHAnsi"/>
          <w:b/>
          <w:sz w:val="24"/>
          <w:szCs w:val="24"/>
          <w:u w:val="single"/>
        </w:rPr>
      </w:pPr>
    </w:p>
    <w:p w14:paraId="58CA5A50" w14:textId="77777777" w:rsidR="00134AF1" w:rsidRDefault="00134AF1" w:rsidP="00422D98">
      <w:pPr>
        <w:spacing w:after="0"/>
        <w:jc w:val="center"/>
        <w:rPr>
          <w:rFonts w:cstheme="minorHAnsi"/>
          <w:b/>
          <w:sz w:val="24"/>
          <w:szCs w:val="24"/>
          <w:u w:val="single"/>
        </w:rPr>
      </w:pPr>
    </w:p>
    <w:p w14:paraId="632C6485" w14:textId="77777777" w:rsidR="00134AF1" w:rsidRDefault="00134AF1" w:rsidP="00422D98">
      <w:pPr>
        <w:spacing w:after="0"/>
        <w:jc w:val="center"/>
        <w:rPr>
          <w:rFonts w:cstheme="minorHAnsi"/>
          <w:b/>
          <w:sz w:val="24"/>
          <w:szCs w:val="24"/>
          <w:u w:val="single"/>
        </w:rPr>
      </w:pPr>
    </w:p>
    <w:p w14:paraId="178D0BD7" w14:textId="77777777" w:rsidR="00134AF1" w:rsidRDefault="00134AF1" w:rsidP="00422D98">
      <w:pPr>
        <w:spacing w:after="0"/>
        <w:jc w:val="center"/>
        <w:rPr>
          <w:rFonts w:cstheme="minorHAnsi"/>
          <w:b/>
          <w:sz w:val="24"/>
          <w:szCs w:val="24"/>
          <w:u w:val="single"/>
        </w:rPr>
      </w:pPr>
    </w:p>
    <w:p w14:paraId="781F3437" w14:textId="77777777" w:rsidR="00134AF1" w:rsidRDefault="00134AF1" w:rsidP="00422D98">
      <w:pPr>
        <w:spacing w:after="0"/>
        <w:jc w:val="center"/>
        <w:rPr>
          <w:rFonts w:cstheme="minorHAnsi"/>
          <w:b/>
          <w:sz w:val="24"/>
          <w:szCs w:val="24"/>
          <w:u w:val="single"/>
        </w:rPr>
      </w:pPr>
    </w:p>
    <w:p w14:paraId="3ADE251F" w14:textId="77777777" w:rsidR="00134AF1" w:rsidRDefault="00134AF1" w:rsidP="00422D98">
      <w:pPr>
        <w:spacing w:after="0"/>
        <w:jc w:val="center"/>
        <w:rPr>
          <w:rFonts w:cstheme="minorHAnsi"/>
          <w:b/>
          <w:sz w:val="24"/>
          <w:szCs w:val="24"/>
          <w:u w:val="single"/>
        </w:rPr>
      </w:pPr>
    </w:p>
    <w:p w14:paraId="5BDCDFD1" w14:textId="77777777" w:rsidR="00134AF1" w:rsidRDefault="00134AF1" w:rsidP="00422D98">
      <w:pPr>
        <w:spacing w:after="0"/>
        <w:jc w:val="center"/>
        <w:rPr>
          <w:rFonts w:cstheme="minorHAnsi"/>
          <w:b/>
          <w:sz w:val="24"/>
          <w:szCs w:val="24"/>
          <w:u w:val="single"/>
        </w:rPr>
      </w:pPr>
    </w:p>
    <w:p w14:paraId="7E9DC636" w14:textId="4E310F1B" w:rsidR="00422D98" w:rsidRPr="00C935EF" w:rsidRDefault="00422D98" w:rsidP="00A0783B">
      <w:pPr>
        <w:pStyle w:val="Titre2"/>
        <w:rPr>
          <w:sz w:val="28"/>
          <w:szCs w:val="28"/>
        </w:rPr>
      </w:pPr>
      <w:bookmarkStart w:id="96" w:name="_Toc146661073"/>
      <w:r w:rsidRPr="00C935EF">
        <w:rPr>
          <w:sz w:val="28"/>
          <w:szCs w:val="28"/>
        </w:rPr>
        <w:t>3</w:t>
      </w:r>
      <w:r w:rsidRPr="00C935EF">
        <w:rPr>
          <w:sz w:val="28"/>
          <w:szCs w:val="28"/>
          <w:vertAlign w:val="superscript"/>
        </w:rPr>
        <w:t>ème</w:t>
      </w:r>
      <w:r w:rsidRPr="00C935EF">
        <w:rPr>
          <w:sz w:val="28"/>
          <w:szCs w:val="28"/>
        </w:rPr>
        <w:t xml:space="preserve"> </w:t>
      </w:r>
      <w:r w:rsidR="00A0783B" w:rsidRPr="00C935EF">
        <w:rPr>
          <w:sz w:val="28"/>
          <w:szCs w:val="28"/>
        </w:rPr>
        <w:t>année</w:t>
      </w:r>
      <w:bookmarkEnd w:id="96"/>
    </w:p>
    <w:p w14:paraId="05CA102A" w14:textId="77777777" w:rsidR="00422D98" w:rsidRPr="00C24252" w:rsidRDefault="00422D98" w:rsidP="00422D98">
      <w:pPr>
        <w:spacing w:after="0"/>
        <w:jc w:val="center"/>
        <w:rPr>
          <w:rFonts w:cstheme="minorHAnsi"/>
          <w:b/>
          <w:sz w:val="24"/>
          <w:szCs w:val="24"/>
          <w:u w:val="single"/>
        </w:rPr>
      </w:pPr>
    </w:p>
    <w:p w14:paraId="33DAC931" w14:textId="1D914541" w:rsidR="00422D98" w:rsidRPr="00C24252" w:rsidRDefault="00422D98" w:rsidP="00422D98">
      <w:pPr>
        <w:rPr>
          <w:rFonts w:cstheme="minorHAnsi"/>
          <w:sz w:val="24"/>
          <w:szCs w:val="24"/>
        </w:rPr>
      </w:pPr>
      <w:r w:rsidRPr="00C24252">
        <w:rPr>
          <w:rFonts w:cstheme="minorHAnsi"/>
          <w:sz w:val="24"/>
          <w:szCs w:val="24"/>
        </w:rPr>
        <w:t xml:space="preserve">A ce stade l’étudiant (e) est déjà bien imprégné (e) de la carrière. Les matières proposées au cours de cette année sont pour la plupart en « approfondissement ». Les nouvelles comme : La pathologie buccale, la Réhabilitation prothétique et l’endodontie sont des cours qui tout en étant partie intégrante de la formation ouvrent la voix sur des spécialisations. La pratique au laboratoire et les stages à la Clinique sont </w:t>
      </w:r>
      <w:r w:rsidR="00134AF1" w:rsidRPr="00C24252">
        <w:rPr>
          <w:rFonts w:cstheme="minorHAnsi"/>
          <w:sz w:val="24"/>
          <w:szCs w:val="24"/>
        </w:rPr>
        <w:t>prévus</w:t>
      </w:r>
      <w:r w:rsidRPr="00C24252">
        <w:rPr>
          <w:rFonts w:cstheme="minorHAnsi"/>
          <w:sz w:val="24"/>
          <w:szCs w:val="24"/>
        </w:rPr>
        <w:t xml:space="preserve"> en vue de parfaire la formation et aussi de développer l’habileté de l’étudiant (e).</w:t>
      </w:r>
    </w:p>
    <w:p w14:paraId="6B651D89" w14:textId="77777777" w:rsidR="00422D98" w:rsidRPr="00C24252" w:rsidRDefault="00422D98" w:rsidP="00422D98">
      <w:pPr>
        <w:rPr>
          <w:rFonts w:cstheme="minorHAnsi"/>
          <w:sz w:val="24"/>
          <w:szCs w:val="24"/>
        </w:rPr>
      </w:pPr>
    </w:p>
    <w:p w14:paraId="212B0E94" w14:textId="6D52ED33" w:rsidR="00422D98" w:rsidRDefault="00422D98" w:rsidP="00422D98">
      <w:pPr>
        <w:rPr>
          <w:rFonts w:cstheme="minorHAnsi"/>
          <w:sz w:val="24"/>
          <w:szCs w:val="24"/>
        </w:rPr>
      </w:pPr>
    </w:p>
    <w:p w14:paraId="2162A96D" w14:textId="610A83A7" w:rsidR="004C68AA" w:rsidRDefault="004C68AA" w:rsidP="00422D98">
      <w:pPr>
        <w:rPr>
          <w:rFonts w:cstheme="minorHAnsi"/>
          <w:sz w:val="24"/>
          <w:szCs w:val="24"/>
        </w:rPr>
      </w:pPr>
    </w:p>
    <w:p w14:paraId="6B697B53" w14:textId="48AD214D" w:rsidR="004C68AA" w:rsidRDefault="004C68AA" w:rsidP="00422D98">
      <w:pPr>
        <w:rPr>
          <w:rFonts w:cstheme="minorHAnsi"/>
          <w:sz w:val="24"/>
          <w:szCs w:val="24"/>
        </w:rPr>
      </w:pPr>
    </w:p>
    <w:p w14:paraId="34E37472" w14:textId="14F6FB5B" w:rsidR="004C68AA" w:rsidRDefault="004C68AA" w:rsidP="00422D98">
      <w:pPr>
        <w:rPr>
          <w:rFonts w:cstheme="minorHAnsi"/>
          <w:sz w:val="24"/>
          <w:szCs w:val="24"/>
        </w:rPr>
      </w:pPr>
    </w:p>
    <w:p w14:paraId="62157F8A" w14:textId="6DCAB4C9" w:rsidR="004C68AA" w:rsidRDefault="004C68AA" w:rsidP="00422D98">
      <w:pPr>
        <w:rPr>
          <w:rFonts w:cstheme="minorHAnsi"/>
          <w:sz w:val="24"/>
          <w:szCs w:val="24"/>
        </w:rPr>
      </w:pPr>
    </w:p>
    <w:p w14:paraId="14867331" w14:textId="04FDCF22" w:rsidR="004C68AA" w:rsidRDefault="004C68AA" w:rsidP="00422D98">
      <w:pPr>
        <w:rPr>
          <w:rFonts w:cstheme="minorHAnsi"/>
          <w:sz w:val="24"/>
          <w:szCs w:val="24"/>
        </w:rPr>
      </w:pPr>
    </w:p>
    <w:p w14:paraId="180004E6" w14:textId="53C8B236" w:rsidR="004C68AA" w:rsidRDefault="004C68AA" w:rsidP="00422D98">
      <w:pPr>
        <w:rPr>
          <w:rFonts w:cstheme="minorHAnsi"/>
          <w:sz w:val="24"/>
          <w:szCs w:val="24"/>
        </w:rPr>
      </w:pPr>
    </w:p>
    <w:p w14:paraId="5569A678" w14:textId="5124362A" w:rsidR="004C68AA" w:rsidRDefault="004C68AA" w:rsidP="00422D98">
      <w:pPr>
        <w:rPr>
          <w:rFonts w:cstheme="minorHAnsi"/>
          <w:sz w:val="24"/>
          <w:szCs w:val="24"/>
        </w:rPr>
      </w:pPr>
    </w:p>
    <w:p w14:paraId="753ECAA9" w14:textId="04F1BAB2" w:rsidR="004C68AA" w:rsidRDefault="004C68AA" w:rsidP="00422D98">
      <w:pPr>
        <w:rPr>
          <w:rFonts w:cstheme="minorHAnsi"/>
          <w:sz w:val="24"/>
          <w:szCs w:val="24"/>
        </w:rPr>
      </w:pPr>
    </w:p>
    <w:p w14:paraId="4893F789" w14:textId="214DFA58" w:rsidR="004C68AA" w:rsidRDefault="004C68AA" w:rsidP="00422D98">
      <w:pPr>
        <w:rPr>
          <w:rFonts w:cstheme="minorHAnsi"/>
          <w:sz w:val="24"/>
          <w:szCs w:val="24"/>
        </w:rPr>
      </w:pPr>
    </w:p>
    <w:p w14:paraId="4789D42A" w14:textId="0D9D3311" w:rsidR="001F73B4" w:rsidRDefault="001F73B4" w:rsidP="00422D98">
      <w:pPr>
        <w:rPr>
          <w:rFonts w:cstheme="minorHAnsi"/>
          <w:sz w:val="24"/>
          <w:szCs w:val="24"/>
        </w:rPr>
      </w:pPr>
    </w:p>
    <w:p w14:paraId="62BCC48D" w14:textId="77777777" w:rsidR="001F73B4" w:rsidRPr="00C24252" w:rsidRDefault="001F73B4" w:rsidP="00422D98">
      <w:pPr>
        <w:rPr>
          <w:rFonts w:cstheme="minorHAnsi"/>
          <w:sz w:val="24"/>
          <w:szCs w:val="24"/>
        </w:rPr>
      </w:pPr>
    </w:p>
    <w:p w14:paraId="7FCAED30" w14:textId="03458139" w:rsidR="004C68AA" w:rsidRPr="00C24252" w:rsidRDefault="00A0783B" w:rsidP="004C68AA">
      <w:pPr>
        <w:jc w:val="center"/>
        <w:rPr>
          <w:rFonts w:cstheme="minorHAnsi"/>
          <w:b/>
          <w:sz w:val="24"/>
          <w:szCs w:val="24"/>
        </w:rPr>
      </w:pPr>
      <w:r>
        <w:rPr>
          <w:rFonts w:cstheme="minorHAnsi"/>
          <w:b/>
          <w:sz w:val="24"/>
          <w:szCs w:val="24"/>
        </w:rPr>
        <w:t>1</w:t>
      </w:r>
      <w:r w:rsidRPr="00A0783B">
        <w:rPr>
          <w:rFonts w:cstheme="minorHAnsi"/>
          <w:b/>
          <w:sz w:val="24"/>
          <w:szCs w:val="24"/>
          <w:vertAlign w:val="superscript"/>
        </w:rPr>
        <w:t>ère</w:t>
      </w:r>
      <w:r>
        <w:rPr>
          <w:rFonts w:cstheme="minorHAnsi"/>
          <w:b/>
          <w:sz w:val="24"/>
          <w:szCs w:val="24"/>
        </w:rPr>
        <w:t xml:space="preserve"> s</w:t>
      </w:r>
      <w:r w:rsidR="004C68AA" w:rsidRPr="00C24252">
        <w:rPr>
          <w:rFonts w:cstheme="minorHAnsi"/>
          <w:b/>
          <w:sz w:val="24"/>
          <w:szCs w:val="24"/>
        </w:rPr>
        <w:t>ession</w:t>
      </w:r>
    </w:p>
    <w:p w14:paraId="0BDAF659" w14:textId="77777777" w:rsidR="00422D98" w:rsidRPr="00C24252" w:rsidRDefault="00422D98" w:rsidP="00422D98">
      <w:pPr>
        <w:spacing w:after="0"/>
        <w:jc w:val="both"/>
        <w:rPr>
          <w:rFonts w:cstheme="minorHAnsi"/>
          <w:b/>
          <w:sz w:val="24"/>
          <w:szCs w:val="24"/>
          <w:u w:val="single"/>
        </w:rPr>
      </w:pPr>
    </w:p>
    <w:tbl>
      <w:tblPr>
        <w:tblStyle w:val="Grilledutableau"/>
        <w:tblW w:w="10530" w:type="dxa"/>
        <w:tblInd w:w="-185" w:type="dxa"/>
        <w:tblLayout w:type="fixed"/>
        <w:tblLook w:val="04A0" w:firstRow="1" w:lastRow="0" w:firstColumn="1" w:lastColumn="0" w:noHBand="0" w:noVBand="1"/>
      </w:tblPr>
      <w:tblGrid>
        <w:gridCol w:w="3060"/>
        <w:gridCol w:w="1529"/>
        <w:gridCol w:w="2251"/>
        <w:gridCol w:w="1530"/>
        <w:gridCol w:w="990"/>
        <w:gridCol w:w="1170"/>
      </w:tblGrid>
      <w:tr w:rsidR="00954139" w:rsidRPr="00954139" w14:paraId="6D7C3C27" w14:textId="77777777" w:rsidTr="005821C3">
        <w:tc>
          <w:tcPr>
            <w:tcW w:w="3060" w:type="dxa"/>
            <w:shd w:val="clear" w:color="auto" w:fill="auto"/>
          </w:tcPr>
          <w:p w14:paraId="6A2958BF" w14:textId="407F04B3" w:rsidR="00422D98" w:rsidRPr="00954139" w:rsidRDefault="00954139" w:rsidP="00FE6615">
            <w:pPr>
              <w:jc w:val="both"/>
              <w:rPr>
                <w:rFonts w:asciiTheme="majorHAnsi" w:hAnsiTheme="majorHAnsi" w:cstheme="majorHAnsi"/>
                <w:bCs/>
                <w:sz w:val="24"/>
                <w:szCs w:val="24"/>
              </w:rPr>
            </w:pPr>
            <w:r w:rsidRPr="00954139">
              <w:rPr>
                <w:rFonts w:asciiTheme="majorHAnsi" w:hAnsiTheme="majorHAnsi" w:cstheme="majorHAnsi"/>
                <w:bCs/>
                <w:sz w:val="24"/>
                <w:szCs w:val="24"/>
              </w:rPr>
              <w:t>COURS</w:t>
            </w:r>
          </w:p>
        </w:tc>
        <w:tc>
          <w:tcPr>
            <w:tcW w:w="1529" w:type="dxa"/>
            <w:shd w:val="clear" w:color="auto" w:fill="auto"/>
          </w:tcPr>
          <w:p w14:paraId="4F3E7BDD" w14:textId="596C3F10" w:rsidR="00422D98" w:rsidRPr="00954139" w:rsidRDefault="00954139" w:rsidP="00FE6615">
            <w:pPr>
              <w:jc w:val="both"/>
              <w:rPr>
                <w:rFonts w:asciiTheme="majorHAnsi" w:hAnsiTheme="majorHAnsi" w:cstheme="majorHAnsi"/>
                <w:bCs/>
                <w:sz w:val="24"/>
                <w:szCs w:val="24"/>
              </w:rPr>
            </w:pPr>
            <w:r w:rsidRPr="00954139">
              <w:rPr>
                <w:rFonts w:asciiTheme="majorHAnsi" w:hAnsiTheme="majorHAnsi" w:cstheme="majorHAnsi"/>
                <w:bCs/>
                <w:sz w:val="24"/>
                <w:szCs w:val="24"/>
              </w:rPr>
              <w:t>COREQUIS</w:t>
            </w:r>
          </w:p>
        </w:tc>
        <w:tc>
          <w:tcPr>
            <w:tcW w:w="2251" w:type="dxa"/>
            <w:shd w:val="clear" w:color="auto" w:fill="auto"/>
          </w:tcPr>
          <w:p w14:paraId="2B22BD61" w14:textId="548D1236" w:rsidR="00422D98" w:rsidRPr="00954139" w:rsidRDefault="00954139" w:rsidP="00FE6615">
            <w:pPr>
              <w:jc w:val="both"/>
              <w:rPr>
                <w:rFonts w:asciiTheme="majorHAnsi" w:hAnsiTheme="majorHAnsi" w:cstheme="majorHAnsi"/>
                <w:bCs/>
                <w:sz w:val="24"/>
                <w:szCs w:val="24"/>
              </w:rPr>
            </w:pPr>
            <w:r w:rsidRPr="00954139">
              <w:rPr>
                <w:rFonts w:asciiTheme="majorHAnsi" w:hAnsiTheme="majorHAnsi" w:cstheme="majorHAnsi"/>
                <w:bCs/>
                <w:sz w:val="24"/>
                <w:szCs w:val="24"/>
              </w:rPr>
              <w:t>PRÉREQUIS</w:t>
            </w:r>
          </w:p>
        </w:tc>
        <w:tc>
          <w:tcPr>
            <w:tcW w:w="1530" w:type="dxa"/>
            <w:shd w:val="clear" w:color="auto" w:fill="auto"/>
          </w:tcPr>
          <w:p w14:paraId="6EC801E2" w14:textId="03DDB112" w:rsidR="00422D98" w:rsidRPr="00954139" w:rsidRDefault="00954139" w:rsidP="00C3461E">
            <w:pPr>
              <w:jc w:val="center"/>
              <w:rPr>
                <w:rFonts w:asciiTheme="majorHAnsi" w:hAnsiTheme="majorHAnsi" w:cstheme="majorHAnsi"/>
                <w:bCs/>
                <w:sz w:val="24"/>
                <w:szCs w:val="24"/>
              </w:rPr>
            </w:pPr>
            <w:r w:rsidRPr="00954139">
              <w:rPr>
                <w:rFonts w:asciiTheme="majorHAnsi" w:hAnsiTheme="majorHAnsi" w:cstheme="majorHAnsi"/>
                <w:bCs/>
                <w:sz w:val="24"/>
                <w:szCs w:val="24"/>
              </w:rPr>
              <w:t>COEFFICIENT</w:t>
            </w:r>
          </w:p>
        </w:tc>
        <w:tc>
          <w:tcPr>
            <w:tcW w:w="990" w:type="dxa"/>
            <w:shd w:val="clear" w:color="auto" w:fill="auto"/>
          </w:tcPr>
          <w:p w14:paraId="09FD3E88" w14:textId="79E2F083" w:rsidR="00422D98" w:rsidRPr="00954139" w:rsidRDefault="00954139" w:rsidP="00FE6615">
            <w:pPr>
              <w:jc w:val="both"/>
              <w:rPr>
                <w:rFonts w:asciiTheme="majorHAnsi" w:hAnsiTheme="majorHAnsi" w:cstheme="majorHAnsi"/>
                <w:bCs/>
                <w:sz w:val="24"/>
                <w:szCs w:val="24"/>
              </w:rPr>
            </w:pPr>
            <w:r w:rsidRPr="00954139">
              <w:rPr>
                <w:rFonts w:asciiTheme="majorHAnsi" w:hAnsiTheme="majorHAnsi" w:cstheme="majorHAnsi"/>
                <w:bCs/>
                <w:sz w:val="24"/>
                <w:szCs w:val="24"/>
              </w:rPr>
              <w:t>CODE</w:t>
            </w:r>
          </w:p>
        </w:tc>
        <w:tc>
          <w:tcPr>
            <w:tcW w:w="1170" w:type="dxa"/>
            <w:shd w:val="clear" w:color="auto" w:fill="auto"/>
          </w:tcPr>
          <w:p w14:paraId="53548B99" w14:textId="1DA31AFA" w:rsidR="00422D98" w:rsidRPr="00954139" w:rsidRDefault="00954139" w:rsidP="00294072">
            <w:pPr>
              <w:jc w:val="right"/>
              <w:rPr>
                <w:rFonts w:asciiTheme="majorHAnsi" w:hAnsiTheme="majorHAnsi" w:cstheme="majorHAnsi"/>
                <w:bCs/>
                <w:sz w:val="24"/>
                <w:szCs w:val="24"/>
              </w:rPr>
            </w:pPr>
            <w:r w:rsidRPr="00954139">
              <w:rPr>
                <w:rFonts w:asciiTheme="majorHAnsi" w:hAnsiTheme="majorHAnsi" w:cstheme="majorHAnsi"/>
                <w:bCs/>
                <w:sz w:val="24"/>
                <w:szCs w:val="24"/>
              </w:rPr>
              <w:t>CHARGE HORAIRE</w:t>
            </w:r>
          </w:p>
        </w:tc>
      </w:tr>
      <w:tr w:rsidR="00A91B70" w:rsidRPr="00B85A80" w14:paraId="4EC45087" w14:textId="77777777" w:rsidTr="005821C3">
        <w:tc>
          <w:tcPr>
            <w:tcW w:w="3060" w:type="dxa"/>
          </w:tcPr>
          <w:p w14:paraId="29A186DD"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Anesthésiologie locale</w:t>
            </w:r>
          </w:p>
          <w:p w14:paraId="34BF8E73"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 </w:t>
            </w:r>
          </w:p>
        </w:tc>
        <w:tc>
          <w:tcPr>
            <w:tcW w:w="1529" w:type="dxa"/>
          </w:tcPr>
          <w:p w14:paraId="451B6943"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CHI-</w:t>
            </w:r>
            <w:r w:rsidR="00AC3E3A" w:rsidRPr="00B85A80">
              <w:rPr>
                <w:rFonts w:ascii="Times New Roman" w:hAnsi="Times New Roman" w:cs="Times New Roman"/>
                <w:sz w:val="18"/>
                <w:szCs w:val="18"/>
              </w:rPr>
              <w:t xml:space="preserve">301, </w:t>
            </w:r>
            <w:r w:rsidR="00AC3E3A">
              <w:rPr>
                <w:rFonts w:ascii="Times New Roman" w:hAnsi="Times New Roman" w:cs="Times New Roman"/>
                <w:sz w:val="18"/>
                <w:szCs w:val="18"/>
              </w:rPr>
              <w:t xml:space="preserve">  </w:t>
            </w:r>
            <w:r w:rsidR="00FF0C46">
              <w:rPr>
                <w:rFonts w:ascii="Times New Roman" w:hAnsi="Times New Roman" w:cs="Times New Roman"/>
                <w:sz w:val="18"/>
                <w:szCs w:val="18"/>
              </w:rPr>
              <w:t xml:space="preserve">   </w:t>
            </w:r>
          </w:p>
          <w:p w14:paraId="33C8942A" w14:textId="620A6D99"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CLI-301</w:t>
            </w:r>
          </w:p>
        </w:tc>
        <w:tc>
          <w:tcPr>
            <w:tcW w:w="2251" w:type="dxa"/>
          </w:tcPr>
          <w:p w14:paraId="30E8E68D" w14:textId="437FF1D5" w:rsidR="006C6303" w:rsidRPr="00B85A80" w:rsidRDefault="006C6303" w:rsidP="00475DE0">
            <w:pPr>
              <w:jc w:val="both"/>
              <w:rPr>
                <w:rFonts w:ascii="Times New Roman" w:hAnsi="Times New Roman" w:cs="Times New Roman"/>
                <w:sz w:val="18"/>
                <w:szCs w:val="18"/>
                <w:lang w:val="en-US"/>
              </w:rPr>
            </w:pPr>
            <w:r w:rsidRPr="00B85A80">
              <w:rPr>
                <w:rFonts w:ascii="Times New Roman" w:hAnsi="Times New Roman" w:cs="Times New Roman"/>
                <w:sz w:val="18"/>
                <w:szCs w:val="18"/>
                <w:lang w:val="en-US"/>
              </w:rPr>
              <w:t>PHY-101, ANA-</w:t>
            </w:r>
            <w:proofErr w:type="gramStart"/>
            <w:r w:rsidRPr="00B85A80">
              <w:rPr>
                <w:rFonts w:ascii="Times New Roman" w:hAnsi="Times New Roman" w:cs="Times New Roman"/>
                <w:sz w:val="18"/>
                <w:szCs w:val="18"/>
                <w:lang w:val="en-US"/>
              </w:rPr>
              <w:t xml:space="preserve">201,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ANA</w:t>
            </w:r>
            <w:proofErr w:type="gramEnd"/>
            <w:r w:rsidRPr="00B85A80">
              <w:rPr>
                <w:rFonts w:ascii="Times New Roman" w:hAnsi="Times New Roman" w:cs="Times New Roman"/>
                <w:sz w:val="18"/>
                <w:szCs w:val="18"/>
                <w:lang w:val="en-US"/>
              </w:rPr>
              <w:t xml:space="preserve">-202, ANA-203, AND-201, ERG-201,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 xml:space="preserve">CNF-201, PCQ-201,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PCQ-202</w:t>
            </w:r>
          </w:p>
        </w:tc>
        <w:tc>
          <w:tcPr>
            <w:tcW w:w="1530" w:type="dxa"/>
          </w:tcPr>
          <w:p w14:paraId="71E17A26" w14:textId="7D65DB36" w:rsidR="006C6303" w:rsidRPr="00C3461E" w:rsidRDefault="006C6303" w:rsidP="00C3461E">
            <w:pPr>
              <w:jc w:val="center"/>
              <w:rPr>
                <w:rFonts w:cstheme="minorHAnsi"/>
                <w:bCs/>
                <w:sz w:val="18"/>
                <w:szCs w:val="18"/>
              </w:rPr>
            </w:pPr>
            <w:r w:rsidRPr="00C3461E">
              <w:rPr>
                <w:rFonts w:cstheme="minorHAnsi"/>
                <w:bCs/>
                <w:sz w:val="18"/>
                <w:szCs w:val="18"/>
              </w:rPr>
              <w:t>2</w:t>
            </w:r>
            <w:r w:rsidR="00C3461E" w:rsidRPr="00C3461E">
              <w:rPr>
                <w:rFonts w:cstheme="minorHAnsi"/>
                <w:bCs/>
                <w:sz w:val="18"/>
                <w:szCs w:val="18"/>
              </w:rPr>
              <w:t>00</w:t>
            </w:r>
          </w:p>
        </w:tc>
        <w:tc>
          <w:tcPr>
            <w:tcW w:w="990" w:type="dxa"/>
          </w:tcPr>
          <w:p w14:paraId="7217F638" w14:textId="6D0CA253"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ANS</w:t>
            </w:r>
            <w:r w:rsidR="005821C3">
              <w:rPr>
                <w:rFonts w:ascii="Times New Roman" w:hAnsi="Times New Roman" w:cs="Times New Roman"/>
                <w:sz w:val="18"/>
                <w:szCs w:val="18"/>
              </w:rPr>
              <w:t>-</w:t>
            </w:r>
            <w:r w:rsidRPr="00B85A80">
              <w:rPr>
                <w:rFonts w:ascii="Times New Roman" w:hAnsi="Times New Roman" w:cs="Times New Roman"/>
                <w:sz w:val="18"/>
                <w:szCs w:val="18"/>
              </w:rPr>
              <w:t>301</w:t>
            </w:r>
          </w:p>
        </w:tc>
        <w:tc>
          <w:tcPr>
            <w:tcW w:w="1170" w:type="dxa"/>
          </w:tcPr>
          <w:p w14:paraId="1C4DAA46" w14:textId="77777777" w:rsidR="006C6303" w:rsidRPr="00B85A80" w:rsidRDefault="006C6303" w:rsidP="00475DE0">
            <w:pPr>
              <w:jc w:val="center"/>
              <w:rPr>
                <w:rFonts w:ascii="Times New Roman" w:hAnsi="Times New Roman" w:cs="Times New Roman"/>
                <w:sz w:val="18"/>
                <w:szCs w:val="18"/>
              </w:rPr>
            </w:pPr>
            <w:r w:rsidRPr="00B85A80">
              <w:rPr>
                <w:rFonts w:ascii="Times New Roman" w:hAnsi="Times New Roman" w:cs="Times New Roman"/>
                <w:sz w:val="18"/>
                <w:szCs w:val="18"/>
              </w:rPr>
              <w:t>24</w:t>
            </w:r>
          </w:p>
          <w:p w14:paraId="6A89F081" w14:textId="77777777" w:rsidR="006C6303" w:rsidRPr="00B85A80" w:rsidRDefault="006C6303" w:rsidP="00475DE0">
            <w:pPr>
              <w:rPr>
                <w:rFonts w:ascii="Times New Roman" w:hAnsi="Times New Roman" w:cs="Times New Roman"/>
                <w:sz w:val="18"/>
                <w:szCs w:val="18"/>
              </w:rPr>
            </w:pPr>
          </w:p>
          <w:p w14:paraId="48DC8417" w14:textId="77777777" w:rsidR="006C6303" w:rsidRPr="00B85A80" w:rsidRDefault="006C6303" w:rsidP="00475DE0">
            <w:pPr>
              <w:rPr>
                <w:rFonts w:ascii="Times New Roman" w:hAnsi="Times New Roman" w:cs="Times New Roman"/>
                <w:sz w:val="18"/>
                <w:szCs w:val="18"/>
              </w:rPr>
            </w:pPr>
          </w:p>
        </w:tc>
      </w:tr>
      <w:tr w:rsidR="00A91B70" w:rsidRPr="00B85A80" w14:paraId="2C1F03CC" w14:textId="77777777" w:rsidTr="005821C3">
        <w:tc>
          <w:tcPr>
            <w:tcW w:w="3060" w:type="dxa"/>
          </w:tcPr>
          <w:p w14:paraId="5C5233A4"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Pharmacologie I </w:t>
            </w:r>
          </w:p>
          <w:p w14:paraId="58940A4C"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 </w:t>
            </w:r>
          </w:p>
        </w:tc>
        <w:tc>
          <w:tcPr>
            <w:tcW w:w="1529" w:type="dxa"/>
          </w:tcPr>
          <w:p w14:paraId="778A9D08" w14:textId="77777777" w:rsidR="00FF0C46" w:rsidRDefault="006C6303" w:rsidP="00475DE0">
            <w:pPr>
              <w:jc w:val="both"/>
              <w:rPr>
                <w:rFonts w:ascii="Times New Roman" w:hAnsi="Times New Roman" w:cs="Times New Roman"/>
                <w:sz w:val="18"/>
                <w:szCs w:val="18"/>
                <w:lang w:val="en-US"/>
              </w:rPr>
            </w:pPr>
            <w:r w:rsidRPr="00B85A80">
              <w:rPr>
                <w:rFonts w:ascii="Times New Roman" w:hAnsi="Times New Roman" w:cs="Times New Roman"/>
                <w:sz w:val="18"/>
                <w:szCs w:val="18"/>
                <w:lang w:val="en-US"/>
              </w:rPr>
              <w:t xml:space="preserve">PARO-302, </w:t>
            </w:r>
          </w:p>
          <w:p w14:paraId="5EE8D729" w14:textId="77777777" w:rsidR="00FF0C46" w:rsidRDefault="006C6303" w:rsidP="00475DE0">
            <w:pPr>
              <w:jc w:val="both"/>
              <w:rPr>
                <w:rFonts w:ascii="Times New Roman" w:hAnsi="Times New Roman" w:cs="Times New Roman"/>
                <w:sz w:val="18"/>
                <w:szCs w:val="18"/>
                <w:lang w:val="en-US"/>
              </w:rPr>
            </w:pPr>
            <w:r w:rsidRPr="00B85A80">
              <w:rPr>
                <w:rFonts w:ascii="Times New Roman" w:hAnsi="Times New Roman" w:cs="Times New Roman"/>
                <w:sz w:val="18"/>
                <w:szCs w:val="18"/>
                <w:lang w:val="en-US"/>
              </w:rPr>
              <w:t xml:space="preserve">MIO-301, </w:t>
            </w:r>
            <w:r w:rsidR="00232A28">
              <w:rPr>
                <w:rFonts w:ascii="Times New Roman" w:hAnsi="Times New Roman" w:cs="Times New Roman"/>
                <w:sz w:val="18"/>
                <w:szCs w:val="18"/>
                <w:lang w:val="en-US"/>
              </w:rPr>
              <w:t xml:space="preserve"> </w:t>
            </w:r>
          </w:p>
          <w:p w14:paraId="186026AF" w14:textId="77777777" w:rsidR="00FF0C46" w:rsidRDefault="006C6303" w:rsidP="00475DE0">
            <w:pPr>
              <w:jc w:val="both"/>
              <w:rPr>
                <w:rFonts w:ascii="Times New Roman" w:hAnsi="Times New Roman" w:cs="Times New Roman"/>
                <w:sz w:val="18"/>
                <w:szCs w:val="18"/>
                <w:lang w:val="en-US"/>
              </w:rPr>
            </w:pPr>
            <w:r w:rsidRPr="00B85A80">
              <w:rPr>
                <w:rFonts w:ascii="Times New Roman" w:hAnsi="Times New Roman" w:cs="Times New Roman"/>
                <w:sz w:val="18"/>
                <w:szCs w:val="18"/>
                <w:lang w:val="en-US"/>
              </w:rPr>
              <w:t xml:space="preserve">CHI-301, </w:t>
            </w:r>
            <w:r w:rsidR="00232A28">
              <w:rPr>
                <w:rFonts w:ascii="Times New Roman" w:hAnsi="Times New Roman" w:cs="Times New Roman"/>
                <w:sz w:val="18"/>
                <w:szCs w:val="18"/>
                <w:lang w:val="en-US"/>
              </w:rPr>
              <w:t xml:space="preserve">  </w:t>
            </w:r>
          </w:p>
          <w:p w14:paraId="3D6D5F89" w14:textId="77777777" w:rsidR="00FF0C46" w:rsidRDefault="006C6303" w:rsidP="00475DE0">
            <w:pPr>
              <w:jc w:val="both"/>
              <w:rPr>
                <w:rFonts w:ascii="Times New Roman" w:hAnsi="Times New Roman" w:cs="Times New Roman"/>
                <w:sz w:val="18"/>
                <w:szCs w:val="18"/>
                <w:lang w:val="en-US"/>
              </w:rPr>
            </w:pPr>
            <w:r w:rsidRPr="00B85A80">
              <w:rPr>
                <w:rFonts w:ascii="Times New Roman" w:hAnsi="Times New Roman" w:cs="Times New Roman"/>
                <w:sz w:val="18"/>
                <w:szCs w:val="18"/>
                <w:lang w:val="en-US"/>
              </w:rPr>
              <w:t xml:space="preserve">CLI-201, </w:t>
            </w:r>
            <w:r w:rsidR="00232A28">
              <w:rPr>
                <w:rFonts w:ascii="Times New Roman" w:hAnsi="Times New Roman" w:cs="Times New Roman"/>
                <w:sz w:val="18"/>
                <w:szCs w:val="18"/>
                <w:lang w:val="en-US"/>
              </w:rPr>
              <w:t xml:space="preserve">   </w:t>
            </w:r>
          </w:p>
          <w:p w14:paraId="425BD8C8" w14:textId="3BB8D919" w:rsidR="006C6303" w:rsidRPr="00B85A80" w:rsidRDefault="006C6303" w:rsidP="00475DE0">
            <w:pPr>
              <w:jc w:val="both"/>
              <w:rPr>
                <w:rFonts w:ascii="Times New Roman" w:hAnsi="Times New Roman" w:cs="Times New Roman"/>
                <w:sz w:val="18"/>
                <w:szCs w:val="18"/>
                <w:lang w:val="en-US"/>
              </w:rPr>
            </w:pPr>
            <w:r w:rsidRPr="00B85A80">
              <w:rPr>
                <w:rFonts w:ascii="Times New Roman" w:hAnsi="Times New Roman" w:cs="Times New Roman"/>
                <w:sz w:val="18"/>
                <w:szCs w:val="18"/>
                <w:lang w:val="en-US"/>
              </w:rPr>
              <w:t>CLI-202</w:t>
            </w:r>
          </w:p>
        </w:tc>
        <w:tc>
          <w:tcPr>
            <w:tcW w:w="2251" w:type="dxa"/>
          </w:tcPr>
          <w:p w14:paraId="58983BF5" w14:textId="121A2ED8"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PHY-101, IMU-</w:t>
            </w:r>
            <w:proofErr w:type="gramStart"/>
            <w:r w:rsidRPr="00B85A80">
              <w:rPr>
                <w:rFonts w:ascii="Times New Roman" w:hAnsi="Times New Roman" w:cs="Times New Roman"/>
                <w:sz w:val="18"/>
                <w:szCs w:val="18"/>
              </w:rPr>
              <w:t xml:space="preserve">201, </w:t>
            </w:r>
            <w:r w:rsidR="00AC3E3A">
              <w:rPr>
                <w:rFonts w:ascii="Times New Roman" w:hAnsi="Times New Roman" w:cs="Times New Roman"/>
                <w:sz w:val="18"/>
                <w:szCs w:val="18"/>
              </w:rPr>
              <w:t xml:space="preserve">  </w:t>
            </w:r>
            <w:proofErr w:type="gramEnd"/>
            <w:r w:rsidR="00AC3E3A">
              <w:rPr>
                <w:rFonts w:ascii="Times New Roman" w:hAnsi="Times New Roman" w:cs="Times New Roman"/>
                <w:sz w:val="18"/>
                <w:szCs w:val="18"/>
              </w:rPr>
              <w:t xml:space="preserve">   </w:t>
            </w:r>
            <w:r w:rsidRPr="00B85A80">
              <w:rPr>
                <w:rFonts w:ascii="Times New Roman" w:hAnsi="Times New Roman" w:cs="Times New Roman"/>
                <w:sz w:val="18"/>
                <w:szCs w:val="18"/>
              </w:rPr>
              <w:t xml:space="preserve">INT-101, DIC-201, </w:t>
            </w:r>
            <w:r w:rsidR="00AC3E3A">
              <w:rPr>
                <w:rFonts w:ascii="Times New Roman" w:hAnsi="Times New Roman" w:cs="Times New Roman"/>
                <w:sz w:val="18"/>
                <w:szCs w:val="18"/>
              </w:rPr>
              <w:t xml:space="preserve">      </w:t>
            </w:r>
            <w:r w:rsidRPr="00B85A80">
              <w:rPr>
                <w:rFonts w:ascii="Times New Roman" w:hAnsi="Times New Roman" w:cs="Times New Roman"/>
                <w:sz w:val="18"/>
                <w:szCs w:val="18"/>
              </w:rPr>
              <w:t xml:space="preserve">PCQ-201, PCQ-202, </w:t>
            </w:r>
            <w:r w:rsidR="00AC3E3A">
              <w:rPr>
                <w:rFonts w:ascii="Times New Roman" w:hAnsi="Times New Roman" w:cs="Times New Roman"/>
                <w:sz w:val="18"/>
                <w:szCs w:val="18"/>
              </w:rPr>
              <w:t xml:space="preserve">     </w:t>
            </w:r>
            <w:r w:rsidRPr="00B85A80">
              <w:rPr>
                <w:rFonts w:ascii="Times New Roman" w:hAnsi="Times New Roman" w:cs="Times New Roman"/>
                <w:sz w:val="18"/>
                <w:szCs w:val="18"/>
              </w:rPr>
              <w:t>CLI-301, CLI-302</w:t>
            </w:r>
          </w:p>
        </w:tc>
        <w:tc>
          <w:tcPr>
            <w:tcW w:w="1530" w:type="dxa"/>
          </w:tcPr>
          <w:p w14:paraId="634114E5" w14:textId="2168C6B5" w:rsidR="006C6303" w:rsidRPr="00C3461E" w:rsidRDefault="006C6303" w:rsidP="00C3461E">
            <w:pPr>
              <w:jc w:val="center"/>
              <w:rPr>
                <w:rFonts w:cstheme="minorHAnsi"/>
                <w:bCs/>
                <w:sz w:val="18"/>
                <w:szCs w:val="18"/>
              </w:rPr>
            </w:pPr>
            <w:r w:rsidRPr="00C3461E">
              <w:rPr>
                <w:rFonts w:cstheme="minorHAnsi"/>
                <w:bCs/>
                <w:sz w:val="18"/>
                <w:szCs w:val="18"/>
              </w:rPr>
              <w:t>2</w:t>
            </w:r>
            <w:r w:rsidR="00C3461E" w:rsidRPr="00C3461E">
              <w:rPr>
                <w:rFonts w:cstheme="minorHAnsi"/>
                <w:bCs/>
                <w:sz w:val="18"/>
                <w:szCs w:val="18"/>
              </w:rPr>
              <w:t>00</w:t>
            </w:r>
          </w:p>
        </w:tc>
        <w:tc>
          <w:tcPr>
            <w:tcW w:w="990" w:type="dxa"/>
          </w:tcPr>
          <w:p w14:paraId="52CB8ECD"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PHM-301</w:t>
            </w:r>
          </w:p>
        </w:tc>
        <w:tc>
          <w:tcPr>
            <w:tcW w:w="1170" w:type="dxa"/>
          </w:tcPr>
          <w:p w14:paraId="663220BE" w14:textId="77777777" w:rsidR="006C6303" w:rsidRPr="00B85A80" w:rsidRDefault="006C6303" w:rsidP="00475DE0">
            <w:pPr>
              <w:jc w:val="center"/>
              <w:rPr>
                <w:rFonts w:ascii="Times New Roman" w:hAnsi="Times New Roman" w:cs="Times New Roman"/>
                <w:sz w:val="18"/>
                <w:szCs w:val="18"/>
              </w:rPr>
            </w:pPr>
            <w:r w:rsidRPr="00B85A80">
              <w:rPr>
                <w:rFonts w:ascii="Times New Roman" w:hAnsi="Times New Roman" w:cs="Times New Roman"/>
                <w:sz w:val="18"/>
                <w:szCs w:val="18"/>
              </w:rPr>
              <w:t>24</w:t>
            </w:r>
          </w:p>
        </w:tc>
      </w:tr>
      <w:tr w:rsidR="00A91B70" w:rsidRPr="00B85A80" w14:paraId="7E43D7B8" w14:textId="77777777" w:rsidTr="005821C3">
        <w:tc>
          <w:tcPr>
            <w:tcW w:w="3060" w:type="dxa"/>
          </w:tcPr>
          <w:p w14:paraId="3CE17CBB"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Parodontologie II</w:t>
            </w:r>
          </w:p>
          <w:p w14:paraId="317AE0AF" w14:textId="77777777" w:rsidR="006C6303" w:rsidRPr="00B85A80" w:rsidRDefault="006C6303" w:rsidP="00475DE0">
            <w:pPr>
              <w:jc w:val="both"/>
              <w:rPr>
                <w:rFonts w:ascii="Times New Roman" w:hAnsi="Times New Roman" w:cs="Times New Roman"/>
                <w:sz w:val="18"/>
                <w:szCs w:val="18"/>
              </w:rPr>
            </w:pPr>
          </w:p>
        </w:tc>
        <w:tc>
          <w:tcPr>
            <w:tcW w:w="1529" w:type="dxa"/>
          </w:tcPr>
          <w:p w14:paraId="452BAC2A"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PHARMA-301, MIO-301, </w:t>
            </w:r>
          </w:p>
          <w:p w14:paraId="28C37986"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PTB-301, </w:t>
            </w:r>
          </w:p>
          <w:p w14:paraId="70DE66A2"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CHI-301, </w:t>
            </w:r>
          </w:p>
          <w:p w14:paraId="520A6FBE" w14:textId="6E19DA73"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CLI-301,</w:t>
            </w:r>
          </w:p>
        </w:tc>
        <w:tc>
          <w:tcPr>
            <w:tcW w:w="2251" w:type="dxa"/>
          </w:tcPr>
          <w:p w14:paraId="756DA184" w14:textId="22F10B1E"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AND-</w:t>
            </w:r>
            <w:r w:rsidR="00A91B70" w:rsidRPr="00B85A80">
              <w:rPr>
                <w:rFonts w:ascii="Times New Roman" w:hAnsi="Times New Roman" w:cs="Times New Roman"/>
                <w:sz w:val="18"/>
                <w:szCs w:val="18"/>
              </w:rPr>
              <w:t>201, ERG</w:t>
            </w:r>
            <w:r w:rsidRPr="00B85A80">
              <w:rPr>
                <w:rFonts w:ascii="Times New Roman" w:hAnsi="Times New Roman" w:cs="Times New Roman"/>
                <w:sz w:val="18"/>
                <w:szCs w:val="18"/>
              </w:rPr>
              <w:t>-</w:t>
            </w:r>
            <w:proofErr w:type="gramStart"/>
            <w:r w:rsidRPr="00B85A80">
              <w:rPr>
                <w:rFonts w:ascii="Times New Roman" w:hAnsi="Times New Roman" w:cs="Times New Roman"/>
                <w:sz w:val="18"/>
                <w:szCs w:val="18"/>
              </w:rPr>
              <w:t xml:space="preserve">201, </w:t>
            </w:r>
            <w:r w:rsidR="00AC3E3A">
              <w:rPr>
                <w:rFonts w:ascii="Times New Roman" w:hAnsi="Times New Roman" w:cs="Times New Roman"/>
                <w:sz w:val="18"/>
                <w:szCs w:val="18"/>
              </w:rPr>
              <w:t xml:space="preserve">  </w:t>
            </w:r>
            <w:proofErr w:type="gramEnd"/>
            <w:r w:rsidRPr="00B85A80">
              <w:rPr>
                <w:rFonts w:ascii="Times New Roman" w:hAnsi="Times New Roman" w:cs="Times New Roman"/>
                <w:sz w:val="18"/>
                <w:szCs w:val="18"/>
              </w:rPr>
              <w:t xml:space="preserve">PAR-301, DOP-201, </w:t>
            </w:r>
            <w:r w:rsidR="00AC3E3A">
              <w:rPr>
                <w:rFonts w:ascii="Times New Roman" w:hAnsi="Times New Roman" w:cs="Times New Roman"/>
                <w:sz w:val="18"/>
                <w:szCs w:val="18"/>
              </w:rPr>
              <w:t xml:space="preserve">  </w:t>
            </w:r>
            <w:r w:rsidRPr="00B85A80">
              <w:rPr>
                <w:rFonts w:ascii="Times New Roman" w:hAnsi="Times New Roman" w:cs="Times New Roman"/>
                <w:sz w:val="18"/>
                <w:szCs w:val="18"/>
              </w:rPr>
              <w:t xml:space="preserve">RAD-201, PCQ-201, </w:t>
            </w:r>
            <w:r w:rsidR="00AC3E3A">
              <w:rPr>
                <w:rFonts w:ascii="Times New Roman" w:hAnsi="Times New Roman" w:cs="Times New Roman"/>
                <w:sz w:val="18"/>
                <w:szCs w:val="18"/>
              </w:rPr>
              <w:t xml:space="preserve">   </w:t>
            </w:r>
            <w:r w:rsidRPr="00B85A80">
              <w:rPr>
                <w:rFonts w:ascii="Times New Roman" w:hAnsi="Times New Roman" w:cs="Times New Roman"/>
                <w:sz w:val="18"/>
                <w:szCs w:val="18"/>
              </w:rPr>
              <w:t>PCQ-202</w:t>
            </w:r>
          </w:p>
        </w:tc>
        <w:tc>
          <w:tcPr>
            <w:tcW w:w="1530" w:type="dxa"/>
          </w:tcPr>
          <w:p w14:paraId="09DA2876" w14:textId="35C5F2C4" w:rsidR="006C6303" w:rsidRPr="00C3461E" w:rsidRDefault="006C6303" w:rsidP="00C3461E">
            <w:pPr>
              <w:jc w:val="center"/>
              <w:rPr>
                <w:rFonts w:cstheme="minorHAnsi"/>
                <w:bCs/>
                <w:sz w:val="18"/>
                <w:szCs w:val="18"/>
              </w:rPr>
            </w:pPr>
            <w:r w:rsidRPr="00C3461E">
              <w:rPr>
                <w:rFonts w:cstheme="minorHAnsi"/>
                <w:bCs/>
                <w:sz w:val="18"/>
                <w:szCs w:val="18"/>
              </w:rPr>
              <w:t>2</w:t>
            </w:r>
            <w:r w:rsidR="00C3461E" w:rsidRPr="00C3461E">
              <w:rPr>
                <w:rFonts w:cstheme="minorHAnsi"/>
                <w:bCs/>
                <w:sz w:val="18"/>
                <w:szCs w:val="18"/>
              </w:rPr>
              <w:t>00</w:t>
            </w:r>
          </w:p>
        </w:tc>
        <w:tc>
          <w:tcPr>
            <w:tcW w:w="990" w:type="dxa"/>
          </w:tcPr>
          <w:p w14:paraId="114EF2BD"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PAR-302</w:t>
            </w:r>
          </w:p>
        </w:tc>
        <w:tc>
          <w:tcPr>
            <w:tcW w:w="1170" w:type="dxa"/>
          </w:tcPr>
          <w:p w14:paraId="1CC2F529" w14:textId="77777777" w:rsidR="006C6303" w:rsidRPr="00B85A80" w:rsidRDefault="006C6303" w:rsidP="00475DE0">
            <w:pPr>
              <w:jc w:val="center"/>
              <w:rPr>
                <w:rFonts w:ascii="Times New Roman" w:hAnsi="Times New Roman" w:cs="Times New Roman"/>
                <w:sz w:val="18"/>
                <w:szCs w:val="18"/>
              </w:rPr>
            </w:pPr>
            <w:r w:rsidRPr="00B85A80">
              <w:rPr>
                <w:rFonts w:ascii="Times New Roman" w:hAnsi="Times New Roman" w:cs="Times New Roman"/>
                <w:sz w:val="18"/>
                <w:szCs w:val="18"/>
              </w:rPr>
              <w:t>48</w:t>
            </w:r>
          </w:p>
        </w:tc>
      </w:tr>
      <w:tr w:rsidR="00A91B70" w:rsidRPr="00B85A80" w14:paraId="1129E19F" w14:textId="77777777" w:rsidTr="005821C3">
        <w:tc>
          <w:tcPr>
            <w:tcW w:w="3060" w:type="dxa"/>
          </w:tcPr>
          <w:p w14:paraId="0BB7A608"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Chirurgie Buccale I</w:t>
            </w:r>
          </w:p>
          <w:p w14:paraId="1F6941DF"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 </w:t>
            </w:r>
          </w:p>
        </w:tc>
        <w:tc>
          <w:tcPr>
            <w:tcW w:w="1529" w:type="dxa"/>
          </w:tcPr>
          <w:p w14:paraId="69FE8C9B"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ANS-301, </w:t>
            </w:r>
          </w:p>
          <w:p w14:paraId="710C5D8C"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PHM-301, </w:t>
            </w:r>
          </w:p>
          <w:p w14:paraId="436440E5"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SEC-301, </w:t>
            </w:r>
            <w:r w:rsidR="00AC3E3A">
              <w:rPr>
                <w:rFonts w:ascii="Times New Roman" w:hAnsi="Times New Roman" w:cs="Times New Roman"/>
                <w:sz w:val="18"/>
                <w:szCs w:val="18"/>
              </w:rPr>
              <w:t xml:space="preserve">  </w:t>
            </w:r>
          </w:p>
          <w:p w14:paraId="2410CDFF" w14:textId="026DA51F"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CLI-301</w:t>
            </w:r>
          </w:p>
        </w:tc>
        <w:tc>
          <w:tcPr>
            <w:tcW w:w="2251" w:type="dxa"/>
          </w:tcPr>
          <w:p w14:paraId="33BB7C24" w14:textId="6C491B06" w:rsidR="006C6303" w:rsidRPr="00B85A80" w:rsidRDefault="006C6303" w:rsidP="00475DE0">
            <w:pPr>
              <w:jc w:val="both"/>
              <w:rPr>
                <w:rFonts w:cstheme="minorHAnsi"/>
                <w:sz w:val="18"/>
                <w:szCs w:val="18"/>
                <w:lang w:val="en-US"/>
              </w:rPr>
            </w:pPr>
            <w:r w:rsidRPr="00B85A80">
              <w:rPr>
                <w:rFonts w:ascii="Times New Roman" w:hAnsi="Times New Roman" w:cs="Times New Roman"/>
                <w:sz w:val="18"/>
                <w:szCs w:val="18"/>
                <w:lang w:val="en-US"/>
              </w:rPr>
              <w:t>ANA-101, INT-</w:t>
            </w:r>
            <w:proofErr w:type="gramStart"/>
            <w:r w:rsidRPr="00B85A80">
              <w:rPr>
                <w:rFonts w:ascii="Times New Roman" w:hAnsi="Times New Roman" w:cs="Times New Roman"/>
                <w:sz w:val="18"/>
                <w:szCs w:val="18"/>
                <w:lang w:val="en-US"/>
              </w:rPr>
              <w:t xml:space="preserve">101, </w:t>
            </w:r>
            <w:r w:rsidR="00AC3E3A">
              <w:rPr>
                <w:rFonts w:ascii="Times New Roman" w:hAnsi="Times New Roman" w:cs="Times New Roman"/>
                <w:sz w:val="18"/>
                <w:szCs w:val="18"/>
                <w:lang w:val="en-US"/>
              </w:rPr>
              <w:t xml:space="preserve">  </w:t>
            </w:r>
            <w:proofErr w:type="gramEnd"/>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 xml:space="preserve">ANA-201, ANA-203,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 xml:space="preserve">ERG-201, RAD-201,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 xml:space="preserve">DIC-201, CNF-201,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PCQ-201, PCQ-202</w:t>
            </w:r>
          </w:p>
        </w:tc>
        <w:tc>
          <w:tcPr>
            <w:tcW w:w="1530" w:type="dxa"/>
          </w:tcPr>
          <w:p w14:paraId="3A963603" w14:textId="24277A41" w:rsidR="006C6303" w:rsidRPr="00C3461E" w:rsidRDefault="006C6303" w:rsidP="00C3461E">
            <w:pPr>
              <w:jc w:val="center"/>
              <w:rPr>
                <w:rFonts w:cstheme="minorHAnsi"/>
                <w:bCs/>
                <w:sz w:val="18"/>
                <w:szCs w:val="18"/>
              </w:rPr>
            </w:pPr>
            <w:r w:rsidRPr="00C3461E">
              <w:rPr>
                <w:rFonts w:cstheme="minorHAnsi"/>
                <w:bCs/>
                <w:sz w:val="18"/>
                <w:szCs w:val="18"/>
              </w:rPr>
              <w:t>4</w:t>
            </w:r>
            <w:r w:rsidR="00C3461E" w:rsidRPr="00C3461E">
              <w:rPr>
                <w:rFonts w:cstheme="minorHAnsi"/>
                <w:bCs/>
                <w:sz w:val="18"/>
                <w:szCs w:val="18"/>
              </w:rPr>
              <w:t>00</w:t>
            </w:r>
          </w:p>
        </w:tc>
        <w:tc>
          <w:tcPr>
            <w:tcW w:w="990" w:type="dxa"/>
          </w:tcPr>
          <w:p w14:paraId="2FA2EF20"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CHB-301</w:t>
            </w:r>
          </w:p>
        </w:tc>
        <w:tc>
          <w:tcPr>
            <w:tcW w:w="1170" w:type="dxa"/>
          </w:tcPr>
          <w:p w14:paraId="18BC76E5" w14:textId="77777777" w:rsidR="006C6303" w:rsidRPr="00B85A80" w:rsidRDefault="006C6303" w:rsidP="00475DE0">
            <w:pPr>
              <w:jc w:val="center"/>
              <w:rPr>
                <w:rFonts w:ascii="Times New Roman" w:hAnsi="Times New Roman" w:cs="Times New Roman"/>
                <w:sz w:val="18"/>
                <w:szCs w:val="18"/>
              </w:rPr>
            </w:pPr>
            <w:r w:rsidRPr="00B85A80">
              <w:rPr>
                <w:rFonts w:ascii="Times New Roman" w:hAnsi="Times New Roman" w:cs="Times New Roman"/>
                <w:sz w:val="18"/>
                <w:szCs w:val="18"/>
              </w:rPr>
              <w:t>48</w:t>
            </w:r>
          </w:p>
        </w:tc>
      </w:tr>
      <w:tr w:rsidR="00A91B70" w:rsidRPr="00B85A80" w14:paraId="3E0108CC" w14:textId="77777777" w:rsidTr="005821C3">
        <w:tc>
          <w:tcPr>
            <w:tcW w:w="3060" w:type="dxa"/>
          </w:tcPr>
          <w:p w14:paraId="0EC14D9B"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Orthodontie pédiatrique préventive</w:t>
            </w:r>
          </w:p>
          <w:p w14:paraId="28CAF9AB"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 </w:t>
            </w:r>
          </w:p>
        </w:tc>
        <w:tc>
          <w:tcPr>
            <w:tcW w:w="1529" w:type="dxa"/>
          </w:tcPr>
          <w:p w14:paraId="2A91432D"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ANT-301, </w:t>
            </w:r>
          </w:p>
          <w:p w14:paraId="7D4D43E3"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PAR-301, </w:t>
            </w:r>
            <w:r w:rsidR="00AC3E3A">
              <w:rPr>
                <w:rFonts w:ascii="Times New Roman" w:hAnsi="Times New Roman" w:cs="Times New Roman"/>
                <w:sz w:val="18"/>
                <w:szCs w:val="18"/>
              </w:rPr>
              <w:t xml:space="preserve"> </w:t>
            </w:r>
          </w:p>
          <w:p w14:paraId="0DD8DE1B" w14:textId="21CAD4AA"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CHI-301</w:t>
            </w:r>
          </w:p>
        </w:tc>
        <w:tc>
          <w:tcPr>
            <w:tcW w:w="2251" w:type="dxa"/>
          </w:tcPr>
          <w:p w14:paraId="53CD6223" w14:textId="6E798DCF"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AND-201, RAD-</w:t>
            </w:r>
            <w:proofErr w:type="gramStart"/>
            <w:r w:rsidRPr="00B85A80">
              <w:rPr>
                <w:rFonts w:ascii="Times New Roman" w:hAnsi="Times New Roman" w:cs="Times New Roman"/>
                <w:sz w:val="18"/>
                <w:szCs w:val="18"/>
              </w:rPr>
              <w:t xml:space="preserve">201, </w:t>
            </w:r>
            <w:r w:rsidR="00AC3E3A">
              <w:rPr>
                <w:rFonts w:ascii="Times New Roman" w:hAnsi="Times New Roman" w:cs="Times New Roman"/>
                <w:sz w:val="18"/>
                <w:szCs w:val="18"/>
              </w:rPr>
              <w:t xml:space="preserve">  </w:t>
            </w:r>
            <w:proofErr w:type="gramEnd"/>
            <w:r w:rsidR="00AC3E3A">
              <w:rPr>
                <w:rFonts w:ascii="Times New Roman" w:hAnsi="Times New Roman" w:cs="Times New Roman"/>
                <w:sz w:val="18"/>
                <w:szCs w:val="18"/>
              </w:rPr>
              <w:t xml:space="preserve"> </w:t>
            </w:r>
            <w:r w:rsidRPr="00B85A80">
              <w:rPr>
                <w:rFonts w:ascii="Times New Roman" w:hAnsi="Times New Roman" w:cs="Times New Roman"/>
                <w:sz w:val="18"/>
                <w:szCs w:val="18"/>
              </w:rPr>
              <w:t xml:space="preserve">DIC-201, DOP-201 </w:t>
            </w:r>
          </w:p>
        </w:tc>
        <w:tc>
          <w:tcPr>
            <w:tcW w:w="1530" w:type="dxa"/>
          </w:tcPr>
          <w:p w14:paraId="093AB8A0" w14:textId="5624EE7B" w:rsidR="006C6303" w:rsidRPr="00C3461E" w:rsidRDefault="006C6303" w:rsidP="00C3461E">
            <w:pPr>
              <w:jc w:val="center"/>
              <w:rPr>
                <w:rFonts w:cstheme="minorHAnsi"/>
                <w:bCs/>
                <w:sz w:val="18"/>
                <w:szCs w:val="18"/>
              </w:rPr>
            </w:pPr>
            <w:r w:rsidRPr="00C3461E">
              <w:rPr>
                <w:rFonts w:cstheme="minorHAnsi"/>
                <w:bCs/>
                <w:sz w:val="18"/>
                <w:szCs w:val="18"/>
              </w:rPr>
              <w:t>2</w:t>
            </w:r>
            <w:r w:rsidR="00C3461E" w:rsidRPr="00C3461E">
              <w:rPr>
                <w:rFonts w:cstheme="minorHAnsi"/>
                <w:bCs/>
                <w:sz w:val="18"/>
                <w:szCs w:val="18"/>
              </w:rPr>
              <w:t>00</w:t>
            </w:r>
          </w:p>
        </w:tc>
        <w:tc>
          <w:tcPr>
            <w:tcW w:w="990" w:type="dxa"/>
          </w:tcPr>
          <w:p w14:paraId="2CC998C9"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ORP-301</w:t>
            </w:r>
          </w:p>
        </w:tc>
        <w:tc>
          <w:tcPr>
            <w:tcW w:w="1170" w:type="dxa"/>
          </w:tcPr>
          <w:p w14:paraId="4CF71582" w14:textId="77777777" w:rsidR="006C6303" w:rsidRPr="00B85A80" w:rsidRDefault="006C6303" w:rsidP="00475DE0">
            <w:pPr>
              <w:jc w:val="center"/>
              <w:rPr>
                <w:rFonts w:ascii="Times New Roman" w:hAnsi="Times New Roman" w:cs="Times New Roman"/>
                <w:sz w:val="18"/>
                <w:szCs w:val="18"/>
              </w:rPr>
            </w:pPr>
            <w:r w:rsidRPr="00B85A80">
              <w:rPr>
                <w:rFonts w:ascii="Times New Roman" w:hAnsi="Times New Roman" w:cs="Times New Roman"/>
                <w:sz w:val="18"/>
                <w:szCs w:val="18"/>
              </w:rPr>
              <w:t>36</w:t>
            </w:r>
          </w:p>
        </w:tc>
      </w:tr>
      <w:tr w:rsidR="00A91B70" w:rsidRPr="00B85A80" w14:paraId="21E54693" w14:textId="77777777" w:rsidTr="005821C3">
        <w:tc>
          <w:tcPr>
            <w:tcW w:w="3060" w:type="dxa"/>
          </w:tcPr>
          <w:p w14:paraId="48BB5B84"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Module de Sémiologie</w:t>
            </w:r>
          </w:p>
          <w:p w14:paraId="56B2B5E3"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(Digestive, respiratoire, rénale, cardio-vasculaire et sanguine)</w:t>
            </w:r>
          </w:p>
        </w:tc>
        <w:tc>
          <w:tcPr>
            <w:tcW w:w="1529" w:type="dxa"/>
          </w:tcPr>
          <w:p w14:paraId="20F8A4A0"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PHM-301</w:t>
            </w:r>
          </w:p>
        </w:tc>
        <w:tc>
          <w:tcPr>
            <w:tcW w:w="2251" w:type="dxa"/>
          </w:tcPr>
          <w:p w14:paraId="7DD05BD2"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DIC-201, IMU-201</w:t>
            </w:r>
          </w:p>
        </w:tc>
        <w:tc>
          <w:tcPr>
            <w:tcW w:w="1530" w:type="dxa"/>
          </w:tcPr>
          <w:p w14:paraId="3D5F955B" w14:textId="162766B8" w:rsidR="006C6303" w:rsidRPr="00C3461E" w:rsidRDefault="006C6303" w:rsidP="00C3461E">
            <w:pPr>
              <w:jc w:val="center"/>
              <w:rPr>
                <w:rFonts w:cstheme="minorHAnsi"/>
                <w:bCs/>
                <w:sz w:val="18"/>
                <w:szCs w:val="18"/>
              </w:rPr>
            </w:pPr>
            <w:r w:rsidRPr="00C3461E">
              <w:rPr>
                <w:rFonts w:cstheme="minorHAnsi"/>
                <w:bCs/>
                <w:sz w:val="18"/>
                <w:szCs w:val="18"/>
              </w:rPr>
              <w:t>2</w:t>
            </w:r>
            <w:r w:rsidR="00C3461E" w:rsidRPr="00C3461E">
              <w:rPr>
                <w:rFonts w:cstheme="minorHAnsi"/>
                <w:bCs/>
                <w:sz w:val="18"/>
                <w:szCs w:val="18"/>
              </w:rPr>
              <w:t>00</w:t>
            </w:r>
          </w:p>
        </w:tc>
        <w:tc>
          <w:tcPr>
            <w:tcW w:w="990" w:type="dxa"/>
          </w:tcPr>
          <w:p w14:paraId="16F18686"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SEM-301</w:t>
            </w:r>
          </w:p>
        </w:tc>
        <w:tc>
          <w:tcPr>
            <w:tcW w:w="1170" w:type="dxa"/>
          </w:tcPr>
          <w:p w14:paraId="4AC27A93" w14:textId="77777777" w:rsidR="006C6303" w:rsidRPr="00B85A80" w:rsidRDefault="006C6303" w:rsidP="00475DE0">
            <w:pPr>
              <w:jc w:val="center"/>
              <w:rPr>
                <w:rFonts w:ascii="Times New Roman" w:hAnsi="Times New Roman" w:cs="Times New Roman"/>
                <w:sz w:val="18"/>
                <w:szCs w:val="18"/>
              </w:rPr>
            </w:pPr>
            <w:r w:rsidRPr="00B85A80">
              <w:rPr>
                <w:rFonts w:ascii="Times New Roman" w:hAnsi="Times New Roman" w:cs="Times New Roman"/>
                <w:sz w:val="18"/>
                <w:szCs w:val="18"/>
              </w:rPr>
              <w:t>72</w:t>
            </w:r>
          </w:p>
        </w:tc>
      </w:tr>
      <w:tr w:rsidR="00A91B70" w:rsidRPr="00B85A80" w14:paraId="4B00292A" w14:textId="77777777" w:rsidTr="005821C3">
        <w:tc>
          <w:tcPr>
            <w:tcW w:w="3060" w:type="dxa"/>
          </w:tcPr>
          <w:p w14:paraId="73D141D4"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Endodontie I</w:t>
            </w:r>
          </w:p>
          <w:p w14:paraId="3DD74658" w14:textId="77777777" w:rsidR="006C6303" w:rsidRPr="00B85A80" w:rsidRDefault="006C6303" w:rsidP="00475DE0">
            <w:pPr>
              <w:jc w:val="both"/>
              <w:rPr>
                <w:rFonts w:ascii="Times New Roman" w:hAnsi="Times New Roman" w:cs="Times New Roman"/>
                <w:sz w:val="18"/>
                <w:szCs w:val="18"/>
              </w:rPr>
            </w:pPr>
          </w:p>
        </w:tc>
        <w:tc>
          <w:tcPr>
            <w:tcW w:w="1529" w:type="dxa"/>
          </w:tcPr>
          <w:p w14:paraId="5F0A7FD5"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CLI-302, </w:t>
            </w:r>
          </w:p>
          <w:p w14:paraId="06B28034" w14:textId="18325C45"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RAD-302</w:t>
            </w:r>
          </w:p>
        </w:tc>
        <w:tc>
          <w:tcPr>
            <w:tcW w:w="2251" w:type="dxa"/>
          </w:tcPr>
          <w:p w14:paraId="08ED0364" w14:textId="10B1D519" w:rsidR="006C6303" w:rsidRPr="00B85A80" w:rsidRDefault="006C6303" w:rsidP="00475DE0">
            <w:pPr>
              <w:jc w:val="both"/>
              <w:rPr>
                <w:rFonts w:ascii="Times New Roman" w:hAnsi="Times New Roman" w:cs="Times New Roman"/>
                <w:sz w:val="18"/>
                <w:szCs w:val="18"/>
                <w:lang w:val="en-US"/>
              </w:rPr>
            </w:pPr>
            <w:r w:rsidRPr="00B85A80">
              <w:rPr>
                <w:rFonts w:ascii="Times New Roman" w:hAnsi="Times New Roman" w:cs="Times New Roman"/>
                <w:sz w:val="18"/>
                <w:szCs w:val="18"/>
                <w:lang w:val="en-US"/>
              </w:rPr>
              <w:t>AND-201, ERG-</w:t>
            </w:r>
            <w:proofErr w:type="gramStart"/>
            <w:r w:rsidRPr="00B85A80">
              <w:rPr>
                <w:rFonts w:ascii="Times New Roman" w:hAnsi="Times New Roman" w:cs="Times New Roman"/>
                <w:sz w:val="18"/>
                <w:szCs w:val="18"/>
                <w:lang w:val="en-US"/>
              </w:rPr>
              <w:t xml:space="preserve">201, </w:t>
            </w:r>
            <w:r w:rsidR="00AC3E3A">
              <w:rPr>
                <w:rFonts w:ascii="Times New Roman" w:hAnsi="Times New Roman" w:cs="Times New Roman"/>
                <w:sz w:val="18"/>
                <w:szCs w:val="18"/>
                <w:lang w:val="en-US"/>
              </w:rPr>
              <w:t xml:space="preserve">  </w:t>
            </w:r>
            <w:proofErr w:type="gramEnd"/>
            <w:r w:rsidRPr="00B85A80">
              <w:rPr>
                <w:rFonts w:ascii="Times New Roman" w:hAnsi="Times New Roman" w:cs="Times New Roman"/>
                <w:sz w:val="18"/>
                <w:szCs w:val="18"/>
                <w:lang w:val="en-US"/>
              </w:rPr>
              <w:t xml:space="preserve">CNF-201, RAD-301,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 xml:space="preserve">PCQ-201, PCQ-202,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CLI-301</w:t>
            </w:r>
          </w:p>
        </w:tc>
        <w:tc>
          <w:tcPr>
            <w:tcW w:w="1530" w:type="dxa"/>
          </w:tcPr>
          <w:p w14:paraId="07A7C529" w14:textId="0C8BCF3A" w:rsidR="006C6303" w:rsidRPr="00C3461E" w:rsidRDefault="006C6303" w:rsidP="00C3461E">
            <w:pPr>
              <w:jc w:val="center"/>
              <w:rPr>
                <w:rFonts w:cstheme="minorHAnsi"/>
                <w:bCs/>
                <w:sz w:val="18"/>
                <w:szCs w:val="18"/>
              </w:rPr>
            </w:pPr>
            <w:r w:rsidRPr="00C3461E">
              <w:rPr>
                <w:rFonts w:cstheme="minorHAnsi"/>
                <w:bCs/>
                <w:sz w:val="18"/>
                <w:szCs w:val="18"/>
              </w:rPr>
              <w:t>2</w:t>
            </w:r>
            <w:r w:rsidR="00C3461E" w:rsidRPr="00C3461E">
              <w:rPr>
                <w:rFonts w:cstheme="minorHAnsi"/>
                <w:bCs/>
                <w:sz w:val="18"/>
                <w:szCs w:val="18"/>
              </w:rPr>
              <w:t>00</w:t>
            </w:r>
          </w:p>
        </w:tc>
        <w:tc>
          <w:tcPr>
            <w:tcW w:w="990" w:type="dxa"/>
          </w:tcPr>
          <w:p w14:paraId="4A43615A"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END-302</w:t>
            </w:r>
          </w:p>
        </w:tc>
        <w:tc>
          <w:tcPr>
            <w:tcW w:w="1170" w:type="dxa"/>
          </w:tcPr>
          <w:p w14:paraId="15FAA106" w14:textId="77777777" w:rsidR="006C6303" w:rsidRPr="00B85A80" w:rsidRDefault="006C6303" w:rsidP="00475DE0">
            <w:pPr>
              <w:jc w:val="center"/>
              <w:rPr>
                <w:rFonts w:ascii="Times New Roman" w:hAnsi="Times New Roman" w:cs="Times New Roman"/>
                <w:sz w:val="18"/>
                <w:szCs w:val="18"/>
              </w:rPr>
            </w:pPr>
            <w:r w:rsidRPr="00B85A80">
              <w:rPr>
                <w:rFonts w:ascii="Times New Roman" w:hAnsi="Times New Roman" w:cs="Times New Roman"/>
                <w:sz w:val="18"/>
                <w:szCs w:val="18"/>
              </w:rPr>
              <w:t>24</w:t>
            </w:r>
          </w:p>
        </w:tc>
      </w:tr>
      <w:tr w:rsidR="00A91B70" w:rsidRPr="00B85A80" w14:paraId="66407C38" w14:textId="77777777" w:rsidTr="005821C3">
        <w:tc>
          <w:tcPr>
            <w:tcW w:w="3060" w:type="dxa"/>
          </w:tcPr>
          <w:p w14:paraId="6037FCC2"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Pathologie Dentaire I</w:t>
            </w:r>
          </w:p>
          <w:p w14:paraId="5EE889C6" w14:textId="77777777" w:rsidR="006C6303" w:rsidRPr="00B85A80" w:rsidRDefault="006C6303" w:rsidP="00475DE0">
            <w:pPr>
              <w:jc w:val="both"/>
              <w:rPr>
                <w:rFonts w:ascii="Times New Roman" w:hAnsi="Times New Roman" w:cs="Times New Roman"/>
                <w:sz w:val="18"/>
                <w:szCs w:val="18"/>
              </w:rPr>
            </w:pPr>
          </w:p>
        </w:tc>
        <w:tc>
          <w:tcPr>
            <w:tcW w:w="1529" w:type="dxa"/>
          </w:tcPr>
          <w:p w14:paraId="41608974"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RAD-302, </w:t>
            </w:r>
          </w:p>
          <w:p w14:paraId="19FA4EF8" w14:textId="30D6F422"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SMB-301</w:t>
            </w:r>
          </w:p>
        </w:tc>
        <w:tc>
          <w:tcPr>
            <w:tcW w:w="2251" w:type="dxa"/>
          </w:tcPr>
          <w:p w14:paraId="32B431FF" w14:textId="084FB363" w:rsidR="006C6303" w:rsidRPr="00B85A80" w:rsidRDefault="006C6303" w:rsidP="00475DE0">
            <w:pPr>
              <w:jc w:val="both"/>
              <w:rPr>
                <w:rFonts w:ascii="Times New Roman" w:hAnsi="Times New Roman" w:cs="Times New Roman"/>
                <w:sz w:val="18"/>
                <w:szCs w:val="18"/>
                <w:lang w:val="en-US"/>
              </w:rPr>
            </w:pPr>
            <w:r w:rsidRPr="00B85A80">
              <w:rPr>
                <w:rFonts w:ascii="Times New Roman" w:hAnsi="Times New Roman" w:cs="Times New Roman"/>
                <w:sz w:val="18"/>
                <w:szCs w:val="18"/>
                <w:lang w:val="en-US"/>
              </w:rPr>
              <w:t xml:space="preserve">AND-201, PCQ-201.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PCQ-202, RAD-</w:t>
            </w:r>
            <w:proofErr w:type="gramStart"/>
            <w:r w:rsidRPr="00B85A80">
              <w:rPr>
                <w:rFonts w:ascii="Times New Roman" w:hAnsi="Times New Roman" w:cs="Times New Roman"/>
                <w:sz w:val="18"/>
                <w:szCs w:val="18"/>
                <w:lang w:val="en-US"/>
              </w:rPr>
              <w:t xml:space="preserve">201, </w:t>
            </w:r>
            <w:r w:rsidR="00AC3E3A">
              <w:rPr>
                <w:rFonts w:ascii="Times New Roman" w:hAnsi="Times New Roman" w:cs="Times New Roman"/>
                <w:sz w:val="18"/>
                <w:szCs w:val="18"/>
                <w:lang w:val="en-US"/>
              </w:rPr>
              <w:t xml:space="preserve">  </w:t>
            </w:r>
            <w:proofErr w:type="gramEnd"/>
            <w:r w:rsidRPr="00B85A80">
              <w:rPr>
                <w:rFonts w:ascii="Times New Roman" w:hAnsi="Times New Roman" w:cs="Times New Roman"/>
                <w:sz w:val="18"/>
                <w:szCs w:val="18"/>
                <w:lang w:val="en-US"/>
              </w:rPr>
              <w:t>RAD-301</w:t>
            </w:r>
          </w:p>
        </w:tc>
        <w:tc>
          <w:tcPr>
            <w:tcW w:w="1530" w:type="dxa"/>
          </w:tcPr>
          <w:p w14:paraId="45EEDC6D" w14:textId="20E1D856" w:rsidR="006C6303" w:rsidRPr="00C3461E" w:rsidRDefault="006C6303" w:rsidP="00C3461E">
            <w:pPr>
              <w:jc w:val="center"/>
              <w:rPr>
                <w:rFonts w:cstheme="minorHAnsi"/>
                <w:bCs/>
                <w:sz w:val="18"/>
                <w:szCs w:val="18"/>
              </w:rPr>
            </w:pPr>
            <w:r w:rsidRPr="00C3461E">
              <w:rPr>
                <w:rFonts w:cstheme="minorHAnsi"/>
                <w:bCs/>
                <w:sz w:val="18"/>
                <w:szCs w:val="18"/>
              </w:rPr>
              <w:t>3</w:t>
            </w:r>
            <w:r w:rsidR="00C3461E" w:rsidRPr="00C3461E">
              <w:rPr>
                <w:rFonts w:cstheme="minorHAnsi"/>
                <w:bCs/>
                <w:sz w:val="18"/>
                <w:szCs w:val="18"/>
              </w:rPr>
              <w:t>00</w:t>
            </w:r>
          </w:p>
        </w:tc>
        <w:tc>
          <w:tcPr>
            <w:tcW w:w="990" w:type="dxa"/>
          </w:tcPr>
          <w:p w14:paraId="778B24CD"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PTD-301</w:t>
            </w:r>
          </w:p>
        </w:tc>
        <w:tc>
          <w:tcPr>
            <w:tcW w:w="1170" w:type="dxa"/>
          </w:tcPr>
          <w:p w14:paraId="300FB932" w14:textId="77777777" w:rsidR="006C6303" w:rsidRPr="00B85A80" w:rsidRDefault="006C6303" w:rsidP="00475DE0">
            <w:pPr>
              <w:jc w:val="center"/>
              <w:rPr>
                <w:rFonts w:ascii="Times New Roman" w:hAnsi="Times New Roman" w:cs="Times New Roman"/>
                <w:sz w:val="18"/>
                <w:szCs w:val="18"/>
              </w:rPr>
            </w:pPr>
            <w:r w:rsidRPr="00B85A80">
              <w:rPr>
                <w:rFonts w:ascii="Times New Roman" w:hAnsi="Times New Roman" w:cs="Times New Roman"/>
                <w:sz w:val="18"/>
                <w:szCs w:val="18"/>
              </w:rPr>
              <w:t>24</w:t>
            </w:r>
          </w:p>
        </w:tc>
      </w:tr>
      <w:tr w:rsidR="00A91B70" w:rsidRPr="00B85A80" w14:paraId="62FB9B04" w14:textId="77777777" w:rsidTr="005821C3">
        <w:tc>
          <w:tcPr>
            <w:tcW w:w="3060" w:type="dxa"/>
          </w:tcPr>
          <w:p w14:paraId="52EA4E01"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Virologie</w:t>
            </w:r>
          </w:p>
        </w:tc>
        <w:tc>
          <w:tcPr>
            <w:tcW w:w="1529" w:type="dxa"/>
          </w:tcPr>
          <w:p w14:paraId="01BF5828" w14:textId="77777777" w:rsidR="006C6303" w:rsidRPr="00B85A80" w:rsidRDefault="006C6303" w:rsidP="00475DE0">
            <w:pPr>
              <w:jc w:val="both"/>
              <w:rPr>
                <w:rFonts w:ascii="Times New Roman" w:hAnsi="Times New Roman" w:cs="Times New Roman"/>
                <w:sz w:val="18"/>
                <w:szCs w:val="18"/>
              </w:rPr>
            </w:pPr>
          </w:p>
        </w:tc>
        <w:tc>
          <w:tcPr>
            <w:tcW w:w="2251" w:type="dxa"/>
          </w:tcPr>
          <w:p w14:paraId="24A59734" w14:textId="77777777" w:rsidR="006C6303" w:rsidRPr="00B85A80" w:rsidRDefault="006C6303" w:rsidP="00475DE0">
            <w:pPr>
              <w:jc w:val="both"/>
              <w:rPr>
                <w:rFonts w:ascii="Times New Roman" w:hAnsi="Times New Roman" w:cs="Times New Roman"/>
                <w:sz w:val="18"/>
                <w:szCs w:val="18"/>
                <w:lang w:val="en-US"/>
              </w:rPr>
            </w:pPr>
          </w:p>
        </w:tc>
        <w:tc>
          <w:tcPr>
            <w:tcW w:w="1530" w:type="dxa"/>
          </w:tcPr>
          <w:p w14:paraId="7FA660DC" w14:textId="79F7A72C" w:rsidR="006C6303" w:rsidRPr="00C3461E" w:rsidRDefault="006C6303" w:rsidP="00C3461E">
            <w:pPr>
              <w:jc w:val="center"/>
              <w:rPr>
                <w:rFonts w:cstheme="minorHAnsi"/>
                <w:bCs/>
                <w:sz w:val="18"/>
                <w:szCs w:val="18"/>
              </w:rPr>
            </w:pPr>
            <w:r w:rsidRPr="00C3461E">
              <w:rPr>
                <w:rFonts w:cstheme="minorHAnsi"/>
                <w:bCs/>
                <w:sz w:val="18"/>
                <w:szCs w:val="18"/>
              </w:rPr>
              <w:t>1</w:t>
            </w:r>
            <w:r w:rsidR="00C3461E" w:rsidRPr="00C3461E">
              <w:rPr>
                <w:rFonts w:cstheme="minorHAnsi"/>
                <w:bCs/>
                <w:sz w:val="18"/>
                <w:szCs w:val="18"/>
              </w:rPr>
              <w:t>00</w:t>
            </w:r>
          </w:p>
        </w:tc>
        <w:tc>
          <w:tcPr>
            <w:tcW w:w="990" w:type="dxa"/>
          </w:tcPr>
          <w:p w14:paraId="2CDEC6E4"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VIR-301</w:t>
            </w:r>
          </w:p>
        </w:tc>
        <w:tc>
          <w:tcPr>
            <w:tcW w:w="1170" w:type="dxa"/>
          </w:tcPr>
          <w:p w14:paraId="7980F31D" w14:textId="77777777" w:rsidR="006C6303" w:rsidRPr="00B85A80" w:rsidRDefault="006C6303" w:rsidP="00475DE0">
            <w:pPr>
              <w:jc w:val="center"/>
              <w:rPr>
                <w:rFonts w:ascii="Times New Roman" w:hAnsi="Times New Roman" w:cs="Times New Roman"/>
                <w:sz w:val="18"/>
                <w:szCs w:val="18"/>
              </w:rPr>
            </w:pPr>
            <w:r w:rsidRPr="00B85A80">
              <w:rPr>
                <w:rFonts w:ascii="Times New Roman" w:hAnsi="Times New Roman" w:cs="Times New Roman"/>
                <w:sz w:val="18"/>
                <w:szCs w:val="18"/>
              </w:rPr>
              <w:t>48</w:t>
            </w:r>
          </w:p>
        </w:tc>
      </w:tr>
      <w:tr w:rsidR="00A91B70" w:rsidRPr="00B85A80" w14:paraId="69EA2506" w14:textId="77777777" w:rsidTr="005821C3">
        <w:tc>
          <w:tcPr>
            <w:tcW w:w="3060" w:type="dxa"/>
          </w:tcPr>
          <w:p w14:paraId="6976CF7A"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Biomatériaux Dentaires II </w:t>
            </w:r>
          </w:p>
          <w:p w14:paraId="0E027229" w14:textId="77777777" w:rsidR="006C6303" w:rsidRPr="00B85A80" w:rsidRDefault="006C6303" w:rsidP="00475DE0">
            <w:pPr>
              <w:jc w:val="both"/>
              <w:rPr>
                <w:rFonts w:ascii="Times New Roman" w:hAnsi="Times New Roman" w:cs="Times New Roman"/>
                <w:sz w:val="18"/>
                <w:szCs w:val="18"/>
              </w:rPr>
            </w:pPr>
          </w:p>
        </w:tc>
        <w:tc>
          <w:tcPr>
            <w:tcW w:w="1529" w:type="dxa"/>
          </w:tcPr>
          <w:p w14:paraId="0EE24585"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CL-302, </w:t>
            </w:r>
          </w:p>
        </w:tc>
        <w:tc>
          <w:tcPr>
            <w:tcW w:w="2251" w:type="dxa"/>
          </w:tcPr>
          <w:p w14:paraId="1991C2C1" w14:textId="74A19BE7" w:rsidR="006C6303" w:rsidRPr="00B85A80" w:rsidRDefault="006C6303" w:rsidP="00475DE0">
            <w:pPr>
              <w:jc w:val="both"/>
              <w:rPr>
                <w:rFonts w:ascii="Times New Roman" w:hAnsi="Times New Roman" w:cs="Times New Roman"/>
                <w:sz w:val="18"/>
                <w:szCs w:val="18"/>
                <w:lang w:val="en-US"/>
              </w:rPr>
            </w:pPr>
            <w:r w:rsidRPr="00B85A80">
              <w:rPr>
                <w:rFonts w:ascii="Times New Roman" w:hAnsi="Times New Roman" w:cs="Times New Roman"/>
                <w:sz w:val="18"/>
                <w:szCs w:val="18"/>
                <w:lang w:val="en-US"/>
              </w:rPr>
              <w:t>MTD-201, ERG-</w:t>
            </w:r>
            <w:proofErr w:type="gramStart"/>
            <w:r w:rsidRPr="00B85A80">
              <w:rPr>
                <w:rFonts w:ascii="Times New Roman" w:hAnsi="Times New Roman" w:cs="Times New Roman"/>
                <w:sz w:val="18"/>
                <w:szCs w:val="18"/>
                <w:lang w:val="en-US"/>
              </w:rPr>
              <w:t xml:space="preserve">201,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AND</w:t>
            </w:r>
            <w:proofErr w:type="gramEnd"/>
            <w:r w:rsidRPr="00B85A80">
              <w:rPr>
                <w:rFonts w:ascii="Times New Roman" w:hAnsi="Times New Roman" w:cs="Times New Roman"/>
                <w:sz w:val="18"/>
                <w:szCs w:val="18"/>
                <w:lang w:val="en-US"/>
              </w:rPr>
              <w:t>-201,PC-201, PC-202, CL-301</w:t>
            </w:r>
          </w:p>
        </w:tc>
        <w:tc>
          <w:tcPr>
            <w:tcW w:w="1530" w:type="dxa"/>
          </w:tcPr>
          <w:p w14:paraId="07E92BE0" w14:textId="08B6A5B2" w:rsidR="006C6303" w:rsidRPr="00C3461E" w:rsidRDefault="006C6303" w:rsidP="00C3461E">
            <w:pPr>
              <w:jc w:val="center"/>
              <w:rPr>
                <w:rFonts w:cstheme="minorHAnsi"/>
                <w:bCs/>
                <w:sz w:val="18"/>
                <w:szCs w:val="18"/>
              </w:rPr>
            </w:pPr>
            <w:r w:rsidRPr="00C3461E">
              <w:rPr>
                <w:rFonts w:cstheme="minorHAnsi"/>
                <w:bCs/>
                <w:sz w:val="18"/>
                <w:szCs w:val="18"/>
              </w:rPr>
              <w:t>2</w:t>
            </w:r>
            <w:r w:rsidR="00C3461E" w:rsidRPr="00C3461E">
              <w:rPr>
                <w:rFonts w:cstheme="minorHAnsi"/>
                <w:bCs/>
                <w:sz w:val="18"/>
                <w:szCs w:val="18"/>
              </w:rPr>
              <w:t>00</w:t>
            </w:r>
          </w:p>
        </w:tc>
        <w:tc>
          <w:tcPr>
            <w:tcW w:w="990" w:type="dxa"/>
          </w:tcPr>
          <w:p w14:paraId="1744E7F9"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MTD-302</w:t>
            </w:r>
          </w:p>
        </w:tc>
        <w:tc>
          <w:tcPr>
            <w:tcW w:w="1170" w:type="dxa"/>
          </w:tcPr>
          <w:p w14:paraId="49840CC1" w14:textId="77777777" w:rsidR="006C6303" w:rsidRPr="00B85A80" w:rsidRDefault="006C6303" w:rsidP="00475DE0">
            <w:pPr>
              <w:jc w:val="center"/>
              <w:rPr>
                <w:rFonts w:ascii="Times New Roman" w:hAnsi="Times New Roman" w:cs="Times New Roman"/>
                <w:sz w:val="18"/>
                <w:szCs w:val="18"/>
              </w:rPr>
            </w:pPr>
            <w:r w:rsidRPr="00B85A80">
              <w:rPr>
                <w:rFonts w:ascii="Times New Roman" w:hAnsi="Times New Roman" w:cs="Times New Roman"/>
                <w:sz w:val="18"/>
                <w:szCs w:val="18"/>
              </w:rPr>
              <w:t>24</w:t>
            </w:r>
          </w:p>
        </w:tc>
      </w:tr>
      <w:tr w:rsidR="00A91B70" w:rsidRPr="00B85A80" w14:paraId="45EE165A" w14:textId="77777777" w:rsidTr="005821C3">
        <w:tc>
          <w:tcPr>
            <w:tcW w:w="3060" w:type="dxa"/>
          </w:tcPr>
          <w:p w14:paraId="569B3A02"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Clinique I</w:t>
            </w:r>
          </w:p>
          <w:p w14:paraId="1C0D4EF9" w14:textId="77777777" w:rsidR="006C6303" w:rsidRPr="00B85A80" w:rsidRDefault="006C6303" w:rsidP="00475DE0">
            <w:pPr>
              <w:jc w:val="both"/>
              <w:rPr>
                <w:rFonts w:ascii="Times New Roman" w:hAnsi="Times New Roman" w:cs="Times New Roman"/>
                <w:sz w:val="18"/>
                <w:szCs w:val="18"/>
              </w:rPr>
            </w:pPr>
          </w:p>
        </w:tc>
        <w:tc>
          <w:tcPr>
            <w:tcW w:w="1529" w:type="dxa"/>
          </w:tcPr>
          <w:p w14:paraId="425954EF"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ANS-301, </w:t>
            </w:r>
          </w:p>
          <w:p w14:paraId="6C6D9EF8"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PHM-301, </w:t>
            </w:r>
          </w:p>
          <w:p w14:paraId="5FF9C8B8"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PAR-302, </w:t>
            </w:r>
            <w:r w:rsidR="00AC3E3A">
              <w:rPr>
                <w:rFonts w:ascii="Times New Roman" w:hAnsi="Times New Roman" w:cs="Times New Roman"/>
                <w:sz w:val="18"/>
                <w:szCs w:val="18"/>
              </w:rPr>
              <w:t xml:space="preserve"> </w:t>
            </w:r>
          </w:p>
          <w:p w14:paraId="746DB1B3"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CHI-301, </w:t>
            </w:r>
            <w:r w:rsidR="00AC3E3A">
              <w:rPr>
                <w:rFonts w:ascii="Times New Roman" w:hAnsi="Times New Roman" w:cs="Times New Roman"/>
                <w:sz w:val="18"/>
                <w:szCs w:val="18"/>
              </w:rPr>
              <w:t xml:space="preserve"> </w:t>
            </w:r>
          </w:p>
          <w:p w14:paraId="56D7672A"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MIO-301, </w:t>
            </w:r>
          </w:p>
          <w:p w14:paraId="59D8A7CB"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ORP-301, </w:t>
            </w:r>
          </w:p>
          <w:p w14:paraId="7EF80B38" w14:textId="77777777" w:rsidR="00FF0C46"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 xml:space="preserve">SEC-301, </w:t>
            </w:r>
            <w:r w:rsidR="00AC3E3A">
              <w:rPr>
                <w:rFonts w:ascii="Times New Roman" w:hAnsi="Times New Roman" w:cs="Times New Roman"/>
                <w:sz w:val="18"/>
                <w:szCs w:val="18"/>
              </w:rPr>
              <w:t xml:space="preserve">  </w:t>
            </w:r>
          </w:p>
          <w:p w14:paraId="459B5DAE" w14:textId="67A9FA66"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CLI-301</w:t>
            </w:r>
          </w:p>
        </w:tc>
        <w:tc>
          <w:tcPr>
            <w:tcW w:w="2251" w:type="dxa"/>
          </w:tcPr>
          <w:p w14:paraId="7465B107" w14:textId="23E9CA61" w:rsidR="006C6303" w:rsidRPr="00B85A80" w:rsidRDefault="006C6303" w:rsidP="00475DE0">
            <w:pPr>
              <w:jc w:val="both"/>
              <w:rPr>
                <w:rFonts w:ascii="Times New Roman" w:hAnsi="Times New Roman" w:cs="Times New Roman"/>
                <w:b/>
                <w:sz w:val="18"/>
                <w:szCs w:val="18"/>
                <w:lang w:val="en-US"/>
              </w:rPr>
            </w:pPr>
            <w:r w:rsidRPr="00B85A80">
              <w:rPr>
                <w:rFonts w:ascii="Times New Roman" w:hAnsi="Times New Roman" w:cs="Times New Roman"/>
                <w:sz w:val="18"/>
                <w:szCs w:val="18"/>
                <w:lang w:val="en-US"/>
              </w:rPr>
              <w:t>AND-201, ANA-</w:t>
            </w:r>
            <w:proofErr w:type="gramStart"/>
            <w:r w:rsidRPr="00B85A80">
              <w:rPr>
                <w:rFonts w:ascii="Times New Roman" w:hAnsi="Times New Roman" w:cs="Times New Roman"/>
                <w:sz w:val="18"/>
                <w:szCs w:val="18"/>
                <w:lang w:val="en-US"/>
              </w:rPr>
              <w:t xml:space="preserve">201, </w:t>
            </w:r>
            <w:r w:rsidR="00AC3E3A">
              <w:rPr>
                <w:rFonts w:ascii="Times New Roman" w:hAnsi="Times New Roman" w:cs="Times New Roman"/>
                <w:sz w:val="18"/>
                <w:szCs w:val="18"/>
                <w:lang w:val="en-US"/>
              </w:rPr>
              <w:t xml:space="preserve">  </w:t>
            </w:r>
            <w:proofErr w:type="gramEnd"/>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 xml:space="preserve">BIO-101, DIC-201, PC-201, EMB-201, INTO-101, PHY-101, PC-202,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 xml:space="preserve">PAR-201, CNF-201,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 xml:space="preserve">RAD-201, DOP-201, </w:t>
            </w:r>
            <w:r w:rsidR="00AC3E3A">
              <w:rPr>
                <w:rFonts w:ascii="Times New Roman" w:hAnsi="Times New Roman" w:cs="Times New Roman"/>
                <w:sz w:val="18"/>
                <w:szCs w:val="18"/>
                <w:lang w:val="en-US"/>
              </w:rPr>
              <w:t xml:space="preserve">  </w:t>
            </w:r>
            <w:r w:rsidRPr="00B85A80">
              <w:rPr>
                <w:rFonts w:ascii="Times New Roman" w:hAnsi="Times New Roman" w:cs="Times New Roman"/>
                <w:sz w:val="18"/>
                <w:szCs w:val="18"/>
                <w:lang w:val="en-US"/>
              </w:rPr>
              <w:t>MTD-201</w:t>
            </w:r>
          </w:p>
        </w:tc>
        <w:tc>
          <w:tcPr>
            <w:tcW w:w="1530" w:type="dxa"/>
          </w:tcPr>
          <w:p w14:paraId="7C454B0E" w14:textId="1BEF7735" w:rsidR="006C6303" w:rsidRPr="00C3461E" w:rsidRDefault="006C6303" w:rsidP="00C3461E">
            <w:pPr>
              <w:jc w:val="center"/>
              <w:rPr>
                <w:rFonts w:cstheme="minorHAnsi"/>
                <w:bCs/>
                <w:sz w:val="18"/>
                <w:szCs w:val="18"/>
              </w:rPr>
            </w:pPr>
            <w:r w:rsidRPr="00C3461E">
              <w:rPr>
                <w:rFonts w:cstheme="minorHAnsi"/>
                <w:bCs/>
                <w:sz w:val="18"/>
                <w:szCs w:val="18"/>
              </w:rPr>
              <w:t>4</w:t>
            </w:r>
            <w:r w:rsidR="00C3461E" w:rsidRPr="00C3461E">
              <w:rPr>
                <w:rFonts w:cstheme="minorHAnsi"/>
                <w:bCs/>
                <w:sz w:val="18"/>
                <w:szCs w:val="18"/>
              </w:rPr>
              <w:t>00</w:t>
            </w:r>
          </w:p>
        </w:tc>
        <w:tc>
          <w:tcPr>
            <w:tcW w:w="990" w:type="dxa"/>
          </w:tcPr>
          <w:p w14:paraId="095D5F7C" w14:textId="77777777" w:rsidR="006C6303" w:rsidRPr="00B85A80" w:rsidRDefault="006C6303" w:rsidP="00475DE0">
            <w:pPr>
              <w:jc w:val="both"/>
              <w:rPr>
                <w:rFonts w:ascii="Times New Roman" w:hAnsi="Times New Roman" w:cs="Times New Roman"/>
                <w:sz w:val="18"/>
                <w:szCs w:val="18"/>
              </w:rPr>
            </w:pPr>
            <w:r w:rsidRPr="00B85A80">
              <w:rPr>
                <w:rFonts w:ascii="Times New Roman" w:hAnsi="Times New Roman" w:cs="Times New Roman"/>
                <w:sz w:val="18"/>
                <w:szCs w:val="18"/>
              </w:rPr>
              <w:t>CLI-301</w:t>
            </w:r>
          </w:p>
        </w:tc>
        <w:tc>
          <w:tcPr>
            <w:tcW w:w="1170" w:type="dxa"/>
          </w:tcPr>
          <w:p w14:paraId="5E24D436" w14:textId="77777777" w:rsidR="006C6303" w:rsidRPr="00B85A80" w:rsidRDefault="006C6303" w:rsidP="00475DE0">
            <w:pPr>
              <w:jc w:val="center"/>
              <w:rPr>
                <w:rFonts w:ascii="Times New Roman" w:hAnsi="Times New Roman" w:cs="Times New Roman"/>
                <w:sz w:val="18"/>
                <w:szCs w:val="18"/>
              </w:rPr>
            </w:pPr>
            <w:r w:rsidRPr="00B85A80">
              <w:rPr>
                <w:rFonts w:ascii="Times New Roman" w:hAnsi="Times New Roman" w:cs="Times New Roman"/>
                <w:sz w:val="18"/>
                <w:szCs w:val="18"/>
              </w:rPr>
              <w:t>48</w:t>
            </w:r>
          </w:p>
        </w:tc>
      </w:tr>
    </w:tbl>
    <w:p w14:paraId="713150A7" w14:textId="05B2DC43" w:rsidR="00C17E31" w:rsidRPr="00B85A80" w:rsidRDefault="00C17E31">
      <w:pPr>
        <w:rPr>
          <w:sz w:val="18"/>
          <w:szCs w:val="18"/>
        </w:rPr>
      </w:pPr>
    </w:p>
    <w:p w14:paraId="39B8B5BB" w14:textId="7E20AB06" w:rsidR="00C17E31" w:rsidRDefault="00C17E31"/>
    <w:p w14:paraId="464E0FDF" w14:textId="3BC3C03E" w:rsidR="00C17E31" w:rsidRPr="005821C3" w:rsidRDefault="00C17E31" w:rsidP="005821C3"/>
    <w:p w14:paraId="5FB2E962" w14:textId="6DB02CCA" w:rsidR="00C17E31" w:rsidRDefault="00C17E31"/>
    <w:p w14:paraId="0E9B4C04" w14:textId="77777777" w:rsidR="005800CA" w:rsidRDefault="005800CA"/>
    <w:p w14:paraId="213FC73C" w14:textId="26CB09D6" w:rsidR="00C17E31" w:rsidRDefault="00C17E31"/>
    <w:p w14:paraId="0B1B5CC3" w14:textId="30D5E8D1" w:rsidR="00C17E31" w:rsidRPr="007F750E" w:rsidRDefault="00A0783B" w:rsidP="00C17E31">
      <w:pPr>
        <w:jc w:val="center"/>
        <w:rPr>
          <w:b/>
          <w:bCs/>
          <w:sz w:val="24"/>
          <w:szCs w:val="24"/>
        </w:rPr>
      </w:pPr>
      <w:r>
        <w:rPr>
          <w:b/>
          <w:bCs/>
          <w:sz w:val="24"/>
          <w:szCs w:val="24"/>
        </w:rPr>
        <w:t>2</w:t>
      </w:r>
      <w:r w:rsidRPr="00A0783B">
        <w:rPr>
          <w:b/>
          <w:bCs/>
          <w:sz w:val="24"/>
          <w:szCs w:val="24"/>
          <w:vertAlign w:val="superscript"/>
        </w:rPr>
        <w:t>ème</w:t>
      </w:r>
      <w:r>
        <w:rPr>
          <w:b/>
          <w:bCs/>
          <w:sz w:val="24"/>
          <w:szCs w:val="24"/>
        </w:rPr>
        <w:t xml:space="preserve"> </w:t>
      </w:r>
      <w:r w:rsidR="007F750E" w:rsidRPr="007F750E">
        <w:rPr>
          <w:b/>
          <w:bCs/>
          <w:sz w:val="24"/>
          <w:szCs w:val="24"/>
        </w:rPr>
        <w:t>session</w:t>
      </w:r>
    </w:p>
    <w:tbl>
      <w:tblPr>
        <w:tblStyle w:val="Grilledutableau"/>
        <w:tblW w:w="10350" w:type="dxa"/>
        <w:tblInd w:w="-545" w:type="dxa"/>
        <w:tblLayout w:type="fixed"/>
        <w:tblLook w:val="04A0" w:firstRow="1" w:lastRow="0" w:firstColumn="1" w:lastColumn="0" w:noHBand="0" w:noVBand="1"/>
      </w:tblPr>
      <w:tblGrid>
        <w:gridCol w:w="2880"/>
        <w:gridCol w:w="2069"/>
        <w:gridCol w:w="1441"/>
        <w:gridCol w:w="1530"/>
        <w:gridCol w:w="1170"/>
        <w:gridCol w:w="1260"/>
      </w:tblGrid>
      <w:tr w:rsidR="00C17E31" w:rsidRPr="00954139" w14:paraId="01E9E996" w14:textId="77777777" w:rsidTr="005E4587">
        <w:tc>
          <w:tcPr>
            <w:tcW w:w="2880" w:type="dxa"/>
            <w:shd w:val="clear" w:color="auto" w:fill="auto"/>
          </w:tcPr>
          <w:p w14:paraId="6611EA27" w14:textId="76CC783D" w:rsidR="00C17E31" w:rsidRPr="00954139" w:rsidRDefault="00954139" w:rsidP="004419A8">
            <w:pPr>
              <w:rPr>
                <w:rFonts w:asciiTheme="majorHAnsi" w:hAnsiTheme="majorHAnsi" w:cstheme="majorHAnsi"/>
                <w:bCs/>
                <w:sz w:val="24"/>
                <w:szCs w:val="24"/>
              </w:rPr>
            </w:pPr>
            <w:r w:rsidRPr="00954139">
              <w:rPr>
                <w:rFonts w:asciiTheme="majorHAnsi" w:hAnsiTheme="majorHAnsi" w:cstheme="majorHAnsi"/>
                <w:bCs/>
                <w:sz w:val="24"/>
                <w:szCs w:val="24"/>
              </w:rPr>
              <w:t>COURS</w:t>
            </w:r>
          </w:p>
        </w:tc>
        <w:tc>
          <w:tcPr>
            <w:tcW w:w="2069" w:type="dxa"/>
            <w:shd w:val="clear" w:color="auto" w:fill="auto"/>
          </w:tcPr>
          <w:p w14:paraId="5850C371" w14:textId="04F80DF6" w:rsidR="00C17E31" w:rsidRPr="00954139" w:rsidRDefault="00954139" w:rsidP="004D4CA3">
            <w:pPr>
              <w:jc w:val="both"/>
              <w:rPr>
                <w:rFonts w:asciiTheme="majorHAnsi" w:hAnsiTheme="majorHAnsi" w:cstheme="majorHAnsi"/>
                <w:bCs/>
                <w:sz w:val="24"/>
                <w:szCs w:val="24"/>
              </w:rPr>
            </w:pPr>
            <w:r w:rsidRPr="00954139">
              <w:rPr>
                <w:rFonts w:asciiTheme="majorHAnsi" w:hAnsiTheme="majorHAnsi" w:cstheme="majorHAnsi"/>
                <w:bCs/>
                <w:sz w:val="24"/>
                <w:szCs w:val="24"/>
              </w:rPr>
              <w:t>COREQUIS</w:t>
            </w:r>
          </w:p>
        </w:tc>
        <w:tc>
          <w:tcPr>
            <w:tcW w:w="1441" w:type="dxa"/>
            <w:shd w:val="clear" w:color="auto" w:fill="auto"/>
          </w:tcPr>
          <w:p w14:paraId="2D66A7C2" w14:textId="1470A38E" w:rsidR="00C17E31" w:rsidRPr="00954139" w:rsidRDefault="00954139" w:rsidP="004D4CA3">
            <w:pPr>
              <w:jc w:val="both"/>
              <w:rPr>
                <w:rFonts w:asciiTheme="majorHAnsi" w:hAnsiTheme="majorHAnsi" w:cstheme="majorHAnsi"/>
                <w:bCs/>
                <w:sz w:val="24"/>
                <w:szCs w:val="24"/>
              </w:rPr>
            </w:pPr>
            <w:r w:rsidRPr="00954139">
              <w:rPr>
                <w:rFonts w:asciiTheme="majorHAnsi" w:hAnsiTheme="majorHAnsi" w:cstheme="majorHAnsi"/>
                <w:bCs/>
                <w:sz w:val="24"/>
                <w:szCs w:val="24"/>
              </w:rPr>
              <w:t>PRÉREQUIS</w:t>
            </w:r>
          </w:p>
        </w:tc>
        <w:tc>
          <w:tcPr>
            <w:tcW w:w="1530" w:type="dxa"/>
            <w:shd w:val="clear" w:color="auto" w:fill="auto"/>
          </w:tcPr>
          <w:p w14:paraId="563E91EB" w14:textId="559E0865" w:rsidR="00C17E31" w:rsidRPr="005E4587" w:rsidRDefault="00954139" w:rsidP="004D4CA3">
            <w:pPr>
              <w:jc w:val="both"/>
              <w:rPr>
                <w:rFonts w:asciiTheme="majorHAnsi" w:hAnsiTheme="majorHAnsi" w:cstheme="majorHAnsi"/>
                <w:bCs/>
                <w:sz w:val="24"/>
                <w:szCs w:val="24"/>
              </w:rPr>
            </w:pPr>
            <w:r w:rsidRPr="005E4587">
              <w:rPr>
                <w:rFonts w:asciiTheme="majorHAnsi" w:hAnsiTheme="majorHAnsi" w:cstheme="majorHAnsi"/>
                <w:bCs/>
                <w:sz w:val="24"/>
                <w:szCs w:val="24"/>
              </w:rPr>
              <w:t>COEFFICIENT</w:t>
            </w:r>
          </w:p>
        </w:tc>
        <w:tc>
          <w:tcPr>
            <w:tcW w:w="1170" w:type="dxa"/>
            <w:shd w:val="clear" w:color="auto" w:fill="auto"/>
          </w:tcPr>
          <w:p w14:paraId="3970D969" w14:textId="798A7D3F" w:rsidR="00C17E31" w:rsidRPr="00954139" w:rsidRDefault="00954139" w:rsidP="004D4CA3">
            <w:pPr>
              <w:jc w:val="both"/>
              <w:rPr>
                <w:rFonts w:asciiTheme="majorHAnsi" w:hAnsiTheme="majorHAnsi" w:cstheme="majorHAnsi"/>
                <w:bCs/>
                <w:sz w:val="24"/>
                <w:szCs w:val="24"/>
              </w:rPr>
            </w:pPr>
            <w:r w:rsidRPr="00954139">
              <w:rPr>
                <w:rFonts w:asciiTheme="majorHAnsi" w:hAnsiTheme="majorHAnsi" w:cstheme="majorHAnsi"/>
                <w:bCs/>
                <w:sz w:val="24"/>
                <w:szCs w:val="24"/>
              </w:rPr>
              <w:t>CODE</w:t>
            </w:r>
          </w:p>
        </w:tc>
        <w:tc>
          <w:tcPr>
            <w:tcW w:w="1260" w:type="dxa"/>
            <w:shd w:val="clear" w:color="auto" w:fill="auto"/>
          </w:tcPr>
          <w:p w14:paraId="39516058" w14:textId="34FFC1BE" w:rsidR="00C17E31" w:rsidRPr="00954139" w:rsidRDefault="00954139" w:rsidP="004D4CA3">
            <w:pPr>
              <w:jc w:val="right"/>
              <w:rPr>
                <w:rFonts w:asciiTheme="majorHAnsi" w:hAnsiTheme="majorHAnsi" w:cstheme="majorHAnsi"/>
                <w:bCs/>
                <w:sz w:val="24"/>
                <w:szCs w:val="24"/>
              </w:rPr>
            </w:pPr>
            <w:r w:rsidRPr="00954139">
              <w:rPr>
                <w:rFonts w:asciiTheme="majorHAnsi" w:hAnsiTheme="majorHAnsi" w:cstheme="majorHAnsi"/>
                <w:bCs/>
                <w:sz w:val="24"/>
                <w:szCs w:val="24"/>
              </w:rPr>
              <w:t>CHARGE HORAIRE</w:t>
            </w:r>
          </w:p>
        </w:tc>
      </w:tr>
      <w:tr w:rsidR="00844A8B" w:rsidRPr="005E4587" w14:paraId="2F003580" w14:textId="77777777" w:rsidTr="005E4587">
        <w:tc>
          <w:tcPr>
            <w:tcW w:w="2880" w:type="dxa"/>
          </w:tcPr>
          <w:p w14:paraId="14F64672"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Endodontie II</w:t>
            </w:r>
          </w:p>
          <w:p w14:paraId="46F94EB8" w14:textId="77777777" w:rsidR="00844A8B" w:rsidRPr="005E4587" w:rsidRDefault="00844A8B" w:rsidP="00475DE0">
            <w:pPr>
              <w:jc w:val="both"/>
              <w:rPr>
                <w:rFonts w:asciiTheme="majorHAnsi" w:hAnsiTheme="majorHAnsi" w:cstheme="majorHAnsi"/>
                <w:sz w:val="16"/>
                <w:szCs w:val="16"/>
              </w:rPr>
            </w:pPr>
          </w:p>
        </w:tc>
        <w:tc>
          <w:tcPr>
            <w:tcW w:w="2069" w:type="dxa"/>
          </w:tcPr>
          <w:p w14:paraId="654DB15F"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CLI-302, RAD-302</w:t>
            </w:r>
          </w:p>
        </w:tc>
        <w:tc>
          <w:tcPr>
            <w:tcW w:w="1441" w:type="dxa"/>
          </w:tcPr>
          <w:p w14:paraId="709A831E" w14:textId="77777777" w:rsidR="00844A8B" w:rsidRPr="005E4587" w:rsidRDefault="00844A8B" w:rsidP="00475DE0">
            <w:pPr>
              <w:jc w:val="both"/>
              <w:rPr>
                <w:rFonts w:asciiTheme="majorHAnsi" w:hAnsiTheme="majorHAnsi" w:cstheme="majorHAnsi"/>
                <w:sz w:val="16"/>
                <w:szCs w:val="16"/>
                <w:lang w:val="en-US"/>
              </w:rPr>
            </w:pPr>
            <w:r w:rsidRPr="005E4587">
              <w:rPr>
                <w:rFonts w:asciiTheme="majorHAnsi" w:hAnsiTheme="majorHAnsi" w:cstheme="majorHAnsi"/>
                <w:sz w:val="16"/>
                <w:szCs w:val="16"/>
                <w:lang w:val="en-US"/>
              </w:rPr>
              <w:t>AND-201, ERG-201, CNF-201, RAD-301, PCQ-201, PCQ-202, CLI-301</w:t>
            </w:r>
          </w:p>
        </w:tc>
        <w:tc>
          <w:tcPr>
            <w:tcW w:w="1530" w:type="dxa"/>
          </w:tcPr>
          <w:p w14:paraId="72A50E88" w14:textId="5ADF4132" w:rsidR="00844A8B" w:rsidRPr="005E4587" w:rsidRDefault="00844A8B" w:rsidP="00475DE0">
            <w:pPr>
              <w:jc w:val="both"/>
              <w:rPr>
                <w:rFonts w:asciiTheme="majorHAnsi" w:hAnsiTheme="majorHAnsi" w:cstheme="majorHAnsi"/>
                <w:bCs/>
                <w:sz w:val="16"/>
                <w:szCs w:val="16"/>
              </w:rPr>
            </w:pPr>
            <w:r w:rsidRPr="005E4587">
              <w:rPr>
                <w:rFonts w:asciiTheme="majorHAnsi" w:hAnsiTheme="majorHAnsi" w:cstheme="majorHAnsi"/>
                <w:bCs/>
                <w:sz w:val="16"/>
                <w:szCs w:val="16"/>
              </w:rPr>
              <w:t>2</w:t>
            </w:r>
            <w:r w:rsidR="005E4587">
              <w:rPr>
                <w:rFonts w:asciiTheme="majorHAnsi" w:hAnsiTheme="majorHAnsi" w:cstheme="majorHAnsi"/>
                <w:bCs/>
                <w:sz w:val="16"/>
                <w:szCs w:val="16"/>
              </w:rPr>
              <w:t>00</w:t>
            </w:r>
          </w:p>
        </w:tc>
        <w:tc>
          <w:tcPr>
            <w:tcW w:w="1170" w:type="dxa"/>
          </w:tcPr>
          <w:p w14:paraId="412B622E"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END-302</w:t>
            </w:r>
          </w:p>
        </w:tc>
        <w:tc>
          <w:tcPr>
            <w:tcW w:w="1260" w:type="dxa"/>
          </w:tcPr>
          <w:p w14:paraId="38625268"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sz w:val="16"/>
                <w:szCs w:val="16"/>
              </w:rPr>
              <w:t>24</w:t>
            </w:r>
          </w:p>
        </w:tc>
      </w:tr>
      <w:tr w:rsidR="00844A8B" w:rsidRPr="005E4587" w14:paraId="3B1ECA8A" w14:textId="77777777" w:rsidTr="005E4587">
        <w:tc>
          <w:tcPr>
            <w:tcW w:w="2880" w:type="dxa"/>
          </w:tcPr>
          <w:p w14:paraId="3611418C"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Radiologie dentaire numérique</w:t>
            </w:r>
          </w:p>
          <w:p w14:paraId="4F0C6DBA"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 xml:space="preserve"> </w:t>
            </w:r>
          </w:p>
        </w:tc>
        <w:tc>
          <w:tcPr>
            <w:tcW w:w="2069" w:type="dxa"/>
          </w:tcPr>
          <w:p w14:paraId="2ADA588E" w14:textId="77777777" w:rsidR="00844A8B" w:rsidRPr="005E4587" w:rsidRDefault="00844A8B" w:rsidP="00475DE0">
            <w:pPr>
              <w:jc w:val="both"/>
              <w:rPr>
                <w:rFonts w:asciiTheme="majorHAnsi" w:hAnsiTheme="majorHAnsi" w:cstheme="majorHAnsi"/>
                <w:b/>
                <w:sz w:val="16"/>
                <w:szCs w:val="16"/>
              </w:rPr>
            </w:pPr>
          </w:p>
        </w:tc>
        <w:tc>
          <w:tcPr>
            <w:tcW w:w="1441" w:type="dxa"/>
          </w:tcPr>
          <w:p w14:paraId="15840D37" w14:textId="77777777" w:rsidR="00844A8B" w:rsidRPr="005E4587" w:rsidRDefault="00844A8B" w:rsidP="00475DE0">
            <w:pPr>
              <w:jc w:val="both"/>
              <w:rPr>
                <w:rFonts w:asciiTheme="majorHAnsi" w:hAnsiTheme="majorHAnsi" w:cstheme="majorHAnsi"/>
                <w:sz w:val="16"/>
                <w:szCs w:val="16"/>
                <w:lang w:val="en-US"/>
              </w:rPr>
            </w:pPr>
            <w:r w:rsidRPr="005E4587">
              <w:rPr>
                <w:rFonts w:asciiTheme="majorHAnsi" w:hAnsiTheme="majorHAnsi" w:cstheme="majorHAnsi"/>
                <w:sz w:val="16"/>
                <w:szCs w:val="16"/>
                <w:lang w:val="en-US"/>
              </w:rPr>
              <w:t>DIAC-201, RAD-201, AND-201, ANA-201, ANA-203</w:t>
            </w:r>
          </w:p>
        </w:tc>
        <w:tc>
          <w:tcPr>
            <w:tcW w:w="1530" w:type="dxa"/>
          </w:tcPr>
          <w:p w14:paraId="05FBB15A" w14:textId="24DE7579" w:rsidR="00844A8B" w:rsidRPr="005E4587" w:rsidRDefault="00844A8B" w:rsidP="00475DE0">
            <w:pPr>
              <w:jc w:val="both"/>
              <w:rPr>
                <w:rFonts w:asciiTheme="majorHAnsi" w:hAnsiTheme="majorHAnsi" w:cstheme="majorHAnsi"/>
                <w:bCs/>
                <w:sz w:val="16"/>
                <w:szCs w:val="16"/>
              </w:rPr>
            </w:pPr>
            <w:r w:rsidRPr="005E4587">
              <w:rPr>
                <w:rFonts w:asciiTheme="majorHAnsi" w:hAnsiTheme="majorHAnsi" w:cstheme="majorHAnsi"/>
                <w:bCs/>
                <w:sz w:val="16"/>
                <w:szCs w:val="16"/>
              </w:rPr>
              <w:t>2</w:t>
            </w:r>
            <w:r w:rsidR="005E4587">
              <w:rPr>
                <w:rFonts w:asciiTheme="majorHAnsi" w:hAnsiTheme="majorHAnsi" w:cstheme="majorHAnsi"/>
                <w:bCs/>
                <w:sz w:val="16"/>
                <w:szCs w:val="16"/>
              </w:rPr>
              <w:t>00</w:t>
            </w:r>
          </w:p>
        </w:tc>
        <w:tc>
          <w:tcPr>
            <w:tcW w:w="1170" w:type="dxa"/>
          </w:tcPr>
          <w:p w14:paraId="23CF9048"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RDM-302</w:t>
            </w:r>
          </w:p>
        </w:tc>
        <w:tc>
          <w:tcPr>
            <w:tcW w:w="1260" w:type="dxa"/>
          </w:tcPr>
          <w:p w14:paraId="6CDED1AD"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sz w:val="16"/>
                <w:szCs w:val="16"/>
              </w:rPr>
              <w:t>24</w:t>
            </w:r>
          </w:p>
        </w:tc>
      </w:tr>
      <w:tr w:rsidR="00844A8B" w:rsidRPr="005E4587" w14:paraId="22982043" w14:textId="77777777" w:rsidTr="005E4587">
        <w:tc>
          <w:tcPr>
            <w:tcW w:w="2880" w:type="dxa"/>
          </w:tcPr>
          <w:p w14:paraId="274CF12B"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Chirurgie buccale II</w:t>
            </w:r>
          </w:p>
        </w:tc>
        <w:tc>
          <w:tcPr>
            <w:tcW w:w="2069" w:type="dxa"/>
          </w:tcPr>
          <w:p w14:paraId="4DCCBAB7" w14:textId="77777777" w:rsidR="00844A8B" w:rsidRPr="005E4587" w:rsidRDefault="00844A8B" w:rsidP="00475DE0">
            <w:pPr>
              <w:jc w:val="both"/>
              <w:rPr>
                <w:rFonts w:asciiTheme="majorHAnsi" w:hAnsiTheme="majorHAnsi" w:cstheme="majorHAnsi"/>
                <w:b/>
                <w:sz w:val="16"/>
                <w:szCs w:val="16"/>
              </w:rPr>
            </w:pPr>
          </w:p>
        </w:tc>
        <w:tc>
          <w:tcPr>
            <w:tcW w:w="1441" w:type="dxa"/>
          </w:tcPr>
          <w:p w14:paraId="4223CBE2" w14:textId="77777777" w:rsidR="00844A8B" w:rsidRPr="005E4587" w:rsidRDefault="00844A8B" w:rsidP="00475DE0">
            <w:pPr>
              <w:jc w:val="both"/>
              <w:rPr>
                <w:rFonts w:asciiTheme="majorHAnsi" w:hAnsiTheme="majorHAnsi" w:cstheme="majorHAnsi"/>
                <w:sz w:val="16"/>
                <w:szCs w:val="16"/>
                <w:lang w:val="en-US"/>
              </w:rPr>
            </w:pPr>
            <w:r w:rsidRPr="005E4587">
              <w:rPr>
                <w:rFonts w:asciiTheme="majorHAnsi" w:hAnsiTheme="majorHAnsi" w:cstheme="majorHAnsi"/>
                <w:sz w:val="16"/>
                <w:szCs w:val="16"/>
                <w:lang w:val="en-US"/>
              </w:rPr>
              <w:t>CHI-301, ANA-101, ANA-202, ANA-203, CHI-301, SEM-301, PTB-201, PTD-301</w:t>
            </w:r>
          </w:p>
        </w:tc>
        <w:tc>
          <w:tcPr>
            <w:tcW w:w="1530" w:type="dxa"/>
          </w:tcPr>
          <w:p w14:paraId="725168ED" w14:textId="38436CFB" w:rsidR="00844A8B" w:rsidRPr="005E4587" w:rsidRDefault="00844A8B" w:rsidP="00475DE0">
            <w:pPr>
              <w:jc w:val="both"/>
              <w:rPr>
                <w:rFonts w:asciiTheme="majorHAnsi" w:hAnsiTheme="majorHAnsi" w:cstheme="majorHAnsi"/>
                <w:bCs/>
                <w:sz w:val="16"/>
                <w:szCs w:val="16"/>
              </w:rPr>
            </w:pPr>
            <w:r w:rsidRPr="005E4587">
              <w:rPr>
                <w:rFonts w:asciiTheme="majorHAnsi" w:hAnsiTheme="majorHAnsi" w:cstheme="majorHAnsi"/>
                <w:bCs/>
                <w:sz w:val="16"/>
                <w:szCs w:val="16"/>
              </w:rPr>
              <w:t>2</w:t>
            </w:r>
            <w:r w:rsidR="004570F6">
              <w:rPr>
                <w:rFonts w:asciiTheme="majorHAnsi" w:hAnsiTheme="majorHAnsi" w:cstheme="majorHAnsi"/>
                <w:bCs/>
                <w:sz w:val="16"/>
                <w:szCs w:val="16"/>
              </w:rPr>
              <w:t>00</w:t>
            </w:r>
          </w:p>
        </w:tc>
        <w:tc>
          <w:tcPr>
            <w:tcW w:w="1170" w:type="dxa"/>
          </w:tcPr>
          <w:p w14:paraId="38334568"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CHI-302</w:t>
            </w:r>
          </w:p>
        </w:tc>
        <w:tc>
          <w:tcPr>
            <w:tcW w:w="1260" w:type="dxa"/>
          </w:tcPr>
          <w:p w14:paraId="21FA839F"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b/>
                <w:sz w:val="16"/>
                <w:szCs w:val="16"/>
              </w:rPr>
              <w:t>36</w:t>
            </w:r>
          </w:p>
        </w:tc>
      </w:tr>
      <w:tr w:rsidR="00844A8B" w:rsidRPr="005E4587" w14:paraId="013A7D68" w14:textId="77777777" w:rsidTr="005E4587">
        <w:tc>
          <w:tcPr>
            <w:tcW w:w="2880" w:type="dxa"/>
          </w:tcPr>
          <w:p w14:paraId="411A7857"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Réhabilitation prothétique I</w:t>
            </w:r>
          </w:p>
          <w:p w14:paraId="2F877ED1" w14:textId="77777777" w:rsidR="00844A8B" w:rsidRPr="005E4587" w:rsidRDefault="00844A8B" w:rsidP="00475DE0">
            <w:pPr>
              <w:jc w:val="both"/>
              <w:rPr>
                <w:rFonts w:asciiTheme="majorHAnsi" w:hAnsiTheme="majorHAnsi" w:cstheme="majorHAnsi"/>
                <w:sz w:val="16"/>
                <w:szCs w:val="16"/>
              </w:rPr>
            </w:pPr>
          </w:p>
        </w:tc>
        <w:tc>
          <w:tcPr>
            <w:tcW w:w="2069" w:type="dxa"/>
          </w:tcPr>
          <w:p w14:paraId="7C18F043"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PARO-302, RAD-302</w:t>
            </w:r>
          </w:p>
        </w:tc>
        <w:tc>
          <w:tcPr>
            <w:tcW w:w="1441" w:type="dxa"/>
          </w:tcPr>
          <w:p w14:paraId="63C64076" w14:textId="77777777" w:rsidR="00844A8B" w:rsidRPr="005E4587" w:rsidRDefault="00844A8B" w:rsidP="00475DE0">
            <w:pPr>
              <w:jc w:val="both"/>
              <w:rPr>
                <w:rFonts w:asciiTheme="majorHAnsi" w:hAnsiTheme="majorHAnsi" w:cstheme="majorHAnsi"/>
                <w:b/>
                <w:sz w:val="16"/>
                <w:szCs w:val="16"/>
                <w:lang w:val="en-US"/>
              </w:rPr>
            </w:pPr>
            <w:r w:rsidRPr="005E4587">
              <w:rPr>
                <w:rFonts w:asciiTheme="majorHAnsi" w:hAnsiTheme="majorHAnsi" w:cstheme="majorHAnsi"/>
                <w:sz w:val="16"/>
                <w:szCs w:val="16"/>
                <w:lang w:val="en-US"/>
              </w:rPr>
              <w:t>AND-201,</w:t>
            </w:r>
            <w:r w:rsidRPr="005E4587">
              <w:rPr>
                <w:rFonts w:asciiTheme="majorHAnsi" w:hAnsiTheme="majorHAnsi" w:cstheme="majorHAnsi"/>
                <w:b/>
                <w:sz w:val="16"/>
                <w:szCs w:val="16"/>
                <w:lang w:val="en-US"/>
              </w:rPr>
              <w:t xml:space="preserve"> </w:t>
            </w:r>
            <w:r w:rsidRPr="005E4587">
              <w:rPr>
                <w:rFonts w:asciiTheme="majorHAnsi" w:hAnsiTheme="majorHAnsi" w:cstheme="majorHAnsi"/>
                <w:sz w:val="16"/>
                <w:szCs w:val="16"/>
                <w:lang w:val="en-US"/>
              </w:rPr>
              <w:t>AND-201, ANA-201, BIO-101, DIC-201, PC-201, EMB-201, INTO-101, PHY-101, PC-202, PAR-201, CNF-201, RAD-201, DOP-201, MTD-201</w:t>
            </w:r>
          </w:p>
        </w:tc>
        <w:tc>
          <w:tcPr>
            <w:tcW w:w="1530" w:type="dxa"/>
          </w:tcPr>
          <w:p w14:paraId="47A3CDF3" w14:textId="0090AC2D" w:rsidR="00844A8B" w:rsidRPr="005E4587" w:rsidRDefault="00844A8B" w:rsidP="00475DE0">
            <w:pPr>
              <w:jc w:val="both"/>
              <w:rPr>
                <w:rFonts w:asciiTheme="majorHAnsi" w:hAnsiTheme="majorHAnsi" w:cstheme="majorHAnsi"/>
                <w:bCs/>
                <w:sz w:val="16"/>
                <w:szCs w:val="16"/>
              </w:rPr>
            </w:pPr>
            <w:r w:rsidRPr="005E4587">
              <w:rPr>
                <w:rFonts w:asciiTheme="majorHAnsi" w:hAnsiTheme="majorHAnsi" w:cstheme="majorHAnsi"/>
                <w:bCs/>
                <w:sz w:val="16"/>
                <w:szCs w:val="16"/>
              </w:rPr>
              <w:t>4</w:t>
            </w:r>
            <w:r w:rsidR="004570F6">
              <w:rPr>
                <w:rFonts w:asciiTheme="majorHAnsi" w:hAnsiTheme="majorHAnsi" w:cstheme="majorHAnsi"/>
                <w:bCs/>
                <w:sz w:val="16"/>
                <w:szCs w:val="16"/>
              </w:rPr>
              <w:t>00</w:t>
            </w:r>
          </w:p>
        </w:tc>
        <w:tc>
          <w:tcPr>
            <w:tcW w:w="1170" w:type="dxa"/>
          </w:tcPr>
          <w:p w14:paraId="7220D05F"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RHP-301</w:t>
            </w:r>
          </w:p>
        </w:tc>
        <w:tc>
          <w:tcPr>
            <w:tcW w:w="1260" w:type="dxa"/>
          </w:tcPr>
          <w:p w14:paraId="6FE6B855"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sz w:val="16"/>
                <w:szCs w:val="16"/>
              </w:rPr>
              <w:t>48</w:t>
            </w:r>
          </w:p>
        </w:tc>
      </w:tr>
      <w:tr w:rsidR="00844A8B" w:rsidRPr="005E4587" w14:paraId="7E7B401F" w14:textId="77777777" w:rsidTr="005E4587">
        <w:tc>
          <w:tcPr>
            <w:tcW w:w="2880" w:type="dxa"/>
          </w:tcPr>
          <w:p w14:paraId="3BE9C13E"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Pathologie Dentaire II</w:t>
            </w:r>
          </w:p>
          <w:p w14:paraId="11A745CA" w14:textId="77777777" w:rsidR="00844A8B" w:rsidRPr="005E4587" w:rsidRDefault="00844A8B" w:rsidP="00475DE0">
            <w:pPr>
              <w:jc w:val="both"/>
              <w:rPr>
                <w:rFonts w:asciiTheme="majorHAnsi" w:hAnsiTheme="majorHAnsi" w:cstheme="majorHAnsi"/>
                <w:sz w:val="16"/>
                <w:szCs w:val="16"/>
              </w:rPr>
            </w:pPr>
          </w:p>
        </w:tc>
        <w:tc>
          <w:tcPr>
            <w:tcW w:w="2069" w:type="dxa"/>
          </w:tcPr>
          <w:p w14:paraId="592D024A"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RAD-302, SMB-301</w:t>
            </w:r>
          </w:p>
        </w:tc>
        <w:tc>
          <w:tcPr>
            <w:tcW w:w="1441" w:type="dxa"/>
          </w:tcPr>
          <w:p w14:paraId="2EBDBBA8" w14:textId="77777777" w:rsidR="00844A8B" w:rsidRPr="005E4587" w:rsidRDefault="00844A8B" w:rsidP="00475DE0">
            <w:pPr>
              <w:jc w:val="both"/>
              <w:rPr>
                <w:rFonts w:asciiTheme="majorHAnsi" w:hAnsiTheme="majorHAnsi" w:cstheme="majorHAnsi"/>
                <w:sz w:val="16"/>
                <w:szCs w:val="16"/>
                <w:lang w:val="en-US"/>
              </w:rPr>
            </w:pPr>
            <w:r w:rsidRPr="005E4587">
              <w:rPr>
                <w:rFonts w:asciiTheme="majorHAnsi" w:hAnsiTheme="majorHAnsi" w:cstheme="majorHAnsi"/>
                <w:sz w:val="16"/>
                <w:szCs w:val="16"/>
                <w:lang w:val="en-US"/>
              </w:rPr>
              <w:t>AND-201, PCQ-201. PCQ-202, RAD-201, RAD-301</w:t>
            </w:r>
          </w:p>
        </w:tc>
        <w:tc>
          <w:tcPr>
            <w:tcW w:w="1530" w:type="dxa"/>
          </w:tcPr>
          <w:p w14:paraId="3FD4EFA7" w14:textId="68E325D5" w:rsidR="00844A8B" w:rsidRPr="005E4587" w:rsidRDefault="00844A8B" w:rsidP="00475DE0">
            <w:pPr>
              <w:jc w:val="both"/>
              <w:rPr>
                <w:rFonts w:asciiTheme="majorHAnsi" w:hAnsiTheme="majorHAnsi" w:cstheme="majorHAnsi"/>
                <w:bCs/>
                <w:sz w:val="16"/>
                <w:szCs w:val="16"/>
              </w:rPr>
            </w:pPr>
            <w:r w:rsidRPr="005E4587">
              <w:rPr>
                <w:rFonts w:asciiTheme="majorHAnsi" w:hAnsiTheme="majorHAnsi" w:cstheme="majorHAnsi"/>
                <w:bCs/>
                <w:sz w:val="16"/>
                <w:szCs w:val="16"/>
              </w:rPr>
              <w:t>3</w:t>
            </w:r>
            <w:r w:rsidR="004570F6">
              <w:rPr>
                <w:rFonts w:asciiTheme="majorHAnsi" w:hAnsiTheme="majorHAnsi" w:cstheme="majorHAnsi"/>
                <w:bCs/>
                <w:sz w:val="16"/>
                <w:szCs w:val="16"/>
              </w:rPr>
              <w:t>00</w:t>
            </w:r>
          </w:p>
        </w:tc>
        <w:tc>
          <w:tcPr>
            <w:tcW w:w="1170" w:type="dxa"/>
          </w:tcPr>
          <w:p w14:paraId="66FAA86A"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PTD-302</w:t>
            </w:r>
          </w:p>
        </w:tc>
        <w:tc>
          <w:tcPr>
            <w:tcW w:w="1260" w:type="dxa"/>
          </w:tcPr>
          <w:p w14:paraId="391BE70A"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sz w:val="16"/>
                <w:szCs w:val="16"/>
              </w:rPr>
              <w:t>24</w:t>
            </w:r>
          </w:p>
        </w:tc>
      </w:tr>
      <w:tr w:rsidR="00844A8B" w:rsidRPr="005E4587" w14:paraId="4E675EAF" w14:textId="77777777" w:rsidTr="005E4587">
        <w:tc>
          <w:tcPr>
            <w:tcW w:w="2880" w:type="dxa"/>
          </w:tcPr>
          <w:p w14:paraId="5957EF21"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Clinique II</w:t>
            </w:r>
          </w:p>
        </w:tc>
        <w:tc>
          <w:tcPr>
            <w:tcW w:w="2069" w:type="dxa"/>
          </w:tcPr>
          <w:p w14:paraId="1D7DA739"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RHP-301, RAD-302, END-302</w:t>
            </w:r>
          </w:p>
        </w:tc>
        <w:tc>
          <w:tcPr>
            <w:tcW w:w="1441" w:type="dxa"/>
          </w:tcPr>
          <w:p w14:paraId="7884EE33" w14:textId="77777777" w:rsidR="00844A8B" w:rsidRPr="005E4587" w:rsidRDefault="00844A8B" w:rsidP="00475DE0">
            <w:pPr>
              <w:jc w:val="both"/>
              <w:rPr>
                <w:rFonts w:asciiTheme="majorHAnsi" w:hAnsiTheme="majorHAnsi" w:cstheme="majorHAnsi"/>
                <w:b/>
                <w:sz w:val="16"/>
                <w:szCs w:val="16"/>
                <w:lang w:val="en-US"/>
              </w:rPr>
            </w:pPr>
            <w:r w:rsidRPr="005E4587">
              <w:rPr>
                <w:rFonts w:asciiTheme="majorHAnsi" w:hAnsiTheme="majorHAnsi" w:cstheme="majorHAnsi"/>
                <w:sz w:val="16"/>
                <w:szCs w:val="16"/>
                <w:lang w:val="en-US"/>
              </w:rPr>
              <w:t>AND-201, ANA-201, BIO-101, DIC-201, PC-201, EMB-201, INTO-101, PHY-101, PC-202, PAR-201, CNF-201, RAD-201, DOP-201, MTD-201</w:t>
            </w:r>
          </w:p>
        </w:tc>
        <w:tc>
          <w:tcPr>
            <w:tcW w:w="1530" w:type="dxa"/>
          </w:tcPr>
          <w:p w14:paraId="1EB31915" w14:textId="4978FA69" w:rsidR="00844A8B" w:rsidRPr="005E4587" w:rsidRDefault="00844A8B" w:rsidP="00475DE0">
            <w:pPr>
              <w:jc w:val="both"/>
              <w:rPr>
                <w:rFonts w:asciiTheme="majorHAnsi" w:hAnsiTheme="majorHAnsi" w:cstheme="majorHAnsi"/>
                <w:bCs/>
                <w:sz w:val="16"/>
                <w:szCs w:val="16"/>
              </w:rPr>
            </w:pPr>
            <w:r w:rsidRPr="005E4587">
              <w:rPr>
                <w:rFonts w:asciiTheme="majorHAnsi" w:hAnsiTheme="majorHAnsi" w:cstheme="majorHAnsi"/>
                <w:bCs/>
                <w:sz w:val="16"/>
                <w:szCs w:val="16"/>
              </w:rPr>
              <w:t>4</w:t>
            </w:r>
            <w:r w:rsidR="004570F6">
              <w:rPr>
                <w:rFonts w:asciiTheme="majorHAnsi" w:hAnsiTheme="majorHAnsi" w:cstheme="majorHAnsi"/>
                <w:bCs/>
                <w:sz w:val="16"/>
                <w:szCs w:val="16"/>
              </w:rPr>
              <w:t>00</w:t>
            </w:r>
          </w:p>
        </w:tc>
        <w:tc>
          <w:tcPr>
            <w:tcW w:w="1170" w:type="dxa"/>
          </w:tcPr>
          <w:p w14:paraId="57D60C86"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CLI-302</w:t>
            </w:r>
          </w:p>
        </w:tc>
        <w:tc>
          <w:tcPr>
            <w:tcW w:w="1260" w:type="dxa"/>
          </w:tcPr>
          <w:p w14:paraId="49AB5EF9"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sz w:val="16"/>
                <w:szCs w:val="16"/>
              </w:rPr>
              <w:t>48</w:t>
            </w:r>
          </w:p>
        </w:tc>
      </w:tr>
      <w:tr w:rsidR="00844A8B" w:rsidRPr="005E4587" w14:paraId="4E96A031" w14:textId="77777777" w:rsidTr="005E4587">
        <w:tc>
          <w:tcPr>
            <w:tcW w:w="2880" w:type="dxa"/>
          </w:tcPr>
          <w:p w14:paraId="6EA82C73"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Pathologie générale et systémique</w:t>
            </w:r>
          </w:p>
        </w:tc>
        <w:tc>
          <w:tcPr>
            <w:tcW w:w="2069" w:type="dxa"/>
          </w:tcPr>
          <w:p w14:paraId="44BE1F8E"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SMB-301</w:t>
            </w:r>
          </w:p>
        </w:tc>
        <w:tc>
          <w:tcPr>
            <w:tcW w:w="1441" w:type="dxa"/>
          </w:tcPr>
          <w:p w14:paraId="4CCD5417"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PHY-101, GEN-101, IMU-201 SEC-301</w:t>
            </w:r>
          </w:p>
        </w:tc>
        <w:tc>
          <w:tcPr>
            <w:tcW w:w="1530" w:type="dxa"/>
          </w:tcPr>
          <w:p w14:paraId="7C1FD776" w14:textId="37A312D8" w:rsidR="00844A8B" w:rsidRPr="005E4587" w:rsidRDefault="00844A8B" w:rsidP="00475DE0">
            <w:pPr>
              <w:jc w:val="both"/>
              <w:rPr>
                <w:rFonts w:asciiTheme="majorHAnsi" w:hAnsiTheme="majorHAnsi" w:cstheme="majorHAnsi"/>
                <w:bCs/>
                <w:sz w:val="16"/>
                <w:szCs w:val="16"/>
              </w:rPr>
            </w:pPr>
            <w:r w:rsidRPr="005E4587">
              <w:rPr>
                <w:rFonts w:asciiTheme="majorHAnsi" w:hAnsiTheme="majorHAnsi" w:cstheme="majorHAnsi"/>
                <w:bCs/>
                <w:sz w:val="16"/>
                <w:szCs w:val="16"/>
              </w:rPr>
              <w:t>3</w:t>
            </w:r>
            <w:r w:rsidR="004570F6">
              <w:rPr>
                <w:rFonts w:asciiTheme="majorHAnsi" w:hAnsiTheme="majorHAnsi" w:cstheme="majorHAnsi"/>
                <w:bCs/>
                <w:sz w:val="16"/>
                <w:szCs w:val="16"/>
              </w:rPr>
              <w:t>00</w:t>
            </w:r>
          </w:p>
        </w:tc>
        <w:tc>
          <w:tcPr>
            <w:tcW w:w="1170" w:type="dxa"/>
          </w:tcPr>
          <w:p w14:paraId="6C99B34A"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PGS-301</w:t>
            </w:r>
          </w:p>
        </w:tc>
        <w:tc>
          <w:tcPr>
            <w:tcW w:w="1260" w:type="dxa"/>
          </w:tcPr>
          <w:p w14:paraId="5F800D99"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sz w:val="16"/>
                <w:szCs w:val="16"/>
              </w:rPr>
              <w:t>36</w:t>
            </w:r>
          </w:p>
        </w:tc>
      </w:tr>
      <w:tr w:rsidR="00844A8B" w:rsidRPr="005E4587" w14:paraId="11E071AA" w14:textId="77777777" w:rsidTr="005E4587">
        <w:tc>
          <w:tcPr>
            <w:tcW w:w="2880" w:type="dxa"/>
          </w:tcPr>
          <w:p w14:paraId="038C4A13"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Pharmacologie II</w:t>
            </w:r>
          </w:p>
        </w:tc>
        <w:tc>
          <w:tcPr>
            <w:tcW w:w="2069" w:type="dxa"/>
          </w:tcPr>
          <w:p w14:paraId="38027F50" w14:textId="77777777" w:rsidR="00844A8B" w:rsidRPr="005E4587" w:rsidRDefault="00844A8B" w:rsidP="00475DE0">
            <w:pPr>
              <w:jc w:val="both"/>
              <w:rPr>
                <w:rFonts w:asciiTheme="majorHAnsi" w:hAnsiTheme="majorHAnsi" w:cstheme="majorHAnsi"/>
                <w:sz w:val="16"/>
                <w:szCs w:val="16"/>
              </w:rPr>
            </w:pPr>
          </w:p>
        </w:tc>
        <w:tc>
          <w:tcPr>
            <w:tcW w:w="1441" w:type="dxa"/>
          </w:tcPr>
          <w:p w14:paraId="52DAF3AF"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PHM-301</w:t>
            </w:r>
          </w:p>
        </w:tc>
        <w:tc>
          <w:tcPr>
            <w:tcW w:w="1530" w:type="dxa"/>
          </w:tcPr>
          <w:p w14:paraId="34C34F53" w14:textId="2F0A0653" w:rsidR="00844A8B" w:rsidRPr="005E4587" w:rsidRDefault="00844A8B" w:rsidP="00475DE0">
            <w:pPr>
              <w:jc w:val="both"/>
              <w:rPr>
                <w:rFonts w:asciiTheme="majorHAnsi" w:hAnsiTheme="majorHAnsi" w:cstheme="majorHAnsi"/>
                <w:bCs/>
                <w:sz w:val="16"/>
                <w:szCs w:val="16"/>
              </w:rPr>
            </w:pPr>
            <w:r w:rsidRPr="005E4587">
              <w:rPr>
                <w:rFonts w:asciiTheme="majorHAnsi" w:hAnsiTheme="majorHAnsi" w:cstheme="majorHAnsi"/>
                <w:bCs/>
                <w:sz w:val="16"/>
                <w:szCs w:val="16"/>
              </w:rPr>
              <w:t>2</w:t>
            </w:r>
            <w:r w:rsidR="004570F6">
              <w:rPr>
                <w:rFonts w:asciiTheme="majorHAnsi" w:hAnsiTheme="majorHAnsi" w:cstheme="majorHAnsi"/>
                <w:bCs/>
                <w:sz w:val="16"/>
                <w:szCs w:val="16"/>
              </w:rPr>
              <w:t>00</w:t>
            </w:r>
          </w:p>
        </w:tc>
        <w:tc>
          <w:tcPr>
            <w:tcW w:w="1170" w:type="dxa"/>
          </w:tcPr>
          <w:p w14:paraId="43C6F952"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PHM-302</w:t>
            </w:r>
          </w:p>
        </w:tc>
        <w:tc>
          <w:tcPr>
            <w:tcW w:w="1260" w:type="dxa"/>
          </w:tcPr>
          <w:p w14:paraId="43579448"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sz w:val="16"/>
                <w:szCs w:val="16"/>
              </w:rPr>
              <w:t>24</w:t>
            </w:r>
          </w:p>
        </w:tc>
      </w:tr>
      <w:tr w:rsidR="00844A8B" w:rsidRPr="005E4587" w14:paraId="7FD4C062" w14:textId="77777777" w:rsidTr="004570F6">
        <w:trPr>
          <w:trHeight w:val="710"/>
        </w:trPr>
        <w:tc>
          <w:tcPr>
            <w:tcW w:w="2880" w:type="dxa"/>
          </w:tcPr>
          <w:p w14:paraId="6A7542A0"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Diagnostic Clinique</w:t>
            </w:r>
          </w:p>
          <w:p w14:paraId="2F89D2FC" w14:textId="77777777" w:rsidR="00844A8B" w:rsidRPr="005E4587" w:rsidRDefault="00844A8B" w:rsidP="00475DE0">
            <w:pPr>
              <w:jc w:val="both"/>
              <w:rPr>
                <w:rFonts w:asciiTheme="majorHAnsi" w:hAnsiTheme="majorHAnsi" w:cstheme="majorHAnsi"/>
                <w:sz w:val="16"/>
                <w:szCs w:val="16"/>
              </w:rPr>
            </w:pPr>
          </w:p>
        </w:tc>
        <w:tc>
          <w:tcPr>
            <w:tcW w:w="2069" w:type="dxa"/>
          </w:tcPr>
          <w:p w14:paraId="556FE5BD"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ANA-201, DIC-201, PCQ-201, ANA-201</w:t>
            </w:r>
          </w:p>
        </w:tc>
        <w:tc>
          <w:tcPr>
            <w:tcW w:w="1441" w:type="dxa"/>
          </w:tcPr>
          <w:p w14:paraId="40CD557B"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INTO-101,</w:t>
            </w:r>
          </w:p>
          <w:p w14:paraId="20553703"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BIO-101</w:t>
            </w:r>
          </w:p>
          <w:p w14:paraId="002C3414" w14:textId="77777777" w:rsidR="00844A8B" w:rsidRPr="005E4587" w:rsidRDefault="00844A8B" w:rsidP="00475DE0">
            <w:pPr>
              <w:jc w:val="both"/>
              <w:rPr>
                <w:rFonts w:asciiTheme="majorHAnsi" w:hAnsiTheme="majorHAnsi" w:cstheme="majorHAnsi"/>
                <w:sz w:val="16"/>
                <w:szCs w:val="16"/>
              </w:rPr>
            </w:pPr>
          </w:p>
        </w:tc>
        <w:tc>
          <w:tcPr>
            <w:tcW w:w="1530" w:type="dxa"/>
          </w:tcPr>
          <w:p w14:paraId="3AD68968" w14:textId="02AAA6C7" w:rsidR="00844A8B" w:rsidRPr="005E4587" w:rsidRDefault="00844A8B" w:rsidP="00475DE0">
            <w:pPr>
              <w:jc w:val="both"/>
              <w:rPr>
                <w:rFonts w:asciiTheme="majorHAnsi" w:hAnsiTheme="majorHAnsi" w:cstheme="majorHAnsi"/>
                <w:bCs/>
                <w:sz w:val="16"/>
                <w:szCs w:val="16"/>
              </w:rPr>
            </w:pPr>
            <w:r w:rsidRPr="005E4587">
              <w:rPr>
                <w:rFonts w:asciiTheme="majorHAnsi" w:hAnsiTheme="majorHAnsi" w:cstheme="majorHAnsi"/>
                <w:bCs/>
                <w:sz w:val="16"/>
                <w:szCs w:val="16"/>
              </w:rPr>
              <w:t>2</w:t>
            </w:r>
            <w:r w:rsidR="004570F6">
              <w:rPr>
                <w:rFonts w:asciiTheme="majorHAnsi" w:hAnsiTheme="majorHAnsi" w:cstheme="majorHAnsi"/>
                <w:bCs/>
                <w:sz w:val="16"/>
                <w:szCs w:val="16"/>
              </w:rPr>
              <w:t>00</w:t>
            </w:r>
          </w:p>
        </w:tc>
        <w:tc>
          <w:tcPr>
            <w:tcW w:w="1170" w:type="dxa"/>
          </w:tcPr>
          <w:p w14:paraId="53621FB7"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DIC-201</w:t>
            </w:r>
          </w:p>
        </w:tc>
        <w:tc>
          <w:tcPr>
            <w:tcW w:w="1260" w:type="dxa"/>
          </w:tcPr>
          <w:p w14:paraId="76679BE6"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sz w:val="16"/>
                <w:szCs w:val="16"/>
              </w:rPr>
              <w:t>24</w:t>
            </w:r>
          </w:p>
        </w:tc>
      </w:tr>
      <w:tr w:rsidR="00844A8B" w:rsidRPr="005E4587" w14:paraId="4EEC31C3" w14:textId="77777777" w:rsidTr="005E4587">
        <w:tc>
          <w:tcPr>
            <w:tcW w:w="2880" w:type="dxa"/>
          </w:tcPr>
          <w:p w14:paraId="1FE57D25"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Parodontologie III</w:t>
            </w:r>
          </w:p>
        </w:tc>
        <w:tc>
          <w:tcPr>
            <w:tcW w:w="2069" w:type="dxa"/>
          </w:tcPr>
          <w:p w14:paraId="41FEAC90" w14:textId="77777777" w:rsidR="00844A8B" w:rsidRPr="004570F6" w:rsidRDefault="00844A8B" w:rsidP="00475DE0">
            <w:pPr>
              <w:jc w:val="both"/>
              <w:rPr>
                <w:rFonts w:asciiTheme="majorHAnsi" w:hAnsiTheme="majorHAnsi" w:cstheme="majorHAnsi"/>
                <w:bCs/>
                <w:sz w:val="16"/>
                <w:szCs w:val="16"/>
              </w:rPr>
            </w:pPr>
            <w:r w:rsidRPr="004570F6">
              <w:rPr>
                <w:rFonts w:asciiTheme="majorHAnsi" w:hAnsiTheme="majorHAnsi" w:cstheme="majorHAnsi"/>
                <w:bCs/>
                <w:sz w:val="16"/>
                <w:szCs w:val="16"/>
              </w:rPr>
              <w:t>SMB-301</w:t>
            </w:r>
          </w:p>
        </w:tc>
        <w:tc>
          <w:tcPr>
            <w:tcW w:w="1441" w:type="dxa"/>
          </w:tcPr>
          <w:p w14:paraId="622EEC06"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AND-201, PAR-201, PARO-302, PTB-201</w:t>
            </w:r>
          </w:p>
        </w:tc>
        <w:tc>
          <w:tcPr>
            <w:tcW w:w="1530" w:type="dxa"/>
          </w:tcPr>
          <w:p w14:paraId="3D21889B" w14:textId="38C53427" w:rsidR="00844A8B" w:rsidRPr="005E4587" w:rsidRDefault="00844A8B" w:rsidP="00475DE0">
            <w:pPr>
              <w:jc w:val="both"/>
              <w:rPr>
                <w:rFonts w:asciiTheme="majorHAnsi" w:hAnsiTheme="majorHAnsi" w:cstheme="majorHAnsi"/>
                <w:bCs/>
                <w:sz w:val="16"/>
                <w:szCs w:val="16"/>
              </w:rPr>
            </w:pPr>
            <w:r w:rsidRPr="005E4587">
              <w:rPr>
                <w:rFonts w:asciiTheme="majorHAnsi" w:hAnsiTheme="majorHAnsi" w:cstheme="majorHAnsi"/>
                <w:bCs/>
                <w:sz w:val="16"/>
                <w:szCs w:val="16"/>
              </w:rPr>
              <w:t>3</w:t>
            </w:r>
            <w:r w:rsidR="004570F6">
              <w:rPr>
                <w:rFonts w:asciiTheme="majorHAnsi" w:hAnsiTheme="majorHAnsi" w:cstheme="majorHAnsi"/>
                <w:bCs/>
                <w:sz w:val="16"/>
                <w:szCs w:val="16"/>
              </w:rPr>
              <w:t>00</w:t>
            </w:r>
          </w:p>
        </w:tc>
        <w:tc>
          <w:tcPr>
            <w:tcW w:w="1170" w:type="dxa"/>
          </w:tcPr>
          <w:p w14:paraId="4A8287C3"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PAR-303</w:t>
            </w:r>
          </w:p>
        </w:tc>
        <w:tc>
          <w:tcPr>
            <w:tcW w:w="1260" w:type="dxa"/>
          </w:tcPr>
          <w:p w14:paraId="0C9F1B6F"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sz w:val="16"/>
                <w:szCs w:val="16"/>
              </w:rPr>
              <w:t>48</w:t>
            </w:r>
          </w:p>
        </w:tc>
      </w:tr>
      <w:tr w:rsidR="00844A8B" w:rsidRPr="005E4587" w14:paraId="27C250EC" w14:textId="77777777" w:rsidTr="005E4587">
        <w:tc>
          <w:tcPr>
            <w:tcW w:w="2880" w:type="dxa"/>
          </w:tcPr>
          <w:p w14:paraId="563DE7C5"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Parasitologie</w:t>
            </w:r>
          </w:p>
        </w:tc>
        <w:tc>
          <w:tcPr>
            <w:tcW w:w="2069" w:type="dxa"/>
          </w:tcPr>
          <w:p w14:paraId="1FF159EB" w14:textId="77777777" w:rsidR="00844A8B" w:rsidRPr="005E4587" w:rsidRDefault="00844A8B" w:rsidP="00475DE0">
            <w:pPr>
              <w:jc w:val="both"/>
              <w:rPr>
                <w:rFonts w:asciiTheme="majorHAnsi" w:hAnsiTheme="majorHAnsi" w:cstheme="majorHAnsi"/>
                <w:b/>
                <w:sz w:val="16"/>
                <w:szCs w:val="16"/>
              </w:rPr>
            </w:pPr>
          </w:p>
        </w:tc>
        <w:tc>
          <w:tcPr>
            <w:tcW w:w="1441" w:type="dxa"/>
          </w:tcPr>
          <w:p w14:paraId="09134EB0" w14:textId="77777777" w:rsidR="00844A8B" w:rsidRPr="005E4587" w:rsidRDefault="00844A8B" w:rsidP="00475DE0">
            <w:pPr>
              <w:jc w:val="both"/>
              <w:rPr>
                <w:rFonts w:asciiTheme="majorHAnsi" w:hAnsiTheme="majorHAnsi" w:cstheme="majorHAnsi"/>
                <w:sz w:val="16"/>
                <w:szCs w:val="16"/>
              </w:rPr>
            </w:pPr>
          </w:p>
        </w:tc>
        <w:tc>
          <w:tcPr>
            <w:tcW w:w="1530" w:type="dxa"/>
          </w:tcPr>
          <w:p w14:paraId="44BE5FE6" w14:textId="2EB12E90" w:rsidR="00844A8B" w:rsidRPr="005E4587" w:rsidRDefault="00844A8B" w:rsidP="00475DE0">
            <w:pPr>
              <w:jc w:val="both"/>
              <w:rPr>
                <w:rFonts w:asciiTheme="majorHAnsi" w:hAnsiTheme="majorHAnsi" w:cstheme="majorHAnsi"/>
                <w:bCs/>
                <w:sz w:val="16"/>
                <w:szCs w:val="16"/>
              </w:rPr>
            </w:pPr>
            <w:r w:rsidRPr="005E4587">
              <w:rPr>
                <w:rFonts w:asciiTheme="majorHAnsi" w:hAnsiTheme="majorHAnsi" w:cstheme="majorHAnsi"/>
                <w:bCs/>
                <w:sz w:val="16"/>
                <w:szCs w:val="16"/>
              </w:rPr>
              <w:t>1</w:t>
            </w:r>
            <w:r w:rsidR="004570F6">
              <w:rPr>
                <w:rFonts w:asciiTheme="majorHAnsi" w:hAnsiTheme="majorHAnsi" w:cstheme="majorHAnsi"/>
                <w:bCs/>
                <w:sz w:val="16"/>
                <w:szCs w:val="16"/>
              </w:rPr>
              <w:t>00</w:t>
            </w:r>
          </w:p>
        </w:tc>
        <w:tc>
          <w:tcPr>
            <w:tcW w:w="1170" w:type="dxa"/>
          </w:tcPr>
          <w:p w14:paraId="5671C99A"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PRS-302</w:t>
            </w:r>
          </w:p>
        </w:tc>
        <w:tc>
          <w:tcPr>
            <w:tcW w:w="1260" w:type="dxa"/>
          </w:tcPr>
          <w:p w14:paraId="66500AFC"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sz w:val="16"/>
                <w:szCs w:val="16"/>
              </w:rPr>
              <w:t>48</w:t>
            </w:r>
          </w:p>
        </w:tc>
      </w:tr>
      <w:tr w:rsidR="00844A8B" w:rsidRPr="005E4587" w14:paraId="3742FD89" w14:textId="77777777" w:rsidTr="005E4587">
        <w:tc>
          <w:tcPr>
            <w:tcW w:w="2880" w:type="dxa"/>
          </w:tcPr>
          <w:p w14:paraId="64A72C5F"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Réhabilitation prothétique/ Prothèse transitoire</w:t>
            </w:r>
          </w:p>
        </w:tc>
        <w:tc>
          <w:tcPr>
            <w:tcW w:w="2069" w:type="dxa"/>
          </w:tcPr>
          <w:p w14:paraId="7C5E3304" w14:textId="77777777" w:rsidR="00844A8B" w:rsidRPr="005E4587" w:rsidRDefault="00844A8B" w:rsidP="00475DE0">
            <w:pPr>
              <w:jc w:val="both"/>
              <w:rPr>
                <w:rFonts w:asciiTheme="majorHAnsi" w:hAnsiTheme="majorHAnsi" w:cstheme="majorHAnsi"/>
                <w:b/>
                <w:sz w:val="16"/>
                <w:szCs w:val="16"/>
              </w:rPr>
            </w:pPr>
          </w:p>
        </w:tc>
        <w:tc>
          <w:tcPr>
            <w:tcW w:w="1441" w:type="dxa"/>
          </w:tcPr>
          <w:p w14:paraId="44D81FFB" w14:textId="77777777" w:rsidR="00844A8B" w:rsidRPr="005E4587" w:rsidRDefault="00844A8B" w:rsidP="00475DE0">
            <w:pPr>
              <w:jc w:val="both"/>
              <w:rPr>
                <w:rFonts w:asciiTheme="majorHAnsi" w:hAnsiTheme="majorHAnsi" w:cstheme="majorHAnsi"/>
                <w:sz w:val="16"/>
                <w:szCs w:val="16"/>
              </w:rPr>
            </w:pPr>
          </w:p>
        </w:tc>
        <w:tc>
          <w:tcPr>
            <w:tcW w:w="1530" w:type="dxa"/>
          </w:tcPr>
          <w:p w14:paraId="324FBFDE" w14:textId="533A31FF" w:rsidR="00844A8B" w:rsidRPr="005E4587" w:rsidRDefault="00844A8B" w:rsidP="00475DE0">
            <w:pPr>
              <w:jc w:val="both"/>
              <w:rPr>
                <w:rFonts w:asciiTheme="majorHAnsi" w:hAnsiTheme="majorHAnsi" w:cstheme="majorHAnsi"/>
                <w:bCs/>
                <w:sz w:val="16"/>
                <w:szCs w:val="16"/>
              </w:rPr>
            </w:pPr>
          </w:p>
        </w:tc>
        <w:tc>
          <w:tcPr>
            <w:tcW w:w="1170" w:type="dxa"/>
          </w:tcPr>
          <w:p w14:paraId="38807FC4"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PPT-302</w:t>
            </w:r>
          </w:p>
        </w:tc>
        <w:tc>
          <w:tcPr>
            <w:tcW w:w="1260" w:type="dxa"/>
          </w:tcPr>
          <w:p w14:paraId="34B24D0F"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sz w:val="16"/>
                <w:szCs w:val="16"/>
              </w:rPr>
              <w:t>48</w:t>
            </w:r>
          </w:p>
        </w:tc>
      </w:tr>
      <w:tr w:rsidR="00844A8B" w:rsidRPr="005E4587" w14:paraId="1A906436" w14:textId="77777777" w:rsidTr="005E4587">
        <w:tc>
          <w:tcPr>
            <w:tcW w:w="2880" w:type="dxa"/>
          </w:tcPr>
          <w:p w14:paraId="20053661"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Nutrition</w:t>
            </w:r>
          </w:p>
        </w:tc>
        <w:tc>
          <w:tcPr>
            <w:tcW w:w="2069" w:type="dxa"/>
          </w:tcPr>
          <w:p w14:paraId="0303F744" w14:textId="77777777" w:rsidR="00844A8B" w:rsidRPr="005E4587" w:rsidRDefault="00844A8B" w:rsidP="00475DE0">
            <w:pPr>
              <w:jc w:val="both"/>
              <w:rPr>
                <w:rFonts w:asciiTheme="majorHAnsi" w:hAnsiTheme="majorHAnsi" w:cstheme="majorHAnsi"/>
                <w:b/>
                <w:sz w:val="16"/>
                <w:szCs w:val="16"/>
              </w:rPr>
            </w:pPr>
          </w:p>
        </w:tc>
        <w:tc>
          <w:tcPr>
            <w:tcW w:w="1441" w:type="dxa"/>
          </w:tcPr>
          <w:p w14:paraId="4A319EE1"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BCH-2-1</w:t>
            </w:r>
          </w:p>
        </w:tc>
        <w:tc>
          <w:tcPr>
            <w:tcW w:w="1530" w:type="dxa"/>
          </w:tcPr>
          <w:p w14:paraId="6CA8F9E6" w14:textId="70F1AB95" w:rsidR="00844A8B" w:rsidRPr="005E4587" w:rsidRDefault="00844A8B" w:rsidP="00475DE0">
            <w:pPr>
              <w:jc w:val="both"/>
              <w:rPr>
                <w:rFonts w:asciiTheme="majorHAnsi" w:hAnsiTheme="majorHAnsi" w:cstheme="majorHAnsi"/>
                <w:bCs/>
                <w:sz w:val="16"/>
                <w:szCs w:val="16"/>
              </w:rPr>
            </w:pPr>
            <w:r w:rsidRPr="005E4587">
              <w:rPr>
                <w:rFonts w:asciiTheme="majorHAnsi" w:hAnsiTheme="majorHAnsi" w:cstheme="majorHAnsi"/>
                <w:bCs/>
                <w:sz w:val="16"/>
                <w:szCs w:val="16"/>
              </w:rPr>
              <w:t>1</w:t>
            </w:r>
            <w:r w:rsidR="004570F6">
              <w:rPr>
                <w:rFonts w:asciiTheme="majorHAnsi" w:hAnsiTheme="majorHAnsi" w:cstheme="majorHAnsi"/>
                <w:bCs/>
                <w:sz w:val="16"/>
                <w:szCs w:val="16"/>
              </w:rPr>
              <w:t>00</w:t>
            </w:r>
          </w:p>
        </w:tc>
        <w:tc>
          <w:tcPr>
            <w:tcW w:w="1170" w:type="dxa"/>
          </w:tcPr>
          <w:p w14:paraId="2987ED6F" w14:textId="77777777" w:rsidR="00844A8B" w:rsidRPr="005E4587" w:rsidRDefault="00844A8B" w:rsidP="00475DE0">
            <w:pPr>
              <w:jc w:val="both"/>
              <w:rPr>
                <w:rFonts w:asciiTheme="majorHAnsi" w:hAnsiTheme="majorHAnsi" w:cstheme="majorHAnsi"/>
                <w:sz w:val="16"/>
                <w:szCs w:val="16"/>
              </w:rPr>
            </w:pPr>
            <w:r w:rsidRPr="005E4587">
              <w:rPr>
                <w:rFonts w:asciiTheme="majorHAnsi" w:hAnsiTheme="majorHAnsi" w:cstheme="majorHAnsi"/>
                <w:sz w:val="16"/>
                <w:szCs w:val="16"/>
              </w:rPr>
              <w:t>NUT-302</w:t>
            </w:r>
          </w:p>
        </w:tc>
        <w:tc>
          <w:tcPr>
            <w:tcW w:w="1260" w:type="dxa"/>
          </w:tcPr>
          <w:p w14:paraId="5EAC7EFC" w14:textId="77777777" w:rsidR="00844A8B" w:rsidRPr="005E4587" w:rsidRDefault="00844A8B" w:rsidP="00475DE0">
            <w:pPr>
              <w:jc w:val="center"/>
              <w:rPr>
                <w:rFonts w:asciiTheme="majorHAnsi" w:hAnsiTheme="majorHAnsi" w:cstheme="majorHAnsi"/>
                <w:sz w:val="16"/>
                <w:szCs w:val="16"/>
              </w:rPr>
            </w:pPr>
            <w:r w:rsidRPr="005E4587">
              <w:rPr>
                <w:rFonts w:asciiTheme="majorHAnsi" w:hAnsiTheme="majorHAnsi" w:cstheme="majorHAnsi"/>
                <w:sz w:val="16"/>
                <w:szCs w:val="16"/>
              </w:rPr>
              <w:t>24</w:t>
            </w:r>
          </w:p>
        </w:tc>
      </w:tr>
    </w:tbl>
    <w:p w14:paraId="32F0D670" w14:textId="77777777" w:rsidR="00422D98" w:rsidRPr="005E4587" w:rsidRDefault="00422D98" w:rsidP="00422D98">
      <w:pPr>
        <w:spacing w:after="0"/>
        <w:jc w:val="both"/>
        <w:rPr>
          <w:rFonts w:asciiTheme="majorHAnsi" w:hAnsiTheme="majorHAnsi" w:cstheme="majorHAnsi"/>
          <w:b/>
          <w:sz w:val="16"/>
          <w:szCs w:val="16"/>
        </w:rPr>
      </w:pPr>
    </w:p>
    <w:p w14:paraId="4F74AA54" w14:textId="77777777" w:rsidR="00422D98" w:rsidRPr="00C24252" w:rsidRDefault="00422D98" w:rsidP="00422D98">
      <w:pPr>
        <w:spacing w:after="0"/>
        <w:rPr>
          <w:rFonts w:cstheme="minorHAnsi"/>
          <w:b/>
          <w:sz w:val="24"/>
          <w:szCs w:val="24"/>
          <w:u w:val="single"/>
        </w:rPr>
      </w:pPr>
    </w:p>
    <w:p w14:paraId="1914F5CC" w14:textId="77777777" w:rsidR="0024786A" w:rsidRDefault="0024786A" w:rsidP="00422D98">
      <w:pPr>
        <w:spacing w:after="0"/>
        <w:jc w:val="center"/>
        <w:rPr>
          <w:rFonts w:cstheme="minorHAnsi"/>
          <w:b/>
          <w:sz w:val="24"/>
          <w:szCs w:val="24"/>
          <w:u w:val="single"/>
        </w:rPr>
      </w:pPr>
    </w:p>
    <w:p w14:paraId="5F992A2F" w14:textId="77777777" w:rsidR="0024786A" w:rsidRDefault="0024786A" w:rsidP="00422D98">
      <w:pPr>
        <w:spacing w:after="0"/>
        <w:jc w:val="center"/>
        <w:rPr>
          <w:rFonts w:cstheme="minorHAnsi"/>
          <w:b/>
          <w:sz w:val="24"/>
          <w:szCs w:val="24"/>
          <w:u w:val="single"/>
        </w:rPr>
      </w:pPr>
    </w:p>
    <w:p w14:paraId="5F4C07C1" w14:textId="77777777" w:rsidR="0024786A" w:rsidRDefault="0024786A" w:rsidP="00422D98">
      <w:pPr>
        <w:spacing w:after="0"/>
        <w:jc w:val="center"/>
        <w:rPr>
          <w:rFonts w:cstheme="minorHAnsi"/>
          <w:b/>
          <w:sz w:val="24"/>
          <w:szCs w:val="24"/>
          <w:u w:val="single"/>
        </w:rPr>
      </w:pPr>
    </w:p>
    <w:p w14:paraId="5CC86C29" w14:textId="77777777" w:rsidR="0024786A" w:rsidRDefault="0024786A" w:rsidP="00422D98">
      <w:pPr>
        <w:spacing w:after="0"/>
        <w:jc w:val="center"/>
        <w:rPr>
          <w:rFonts w:cstheme="minorHAnsi"/>
          <w:b/>
          <w:sz w:val="24"/>
          <w:szCs w:val="24"/>
          <w:u w:val="single"/>
        </w:rPr>
      </w:pPr>
    </w:p>
    <w:p w14:paraId="2993F330" w14:textId="77777777" w:rsidR="0024786A" w:rsidRDefault="0024786A" w:rsidP="00422D98">
      <w:pPr>
        <w:spacing w:after="0"/>
        <w:jc w:val="center"/>
        <w:rPr>
          <w:rFonts w:cstheme="minorHAnsi"/>
          <w:b/>
          <w:sz w:val="24"/>
          <w:szCs w:val="24"/>
          <w:u w:val="single"/>
        </w:rPr>
      </w:pPr>
    </w:p>
    <w:p w14:paraId="13A42CBB" w14:textId="77777777" w:rsidR="0024786A" w:rsidRDefault="0024786A" w:rsidP="00422D98">
      <w:pPr>
        <w:spacing w:after="0"/>
        <w:jc w:val="center"/>
        <w:rPr>
          <w:rFonts w:cstheme="minorHAnsi"/>
          <w:b/>
          <w:sz w:val="24"/>
          <w:szCs w:val="24"/>
          <w:u w:val="single"/>
        </w:rPr>
      </w:pPr>
    </w:p>
    <w:p w14:paraId="7C1EA804" w14:textId="77777777" w:rsidR="0024786A" w:rsidRDefault="0024786A" w:rsidP="00422D98">
      <w:pPr>
        <w:spacing w:after="0"/>
        <w:jc w:val="center"/>
        <w:rPr>
          <w:rFonts w:cstheme="minorHAnsi"/>
          <w:b/>
          <w:sz w:val="24"/>
          <w:szCs w:val="24"/>
          <w:u w:val="single"/>
        </w:rPr>
      </w:pPr>
    </w:p>
    <w:p w14:paraId="6087CB8E" w14:textId="77777777" w:rsidR="0024786A" w:rsidRDefault="0024786A" w:rsidP="00422D98">
      <w:pPr>
        <w:spacing w:after="0"/>
        <w:jc w:val="center"/>
        <w:rPr>
          <w:rFonts w:cstheme="minorHAnsi"/>
          <w:b/>
          <w:sz w:val="24"/>
          <w:szCs w:val="24"/>
          <w:u w:val="single"/>
        </w:rPr>
      </w:pPr>
    </w:p>
    <w:p w14:paraId="097BD50A" w14:textId="77777777" w:rsidR="0024786A" w:rsidRDefault="0024786A" w:rsidP="00422D98">
      <w:pPr>
        <w:spacing w:after="0"/>
        <w:jc w:val="center"/>
        <w:rPr>
          <w:rFonts w:cstheme="minorHAnsi"/>
          <w:b/>
          <w:sz w:val="24"/>
          <w:szCs w:val="24"/>
          <w:u w:val="single"/>
        </w:rPr>
      </w:pPr>
    </w:p>
    <w:p w14:paraId="535DF251" w14:textId="77777777" w:rsidR="0024786A" w:rsidRDefault="0024786A" w:rsidP="00422D98">
      <w:pPr>
        <w:spacing w:after="0"/>
        <w:jc w:val="center"/>
        <w:rPr>
          <w:rFonts w:cstheme="minorHAnsi"/>
          <w:b/>
          <w:sz w:val="24"/>
          <w:szCs w:val="24"/>
          <w:u w:val="single"/>
        </w:rPr>
      </w:pPr>
    </w:p>
    <w:p w14:paraId="0B1F7F99" w14:textId="77777777" w:rsidR="0024786A" w:rsidRDefault="0024786A" w:rsidP="00422D98">
      <w:pPr>
        <w:spacing w:after="0"/>
        <w:jc w:val="center"/>
        <w:rPr>
          <w:rFonts w:cstheme="minorHAnsi"/>
          <w:b/>
          <w:sz w:val="24"/>
          <w:szCs w:val="24"/>
          <w:u w:val="single"/>
        </w:rPr>
      </w:pPr>
    </w:p>
    <w:p w14:paraId="7E2AC7B4" w14:textId="77777777" w:rsidR="0024786A" w:rsidRDefault="0024786A" w:rsidP="00422D98">
      <w:pPr>
        <w:spacing w:after="0"/>
        <w:jc w:val="center"/>
        <w:rPr>
          <w:rFonts w:cstheme="minorHAnsi"/>
          <w:b/>
          <w:sz w:val="24"/>
          <w:szCs w:val="24"/>
          <w:u w:val="single"/>
        </w:rPr>
      </w:pPr>
    </w:p>
    <w:p w14:paraId="05E983EB" w14:textId="77777777" w:rsidR="0024786A" w:rsidRDefault="0024786A" w:rsidP="00422D98">
      <w:pPr>
        <w:spacing w:after="0"/>
        <w:jc w:val="center"/>
        <w:rPr>
          <w:rFonts w:cstheme="minorHAnsi"/>
          <w:b/>
          <w:sz w:val="24"/>
          <w:szCs w:val="24"/>
          <w:u w:val="single"/>
        </w:rPr>
      </w:pPr>
    </w:p>
    <w:p w14:paraId="5D5DAAA7" w14:textId="77777777" w:rsidR="0024786A" w:rsidRDefault="0024786A" w:rsidP="00422D98">
      <w:pPr>
        <w:spacing w:after="0"/>
        <w:jc w:val="center"/>
        <w:rPr>
          <w:rFonts w:cstheme="minorHAnsi"/>
          <w:b/>
          <w:sz w:val="24"/>
          <w:szCs w:val="24"/>
          <w:u w:val="single"/>
        </w:rPr>
      </w:pPr>
    </w:p>
    <w:p w14:paraId="636E388B" w14:textId="77777777" w:rsidR="0024786A" w:rsidRDefault="0024786A" w:rsidP="00422D98">
      <w:pPr>
        <w:spacing w:after="0"/>
        <w:jc w:val="center"/>
        <w:rPr>
          <w:rFonts w:cstheme="minorHAnsi"/>
          <w:b/>
          <w:sz w:val="24"/>
          <w:szCs w:val="24"/>
          <w:u w:val="single"/>
        </w:rPr>
      </w:pPr>
    </w:p>
    <w:p w14:paraId="2F6D9E85" w14:textId="77777777" w:rsidR="0024786A" w:rsidRDefault="0024786A" w:rsidP="00422D98">
      <w:pPr>
        <w:spacing w:after="0"/>
        <w:jc w:val="center"/>
        <w:rPr>
          <w:rFonts w:cstheme="minorHAnsi"/>
          <w:b/>
          <w:sz w:val="24"/>
          <w:szCs w:val="24"/>
          <w:u w:val="single"/>
        </w:rPr>
      </w:pPr>
    </w:p>
    <w:p w14:paraId="5C91322C" w14:textId="77777777" w:rsidR="0024786A" w:rsidRDefault="0024786A" w:rsidP="00422D98">
      <w:pPr>
        <w:spacing w:after="0"/>
        <w:jc w:val="center"/>
        <w:rPr>
          <w:rFonts w:cstheme="minorHAnsi"/>
          <w:b/>
          <w:sz w:val="24"/>
          <w:szCs w:val="24"/>
          <w:u w:val="single"/>
        </w:rPr>
      </w:pPr>
    </w:p>
    <w:p w14:paraId="04DDDD72" w14:textId="77777777" w:rsidR="0024786A" w:rsidRDefault="0024786A" w:rsidP="00422D98">
      <w:pPr>
        <w:spacing w:after="0"/>
        <w:jc w:val="center"/>
        <w:rPr>
          <w:rFonts w:cstheme="minorHAnsi"/>
          <w:b/>
          <w:sz w:val="24"/>
          <w:szCs w:val="24"/>
          <w:u w:val="single"/>
        </w:rPr>
      </w:pPr>
    </w:p>
    <w:p w14:paraId="612633D8" w14:textId="77777777" w:rsidR="0024786A" w:rsidRDefault="0024786A" w:rsidP="00422D98">
      <w:pPr>
        <w:spacing w:after="0"/>
        <w:jc w:val="center"/>
        <w:rPr>
          <w:rFonts w:cstheme="minorHAnsi"/>
          <w:b/>
          <w:sz w:val="24"/>
          <w:szCs w:val="24"/>
          <w:u w:val="single"/>
        </w:rPr>
      </w:pPr>
    </w:p>
    <w:p w14:paraId="3BD3A4D5" w14:textId="77777777" w:rsidR="0024786A" w:rsidRDefault="0024786A" w:rsidP="00422D98">
      <w:pPr>
        <w:spacing w:after="0"/>
        <w:jc w:val="center"/>
        <w:rPr>
          <w:rFonts w:cstheme="minorHAnsi"/>
          <w:b/>
          <w:sz w:val="24"/>
          <w:szCs w:val="24"/>
          <w:u w:val="single"/>
        </w:rPr>
      </w:pPr>
    </w:p>
    <w:p w14:paraId="2DF27CE8" w14:textId="77777777" w:rsidR="00F004BD" w:rsidRDefault="00F004BD" w:rsidP="001269EC">
      <w:pPr>
        <w:spacing w:after="0"/>
        <w:rPr>
          <w:rFonts w:cstheme="minorHAnsi"/>
          <w:b/>
          <w:sz w:val="24"/>
          <w:szCs w:val="24"/>
          <w:u w:val="single"/>
        </w:rPr>
      </w:pPr>
    </w:p>
    <w:p w14:paraId="142C41F4" w14:textId="77777777" w:rsidR="009E6F02" w:rsidRDefault="009E6F02" w:rsidP="00422D98">
      <w:pPr>
        <w:spacing w:after="0"/>
        <w:jc w:val="center"/>
        <w:rPr>
          <w:rFonts w:cstheme="minorHAnsi"/>
          <w:b/>
          <w:sz w:val="24"/>
          <w:szCs w:val="24"/>
          <w:u w:val="single"/>
        </w:rPr>
      </w:pPr>
    </w:p>
    <w:p w14:paraId="5C79F742" w14:textId="77777777" w:rsidR="0024786A" w:rsidRDefault="0024786A" w:rsidP="00422D98">
      <w:pPr>
        <w:spacing w:after="0"/>
        <w:jc w:val="center"/>
        <w:rPr>
          <w:rFonts w:cstheme="minorHAnsi"/>
          <w:b/>
          <w:sz w:val="24"/>
          <w:szCs w:val="24"/>
          <w:u w:val="single"/>
        </w:rPr>
      </w:pPr>
    </w:p>
    <w:p w14:paraId="49B748E8" w14:textId="1C6F19E9" w:rsidR="00422D98" w:rsidRPr="002C3D23" w:rsidRDefault="00422D98" w:rsidP="00A0783B">
      <w:pPr>
        <w:pStyle w:val="Titre2"/>
        <w:rPr>
          <w:sz w:val="28"/>
          <w:szCs w:val="28"/>
        </w:rPr>
      </w:pPr>
      <w:bookmarkStart w:id="97" w:name="_Toc146661074"/>
      <w:r w:rsidRPr="002C3D23">
        <w:rPr>
          <w:sz w:val="28"/>
          <w:szCs w:val="28"/>
        </w:rPr>
        <w:t>4</w:t>
      </w:r>
      <w:r w:rsidRPr="002C3D23">
        <w:rPr>
          <w:sz w:val="28"/>
          <w:szCs w:val="28"/>
          <w:vertAlign w:val="superscript"/>
        </w:rPr>
        <w:t>ème</w:t>
      </w:r>
      <w:r w:rsidRPr="002C3D23">
        <w:rPr>
          <w:sz w:val="28"/>
          <w:szCs w:val="28"/>
        </w:rPr>
        <w:t xml:space="preserve"> </w:t>
      </w:r>
      <w:r w:rsidR="00A0783B" w:rsidRPr="002C3D23">
        <w:rPr>
          <w:sz w:val="28"/>
          <w:szCs w:val="28"/>
        </w:rPr>
        <w:t>année</w:t>
      </w:r>
      <w:bookmarkEnd w:id="97"/>
    </w:p>
    <w:p w14:paraId="1774D7CE" w14:textId="77777777" w:rsidR="00422D98" w:rsidRPr="00C24252" w:rsidRDefault="00422D98" w:rsidP="00422D98">
      <w:pPr>
        <w:spacing w:line="360" w:lineRule="auto"/>
        <w:jc w:val="both"/>
        <w:rPr>
          <w:rFonts w:cstheme="minorHAnsi"/>
          <w:sz w:val="24"/>
          <w:szCs w:val="24"/>
        </w:rPr>
      </w:pPr>
    </w:p>
    <w:p w14:paraId="7887C669" w14:textId="73E0817B" w:rsidR="00422D98" w:rsidRPr="00C24252" w:rsidRDefault="00422D98" w:rsidP="00422D98">
      <w:pPr>
        <w:spacing w:line="360" w:lineRule="auto"/>
        <w:jc w:val="both"/>
        <w:rPr>
          <w:rFonts w:cstheme="minorHAnsi"/>
          <w:sz w:val="24"/>
          <w:szCs w:val="24"/>
        </w:rPr>
      </w:pPr>
      <w:r w:rsidRPr="00C24252">
        <w:rPr>
          <w:rFonts w:cstheme="minorHAnsi"/>
          <w:sz w:val="24"/>
          <w:szCs w:val="24"/>
        </w:rPr>
        <w:t xml:space="preserve">A ce stade l’étudiant est bien imbu des exigences, des contraintes et limites de la Profession. Il est tout aussi conscient du profil de la morbidité bucco-dentaire. </w:t>
      </w:r>
    </w:p>
    <w:p w14:paraId="0BD39C6A" w14:textId="77777777" w:rsidR="00422D98" w:rsidRPr="00C24252" w:rsidRDefault="00422D98" w:rsidP="00422D98">
      <w:pPr>
        <w:spacing w:line="360" w:lineRule="auto"/>
        <w:jc w:val="both"/>
        <w:rPr>
          <w:rFonts w:cstheme="minorHAnsi"/>
          <w:sz w:val="24"/>
          <w:szCs w:val="24"/>
        </w:rPr>
      </w:pPr>
    </w:p>
    <w:p w14:paraId="50244222" w14:textId="4E0F94FD" w:rsidR="00422D98" w:rsidRDefault="00422D98" w:rsidP="00422D98">
      <w:pPr>
        <w:spacing w:after="0"/>
        <w:jc w:val="center"/>
        <w:rPr>
          <w:rFonts w:cstheme="minorHAnsi"/>
          <w:b/>
          <w:sz w:val="24"/>
          <w:szCs w:val="24"/>
          <w:u w:val="single"/>
        </w:rPr>
      </w:pPr>
    </w:p>
    <w:p w14:paraId="46D38AF9" w14:textId="3C873CDD" w:rsidR="0024786A" w:rsidRDefault="0024786A" w:rsidP="00422D98">
      <w:pPr>
        <w:spacing w:after="0"/>
        <w:jc w:val="center"/>
        <w:rPr>
          <w:rFonts w:cstheme="minorHAnsi"/>
          <w:b/>
          <w:sz w:val="24"/>
          <w:szCs w:val="24"/>
          <w:u w:val="single"/>
        </w:rPr>
      </w:pPr>
    </w:p>
    <w:p w14:paraId="2B36ABED" w14:textId="6B6E5B11" w:rsidR="0024786A" w:rsidRDefault="0024786A" w:rsidP="00422D98">
      <w:pPr>
        <w:spacing w:after="0"/>
        <w:jc w:val="center"/>
        <w:rPr>
          <w:rFonts w:cstheme="minorHAnsi"/>
          <w:b/>
          <w:sz w:val="24"/>
          <w:szCs w:val="24"/>
          <w:u w:val="single"/>
        </w:rPr>
      </w:pPr>
    </w:p>
    <w:p w14:paraId="03A88F52" w14:textId="748EDEE1" w:rsidR="0024786A" w:rsidRDefault="0024786A" w:rsidP="00422D98">
      <w:pPr>
        <w:spacing w:after="0"/>
        <w:jc w:val="center"/>
        <w:rPr>
          <w:rFonts w:cstheme="minorHAnsi"/>
          <w:b/>
          <w:sz w:val="24"/>
          <w:szCs w:val="24"/>
          <w:u w:val="single"/>
        </w:rPr>
      </w:pPr>
    </w:p>
    <w:p w14:paraId="28095061" w14:textId="085D6FC9" w:rsidR="0024786A" w:rsidRDefault="0024786A" w:rsidP="00422D98">
      <w:pPr>
        <w:spacing w:after="0"/>
        <w:jc w:val="center"/>
        <w:rPr>
          <w:rFonts w:cstheme="minorHAnsi"/>
          <w:b/>
          <w:sz w:val="24"/>
          <w:szCs w:val="24"/>
          <w:u w:val="single"/>
        </w:rPr>
      </w:pPr>
    </w:p>
    <w:p w14:paraId="03961DA2" w14:textId="30FB7864" w:rsidR="0024786A" w:rsidRDefault="0024786A" w:rsidP="00422D98">
      <w:pPr>
        <w:spacing w:after="0"/>
        <w:jc w:val="center"/>
        <w:rPr>
          <w:rFonts w:cstheme="minorHAnsi"/>
          <w:b/>
          <w:sz w:val="24"/>
          <w:szCs w:val="24"/>
          <w:u w:val="single"/>
        </w:rPr>
      </w:pPr>
    </w:p>
    <w:p w14:paraId="3A465212" w14:textId="36C749CB" w:rsidR="0024786A" w:rsidRDefault="0024786A" w:rsidP="00422D98">
      <w:pPr>
        <w:spacing w:after="0"/>
        <w:jc w:val="center"/>
        <w:rPr>
          <w:rFonts w:cstheme="minorHAnsi"/>
          <w:b/>
          <w:sz w:val="24"/>
          <w:szCs w:val="24"/>
          <w:u w:val="single"/>
        </w:rPr>
      </w:pPr>
    </w:p>
    <w:p w14:paraId="1666AEA4" w14:textId="7C467E66" w:rsidR="0024786A" w:rsidRDefault="0024786A" w:rsidP="00422D98">
      <w:pPr>
        <w:spacing w:after="0"/>
        <w:jc w:val="center"/>
        <w:rPr>
          <w:rFonts w:cstheme="minorHAnsi"/>
          <w:b/>
          <w:sz w:val="24"/>
          <w:szCs w:val="24"/>
          <w:u w:val="single"/>
        </w:rPr>
      </w:pPr>
    </w:p>
    <w:p w14:paraId="376C116E" w14:textId="47E584E6" w:rsidR="0024786A" w:rsidRDefault="0024786A" w:rsidP="00422D98">
      <w:pPr>
        <w:spacing w:after="0"/>
        <w:jc w:val="center"/>
        <w:rPr>
          <w:rFonts w:cstheme="minorHAnsi"/>
          <w:b/>
          <w:sz w:val="24"/>
          <w:szCs w:val="24"/>
          <w:u w:val="single"/>
        </w:rPr>
      </w:pPr>
    </w:p>
    <w:p w14:paraId="4B284086" w14:textId="1A53210C" w:rsidR="0024786A" w:rsidRDefault="0024786A" w:rsidP="00422D98">
      <w:pPr>
        <w:spacing w:after="0"/>
        <w:jc w:val="center"/>
        <w:rPr>
          <w:rFonts w:cstheme="minorHAnsi"/>
          <w:b/>
          <w:sz w:val="24"/>
          <w:szCs w:val="24"/>
          <w:u w:val="single"/>
        </w:rPr>
      </w:pPr>
    </w:p>
    <w:p w14:paraId="022797F7" w14:textId="43FD8099" w:rsidR="002C3D23" w:rsidRDefault="002C3D23" w:rsidP="00422D98">
      <w:pPr>
        <w:spacing w:after="0"/>
        <w:jc w:val="center"/>
        <w:rPr>
          <w:rFonts w:cstheme="minorHAnsi"/>
          <w:b/>
          <w:sz w:val="24"/>
          <w:szCs w:val="24"/>
          <w:u w:val="single"/>
        </w:rPr>
      </w:pPr>
    </w:p>
    <w:p w14:paraId="6F3B4B51" w14:textId="50C55C2F" w:rsidR="002C3D23" w:rsidRDefault="002C3D23" w:rsidP="00422D98">
      <w:pPr>
        <w:spacing w:after="0"/>
        <w:jc w:val="center"/>
        <w:rPr>
          <w:rFonts w:cstheme="minorHAnsi"/>
          <w:b/>
          <w:sz w:val="24"/>
          <w:szCs w:val="24"/>
          <w:u w:val="single"/>
        </w:rPr>
      </w:pPr>
    </w:p>
    <w:p w14:paraId="57CD4DEF" w14:textId="77777777" w:rsidR="00F004BD" w:rsidRDefault="00F004BD" w:rsidP="00D64805">
      <w:pPr>
        <w:spacing w:after="0"/>
        <w:rPr>
          <w:rFonts w:cstheme="minorHAnsi"/>
          <w:b/>
          <w:sz w:val="24"/>
          <w:szCs w:val="24"/>
          <w:u w:val="single"/>
        </w:rPr>
      </w:pPr>
    </w:p>
    <w:p w14:paraId="2BFD6CB4" w14:textId="7A9460E7" w:rsidR="00F004BD" w:rsidRPr="00DC7874" w:rsidRDefault="00F004BD" w:rsidP="00DC7874">
      <w:pPr>
        <w:jc w:val="center"/>
        <w:rPr>
          <w:rFonts w:cstheme="minorHAnsi"/>
          <w:b/>
          <w:sz w:val="24"/>
          <w:szCs w:val="24"/>
        </w:rPr>
      </w:pPr>
      <w:r>
        <w:rPr>
          <w:rFonts w:cstheme="minorHAnsi"/>
          <w:b/>
          <w:sz w:val="24"/>
          <w:szCs w:val="24"/>
        </w:rPr>
        <w:t>1</w:t>
      </w:r>
      <w:r w:rsidRPr="00A0783B">
        <w:rPr>
          <w:rFonts w:cstheme="minorHAnsi"/>
          <w:b/>
          <w:sz w:val="24"/>
          <w:szCs w:val="24"/>
          <w:vertAlign w:val="superscript"/>
        </w:rPr>
        <w:t>ère</w:t>
      </w:r>
      <w:r>
        <w:rPr>
          <w:rFonts w:cstheme="minorHAnsi"/>
          <w:b/>
          <w:sz w:val="24"/>
          <w:szCs w:val="24"/>
        </w:rPr>
        <w:t xml:space="preserve"> s</w:t>
      </w:r>
      <w:r w:rsidRPr="00C24252">
        <w:rPr>
          <w:rFonts w:cstheme="minorHAnsi"/>
          <w:b/>
          <w:sz w:val="24"/>
          <w:szCs w:val="24"/>
        </w:rPr>
        <w:t>ession</w:t>
      </w:r>
    </w:p>
    <w:p w14:paraId="183EDFFD" w14:textId="77777777" w:rsidR="00F004BD" w:rsidRPr="00C24252" w:rsidRDefault="00F004BD" w:rsidP="00D64805">
      <w:pPr>
        <w:spacing w:after="0"/>
        <w:rPr>
          <w:rFonts w:cstheme="minorHAnsi"/>
          <w:b/>
          <w:sz w:val="24"/>
          <w:szCs w:val="24"/>
          <w:u w:val="single"/>
        </w:rPr>
      </w:pPr>
    </w:p>
    <w:tbl>
      <w:tblPr>
        <w:tblStyle w:val="Grilledutableau"/>
        <w:tblW w:w="10170" w:type="dxa"/>
        <w:tblInd w:w="-5" w:type="dxa"/>
        <w:tblLook w:val="04A0" w:firstRow="1" w:lastRow="0" w:firstColumn="1" w:lastColumn="0" w:noHBand="0" w:noVBand="1"/>
      </w:tblPr>
      <w:tblGrid>
        <w:gridCol w:w="3111"/>
        <w:gridCol w:w="1479"/>
        <w:gridCol w:w="1800"/>
        <w:gridCol w:w="1530"/>
        <w:gridCol w:w="1080"/>
        <w:gridCol w:w="1170"/>
      </w:tblGrid>
      <w:tr w:rsidR="00236FC5" w:rsidRPr="009E6F02" w14:paraId="7BAC1ED0" w14:textId="77777777" w:rsidTr="00DC7874">
        <w:tc>
          <w:tcPr>
            <w:tcW w:w="3111" w:type="dxa"/>
            <w:shd w:val="clear" w:color="auto" w:fill="auto"/>
          </w:tcPr>
          <w:p w14:paraId="1A09F1F6" w14:textId="12725AAA" w:rsidR="0024786A" w:rsidRPr="009E6F02" w:rsidRDefault="009E6F02" w:rsidP="004419A8">
            <w:pPr>
              <w:rPr>
                <w:rFonts w:asciiTheme="majorHAnsi" w:hAnsiTheme="majorHAnsi" w:cstheme="majorHAnsi"/>
                <w:bCs/>
                <w:sz w:val="24"/>
                <w:szCs w:val="24"/>
              </w:rPr>
            </w:pPr>
            <w:r w:rsidRPr="009E6F02">
              <w:rPr>
                <w:rFonts w:asciiTheme="majorHAnsi" w:hAnsiTheme="majorHAnsi" w:cstheme="majorHAnsi"/>
                <w:bCs/>
                <w:sz w:val="24"/>
                <w:szCs w:val="24"/>
              </w:rPr>
              <w:t>COURS</w:t>
            </w:r>
          </w:p>
        </w:tc>
        <w:tc>
          <w:tcPr>
            <w:tcW w:w="1479" w:type="dxa"/>
            <w:shd w:val="clear" w:color="auto" w:fill="auto"/>
          </w:tcPr>
          <w:p w14:paraId="0A943B85" w14:textId="48397B7D" w:rsidR="0024786A" w:rsidRPr="009E6F02" w:rsidRDefault="009E6F02" w:rsidP="0024786A">
            <w:pPr>
              <w:jc w:val="both"/>
              <w:rPr>
                <w:rFonts w:asciiTheme="majorHAnsi" w:hAnsiTheme="majorHAnsi" w:cstheme="majorHAnsi"/>
                <w:bCs/>
                <w:sz w:val="24"/>
                <w:szCs w:val="24"/>
              </w:rPr>
            </w:pPr>
            <w:r w:rsidRPr="009E6F02">
              <w:rPr>
                <w:rFonts w:asciiTheme="majorHAnsi" w:hAnsiTheme="majorHAnsi" w:cstheme="majorHAnsi"/>
                <w:bCs/>
                <w:sz w:val="24"/>
                <w:szCs w:val="24"/>
              </w:rPr>
              <w:t>COREQUIS</w:t>
            </w:r>
          </w:p>
        </w:tc>
        <w:tc>
          <w:tcPr>
            <w:tcW w:w="1800" w:type="dxa"/>
            <w:shd w:val="clear" w:color="auto" w:fill="auto"/>
          </w:tcPr>
          <w:p w14:paraId="73BC05ED" w14:textId="10E00E71" w:rsidR="0024786A" w:rsidRPr="009E6F02" w:rsidRDefault="009E6F02" w:rsidP="0024786A">
            <w:pPr>
              <w:jc w:val="both"/>
              <w:rPr>
                <w:rFonts w:asciiTheme="majorHAnsi" w:hAnsiTheme="majorHAnsi" w:cstheme="majorHAnsi"/>
                <w:bCs/>
                <w:sz w:val="24"/>
                <w:szCs w:val="24"/>
              </w:rPr>
            </w:pPr>
            <w:r w:rsidRPr="009E6F02">
              <w:rPr>
                <w:rFonts w:asciiTheme="majorHAnsi" w:hAnsiTheme="majorHAnsi" w:cstheme="majorHAnsi"/>
                <w:bCs/>
                <w:sz w:val="24"/>
                <w:szCs w:val="24"/>
              </w:rPr>
              <w:t>PRÉREQUIS</w:t>
            </w:r>
          </w:p>
        </w:tc>
        <w:tc>
          <w:tcPr>
            <w:tcW w:w="1530" w:type="dxa"/>
            <w:shd w:val="clear" w:color="auto" w:fill="auto"/>
          </w:tcPr>
          <w:p w14:paraId="0F3C402C" w14:textId="76F2A78F" w:rsidR="0024786A" w:rsidRPr="009E6F02" w:rsidRDefault="009E6F02" w:rsidP="0024786A">
            <w:pPr>
              <w:jc w:val="both"/>
              <w:rPr>
                <w:rFonts w:asciiTheme="majorHAnsi" w:hAnsiTheme="majorHAnsi" w:cstheme="majorHAnsi"/>
                <w:bCs/>
                <w:sz w:val="24"/>
                <w:szCs w:val="24"/>
              </w:rPr>
            </w:pPr>
            <w:r w:rsidRPr="009E6F02">
              <w:rPr>
                <w:rFonts w:asciiTheme="majorHAnsi" w:hAnsiTheme="majorHAnsi" w:cstheme="majorHAnsi"/>
                <w:bCs/>
                <w:sz w:val="24"/>
                <w:szCs w:val="24"/>
              </w:rPr>
              <w:t>COEFFICIENT</w:t>
            </w:r>
          </w:p>
        </w:tc>
        <w:tc>
          <w:tcPr>
            <w:tcW w:w="1080" w:type="dxa"/>
            <w:shd w:val="clear" w:color="auto" w:fill="auto"/>
          </w:tcPr>
          <w:p w14:paraId="1576A131" w14:textId="31FE69DA" w:rsidR="0024786A" w:rsidRPr="009E6F02" w:rsidRDefault="009E6F02" w:rsidP="0024786A">
            <w:pPr>
              <w:jc w:val="both"/>
              <w:rPr>
                <w:rFonts w:asciiTheme="majorHAnsi" w:hAnsiTheme="majorHAnsi" w:cstheme="majorHAnsi"/>
                <w:bCs/>
                <w:sz w:val="24"/>
                <w:szCs w:val="24"/>
              </w:rPr>
            </w:pPr>
            <w:r w:rsidRPr="009E6F02">
              <w:rPr>
                <w:rFonts w:asciiTheme="majorHAnsi" w:hAnsiTheme="majorHAnsi" w:cstheme="majorHAnsi"/>
                <w:bCs/>
                <w:sz w:val="24"/>
                <w:szCs w:val="24"/>
              </w:rPr>
              <w:t>CODE</w:t>
            </w:r>
          </w:p>
        </w:tc>
        <w:tc>
          <w:tcPr>
            <w:tcW w:w="1170" w:type="dxa"/>
            <w:shd w:val="clear" w:color="auto" w:fill="auto"/>
          </w:tcPr>
          <w:p w14:paraId="03129A0A" w14:textId="26A697F0" w:rsidR="0024786A" w:rsidRPr="004849F6" w:rsidRDefault="009E6F02" w:rsidP="0024786A">
            <w:pPr>
              <w:jc w:val="both"/>
              <w:rPr>
                <w:rFonts w:asciiTheme="majorHAnsi" w:hAnsiTheme="majorHAnsi" w:cstheme="majorHAnsi"/>
                <w:bCs/>
                <w:sz w:val="24"/>
                <w:szCs w:val="24"/>
              </w:rPr>
            </w:pPr>
            <w:r w:rsidRPr="004849F6">
              <w:rPr>
                <w:rFonts w:asciiTheme="majorHAnsi" w:hAnsiTheme="majorHAnsi" w:cstheme="majorHAnsi"/>
                <w:bCs/>
                <w:sz w:val="24"/>
                <w:szCs w:val="24"/>
              </w:rPr>
              <w:t>CHARGE HORAIRE</w:t>
            </w:r>
          </w:p>
        </w:tc>
      </w:tr>
      <w:tr w:rsidR="007575F3" w:rsidRPr="00DC7874" w14:paraId="3EA9D9AC" w14:textId="77777777" w:rsidTr="00DC7874">
        <w:tc>
          <w:tcPr>
            <w:tcW w:w="3111" w:type="dxa"/>
          </w:tcPr>
          <w:p w14:paraId="500063AB" w14:textId="77777777"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Méthodologie de la recherche I (sur 2 sessions)</w:t>
            </w:r>
          </w:p>
        </w:tc>
        <w:tc>
          <w:tcPr>
            <w:tcW w:w="1479" w:type="dxa"/>
          </w:tcPr>
          <w:p w14:paraId="39FC6B6B" w14:textId="77777777" w:rsidR="007575F3" w:rsidRPr="00DC7874" w:rsidRDefault="007575F3" w:rsidP="00475DE0">
            <w:pPr>
              <w:jc w:val="both"/>
              <w:rPr>
                <w:rFonts w:ascii="Times New Roman" w:hAnsi="Times New Roman" w:cs="Times New Roman"/>
                <w:sz w:val="20"/>
                <w:szCs w:val="20"/>
              </w:rPr>
            </w:pPr>
          </w:p>
        </w:tc>
        <w:tc>
          <w:tcPr>
            <w:tcW w:w="1800" w:type="dxa"/>
          </w:tcPr>
          <w:p w14:paraId="23B1A89C" w14:textId="77777777" w:rsidR="007575F3" w:rsidRPr="00502729" w:rsidRDefault="007575F3" w:rsidP="00475DE0">
            <w:pPr>
              <w:jc w:val="both"/>
              <w:rPr>
                <w:rFonts w:ascii="Times New Roman" w:hAnsi="Times New Roman" w:cs="Times New Roman"/>
                <w:sz w:val="16"/>
                <w:szCs w:val="16"/>
              </w:rPr>
            </w:pPr>
            <w:r w:rsidRPr="00502729">
              <w:rPr>
                <w:rFonts w:ascii="Times New Roman" w:hAnsi="Times New Roman" w:cs="Times New Roman"/>
                <w:sz w:val="16"/>
                <w:szCs w:val="16"/>
              </w:rPr>
              <w:t>BST-201, BST-202</w:t>
            </w:r>
          </w:p>
        </w:tc>
        <w:tc>
          <w:tcPr>
            <w:tcW w:w="1530" w:type="dxa"/>
          </w:tcPr>
          <w:p w14:paraId="719E401C" w14:textId="67B70FE0"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2</w:t>
            </w:r>
            <w:r w:rsidR="00502729">
              <w:rPr>
                <w:rFonts w:ascii="Times New Roman" w:hAnsi="Times New Roman" w:cs="Times New Roman"/>
                <w:sz w:val="20"/>
                <w:szCs w:val="20"/>
              </w:rPr>
              <w:t>00</w:t>
            </w:r>
          </w:p>
        </w:tc>
        <w:tc>
          <w:tcPr>
            <w:tcW w:w="1080" w:type="dxa"/>
          </w:tcPr>
          <w:p w14:paraId="5F0E7166" w14:textId="77777777" w:rsidR="007575F3" w:rsidRPr="00DC7874" w:rsidRDefault="007575F3" w:rsidP="00475DE0">
            <w:pPr>
              <w:jc w:val="center"/>
              <w:rPr>
                <w:rFonts w:ascii="Times New Roman" w:hAnsi="Times New Roman" w:cs="Times New Roman"/>
                <w:sz w:val="20"/>
                <w:szCs w:val="20"/>
              </w:rPr>
            </w:pPr>
            <w:r w:rsidRPr="00DC7874">
              <w:rPr>
                <w:rFonts w:ascii="Times New Roman" w:hAnsi="Times New Roman" w:cs="Times New Roman"/>
                <w:sz w:val="20"/>
                <w:szCs w:val="20"/>
              </w:rPr>
              <w:t>REC-401</w:t>
            </w:r>
          </w:p>
        </w:tc>
        <w:tc>
          <w:tcPr>
            <w:tcW w:w="1170" w:type="dxa"/>
          </w:tcPr>
          <w:p w14:paraId="4821403A" w14:textId="77777777" w:rsidR="007575F3" w:rsidRPr="004849F6" w:rsidRDefault="007575F3" w:rsidP="00475DE0">
            <w:pPr>
              <w:jc w:val="center"/>
              <w:rPr>
                <w:rFonts w:ascii="Times New Roman" w:hAnsi="Times New Roman" w:cs="Times New Roman"/>
                <w:bCs/>
                <w:sz w:val="20"/>
                <w:szCs w:val="20"/>
              </w:rPr>
            </w:pPr>
            <w:r w:rsidRPr="004849F6">
              <w:rPr>
                <w:rFonts w:ascii="Times New Roman" w:hAnsi="Times New Roman" w:cs="Times New Roman"/>
                <w:bCs/>
                <w:sz w:val="20"/>
                <w:szCs w:val="20"/>
              </w:rPr>
              <w:t>48</w:t>
            </w:r>
          </w:p>
        </w:tc>
      </w:tr>
      <w:tr w:rsidR="007575F3" w:rsidRPr="00DC7874" w14:paraId="1B85CF22" w14:textId="77777777" w:rsidTr="00DC7874">
        <w:tc>
          <w:tcPr>
            <w:tcW w:w="3111" w:type="dxa"/>
          </w:tcPr>
          <w:p w14:paraId="151064D8" w14:textId="77777777"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Module de Réhabilitation prothétique II</w:t>
            </w:r>
          </w:p>
          <w:p w14:paraId="30F95F47" w14:textId="77777777"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PPA définitive, PPF, PT (sur 2 sessions)</w:t>
            </w:r>
          </w:p>
        </w:tc>
        <w:tc>
          <w:tcPr>
            <w:tcW w:w="1479" w:type="dxa"/>
          </w:tcPr>
          <w:p w14:paraId="635A1197" w14:textId="77777777" w:rsidR="001269EC" w:rsidRDefault="007575F3"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 xml:space="preserve">DTM-401, END-402, </w:t>
            </w:r>
          </w:p>
          <w:p w14:paraId="6F16F389" w14:textId="77777777" w:rsidR="001269EC" w:rsidRDefault="007575F3"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 xml:space="preserve">CLI-403, </w:t>
            </w:r>
          </w:p>
          <w:p w14:paraId="63D0E680" w14:textId="77777777" w:rsidR="001269EC" w:rsidRDefault="007575F3"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 xml:space="preserve">CLI-404, </w:t>
            </w:r>
          </w:p>
          <w:p w14:paraId="69C8F218" w14:textId="5E89B425" w:rsidR="007575F3" w:rsidRPr="00DC7874" w:rsidRDefault="007575F3"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NUT-401</w:t>
            </w:r>
          </w:p>
        </w:tc>
        <w:tc>
          <w:tcPr>
            <w:tcW w:w="1800" w:type="dxa"/>
          </w:tcPr>
          <w:p w14:paraId="5CFC719C" w14:textId="77777777" w:rsidR="007575F3" w:rsidRPr="00502729" w:rsidRDefault="007575F3" w:rsidP="00475DE0">
            <w:pPr>
              <w:jc w:val="both"/>
              <w:rPr>
                <w:rFonts w:ascii="Times New Roman" w:hAnsi="Times New Roman" w:cs="Times New Roman"/>
                <w:sz w:val="16"/>
                <w:szCs w:val="16"/>
              </w:rPr>
            </w:pPr>
            <w:r w:rsidRPr="00502729">
              <w:rPr>
                <w:rFonts w:ascii="Times New Roman" w:hAnsi="Times New Roman" w:cs="Times New Roman"/>
                <w:sz w:val="16"/>
                <w:szCs w:val="16"/>
              </w:rPr>
              <w:t>RHP-301, PCQ-201, PCQ-202, CLI-301, CLI-302</w:t>
            </w:r>
          </w:p>
        </w:tc>
        <w:tc>
          <w:tcPr>
            <w:tcW w:w="1530" w:type="dxa"/>
          </w:tcPr>
          <w:p w14:paraId="5B9F6747" w14:textId="280B8E57"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4</w:t>
            </w:r>
            <w:r w:rsidR="00502729">
              <w:rPr>
                <w:rFonts w:ascii="Times New Roman" w:hAnsi="Times New Roman" w:cs="Times New Roman"/>
                <w:sz w:val="20"/>
                <w:szCs w:val="20"/>
              </w:rPr>
              <w:t>00</w:t>
            </w:r>
          </w:p>
        </w:tc>
        <w:tc>
          <w:tcPr>
            <w:tcW w:w="1080" w:type="dxa"/>
          </w:tcPr>
          <w:p w14:paraId="0D4A076E" w14:textId="77777777" w:rsidR="007575F3" w:rsidRPr="00DC7874" w:rsidRDefault="007575F3" w:rsidP="00475DE0">
            <w:pPr>
              <w:jc w:val="center"/>
              <w:rPr>
                <w:rFonts w:ascii="Times New Roman" w:hAnsi="Times New Roman" w:cs="Times New Roman"/>
                <w:sz w:val="20"/>
                <w:szCs w:val="20"/>
              </w:rPr>
            </w:pPr>
            <w:r w:rsidRPr="00DC7874">
              <w:rPr>
                <w:rFonts w:ascii="Times New Roman" w:hAnsi="Times New Roman" w:cs="Times New Roman"/>
                <w:sz w:val="20"/>
                <w:szCs w:val="20"/>
              </w:rPr>
              <w:t>RHP-402</w:t>
            </w:r>
          </w:p>
        </w:tc>
        <w:tc>
          <w:tcPr>
            <w:tcW w:w="1170" w:type="dxa"/>
          </w:tcPr>
          <w:p w14:paraId="6C0BCB5E" w14:textId="77777777" w:rsidR="007575F3" w:rsidRPr="004849F6" w:rsidRDefault="007575F3" w:rsidP="00475DE0">
            <w:pPr>
              <w:jc w:val="center"/>
              <w:rPr>
                <w:rFonts w:ascii="Times New Roman" w:hAnsi="Times New Roman" w:cs="Times New Roman"/>
                <w:bCs/>
                <w:sz w:val="20"/>
                <w:szCs w:val="20"/>
              </w:rPr>
            </w:pPr>
            <w:r w:rsidRPr="004849F6">
              <w:rPr>
                <w:rFonts w:ascii="Times New Roman" w:hAnsi="Times New Roman" w:cs="Times New Roman"/>
                <w:bCs/>
                <w:sz w:val="20"/>
                <w:szCs w:val="20"/>
              </w:rPr>
              <w:t>72</w:t>
            </w:r>
          </w:p>
        </w:tc>
      </w:tr>
      <w:tr w:rsidR="007575F3" w:rsidRPr="00DC7874" w14:paraId="1B3F1D44" w14:textId="77777777" w:rsidTr="00DC7874">
        <w:trPr>
          <w:trHeight w:val="567"/>
        </w:trPr>
        <w:tc>
          <w:tcPr>
            <w:tcW w:w="3111" w:type="dxa"/>
          </w:tcPr>
          <w:p w14:paraId="77681A19" w14:textId="77777777"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Pharmacologie III (sur 2 sessions)</w:t>
            </w:r>
          </w:p>
        </w:tc>
        <w:tc>
          <w:tcPr>
            <w:tcW w:w="1479" w:type="dxa"/>
          </w:tcPr>
          <w:p w14:paraId="6FBE2D9C" w14:textId="77777777" w:rsidR="007575F3" w:rsidRPr="00DC7874" w:rsidRDefault="007575F3" w:rsidP="00475DE0">
            <w:pPr>
              <w:jc w:val="both"/>
              <w:rPr>
                <w:rFonts w:ascii="Times New Roman" w:hAnsi="Times New Roman" w:cs="Times New Roman"/>
                <w:sz w:val="20"/>
                <w:szCs w:val="20"/>
              </w:rPr>
            </w:pPr>
          </w:p>
        </w:tc>
        <w:tc>
          <w:tcPr>
            <w:tcW w:w="1800" w:type="dxa"/>
          </w:tcPr>
          <w:p w14:paraId="6DE8B587" w14:textId="77777777" w:rsidR="007575F3" w:rsidRPr="00502729" w:rsidRDefault="007575F3" w:rsidP="00475DE0">
            <w:pPr>
              <w:jc w:val="both"/>
              <w:rPr>
                <w:rFonts w:ascii="Times New Roman" w:hAnsi="Times New Roman" w:cs="Times New Roman"/>
                <w:sz w:val="16"/>
                <w:szCs w:val="16"/>
              </w:rPr>
            </w:pPr>
          </w:p>
        </w:tc>
        <w:tc>
          <w:tcPr>
            <w:tcW w:w="1530" w:type="dxa"/>
          </w:tcPr>
          <w:p w14:paraId="1388DFA0" w14:textId="77777777" w:rsidR="007575F3" w:rsidRPr="00DC7874" w:rsidRDefault="007575F3" w:rsidP="00475DE0">
            <w:pPr>
              <w:jc w:val="both"/>
              <w:rPr>
                <w:rFonts w:ascii="Times New Roman" w:hAnsi="Times New Roman" w:cs="Times New Roman"/>
                <w:sz w:val="20"/>
                <w:szCs w:val="20"/>
              </w:rPr>
            </w:pPr>
          </w:p>
        </w:tc>
        <w:tc>
          <w:tcPr>
            <w:tcW w:w="1080" w:type="dxa"/>
          </w:tcPr>
          <w:p w14:paraId="04F7C00A" w14:textId="77777777" w:rsidR="007575F3" w:rsidRPr="00DC7874" w:rsidRDefault="007575F3" w:rsidP="00475DE0">
            <w:pPr>
              <w:jc w:val="center"/>
              <w:rPr>
                <w:rFonts w:ascii="Times New Roman" w:hAnsi="Times New Roman" w:cs="Times New Roman"/>
                <w:sz w:val="20"/>
                <w:szCs w:val="20"/>
              </w:rPr>
            </w:pPr>
            <w:r w:rsidRPr="00DC7874">
              <w:rPr>
                <w:rFonts w:ascii="Times New Roman" w:hAnsi="Times New Roman" w:cs="Times New Roman"/>
                <w:sz w:val="20"/>
                <w:szCs w:val="20"/>
              </w:rPr>
              <w:t>PHM-403</w:t>
            </w:r>
          </w:p>
        </w:tc>
        <w:tc>
          <w:tcPr>
            <w:tcW w:w="1170" w:type="dxa"/>
          </w:tcPr>
          <w:p w14:paraId="2F8EFAFA" w14:textId="77777777" w:rsidR="007575F3" w:rsidRPr="004849F6" w:rsidRDefault="007575F3" w:rsidP="00475DE0">
            <w:pPr>
              <w:jc w:val="center"/>
              <w:rPr>
                <w:rFonts w:ascii="Times New Roman" w:hAnsi="Times New Roman" w:cs="Times New Roman"/>
                <w:bCs/>
                <w:sz w:val="20"/>
                <w:szCs w:val="20"/>
              </w:rPr>
            </w:pPr>
          </w:p>
        </w:tc>
      </w:tr>
      <w:tr w:rsidR="007575F3" w:rsidRPr="00DC7874" w14:paraId="1CF7421E" w14:textId="77777777" w:rsidTr="00DC7874">
        <w:tc>
          <w:tcPr>
            <w:tcW w:w="3111" w:type="dxa"/>
          </w:tcPr>
          <w:p w14:paraId="5F528860" w14:textId="0F262BA3"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 xml:space="preserve">Pathologie buccale </w:t>
            </w:r>
            <w:proofErr w:type="gramStart"/>
            <w:r w:rsidRPr="00DC7874">
              <w:rPr>
                <w:rFonts w:ascii="Times New Roman" w:hAnsi="Times New Roman" w:cs="Times New Roman"/>
                <w:sz w:val="20"/>
                <w:szCs w:val="20"/>
              </w:rPr>
              <w:t>I  (</w:t>
            </w:r>
            <w:proofErr w:type="gramEnd"/>
            <w:r w:rsidRPr="00DC7874">
              <w:rPr>
                <w:rFonts w:ascii="Times New Roman" w:hAnsi="Times New Roman" w:cs="Times New Roman"/>
                <w:sz w:val="20"/>
                <w:szCs w:val="20"/>
              </w:rPr>
              <w:t xml:space="preserve">sur 2 sessions)            </w:t>
            </w:r>
          </w:p>
        </w:tc>
        <w:tc>
          <w:tcPr>
            <w:tcW w:w="1479" w:type="dxa"/>
          </w:tcPr>
          <w:p w14:paraId="7C46C06F" w14:textId="77777777" w:rsidR="007575F3" w:rsidRPr="00B36BD4" w:rsidRDefault="007575F3" w:rsidP="00475DE0">
            <w:pPr>
              <w:jc w:val="both"/>
              <w:rPr>
                <w:rFonts w:ascii="Times New Roman" w:hAnsi="Times New Roman" w:cs="Times New Roman"/>
                <w:bCs/>
                <w:sz w:val="20"/>
                <w:szCs w:val="20"/>
              </w:rPr>
            </w:pPr>
            <w:r w:rsidRPr="00B36BD4">
              <w:rPr>
                <w:rFonts w:ascii="Times New Roman" w:hAnsi="Times New Roman" w:cs="Times New Roman"/>
                <w:bCs/>
                <w:sz w:val="20"/>
                <w:szCs w:val="20"/>
              </w:rPr>
              <w:t>PMF-401</w:t>
            </w:r>
          </w:p>
        </w:tc>
        <w:tc>
          <w:tcPr>
            <w:tcW w:w="1800" w:type="dxa"/>
          </w:tcPr>
          <w:p w14:paraId="4151624D" w14:textId="77777777" w:rsidR="007575F3"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EMB-201</w:t>
            </w:r>
          </w:p>
          <w:p w14:paraId="6A35071A" w14:textId="77777777" w:rsidR="007575F3"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ANA-201</w:t>
            </w:r>
          </w:p>
          <w:p w14:paraId="0F5E5634" w14:textId="77777777" w:rsidR="007575F3"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ANA-203</w:t>
            </w:r>
          </w:p>
          <w:p w14:paraId="311DAFA1" w14:textId="77777777" w:rsidR="007575F3"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RAD-202</w:t>
            </w:r>
          </w:p>
          <w:p w14:paraId="5AE789CE" w14:textId="77777777" w:rsidR="007575F3"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IMU-201</w:t>
            </w:r>
          </w:p>
          <w:p w14:paraId="7F9E8743" w14:textId="77777777" w:rsidR="007575F3"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HIS-101</w:t>
            </w:r>
          </w:p>
          <w:p w14:paraId="7FB816F6" w14:textId="77777777" w:rsidR="007575F3"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HID-201</w:t>
            </w:r>
          </w:p>
          <w:p w14:paraId="5455E4B6" w14:textId="77777777" w:rsidR="007575F3"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PHS-201</w:t>
            </w:r>
          </w:p>
        </w:tc>
        <w:tc>
          <w:tcPr>
            <w:tcW w:w="1530" w:type="dxa"/>
          </w:tcPr>
          <w:p w14:paraId="7E33F201" w14:textId="77777777" w:rsidR="007575F3" w:rsidRPr="00DC7874" w:rsidRDefault="007575F3" w:rsidP="00475DE0">
            <w:pPr>
              <w:jc w:val="both"/>
              <w:rPr>
                <w:rFonts w:ascii="Times New Roman" w:hAnsi="Times New Roman" w:cs="Times New Roman"/>
                <w:sz w:val="20"/>
                <w:szCs w:val="20"/>
              </w:rPr>
            </w:pPr>
          </w:p>
        </w:tc>
        <w:tc>
          <w:tcPr>
            <w:tcW w:w="1080" w:type="dxa"/>
          </w:tcPr>
          <w:p w14:paraId="29D8130A" w14:textId="77777777" w:rsidR="007575F3" w:rsidRPr="00DC7874" w:rsidRDefault="007575F3" w:rsidP="00475DE0">
            <w:pPr>
              <w:jc w:val="center"/>
              <w:rPr>
                <w:rFonts w:ascii="Times New Roman" w:hAnsi="Times New Roman" w:cs="Times New Roman"/>
                <w:sz w:val="20"/>
                <w:szCs w:val="20"/>
              </w:rPr>
            </w:pPr>
            <w:r w:rsidRPr="00DC7874">
              <w:rPr>
                <w:rFonts w:ascii="Times New Roman" w:hAnsi="Times New Roman" w:cs="Times New Roman"/>
                <w:sz w:val="20"/>
                <w:szCs w:val="20"/>
              </w:rPr>
              <w:t>PAB-401</w:t>
            </w:r>
          </w:p>
        </w:tc>
        <w:tc>
          <w:tcPr>
            <w:tcW w:w="1170" w:type="dxa"/>
          </w:tcPr>
          <w:p w14:paraId="615F3814" w14:textId="77777777" w:rsidR="007575F3" w:rsidRPr="004849F6" w:rsidRDefault="007575F3" w:rsidP="00475DE0">
            <w:pPr>
              <w:jc w:val="center"/>
              <w:rPr>
                <w:rFonts w:ascii="Times New Roman" w:hAnsi="Times New Roman" w:cs="Times New Roman"/>
                <w:bCs/>
                <w:sz w:val="20"/>
                <w:szCs w:val="20"/>
              </w:rPr>
            </w:pPr>
            <w:r w:rsidRPr="004849F6">
              <w:rPr>
                <w:rFonts w:ascii="Times New Roman" w:hAnsi="Times New Roman" w:cs="Times New Roman"/>
                <w:bCs/>
                <w:sz w:val="20"/>
                <w:szCs w:val="20"/>
              </w:rPr>
              <w:t>48</w:t>
            </w:r>
          </w:p>
        </w:tc>
      </w:tr>
      <w:tr w:rsidR="007575F3" w:rsidRPr="00DC7874" w14:paraId="2430AAD1" w14:textId="77777777" w:rsidTr="00DC7874">
        <w:trPr>
          <w:trHeight w:val="502"/>
        </w:trPr>
        <w:tc>
          <w:tcPr>
            <w:tcW w:w="3111" w:type="dxa"/>
          </w:tcPr>
          <w:p w14:paraId="54B02D1F" w14:textId="77777777"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Dentisterie Communautaire</w:t>
            </w:r>
          </w:p>
        </w:tc>
        <w:tc>
          <w:tcPr>
            <w:tcW w:w="1479" w:type="dxa"/>
          </w:tcPr>
          <w:p w14:paraId="05BFEF42" w14:textId="77777777" w:rsidR="007575F3" w:rsidRPr="00DC7874" w:rsidRDefault="007575F3" w:rsidP="00475DE0">
            <w:pPr>
              <w:jc w:val="both"/>
              <w:rPr>
                <w:rFonts w:ascii="Times New Roman" w:hAnsi="Times New Roman" w:cs="Times New Roman"/>
                <w:sz w:val="20"/>
                <w:szCs w:val="20"/>
              </w:rPr>
            </w:pPr>
          </w:p>
        </w:tc>
        <w:tc>
          <w:tcPr>
            <w:tcW w:w="1800" w:type="dxa"/>
          </w:tcPr>
          <w:p w14:paraId="2F4A6728" w14:textId="77777777" w:rsidR="007575F3" w:rsidRPr="00502729" w:rsidRDefault="007575F3" w:rsidP="00475DE0">
            <w:pPr>
              <w:jc w:val="both"/>
              <w:rPr>
                <w:rFonts w:ascii="Times New Roman" w:hAnsi="Times New Roman" w:cs="Times New Roman"/>
                <w:sz w:val="16"/>
                <w:szCs w:val="16"/>
              </w:rPr>
            </w:pPr>
            <w:r w:rsidRPr="00502729">
              <w:rPr>
                <w:rFonts w:ascii="Times New Roman" w:hAnsi="Times New Roman" w:cs="Times New Roman"/>
                <w:sz w:val="16"/>
                <w:szCs w:val="16"/>
              </w:rPr>
              <w:t>DEP-102</w:t>
            </w:r>
          </w:p>
          <w:p w14:paraId="54643B80" w14:textId="77777777" w:rsidR="007575F3" w:rsidRPr="00502729" w:rsidRDefault="007575F3" w:rsidP="00475DE0">
            <w:pPr>
              <w:jc w:val="both"/>
              <w:rPr>
                <w:rFonts w:ascii="Times New Roman" w:hAnsi="Times New Roman" w:cs="Times New Roman"/>
                <w:sz w:val="16"/>
                <w:szCs w:val="16"/>
              </w:rPr>
            </w:pPr>
            <w:r w:rsidRPr="00502729">
              <w:rPr>
                <w:rFonts w:ascii="Times New Roman" w:hAnsi="Times New Roman" w:cs="Times New Roman"/>
                <w:sz w:val="16"/>
                <w:szCs w:val="16"/>
              </w:rPr>
              <w:t>DEP-201</w:t>
            </w:r>
          </w:p>
          <w:p w14:paraId="244B92C4" w14:textId="77777777" w:rsidR="007575F3" w:rsidRPr="00502729" w:rsidRDefault="007575F3" w:rsidP="00475DE0">
            <w:pPr>
              <w:jc w:val="both"/>
              <w:rPr>
                <w:rFonts w:ascii="Times New Roman" w:hAnsi="Times New Roman" w:cs="Times New Roman"/>
                <w:sz w:val="16"/>
                <w:szCs w:val="16"/>
              </w:rPr>
            </w:pPr>
            <w:r w:rsidRPr="00502729">
              <w:rPr>
                <w:rFonts w:ascii="Times New Roman" w:hAnsi="Times New Roman" w:cs="Times New Roman"/>
                <w:sz w:val="16"/>
                <w:szCs w:val="16"/>
              </w:rPr>
              <w:t>MAT-101</w:t>
            </w:r>
          </w:p>
          <w:p w14:paraId="024A26F3" w14:textId="77777777" w:rsidR="007575F3" w:rsidRPr="00502729" w:rsidRDefault="007575F3" w:rsidP="00475DE0">
            <w:pPr>
              <w:jc w:val="both"/>
              <w:rPr>
                <w:rFonts w:ascii="Times New Roman" w:hAnsi="Times New Roman" w:cs="Times New Roman"/>
                <w:sz w:val="16"/>
                <w:szCs w:val="16"/>
              </w:rPr>
            </w:pPr>
            <w:r w:rsidRPr="00502729">
              <w:rPr>
                <w:rFonts w:ascii="Times New Roman" w:hAnsi="Times New Roman" w:cs="Times New Roman"/>
                <w:sz w:val="16"/>
                <w:szCs w:val="16"/>
              </w:rPr>
              <w:t>BST-201</w:t>
            </w:r>
          </w:p>
          <w:p w14:paraId="71C4DF2A" w14:textId="77777777" w:rsidR="007575F3" w:rsidRPr="00502729" w:rsidRDefault="007575F3" w:rsidP="00475DE0">
            <w:pPr>
              <w:jc w:val="both"/>
              <w:rPr>
                <w:rFonts w:ascii="Times New Roman" w:hAnsi="Times New Roman" w:cs="Times New Roman"/>
                <w:sz w:val="16"/>
                <w:szCs w:val="16"/>
              </w:rPr>
            </w:pPr>
          </w:p>
        </w:tc>
        <w:tc>
          <w:tcPr>
            <w:tcW w:w="1530" w:type="dxa"/>
          </w:tcPr>
          <w:p w14:paraId="28B23284" w14:textId="77777777" w:rsidR="007575F3" w:rsidRPr="00DC7874" w:rsidRDefault="007575F3" w:rsidP="00475DE0">
            <w:pPr>
              <w:jc w:val="both"/>
              <w:rPr>
                <w:rFonts w:ascii="Times New Roman" w:hAnsi="Times New Roman" w:cs="Times New Roman"/>
                <w:sz w:val="20"/>
                <w:szCs w:val="20"/>
              </w:rPr>
            </w:pPr>
          </w:p>
        </w:tc>
        <w:tc>
          <w:tcPr>
            <w:tcW w:w="1080" w:type="dxa"/>
          </w:tcPr>
          <w:p w14:paraId="5748BDB4" w14:textId="77777777" w:rsidR="007575F3" w:rsidRPr="00DC7874" w:rsidRDefault="007575F3" w:rsidP="00475DE0">
            <w:pPr>
              <w:jc w:val="center"/>
              <w:rPr>
                <w:rFonts w:ascii="Times New Roman" w:hAnsi="Times New Roman" w:cs="Times New Roman"/>
                <w:sz w:val="20"/>
                <w:szCs w:val="20"/>
              </w:rPr>
            </w:pPr>
            <w:r w:rsidRPr="00DC7874">
              <w:rPr>
                <w:rFonts w:ascii="Times New Roman" w:hAnsi="Times New Roman" w:cs="Times New Roman"/>
                <w:sz w:val="20"/>
                <w:szCs w:val="20"/>
              </w:rPr>
              <w:t>DEC-401</w:t>
            </w:r>
          </w:p>
        </w:tc>
        <w:tc>
          <w:tcPr>
            <w:tcW w:w="1170" w:type="dxa"/>
          </w:tcPr>
          <w:p w14:paraId="1CA294BC" w14:textId="77777777" w:rsidR="007575F3" w:rsidRPr="004849F6" w:rsidRDefault="007575F3" w:rsidP="00475DE0">
            <w:pPr>
              <w:jc w:val="center"/>
              <w:rPr>
                <w:rFonts w:ascii="Times New Roman" w:hAnsi="Times New Roman" w:cs="Times New Roman"/>
                <w:bCs/>
                <w:sz w:val="20"/>
                <w:szCs w:val="20"/>
              </w:rPr>
            </w:pPr>
            <w:r w:rsidRPr="004849F6">
              <w:rPr>
                <w:rFonts w:ascii="Times New Roman" w:hAnsi="Times New Roman" w:cs="Times New Roman"/>
                <w:bCs/>
                <w:sz w:val="20"/>
                <w:szCs w:val="20"/>
              </w:rPr>
              <w:t>36</w:t>
            </w:r>
          </w:p>
        </w:tc>
      </w:tr>
      <w:tr w:rsidR="007575F3" w:rsidRPr="00DC7874" w14:paraId="5785C48C" w14:textId="77777777" w:rsidTr="00DC7874">
        <w:trPr>
          <w:trHeight w:val="502"/>
        </w:trPr>
        <w:tc>
          <w:tcPr>
            <w:tcW w:w="3111" w:type="dxa"/>
          </w:tcPr>
          <w:p w14:paraId="7A15E871" w14:textId="77777777"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Petite chirurgie buccale et faciale</w:t>
            </w:r>
          </w:p>
        </w:tc>
        <w:tc>
          <w:tcPr>
            <w:tcW w:w="1479" w:type="dxa"/>
          </w:tcPr>
          <w:p w14:paraId="3583330F" w14:textId="77777777" w:rsidR="007575F3" w:rsidRPr="00DC7874" w:rsidRDefault="007575F3" w:rsidP="00475DE0">
            <w:pPr>
              <w:jc w:val="both"/>
              <w:rPr>
                <w:rFonts w:ascii="Times New Roman" w:hAnsi="Times New Roman" w:cs="Times New Roman"/>
                <w:sz w:val="20"/>
                <w:szCs w:val="20"/>
              </w:rPr>
            </w:pPr>
          </w:p>
        </w:tc>
        <w:tc>
          <w:tcPr>
            <w:tcW w:w="1800" w:type="dxa"/>
          </w:tcPr>
          <w:p w14:paraId="054A919B" w14:textId="77777777" w:rsidR="007575F3" w:rsidRPr="00502729" w:rsidRDefault="007575F3" w:rsidP="00475DE0">
            <w:pPr>
              <w:jc w:val="both"/>
              <w:rPr>
                <w:rFonts w:ascii="Times New Roman" w:hAnsi="Times New Roman" w:cs="Times New Roman"/>
                <w:sz w:val="16"/>
                <w:szCs w:val="16"/>
              </w:rPr>
            </w:pPr>
            <w:r w:rsidRPr="00502729">
              <w:rPr>
                <w:rFonts w:ascii="Times New Roman" w:hAnsi="Times New Roman" w:cs="Times New Roman"/>
                <w:sz w:val="16"/>
                <w:szCs w:val="16"/>
              </w:rPr>
              <w:t>ANA-1-1</w:t>
            </w:r>
          </w:p>
          <w:p w14:paraId="18C0A1E8" w14:textId="77777777" w:rsidR="007575F3" w:rsidRPr="00502729" w:rsidRDefault="007575F3" w:rsidP="00475DE0">
            <w:pPr>
              <w:jc w:val="both"/>
              <w:rPr>
                <w:rFonts w:ascii="Times New Roman" w:hAnsi="Times New Roman" w:cs="Times New Roman"/>
                <w:sz w:val="16"/>
                <w:szCs w:val="16"/>
              </w:rPr>
            </w:pPr>
            <w:r w:rsidRPr="00502729">
              <w:rPr>
                <w:rFonts w:ascii="Times New Roman" w:hAnsi="Times New Roman" w:cs="Times New Roman"/>
                <w:sz w:val="16"/>
                <w:szCs w:val="16"/>
              </w:rPr>
              <w:t>ANA-202</w:t>
            </w:r>
          </w:p>
          <w:p w14:paraId="310FF668" w14:textId="77777777" w:rsidR="007575F3" w:rsidRPr="00502729" w:rsidRDefault="007575F3" w:rsidP="00475DE0">
            <w:pPr>
              <w:jc w:val="both"/>
              <w:rPr>
                <w:rFonts w:ascii="Times New Roman" w:hAnsi="Times New Roman" w:cs="Times New Roman"/>
                <w:sz w:val="16"/>
                <w:szCs w:val="16"/>
              </w:rPr>
            </w:pPr>
            <w:r w:rsidRPr="00502729">
              <w:rPr>
                <w:rFonts w:ascii="Times New Roman" w:hAnsi="Times New Roman" w:cs="Times New Roman"/>
                <w:sz w:val="16"/>
                <w:szCs w:val="16"/>
              </w:rPr>
              <w:t>CNF-202</w:t>
            </w:r>
          </w:p>
          <w:p w14:paraId="4C6CC54E" w14:textId="77777777" w:rsidR="007575F3" w:rsidRPr="00502729" w:rsidRDefault="007575F3" w:rsidP="00475DE0">
            <w:pPr>
              <w:jc w:val="both"/>
              <w:rPr>
                <w:rFonts w:ascii="Times New Roman" w:hAnsi="Times New Roman" w:cs="Times New Roman"/>
                <w:sz w:val="16"/>
                <w:szCs w:val="16"/>
              </w:rPr>
            </w:pPr>
            <w:r w:rsidRPr="00502729">
              <w:rPr>
                <w:rFonts w:ascii="Times New Roman" w:hAnsi="Times New Roman" w:cs="Times New Roman"/>
                <w:sz w:val="16"/>
                <w:szCs w:val="16"/>
              </w:rPr>
              <w:t>PHC-202</w:t>
            </w:r>
          </w:p>
        </w:tc>
        <w:tc>
          <w:tcPr>
            <w:tcW w:w="1530" w:type="dxa"/>
          </w:tcPr>
          <w:p w14:paraId="03DA0CCB" w14:textId="77777777" w:rsidR="007575F3" w:rsidRPr="00DC7874" w:rsidRDefault="007575F3" w:rsidP="00475DE0">
            <w:pPr>
              <w:jc w:val="both"/>
              <w:rPr>
                <w:rFonts w:ascii="Times New Roman" w:hAnsi="Times New Roman" w:cs="Times New Roman"/>
                <w:sz w:val="20"/>
                <w:szCs w:val="20"/>
              </w:rPr>
            </w:pPr>
          </w:p>
        </w:tc>
        <w:tc>
          <w:tcPr>
            <w:tcW w:w="1080" w:type="dxa"/>
          </w:tcPr>
          <w:p w14:paraId="5F2977D9" w14:textId="77777777" w:rsidR="007575F3" w:rsidRPr="00DC7874" w:rsidRDefault="007575F3" w:rsidP="00475DE0">
            <w:pPr>
              <w:jc w:val="center"/>
              <w:rPr>
                <w:rFonts w:ascii="Times New Roman" w:hAnsi="Times New Roman" w:cs="Times New Roman"/>
                <w:sz w:val="20"/>
                <w:szCs w:val="20"/>
              </w:rPr>
            </w:pPr>
            <w:r w:rsidRPr="00DC7874">
              <w:rPr>
                <w:rFonts w:ascii="Times New Roman" w:hAnsi="Times New Roman" w:cs="Times New Roman"/>
                <w:sz w:val="20"/>
                <w:szCs w:val="20"/>
              </w:rPr>
              <w:t>CBF-401</w:t>
            </w:r>
          </w:p>
        </w:tc>
        <w:tc>
          <w:tcPr>
            <w:tcW w:w="1170" w:type="dxa"/>
          </w:tcPr>
          <w:p w14:paraId="54E7B133" w14:textId="77777777" w:rsidR="007575F3" w:rsidRPr="004849F6" w:rsidRDefault="007575F3" w:rsidP="00475DE0">
            <w:pPr>
              <w:jc w:val="center"/>
              <w:rPr>
                <w:rFonts w:ascii="Times New Roman" w:hAnsi="Times New Roman" w:cs="Times New Roman"/>
                <w:bCs/>
                <w:sz w:val="20"/>
                <w:szCs w:val="20"/>
              </w:rPr>
            </w:pPr>
          </w:p>
        </w:tc>
      </w:tr>
      <w:tr w:rsidR="007575F3" w:rsidRPr="00DC7874" w14:paraId="601C45FC" w14:textId="77777777" w:rsidTr="00DC7874">
        <w:tc>
          <w:tcPr>
            <w:tcW w:w="3111" w:type="dxa"/>
          </w:tcPr>
          <w:p w14:paraId="41D21297" w14:textId="77777777"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Endodontie IV (sur 2 sessions)</w:t>
            </w:r>
          </w:p>
        </w:tc>
        <w:tc>
          <w:tcPr>
            <w:tcW w:w="1479" w:type="dxa"/>
          </w:tcPr>
          <w:p w14:paraId="331FFBA1" w14:textId="77777777" w:rsidR="007575F3" w:rsidRPr="00DC7874" w:rsidRDefault="007575F3" w:rsidP="00475DE0">
            <w:pPr>
              <w:jc w:val="both"/>
              <w:rPr>
                <w:rFonts w:ascii="Times New Roman" w:hAnsi="Times New Roman" w:cs="Times New Roman"/>
                <w:b/>
                <w:sz w:val="20"/>
                <w:szCs w:val="20"/>
              </w:rPr>
            </w:pPr>
          </w:p>
        </w:tc>
        <w:tc>
          <w:tcPr>
            <w:tcW w:w="1800" w:type="dxa"/>
          </w:tcPr>
          <w:p w14:paraId="012B125B" w14:textId="77777777" w:rsidR="00FD09FC" w:rsidRPr="00502729" w:rsidRDefault="007575F3" w:rsidP="00475DE0">
            <w:pPr>
              <w:jc w:val="both"/>
              <w:rPr>
                <w:rFonts w:ascii="Times New Roman" w:hAnsi="Times New Roman" w:cs="Times New Roman"/>
                <w:bCs/>
                <w:sz w:val="16"/>
                <w:szCs w:val="16"/>
                <w:lang w:val="en-US"/>
              </w:rPr>
            </w:pPr>
            <w:r w:rsidRPr="00502729">
              <w:rPr>
                <w:rFonts w:ascii="Times New Roman" w:hAnsi="Times New Roman" w:cs="Times New Roman"/>
                <w:bCs/>
                <w:sz w:val="16"/>
                <w:szCs w:val="16"/>
                <w:lang w:val="en-US"/>
              </w:rPr>
              <w:t>END-</w:t>
            </w:r>
            <w:proofErr w:type="gramStart"/>
            <w:r w:rsidRPr="00502729">
              <w:rPr>
                <w:rFonts w:ascii="Times New Roman" w:hAnsi="Times New Roman" w:cs="Times New Roman"/>
                <w:bCs/>
                <w:sz w:val="16"/>
                <w:szCs w:val="16"/>
                <w:lang w:val="en-US"/>
              </w:rPr>
              <w:t xml:space="preserve">301, </w:t>
            </w:r>
            <w:r w:rsidR="00FD09FC" w:rsidRPr="00502729">
              <w:rPr>
                <w:rFonts w:ascii="Times New Roman" w:hAnsi="Times New Roman" w:cs="Times New Roman"/>
                <w:bCs/>
                <w:sz w:val="16"/>
                <w:szCs w:val="16"/>
                <w:lang w:val="en-US"/>
              </w:rPr>
              <w:t xml:space="preserve">  </w:t>
            </w:r>
            <w:proofErr w:type="gramEnd"/>
            <w:r w:rsidR="00FD09FC" w:rsidRPr="00502729">
              <w:rPr>
                <w:rFonts w:ascii="Times New Roman" w:hAnsi="Times New Roman" w:cs="Times New Roman"/>
                <w:bCs/>
                <w:sz w:val="16"/>
                <w:szCs w:val="16"/>
                <w:lang w:val="en-US"/>
              </w:rPr>
              <w:t xml:space="preserve">       </w:t>
            </w:r>
            <w:r w:rsidRPr="00502729">
              <w:rPr>
                <w:rFonts w:ascii="Times New Roman" w:hAnsi="Times New Roman" w:cs="Times New Roman"/>
                <w:bCs/>
                <w:sz w:val="16"/>
                <w:szCs w:val="16"/>
                <w:lang w:val="en-US"/>
              </w:rPr>
              <w:t>CLI-301, CLI-302, RAD-201,</w:t>
            </w:r>
          </w:p>
          <w:p w14:paraId="6D0521FB" w14:textId="7C9F2A6A" w:rsidR="007575F3" w:rsidRPr="00502729" w:rsidRDefault="007575F3" w:rsidP="00475DE0">
            <w:pPr>
              <w:jc w:val="both"/>
              <w:rPr>
                <w:rFonts w:ascii="Times New Roman" w:hAnsi="Times New Roman" w:cs="Times New Roman"/>
                <w:bCs/>
                <w:sz w:val="16"/>
                <w:szCs w:val="16"/>
                <w:lang w:val="en-US"/>
              </w:rPr>
            </w:pPr>
            <w:r w:rsidRPr="00502729">
              <w:rPr>
                <w:rFonts w:ascii="Times New Roman" w:hAnsi="Times New Roman" w:cs="Times New Roman"/>
                <w:bCs/>
                <w:sz w:val="16"/>
                <w:szCs w:val="16"/>
                <w:lang w:val="en-US"/>
              </w:rPr>
              <w:t>RAD-302</w:t>
            </w:r>
          </w:p>
        </w:tc>
        <w:tc>
          <w:tcPr>
            <w:tcW w:w="1530" w:type="dxa"/>
          </w:tcPr>
          <w:p w14:paraId="78F599DC" w14:textId="3248C851" w:rsidR="007575F3" w:rsidRPr="00502729" w:rsidRDefault="007575F3" w:rsidP="00475DE0">
            <w:pPr>
              <w:jc w:val="both"/>
              <w:rPr>
                <w:rFonts w:ascii="Times New Roman" w:hAnsi="Times New Roman" w:cs="Times New Roman"/>
                <w:bCs/>
                <w:sz w:val="20"/>
                <w:szCs w:val="20"/>
              </w:rPr>
            </w:pPr>
            <w:r w:rsidRPr="00502729">
              <w:rPr>
                <w:rFonts w:ascii="Times New Roman" w:hAnsi="Times New Roman" w:cs="Times New Roman"/>
                <w:bCs/>
                <w:sz w:val="20"/>
                <w:szCs w:val="20"/>
              </w:rPr>
              <w:t>2</w:t>
            </w:r>
            <w:r w:rsidR="00502729">
              <w:rPr>
                <w:rFonts w:ascii="Times New Roman" w:hAnsi="Times New Roman" w:cs="Times New Roman"/>
                <w:bCs/>
                <w:sz w:val="20"/>
                <w:szCs w:val="20"/>
              </w:rPr>
              <w:t>00</w:t>
            </w:r>
          </w:p>
        </w:tc>
        <w:tc>
          <w:tcPr>
            <w:tcW w:w="1080" w:type="dxa"/>
          </w:tcPr>
          <w:p w14:paraId="011C7A8C" w14:textId="77777777" w:rsidR="007575F3" w:rsidRPr="00DC7874" w:rsidRDefault="007575F3" w:rsidP="00475DE0">
            <w:pPr>
              <w:jc w:val="center"/>
              <w:rPr>
                <w:rFonts w:ascii="Times New Roman" w:hAnsi="Times New Roman" w:cs="Times New Roman"/>
                <w:sz w:val="20"/>
                <w:szCs w:val="20"/>
              </w:rPr>
            </w:pPr>
            <w:r w:rsidRPr="00DC7874">
              <w:rPr>
                <w:rFonts w:ascii="Times New Roman" w:hAnsi="Times New Roman" w:cs="Times New Roman"/>
                <w:sz w:val="20"/>
                <w:szCs w:val="20"/>
              </w:rPr>
              <w:t>END-404</w:t>
            </w:r>
          </w:p>
        </w:tc>
        <w:tc>
          <w:tcPr>
            <w:tcW w:w="1170" w:type="dxa"/>
          </w:tcPr>
          <w:p w14:paraId="3C95F672" w14:textId="77777777" w:rsidR="007575F3" w:rsidRPr="004849F6" w:rsidRDefault="007575F3" w:rsidP="00475DE0">
            <w:pPr>
              <w:jc w:val="center"/>
              <w:rPr>
                <w:rFonts w:ascii="Times New Roman" w:hAnsi="Times New Roman" w:cs="Times New Roman"/>
                <w:bCs/>
                <w:sz w:val="20"/>
                <w:szCs w:val="20"/>
              </w:rPr>
            </w:pPr>
            <w:r w:rsidRPr="004849F6">
              <w:rPr>
                <w:rFonts w:ascii="Times New Roman" w:hAnsi="Times New Roman" w:cs="Times New Roman"/>
                <w:bCs/>
                <w:sz w:val="20"/>
                <w:szCs w:val="20"/>
              </w:rPr>
              <w:t>24</w:t>
            </w:r>
          </w:p>
        </w:tc>
      </w:tr>
      <w:tr w:rsidR="007575F3" w:rsidRPr="00DC7874" w14:paraId="200FE4D5" w14:textId="77777777" w:rsidTr="00DC7874">
        <w:tc>
          <w:tcPr>
            <w:tcW w:w="3111" w:type="dxa"/>
          </w:tcPr>
          <w:p w14:paraId="4AC748DC" w14:textId="77777777" w:rsidR="004849F6"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Chirurgie buccale III</w:t>
            </w:r>
            <w:r w:rsidR="004849F6">
              <w:rPr>
                <w:rFonts w:ascii="Times New Roman" w:hAnsi="Times New Roman" w:cs="Times New Roman"/>
                <w:sz w:val="20"/>
                <w:szCs w:val="20"/>
              </w:rPr>
              <w:t xml:space="preserve"> </w:t>
            </w:r>
          </w:p>
          <w:p w14:paraId="37B5C04B" w14:textId="682ABDFC"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w:t>
            </w:r>
            <w:proofErr w:type="gramStart"/>
            <w:r w:rsidRPr="00DC7874">
              <w:rPr>
                <w:rFonts w:ascii="Times New Roman" w:hAnsi="Times New Roman" w:cs="Times New Roman"/>
                <w:sz w:val="20"/>
                <w:szCs w:val="20"/>
              </w:rPr>
              <w:t>sur</w:t>
            </w:r>
            <w:proofErr w:type="gramEnd"/>
            <w:r w:rsidRPr="00DC7874">
              <w:rPr>
                <w:rFonts w:ascii="Times New Roman" w:hAnsi="Times New Roman" w:cs="Times New Roman"/>
                <w:sz w:val="20"/>
                <w:szCs w:val="20"/>
              </w:rPr>
              <w:t xml:space="preserve"> 2 sessions)</w:t>
            </w:r>
          </w:p>
        </w:tc>
        <w:tc>
          <w:tcPr>
            <w:tcW w:w="1479" w:type="dxa"/>
          </w:tcPr>
          <w:p w14:paraId="529EDEBA" w14:textId="77777777" w:rsidR="007575F3" w:rsidRPr="00DC7874" w:rsidRDefault="007575F3" w:rsidP="00475DE0">
            <w:pPr>
              <w:jc w:val="both"/>
              <w:rPr>
                <w:rFonts w:ascii="Times New Roman" w:hAnsi="Times New Roman" w:cs="Times New Roman"/>
                <w:b/>
                <w:sz w:val="20"/>
                <w:szCs w:val="20"/>
              </w:rPr>
            </w:pPr>
          </w:p>
        </w:tc>
        <w:tc>
          <w:tcPr>
            <w:tcW w:w="1800" w:type="dxa"/>
          </w:tcPr>
          <w:p w14:paraId="03356691" w14:textId="77777777" w:rsidR="00FD09FC"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CHI-</w:t>
            </w:r>
            <w:proofErr w:type="gramStart"/>
            <w:r w:rsidRPr="00502729">
              <w:rPr>
                <w:rFonts w:ascii="Times New Roman" w:hAnsi="Times New Roman" w:cs="Times New Roman"/>
                <w:sz w:val="16"/>
                <w:szCs w:val="16"/>
                <w:lang w:val="en-US"/>
              </w:rPr>
              <w:t xml:space="preserve">301, </w:t>
            </w:r>
            <w:r w:rsidR="00B36BD4" w:rsidRPr="00502729">
              <w:rPr>
                <w:rFonts w:ascii="Times New Roman" w:hAnsi="Times New Roman" w:cs="Times New Roman"/>
                <w:sz w:val="16"/>
                <w:szCs w:val="16"/>
                <w:lang w:val="en-US"/>
              </w:rPr>
              <w:t xml:space="preserve">  </w:t>
            </w:r>
            <w:proofErr w:type="gramEnd"/>
            <w:r w:rsidR="00B36BD4" w:rsidRPr="00502729">
              <w:rPr>
                <w:rFonts w:ascii="Times New Roman" w:hAnsi="Times New Roman" w:cs="Times New Roman"/>
                <w:sz w:val="16"/>
                <w:szCs w:val="16"/>
                <w:lang w:val="en-US"/>
              </w:rPr>
              <w:t xml:space="preserve">      </w:t>
            </w:r>
            <w:r w:rsidRPr="00502729">
              <w:rPr>
                <w:rFonts w:ascii="Times New Roman" w:hAnsi="Times New Roman" w:cs="Times New Roman"/>
                <w:sz w:val="16"/>
                <w:szCs w:val="16"/>
                <w:lang w:val="en-US"/>
              </w:rPr>
              <w:t xml:space="preserve">ANA-101, </w:t>
            </w:r>
            <w:r w:rsidR="00B36BD4" w:rsidRPr="00502729">
              <w:rPr>
                <w:rFonts w:ascii="Times New Roman" w:hAnsi="Times New Roman" w:cs="Times New Roman"/>
                <w:sz w:val="16"/>
                <w:szCs w:val="16"/>
                <w:lang w:val="en-US"/>
              </w:rPr>
              <w:t xml:space="preserve">      </w:t>
            </w:r>
            <w:r w:rsidRPr="00502729">
              <w:rPr>
                <w:rFonts w:ascii="Times New Roman" w:hAnsi="Times New Roman" w:cs="Times New Roman"/>
                <w:sz w:val="16"/>
                <w:szCs w:val="16"/>
                <w:lang w:val="en-US"/>
              </w:rPr>
              <w:t xml:space="preserve">ANA-202, </w:t>
            </w:r>
            <w:r w:rsidR="00B36BD4" w:rsidRPr="00502729">
              <w:rPr>
                <w:rFonts w:ascii="Times New Roman" w:hAnsi="Times New Roman" w:cs="Times New Roman"/>
                <w:sz w:val="16"/>
                <w:szCs w:val="16"/>
                <w:lang w:val="en-US"/>
              </w:rPr>
              <w:t xml:space="preserve">      </w:t>
            </w:r>
            <w:r w:rsidRPr="00502729">
              <w:rPr>
                <w:rFonts w:ascii="Times New Roman" w:hAnsi="Times New Roman" w:cs="Times New Roman"/>
                <w:sz w:val="16"/>
                <w:szCs w:val="16"/>
                <w:lang w:val="en-US"/>
              </w:rPr>
              <w:t xml:space="preserve">ANA-203, </w:t>
            </w:r>
            <w:r w:rsidR="00B36BD4" w:rsidRPr="00502729">
              <w:rPr>
                <w:rFonts w:ascii="Times New Roman" w:hAnsi="Times New Roman" w:cs="Times New Roman"/>
                <w:sz w:val="16"/>
                <w:szCs w:val="16"/>
                <w:lang w:val="en-US"/>
              </w:rPr>
              <w:t xml:space="preserve">        </w:t>
            </w:r>
            <w:r w:rsidRPr="00502729">
              <w:rPr>
                <w:rFonts w:ascii="Times New Roman" w:hAnsi="Times New Roman" w:cs="Times New Roman"/>
                <w:sz w:val="16"/>
                <w:szCs w:val="16"/>
                <w:lang w:val="en-US"/>
              </w:rPr>
              <w:t xml:space="preserve">CHI-301, </w:t>
            </w:r>
          </w:p>
          <w:p w14:paraId="1BDF0FF8" w14:textId="77777777" w:rsidR="00FD09FC"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SEM-301, </w:t>
            </w:r>
          </w:p>
          <w:p w14:paraId="33D36B79" w14:textId="32AC6D04" w:rsidR="007575F3"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PTB-201, PTD-301</w:t>
            </w:r>
          </w:p>
        </w:tc>
        <w:tc>
          <w:tcPr>
            <w:tcW w:w="1530" w:type="dxa"/>
          </w:tcPr>
          <w:p w14:paraId="50CEDBFF" w14:textId="15F3857C" w:rsidR="007575F3" w:rsidRPr="00502729" w:rsidRDefault="007575F3" w:rsidP="00475DE0">
            <w:pPr>
              <w:jc w:val="both"/>
              <w:rPr>
                <w:rFonts w:ascii="Times New Roman" w:hAnsi="Times New Roman" w:cs="Times New Roman"/>
                <w:bCs/>
                <w:sz w:val="20"/>
                <w:szCs w:val="20"/>
              </w:rPr>
            </w:pPr>
            <w:r w:rsidRPr="00502729">
              <w:rPr>
                <w:rFonts w:ascii="Times New Roman" w:hAnsi="Times New Roman" w:cs="Times New Roman"/>
                <w:bCs/>
                <w:sz w:val="20"/>
                <w:szCs w:val="20"/>
              </w:rPr>
              <w:t>2</w:t>
            </w:r>
            <w:r w:rsidR="00502729">
              <w:rPr>
                <w:rFonts w:ascii="Times New Roman" w:hAnsi="Times New Roman" w:cs="Times New Roman"/>
                <w:bCs/>
                <w:sz w:val="20"/>
                <w:szCs w:val="20"/>
              </w:rPr>
              <w:t>00</w:t>
            </w:r>
          </w:p>
        </w:tc>
        <w:tc>
          <w:tcPr>
            <w:tcW w:w="1080" w:type="dxa"/>
          </w:tcPr>
          <w:p w14:paraId="2ADA93B7" w14:textId="77777777" w:rsidR="007575F3" w:rsidRPr="00DC7874" w:rsidRDefault="007575F3" w:rsidP="00475DE0">
            <w:pPr>
              <w:jc w:val="center"/>
              <w:rPr>
                <w:rFonts w:ascii="Times New Roman" w:hAnsi="Times New Roman" w:cs="Times New Roman"/>
                <w:sz w:val="20"/>
                <w:szCs w:val="20"/>
              </w:rPr>
            </w:pPr>
            <w:r w:rsidRPr="00DC7874">
              <w:rPr>
                <w:rFonts w:ascii="Times New Roman" w:hAnsi="Times New Roman" w:cs="Times New Roman"/>
                <w:sz w:val="20"/>
                <w:szCs w:val="20"/>
              </w:rPr>
              <w:t>CHI-403</w:t>
            </w:r>
          </w:p>
        </w:tc>
        <w:tc>
          <w:tcPr>
            <w:tcW w:w="1170" w:type="dxa"/>
          </w:tcPr>
          <w:p w14:paraId="1E61914C" w14:textId="77777777" w:rsidR="007575F3" w:rsidRPr="004849F6" w:rsidRDefault="007575F3" w:rsidP="00475DE0">
            <w:pPr>
              <w:jc w:val="center"/>
              <w:rPr>
                <w:rFonts w:ascii="Times New Roman" w:hAnsi="Times New Roman" w:cs="Times New Roman"/>
                <w:bCs/>
                <w:sz w:val="20"/>
                <w:szCs w:val="20"/>
              </w:rPr>
            </w:pPr>
            <w:r w:rsidRPr="004849F6">
              <w:rPr>
                <w:rFonts w:ascii="Times New Roman" w:hAnsi="Times New Roman" w:cs="Times New Roman"/>
                <w:bCs/>
                <w:sz w:val="20"/>
                <w:szCs w:val="20"/>
              </w:rPr>
              <w:t>36</w:t>
            </w:r>
          </w:p>
        </w:tc>
      </w:tr>
      <w:tr w:rsidR="007575F3" w:rsidRPr="00DC7874" w14:paraId="0B803C9C" w14:textId="77777777" w:rsidTr="00DC7874">
        <w:tc>
          <w:tcPr>
            <w:tcW w:w="3111" w:type="dxa"/>
          </w:tcPr>
          <w:p w14:paraId="1CCA7927" w14:textId="77777777"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Clinique III</w:t>
            </w:r>
          </w:p>
        </w:tc>
        <w:tc>
          <w:tcPr>
            <w:tcW w:w="1479" w:type="dxa"/>
          </w:tcPr>
          <w:p w14:paraId="1E96825F" w14:textId="77777777" w:rsidR="007575F3" w:rsidRPr="00DC7874" w:rsidRDefault="007575F3" w:rsidP="00475DE0">
            <w:pPr>
              <w:jc w:val="both"/>
              <w:rPr>
                <w:rFonts w:ascii="Times New Roman" w:hAnsi="Times New Roman" w:cs="Times New Roman"/>
                <w:b/>
                <w:sz w:val="20"/>
                <w:szCs w:val="20"/>
              </w:rPr>
            </w:pPr>
          </w:p>
        </w:tc>
        <w:tc>
          <w:tcPr>
            <w:tcW w:w="1800" w:type="dxa"/>
          </w:tcPr>
          <w:p w14:paraId="6EBCC5D9" w14:textId="77777777" w:rsidR="00502729"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AND-201, </w:t>
            </w:r>
            <w:r w:rsidR="00502729" w:rsidRPr="00502729">
              <w:rPr>
                <w:rFonts w:ascii="Times New Roman" w:hAnsi="Times New Roman" w:cs="Times New Roman"/>
                <w:sz w:val="16"/>
                <w:szCs w:val="16"/>
                <w:lang w:val="en-US"/>
              </w:rPr>
              <w:t xml:space="preserve">  </w:t>
            </w:r>
          </w:p>
          <w:p w14:paraId="04FAA018" w14:textId="77777777" w:rsidR="00502729"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ANA-201, </w:t>
            </w:r>
          </w:p>
          <w:p w14:paraId="63E158F2" w14:textId="77777777" w:rsidR="00AD1A44"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BIO-101, DIC-201, </w:t>
            </w:r>
          </w:p>
          <w:p w14:paraId="2D6E9D7B" w14:textId="0E2CB325" w:rsidR="00502729"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PC-201, EMB-201, INTO-101, </w:t>
            </w:r>
          </w:p>
          <w:p w14:paraId="134F2F16" w14:textId="77777777" w:rsidR="00502729" w:rsidRPr="009C2510" w:rsidRDefault="007575F3" w:rsidP="00475DE0">
            <w:pPr>
              <w:jc w:val="both"/>
              <w:rPr>
                <w:rFonts w:ascii="Times New Roman" w:hAnsi="Times New Roman" w:cs="Times New Roman"/>
                <w:sz w:val="16"/>
                <w:szCs w:val="16"/>
                <w:lang w:val="fr-HT"/>
              </w:rPr>
            </w:pPr>
            <w:r w:rsidRPr="009C2510">
              <w:rPr>
                <w:rFonts w:ascii="Times New Roman" w:hAnsi="Times New Roman" w:cs="Times New Roman"/>
                <w:sz w:val="16"/>
                <w:szCs w:val="16"/>
                <w:lang w:val="fr-HT"/>
              </w:rPr>
              <w:t xml:space="preserve">PHY-101, PC-202, PAR-201, </w:t>
            </w:r>
          </w:p>
          <w:p w14:paraId="0233D9EA" w14:textId="77777777" w:rsidR="00502729" w:rsidRPr="009C2510" w:rsidRDefault="007575F3" w:rsidP="00475DE0">
            <w:pPr>
              <w:jc w:val="both"/>
              <w:rPr>
                <w:rFonts w:ascii="Times New Roman" w:hAnsi="Times New Roman" w:cs="Times New Roman"/>
                <w:sz w:val="16"/>
                <w:szCs w:val="16"/>
                <w:lang w:val="fr-HT"/>
              </w:rPr>
            </w:pPr>
            <w:r w:rsidRPr="009C2510">
              <w:rPr>
                <w:rFonts w:ascii="Times New Roman" w:hAnsi="Times New Roman" w:cs="Times New Roman"/>
                <w:sz w:val="16"/>
                <w:szCs w:val="16"/>
                <w:lang w:val="fr-HT"/>
              </w:rPr>
              <w:t xml:space="preserve">CNF-201, </w:t>
            </w:r>
          </w:p>
          <w:p w14:paraId="793475F9" w14:textId="77777777" w:rsidR="00502729" w:rsidRPr="009C2510" w:rsidRDefault="007575F3" w:rsidP="00475DE0">
            <w:pPr>
              <w:jc w:val="both"/>
              <w:rPr>
                <w:rFonts w:ascii="Times New Roman" w:hAnsi="Times New Roman" w:cs="Times New Roman"/>
                <w:sz w:val="16"/>
                <w:szCs w:val="16"/>
                <w:lang w:val="fr-HT"/>
              </w:rPr>
            </w:pPr>
            <w:r w:rsidRPr="009C2510">
              <w:rPr>
                <w:rFonts w:ascii="Times New Roman" w:hAnsi="Times New Roman" w:cs="Times New Roman"/>
                <w:sz w:val="16"/>
                <w:szCs w:val="16"/>
                <w:lang w:val="fr-HT"/>
              </w:rPr>
              <w:t xml:space="preserve">RAD-201, </w:t>
            </w:r>
          </w:p>
          <w:p w14:paraId="2062FA3C" w14:textId="77777777" w:rsidR="00502729"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DOP-201, </w:t>
            </w:r>
          </w:p>
          <w:p w14:paraId="333E86CE" w14:textId="77777777" w:rsidR="00502729"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MTD-201, </w:t>
            </w:r>
          </w:p>
          <w:p w14:paraId="0F1428A4" w14:textId="10269569" w:rsidR="007575F3" w:rsidRPr="00502729" w:rsidRDefault="007575F3" w:rsidP="00475DE0">
            <w:pPr>
              <w:jc w:val="both"/>
              <w:rPr>
                <w:rFonts w:ascii="Times New Roman" w:hAnsi="Times New Roman" w:cs="Times New Roman"/>
                <w:b/>
                <w:sz w:val="16"/>
                <w:szCs w:val="16"/>
                <w:lang w:val="en-US"/>
              </w:rPr>
            </w:pPr>
            <w:r w:rsidRPr="00502729">
              <w:rPr>
                <w:rFonts w:ascii="Times New Roman" w:hAnsi="Times New Roman" w:cs="Times New Roman"/>
                <w:sz w:val="16"/>
                <w:szCs w:val="16"/>
                <w:lang w:val="en-US"/>
              </w:rPr>
              <w:t>CLI-302</w:t>
            </w:r>
          </w:p>
        </w:tc>
        <w:tc>
          <w:tcPr>
            <w:tcW w:w="1530" w:type="dxa"/>
          </w:tcPr>
          <w:p w14:paraId="1367E2EA" w14:textId="5ABAB98A" w:rsidR="007575F3" w:rsidRPr="00502729" w:rsidRDefault="007575F3" w:rsidP="00475DE0">
            <w:pPr>
              <w:jc w:val="both"/>
              <w:rPr>
                <w:rFonts w:ascii="Times New Roman" w:hAnsi="Times New Roman" w:cs="Times New Roman"/>
                <w:bCs/>
                <w:sz w:val="20"/>
                <w:szCs w:val="20"/>
              </w:rPr>
            </w:pPr>
            <w:r w:rsidRPr="00502729">
              <w:rPr>
                <w:rFonts w:ascii="Times New Roman" w:hAnsi="Times New Roman" w:cs="Times New Roman"/>
                <w:bCs/>
                <w:sz w:val="20"/>
                <w:szCs w:val="20"/>
              </w:rPr>
              <w:t>4</w:t>
            </w:r>
            <w:r w:rsidR="00502729">
              <w:rPr>
                <w:rFonts w:ascii="Times New Roman" w:hAnsi="Times New Roman" w:cs="Times New Roman"/>
                <w:bCs/>
                <w:sz w:val="20"/>
                <w:szCs w:val="20"/>
              </w:rPr>
              <w:t>00</w:t>
            </w:r>
          </w:p>
        </w:tc>
        <w:tc>
          <w:tcPr>
            <w:tcW w:w="1080" w:type="dxa"/>
          </w:tcPr>
          <w:p w14:paraId="1378DB7D" w14:textId="77777777" w:rsidR="007575F3" w:rsidRPr="00DC7874" w:rsidRDefault="007575F3" w:rsidP="00475DE0">
            <w:pPr>
              <w:jc w:val="center"/>
              <w:rPr>
                <w:rFonts w:ascii="Times New Roman" w:hAnsi="Times New Roman" w:cs="Times New Roman"/>
                <w:sz w:val="20"/>
                <w:szCs w:val="20"/>
              </w:rPr>
            </w:pPr>
            <w:r w:rsidRPr="00DC7874">
              <w:rPr>
                <w:rFonts w:ascii="Times New Roman" w:hAnsi="Times New Roman" w:cs="Times New Roman"/>
                <w:sz w:val="20"/>
                <w:szCs w:val="20"/>
              </w:rPr>
              <w:t>CLI-403</w:t>
            </w:r>
          </w:p>
        </w:tc>
        <w:tc>
          <w:tcPr>
            <w:tcW w:w="1170" w:type="dxa"/>
          </w:tcPr>
          <w:p w14:paraId="1E8911E5" w14:textId="77777777" w:rsidR="007575F3" w:rsidRPr="004849F6" w:rsidRDefault="007575F3" w:rsidP="00475DE0">
            <w:pPr>
              <w:jc w:val="center"/>
              <w:rPr>
                <w:rFonts w:ascii="Times New Roman" w:hAnsi="Times New Roman" w:cs="Times New Roman"/>
                <w:bCs/>
                <w:sz w:val="20"/>
                <w:szCs w:val="20"/>
              </w:rPr>
            </w:pPr>
            <w:r w:rsidRPr="004849F6">
              <w:rPr>
                <w:rFonts w:ascii="Times New Roman" w:hAnsi="Times New Roman" w:cs="Times New Roman"/>
                <w:bCs/>
                <w:sz w:val="20"/>
                <w:szCs w:val="20"/>
              </w:rPr>
              <w:t>432</w:t>
            </w:r>
          </w:p>
        </w:tc>
      </w:tr>
      <w:tr w:rsidR="007575F3" w:rsidRPr="00DC7874" w14:paraId="6238A434" w14:textId="77777777" w:rsidTr="00DC7874">
        <w:tc>
          <w:tcPr>
            <w:tcW w:w="3111" w:type="dxa"/>
          </w:tcPr>
          <w:p w14:paraId="51A1EBE9" w14:textId="77777777" w:rsidR="007575F3" w:rsidRPr="00DC7874" w:rsidRDefault="007575F3" w:rsidP="00475DE0">
            <w:pPr>
              <w:jc w:val="both"/>
              <w:rPr>
                <w:rFonts w:ascii="Times New Roman" w:hAnsi="Times New Roman" w:cs="Times New Roman"/>
                <w:sz w:val="20"/>
                <w:szCs w:val="20"/>
              </w:rPr>
            </w:pPr>
            <w:r w:rsidRPr="00DC7874">
              <w:rPr>
                <w:rFonts w:ascii="Times New Roman" w:hAnsi="Times New Roman" w:cs="Times New Roman"/>
                <w:sz w:val="20"/>
                <w:szCs w:val="20"/>
              </w:rPr>
              <w:t>Clinique IV</w:t>
            </w:r>
          </w:p>
        </w:tc>
        <w:tc>
          <w:tcPr>
            <w:tcW w:w="1479" w:type="dxa"/>
          </w:tcPr>
          <w:p w14:paraId="4BE42F2C" w14:textId="77777777" w:rsidR="007575F3" w:rsidRPr="00DC7874" w:rsidRDefault="007575F3" w:rsidP="00475DE0">
            <w:pPr>
              <w:jc w:val="both"/>
              <w:rPr>
                <w:rFonts w:ascii="Times New Roman" w:hAnsi="Times New Roman" w:cs="Times New Roman"/>
                <w:b/>
                <w:sz w:val="20"/>
                <w:szCs w:val="20"/>
              </w:rPr>
            </w:pPr>
          </w:p>
        </w:tc>
        <w:tc>
          <w:tcPr>
            <w:tcW w:w="1800" w:type="dxa"/>
          </w:tcPr>
          <w:p w14:paraId="56524D09" w14:textId="77777777" w:rsidR="00502729"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AND-201, </w:t>
            </w:r>
          </w:p>
          <w:p w14:paraId="09AA2FA3" w14:textId="77777777" w:rsidR="00502729"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ANA-201, </w:t>
            </w:r>
          </w:p>
          <w:p w14:paraId="7C38128D" w14:textId="77777777" w:rsidR="00AD1A44"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BIO-101, DIC-201, </w:t>
            </w:r>
          </w:p>
          <w:p w14:paraId="45824CCF" w14:textId="1AE5C80B" w:rsidR="00502729"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PC-201, EMB-201, INTO-101, </w:t>
            </w:r>
          </w:p>
          <w:p w14:paraId="7948005C" w14:textId="77777777" w:rsidR="00502729" w:rsidRPr="009C2510" w:rsidRDefault="007575F3" w:rsidP="00475DE0">
            <w:pPr>
              <w:jc w:val="both"/>
              <w:rPr>
                <w:rFonts w:ascii="Times New Roman" w:hAnsi="Times New Roman" w:cs="Times New Roman"/>
                <w:sz w:val="16"/>
                <w:szCs w:val="16"/>
                <w:lang w:val="fr-HT"/>
              </w:rPr>
            </w:pPr>
            <w:r w:rsidRPr="009C2510">
              <w:rPr>
                <w:rFonts w:ascii="Times New Roman" w:hAnsi="Times New Roman" w:cs="Times New Roman"/>
                <w:sz w:val="16"/>
                <w:szCs w:val="16"/>
                <w:lang w:val="fr-HT"/>
              </w:rPr>
              <w:t xml:space="preserve">PHY-101, PC-202, PAR-201, </w:t>
            </w:r>
          </w:p>
          <w:p w14:paraId="4C1BD4E1" w14:textId="77777777" w:rsidR="00502729" w:rsidRPr="009C2510" w:rsidRDefault="007575F3" w:rsidP="00475DE0">
            <w:pPr>
              <w:jc w:val="both"/>
              <w:rPr>
                <w:rFonts w:ascii="Times New Roman" w:hAnsi="Times New Roman" w:cs="Times New Roman"/>
                <w:sz w:val="16"/>
                <w:szCs w:val="16"/>
                <w:lang w:val="fr-HT"/>
              </w:rPr>
            </w:pPr>
            <w:r w:rsidRPr="009C2510">
              <w:rPr>
                <w:rFonts w:ascii="Times New Roman" w:hAnsi="Times New Roman" w:cs="Times New Roman"/>
                <w:sz w:val="16"/>
                <w:szCs w:val="16"/>
                <w:lang w:val="fr-HT"/>
              </w:rPr>
              <w:t xml:space="preserve">CNF-201, </w:t>
            </w:r>
          </w:p>
          <w:p w14:paraId="5DB4C327" w14:textId="77777777" w:rsidR="00502729" w:rsidRPr="009C2510" w:rsidRDefault="007575F3" w:rsidP="00475DE0">
            <w:pPr>
              <w:jc w:val="both"/>
              <w:rPr>
                <w:rFonts w:ascii="Times New Roman" w:hAnsi="Times New Roman" w:cs="Times New Roman"/>
                <w:sz w:val="16"/>
                <w:szCs w:val="16"/>
                <w:lang w:val="fr-HT"/>
              </w:rPr>
            </w:pPr>
            <w:r w:rsidRPr="009C2510">
              <w:rPr>
                <w:rFonts w:ascii="Times New Roman" w:hAnsi="Times New Roman" w:cs="Times New Roman"/>
                <w:sz w:val="16"/>
                <w:szCs w:val="16"/>
                <w:lang w:val="fr-HT"/>
              </w:rPr>
              <w:t xml:space="preserve">RAD-201, </w:t>
            </w:r>
          </w:p>
          <w:p w14:paraId="3C8F333C" w14:textId="77777777" w:rsidR="00502729"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DOP-201, </w:t>
            </w:r>
          </w:p>
          <w:p w14:paraId="7F9081DA" w14:textId="77777777" w:rsidR="00502729" w:rsidRPr="00502729" w:rsidRDefault="007575F3" w:rsidP="00475DE0">
            <w:pPr>
              <w:jc w:val="both"/>
              <w:rPr>
                <w:rFonts w:ascii="Times New Roman" w:hAnsi="Times New Roman" w:cs="Times New Roman"/>
                <w:sz w:val="16"/>
                <w:szCs w:val="16"/>
                <w:lang w:val="en-US"/>
              </w:rPr>
            </w:pPr>
            <w:r w:rsidRPr="00502729">
              <w:rPr>
                <w:rFonts w:ascii="Times New Roman" w:hAnsi="Times New Roman" w:cs="Times New Roman"/>
                <w:sz w:val="16"/>
                <w:szCs w:val="16"/>
                <w:lang w:val="en-US"/>
              </w:rPr>
              <w:t xml:space="preserve">MTD-201, </w:t>
            </w:r>
          </w:p>
          <w:p w14:paraId="0BF2898C" w14:textId="5CAD4DDA" w:rsidR="007575F3" w:rsidRPr="00502729" w:rsidRDefault="007575F3" w:rsidP="00475DE0">
            <w:pPr>
              <w:jc w:val="both"/>
              <w:rPr>
                <w:rFonts w:ascii="Times New Roman" w:hAnsi="Times New Roman" w:cs="Times New Roman"/>
                <w:b/>
                <w:sz w:val="16"/>
                <w:szCs w:val="16"/>
                <w:lang w:val="en-US"/>
              </w:rPr>
            </w:pPr>
            <w:r w:rsidRPr="00502729">
              <w:rPr>
                <w:rFonts w:ascii="Times New Roman" w:hAnsi="Times New Roman" w:cs="Times New Roman"/>
                <w:sz w:val="16"/>
                <w:szCs w:val="16"/>
                <w:lang w:val="en-US"/>
              </w:rPr>
              <w:t>CLI-302, CLI-403</w:t>
            </w:r>
          </w:p>
        </w:tc>
        <w:tc>
          <w:tcPr>
            <w:tcW w:w="1530" w:type="dxa"/>
          </w:tcPr>
          <w:p w14:paraId="72937C2D" w14:textId="11B5F14B" w:rsidR="007575F3" w:rsidRPr="004849F6" w:rsidRDefault="007575F3" w:rsidP="00475DE0">
            <w:pPr>
              <w:jc w:val="both"/>
              <w:rPr>
                <w:rFonts w:ascii="Times New Roman" w:hAnsi="Times New Roman" w:cs="Times New Roman"/>
                <w:bCs/>
                <w:sz w:val="20"/>
                <w:szCs w:val="20"/>
              </w:rPr>
            </w:pPr>
            <w:r w:rsidRPr="004849F6">
              <w:rPr>
                <w:rFonts w:ascii="Times New Roman" w:hAnsi="Times New Roman" w:cs="Times New Roman"/>
                <w:bCs/>
                <w:sz w:val="20"/>
                <w:szCs w:val="20"/>
              </w:rPr>
              <w:t>4</w:t>
            </w:r>
            <w:r w:rsidR="00DC7874" w:rsidRPr="004849F6">
              <w:rPr>
                <w:rFonts w:ascii="Times New Roman" w:hAnsi="Times New Roman" w:cs="Times New Roman"/>
                <w:bCs/>
                <w:sz w:val="20"/>
                <w:szCs w:val="20"/>
              </w:rPr>
              <w:t>00</w:t>
            </w:r>
          </w:p>
        </w:tc>
        <w:tc>
          <w:tcPr>
            <w:tcW w:w="1080" w:type="dxa"/>
          </w:tcPr>
          <w:p w14:paraId="1F0FACA8" w14:textId="77777777" w:rsidR="007575F3" w:rsidRPr="00DC7874" w:rsidRDefault="007575F3" w:rsidP="00475DE0">
            <w:pPr>
              <w:jc w:val="center"/>
              <w:rPr>
                <w:rFonts w:ascii="Times New Roman" w:hAnsi="Times New Roman" w:cs="Times New Roman"/>
                <w:sz w:val="20"/>
                <w:szCs w:val="20"/>
              </w:rPr>
            </w:pPr>
            <w:r w:rsidRPr="00DC7874">
              <w:rPr>
                <w:rFonts w:ascii="Times New Roman" w:hAnsi="Times New Roman" w:cs="Times New Roman"/>
                <w:sz w:val="20"/>
                <w:szCs w:val="20"/>
              </w:rPr>
              <w:t>CLI-404</w:t>
            </w:r>
          </w:p>
        </w:tc>
        <w:tc>
          <w:tcPr>
            <w:tcW w:w="1170" w:type="dxa"/>
          </w:tcPr>
          <w:p w14:paraId="375F687F" w14:textId="77777777" w:rsidR="007575F3" w:rsidRPr="004849F6" w:rsidRDefault="007575F3" w:rsidP="00475DE0">
            <w:pPr>
              <w:jc w:val="center"/>
              <w:rPr>
                <w:rFonts w:ascii="Times New Roman" w:hAnsi="Times New Roman" w:cs="Times New Roman"/>
                <w:bCs/>
                <w:sz w:val="20"/>
                <w:szCs w:val="20"/>
              </w:rPr>
            </w:pPr>
            <w:r w:rsidRPr="004849F6">
              <w:rPr>
                <w:rFonts w:ascii="Times New Roman" w:hAnsi="Times New Roman" w:cs="Times New Roman"/>
                <w:bCs/>
                <w:sz w:val="20"/>
                <w:szCs w:val="20"/>
              </w:rPr>
              <w:t>120</w:t>
            </w:r>
          </w:p>
        </w:tc>
      </w:tr>
    </w:tbl>
    <w:p w14:paraId="4F44A7AB" w14:textId="77777777" w:rsidR="00422D98" w:rsidRPr="00CF5CD1" w:rsidRDefault="00422D98" w:rsidP="00422D98">
      <w:pPr>
        <w:rPr>
          <w:rFonts w:asciiTheme="majorHAnsi" w:hAnsiTheme="majorHAnsi" w:cstheme="majorHAnsi"/>
        </w:rPr>
      </w:pPr>
    </w:p>
    <w:p w14:paraId="17E127F6" w14:textId="77777777" w:rsidR="00422D98" w:rsidRPr="00C24252" w:rsidRDefault="00422D98" w:rsidP="00422D98">
      <w:pPr>
        <w:spacing w:line="360" w:lineRule="auto"/>
        <w:jc w:val="center"/>
        <w:rPr>
          <w:rFonts w:cstheme="minorHAnsi"/>
          <w:sz w:val="24"/>
          <w:szCs w:val="24"/>
        </w:rPr>
      </w:pPr>
    </w:p>
    <w:p w14:paraId="33C6BDDE" w14:textId="1DE27A21" w:rsidR="00422D98" w:rsidRDefault="00422D98" w:rsidP="00422D98">
      <w:pPr>
        <w:spacing w:line="360" w:lineRule="auto"/>
        <w:jc w:val="center"/>
        <w:rPr>
          <w:rFonts w:cstheme="minorHAnsi"/>
          <w:sz w:val="24"/>
          <w:szCs w:val="24"/>
        </w:rPr>
      </w:pPr>
    </w:p>
    <w:p w14:paraId="14740448" w14:textId="41D4EBCA" w:rsidR="009122D9" w:rsidRDefault="009122D9" w:rsidP="00422D98">
      <w:pPr>
        <w:spacing w:line="360" w:lineRule="auto"/>
        <w:jc w:val="center"/>
        <w:rPr>
          <w:rFonts w:cstheme="minorHAnsi"/>
          <w:sz w:val="24"/>
          <w:szCs w:val="24"/>
        </w:rPr>
      </w:pPr>
    </w:p>
    <w:p w14:paraId="20666F9D" w14:textId="14D49B9A" w:rsidR="009122D9" w:rsidRDefault="009122D9" w:rsidP="00422D98">
      <w:pPr>
        <w:spacing w:line="360" w:lineRule="auto"/>
        <w:jc w:val="center"/>
        <w:rPr>
          <w:rFonts w:cstheme="minorHAnsi"/>
          <w:sz w:val="24"/>
          <w:szCs w:val="24"/>
        </w:rPr>
      </w:pPr>
    </w:p>
    <w:p w14:paraId="3B6213F3" w14:textId="11CBC940" w:rsidR="009122D9" w:rsidRPr="007575F3" w:rsidRDefault="007575F3" w:rsidP="007575F3">
      <w:pPr>
        <w:jc w:val="center"/>
        <w:rPr>
          <w:b/>
          <w:bCs/>
          <w:sz w:val="24"/>
          <w:szCs w:val="24"/>
        </w:rPr>
      </w:pPr>
      <w:r>
        <w:rPr>
          <w:b/>
          <w:bCs/>
          <w:sz w:val="24"/>
          <w:szCs w:val="24"/>
        </w:rPr>
        <w:t>2</w:t>
      </w:r>
      <w:r w:rsidRPr="00A0783B">
        <w:rPr>
          <w:b/>
          <w:bCs/>
          <w:sz w:val="24"/>
          <w:szCs w:val="24"/>
          <w:vertAlign w:val="superscript"/>
        </w:rPr>
        <w:t>ème</w:t>
      </w:r>
      <w:r>
        <w:rPr>
          <w:b/>
          <w:bCs/>
          <w:sz w:val="24"/>
          <w:szCs w:val="24"/>
        </w:rPr>
        <w:t xml:space="preserve"> </w:t>
      </w:r>
      <w:r w:rsidRPr="007F750E">
        <w:rPr>
          <w:b/>
          <w:bCs/>
          <w:sz w:val="24"/>
          <w:szCs w:val="24"/>
        </w:rPr>
        <w:t>session</w:t>
      </w:r>
    </w:p>
    <w:tbl>
      <w:tblPr>
        <w:tblStyle w:val="Grilledutableau"/>
        <w:tblW w:w="0" w:type="auto"/>
        <w:tblInd w:w="720" w:type="dxa"/>
        <w:tblLook w:val="04A0" w:firstRow="1" w:lastRow="0" w:firstColumn="1" w:lastColumn="0" w:noHBand="0" w:noVBand="1"/>
      </w:tblPr>
      <w:tblGrid>
        <w:gridCol w:w="2386"/>
        <w:gridCol w:w="1233"/>
        <w:gridCol w:w="1308"/>
        <w:gridCol w:w="1472"/>
        <w:gridCol w:w="1142"/>
        <w:gridCol w:w="1089"/>
      </w:tblGrid>
      <w:tr w:rsidR="007575F3" w:rsidRPr="009E6F02" w14:paraId="15313BEA" w14:textId="77777777" w:rsidTr="00DC7874">
        <w:tc>
          <w:tcPr>
            <w:tcW w:w="2386" w:type="dxa"/>
            <w:shd w:val="clear" w:color="auto" w:fill="auto"/>
          </w:tcPr>
          <w:p w14:paraId="31B741DA" w14:textId="77777777" w:rsidR="007575F3" w:rsidRPr="009E6F02" w:rsidRDefault="007575F3" w:rsidP="00475DE0">
            <w:pPr>
              <w:rPr>
                <w:rFonts w:asciiTheme="majorHAnsi" w:hAnsiTheme="majorHAnsi" w:cstheme="majorHAnsi"/>
                <w:bCs/>
                <w:sz w:val="24"/>
                <w:szCs w:val="24"/>
              </w:rPr>
            </w:pPr>
            <w:r w:rsidRPr="009E6F02">
              <w:rPr>
                <w:rFonts w:asciiTheme="majorHAnsi" w:hAnsiTheme="majorHAnsi" w:cstheme="majorHAnsi"/>
                <w:bCs/>
                <w:sz w:val="24"/>
                <w:szCs w:val="24"/>
              </w:rPr>
              <w:t>COURS</w:t>
            </w:r>
          </w:p>
        </w:tc>
        <w:tc>
          <w:tcPr>
            <w:tcW w:w="1233" w:type="dxa"/>
            <w:shd w:val="clear" w:color="auto" w:fill="auto"/>
          </w:tcPr>
          <w:p w14:paraId="5E662661" w14:textId="77777777" w:rsidR="007575F3" w:rsidRPr="009E6F02" w:rsidRDefault="007575F3" w:rsidP="00475DE0">
            <w:pPr>
              <w:jc w:val="both"/>
              <w:rPr>
                <w:rFonts w:asciiTheme="majorHAnsi" w:hAnsiTheme="majorHAnsi" w:cstheme="majorHAnsi"/>
                <w:bCs/>
                <w:sz w:val="24"/>
                <w:szCs w:val="24"/>
              </w:rPr>
            </w:pPr>
            <w:r w:rsidRPr="009E6F02">
              <w:rPr>
                <w:rFonts w:asciiTheme="majorHAnsi" w:hAnsiTheme="majorHAnsi" w:cstheme="majorHAnsi"/>
                <w:bCs/>
                <w:sz w:val="24"/>
                <w:szCs w:val="24"/>
              </w:rPr>
              <w:t>COREQUIS</w:t>
            </w:r>
          </w:p>
        </w:tc>
        <w:tc>
          <w:tcPr>
            <w:tcW w:w="1308" w:type="dxa"/>
            <w:shd w:val="clear" w:color="auto" w:fill="auto"/>
          </w:tcPr>
          <w:p w14:paraId="0FDB3D72" w14:textId="77777777" w:rsidR="007575F3" w:rsidRPr="009E6F02" w:rsidRDefault="007575F3" w:rsidP="00475DE0">
            <w:pPr>
              <w:jc w:val="both"/>
              <w:rPr>
                <w:rFonts w:asciiTheme="majorHAnsi" w:hAnsiTheme="majorHAnsi" w:cstheme="majorHAnsi"/>
                <w:bCs/>
                <w:sz w:val="24"/>
                <w:szCs w:val="24"/>
              </w:rPr>
            </w:pPr>
            <w:r w:rsidRPr="009E6F02">
              <w:rPr>
                <w:rFonts w:asciiTheme="majorHAnsi" w:hAnsiTheme="majorHAnsi" w:cstheme="majorHAnsi"/>
                <w:bCs/>
                <w:sz w:val="24"/>
                <w:szCs w:val="24"/>
              </w:rPr>
              <w:t>PRÉREQUIS</w:t>
            </w:r>
          </w:p>
        </w:tc>
        <w:tc>
          <w:tcPr>
            <w:tcW w:w="1472" w:type="dxa"/>
            <w:shd w:val="clear" w:color="auto" w:fill="auto"/>
          </w:tcPr>
          <w:p w14:paraId="68D0E899" w14:textId="77777777" w:rsidR="007575F3" w:rsidRPr="009E6F02" w:rsidRDefault="007575F3" w:rsidP="00475DE0">
            <w:pPr>
              <w:jc w:val="both"/>
              <w:rPr>
                <w:rFonts w:asciiTheme="majorHAnsi" w:hAnsiTheme="majorHAnsi" w:cstheme="majorHAnsi"/>
                <w:bCs/>
                <w:sz w:val="24"/>
                <w:szCs w:val="24"/>
              </w:rPr>
            </w:pPr>
            <w:r w:rsidRPr="009E6F02">
              <w:rPr>
                <w:rFonts w:asciiTheme="majorHAnsi" w:hAnsiTheme="majorHAnsi" w:cstheme="majorHAnsi"/>
                <w:bCs/>
                <w:sz w:val="24"/>
                <w:szCs w:val="24"/>
              </w:rPr>
              <w:t>COEFFICIENT</w:t>
            </w:r>
          </w:p>
        </w:tc>
        <w:tc>
          <w:tcPr>
            <w:tcW w:w="1142" w:type="dxa"/>
            <w:shd w:val="clear" w:color="auto" w:fill="auto"/>
          </w:tcPr>
          <w:p w14:paraId="3178198A" w14:textId="77777777" w:rsidR="007575F3" w:rsidRPr="009E6F02" w:rsidRDefault="007575F3" w:rsidP="00475DE0">
            <w:pPr>
              <w:jc w:val="both"/>
              <w:rPr>
                <w:rFonts w:asciiTheme="majorHAnsi" w:hAnsiTheme="majorHAnsi" w:cstheme="majorHAnsi"/>
                <w:bCs/>
                <w:sz w:val="24"/>
                <w:szCs w:val="24"/>
              </w:rPr>
            </w:pPr>
            <w:r w:rsidRPr="009E6F02">
              <w:rPr>
                <w:rFonts w:asciiTheme="majorHAnsi" w:hAnsiTheme="majorHAnsi" w:cstheme="majorHAnsi"/>
                <w:bCs/>
                <w:sz w:val="24"/>
                <w:szCs w:val="24"/>
              </w:rPr>
              <w:t>CODE</w:t>
            </w:r>
          </w:p>
        </w:tc>
        <w:tc>
          <w:tcPr>
            <w:tcW w:w="1089" w:type="dxa"/>
            <w:shd w:val="clear" w:color="auto" w:fill="auto"/>
          </w:tcPr>
          <w:p w14:paraId="67788272" w14:textId="77777777" w:rsidR="007575F3" w:rsidRPr="006A449C" w:rsidRDefault="007575F3" w:rsidP="00475DE0">
            <w:pPr>
              <w:jc w:val="both"/>
              <w:rPr>
                <w:rFonts w:asciiTheme="majorHAnsi" w:hAnsiTheme="majorHAnsi" w:cstheme="majorHAnsi"/>
                <w:bCs/>
                <w:sz w:val="24"/>
                <w:szCs w:val="24"/>
              </w:rPr>
            </w:pPr>
            <w:r w:rsidRPr="006A449C">
              <w:rPr>
                <w:rFonts w:asciiTheme="majorHAnsi" w:hAnsiTheme="majorHAnsi" w:cstheme="majorHAnsi"/>
                <w:bCs/>
                <w:sz w:val="24"/>
                <w:szCs w:val="24"/>
              </w:rPr>
              <w:t>CHARGE HORAIRE</w:t>
            </w:r>
          </w:p>
        </w:tc>
      </w:tr>
      <w:tr w:rsidR="00DC7874" w:rsidRPr="00DC7874" w14:paraId="0BD62EED" w14:textId="77777777" w:rsidTr="00DC7874">
        <w:tc>
          <w:tcPr>
            <w:tcW w:w="2386" w:type="dxa"/>
          </w:tcPr>
          <w:p w14:paraId="2E594868" w14:textId="77777777" w:rsidR="00DC7874" w:rsidRPr="00DC7874" w:rsidRDefault="00DC7874" w:rsidP="00475DE0">
            <w:pPr>
              <w:pStyle w:val="Sansinterligne"/>
              <w:rPr>
                <w:rFonts w:ascii="Times New Roman" w:hAnsi="Times New Roman" w:cs="Times New Roman"/>
                <w:sz w:val="20"/>
                <w:szCs w:val="20"/>
              </w:rPr>
            </w:pPr>
            <w:r w:rsidRPr="00DC7874">
              <w:rPr>
                <w:rFonts w:ascii="Times New Roman" w:hAnsi="Times New Roman" w:cs="Times New Roman"/>
                <w:sz w:val="20"/>
                <w:szCs w:val="20"/>
              </w:rPr>
              <w:t>Pathologie maxillo-faciale et Désordres temporaux mandibulaires</w:t>
            </w:r>
          </w:p>
        </w:tc>
        <w:tc>
          <w:tcPr>
            <w:tcW w:w="1233" w:type="dxa"/>
          </w:tcPr>
          <w:p w14:paraId="323B8B09" w14:textId="77777777" w:rsidR="00DC7874" w:rsidRPr="00DC7874" w:rsidRDefault="00DC7874" w:rsidP="00475DE0">
            <w:pPr>
              <w:jc w:val="both"/>
              <w:rPr>
                <w:rFonts w:ascii="Times New Roman" w:hAnsi="Times New Roman" w:cs="Times New Roman"/>
                <w:b/>
                <w:sz w:val="20"/>
                <w:szCs w:val="20"/>
              </w:rPr>
            </w:pPr>
            <w:r w:rsidRPr="00DC7874">
              <w:rPr>
                <w:rFonts w:ascii="Times New Roman" w:hAnsi="Times New Roman" w:cs="Times New Roman"/>
                <w:sz w:val="20"/>
                <w:szCs w:val="20"/>
              </w:rPr>
              <w:t>RHP-402, DTM-401, CHI-402</w:t>
            </w:r>
          </w:p>
        </w:tc>
        <w:tc>
          <w:tcPr>
            <w:tcW w:w="1308" w:type="dxa"/>
          </w:tcPr>
          <w:p w14:paraId="31519629" w14:textId="77777777" w:rsidR="00DC7874" w:rsidRPr="00DC7874" w:rsidRDefault="00DC7874"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CHI-301, ANA-101, ANA-202, ANA-203, CHI-301, SEM-301, PTB-201, PTD-301</w:t>
            </w:r>
          </w:p>
        </w:tc>
        <w:tc>
          <w:tcPr>
            <w:tcW w:w="1472" w:type="dxa"/>
          </w:tcPr>
          <w:p w14:paraId="21FA7E16" w14:textId="67B2C61A" w:rsidR="00DC7874" w:rsidRPr="00DC7874" w:rsidRDefault="00DC7874" w:rsidP="00475DE0">
            <w:pPr>
              <w:jc w:val="both"/>
              <w:rPr>
                <w:rFonts w:ascii="Times New Roman" w:hAnsi="Times New Roman" w:cs="Times New Roman"/>
                <w:b/>
                <w:sz w:val="20"/>
                <w:szCs w:val="20"/>
              </w:rPr>
            </w:pPr>
            <w:r w:rsidRPr="00DC7874">
              <w:rPr>
                <w:rFonts w:ascii="Times New Roman" w:hAnsi="Times New Roman" w:cs="Times New Roman"/>
                <w:sz w:val="20"/>
                <w:szCs w:val="20"/>
              </w:rPr>
              <w:t>4</w:t>
            </w:r>
            <w:r>
              <w:rPr>
                <w:rFonts w:ascii="Times New Roman" w:hAnsi="Times New Roman" w:cs="Times New Roman"/>
                <w:sz w:val="20"/>
                <w:szCs w:val="20"/>
              </w:rPr>
              <w:t>00</w:t>
            </w:r>
          </w:p>
        </w:tc>
        <w:tc>
          <w:tcPr>
            <w:tcW w:w="1142" w:type="dxa"/>
          </w:tcPr>
          <w:p w14:paraId="21C3C7A5" w14:textId="77777777" w:rsidR="00DC7874" w:rsidRPr="00DC7874" w:rsidRDefault="00DC7874" w:rsidP="00475DE0">
            <w:pPr>
              <w:jc w:val="center"/>
              <w:rPr>
                <w:rFonts w:ascii="Times New Roman" w:hAnsi="Times New Roman" w:cs="Times New Roman"/>
                <w:sz w:val="20"/>
                <w:szCs w:val="20"/>
              </w:rPr>
            </w:pPr>
            <w:r w:rsidRPr="00DC7874">
              <w:rPr>
                <w:rFonts w:ascii="Times New Roman" w:hAnsi="Times New Roman" w:cs="Times New Roman"/>
                <w:sz w:val="20"/>
                <w:szCs w:val="20"/>
              </w:rPr>
              <w:t>PMF-401</w:t>
            </w:r>
          </w:p>
        </w:tc>
        <w:tc>
          <w:tcPr>
            <w:tcW w:w="1089" w:type="dxa"/>
          </w:tcPr>
          <w:p w14:paraId="6ECEBA83" w14:textId="77777777" w:rsidR="00DC7874" w:rsidRPr="00DC7874" w:rsidRDefault="00DC7874" w:rsidP="00475DE0">
            <w:pPr>
              <w:jc w:val="center"/>
              <w:rPr>
                <w:rFonts w:ascii="Times New Roman" w:hAnsi="Times New Roman" w:cs="Times New Roman"/>
                <w:b/>
                <w:sz w:val="20"/>
                <w:szCs w:val="20"/>
              </w:rPr>
            </w:pPr>
            <w:r w:rsidRPr="00DC7874">
              <w:rPr>
                <w:rFonts w:ascii="Times New Roman" w:hAnsi="Times New Roman" w:cs="Times New Roman"/>
                <w:sz w:val="20"/>
                <w:szCs w:val="20"/>
              </w:rPr>
              <w:t>48</w:t>
            </w:r>
          </w:p>
        </w:tc>
      </w:tr>
      <w:tr w:rsidR="00DC7874" w:rsidRPr="00DC7874" w14:paraId="43405552" w14:textId="77777777" w:rsidTr="00DC7874">
        <w:trPr>
          <w:trHeight w:val="1446"/>
        </w:trPr>
        <w:tc>
          <w:tcPr>
            <w:tcW w:w="2386" w:type="dxa"/>
          </w:tcPr>
          <w:p w14:paraId="32D2ECD3" w14:textId="77777777" w:rsidR="00DC7874" w:rsidRPr="00DC7874" w:rsidRDefault="00DC7874" w:rsidP="00475DE0">
            <w:pPr>
              <w:pStyle w:val="Sansinterligne"/>
              <w:rPr>
                <w:rFonts w:ascii="Times New Roman" w:hAnsi="Times New Roman" w:cs="Times New Roman"/>
                <w:sz w:val="20"/>
                <w:szCs w:val="20"/>
              </w:rPr>
            </w:pPr>
            <w:r w:rsidRPr="00DC7874">
              <w:rPr>
                <w:rFonts w:ascii="Times New Roman" w:hAnsi="Times New Roman" w:cs="Times New Roman"/>
                <w:sz w:val="20"/>
                <w:szCs w:val="20"/>
              </w:rPr>
              <w:t>Orthodontie I</w:t>
            </w:r>
          </w:p>
        </w:tc>
        <w:tc>
          <w:tcPr>
            <w:tcW w:w="1233" w:type="dxa"/>
          </w:tcPr>
          <w:p w14:paraId="60D4335E" w14:textId="77777777" w:rsidR="00DC7874" w:rsidRPr="00DC7874" w:rsidRDefault="00DC7874" w:rsidP="00475DE0">
            <w:pPr>
              <w:jc w:val="both"/>
              <w:rPr>
                <w:rFonts w:ascii="Times New Roman" w:hAnsi="Times New Roman" w:cs="Times New Roman"/>
                <w:bCs/>
                <w:sz w:val="20"/>
                <w:szCs w:val="20"/>
              </w:rPr>
            </w:pPr>
            <w:r w:rsidRPr="00DC7874">
              <w:rPr>
                <w:rFonts w:ascii="Times New Roman" w:hAnsi="Times New Roman" w:cs="Times New Roman"/>
                <w:bCs/>
                <w:sz w:val="20"/>
                <w:szCs w:val="20"/>
              </w:rPr>
              <w:t>PMF-401</w:t>
            </w:r>
          </w:p>
        </w:tc>
        <w:tc>
          <w:tcPr>
            <w:tcW w:w="1308" w:type="dxa"/>
          </w:tcPr>
          <w:p w14:paraId="47C37963" w14:textId="77777777" w:rsidR="00DC7874" w:rsidRPr="00DC7874" w:rsidRDefault="00DC7874"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EMB-201</w:t>
            </w:r>
          </w:p>
          <w:p w14:paraId="31149572" w14:textId="77777777" w:rsidR="00DC7874" w:rsidRPr="00DC7874" w:rsidRDefault="00DC7874"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ANA-201</w:t>
            </w:r>
          </w:p>
          <w:p w14:paraId="7DB5FF04" w14:textId="77777777" w:rsidR="00DC7874" w:rsidRPr="00DC7874" w:rsidRDefault="00DC7874"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ANA-203</w:t>
            </w:r>
          </w:p>
          <w:p w14:paraId="4A053D08" w14:textId="77777777" w:rsidR="00DC7874" w:rsidRPr="00DC7874" w:rsidRDefault="00DC7874"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RAD-202</w:t>
            </w:r>
          </w:p>
          <w:p w14:paraId="46032A0E" w14:textId="77777777" w:rsidR="00DC7874" w:rsidRPr="00DC7874" w:rsidRDefault="00DC7874"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IMU-201</w:t>
            </w:r>
          </w:p>
          <w:p w14:paraId="0271463D" w14:textId="77777777" w:rsidR="00DC7874" w:rsidRPr="00DC7874" w:rsidRDefault="00DC7874"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HIS-101</w:t>
            </w:r>
          </w:p>
          <w:p w14:paraId="4EA03BE5" w14:textId="77777777" w:rsidR="00DC7874" w:rsidRPr="00DC7874" w:rsidRDefault="00DC7874"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HID-201</w:t>
            </w:r>
          </w:p>
          <w:p w14:paraId="7426A0B3" w14:textId="77777777" w:rsidR="00DC7874" w:rsidRPr="00DC7874" w:rsidRDefault="00DC7874" w:rsidP="00475DE0">
            <w:pPr>
              <w:jc w:val="both"/>
              <w:rPr>
                <w:rFonts w:ascii="Times New Roman" w:hAnsi="Times New Roman" w:cs="Times New Roman"/>
                <w:sz w:val="20"/>
                <w:szCs w:val="20"/>
                <w:lang w:val="en-US"/>
              </w:rPr>
            </w:pPr>
            <w:r w:rsidRPr="00DC7874">
              <w:rPr>
                <w:rFonts w:ascii="Times New Roman" w:hAnsi="Times New Roman" w:cs="Times New Roman"/>
                <w:sz w:val="20"/>
                <w:szCs w:val="20"/>
                <w:lang w:val="en-US"/>
              </w:rPr>
              <w:t>PHS-201</w:t>
            </w:r>
          </w:p>
        </w:tc>
        <w:tc>
          <w:tcPr>
            <w:tcW w:w="1472" w:type="dxa"/>
          </w:tcPr>
          <w:p w14:paraId="08EFE213" w14:textId="77777777" w:rsidR="00DC7874" w:rsidRPr="00DC7874" w:rsidRDefault="00DC7874" w:rsidP="00475DE0">
            <w:pPr>
              <w:jc w:val="both"/>
              <w:rPr>
                <w:rFonts w:ascii="Times New Roman" w:hAnsi="Times New Roman" w:cs="Times New Roman"/>
                <w:b/>
                <w:sz w:val="20"/>
                <w:szCs w:val="20"/>
                <w:lang w:val="en-US"/>
              </w:rPr>
            </w:pPr>
          </w:p>
        </w:tc>
        <w:tc>
          <w:tcPr>
            <w:tcW w:w="1142" w:type="dxa"/>
          </w:tcPr>
          <w:p w14:paraId="75C0ADB8" w14:textId="77777777" w:rsidR="00DC7874" w:rsidRPr="00DC7874" w:rsidRDefault="00DC7874" w:rsidP="00475DE0">
            <w:pPr>
              <w:jc w:val="center"/>
              <w:rPr>
                <w:rFonts w:ascii="Times New Roman" w:hAnsi="Times New Roman" w:cs="Times New Roman"/>
                <w:sz w:val="20"/>
                <w:szCs w:val="20"/>
              </w:rPr>
            </w:pPr>
            <w:r w:rsidRPr="00DC7874">
              <w:rPr>
                <w:rFonts w:ascii="Times New Roman" w:hAnsi="Times New Roman" w:cs="Times New Roman"/>
                <w:sz w:val="20"/>
                <w:szCs w:val="20"/>
              </w:rPr>
              <w:t>ORT-401</w:t>
            </w:r>
          </w:p>
        </w:tc>
        <w:tc>
          <w:tcPr>
            <w:tcW w:w="1089" w:type="dxa"/>
          </w:tcPr>
          <w:p w14:paraId="7BD55C3C" w14:textId="77777777" w:rsidR="00DC7874" w:rsidRPr="00DC7874" w:rsidRDefault="00DC7874" w:rsidP="00475DE0">
            <w:pPr>
              <w:jc w:val="center"/>
              <w:rPr>
                <w:rFonts w:ascii="Times New Roman" w:hAnsi="Times New Roman" w:cs="Times New Roman"/>
                <w:bCs/>
                <w:sz w:val="20"/>
                <w:szCs w:val="20"/>
              </w:rPr>
            </w:pPr>
            <w:r w:rsidRPr="00DC7874">
              <w:rPr>
                <w:rFonts w:ascii="Times New Roman" w:hAnsi="Times New Roman" w:cs="Times New Roman"/>
                <w:bCs/>
                <w:sz w:val="20"/>
                <w:szCs w:val="20"/>
              </w:rPr>
              <w:t>48</w:t>
            </w:r>
          </w:p>
        </w:tc>
      </w:tr>
    </w:tbl>
    <w:p w14:paraId="7FE63D46" w14:textId="3EC9B505" w:rsidR="009122D9" w:rsidRDefault="009122D9" w:rsidP="00422D98">
      <w:pPr>
        <w:spacing w:line="360" w:lineRule="auto"/>
        <w:jc w:val="center"/>
        <w:rPr>
          <w:rFonts w:cstheme="minorHAnsi"/>
          <w:sz w:val="24"/>
          <w:szCs w:val="24"/>
        </w:rPr>
      </w:pPr>
    </w:p>
    <w:p w14:paraId="5B324DC4" w14:textId="33DE46F3" w:rsidR="009122D9" w:rsidRDefault="009122D9" w:rsidP="00422D98">
      <w:pPr>
        <w:spacing w:line="360" w:lineRule="auto"/>
        <w:jc w:val="center"/>
        <w:rPr>
          <w:rFonts w:cstheme="minorHAnsi"/>
          <w:sz w:val="24"/>
          <w:szCs w:val="24"/>
        </w:rPr>
      </w:pPr>
    </w:p>
    <w:p w14:paraId="71549D95" w14:textId="562E5E01" w:rsidR="009122D9" w:rsidRDefault="009122D9" w:rsidP="00422D98">
      <w:pPr>
        <w:spacing w:line="360" w:lineRule="auto"/>
        <w:jc w:val="center"/>
        <w:rPr>
          <w:rFonts w:cstheme="minorHAnsi"/>
          <w:sz w:val="24"/>
          <w:szCs w:val="24"/>
        </w:rPr>
      </w:pPr>
    </w:p>
    <w:p w14:paraId="4BD93663" w14:textId="67084EA0" w:rsidR="009122D9" w:rsidRDefault="009122D9" w:rsidP="00422D98">
      <w:pPr>
        <w:spacing w:line="360" w:lineRule="auto"/>
        <w:jc w:val="center"/>
        <w:rPr>
          <w:rFonts w:cstheme="minorHAnsi"/>
          <w:sz w:val="24"/>
          <w:szCs w:val="24"/>
        </w:rPr>
      </w:pPr>
    </w:p>
    <w:p w14:paraId="44BD4816" w14:textId="2C83466A" w:rsidR="009122D9" w:rsidRDefault="009122D9" w:rsidP="00422D98">
      <w:pPr>
        <w:spacing w:line="360" w:lineRule="auto"/>
        <w:jc w:val="center"/>
        <w:rPr>
          <w:rFonts w:cstheme="minorHAnsi"/>
          <w:sz w:val="24"/>
          <w:szCs w:val="24"/>
        </w:rPr>
      </w:pPr>
    </w:p>
    <w:p w14:paraId="433122DB" w14:textId="4F12F6F0" w:rsidR="009122D9" w:rsidRDefault="009122D9" w:rsidP="00422D98">
      <w:pPr>
        <w:spacing w:line="360" w:lineRule="auto"/>
        <w:jc w:val="center"/>
        <w:rPr>
          <w:rFonts w:cstheme="minorHAnsi"/>
          <w:sz w:val="24"/>
          <w:szCs w:val="24"/>
        </w:rPr>
      </w:pPr>
    </w:p>
    <w:p w14:paraId="259824B0" w14:textId="58C44310" w:rsidR="009122D9" w:rsidRDefault="009122D9" w:rsidP="00422D98">
      <w:pPr>
        <w:spacing w:line="360" w:lineRule="auto"/>
        <w:jc w:val="center"/>
        <w:rPr>
          <w:rFonts w:cstheme="minorHAnsi"/>
          <w:sz w:val="24"/>
          <w:szCs w:val="24"/>
        </w:rPr>
      </w:pPr>
    </w:p>
    <w:p w14:paraId="7C4D8F74" w14:textId="468562C1" w:rsidR="009122D9" w:rsidRDefault="009122D9" w:rsidP="00422D98">
      <w:pPr>
        <w:spacing w:line="360" w:lineRule="auto"/>
        <w:jc w:val="center"/>
        <w:rPr>
          <w:rFonts w:cstheme="minorHAnsi"/>
          <w:sz w:val="24"/>
          <w:szCs w:val="24"/>
        </w:rPr>
      </w:pPr>
    </w:p>
    <w:p w14:paraId="062A6BA5" w14:textId="24705124" w:rsidR="009122D9" w:rsidRDefault="009122D9" w:rsidP="00422D98">
      <w:pPr>
        <w:spacing w:line="360" w:lineRule="auto"/>
        <w:jc w:val="center"/>
        <w:rPr>
          <w:rFonts w:cstheme="minorHAnsi"/>
          <w:sz w:val="24"/>
          <w:szCs w:val="24"/>
        </w:rPr>
      </w:pPr>
    </w:p>
    <w:p w14:paraId="03E58E66" w14:textId="020C919D" w:rsidR="009122D9" w:rsidRDefault="009122D9" w:rsidP="00422D98">
      <w:pPr>
        <w:spacing w:line="360" w:lineRule="auto"/>
        <w:jc w:val="center"/>
        <w:rPr>
          <w:rFonts w:cstheme="minorHAnsi"/>
          <w:sz w:val="24"/>
          <w:szCs w:val="24"/>
        </w:rPr>
      </w:pPr>
    </w:p>
    <w:p w14:paraId="373ADD79" w14:textId="684F2F97" w:rsidR="002C3D23" w:rsidRDefault="002C3D23" w:rsidP="00422D98">
      <w:pPr>
        <w:spacing w:line="360" w:lineRule="auto"/>
        <w:jc w:val="center"/>
        <w:rPr>
          <w:rFonts w:cstheme="minorHAnsi"/>
          <w:sz w:val="24"/>
          <w:szCs w:val="24"/>
        </w:rPr>
      </w:pPr>
    </w:p>
    <w:p w14:paraId="40E1B362" w14:textId="77777777" w:rsidR="002C3D23" w:rsidRDefault="002C3D23" w:rsidP="00422D98">
      <w:pPr>
        <w:spacing w:line="360" w:lineRule="auto"/>
        <w:jc w:val="center"/>
        <w:rPr>
          <w:rFonts w:cstheme="minorHAnsi"/>
          <w:sz w:val="24"/>
          <w:szCs w:val="24"/>
        </w:rPr>
      </w:pPr>
    </w:p>
    <w:p w14:paraId="7E55BF2A" w14:textId="77777777" w:rsidR="009122D9" w:rsidRDefault="009122D9" w:rsidP="00422D98">
      <w:pPr>
        <w:spacing w:line="360" w:lineRule="auto"/>
        <w:jc w:val="center"/>
        <w:rPr>
          <w:rFonts w:cstheme="minorHAnsi"/>
          <w:sz w:val="24"/>
          <w:szCs w:val="24"/>
        </w:rPr>
      </w:pPr>
    </w:p>
    <w:p w14:paraId="11634E0F" w14:textId="77777777" w:rsidR="00502729" w:rsidRDefault="00502729" w:rsidP="00422D98">
      <w:pPr>
        <w:spacing w:line="360" w:lineRule="auto"/>
        <w:jc w:val="center"/>
        <w:rPr>
          <w:rFonts w:cstheme="minorHAnsi"/>
          <w:sz w:val="24"/>
          <w:szCs w:val="24"/>
        </w:rPr>
      </w:pPr>
    </w:p>
    <w:p w14:paraId="531826C0" w14:textId="77777777" w:rsidR="00502729" w:rsidRDefault="00502729" w:rsidP="00422D98">
      <w:pPr>
        <w:spacing w:line="360" w:lineRule="auto"/>
        <w:jc w:val="center"/>
        <w:rPr>
          <w:rFonts w:cstheme="minorHAnsi"/>
          <w:sz w:val="24"/>
          <w:szCs w:val="24"/>
        </w:rPr>
      </w:pPr>
    </w:p>
    <w:p w14:paraId="6DDC09C2" w14:textId="77777777" w:rsidR="00502729" w:rsidRDefault="00502729" w:rsidP="00422D98">
      <w:pPr>
        <w:spacing w:line="360" w:lineRule="auto"/>
        <w:jc w:val="center"/>
        <w:rPr>
          <w:rFonts w:cstheme="minorHAnsi"/>
          <w:sz w:val="24"/>
          <w:szCs w:val="24"/>
        </w:rPr>
      </w:pPr>
    </w:p>
    <w:p w14:paraId="3D763EEA" w14:textId="77777777" w:rsidR="00502729" w:rsidRDefault="00502729" w:rsidP="00422D98">
      <w:pPr>
        <w:spacing w:line="360" w:lineRule="auto"/>
        <w:jc w:val="center"/>
        <w:rPr>
          <w:rFonts w:cstheme="minorHAnsi"/>
          <w:sz w:val="24"/>
          <w:szCs w:val="24"/>
        </w:rPr>
      </w:pPr>
    </w:p>
    <w:p w14:paraId="5F96E5F5" w14:textId="77777777" w:rsidR="00502729" w:rsidRDefault="00502729" w:rsidP="00422D98">
      <w:pPr>
        <w:spacing w:line="360" w:lineRule="auto"/>
        <w:jc w:val="center"/>
        <w:rPr>
          <w:rFonts w:cstheme="minorHAnsi"/>
          <w:sz w:val="24"/>
          <w:szCs w:val="24"/>
        </w:rPr>
      </w:pPr>
    </w:p>
    <w:p w14:paraId="64743B1F" w14:textId="77777777" w:rsidR="00502729" w:rsidRDefault="00502729" w:rsidP="00422D98">
      <w:pPr>
        <w:spacing w:line="360" w:lineRule="auto"/>
        <w:jc w:val="center"/>
        <w:rPr>
          <w:rFonts w:cstheme="minorHAnsi"/>
          <w:sz w:val="24"/>
          <w:szCs w:val="24"/>
        </w:rPr>
      </w:pPr>
    </w:p>
    <w:p w14:paraId="318E09AB" w14:textId="77777777" w:rsidR="00502729" w:rsidRPr="00C24252" w:rsidRDefault="00502729" w:rsidP="00422D98">
      <w:pPr>
        <w:spacing w:line="360" w:lineRule="auto"/>
        <w:jc w:val="center"/>
        <w:rPr>
          <w:rFonts w:cstheme="minorHAnsi"/>
          <w:sz w:val="24"/>
          <w:szCs w:val="24"/>
        </w:rPr>
      </w:pPr>
    </w:p>
    <w:p w14:paraId="6A6EBBA6" w14:textId="75ADC493" w:rsidR="00422D98" w:rsidRPr="002C3D23" w:rsidRDefault="00422D98" w:rsidP="00A0783B">
      <w:pPr>
        <w:pStyle w:val="Titre2"/>
        <w:rPr>
          <w:sz w:val="28"/>
          <w:szCs w:val="28"/>
        </w:rPr>
      </w:pPr>
      <w:bookmarkStart w:id="98" w:name="_Toc146661075"/>
      <w:r w:rsidRPr="002C3D23">
        <w:rPr>
          <w:sz w:val="28"/>
          <w:szCs w:val="28"/>
        </w:rPr>
        <w:t>5</w:t>
      </w:r>
      <w:r w:rsidRPr="002C3D23">
        <w:rPr>
          <w:sz w:val="28"/>
          <w:szCs w:val="28"/>
          <w:vertAlign w:val="superscript"/>
        </w:rPr>
        <w:t>ème</w:t>
      </w:r>
      <w:r w:rsidRPr="002C3D23">
        <w:rPr>
          <w:sz w:val="28"/>
          <w:szCs w:val="28"/>
        </w:rPr>
        <w:t xml:space="preserve"> </w:t>
      </w:r>
      <w:r w:rsidR="00A0783B" w:rsidRPr="002C3D23">
        <w:rPr>
          <w:sz w:val="28"/>
          <w:szCs w:val="28"/>
        </w:rPr>
        <w:t>année</w:t>
      </w:r>
      <w:bookmarkEnd w:id="98"/>
    </w:p>
    <w:p w14:paraId="3521AC84" w14:textId="77777777" w:rsidR="00422D98" w:rsidRPr="00C24252" w:rsidRDefault="00422D98" w:rsidP="002C3D23">
      <w:pPr>
        <w:spacing w:after="0"/>
        <w:rPr>
          <w:rFonts w:cstheme="minorHAnsi"/>
          <w:sz w:val="24"/>
          <w:szCs w:val="24"/>
        </w:rPr>
      </w:pPr>
      <w:r w:rsidRPr="00C24252">
        <w:rPr>
          <w:rFonts w:cstheme="minorHAnsi"/>
          <w:sz w:val="24"/>
          <w:szCs w:val="24"/>
        </w:rPr>
        <w:t xml:space="preserve">La cinquième année apporte les compléments de formation des différentes sphères préalablement abordées. </w:t>
      </w:r>
    </w:p>
    <w:p w14:paraId="67E41C4B" w14:textId="3A93B880" w:rsidR="00422D98" w:rsidRDefault="00422D98" w:rsidP="00422D98">
      <w:pPr>
        <w:spacing w:after="0"/>
        <w:jc w:val="center"/>
        <w:rPr>
          <w:rFonts w:cstheme="minorHAnsi"/>
          <w:sz w:val="24"/>
          <w:szCs w:val="24"/>
        </w:rPr>
      </w:pPr>
    </w:p>
    <w:p w14:paraId="5019E549" w14:textId="0C7DF2BF" w:rsidR="009122D9" w:rsidRDefault="009122D9" w:rsidP="00422D98">
      <w:pPr>
        <w:spacing w:after="0"/>
        <w:jc w:val="center"/>
        <w:rPr>
          <w:rFonts w:cstheme="minorHAnsi"/>
          <w:sz w:val="24"/>
          <w:szCs w:val="24"/>
        </w:rPr>
      </w:pPr>
    </w:p>
    <w:p w14:paraId="56D638F7" w14:textId="735442AE" w:rsidR="009122D9" w:rsidRDefault="009122D9" w:rsidP="00422D98">
      <w:pPr>
        <w:spacing w:after="0"/>
        <w:jc w:val="center"/>
        <w:rPr>
          <w:rFonts w:cstheme="minorHAnsi"/>
          <w:sz w:val="24"/>
          <w:szCs w:val="24"/>
        </w:rPr>
      </w:pPr>
    </w:p>
    <w:p w14:paraId="028EFD15" w14:textId="428FC973" w:rsidR="009122D9" w:rsidRDefault="009122D9" w:rsidP="00422D98">
      <w:pPr>
        <w:spacing w:after="0"/>
        <w:jc w:val="center"/>
        <w:rPr>
          <w:rFonts w:cstheme="minorHAnsi"/>
          <w:sz w:val="24"/>
          <w:szCs w:val="24"/>
        </w:rPr>
      </w:pPr>
    </w:p>
    <w:p w14:paraId="21300AD0" w14:textId="4B1B835C" w:rsidR="009122D9" w:rsidRDefault="009122D9" w:rsidP="00422D98">
      <w:pPr>
        <w:spacing w:after="0"/>
        <w:jc w:val="center"/>
        <w:rPr>
          <w:rFonts w:cstheme="minorHAnsi"/>
          <w:sz w:val="24"/>
          <w:szCs w:val="24"/>
        </w:rPr>
      </w:pPr>
    </w:p>
    <w:p w14:paraId="798B4A4B" w14:textId="6FAE1255" w:rsidR="009122D9" w:rsidRDefault="009122D9" w:rsidP="00422D98">
      <w:pPr>
        <w:spacing w:after="0"/>
        <w:jc w:val="center"/>
        <w:rPr>
          <w:rFonts w:cstheme="minorHAnsi"/>
          <w:sz w:val="24"/>
          <w:szCs w:val="24"/>
        </w:rPr>
      </w:pPr>
    </w:p>
    <w:p w14:paraId="04024716" w14:textId="666DC260" w:rsidR="009122D9" w:rsidRDefault="009122D9" w:rsidP="00422D98">
      <w:pPr>
        <w:spacing w:after="0"/>
        <w:jc w:val="center"/>
        <w:rPr>
          <w:rFonts w:cstheme="minorHAnsi"/>
          <w:sz w:val="24"/>
          <w:szCs w:val="24"/>
        </w:rPr>
      </w:pPr>
    </w:p>
    <w:p w14:paraId="1BC6BD3C" w14:textId="325670E7" w:rsidR="009122D9" w:rsidRDefault="009122D9" w:rsidP="00422D98">
      <w:pPr>
        <w:spacing w:after="0"/>
        <w:jc w:val="center"/>
        <w:rPr>
          <w:rFonts w:cstheme="minorHAnsi"/>
          <w:sz w:val="24"/>
          <w:szCs w:val="24"/>
        </w:rPr>
      </w:pPr>
    </w:p>
    <w:p w14:paraId="39361A0C" w14:textId="6B9206D0" w:rsidR="009122D9" w:rsidRDefault="009122D9" w:rsidP="00422D98">
      <w:pPr>
        <w:spacing w:after="0"/>
        <w:jc w:val="center"/>
        <w:rPr>
          <w:rFonts w:cstheme="minorHAnsi"/>
          <w:sz w:val="24"/>
          <w:szCs w:val="24"/>
        </w:rPr>
      </w:pPr>
    </w:p>
    <w:p w14:paraId="5C1C4C34" w14:textId="44A43D6F" w:rsidR="009122D9" w:rsidRDefault="009122D9" w:rsidP="00422D98">
      <w:pPr>
        <w:spacing w:after="0"/>
        <w:jc w:val="center"/>
        <w:rPr>
          <w:rFonts w:cstheme="minorHAnsi"/>
          <w:sz w:val="24"/>
          <w:szCs w:val="24"/>
        </w:rPr>
      </w:pPr>
    </w:p>
    <w:p w14:paraId="6BD59D4B" w14:textId="7D003B81" w:rsidR="009122D9" w:rsidRDefault="009122D9" w:rsidP="00422D98">
      <w:pPr>
        <w:spacing w:after="0"/>
        <w:jc w:val="center"/>
        <w:rPr>
          <w:rFonts w:cstheme="minorHAnsi"/>
          <w:sz w:val="24"/>
          <w:szCs w:val="24"/>
        </w:rPr>
      </w:pPr>
    </w:p>
    <w:p w14:paraId="0CF7CE69" w14:textId="30556591" w:rsidR="009122D9" w:rsidRDefault="009122D9" w:rsidP="00422D98">
      <w:pPr>
        <w:spacing w:after="0"/>
        <w:jc w:val="center"/>
        <w:rPr>
          <w:rFonts w:cstheme="minorHAnsi"/>
          <w:sz w:val="24"/>
          <w:szCs w:val="24"/>
        </w:rPr>
      </w:pPr>
    </w:p>
    <w:p w14:paraId="57262AC4" w14:textId="6E4378CB" w:rsidR="000D0FD5" w:rsidRDefault="000D0FD5" w:rsidP="00422D98">
      <w:pPr>
        <w:spacing w:after="0"/>
        <w:jc w:val="center"/>
        <w:rPr>
          <w:rFonts w:cstheme="minorHAnsi"/>
          <w:sz w:val="24"/>
          <w:szCs w:val="24"/>
        </w:rPr>
      </w:pPr>
    </w:p>
    <w:p w14:paraId="2D7DEA8D" w14:textId="529BDECA" w:rsidR="000D0FD5" w:rsidRDefault="000D0FD5" w:rsidP="00422D98">
      <w:pPr>
        <w:spacing w:after="0"/>
        <w:jc w:val="center"/>
        <w:rPr>
          <w:rFonts w:cstheme="minorHAnsi"/>
          <w:sz w:val="24"/>
          <w:szCs w:val="24"/>
        </w:rPr>
      </w:pPr>
    </w:p>
    <w:p w14:paraId="40BED4BB" w14:textId="73F3F29B" w:rsidR="000D0FD5" w:rsidRDefault="000D0FD5" w:rsidP="00422D98">
      <w:pPr>
        <w:spacing w:after="0"/>
        <w:jc w:val="center"/>
        <w:rPr>
          <w:rFonts w:cstheme="minorHAnsi"/>
          <w:sz w:val="24"/>
          <w:szCs w:val="24"/>
        </w:rPr>
      </w:pPr>
    </w:p>
    <w:p w14:paraId="70AF1AFE" w14:textId="08AB77B1" w:rsidR="000D0FD5" w:rsidRDefault="000D0FD5" w:rsidP="00422D98">
      <w:pPr>
        <w:spacing w:after="0"/>
        <w:jc w:val="center"/>
        <w:rPr>
          <w:rFonts w:cstheme="minorHAnsi"/>
          <w:sz w:val="24"/>
          <w:szCs w:val="24"/>
        </w:rPr>
      </w:pPr>
    </w:p>
    <w:p w14:paraId="351B66B1" w14:textId="773F6046" w:rsidR="000D0FD5" w:rsidRDefault="000D0FD5" w:rsidP="00422D98">
      <w:pPr>
        <w:spacing w:after="0"/>
        <w:jc w:val="center"/>
        <w:rPr>
          <w:rFonts w:cstheme="minorHAnsi"/>
          <w:sz w:val="24"/>
          <w:szCs w:val="24"/>
        </w:rPr>
      </w:pPr>
    </w:p>
    <w:p w14:paraId="555D64AD" w14:textId="7AEC1570" w:rsidR="000D0FD5" w:rsidRDefault="000D0FD5" w:rsidP="00422D98">
      <w:pPr>
        <w:spacing w:after="0"/>
        <w:jc w:val="center"/>
        <w:rPr>
          <w:rFonts w:cstheme="minorHAnsi"/>
          <w:sz w:val="24"/>
          <w:szCs w:val="24"/>
        </w:rPr>
      </w:pPr>
    </w:p>
    <w:p w14:paraId="24E8E78F" w14:textId="77777777" w:rsidR="009122D9" w:rsidRPr="00C24252" w:rsidRDefault="009122D9" w:rsidP="0057795C">
      <w:pPr>
        <w:spacing w:after="0"/>
        <w:rPr>
          <w:rFonts w:cstheme="minorHAnsi"/>
          <w:sz w:val="24"/>
          <w:szCs w:val="24"/>
        </w:rPr>
      </w:pPr>
    </w:p>
    <w:p w14:paraId="351E4901" w14:textId="77777777" w:rsidR="00422D98" w:rsidRPr="00C24252" w:rsidRDefault="00422D98" w:rsidP="00422D98">
      <w:pPr>
        <w:spacing w:after="0"/>
        <w:jc w:val="center"/>
        <w:rPr>
          <w:rFonts w:cstheme="minorHAnsi"/>
          <w:b/>
          <w:sz w:val="24"/>
          <w:szCs w:val="24"/>
          <w:u w:val="single"/>
        </w:rPr>
      </w:pPr>
    </w:p>
    <w:tbl>
      <w:tblPr>
        <w:tblStyle w:val="Grilledutableau"/>
        <w:tblW w:w="9270" w:type="dxa"/>
        <w:tblInd w:w="175" w:type="dxa"/>
        <w:tblLayout w:type="fixed"/>
        <w:tblLook w:val="04A0" w:firstRow="1" w:lastRow="0" w:firstColumn="1" w:lastColumn="0" w:noHBand="0" w:noVBand="1"/>
      </w:tblPr>
      <w:tblGrid>
        <w:gridCol w:w="3060"/>
        <w:gridCol w:w="1259"/>
        <w:gridCol w:w="1351"/>
        <w:gridCol w:w="1530"/>
        <w:gridCol w:w="901"/>
        <w:gridCol w:w="1169"/>
      </w:tblGrid>
      <w:tr w:rsidR="00F55819" w:rsidRPr="009C0F99" w14:paraId="46F5D523" w14:textId="77777777" w:rsidTr="00FC4AE1">
        <w:tc>
          <w:tcPr>
            <w:tcW w:w="3060" w:type="dxa"/>
            <w:shd w:val="clear" w:color="auto" w:fill="auto"/>
          </w:tcPr>
          <w:p w14:paraId="65E38A72" w14:textId="699EBA19" w:rsidR="00422D98" w:rsidRPr="009C0F99" w:rsidRDefault="009C0F99" w:rsidP="00422137">
            <w:pPr>
              <w:rPr>
                <w:rFonts w:asciiTheme="majorHAnsi" w:hAnsiTheme="majorHAnsi" w:cstheme="majorHAnsi"/>
                <w:bCs/>
                <w:sz w:val="24"/>
                <w:szCs w:val="24"/>
              </w:rPr>
            </w:pPr>
            <w:r w:rsidRPr="009C0F99">
              <w:rPr>
                <w:rFonts w:asciiTheme="majorHAnsi" w:hAnsiTheme="majorHAnsi" w:cstheme="majorHAnsi"/>
                <w:bCs/>
                <w:sz w:val="24"/>
                <w:szCs w:val="24"/>
              </w:rPr>
              <w:t>COURS</w:t>
            </w:r>
          </w:p>
        </w:tc>
        <w:tc>
          <w:tcPr>
            <w:tcW w:w="1259" w:type="dxa"/>
            <w:shd w:val="clear" w:color="auto" w:fill="auto"/>
          </w:tcPr>
          <w:p w14:paraId="65432482" w14:textId="0CC93DC6" w:rsidR="00422D98" w:rsidRPr="009C0F99" w:rsidRDefault="009C0F99" w:rsidP="00FE6615">
            <w:pPr>
              <w:jc w:val="both"/>
              <w:rPr>
                <w:rFonts w:asciiTheme="majorHAnsi" w:hAnsiTheme="majorHAnsi" w:cstheme="majorHAnsi"/>
                <w:bCs/>
                <w:sz w:val="24"/>
                <w:szCs w:val="24"/>
              </w:rPr>
            </w:pPr>
            <w:r w:rsidRPr="009C0F99">
              <w:rPr>
                <w:rFonts w:asciiTheme="majorHAnsi" w:hAnsiTheme="majorHAnsi" w:cstheme="majorHAnsi"/>
                <w:bCs/>
                <w:sz w:val="24"/>
                <w:szCs w:val="24"/>
              </w:rPr>
              <w:t>COREQUIS</w:t>
            </w:r>
          </w:p>
        </w:tc>
        <w:tc>
          <w:tcPr>
            <w:tcW w:w="1351" w:type="dxa"/>
            <w:shd w:val="clear" w:color="auto" w:fill="auto"/>
          </w:tcPr>
          <w:p w14:paraId="5BDC7B0C" w14:textId="6425FE1F" w:rsidR="00422D98" w:rsidRPr="009C0F99" w:rsidRDefault="009C0F99" w:rsidP="00FE6615">
            <w:pPr>
              <w:jc w:val="both"/>
              <w:rPr>
                <w:rFonts w:asciiTheme="majorHAnsi" w:hAnsiTheme="majorHAnsi" w:cstheme="majorHAnsi"/>
                <w:bCs/>
                <w:sz w:val="24"/>
                <w:szCs w:val="24"/>
              </w:rPr>
            </w:pPr>
            <w:r w:rsidRPr="009C0F99">
              <w:rPr>
                <w:rFonts w:asciiTheme="majorHAnsi" w:hAnsiTheme="majorHAnsi" w:cstheme="majorHAnsi"/>
                <w:bCs/>
                <w:sz w:val="24"/>
                <w:szCs w:val="24"/>
              </w:rPr>
              <w:t>PRÉREQUIS</w:t>
            </w:r>
          </w:p>
        </w:tc>
        <w:tc>
          <w:tcPr>
            <w:tcW w:w="1530" w:type="dxa"/>
            <w:shd w:val="clear" w:color="auto" w:fill="auto"/>
          </w:tcPr>
          <w:p w14:paraId="346963CF" w14:textId="3D0A20CD" w:rsidR="00422D98" w:rsidRPr="009C0F99" w:rsidRDefault="009C0F99" w:rsidP="00FE6615">
            <w:pPr>
              <w:jc w:val="both"/>
              <w:rPr>
                <w:rFonts w:asciiTheme="majorHAnsi" w:hAnsiTheme="majorHAnsi" w:cstheme="majorHAnsi"/>
                <w:bCs/>
                <w:sz w:val="24"/>
                <w:szCs w:val="24"/>
              </w:rPr>
            </w:pPr>
            <w:r w:rsidRPr="009C0F99">
              <w:rPr>
                <w:rFonts w:asciiTheme="majorHAnsi" w:hAnsiTheme="majorHAnsi" w:cstheme="majorHAnsi"/>
                <w:bCs/>
                <w:sz w:val="24"/>
                <w:szCs w:val="24"/>
              </w:rPr>
              <w:t>COEFFICIENT</w:t>
            </w:r>
          </w:p>
        </w:tc>
        <w:tc>
          <w:tcPr>
            <w:tcW w:w="901" w:type="dxa"/>
            <w:shd w:val="clear" w:color="auto" w:fill="auto"/>
          </w:tcPr>
          <w:p w14:paraId="4A26DDFB" w14:textId="3A14A2C0" w:rsidR="00422D98" w:rsidRPr="009C0F99" w:rsidRDefault="009C0F99" w:rsidP="00FE6615">
            <w:pPr>
              <w:jc w:val="both"/>
              <w:rPr>
                <w:rFonts w:asciiTheme="majorHAnsi" w:hAnsiTheme="majorHAnsi" w:cstheme="majorHAnsi"/>
                <w:bCs/>
                <w:sz w:val="24"/>
                <w:szCs w:val="24"/>
              </w:rPr>
            </w:pPr>
            <w:r w:rsidRPr="009C0F99">
              <w:rPr>
                <w:rFonts w:asciiTheme="majorHAnsi" w:hAnsiTheme="majorHAnsi" w:cstheme="majorHAnsi"/>
                <w:bCs/>
                <w:sz w:val="24"/>
                <w:szCs w:val="24"/>
              </w:rPr>
              <w:t>CODE</w:t>
            </w:r>
          </w:p>
        </w:tc>
        <w:tc>
          <w:tcPr>
            <w:tcW w:w="1169" w:type="dxa"/>
            <w:shd w:val="clear" w:color="auto" w:fill="auto"/>
          </w:tcPr>
          <w:p w14:paraId="501EC198" w14:textId="5916F9A2" w:rsidR="00422D98" w:rsidRPr="009C0F99" w:rsidRDefault="009C0F99" w:rsidP="006E0D54">
            <w:pPr>
              <w:jc w:val="right"/>
              <w:rPr>
                <w:rFonts w:asciiTheme="majorHAnsi" w:hAnsiTheme="majorHAnsi" w:cstheme="majorHAnsi"/>
                <w:bCs/>
                <w:sz w:val="24"/>
                <w:szCs w:val="24"/>
              </w:rPr>
            </w:pPr>
            <w:r w:rsidRPr="009C0F99">
              <w:rPr>
                <w:rFonts w:asciiTheme="majorHAnsi" w:hAnsiTheme="majorHAnsi" w:cstheme="majorHAnsi"/>
                <w:bCs/>
                <w:sz w:val="24"/>
                <w:szCs w:val="24"/>
              </w:rPr>
              <w:t>CHARGE HORAIRE</w:t>
            </w:r>
          </w:p>
        </w:tc>
      </w:tr>
      <w:tr w:rsidR="0057795C" w:rsidRPr="0057795C" w14:paraId="1260FE26" w14:textId="77777777" w:rsidTr="00FC4AE1">
        <w:trPr>
          <w:trHeight w:val="801"/>
        </w:trPr>
        <w:tc>
          <w:tcPr>
            <w:tcW w:w="3060" w:type="dxa"/>
          </w:tcPr>
          <w:p w14:paraId="0EB43E32" w14:textId="77777777" w:rsidR="0057795C" w:rsidRPr="0057795C" w:rsidRDefault="0057795C" w:rsidP="00475DE0">
            <w:pPr>
              <w:jc w:val="both"/>
              <w:rPr>
                <w:rFonts w:ascii="Times New Roman" w:hAnsi="Times New Roman" w:cs="Times New Roman"/>
                <w:sz w:val="20"/>
                <w:szCs w:val="20"/>
              </w:rPr>
            </w:pPr>
            <w:r w:rsidRPr="0057795C">
              <w:rPr>
                <w:rFonts w:ascii="Times New Roman" w:hAnsi="Times New Roman" w:cs="Times New Roman"/>
                <w:sz w:val="20"/>
                <w:szCs w:val="20"/>
              </w:rPr>
              <w:t>Méthodologie de la Recherche II</w:t>
            </w:r>
          </w:p>
          <w:p w14:paraId="33C2CEDE" w14:textId="77777777" w:rsidR="0057795C" w:rsidRPr="0057795C" w:rsidRDefault="0057795C" w:rsidP="00475DE0">
            <w:pPr>
              <w:jc w:val="both"/>
              <w:rPr>
                <w:rFonts w:ascii="Times New Roman" w:hAnsi="Times New Roman" w:cs="Times New Roman"/>
                <w:sz w:val="20"/>
                <w:szCs w:val="20"/>
              </w:rPr>
            </w:pPr>
          </w:p>
        </w:tc>
        <w:tc>
          <w:tcPr>
            <w:tcW w:w="1259" w:type="dxa"/>
          </w:tcPr>
          <w:p w14:paraId="5386F828" w14:textId="77777777" w:rsidR="0057795C" w:rsidRPr="0057795C" w:rsidRDefault="0057795C" w:rsidP="00475DE0">
            <w:pPr>
              <w:spacing w:line="360" w:lineRule="auto"/>
              <w:jc w:val="both"/>
              <w:rPr>
                <w:rFonts w:ascii="Times New Roman" w:hAnsi="Times New Roman" w:cs="Times New Roman"/>
                <w:sz w:val="20"/>
                <w:szCs w:val="20"/>
              </w:rPr>
            </w:pPr>
            <w:r w:rsidRPr="0057795C">
              <w:rPr>
                <w:rFonts w:ascii="Times New Roman" w:hAnsi="Times New Roman" w:cs="Times New Roman"/>
                <w:sz w:val="20"/>
                <w:szCs w:val="20"/>
              </w:rPr>
              <w:t>DEC-501</w:t>
            </w:r>
          </w:p>
        </w:tc>
        <w:tc>
          <w:tcPr>
            <w:tcW w:w="1351" w:type="dxa"/>
          </w:tcPr>
          <w:p w14:paraId="7BEB0ABE" w14:textId="77777777" w:rsidR="0057795C" w:rsidRPr="0057795C" w:rsidRDefault="0057795C" w:rsidP="00475DE0">
            <w:pPr>
              <w:spacing w:line="360" w:lineRule="auto"/>
              <w:jc w:val="both"/>
              <w:rPr>
                <w:rFonts w:ascii="Times New Roman" w:hAnsi="Times New Roman" w:cs="Times New Roman"/>
                <w:sz w:val="20"/>
                <w:szCs w:val="20"/>
              </w:rPr>
            </w:pPr>
            <w:r w:rsidRPr="0057795C">
              <w:rPr>
                <w:rFonts w:ascii="Times New Roman" w:hAnsi="Times New Roman" w:cs="Times New Roman"/>
                <w:sz w:val="20"/>
                <w:szCs w:val="20"/>
              </w:rPr>
              <w:t>REC-501</w:t>
            </w:r>
          </w:p>
        </w:tc>
        <w:tc>
          <w:tcPr>
            <w:tcW w:w="1530" w:type="dxa"/>
          </w:tcPr>
          <w:p w14:paraId="030810AA" w14:textId="75A1B311" w:rsidR="0057795C" w:rsidRPr="0057795C" w:rsidRDefault="0057795C" w:rsidP="00475DE0">
            <w:pPr>
              <w:spacing w:line="360" w:lineRule="auto"/>
              <w:jc w:val="both"/>
              <w:rPr>
                <w:rFonts w:ascii="Times New Roman" w:hAnsi="Times New Roman" w:cs="Times New Roman"/>
                <w:sz w:val="20"/>
                <w:szCs w:val="20"/>
              </w:rPr>
            </w:pPr>
            <w:r w:rsidRPr="0057795C">
              <w:rPr>
                <w:rFonts w:ascii="Times New Roman" w:hAnsi="Times New Roman" w:cs="Times New Roman"/>
                <w:sz w:val="20"/>
                <w:szCs w:val="20"/>
              </w:rPr>
              <w:t>2</w:t>
            </w:r>
            <w:r>
              <w:rPr>
                <w:rFonts w:ascii="Times New Roman" w:hAnsi="Times New Roman" w:cs="Times New Roman"/>
                <w:sz w:val="20"/>
                <w:szCs w:val="20"/>
              </w:rPr>
              <w:t>00</w:t>
            </w:r>
          </w:p>
        </w:tc>
        <w:tc>
          <w:tcPr>
            <w:tcW w:w="901" w:type="dxa"/>
          </w:tcPr>
          <w:p w14:paraId="677403FA" w14:textId="77777777" w:rsidR="0057795C" w:rsidRPr="00FC4AE1" w:rsidRDefault="0057795C" w:rsidP="00FC4AE1">
            <w:pPr>
              <w:spacing w:line="360" w:lineRule="auto"/>
              <w:rPr>
                <w:rFonts w:ascii="Times New Roman" w:hAnsi="Times New Roman" w:cs="Times New Roman"/>
                <w:sz w:val="16"/>
                <w:szCs w:val="16"/>
              </w:rPr>
            </w:pPr>
            <w:r w:rsidRPr="00FC4AE1">
              <w:rPr>
                <w:rFonts w:ascii="Times New Roman" w:hAnsi="Times New Roman" w:cs="Times New Roman"/>
                <w:sz w:val="16"/>
                <w:szCs w:val="16"/>
              </w:rPr>
              <w:t>REC-502</w:t>
            </w:r>
          </w:p>
        </w:tc>
        <w:tc>
          <w:tcPr>
            <w:tcW w:w="1169" w:type="dxa"/>
          </w:tcPr>
          <w:p w14:paraId="68C96CD4" w14:textId="77777777" w:rsidR="0057795C" w:rsidRPr="0057795C" w:rsidRDefault="0057795C" w:rsidP="00475DE0">
            <w:pPr>
              <w:spacing w:line="360" w:lineRule="auto"/>
              <w:jc w:val="center"/>
              <w:rPr>
                <w:rFonts w:ascii="Times New Roman" w:hAnsi="Times New Roman" w:cs="Times New Roman"/>
                <w:sz w:val="20"/>
                <w:szCs w:val="20"/>
              </w:rPr>
            </w:pPr>
            <w:r w:rsidRPr="0057795C">
              <w:rPr>
                <w:rFonts w:ascii="Times New Roman" w:hAnsi="Times New Roman" w:cs="Times New Roman"/>
                <w:sz w:val="20"/>
                <w:szCs w:val="20"/>
              </w:rPr>
              <w:t>48</w:t>
            </w:r>
          </w:p>
        </w:tc>
      </w:tr>
      <w:tr w:rsidR="0057795C" w:rsidRPr="0057795C" w14:paraId="59C2DD27" w14:textId="77777777" w:rsidTr="00FC4AE1">
        <w:trPr>
          <w:trHeight w:val="432"/>
        </w:trPr>
        <w:tc>
          <w:tcPr>
            <w:tcW w:w="3060" w:type="dxa"/>
          </w:tcPr>
          <w:p w14:paraId="2E02B852" w14:textId="77777777" w:rsidR="0057795C" w:rsidRPr="0057795C" w:rsidRDefault="0057795C" w:rsidP="00475DE0">
            <w:pPr>
              <w:jc w:val="both"/>
              <w:rPr>
                <w:rFonts w:ascii="Times New Roman" w:hAnsi="Times New Roman" w:cs="Times New Roman"/>
                <w:sz w:val="20"/>
                <w:szCs w:val="20"/>
              </w:rPr>
            </w:pPr>
            <w:r w:rsidRPr="0057795C">
              <w:rPr>
                <w:rFonts w:ascii="Times New Roman" w:hAnsi="Times New Roman" w:cs="Times New Roman"/>
                <w:sz w:val="20"/>
                <w:szCs w:val="20"/>
              </w:rPr>
              <w:t xml:space="preserve">Bioéthique </w:t>
            </w:r>
          </w:p>
        </w:tc>
        <w:tc>
          <w:tcPr>
            <w:tcW w:w="1259" w:type="dxa"/>
          </w:tcPr>
          <w:p w14:paraId="3965E453" w14:textId="77777777" w:rsidR="0057795C" w:rsidRPr="0057795C" w:rsidRDefault="0057795C" w:rsidP="00475DE0">
            <w:pPr>
              <w:spacing w:line="360" w:lineRule="auto"/>
              <w:jc w:val="both"/>
              <w:rPr>
                <w:rFonts w:ascii="Times New Roman" w:hAnsi="Times New Roman" w:cs="Times New Roman"/>
                <w:sz w:val="20"/>
                <w:szCs w:val="20"/>
              </w:rPr>
            </w:pPr>
            <w:r w:rsidRPr="0057795C">
              <w:rPr>
                <w:rFonts w:ascii="Times New Roman" w:hAnsi="Times New Roman" w:cs="Times New Roman"/>
                <w:sz w:val="20"/>
                <w:szCs w:val="20"/>
              </w:rPr>
              <w:t>REC-502, DM-501</w:t>
            </w:r>
          </w:p>
        </w:tc>
        <w:tc>
          <w:tcPr>
            <w:tcW w:w="1351" w:type="dxa"/>
          </w:tcPr>
          <w:p w14:paraId="4E472867" w14:textId="77777777" w:rsidR="00AD1A44" w:rsidRDefault="0057795C" w:rsidP="00475DE0">
            <w:pPr>
              <w:spacing w:line="360" w:lineRule="auto"/>
              <w:jc w:val="both"/>
              <w:rPr>
                <w:rFonts w:ascii="Times New Roman" w:hAnsi="Times New Roman" w:cs="Times New Roman"/>
                <w:sz w:val="20"/>
                <w:szCs w:val="20"/>
              </w:rPr>
            </w:pPr>
            <w:r w:rsidRPr="0057795C">
              <w:rPr>
                <w:rFonts w:ascii="Times New Roman" w:hAnsi="Times New Roman" w:cs="Times New Roman"/>
                <w:sz w:val="20"/>
                <w:szCs w:val="20"/>
              </w:rPr>
              <w:t xml:space="preserve">ET-101, </w:t>
            </w:r>
          </w:p>
          <w:p w14:paraId="14F52962" w14:textId="2CE452BF" w:rsidR="0057795C" w:rsidRPr="0057795C" w:rsidRDefault="0057795C" w:rsidP="00475DE0">
            <w:pPr>
              <w:spacing w:line="360" w:lineRule="auto"/>
              <w:jc w:val="both"/>
              <w:rPr>
                <w:rFonts w:ascii="Times New Roman" w:hAnsi="Times New Roman" w:cs="Times New Roman"/>
                <w:sz w:val="20"/>
                <w:szCs w:val="20"/>
              </w:rPr>
            </w:pPr>
            <w:r w:rsidRPr="0057795C">
              <w:rPr>
                <w:rFonts w:ascii="Times New Roman" w:hAnsi="Times New Roman" w:cs="Times New Roman"/>
                <w:sz w:val="20"/>
                <w:szCs w:val="20"/>
              </w:rPr>
              <w:t>CI-101</w:t>
            </w:r>
          </w:p>
        </w:tc>
        <w:tc>
          <w:tcPr>
            <w:tcW w:w="1530" w:type="dxa"/>
          </w:tcPr>
          <w:p w14:paraId="1C41574A" w14:textId="07864EEC" w:rsidR="0057795C" w:rsidRPr="0057795C" w:rsidRDefault="0057795C" w:rsidP="00475DE0">
            <w:pPr>
              <w:spacing w:line="360" w:lineRule="auto"/>
              <w:jc w:val="both"/>
              <w:rPr>
                <w:rFonts w:ascii="Times New Roman" w:hAnsi="Times New Roman" w:cs="Times New Roman"/>
                <w:sz w:val="20"/>
                <w:szCs w:val="20"/>
              </w:rPr>
            </w:pPr>
            <w:r w:rsidRPr="0057795C">
              <w:rPr>
                <w:rFonts w:ascii="Times New Roman" w:hAnsi="Times New Roman" w:cs="Times New Roman"/>
                <w:sz w:val="20"/>
                <w:szCs w:val="20"/>
              </w:rPr>
              <w:t>2</w:t>
            </w:r>
            <w:r>
              <w:rPr>
                <w:rFonts w:ascii="Times New Roman" w:hAnsi="Times New Roman" w:cs="Times New Roman"/>
                <w:sz w:val="20"/>
                <w:szCs w:val="20"/>
              </w:rPr>
              <w:t>00</w:t>
            </w:r>
          </w:p>
        </w:tc>
        <w:tc>
          <w:tcPr>
            <w:tcW w:w="901" w:type="dxa"/>
          </w:tcPr>
          <w:p w14:paraId="11BE7EB0" w14:textId="77777777" w:rsidR="0057795C" w:rsidRPr="00FC4AE1" w:rsidRDefault="0057795C" w:rsidP="00475DE0">
            <w:pPr>
              <w:spacing w:line="360" w:lineRule="auto"/>
              <w:jc w:val="center"/>
              <w:rPr>
                <w:rFonts w:ascii="Times New Roman" w:hAnsi="Times New Roman" w:cs="Times New Roman"/>
                <w:sz w:val="16"/>
                <w:szCs w:val="16"/>
              </w:rPr>
            </w:pPr>
            <w:r w:rsidRPr="00FC4AE1">
              <w:rPr>
                <w:rFonts w:ascii="Times New Roman" w:hAnsi="Times New Roman" w:cs="Times New Roman"/>
                <w:sz w:val="16"/>
                <w:szCs w:val="16"/>
              </w:rPr>
              <w:t>BET-501</w:t>
            </w:r>
          </w:p>
        </w:tc>
        <w:tc>
          <w:tcPr>
            <w:tcW w:w="1169" w:type="dxa"/>
          </w:tcPr>
          <w:p w14:paraId="540EE061" w14:textId="77777777" w:rsidR="0057795C" w:rsidRPr="0057795C" w:rsidRDefault="0057795C" w:rsidP="00475DE0">
            <w:pPr>
              <w:spacing w:line="360" w:lineRule="auto"/>
              <w:jc w:val="center"/>
              <w:rPr>
                <w:rFonts w:ascii="Times New Roman" w:hAnsi="Times New Roman" w:cs="Times New Roman"/>
                <w:sz w:val="20"/>
                <w:szCs w:val="20"/>
              </w:rPr>
            </w:pPr>
            <w:r w:rsidRPr="0057795C">
              <w:rPr>
                <w:rFonts w:ascii="Times New Roman" w:hAnsi="Times New Roman" w:cs="Times New Roman"/>
                <w:sz w:val="20"/>
                <w:szCs w:val="20"/>
              </w:rPr>
              <w:t>24</w:t>
            </w:r>
          </w:p>
        </w:tc>
      </w:tr>
      <w:tr w:rsidR="0057795C" w:rsidRPr="0057795C" w14:paraId="15A905DA" w14:textId="77777777" w:rsidTr="00FC4AE1">
        <w:trPr>
          <w:trHeight w:val="544"/>
        </w:trPr>
        <w:tc>
          <w:tcPr>
            <w:tcW w:w="3060" w:type="dxa"/>
          </w:tcPr>
          <w:p w14:paraId="23AAFAEF" w14:textId="77777777" w:rsidR="0057795C" w:rsidRPr="0057795C" w:rsidRDefault="0057795C" w:rsidP="00475DE0">
            <w:pPr>
              <w:jc w:val="both"/>
              <w:rPr>
                <w:rFonts w:ascii="Times New Roman" w:hAnsi="Times New Roman" w:cs="Times New Roman"/>
                <w:sz w:val="20"/>
                <w:szCs w:val="20"/>
              </w:rPr>
            </w:pPr>
            <w:r w:rsidRPr="0057795C">
              <w:rPr>
                <w:rFonts w:ascii="Times New Roman" w:hAnsi="Times New Roman" w:cs="Times New Roman"/>
                <w:sz w:val="20"/>
                <w:szCs w:val="20"/>
              </w:rPr>
              <w:t xml:space="preserve">Droit Médical </w:t>
            </w:r>
          </w:p>
          <w:p w14:paraId="71696D86" w14:textId="77777777" w:rsidR="0057795C" w:rsidRPr="0057795C" w:rsidRDefault="0057795C" w:rsidP="00475DE0">
            <w:pPr>
              <w:jc w:val="both"/>
              <w:rPr>
                <w:rFonts w:ascii="Times New Roman" w:hAnsi="Times New Roman" w:cs="Times New Roman"/>
                <w:sz w:val="20"/>
                <w:szCs w:val="20"/>
              </w:rPr>
            </w:pPr>
          </w:p>
        </w:tc>
        <w:tc>
          <w:tcPr>
            <w:tcW w:w="1259" w:type="dxa"/>
          </w:tcPr>
          <w:p w14:paraId="749BB18D" w14:textId="77777777" w:rsidR="0057795C" w:rsidRPr="0057795C" w:rsidRDefault="0057795C" w:rsidP="00475DE0">
            <w:pPr>
              <w:spacing w:line="360" w:lineRule="auto"/>
              <w:jc w:val="both"/>
              <w:rPr>
                <w:rFonts w:ascii="Times New Roman" w:hAnsi="Times New Roman" w:cs="Times New Roman"/>
                <w:sz w:val="20"/>
                <w:szCs w:val="20"/>
              </w:rPr>
            </w:pPr>
            <w:r w:rsidRPr="0057795C">
              <w:rPr>
                <w:rFonts w:ascii="Times New Roman" w:hAnsi="Times New Roman" w:cs="Times New Roman"/>
                <w:sz w:val="20"/>
                <w:szCs w:val="20"/>
              </w:rPr>
              <w:t>REC-50, ET-501, BET-501</w:t>
            </w:r>
          </w:p>
        </w:tc>
        <w:tc>
          <w:tcPr>
            <w:tcW w:w="1351" w:type="dxa"/>
          </w:tcPr>
          <w:p w14:paraId="13F76271" w14:textId="77777777" w:rsidR="0057795C" w:rsidRPr="0057795C" w:rsidRDefault="0057795C" w:rsidP="00475DE0">
            <w:pPr>
              <w:spacing w:line="360" w:lineRule="auto"/>
              <w:jc w:val="both"/>
              <w:rPr>
                <w:rFonts w:ascii="Times New Roman" w:hAnsi="Times New Roman" w:cs="Times New Roman"/>
                <w:b/>
                <w:sz w:val="20"/>
                <w:szCs w:val="20"/>
              </w:rPr>
            </w:pPr>
          </w:p>
        </w:tc>
        <w:tc>
          <w:tcPr>
            <w:tcW w:w="1530" w:type="dxa"/>
          </w:tcPr>
          <w:p w14:paraId="1488320A" w14:textId="5F98FA1B" w:rsidR="0057795C" w:rsidRPr="0057795C" w:rsidRDefault="0057795C" w:rsidP="00475DE0">
            <w:pPr>
              <w:spacing w:line="360" w:lineRule="auto"/>
              <w:jc w:val="both"/>
              <w:rPr>
                <w:rFonts w:ascii="Times New Roman" w:hAnsi="Times New Roman" w:cs="Times New Roman"/>
                <w:bCs/>
                <w:sz w:val="20"/>
                <w:szCs w:val="20"/>
              </w:rPr>
            </w:pPr>
            <w:r w:rsidRPr="0057795C">
              <w:rPr>
                <w:rFonts w:ascii="Times New Roman" w:hAnsi="Times New Roman" w:cs="Times New Roman"/>
                <w:bCs/>
                <w:sz w:val="20"/>
                <w:szCs w:val="20"/>
              </w:rPr>
              <w:t>2</w:t>
            </w:r>
            <w:r>
              <w:rPr>
                <w:rFonts w:ascii="Times New Roman" w:hAnsi="Times New Roman" w:cs="Times New Roman"/>
                <w:bCs/>
                <w:sz w:val="20"/>
                <w:szCs w:val="20"/>
              </w:rPr>
              <w:t>00</w:t>
            </w:r>
          </w:p>
        </w:tc>
        <w:tc>
          <w:tcPr>
            <w:tcW w:w="901" w:type="dxa"/>
          </w:tcPr>
          <w:p w14:paraId="47F46AD2" w14:textId="77777777" w:rsidR="0057795C" w:rsidRPr="00FC4AE1" w:rsidRDefault="0057795C" w:rsidP="00475DE0">
            <w:pPr>
              <w:spacing w:line="360" w:lineRule="auto"/>
              <w:jc w:val="center"/>
              <w:rPr>
                <w:rFonts w:ascii="Times New Roman" w:hAnsi="Times New Roman" w:cs="Times New Roman"/>
                <w:sz w:val="16"/>
                <w:szCs w:val="16"/>
              </w:rPr>
            </w:pPr>
            <w:r w:rsidRPr="00FC4AE1">
              <w:rPr>
                <w:rFonts w:ascii="Times New Roman" w:hAnsi="Times New Roman" w:cs="Times New Roman"/>
                <w:sz w:val="16"/>
                <w:szCs w:val="16"/>
              </w:rPr>
              <w:t>DMD-501</w:t>
            </w:r>
          </w:p>
        </w:tc>
        <w:tc>
          <w:tcPr>
            <w:tcW w:w="1169" w:type="dxa"/>
          </w:tcPr>
          <w:p w14:paraId="06B2D52E" w14:textId="77777777" w:rsidR="0057795C" w:rsidRPr="0057795C" w:rsidRDefault="0057795C" w:rsidP="00475DE0">
            <w:pPr>
              <w:spacing w:line="360" w:lineRule="auto"/>
              <w:jc w:val="center"/>
              <w:rPr>
                <w:rFonts w:ascii="Times New Roman" w:hAnsi="Times New Roman" w:cs="Times New Roman"/>
                <w:sz w:val="20"/>
                <w:szCs w:val="20"/>
              </w:rPr>
            </w:pPr>
            <w:r w:rsidRPr="0057795C">
              <w:rPr>
                <w:rFonts w:ascii="Times New Roman" w:hAnsi="Times New Roman" w:cs="Times New Roman"/>
                <w:sz w:val="20"/>
                <w:szCs w:val="20"/>
              </w:rPr>
              <w:t>24</w:t>
            </w:r>
          </w:p>
        </w:tc>
      </w:tr>
      <w:tr w:rsidR="0057795C" w:rsidRPr="0057795C" w14:paraId="26FF8D3F" w14:textId="77777777" w:rsidTr="00FC4AE1">
        <w:trPr>
          <w:trHeight w:val="1330"/>
        </w:trPr>
        <w:tc>
          <w:tcPr>
            <w:tcW w:w="3060" w:type="dxa"/>
          </w:tcPr>
          <w:p w14:paraId="10524242" w14:textId="77777777" w:rsidR="0057795C" w:rsidRPr="0057795C" w:rsidRDefault="0057795C" w:rsidP="00475DE0">
            <w:pPr>
              <w:jc w:val="both"/>
              <w:rPr>
                <w:rFonts w:ascii="Times New Roman" w:hAnsi="Times New Roman" w:cs="Times New Roman"/>
                <w:sz w:val="20"/>
                <w:szCs w:val="20"/>
              </w:rPr>
            </w:pPr>
            <w:r w:rsidRPr="0057795C">
              <w:rPr>
                <w:rFonts w:ascii="Times New Roman" w:hAnsi="Times New Roman" w:cs="Times New Roman"/>
                <w:sz w:val="20"/>
                <w:szCs w:val="20"/>
              </w:rPr>
              <w:t>Orthodontie II</w:t>
            </w:r>
          </w:p>
        </w:tc>
        <w:tc>
          <w:tcPr>
            <w:tcW w:w="1259" w:type="dxa"/>
          </w:tcPr>
          <w:p w14:paraId="3EC48B15" w14:textId="77777777" w:rsidR="0057795C" w:rsidRPr="0057795C" w:rsidRDefault="0057795C" w:rsidP="00475DE0">
            <w:pPr>
              <w:spacing w:line="360" w:lineRule="auto"/>
              <w:jc w:val="both"/>
              <w:rPr>
                <w:rFonts w:ascii="Times New Roman" w:hAnsi="Times New Roman" w:cs="Times New Roman"/>
                <w:b/>
                <w:sz w:val="20"/>
                <w:szCs w:val="20"/>
              </w:rPr>
            </w:pPr>
          </w:p>
        </w:tc>
        <w:tc>
          <w:tcPr>
            <w:tcW w:w="1351" w:type="dxa"/>
          </w:tcPr>
          <w:p w14:paraId="15188BCF"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EMB-201</w:t>
            </w:r>
          </w:p>
          <w:p w14:paraId="69B83C3E"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ANA-201</w:t>
            </w:r>
          </w:p>
          <w:p w14:paraId="5BEC11A1"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ANA-203</w:t>
            </w:r>
          </w:p>
          <w:p w14:paraId="0A6D380A"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RAD-202</w:t>
            </w:r>
          </w:p>
          <w:p w14:paraId="1B0B965A"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IMU-201</w:t>
            </w:r>
          </w:p>
          <w:p w14:paraId="2693AF72"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HIS-101</w:t>
            </w:r>
          </w:p>
          <w:p w14:paraId="0ABE7D76"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HID-201</w:t>
            </w:r>
          </w:p>
          <w:p w14:paraId="48DFD190" w14:textId="77777777" w:rsidR="0057795C" w:rsidRPr="0057795C" w:rsidRDefault="0057795C" w:rsidP="00475DE0">
            <w:pPr>
              <w:spacing w:line="360" w:lineRule="auto"/>
              <w:jc w:val="both"/>
              <w:rPr>
                <w:rFonts w:ascii="Times New Roman" w:hAnsi="Times New Roman" w:cs="Times New Roman"/>
                <w:b/>
                <w:sz w:val="20"/>
                <w:szCs w:val="20"/>
              </w:rPr>
            </w:pPr>
            <w:r w:rsidRPr="0057795C">
              <w:rPr>
                <w:rFonts w:ascii="Times New Roman" w:hAnsi="Times New Roman" w:cs="Times New Roman"/>
                <w:sz w:val="20"/>
                <w:szCs w:val="20"/>
                <w:lang w:val="en-US"/>
              </w:rPr>
              <w:t>PHS-201</w:t>
            </w:r>
          </w:p>
        </w:tc>
        <w:tc>
          <w:tcPr>
            <w:tcW w:w="1530" w:type="dxa"/>
          </w:tcPr>
          <w:p w14:paraId="4D7755E8" w14:textId="7CAF5687" w:rsidR="0057795C" w:rsidRPr="0057795C" w:rsidRDefault="0057795C" w:rsidP="00475DE0">
            <w:pPr>
              <w:spacing w:line="360" w:lineRule="auto"/>
              <w:jc w:val="both"/>
              <w:rPr>
                <w:rFonts w:ascii="Times New Roman" w:hAnsi="Times New Roman" w:cs="Times New Roman"/>
                <w:bCs/>
                <w:sz w:val="20"/>
                <w:szCs w:val="20"/>
              </w:rPr>
            </w:pPr>
            <w:r w:rsidRPr="0057795C">
              <w:rPr>
                <w:rFonts w:ascii="Times New Roman" w:hAnsi="Times New Roman" w:cs="Times New Roman"/>
                <w:bCs/>
                <w:sz w:val="20"/>
                <w:szCs w:val="20"/>
              </w:rPr>
              <w:t>3</w:t>
            </w:r>
            <w:r>
              <w:rPr>
                <w:rFonts w:ascii="Times New Roman" w:hAnsi="Times New Roman" w:cs="Times New Roman"/>
                <w:bCs/>
                <w:sz w:val="20"/>
                <w:szCs w:val="20"/>
              </w:rPr>
              <w:t>00</w:t>
            </w:r>
          </w:p>
        </w:tc>
        <w:tc>
          <w:tcPr>
            <w:tcW w:w="901" w:type="dxa"/>
          </w:tcPr>
          <w:p w14:paraId="762781E4" w14:textId="77777777" w:rsidR="0057795C" w:rsidRPr="00FC4AE1" w:rsidRDefault="0057795C" w:rsidP="00475DE0">
            <w:pPr>
              <w:spacing w:line="360" w:lineRule="auto"/>
              <w:jc w:val="center"/>
              <w:rPr>
                <w:rFonts w:ascii="Times New Roman" w:hAnsi="Times New Roman" w:cs="Times New Roman"/>
                <w:sz w:val="16"/>
                <w:szCs w:val="16"/>
              </w:rPr>
            </w:pPr>
            <w:r w:rsidRPr="00FC4AE1">
              <w:rPr>
                <w:rFonts w:ascii="Times New Roman" w:hAnsi="Times New Roman" w:cs="Times New Roman"/>
                <w:sz w:val="16"/>
                <w:szCs w:val="16"/>
              </w:rPr>
              <w:t>ORT-502</w:t>
            </w:r>
          </w:p>
        </w:tc>
        <w:tc>
          <w:tcPr>
            <w:tcW w:w="1169" w:type="dxa"/>
          </w:tcPr>
          <w:p w14:paraId="64AEF526" w14:textId="77777777" w:rsidR="0057795C" w:rsidRPr="0057795C" w:rsidRDefault="0057795C" w:rsidP="00475DE0">
            <w:pPr>
              <w:spacing w:line="360" w:lineRule="auto"/>
              <w:jc w:val="center"/>
              <w:rPr>
                <w:rFonts w:ascii="Times New Roman" w:hAnsi="Times New Roman" w:cs="Times New Roman"/>
                <w:sz w:val="20"/>
                <w:szCs w:val="20"/>
              </w:rPr>
            </w:pPr>
            <w:r w:rsidRPr="0057795C">
              <w:rPr>
                <w:rFonts w:ascii="Times New Roman" w:hAnsi="Times New Roman" w:cs="Times New Roman"/>
                <w:sz w:val="20"/>
                <w:szCs w:val="20"/>
              </w:rPr>
              <w:t>36</w:t>
            </w:r>
          </w:p>
        </w:tc>
      </w:tr>
      <w:tr w:rsidR="0057795C" w:rsidRPr="0057795C" w14:paraId="0302D58B" w14:textId="77777777" w:rsidTr="00FC4AE1">
        <w:trPr>
          <w:trHeight w:val="657"/>
        </w:trPr>
        <w:tc>
          <w:tcPr>
            <w:tcW w:w="3060" w:type="dxa"/>
          </w:tcPr>
          <w:p w14:paraId="34DA6694" w14:textId="77777777" w:rsidR="0057795C" w:rsidRPr="0057795C" w:rsidRDefault="0057795C" w:rsidP="00475DE0">
            <w:pPr>
              <w:jc w:val="both"/>
              <w:rPr>
                <w:rFonts w:ascii="Times New Roman" w:hAnsi="Times New Roman" w:cs="Times New Roman"/>
                <w:sz w:val="20"/>
                <w:szCs w:val="20"/>
              </w:rPr>
            </w:pPr>
            <w:r w:rsidRPr="0057795C">
              <w:rPr>
                <w:rFonts w:ascii="Times New Roman" w:hAnsi="Times New Roman" w:cs="Times New Roman"/>
                <w:sz w:val="20"/>
                <w:szCs w:val="20"/>
              </w:rPr>
              <w:t>Planification et gestion de clinique</w:t>
            </w:r>
          </w:p>
        </w:tc>
        <w:tc>
          <w:tcPr>
            <w:tcW w:w="1259" w:type="dxa"/>
          </w:tcPr>
          <w:p w14:paraId="399E1A8D" w14:textId="77777777" w:rsidR="0057795C" w:rsidRPr="0057795C" w:rsidRDefault="0057795C" w:rsidP="00475DE0">
            <w:pPr>
              <w:spacing w:line="360" w:lineRule="auto"/>
              <w:jc w:val="both"/>
              <w:rPr>
                <w:rFonts w:ascii="Times New Roman" w:hAnsi="Times New Roman" w:cs="Times New Roman"/>
                <w:sz w:val="20"/>
                <w:szCs w:val="20"/>
              </w:rPr>
            </w:pPr>
            <w:r w:rsidRPr="0057795C">
              <w:rPr>
                <w:rFonts w:ascii="Times New Roman" w:hAnsi="Times New Roman" w:cs="Times New Roman"/>
                <w:sz w:val="20"/>
                <w:szCs w:val="20"/>
              </w:rPr>
              <w:t>REC-502, BET-501, DMD-501</w:t>
            </w:r>
          </w:p>
        </w:tc>
        <w:tc>
          <w:tcPr>
            <w:tcW w:w="1351" w:type="dxa"/>
          </w:tcPr>
          <w:p w14:paraId="016D6473" w14:textId="77777777" w:rsidR="0057795C" w:rsidRPr="0057795C" w:rsidRDefault="0057795C" w:rsidP="00475DE0">
            <w:pPr>
              <w:spacing w:line="360" w:lineRule="auto"/>
              <w:jc w:val="both"/>
              <w:rPr>
                <w:rFonts w:ascii="Times New Roman" w:hAnsi="Times New Roman" w:cs="Times New Roman"/>
                <w:sz w:val="20"/>
                <w:szCs w:val="20"/>
              </w:rPr>
            </w:pPr>
            <w:r w:rsidRPr="0057795C">
              <w:rPr>
                <w:rFonts w:ascii="Times New Roman" w:hAnsi="Times New Roman" w:cs="Times New Roman"/>
                <w:sz w:val="20"/>
                <w:szCs w:val="20"/>
              </w:rPr>
              <w:t>MAT-101, BST-201.</w:t>
            </w:r>
          </w:p>
        </w:tc>
        <w:tc>
          <w:tcPr>
            <w:tcW w:w="1530" w:type="dxa"/>
          </w:tcPr>
          <w:p w14:paraId="5CB33F5B" w14:textId="65B76734" w:rsidR="0057795C" w:rsidRPr="0057795C" w:rsidRDefault="0057795C" w:rsidP="00475DE0">
            <w:pPr>
              <w:spacing w:line="360" w:lineRule="auto"/>
              <w:jc w:val="both"/>
              <w:rPr>
                <w:rFonts w:ascii="Times New Roman" w:hAnsi="Times New Roman" w:cs="Times New Roman"/>
                <w:bCs/>
                <w:sz w:val="20"/>
                <w:szCs w:val="20"/>
              </w:rPr>
            </w:pPr>
            <w:r w:rsidRPr="0057795C">
              <w:rPr>
                <w:rFonts w:ascii="Times New Roman" w:hAnsi="Times New Roman" w:cs="Times New Roman"/>
                <w:bCs/>
                <w:sz w:val="20"/>
                <w:szCs w:val="20"/>
              </w:rPr>
              <w:t>2</w:t>
            </w:r>
            <w:r>
              <w:rPr>
                <w:rFonts w:ascii="Times New Roman" w:hAnsi="Times New Roman" w:cs="Times New Roman"/>
                <w:bCs/>
                <w:sz w:val="20"/>
                <w:szCs w:val="20"/>
              </w:rPr>
              <w:t>00</w:t>
            </w:r>
          </w:p>
        </w:tc>
        <w:tc>
          <w:tcPr>
            <w:tcW w:w="901" w:type="dxa"/>
          </w:tcPr>
          <w:p w14:paraId="63926D02" w14:textId="77777777" w:rsidR="0057795C" w:rsidRPr="00FC4AE1" w:rsidRDefault="0057795C" w:rsidP="00475DE0">
            <w:pPr>
              <w:spacing w:line="360" w:lineRule="auto"/>
              <w:jc w:val="center"/>
              <w:rPr>
                <w:rFonts w:ascii="Times New Roman" w:hAnsi="Times New Roman" w:cs="Times New Roman"/>
                <w:sz w:val="16"/>
                <w:szCs w:val="16"/>
              </w:rPr>
            </w:pPr>
            <w:r w:rsidRPr="00FC4AE1">
              <w:rPr>
                <w:rFonts w:ascii="Times New Roman" w:hAnsi="Times New Roman" w:cs="Times New Roman"/>
                <w:sz w:val="16"/>
                <w:szCs w:val="16"/>
              </w:rPr>
              <w:t>PGC-501</w:t>
            </w:r>
          </w:p>
        </w:tc>
        <w:tc>
          <w:tcPr>
            <w:tcW w:w="1169" w:type="dxa"/>
          </w:tcPr>
          <w:p w14:paraId="036CE110" w14:textId="77777777" w:rsidR="0057795C" w:rsidRPr="0057795C" w:rsidRDefault="0057795C" w:rsidP="00475DE0">
            <w:pPr>
              <w:spacing w:line="360" w:lineRule="auto"/>
              <w:jc w:val="center"/>
              <w:rPr>
                <w:rFonts w:ascii="Times New Roman" w:hAnsi="Times New Roman" w:cs="Times New Roman"/>
                <w:sz w:val="20"/>
                <w:szCs w:val="20"/>
              </w:rPr>
            </w:pPr>
            <w:r w:rsidRPr="0057795C">
              <w:rPr>
                <w:rFonts w:ascii="Times New Roman" w:hAnsi="Times New Roman" w:cs="Times New Roman"/>
                <w:sz w:val="20"/>
                <w:szCs w:val="20"/>
              </w:rPr>
              <w:t>24</w:t>
            </w:r>
          </w:p>
        </w:tc>
      </w:tr>
      <w:tr w:rsidR="0057795C" w:rsidRPr="0057795C" w14:paraId="7C921C86" w14:textId="77777777" w:rsidTr="00FC4AE1">
        <w:trPr>
          <w:trHeight w:val="528"/>
        </w:trPr>
        <w:tc>
          <w:tcPr>
            <w:tcW w:w="3060" w:type="dxa"/>
          </w:tcPr>
          <w:p w14:paraId="1EC6E7DA" w14:textId="77777777" w:rsidR="0057795C" w:rsidRPr="0057795C" w:rsidRDefault="0057795C" w:rsidP="00475DE0">
            <w:pPr>
              <w:jc w:val="both"/>
              <w:rPr>
                <w:rFonts w:ascii="Times New Roman" w:hAnsi="Times New Roman" w:cs="Times New Roman"/>
                <w:sz w:val="20"/>
                <w:szCs w:val="20"/>
              </w:rPr>
            </w:pPr>
            <w:r w:rsidRPr="0057795C">
              <w:rPr>
                <w:rFonts w:ascii="Times New Roman" w:hAnsi="Times New Roman" w:cs="Times New Roman"/>
                <w:sz w:val="20"/>
                <w:szCs w:val="20"/>
              </w:rPr>
              <w:t>Réhabilitation prothétique : Prothèse totale</w:t>
            </w:r>
          </w:p>
        </w:tc>
        <w:tc>
          <w:tcPr>
            <w:tcW w:w="1259" w:type="dxa"/>
          </w:tcPr>
          <w:p w14:paraId="4FB94C12" w14:textId="77777777" w:rsidR="0057795C" w:rsidRPr="0057795C" w:rsidRDefault="0057795C" w:rsidP="00475DE0">
            <w:pPr>
              <w:spacing w:line="360" w:lineRule="auto"/>
              <w:jc w:val="both"/>
              <w:rPr>
                <w:rFonts w:ascii="Times New Roman" w:hAnsi="Times New Roman" w:cs="Times New Roman"/>
                <w:sz w:val="20"/>
                <w:szCs w:val="20"/>
              </w:rPr>
            </w:pPr>
          </w:p>
        </w:tc>
        <w:tc>
          <w:tcPr>
            <w:tcW w:w="1351" w:type="dxa"/>
          </w:tcPr>
          <w:p w14:paraId="12A83006" w14:textId="77777777" w:rsidR="0057795C" w:rsidRPr="0057795C" w:rsidRDefault="0057795C" w:rsidP="00475DE0">
            <w:pPr>
              <w:spacing w:line="360" w:lineRule="auto"/>
              <w:jc w:val="both"/>
              <w:rPr>
                <w:rFonts w:ascii="Times New Roman" w:hAnsi="Times New Roman" w:cs="Times New Roman"/>
                <w:sz w:val="20"/>
                <w:szCs w:val="20"/>
              </w:rPr>
            </w:pPr>
          </w:p>
        </w:tc>
        <w:tc>
          <w:tcPr>
            <w:tcW w:w="1530" w:type="dxa"/>
          </w:tcPr>
          <w:p w14:paraId="594715B8" w14:textId="2532F7D7" w:rsidR="0057795C" w:rsidRPr="0057795C" w:rsidRDefault="0057795C" w:rsidP="00475DE0">
            <w:pPr>
              <w:spacing w:line="360" w:lineRule="auto"/>
              <w:jc w:val="both"/>
              <w:rPr>
                <w:rFonts w:ascii="Times New Roman" w:hAnsi="Times New Roman" w:cs="Times New Roman"/>
                <w:bCs/>
                <w:sz w:val="20"/>
                <w:szCs w:val="20"/>
              </w:rPr>
            </w:pPr>
            <w:r w:rsidRPr="0057795C">
              <w:rPr>
                <w:rFonts w:ascii="Times New Roman" w:hAnsi="Times New Roman" w:cs="Times New Roman"/>
                <w:bCs/>
                <w:sz w:val="20"/>
                <w:szCs w:val="20"/>
              </w:rPr>
              <w:t>2</w:t>
            </w:r>
            <w:r w:rsidR="00AD1A44">
              <w:rPr>
                <w:rFonts w:ascii="Times New Roman" w:hAnsi="Times New Roman" w:cs="Times New Roman"/>
                <w:bCs/>
                <w:sz w:val="20"/>
                <w:szCs w:val="20"/>
              </w:rPr>
              <w:t>00</w:t>
            </w:r>
          </w:p>
        </w:tc>
        <w:tc>
          <w:tcPr>
            <w:tcW w:w="901" w:type="dxa"/>
          </w:tcPr>
          <w:p w14:paraId="17190EE2" w14:textId="77777777" w:rsidR="0057795C" w:rsidRPr="00FC4AE1" w:rsidRDefault="0057795C" w:rsidP="00475DE0">
            <w:pPr>
              <w:spacing w:line="360" w:lineRule="auto"/>
              <w:jc w:val="center"/>
              <w:rPr>
                <w:rFonts w:ascii="Times New Roman" w:hAnsi="Times New Roman" w:cs="Times New Roman"/>
                <w:sz w:val="16"/>
                <w:szCs w:val="16"/>
              </w:rPr>
            </w:pPr>
            <w:r w:rsidRPr="00FC4AE1">
              <w:rPr>
                <w:rFonts w:ascii="Times New Roman" w:hAnsi="Times New Roman" w:cs="Times New Roman"/>
                <w:sz w:val="16"/>
                <w:szCs w:val="16"/>
              </w:rPr>
              <w:t>RPT-501</w:t>
            </w:r>
          </w:p>
        </w:tc>
        <w:tc>
          <w:tcPr>
            <w:tcW w:w="1169" w:type="dxa"/>
          </w:tcPr>
          <w:p w14:paraId="375CC22D" w14:textId="77777777" w:rsidR="0057795C" w:rsidRPr="0057795C" w:rsidRDefault="0057795C" w:rsidP="00475DE0">
            <w:pPr>
              <w:spacing w:line="360" w:lineRule="auto"/>
              <w:jc w:val="center"/>
              <w:rPr>
                <w:rFonts w:ascii="Times New Roman" w:hAnsi="Times New Roman" w:cs="Times New Roman"/>
                <w:sz w:val="20"/>
                <w:szCs w:val="20"/>
              </w:rPr>
            </w:pPr>
            <w:r w:rsidRPr="0057795C">
              <w:rPr>
                <w:rFonts w:ascii="Times New Roman" w:hAnsi="Times New Roman" w:cs="Times New Roman"/>
                <w:sz w:val="20"/>
                <w:szCs w:val="20"/>
              </w:rPr>
              <w:t>72</w:t>
            </w:r>
          </w:p>
        </w:tc>
      </w:tr>
      <w:tr w:rsidR="0057795C" w:rsidRPr="0057795C" w14:paraId="23E8F322" w14:textId="77777777" w:rsidTr="00FC4AE1">
        <w:trPr>
          <w:trHeight w:val="1330"/>
        </w:trPr>
        <w:tc>
          <w:tcPr>
            <w:tcW w:w="3060" w:type="dxa"/>
          </w:tcPr>
          <w:p w14:paraId="0C5D3B44" w14:textId="77777777" w:rsidR="0057795C" w:rsidRPr="0057795C" w:rsidRDefault="0057795C" w:rsidP="00475DE0">
            <w:pPr>
              <w:jc w:val="both"/>
              <w:rPr>
                <w:rFonts w:ascii="Times New Roman" w:hAnsi="Times New Roman" w:cs="Times New Roman"/>
                <w:sz w:val="20"/>
                <w:szCs w:val="20"/>
              </w:rPr>
            </w:pPr>
            <w:r w:rsidRPr="0057795C">
              <w:rPr>
                <w:rFonts w:ascii="Times New Roman" w:hAnsi="Times New Roman" w:cs="Times New Roman"/>
                <w:sz w:val="20"/>
                <w:szCs w:val="20"/>
              </w:rPr>
              <w:t>Greffes osseuses et Implants</w:t>
            </w:r>
          </w:p>
        </w:tc>
        <w:tc>
          <w:tcPr>
            <w:tcW w:w="1259" w:type="dxa"/>
          </w:tcPr>
          <w:p w14:paraId="6FB75978" w14:textId="77777777" w:rsidR="0057795C" w:rsidRPr="0057795C" w:rsidRDefault="0057795C" w:rsidP="00475DE0">
            <w:pPr>
              <w:spacing w:line="360" w:lineRule="auto"/>
              <w:jc w:val="both"/>
              <w:rPr>
                <w:rFonts w:ascii="Times New Roman" w:hAnsi="Times New Roman" w:cs="Times New Roman"/>
                <w:sz w:val="20"/>
                <w:szCs w:val="20"/>
              </w:rPr>
            </w:pPr>
          </w:p>
        </w:tc>
        <w:tc>
          <w:tcPr>
            <w:tcW w:w="1351" w:type="dxa"/>
          </w:tcPr>
          <w:p w14:paraId="67F05284"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CIF-101</w:t>
            </w:r>
          </w:p>
          <w:p w14:paraId="099A90CF"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ANA-201</w:t>
            </w:r>
          </w:p>
          <w:p w14:paraId="09B21C89"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ANA-203</w:t>
            </w:r>
          </w:p>
          <w:p w14:paraId="10FD6440"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RAD-202</w:t>
            </w:r>
          </w:p>
          <w:p w14:paraId="63FBB2BB"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IMU-201</w:t>
            </w:r>
          </w:p>
          <w:p w14:paraId="4A0494B6"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HIS-101</w:t>
            </w:r>
          </w:p>
          <w:p w14:paraId="2CC9EFB9" w14:textId="77777777" w:rsidR="0057795C" w:rsidRPr="0057795C" w:rsidRDefault="0057795C" w:rsidP="00475DE0">
            <w:pPr>
              <w:jc w:val="both"/>
              <w:rPr>
                <w:rFonts w:ascii="Times New Roman" w:hAnsi="Times New Roman" w:cs="Times New Roman"/>
                <w:sz w:val="20"/>
                <w:szCs w:val="20"/>
                <w:lang w:val="en-US"/>
              </w:rPr>
            </w:pPr>
            <w:r w:rsidRPr="0057795C">
              <w:rPr>
                <w:rFonts w:ascii="Times New Roman" w:hAnsi="Times New Roman" w:cs="Times New Roman"/>
                <w:sz w:val="20"/>
                <w:szCs w:val="20"/>
                <w:lang w:val="en-US"/>
              </w:rPr>
              <w:t>HID-201</w:t>
            </w:r>
          </w:p>
          <w:p w14:paraId="59FE4B5F" w14:textId="77777777" w:rsidR="0057795C" w:rsidRPr="0057795C" w:rsidRDefault="0057795C" w:rsidP="00475DE0">
            <w:pPr>
              <w:spacing w:line="360" w:lineRule="auto"/>
              <w:jc w:val="both"/>
              <w:rPr>
                <w:rFonts w:ascii="Times New Roman" w:hAnsi="Times New Roman" w:cs="Times New Roman"/>
                <w:sz w:val="20"/>
                <w:szCs w:val="20"/>
              </w:rPr>
            </w:pPr>
            <w:r w:rsidRPr="0057795C">
              <w:rPr>
                <w:rFonts w:ascii="Times New Roman" w:hAnsi="Times New Roman" w:cs="Times New Roman"/>
                <w:sz w:val="20"/>
                <w:szCs w:val="20"/>
                <w:lang w:val="en-US"/>
              </w:rPr>
              <w:t>CHI-403</w:t>
            </w:r>
          </w:p>
        </w:tc>
        <w:tc>
          <w:tcPr>
            <w:tcW w:w="1530" w:type="dxa"/>
          </w:tcPr>
          <w:p w14:paraId="0B9E5A13" w14:textId="43BB338B" w:rsidR="0057795C" w:rsidRPr="0057795C" w:rsidRDefault="0057795C" w:rsidP="00475DE0">
            <w:pPr>
              <w:spacing w:line="360" w:lineRule="auto"/>
              <w:jc w:val="both"/>
              <w:rPr>
                <w:rFonts w:ascii="Times New Roman" w:hAnsi="Times New Roman" w:cs="Times New Roman"/>
                <w:bCs/>
                <w:sz w:val="20"/>
                <w:szCs w:val="20"/>
              </w:rPr>
            </w:pPr>
            <w:r w:rsidRPr="0057795C">
              <w:rPr>
                <w:rFonts w:ascii="Times New Roman" w:hAnsi="Times New Roman" w:cs="Times New Roman"/>
                <w:bCs/>
                <w:sz w:val="20"/>
                <w:szCs w:val="20"/>
              </w:rPr>
              <w:t>3</w:t>
            </w:r>
            <w:r w:rsidR="00AD1A44">
              <w:rPr>
                <w:rFonts w:ascii="Times New Roman" w:hAnsi="Times New Roman" w:cs="Times New Roman"/>
                <w:bCs/>
                <w:sz w:val="20"/>
                <w:szCs w:val="20"/>
              </w:rPr>
              <w:t>00</w:t>
            </w:r>
          </w:p>
        </w:tc>
        <w:tc>
          <w:tcPr>
            <w:tcW w:w="901" w:type="dxa"/>
          </w:tcPr>
          <w:p w14:paraId="54F24738" w14:textId="77777777" w:rsidR="0057795C" w:rsidRPr="00FC4AE1" w:rsidRDefault="0057795C" w:rsidP="00475DE0">
            <w:pPr>
              <w:spacing w:line="360" w:lineRule="auto"/>
              <w:jc w:val="center"/>
              <w:rPr>
                <w:rFonts w:ascii="Times New Roman" w:hAnsi="Times New Roman" w:cs="Times New Roman"/>
                <w:sz w:val="16"/>
                <w:szCs w:val="16"/>
              </w:rPr>
            </w:pPr>
            <w:r w:rsidRPr="00FC4AE1">
              <w:rPr>
                <w:rFonts w:ascii="Times New Roman" w:hAnsi="Times New Roman" w:cs="Times New Roman"/>
                <w:sz w:val="16"/>
                <w:szCs w:val="16"/>
              </w:rPr>
              <w:t>GOI-501</w:t>
            </w:r>
          </w:p>
        </w:tc>
        <w:tc>
          <w:tcPr>
            <w:tcW w:w="1169" w:type="dxa"/>
          </w:tcPr>
          <w:p w14:paraId="6DA311A6" w14:textId="77777777" w:rsidR="0057795C" w:rsidRPr="0057795C" w:rsidRDefault="0057795C" w:rsidP="00475DE0">
            <w:pPr>
              <w:spacing w:line="360" w:lineRule="auto"/>
              <w:jc w:val="center"/>
              <w:rPr>
                <w:rFonts w:ascii="Times New Roman" w:hAnsi="Times New Roman" w:cs="Times New Roman"/>
                <w:sz w:val="20"/>
                <w:szCs w:val="20"/>
              </w:rPr>
            </w:pPr>
            <w:r w:rsidRPr="0057795C">
              <w:rPr>
                <w:rFonts w:ascii="Times New Roman" w:hAnsi="Times New Roman" w:cs="Times New Roman"/>
                <w:sz w:val="20"/>
                <w:szCs w:val="20"/>
              </w:rPr>
              <w:t>72</w:t>
            </w:r>
          </w:p>
        </w:tc>
      </w:tr>
      <w:tr w:rsidR="0057795C" w:rsidRPr="0057795C" w14:paraId="6287A745" w14:textId="77777777" w:rsidTr="00FC4AE1">
        <w:trPr>
          <w:trHeight w:val="528"/>
        </w:trPr>
        <w:tc>
          <w:tcPr>
            <w:tcW w:w="3060" w:type="dxa"/>
          </w:tcPr>
          <w:p w14:paraId="3AC4337F" w14:textId="77777777" w:rsidR="0057795C" w:rsidRPr="0057795C" w:rsidRDefault="0057795C" w:rsidP="00475DE0">
            <w:pPr>
              <w:jc w:val="both"/>
              <w:rPr>
                <w:rFonts w:ascii="Times New Roman" w:hAnsi="Times New Roman" w:cs="Times New Roman"/>
                <w:sz w:val="20"/>
                <w:szCs w:val="20"/>
              </w:rPr>
            </w:pPr>
            <w:r w:rsidRPr="0057795C">
              <w:rPr>
                <w:rFonts w:ascii="Times New Roman" w:hAnsi="Times New Roman" w:cs="Times New Roman"/>
                <w:sz w:val="20"/>
                <w:szCs w:val="20"/>
              </w:rPr>
              <w:t>Urgences Médicales et dentaires</w:t>
            </w:r>
          </w:p>
          <w:p w14:paraId="13F8684E" w14:textId="77777777" w:rsidR="0057795C" w:rsidRPr="0057795C" w:rsidRDefault="0057795C" w:rsidP="00475DE0">
            <w:pPr>
              <w:jc w:val="both"/>
              <w:rPr>
                <w:rFonts w:ascii="Times New Roman" w:hAnsi="Times New Roman" w:cs="Times New Roman"/>
                <w:sz w:val="20"/>
                <w:szCs w:val="20"/>
              </w:rPr>
            </w:pPr>
          </w:p>
        </w:tc>
        <w:tc>
          <w:tcPr>
            <w:tcW w:w="1259" w:type="dxa"/>
          </w:tcPr>
          <w:p w14:paraId="3BC631A8" w14:textId="77777777" w:rsidR="0057795C" w:rsidRPr="0057795C" w:rsidRDefault="0057795C" w:rsidP="00475DE0">
            <w:pPr>
              <w:spacing w:line="360" w:lineRule="auto"/>
              <w:jc w:val="both"/>
              <w:rPr>
                <w:rFonts w:ascii="Times New Roman" w:hAnsi="Times New Roman" w:cs="Times New Roman"/>
                <w:b/>
                <w:sz w:val="20"/>
                <w:szCs w:val="20"/>
              </w:rPr>
            </w:pPr>
          </w:p>
        </w:tc>
        <w:tc>
          <w:tcPr>
            <w:tcW w:w="1351" w:type="dxa"/>
          </w:tcPr>
          <w:p w14:paraId="3D6BD226" w14:textId="77777777" w:rsidR="0057795C" w:rsidRPr="0057795C" w:rsidRDefault="0057795C" w:rsidP="00475DE0">
            <w:pPr>
              <w:spacing w:line="360" w:lineRule="auto"/>
              <w:jc w:val="both"/>
              <w:rPr>
                <w:rFonts w:ascii="Times New Roman" w:hAnsi="Times New Roman" w:cs="Times New Roman"/>
                <w:b/>
                <w:sz w:val="20"/>
                <w:szCs w:val="20"/>
              </w:rPr>
            </w:pPr>
          </w:p>
        </w:tc>
        <w:tc>
          <w:tcPr>
            <w:tcW w:w="1530" w:type="dxa"/>
          </w:tcPr>
          <w:p w14:paraId="6C69C6A8" w14:textId="647E84EA" w:rsidR="0057795C" w:rsidRPr="0057795C" w:rsidRDefault="0057795C" w:rsidP="00475DE0">
            <w:pPr>
              <w:spacing w:line="360" w:lineRule="auto"/>
              <w:jc w:val="both"/>
              <w:rPr>
                <w:rFonts w:ascii="Times New Roman" w:hAnsi="Times New Roman" w:cs="Times New Roman"/>
                <w:bCs/>
                <w:sz w:val="20"/>
                <w:szCs w:val="20"/>
              </w:rPr>
            </w:pPr>
            <w:r w:rsidRPr="0057795C">
              <w:rPr>
                <w:rFonts w:ascii="Times New Roman" w:hAnsi="Times New Roman" w:cs="Times New Roman"/>
                <w:bCs/>
                <w:sz w:val="20"/>
                <w:szCs w:val="20"/>
              </w:rPr>
              <w:t>2</w:t>
            </w:r>
            <w:r w:rsidR="00AD1A44">
              <w:rPr>
                <w:rFonts w:ascii="Times New Roman" w:hAnsi="Times New Roman" w:cs="Times New Roman"/>
                <w:bCs/>
                <w:sz w:val="20"/>
                <w:szCs w:val="20"/>
              </w:rPr>
              <w:t>00</w:t>
            </w:r>
          </w:p>
        </w:tc>
        <w:tc>
          <w:tcPr>
            <w:tcW w:w="901" w:type="dxa"/>
          </w:tcPr>
          <w:p w14:paraId="30F7067B" w14:textId="77777777" w:rsidR="0057795C" w:rsidRPr="00FC4AE1" w:rsidRDefault="0057795C" w:rsidP="00475DE0">
            <w:pPr>
              <w:spacing w:line="360" w:lineRule="auto"/>
              <w:jc w:val="center"/>
              <w:rPr>
                <w:rFonts w:ascii="Times New Roman" w:hAnsi="Times New Roman" w:cs="Times New Roman"/>
                <w:sz w:val="16"/>
                <w:szCs w:val="16"/>
              </w:rPr>
            </w:pPr>
            <w:r w:rsidRPr="00FC4AE1">
              <w:rPr>
                <w:rFonts w:ascii="Times New Roman" w:hAnsi="Times New Roman" w:cs="Times New Roman"/>
                <w:sz w:val="16"/>
                <w:szCs w:val="16"/>
              </w:rPr>
              <w:t>UMD-501</w:t>
            </w:r>
          </w:p>
        </w:tc>
        <w:tc>
          <w:tcPr>
            <w:tcW w:w="1169" w:type="dxa"/>
          </w:tcPr>
          <w:p w14:paraId="0FC0624C" w14:textId="77777777" w:rsidR="0057795C" w:rsidRPr="0057795C" w:rsidRDefault="0057795C" w:rsidP="00475DE0">
            <w:pPr>
              <w:spacing w:line="360" w:lineRule="auto"/>
              <w:jc w:val="center"/>
              <w:rPr>
                <w:rFonts w:ascii="Times New Roman" w:hAnsi="Times New Roman" w:cs="Times New Roman"/>
                <w:sz w:val="20"/>
                <w:szCs w:val="20"/>
              </w:rPr>
            </w:pPr>
            <w:r w:rsidRPr="0057795C">
              <w:rPr>
                <w:rFonts w:ascii="Times New Roman" w:hAnsi="Times New Roman" w:cs="Times New Roman"/>
                <w:sz w:val="20"/>
                <w:szCs w:val="20"/>
              </w:rPr>
              <w:t>24</w:t>
            </w:r>
          </w:p>
        </w:tc>
      </w:tr>
      <w:tr w:rsidR="0057795C" w:rsidRPr="0057795C" w14:paraId="79FE687D" w14:textId="77777777" w:rsidTr="00FC4AE1">
        <w:trPr>
          <w:trHeight w:val="334"/>
        </w:trPr>
        <w:tc>
          <w:tcPr>
            <w:tcW w:w="3060" w:type="dxa"/>
          </w:tcPr>
          <w:p w14:paraId="0928DB9C" w14:textId="77777777" w:rsidR="0057795C" w:rsidRPr="0057795C" w:rsidRDefault="0057795C" w:rsidP="00475DE0">
            <w:pPr>
              <w:jc w:val="both"/>
              <w:rPr>
                <w:rFonts w:ascii="Times New Roman" w:hAnsi="Times New Roman" w:cs="Times New Roman"/>
                <w:sz w:val="20"/>
                <w:szCs w:val="20"/>
              </w:rPr>
            </w:pPr>
            <w:r w:rsidRPr="0057795C">
              <w:rPr>
                <w:rFonts w:ascii="Times New Roman" w:hAnsi="Times New Roman" w:cs="Times New Roman"/>
                <w:sz w:val="20"/>
                <w:szCs w:val="20"/>
              </w:rPr>
              <w:t>Anesthésiologie</w:t>
            </w:r>
          </w:p>
        </w:tc>
        <w:tc>
          <w:tcPr>
            <w:tcW w:w="1259" w:type="dxa"/>
          </w:tcPr>
          <w:p w14:paraId="7F7DA578" w14:textId="77777777" w:rsidR="0057795C" w:rsidRPr="0057795C" w:rsidRDefault="0057795C" w:rsidP="00475DE0">
            <w:pPr>
              <w:spacing w:line="360" w:lineRule="auto"/>
              <w:jc w:val="both"/>
              <w:rPr>
                <w:rFonts w:ascii="Times New Roman" w:hAnsi="Times New Roman" w:cs="Times New Roman"/>
                <w:sz w:val="20"/>
                <w:szCs w:val="20"/>
              </w:rPr>
            </w:pPr>
          </w:p>
        </w:tc>
        <w:tc>
          <w:tcPr>
            <w:tcW w:w="1351" w:type="dxa"/>
          </w:tcPr>
          <w:p w14:paraId="1241D678" w14:textId="77777777" w:rsidR="0057795C" w:rsidRPr="0057795C" w:rsidRDefault="0057795C" w:rsidP="00475DE0">
            <w:pPr>
              <w:spacing w:line="360" w:lineRule="auto"/>
              <w:jc w:val="both"/>
              <w:rPr>
                <w:rFonts w:ascii="Times New Roman" w:hAnsi="Times New Roman" w:cs="Times New Roman"/>
                <w:b/>
                <w:sz w:val="20"/>
                <w:szCs w:val="20"/>
              </w:rPr>
            </w:pPr>
          </w:p>
        </w:tc>
        <w:tc>
          <w:tcPr>
            <w:tcW w:w="1530" w:type="dxa"/>
          </w:tcPr>
          <w:p w14:paraId="02CD8666" w14:textId="65B01EC2" w:rsidR="0057795C" w:rsidRPr="0057795C" w:rsidRDefault="0057795C" w:rsidP="00475DE0">
            <w:pPr>
              <w:spacing w:line="360" w:lineRule="auto"/>
              <w:jc w:val="both"/>
              <w:rPr>
                <w:rFonts w:ascii="Times New Roman" w:hAnsi="Times New Roman" w:cs="Times New Roman"/>
                <w:bCs/>
                <w:sz w:val="20"/>
                <w:szCs w:val="20"/>
              </w:rPr>
            </w:pPr>
            <w:r w:rsidRPr="0057795C">
              <w:rPr>
                <w:rFonts w:ascii="Times New Roman" w:hAnsi="Times New Roman" w:cs="Times New Roman"/>
                <w:bCs/>
                <w:sz w:val="20"/>
                <w:szCs w:val="20"/>
              </w:rPr>
              <w:t>2</w:t>
            </w:r>
            <w:r w:rsidR="00AD1A44">
              <w:rPr>
                <w:rFonts w:ascii="Times New Roman" w:hAnsi="Times New Roman" w:cs="Times New Roman"/>
                <w:bCs/>
                <w:sz w:val="20"/>
                <w:szCs w:val="20"/>
              </w:rPr>
              <w:t>00</w:t>
            </w:r>
          </w:p>
        </w:tc>
        <w:tc>
          <w:tcPr>
            <w:tcW w:w="901" w:type="dxa"/>
          </w:tcPr>
          <w:p w14:paraId="21A9B180" w14:textId="77777777" w:rsidR="0057795C" w:rsidRPr="00FC4AE1" w:rsidRDefault="0057795C" w:rsidP="00475DE0">
            <w:pPr>
              <w:spacing w:line="360" w:lineRule="auto"/>
              <w:jc w:val="center"/>
              <w:rPr>
                <w:rFonts w:ascii="Times New Roman" w:hAnsi="Times New Roman" w:cs="Times New Roman"/>
                <w:sz w:val="16"/>
                <w:szCs w:val="16"/>
              </w:rPr>
            </w:pPr>
            <w:r w:rsidRPr="00FC4AE1">
              <w:rPr>
                <w:rFonts w:ascii="Times New Roman" w:hAnsi="Times New Roman" w:cs="Times New Roman"/>
                <w:sz w:val="16"/>
                <w:szCs w:val="16"/>
              </w:rPr>
              <w:t>ANT-501</w:t>
            </w:r>
          </w:p>
        </w:tc>
        <w:tc>
          <w:tcPr>
            <w:tcW w:w="1169" w:type="dxa"/>
          </w:tcPr>
          <w:p w14:paraId="060B490F" w14:textId="77777777" w:rsidR="0057795C" w:rsidRPr="0057795C" w:rsidRDefault="0057795C" w:rsidP="00475DE0">
            <w:pPr>
              <w:spacing w:line="360" w:lineRule="auto"/>
              <w:jc w:val="center"/>
              <w:rPr>
                <w:rFonts w:ascii="Times New Roman" w:hAnsi="Times New Roman" w:cs="Times New Roman"/>
                <w:sz w:val="20"/>
                <w:szCs w:val="20"/>
              </w:rPr>
            </w:pPr>
            <w:r w:rsidRPr="0057795C">
              <w:rPr>
                <w:rFonts w:ascii="Times New Roman" w:hAnsi="Times New Roman" w:cs="Times New Roman"/>
                <w:sz w:val="20"/>
                <w:szCs w:val="20"/>
              </w:rPr>
              <w:t>36</w:t>
            </w:r>
          </w:p>
        </w:tc>
      </w:tr>
      <w:tr w:rsidR="0057795C" w:rsidRPr="0057795C" w14:paraId="67B500B0" w14:textId="77777777" w:rsidTr="00FC4AE1">
        <w:trPr>
          <w:trHeight w:val="272"/>
        </w:trPr>
        <w:tc>
          <w:tcPr>
            <w:tcW w:w="3060" w:type="dxa"/>
          </w:tcPr>
          <w:p w14:paraId="2FFB6B69" w14:textId="77777777" w:rsidR="0057795C" w:rsidRPr="0057795C" w:rsidRDefault="0057795C" w:rsidP="00475DE0">
            <w:pPr>
              <w:jc w:val="both"/>
              <w:rPr>
                <w:rFonts w:ascii="Times New Roman" w:hAnsi="Times New Roman" w:cs="Times New Roman"/>
                <w:sz w:val="20"/>
                <w:szCs w:val="20"/>
              </w:rPr>
            </w:pPr>
            <w:r w:rsidRPr="0057795C">
              <w:rPr>
                <w:rFonts w:ascii="Times New Roman" w:hAnsi="Times New Roman" w:cs="Times New Roman"/>
                <w:sz w:val="20"/>
                <w:szCs w:val="20"/>
              </w:rPr>
              <w:t>Dentisterie gériatrique</w:t>
            </w:r>
          </w:p>
        </w:tc>
        <w:tc>
          <w:tcPr>
            <w:tcW w:w="1259" w:type="dxa"/>
          </w:tcPr>
          <w:p w14:paraId="5B54797A" w14:textId="77777777" w:rsidR="0057795C" w:rsidRPr="0057795C" w:rsidRDefault="0057795C" w:rsidP="00475DE0">
            <w:pPr>
              <w:spacing w:line="360" w:lineRule="auto"/>
              <w:jc w:val="both"/>
              <w:rPr>
                <w:rFonts w:ascii="Times New Roman" w:hAnsi="Times New Roman" w:cs="Times New Roman"/>
                <w:sz w:val="20"/>
                <w:szCs w:val="20"/>
              </w:rPr>
            </w:pPr>
          </w:p>
        </w:tc>
        <w:tc>
          <w:tcPr>
            <w:tcW w:w="1351" w:type="dxa"/>
          </w:tcPr>
          <w:p w14:paraId="52C53175" w14:textId="77777777" w:rsidR="0057795C" w:rsidRPr="0057795C" w:rsidRDefault="0057795C" w:rsidP="00475DE0">
            <w:pPr>
              <w:spacing w:line="360" w:lineRule="auto"/>
              <w:jc w:val="both"/>
              <w:rPr>
                <w:rFonts w:ascii="Times New Roman" w:hAnsi="Times New Roman" w:cs="Times New Roman"/>
                <w:b/>
                <w:sz w:val="20"/>
                <w:szCs w:val="20"/>
              </w:rPr>
            </w:pPr>
          </w:p>
        </w:tc>
        <w:tc>
          <w:tcPr>
            <w:tcW w:w="1530" w:type="dxa"/>
          </w:tcPr>
          <w:p w14:paraId="7207442C" w14:textId="73672C79" w:rsidR="0057795C" w:rsidRPr="0057795C" w:rsidRDefault="0057795C" w:rsidP="00475DE0">
            <w:pPr>
              <w:spacing w:line="360" w:lineRule="auto"/>
              <w:jc w:val="both"/>
              <w:rPr>
                <w:rFonts w:ascii="Times New Roman" w:hAnsi="Times New Roman" w:cs="Times New Roman"/>
                <w:bCs/>
                <w:sz w:val="20"/>
                <w:szCs w:val="20"/>
              </w:rPr>
            </w:pPr>
            <w:r w:rsidRPr="0057795C">
              <w:rPr>
                <w:rFonts w:ascii="Times New Roman" w:hAnsi="Times New Roman" w:cs="Times New Roman"/>
                <w:bCs/>
                <w:sz w:val="20"/>
                <w:szCs w:val="20"/>
              </w:rPr>
              <w:t>2</w:t>
            </w:r>
            <w:r w:rsidR="00AD1A44">
              <w:rPr>
                <w:rFonts w:ascii="Times New Roman" w:hAnsi="Times New Roman" w:cs="Times New Roman"/>
                <w:bCs/>
                <w:sz w:val="20"/>
                <w:szCs w:val="20"/>
              </w:rPr>
              <w:t>00</w:t>
            </w:r>
          </w:p>
        </w:tc>
        <w:tc>
          <w:tcPr>
            <w:tcW w:w="901" w:type="dxa"/>
          </w:tcPr>
          <w:p w14:paraId="1BCF30B1" w14:textId="77777777" w:rsidR="0057795C" w:rsidRPr="00FC4AE1" w:rsidRDefault="0057795C" w:rsidP="00475DE0">
            <w:pPr>
              <w:spacing w:line="360" w:lineRule="auto"/>
              <w:jc w:val="center"/>
              <w:rPr>
                <w:rFonts w:ascii="Times New Roman" w:hAnsi="Times New Roman" w:cs="Times New Roman"/>
                <w:sz w:val="16"/>
                <w:szCs w:val="16"/>
              </w:rPr>
            </w:pPr>
            <w:r w:rsidRPr="00FC4AE1">
              <w:rPr>
                <w:rFonts w:ascii="Times New Roman" w:hAnsi="Times New Roman" w:cs="Times New Roman"/>
                <w:sz w:val="16"/>
                <w:szCs w:val="16"/>
              </w:rPr>
              <w:t>DEG-501</w:t>
            </w:r>
          </w:p>
        </w:tc>
        <w:tc>
          <w:tcPr>
            <w:tcW w:w="1169" w:type="dxa"/>
          </w:tcPr>
          <w:p w14:paraId="768BAE92" w14:textId="77777777" w:rsidR="0057795C" w:rsidRPr="0057795C" w:rsidRDefault="0057795C" w:rsidP="00475DE0">
            <w:pPr>
              <w:spacing w:line="360" w:lineRule="auto"/>
              <w:jc w:val="center"/>
              <w:rPr>
                <w:rFonts w:ascii="Times New Roman" w:hAnsi="Times New Roman" w:cs="Times New Roman"/>
                <w:sz w:val="20"/>
                <w:szCs w:val="20"/>
              </w:rPr>
            </w:pPr>
            <w:r w:rsidRPr="0057795C">
              <w:rPr>
                <w:rFonts w:ascii="Times New Roman" w:hAnsi="Times New Roman" w:cs="Times New Roman"/>
                <w:sz w:val="20"/>
                <w:szCs w:val="20"/>
              </w:rPr>
              <w:t>24</w:t>
            </w:r>
          </w:p>
        </w:tc>
      </w:tr>
      <w:tr w:rsidR="0057795C" w:rsidRPr="0057795C" w14:paraId="0988E5A4" w14:textId="77777777" w:rsidTr="00FC4AE1">
        <w:trPr>
          <w:trHeight w:val="256"/>
        </w:trPr>
        <w:tc>
          <w:tcPr>
            <w:tcW w:w="3060" w:type="dxa"/>
          </w:tcPr>
          <w:p w14:paraId="25E83E20" w14:textId="77777777" w:rsidR="0057795C" w:rsidRPr="0057795C" w:rsidRDefault="0057795C" w:rsidP="00475DE0">
            <w:pPr>
              <w:jc w:val="both"/>
              <w:rPr>
                <w:rFonts w:ascii="Times New Roman" w:hAnsi="Times New Roman" w:cs="Times New Roman"/>
                <w:sz w:val="20"/>
                <w:szCs w:val="20"/>
              </w:rPr>
            </w:pPr>
            <w:r w:rsidRPr="0057795C">
              <w:rPr>
                <w:rFonts w:ascii="Times New Roman" w:hAnsi="Times New Roman" w:cs="Times New Roman"/>
                <w:sz w:val="20"/>
                <w:szCs w:val="20"/>
              </w:rPr>
              <w:t>Clinique V</w:t>
            </w:r>
          </w:p>
        </w:tc>
        <w:tc>
          <w:tcPr>
            <w:tcW w:w="1259" w:type="dxa"/>
          </w:tcPr>
          <w:p w14:paraId="59A41176" w14:textId="77777777" w:rsidR="0057795C" w:rsidRPr="0057795C" w:rsidRDefault="0057795C" w:rsidP="00475DE0">
            <w:pPr>
              <w:spacing w:line="360" w:lineRule="auto"/>
              <w:jc w:val="both"/>
              <w:rPr>
                <w:rFonts w:ascii="Times New Roman" w:hAnsi="Times New Roman" w:cs="Times New Roman"/>
                <w:b/>
                <w:sz w:val="20"/>
                <w:szCs w:val="20"/>
              </w:rPr>
            </w:pPr>
          </w:p>
        </w:tc>
        <w:tc>
          <w:tcPr>
            <w:tcW w:w="1351" w:type="dxa"/>
          </w:tcPr>
          <w:p w14:paraId="063ED2C8" w14:textId="77777777" w:rsidR="0057795C" w:rsidRPr="0057795C" w:rsidRDefault="0057795C" w:rsidP="00475DE0">
            <w:pPr>
              <w:spacing w:line="360" w:lineRule="auto"/>
              <w:jc w:val="both"/>
              <w:rPr>
                <w:rFonts w:ascii="Times New Roman" w:hAnsi="Times New Roman" w:cs="Times New Roman"/>
                <w:b/>
                <w:sz w:val="20"/>
                <w:szCs w:val="20"/>
              </w:rPr>
            </w:pPr>
          </w:p>
        </w:tc>
        <w:tc>
          <w:tcPr>
            <w:tcW w:w="1530" w:type="dxa"/>
          </w:tcPr>
          <w:p w14:paraId="33290040" w14:textId="2D28BC75" w:rsidR="0057795C" w:rsidRPr="0057795C" w:rsidRDefault="0057795C" w:rsidP="00475DE0">
            <w:pPr>
              <w:spacing w:line="360" w:lineRule="auto"/>
              <w:jc w:val="both"/>
              <w:rPr>
                <w:rFonts w:ascii="Times New Roman" w:hAnsi="Times New Roman" w:cs="Times New Roman"/>
                <w:bCs/>
                <w:sz w:val="20"/>
                <w:szCs w:val="20"/>
              </w:rPr>
            </w:pPr>
            <w:r w:rsidRPr="0057795C">
              <w:rPr>
                <w:rFonts w:ascii="Times New Roman" w:hAnsi="Times New Roman" w:cs="Times New Roman"/>
                <w:bCs/>
                <w:sz w:val="20"/>
                <w:szCs w:val="20"/>
              </w:rPr>
              <w:t>4</w:t>
            </w:r>
            <w:r w:rsidR="00AD1A44">
              <w:rPr>
                <w:rFonts w:ascii="Times New Roman" w:hAnsi="Times New Roman" w:cs="Times New Roman"/>
                <w:bCs/>
                <w:sz w:val="20"/>
                <w:szCs w:val="20"/>
              </w:rPr>
              <w:t>00</w:t>
            </w:r>
          </w:p>
        </w:tc>
        <w:tc>
          <w:tcPr>
            <w:tcW w:w="901" w:type="dxa"/>
          </w:tcPr>
          <w:p w14:paraId="46FB5690" w14:textId="77777777" w:rsidR="0057795C" w:rsidRPr="00FC4AE1" w:rsidRDefault="0057795C" w:rsidP="00475DE0">
            <w:pPr>
              <w:spacing w:line="360" w:lineRule="auto"/>
              <w:jc w:val="center"/>
              <w:rPr>
                <w:rFonts w:ascii="Times New Roman" w:hAnsi="Times New Roman" w:cs="Times New Roman"/>
                <w:sz w:val="16"/>
                <w:szCs w:val="16"/>
              </w:rPr>
            </w:pPr>
            <w:r w:rsidRPr="00FC4AE1">
              <w:rPr>
                <w:rFonts w:ascii="Times New Roman" w:hAnsi="Times New Roman" w:cs="Times New Roman"/>
                <w:sz w:val="16"/>
                <w:szCs w:val="16"/>
              </w:rPr>
              <w:t>CL-505</w:t>
            </w:r>
          </w:p>
        </w:tc>
        <w:tc>
          <w:tcPr>
            <w:tcW w:w="1169" w:type="dxa"/>
          </w:tcPr>
          <w:p w14:paraId="3334BECF" w14:textId="77777777" w:rsidR="0057795C" w:rsidRPr="0057795C" w:rsidRDefault="0057795C" w:rsidP="00475DE0">
            <w:pPr>
              <w:spacing w:line="360" w:lineRule="auto"/>
              <w:jc w:val="center"/>
              <w:rPr>
                <w:rFonts w:ascii="Times New Roman" w:hAnsi="Times New Roman" w:cs="Times New Roman"/>
                <w:sz w:val="20"/>
                <w:szCs w:val="20"/>
              </w:rPr>
            </w:pPr>
            <w:r w:rsidRPr="0057795C">
              <w:rPr>
                <w:rFonts w:ascii="Times New Roman" w:hAnsi="Times New Roman" w:cs="Times New Roman"/>
                <w:sz w:val="20"/>
                <w:szCs w:val="20"/>
              </w:rPr>
              <w:t>720</w:t>
            </w:r>
          </w:p>
        </w:tc>
      </w:tr>
    </w:tbl>
    <w:p w14:paraId="2C6D4039" w14:textId="73D008F7" w:rsidR="00422D98" w:rsidRDefault="00422D98" w:rsidP="00422D98">
      <w:pPr>
        <w:ind w:firstLine="720"/>
        <w:rPr>
          <w:rFonts w:cstheme="minorHAnsi"/>
          <w:sz w:val="24"/>
          <w:szCs w:val="24"/>
        </w:rPr>
      </w:pPr>
    </w:p>
    <w:p w14:paraId="0EF4D070" w14:textId="60ED10F5" w:rsidR="00422137" w:rsidRDefault="00422137" w:rsidP="00422D98">
      <w:pPr>
        <w:ind w:firstLine="720"/>
        <w:rPr>
          <w:rFonts w:cstheme="minorHAnsi"/>
          <w:sz w:val="24"/>
          <w:szCs w:val="24"/>
        </w:rPr>
      </w:pPr>
    </w:p>
    <w:p w14:paraId="01B070A8" w14:textId="0DCB3403" w:rsidR="00422137" w:rsidRDefault="00422137" w:rsidP="00422D98">
      <w:pPr>
        <w:ind w:firstLine="720"/>
        <w:rPr>
          <w:rFonts w:cstheme="minorHAnsi"/>
          <w:sz w:val="24"/>
          <w:szCs w:val="24"/>
        </w:rPr>
      </w:pPr>
    </w:p>
    <w:p w14:paraId="47970612" w14:textId="07D0B61C" w:rsidR="000D0FD5" w:rsidRDefault="000D0FD5" w:rsidP="00422D98">
      <w:pPr>
        <w:ind w:firstLine="720"/>
        <w:rPr>
          <w:rFonts w:cstheme="minorHAnsi"/>
          <w:sz w:val="24"/>
          <w:szCs w:val="24"/>
        </w:rPr>
      </w:pPr>
    </w:p>
    <w:p w14:paraId="6915F85C" w14:textId="77777777" w:rsidR="000D0FD5" w:rsidRPr="00C24252" w:rsidRDefault="000D0FD5" w:rsidP="00F35EF6">
      <w:pPr>
        <w:rPr>
          <w:rFonts w:cstheme="minorHAnsi"/>
          <w:sz w:val="24"/>
          <w:szCs w:val="24"/>
        </w:rPr>
      </w:pPr>
    </w:p>
    <w:p w14:paraId="58B093A7" w14:textId="77777777" w:rsidR="00F35EF6" w:rsidRDefault="00F35EF6" w:rsidP="00422D98">
      <w:pPr>
        <w:ind w:firstLine="720"/>
        <w:jc w:val="center"/>
        <w:rPr>
          <w:rFonts w:cstheme="minorHAnsi"/>
          <w:b/>
          <w:sz w:val="24"/>
          <w:szCs w:val="24"/>
        </w:rPr>
      </w:pPr>
    </w:p>
    <w:p w14:paraId="4740EA60" w14:textId="77777777" w:rsidR="00F35EF6" w:rsidRDefault="00F35EF6" w:rsidP="00422D98">
      <w:pPr>
        <w:ind w:firstLine="720"/>
        <w:jc w:val="center"/>
        <w:rPr>
          <w:rFonts w:cstheme="minorHAnsi"/>
          <w:b/>
          <w:sz w:val="24"/>
          <w:szCs w:val="24"/>
        </w:rPr>
      </w:pPr>
    </w:p>
    <w:p w14:paraId="74B17883" w14:textId="77777777" w:rsidR="00F35EF6" w:rsidRDefault="00F35EF6" w:rsidP="00422D98">
      <w:pPr>
        <w:ind w:firstLine="720"/>
        <w:jc w:val="center"/>
        <w:rPr>
          <w:rFonts w:cstheme="minorHAnsi"/>
          <w:b/>
          <w:sz w:val="24"/>
          <w:szCs w:val="24"/>
        </w:rPr>
      </w:pPr>
    </w:p>
    <w:p w14:paraId="76F29F7F" w14:textId="77777777" w:rsidR="00F35EF6" w:rsidRDefault="00F35EF6" w:rsidP="00422D98">
      <w:pPr>
        <w:ind w:firstLine="720"/>
        <w:jc w:val="center"/>
        <w:rPr>
          <w:rFonts w:cstheme="minorHAnsi"/>
          <w:b/>
          <w:sz w:val="24"/>
          <w:szCs w:val="24"/>
        </w:rPr>
      </w:pPr>
    </w:p>
    <w:p w14:paraId="593C580B" w14:textId="77777777" w:rsidR="00F35EF6" w:rsidRDefault="00F35EF6" w:rsidP="00422D98">
      <w:pPr>
        <w:ind w:firstLine="720"/>
        <w:jc w:val="center"/>
        <w:rPr>
          <w:rFonts w:cstheme="minorHAnsi"/>
          <w:b/>
          <w:sz w:val="24"/>
          <w:szCs w:val="24"/>
        </w:rPr>
      </w:pPr>
    </w:p>
    <w:p w14:paraId="5B5C41A5" w14:textId="77777777" w:rsidR="00F35EF6" w:rsidRDefault="00F35EF6" w:rsidP="00422D98">
      <w:pPr>
        <w:ind w:firstLine="720"/>
        <w:jc w:val="center"/>
        <w:rPr>
          <w:rFonts w:cstheme="minorHAnsi"/>
          <w:b/>
          <w:sz w:val="24"/>
          <w:szCs w:val="24"/>
        </w:rPr>
      </w:pPr>
    </w:p>
    <w:p w14:paraId="70AC9D34" w14:textId="77777777" w:rsidR="00F35EF6" w:rsidRDefault="00F35EF6" w:rsidP="00AD1A44">
      <w:pPr>
        <w:rPr>
          <w:rFonts w:cstheme="minorHAnsi"/>
          <w:b/>
          <w:sz w:val="24"/>
          <w:szCs w:val="24"/>
        </w:rPr>
      </w:pPr>
    </w:p>
    <w:p w14:paraId="00007B61" w14:textId="2DAB9649" w:rsidR="00F35EF6" w:rsidRDefault="00F35EF6" w:rsidP="00E70C82">
      <w:pPr>
        <w:ind w:firstLine="720"/>
        <w:rPr>
          <w:rFonts w:cstheme="minorHAnsi"/>
          <w:b/>
          <w:sz w:val="24"/>
          <w:szCs w:val="24"/>
        </w:rPr>
      </w:pPr>
    </w:p>
    <w:p w14:paraId="1EC2E18E" w14:textId="77777777" w:rsidR="00F35EF6" w:rsidRDefault="00F35EF6" w:rsidP="0062481D">
      <w:pPr>
        <w:rPr>
          <w:rFonts w:cstheme="minorHAnsi"/>
          <w:b/>
          <w:sz w:val="24"/>
          <w:szCs w:val="24"/>
        </w:rPr>
      </w:pPr>
    </w:p>
    <w:p w14:paraId="723B04F1" w14:textId="77777777" w:rsidR="0062481D" w:rsidRDefault="0062481D" w:rsidP="0062481D">
      <w:pPr>
        <w:rPr>
          <w:rFonts w:cstheme="minorHAnsi"/>
          <w:b/>
          <w:sz w:val="24"/>
          <w:szCs w:val="24"/>
        </w:rPr>
      </w:pPr>
    </w:p>
    <w:p w14:paraId="00FEB44E" w14:textId="77777777" w:rsidR="0062481D" w:rsidRDefault="0062481D" w:rsidP="0062481D">
      <w:pPr>
        <w:rPr>
          <w:rFonts w:cstheme="minorHAnsi"/>
          <w:b/>
          <w:sz w:val="24"/>
          <w:szCs w:val="24"/>
        </w:rPr>
      </w:pPr>
    </w:p>
    <w:p w14:paraId="3E5D87ED" w14:textId="77777777" w:rsidR="0062481D" w:rsidRDefault="0062481D" w:rsidP="0062481D">
      <w:pPr>
        <w:rPr>
          <w:rFonts w:cstheme="minorHAnsi"/>
          <w:b/>
          <w:sz w:val="24"/>
          <w:szCs w:val="24"/>
        </w:rPr>
      </w:pPr>
    </w:p>
    <w:p w14:paraId="3D52AFFE" w14:textId="77777777" w:rsidR="0062481D" w:rsidRDefault="0062481D" w:rsidP="0062481D">
      <w:pPr>
        <w:rPr>
          <w:rFonts w:cstheme="minorHAnsi"/>
          <w:b/>
          <w:sz w:val="24"/>
          <w:szCs w:val="24"/>
        </w:rPr>
      </w:pPr>
    </w:p>
    <w:p w14:paraId="76458C0B" w14:textId="6B41FC7E" w:rsidR="00422D98" w:rsidRPr="00673752" w:rsidRDefault="00A0783B" w:rsidP="00A0783B">
      <w:pPr>
        <w:pStyle w:val="Titre2"/>
        <w:rPr>
          <w:b/>
          <w:bCs/>
          <w:sz w:val="28"/>
          <w:szCs w:val="28"/>
        </w:rPr>
      </w:pPr>
      <w:bookmarkStart w:id="99" w:name="_Toc146661076"/>
      <w:r w:rsidRPr="00673752">
        <w:rPr>
          <w:b/>
          <w:bCs/>
          <w:sz w:val="28"/>
          <w:szCs w:val="28"/>
        </w:rPr>
        <w:t>Volet pratique</w:t>
      </w:r>
      <w:bookmarkEnd w:id="99"/>
    </w:p>
    <w:p w14:paraId="67C90F7B" w14:textId="77777777" w:rsidR="00F35EF6" w:rsidRDefault="00F35EF6" w:rsidP="000D0FD5">
      <w:pPr>
        <w:ind w:firstLine="720"/>
        <w:jc w:val="center"/>
        <w:rPr>
          <w:rFonts w:cstheme="minorHAnsi"/>
          <w:b/>
          <w:color w:val="000000" w:themeColor="text1"/>
          <w:sz w:val="24"/>
          <w:szCs w:val="24"/>
        </w:rPr>
      </w:pPr>
    </w:p>
    <w:p w14:paraId="3DCC53EA" w14:textId="77777777" w:rsidR="00F35EF6" w:rsidRDefault="00F35EF6" w:rsidP="000D0FD5">
      <w:pPr>
        <w:ind w:firstLine="720"/>
        <w:jc w:val="center"/>
        <w:rPr>
          <w:rFonts w:cstheme="minorHAnsi"/>
          <w:b/>
          <w:color w:val="000000" w:themeColor="text1"/>
          <w:sz w:val="24"/>
          <w:szCs w:val="24"/>
        </w:rPr>
      </w:pPr>
    </w:p>
    <w:p w14:paraId="61E91BD1" w14:textId="77777777" w:rsidR="00F35EF6" w:rsidRDefault="00F35EF6" w:rsidP="000D0FD5">
      <w:pPr>
        <w:ind w:firstLine="720"/>
        <w:jc w:val="center"/>
        <w:rPr>
          <w:rFonts w:cstheme="minorHAnsi"/>
          <w:b/>
          <w:color w:val="000000" w:themeColor="text1"/>
          <w:sz w:val="24"/>
          <w:szCs w:val="24"/>
        </w:rPr>
      </w:pPr>
    </w:p>
    <w:p w14:paraId="279B36B8" w14:textId="77777777" w:rsidR="00F35EF6" w:rsidRDefault="00F35EF6" w:rsidP="000D0FD5">
      <w:pPr>
        <w:ind w:firstLine="720"/>
        <w:jc w:val="center"/>
        <w:rPr>
          <w:rFonts w:cstheme="minorHAnsi"/>
          <w:b/>
          <w:color w:val="000000" w:themeColor="text1"/>
          <w:sz w:val="24"/>
          <w:szCs w:val="24"/>
        </w:rPr>
      </w:pPr>
    </w:p>
    <w:p w14:paraId="71F8B47C" w14:textId="77777777" w:rsidR="00F35EF6" w:rsidRDefault="00F35EF6" w:rsidP="000D0FD5">
      <w:pPr>
        <w:ind w:firstLine="720"/>
        <w:jc w:val="center"/>
        <w:rPr>
          <w:rFonts w:cstheme="minorHAnsi"/>
          <w:b/>
          <w:color w:val="000000" w:themeColor="text1"/>
          <w:sz w:val="24"/>
          <w:szCs w:val="24"/>
        </w:rPr>
      </w:pPr>
    </w:p>
    <w:p w14:paraId="0ADC9DBE" w14:textId="77777777" w:rsidR="00F35EF6" w:rsidRDefault="00F35EF6" w:rsidP="000D0FD5">
      <w:pPr>
        <w:ind w:firstLine="720"/>
        <w:jc w:val="center"/>
        <w:rPr>
          <w:rFonts w:cstheme="minorHAnsi"/>
          <w:b/>
          <w:color w:val="000000" w:themeColor="text1"/>
          <w:sz w:val="24"/>
          <w:szCs w:val="24"/>
        </w:rPr>
      </w:pPr>
    </w:p>
    <w:p w14:paraId="1F7E0405" w14:textId="77777777" w:rsidR="00F35EF6" w:rsidRDefault="00F35EF6" w:rsidP="000D0FD5">
      <w:pPr>
        <w:ind w:firstLine="720"/>
        <w:jc w:val="center"/>
        <w:rPr>
          <w:rFonts w:cstheme="minorHAnsi"/>
          <w:b/>
          <w:color w:val="000000" w:themeColor="text1"/>
          <w:sz w:val="24"/>
          <w:szCs w:val="24"/>
        </w:rPr>
      </w:pPr>
    </w:p>
    <w:p w14:paraId="2EF762A4" w14:textId="77777777" w:rsidR="00F35EF6" w:rsidRDefault="00F35EF6" w:rsidP="000D0FD5">
      <w:pPr>
        <w:ind w:firstLine="720"/>
        <w:jc w:val="center"/>
        <w:rPr>
          <w:rFonts w:cstheme="minorHAnsi"/>
          <w:b/>
          <w:color w:val="000000" w:themeColor="text1"/>
          <w:sz w:val="24"/>
          <w:szCs w:val="24"/>
        </w:rPr>
      </w:pPr>
    </w:p>
    <w:p w14:paraId="2579BC91" w14:textId="77777777" w:rsidR="00F35EF6" w:rsidRDefault="00F35EF6" w:rsidP="000D0FD5">
      <w:pPr>
        <w:ind w:firstLine="720"/>
        <w:jc w:val="center"/>
        <w:rPr>
          <w:rFonts w:cstheme="minorHAnsi"/>
          <w:b/>
          <w:color w:val="000000" w:themeColor="text1"/>
          <w:sz w:val="24"/>
          <w:szCs w:val="24"/>
        </w:rPr>
      </w:pPr>
    </w:p>
    <w:p w14:paraId="23EA3499" w14:textId="77777777" w:rsidR="00F35EF6" w:rsidRDefault="00F35EF6" w:rsidP="000D0FD5">
      <w:pPr>
        <w:ind w:firstLine="720"/>
        <w:jc w:val="center"/>
        <w:rPr>
          <w:rFonts w:cstheme="minorHAnsi"/>
          <w:b/>
          <w:color w:val="000000" w:themeColor="text1"/>
          <w:sz w:val="24"/>
          <w:szCs w:val="24"/>
        </w:rPr>
      </w:pPr>
    </w:p>
    <w:p w14:paraId="2DC4E1B8" w14:textId="77777777" w:rsidR="00F35EF6" w:rsidRDefault="00F35EF6" w:rsidP="000D0FD5">
      <w:pPr>
        <w:ind w:firstLine="720"/>
        <w:jc w:val="center"/>
        <w:rPr>
          <w:rFonts w:cstheme="minorHAnsi"/>
          <w:b/>
          <w:color w:val="000000" w:themeColor="text1"/>
          <w:sz w:val="24"/>
          <w:szCs w:val="24"/>
        </w:rPr>
      </w:pPr>
    </w:p>
    <w:p w14:paraId="1EA491E0" w14:textId="77777777" w:rsidR="00F35EF6" w:rsidRDefault="00F35EF6" w:rsidP="000D0FD5">
      <w:pPr>
        <w:ind w:firstLine="720"/>
        <w:jc w:val="center"/>
        <w:rPr>
          <w:rFonts w:cstheme="minorHAnsi"/>
          <w:b/>
          <w:color w:val="000000" w:themeColor="text1"/>
          <w:sz w:val="24"/>
          <w:szCs w:val="24"/>
        </w:rPr>
      </w:pPr>
    </w:p>
    <w:p w14:paraId="651A6AD2" w14:textId="66969D02" w:rsidR="00422D98" w:rsidRPr="002C3D23" w:rsidRDefault="00422D98" w:rsidP="00A0783B">
      <w:pPr>
        <w:pStyle w:val="Titre2"/>
        <w:rPr>
          <w:sz w:val="28"/>
          <w:szCs w:val="28"/>
        </w:rPr>
      </w:pPr>
      <w:bookmarkStart w:id="100" w:name="_Toc146661077"/>
      <w:r w:rsidRPr="002C3D23">
        <w:rPr>
          <w:sz w:val="28"/>
          <w:szCs w:val="28"/>
        </w:rPr>
        <w:t>1</w:t>
      </w:r>
      <w:r w:rsidR="00636A56" w:rsidRPr="002C3D23">
        <w:rPr>
          <w:sz w:val="28"/>
          <w:szCs w:val="28"/>
          <w:vertAlign w:val="superscript"/>
        </w:rPr>
        <w:t xml:space="preserve">ère </w:t>
      </w:r>
      <w:r w:rsidRPr="002C3D23">
        <w:rPr>
          <w:sz w:val="28"/>
          <w:szCs w:val="28"/>
        </w:rPr>
        <w:t>année</w:t>
      </w:r>
      <w:bookmarkEnd w:id="100"/>
    </w:p>
    <w:tbl>
      <w:tblPr>
        <w:tblStyle w:val="Grilledutableau"/>
        <w:tblW w:w="0" w:type="auto"/>
        <w:tblLook w:val="04A0" w:firstRow="1" w:lastRow="0" w:firstColumn="1" w:lastColumn="0" w:noHBand="0" w:noVBand="1"/>
      </w:tblPr>
      <w:tblGrid>
        <w:gridCol w:w="3018"/>
        <w:gridCol w:w="3019"/>
        <w:gridCol w:w="3019"/>
      </w:tblGrid>
      <w:tr w:rsidR="00722B4F" w14:paraId="0E9C02B7" w14:textId="77777777" w:rsidTr="00475DE0">
        <w:tc>
          <w:tcPr>
            <w:tcW w:w="3018" w:type="dxa"/>
          </w:tcPr>
          <w:p w14:paraId="677A0167" w14:textId="77777777" w:rsidR="00722B4F" w:rsidRPr="00161AD6" w:rsidRDefault="00722B4F" w:rsidP="00475DE0">
            <w:pPr>
              <w:rPr>
                <w:b/>
              </w:rPr>
            </w:pPr>
            <w:r w:rsidRPr="00161AD6">
              <w:rPr>
                <w:b/>
              </w:rPr>
              <w:t>Travaux pratiques de schémas et de sculpture dentaire</w:t>
            </w:r>
          </w:p>
        </w:tc>
        <w:tc>
          <w:tcPr>
            <w:tcW w:w="3019" w:type="dxa"/>
          </w:tcPr>
          <w:p w14:paraId="4E94ABBA" w14:textId="77777777" w:rsidR="00722B4F" w:rsidRDefault="00722B4F" w:rsidP="00475DE0">
            <w:pPr>
              <w:rPr>
                <w:b/>
              </w:rPr>
            </w:pPr>
          </w:p>
        </w:tc>
        <w:tc>
          <w:tcPr>
            <w:tcW w:w="3019" w:type="dxa"/>
          </w:tcPr>
          <w:p w14:paraId="388CDA35" w14:textId="4CA1FB84" w:rsidR="00722B4F" w:rsidRPr="004964A7" w:rsidRDefault="00722B4F" w:rsidP="00475DE0">
            <w:pPr>
              <w:rPr>
                <w:i/>
              </w:rPr>
            </w:pPr>
            <w:r w:rsidRPr="004964A7">
              <w:rPr>
                <w:i/>
              </w:rPr>
              <w:t>Monitorés par le</w:t>
            </w:r>
            <w:r>
              <w:rPr>
                <w:i/>
              </w:rPr>
              <w:t xml:space="preserve"> (s)</w:t>
            </w:r>
            <w:r w:rsidRPr="004964A7">
              <w:rPr>
                <w:i/>
              </w:rPr>
              <w:t xml:space="preserve"> professeur</w:t>
            </w:r>
            <w:r>
              <w:rPr>
                <w:i/>
              </w:rPr>
              <w:t>(</w:t>
            </w:r>
            <w:r w:rsidR="007B0D74">
              <w:rPr>
                <w:i/>
              </w:rPr>
              <w:t xml:space="preserve">s) </w:t>
            </w:r>
            <w:r w:rsidR="007B0D74" w:rsidRPr="004964A7">
              <w:rPr>
                <w:i/>
              </w:rPr>
              <w:t>d’anatomie</w:t>
            </w:r>
            <w:r w:rsidRPr="004964A7">
              <w:rPr>
                <w:i/>
              </w:rPr>
              <w:t xml:space="preserve"> dentaire</w:t>
            </w:r>
          </w:p>
        </w:tc>
      </w:tr>
      <w:tr w:rsidR="00722B4F" w14:paraId="30A1AFF8" w14:textId="77777777" w:rsidTr="00475DE0">
        <w:tc>
          <w:tcPr>
            <w:tcW w:w="3018" w:type="dxa"/>
          </w:tcPr>
          <w:p w14:paraId="1220E9B2" w14:textId="77777777" w:rsidR="00722B4F" w:rsidRPr="00161AD6" w:rsidRDefault="00722B4F" w:rsidP="00475DE0">
            <w:pPr>
              <w:rPr>
                <w:b/>
              </w:rPr>
            </w:pPr>
            <w:r w:rsidRPr="00161AD6">
              <w:rPr>
                <w:b/>
              </w:rPr>
              <w:t>Visites à la clinique dentaire pour familiarisation avec soins et équipements dentaires</w:t>
            </w:r>
          </w:p>
        </w:tc>
        <w:tc>
          <w:tcPr>
            <w:tcW w:w="3019" w:type="dxa"/>
          </w:tcPr>
          <w:p w14:paraId="13B20285" w14:textId="1FF4E3CF" w:rsidR="00722B4F" w:rsidRPr="00471D37" w:rsidRDefault="00722B4F" w:rsidP="00475DE0">
            <w:r>
              <w:t xml:space="preserve">1 </w:t>
            </w:r>
            <w:r w:rsidR="007B0D74">
              <w:t>à</w:t>
            </w:r>
            <w:r>
              <w:t xml:space="preserve"> 2 </w:t>
            </w:r>
            <w:proofErr w:type="gramStart"/>
            <w:r>
              <w:t>visite</w:t>
            </w:r>
            <w:proofErr w:type="gramEnd"/>
            <w:r>
              <w:t xml:space="preserve"> par groupe</w:t>
            </w:r>
          </w:p>
        </w:tc>
        <w:tc>
          <w:tcPr>
            <w:tcW w:w="3019" w:type="dxa"/>
          </w:tcPr>
          <w:p w14:paraId="2F176C47" w14:textId="55182587" w:rsidR="00722B4F" w:rsidRPr="004964A7" w:rsidRDefault="00722B4F" w:rsidP="00475DE0">
            <w:pPr>
              <w:rPr>
                <w:i/>
              </w:rPr>
            </w:pPr>
            <w:r w:rsidRPr="004964A7">
              <w:rPr>
                <w:i/>
              </w:rPr>
              <w:t xml:space="preserve">Introduits par </w:t>
            </w:r>
            <w:r w:rsidR="007B0D74" w:rsidRPr="004964A7">
              <w:rPr>
                <w:i/>
              </w:rPr>
              <w:t>le Responsable</w:t>
            </w:r>
            <w:r w:rsidRPr="004964A7">
              <w:rPr>
                <w:i/>
              </w:rPr>
              <w:t xml:space="preserve"> de la clinique, accompagnés du professeur d’introduction à l’odontologie</w:t>
            </w:r>
          </w:p>
        </w:tc>
      </w:tr>
      <w:tr w:rsidR="00722B4F" w14:paraId="4440835C" w14:textId="77777777" w:rsidTr="00475DE0">
        <w:tc>
          <w:tcPr>
            <w:tcW w:w="3018" w:type="dxa"/>
          </w:tcPr>
          <w:p w14:paraId="45E87E35" w14:textId="77777777" w:rsidR="00722B4F" w:rsidRPr="00161AD6" w:rsidRDefault="00722B4F" w:rsidP="00475DE0">
            <w:pPr>
              <w:rPr>
                <w:b/>
              </w:rPr>
            </w:pPr>
            <w:r>
              <w:rPr>
                <w:b/>
              </w:rPr>
              <w:t>Dissection</w:t>
            </w:r>
          </w:p>
        </w:tc>
        <w:tc>
          <w:tcPr>
            <w:tcW w:w="3019" w:type="dxa"/>
          </w:tcPr>
          <w:p w14:paraId="033E8B2D" w14:textId="77777777" w:rsidR="00722B4F" w:rsidRDefault="00722B4F" w:rsidP="00475DE0"/>
        </w:tc>
        <w:tc>
          <w:tcPr>
            <w:tcW w:w="3019" w:type="dxa"/>
          </w:tcPr>
          <w:p w14:paraId="116E019C" w14:textId="77777777" w:rsidR="00722B4F" w:rsidRPr="004964A7" w:rsidRDefault="00722B4F" w:rsidP="00475DE0">
            <w:pPr>
              <w:rPr>
                <w:i/>
              </w:rPr>
            </w:pPr>
            <w:r>
              <w:rPr>
                <w:i/>
              </w:rPr>
              <w:t>Par le professeur d’anatomie</w:t>
            </w:r>
          </w:p>
        </w:tc>
      </w:tr>
      <w:tr w:rsidR="00722B4F" w14:paraId="4D6A7582" w14:textId="77777777" w:rsidTr="00475DE0">
        <w:tc>
          <w:tcPr>
            <w:tcW w:w="3018" w:type="dxa"/>
          </w:tcPr>
          <w:p w14:paraId="79FC280D" w14:textId="77777777" w:rsidR="00722B4F" w:rsidRPr="00471D37" w:rsidRDefault="00722B4F" w:rsidP="00475DE0">
            <w:pPr>
              <w:rPr>
                <w:b/>
              </w:rPr>
            </w:pPr>
            <w:r>
              <w:rPr>
                <w:b/>
              </w:rPr>
              <w:t>Secourisme et Premiers soins</w:t>
            </w:r>
          </w:p>
        </w:tc>
        <w:tc>
          <w:tcPr>
            <w:tcW w:w="3019" w:type="dxa"/>
          </w:tcPr>
          <w:p w14:paraId="59996D70" w14:textId="77777777" w:rsidR="00722B4F" w:rsidRPr="00471D37" w:rsidRDefault="00722B4F" w:rsidP="00475DE0"/>
        </w:tc>
        <w:tc>
          <w:tcPr>
            <w:tcW w:w="3019" w:type="dxa"/>
          </w:tcPr>
          <w:p w14:paraId="6E083F1F" w14:textId="77777777" w:rsidR="00722B4F" w:rsidRPr="004964A7" w:rsidRDefault="00722B4F" w:rsidP="00475DE0">
            <w:pPr>
              <w:rPr>
                <w:i/>
              </w:rPr>
            </w:pPr>
          </w:p>
        </w:tc>
      </w:tr>
    </w:tbl>
    <w:p w14:paraId="4401EA2A" w14:textId="77777777" w:rsidR="00046CBB" w:rsidRDefault="00046CBB" w:rsidP="00F35EF6">
      <w:pPr>
        <w:rPr>
          <w:rFonts w:cstheme="minorHAnsi"/>
          <w:b/>
          <w:color w:val="000000" w:themeColor="text1"/>
          <w:sz w:val="24"/>
          <w:szCs w:val="24"/>
        </w:rPr>
      </w:pPr>
    </w:p>
    <w:p w14:paraId="71DF3FA3" w14:textId="77777777" w:rsidR="00E70C82" w:rsidRDefault="00E70C82" w:rsidP="00F35EF6">
      <w:pPr>
        <w:rPr>
          <w:rFonts w:cstheme="minorHAnsi"/>
          <w:b/>
          <w:color w:val="000000" w:themeColor="text1"/>
          <w:sz w:val="24"/>
          <w:szCs w:val="24"/>
        </w:rPr>
      </w:pPr>
    </w:p>
    <w:p w14:paraId="46C548F2" w14:textId="375072D2" w:rsidR="00422D98" w:rsidRPr="002C3D23" w:rsidRDefault="00422D98" w:rsidP="00A0783B">
      <w:pPr>
        <w:pStyle w:val="Titre2"/>
        <w:rPr>
          <w:sz w:val="28"/>
          <w:szCs w:val="28"/>
        </w:rPr>
      </w:pPr>
      <w:bookmarkStart w:id="101" w:name="_Toc146661078"/>
      <w:r w:rsidRPr="002C3D23">
        <w:rPr>
          <w:sz w:val="28"/>
          <w:szCs w:val="28"/>
        </w:rPr>
        <w:t>2</w:t>
      </w:r>
      <w:r w:rsidR="00A0783B" w:rsidRPr="002C3D23">
        <w:rPr>
          <w:sz w:val="28"/>
          <w:szCs w:val="28"/>
          <w:vertAlign w:val="superscript"/>
        </w:rPr>
        <w:t>ème</w:t>
      </w:r>
      <w:r w:rsidR="00A0783B" w:rsidRPr="002C3D23">
        <w:rPr>
          <w:sz w:val="28"/>
          <w:szCs w:val="28"/>
        </w:rPr>
        <w:t xml:space="preserve"> année</w:t>
      </w:r>
      <w:bookmarkEnd w:id="101"/>
    </w:p>
    <w:tbl>
      <w:tblPr>
        <w:tblStyle w:val="Grilledutableau"/>
        <w:tblW w:w="9308" w:type="dxa"/>
        <w:tblLook w:val="04A0" w:firstRow="1" w:lastRow="0" w:firstColumn="1" w:lastColumn="0" w:noHBand="0" w:noVBand="1"/>
      </w:tblPr>
      <w:tblGrid>
        <w:gridCol w:w="3102"/>
        <w:gridCol w:w="3103"/>
        <w:gridCol w:w="3103"/>
      </w:tblGrid>
      <w:tr w:rsidR="00FD5A36" w14:paraId="3F7CD123" w14:textId="77777777" w:rsidTr="00475DE0">
        <w:trPr>
          <w:trHeight w:val="621"/>
        </w:trPr>
        <w:tc>
          <w:tcPr>
            <w:tcW w:w="3102" w:type="dxa"/>
          </w:tcPr>
          <w:p w14:paraId="6BBDE82C" w14:textId="77777777" w:rsidR="00FD5A36" w:rsidRPr="00161AD6" w:rsidRDefault="00FD5A36" w:rsidP="00475DE0">
            <w:pPr>
              <w:rPr>
                <w:b/>
              </w:rPr>
            </w:pPr>
            <w:r>
              <w:rPr>
                <w:b/>
              </w:rPr>
              <w:t>Pratique Ergonomie</w:t>
            </w:r>
          </w:p>
        </w:tc>
        <w:tc>
          <w:tcPr>
            <w:tcW w:w="3103" w:type="dxa"/>
          </w:tcPr>
          <w:p w14:paraId="6F80C0B7" w14:textId="77777777" w:rsidR="00FD5A36" w:rsidRDefault="00FD5A36" w:rsidP="00475DE0">
            <w:r>
              <w:t>1 à 2 séances pratique par groupe d ’étudiants +</w:t>
            </w:r>
          </w:p>
          <w:p w14:paraId="396E1980" w14:textId="77777777" w:rsidR="00FD5A36" w:rsidRPr="00161AD6" w:rsidRDefault="00FD5A36" w:rsidP="00475DE0">
            <w:r>
              <w:t>1 séance d’évaluation</w:t>
            </w:r>
          </w:p>
        </w:tc>
        <w:tc>
          <w:tcPr>
            <w:tcW w:w="3103" w:type="dxa"/>
          </w:tcPr>
          <w:p w14:paraId="4FD5286E" w14:textId="77777777" w:rsidR="00FD5A36" w:rsidRPr="004964A7" w:rsidRDefault="00FD5A36" w:rsidP="00475DE0">
            <w:pPr>
              <w:rPr>
                <w:i/>
              </w:rPr>
            </w:pPr>
            <w:r w:rsidRPr="004964A7">
              <w:rPr>
                <w:i/>
              </w:rPr>
              <w:t>Monitorée par le professeur d’ergonomie</w:t>
            </w:r>
          </w:p>
        </w:tc>
      </w:tr>
      <w:tr w:rsidR="00FD5A36" w14:paraId="59ABAC9A" w14:textId="77777777" w:rsidTr="00475DE0">
        <w:trPr>
          <w:trHeight w:val="600"/>
        </w:trPr>
        <w:tc>
          <w:tcPr>
            <w:tcW w:w="3102" w:type="dxa"/>
          </w:tcPr>
          <w:p w14:paraId="32700900" w14:textId="77777777" w:rsidR="00FD5A36" w:rsidRPr="00161AD6" w:rsidRDefault="00FD5A36" w:rsidP="00475DE0">
            <w:pPr>
              <w:rPr>
                <w:b/>
              </w:rPr>
            </w:pPr>
            <w:r>
              <w:rPr>
                <w:b/>
              </w:rPr>
              <w:t>Pratique Contrôle de l’Infection</w:t>
            </w:r>
          </w:p>
        </w:tc>
        <w:tc>
          <w:tcPr>
            <w:tcW w:w="3103" w:type="dxa"/>
          </w:tcPr>
          <w:p w14:paraId="0F162450" w14:textId="77777777" w:rsidR="00FD5A36" w:rsidRDefault="00FD5A36" w:rsidP="00475DE0">
            <w:r>
              <w:t>1 à 2 séances pratique par groupe d ’étudiants +</w:t>
            </w:r>
          </w:p>
          <w:p w14:paraId="5F7BC656" w14:textId="77777777" w:rsidR="00FD5A36" w:rsidRPr="00161AD6" w:rsidRDefault="00FD5A36" w:rsidP="00475DE0">
            <w:r>
              <w:t>1 séance d’évaluation</w:t>
            </w:r>
          </w:p>
        </w:tc>
        <w:tc>
          <w:tcPr>
            <w:tcW w:w="3103" w:type="dxa"/>
          </w:tcPr>
          <w:p w14:paraId="2A74B0B4" w14:textId="77777777" w:rsidR="00FD5A36" w:rsidRPr="004964A7" w:rsidRDefault="00FD5A36" w:rsidP="00475DE0">
            <w:pPr>
              <w:rPr>
                <w:i/>
              </w:rPr>
            </w:pPr>
            <w:r w:rsidRPr="004964A7">
              <w:rPr>
                <w:i/>
              </w:rPr>
              <w:t>Monitorée par professeur contrôle de l’infection</w:t>
            </w:r>
          </w:p>
        </w:tc>
      </w:tr>
      <w:tr w:rsidR="00FD5A36" w14:paraId="2C3D5D6E" w14:textId="77777777" w:rsidTr="00475DE0">
        <w:trPr>
          <w:trHeight w:val="621"/>
        </w:trPr>
        <w:tc>
          <w:tcPr>
            <w:tcW w:w="3102" w:type="dxa"/>
          </w:tcPr>
          <w:p w14:paraId="2A09672A" w14:textId="77777777" w:rsidR="00FD5A36" w:rsidRPr="00161AD6" w:rsidRDefault="00FD5A36" w:rsidP="00475DE0">
            <w:pPr>
              <w:rPr>
                <w:b/>
              </w:rPr>
            </w:pPr>
            <w:r>
              <w:rPr>
                <w:b/>
              </w:rPr>
              <w:t>Pratique Radiologie</w:t>
            </w:r>
          </w:p>
        </w:tc>
        <w:tc>
          <w:tcPr>
            <w:tcW w:w="3103" w:type="dxa"/>
          </w:tcPr>
          <w:p w14:paraId="45C77A38" w14:textId="77777777" w:rsidR="00FD5A36" w:rsidRPr="00161AD6" w:rsidRDefault="00FD5A36" w:rsidP="00475DE0">
            <w:r>
              <w:t>1 séance pratique</w:t>
            </w:r>
          </w:p>
        </w:tc>
        <w:tc>
          <w:tcPr>
            <w:tcW w:w="3103" w:type="dxa"/>
          </w:tcPr>
          <w:p w14:paraId="10A88685" w14:textId="77777777" w:rsidR="00FD5A36" w:rsidRPr="004964A7" w:rsidRDefault="00FD5A36" w:rsidP="00475DE0">
            <w:pPr>
              <w:rPr>
                <w:i/>
              </w:rPr>
            </w:pPr>
            <w:r w:rsidRPr="004964A7">
              <w:rPr>
                <w:i/>
              </w:rPr>
              <w:t>Monitorée par professeur de radiologie</w:t>
            </w:r>
          </w:p>
        </w:tc>
      </w:tr>
      <w:tr w:rsidR="00FD5A36" w14:paraId="06B63D97" w14:textId="77777777" w:rsidTr="00475DE0">
        <w:trPr>
          <w:trHeight w:val="621"/>
        </w:trPr>
        <w:tc>
          <w:tcPr>
            <w:tcW w:w="3102" w:type="dxa"/>
          </w:tcPr>
          <w:p w14:paraId="493618E1" w14:textId="77777777" w:rsidR="00FD5A36" w:rsidRDefault="00FD5A36" w:rsidP="00475DE0">
            <w:pPr>
              <w:rPr>
                <w:b/>
              </w:rPr>
            </w:pPr>
            <w:r>
              <w:rPr>
                <w:b/>
              </w:rPr>
              <w:t>Assistance clinique</w:t>
            </w:r>
          </w:p>
        </w:tc>
        <w:tc>
          <w:tcPr>
            <w:tcW w:w="3103" w:type="dxa"/>
          </w:tcPr>
          <w:p w14:paraId="3B655A5D" w14:textId="77777777" w:rsidR="00FD5A36" w:rsidRPr="00161AD6" w:rsidRDefault="00FD5A36" w:rsidP="00475DE0"/>
        </w:tc>
        <w:tc>
          <w:tcPr>
            <w:tcW w:w="3103" w:type="dxa"/>
          </w:tcPr>
          <w:p w14:paraId="3A486778" w14:textId="77777777" w:rsidR="00FD5A36" w:rsidRPr="004964A7" w:rsidRDefault="00FD5A36" w:rsidP="00475DE0">
            <w:pPr>
              <w:rPr>
                <w:i/>
              </w:rPr>
            </w:pPr>
            <w:r>
              <w:rPr>
                <w:i/>
              </w:rPr>
              <w:t>Voir note</w:t>
            </w:r>
          </w:p>
        </w:tc>
      </w:tr>
      <w:tr w:rsidR="00FD5A36" w14:paraId="208B9A4D" w14:textId="77777777" w:rsidTr="00475DE0">
        <w:trPr>
          <w:trHeight w:val="621"/>
        </w:trPr>
        <w:tc>
          <w:tcPr>
            <w:tcW w:w="3102" w:type="dxa"/>
          </w:tcPr>
          <w:p w14:paraId="186578EA" w14:textId="77777777" w:rsidR="00FD5A36" w:rsidRDefault="00FD5A36" w:rsidP="00475DE0">
            <w:pPr>
              <w:rPr>
                <w:b/>
              </w:rPr>
            </w:pPr>
            <w:r>
              <w:rPr>
                <w:b/>
              </w:rPr>
              <w:t>Physiologie clinique et Soins infirmiers</w:t>
            </w:r>
          </w:p>
        </w:tc>
        <w:tc>
          <w:tcPr>
            <w:tcW w:w="3103" w:type="dxa"/>
          </w:tcPr>
          <w:p w14:paraId="07DC5F2F" w14:textId="77777777" w:rsidR="00FD5A36" w:rsidRPr="00161AD6" w:rsidRDefault="00FD5A36" w:rsidP="00475DE0">
            <w:r>
              <w:t xml:space="preserve">3 </w:t>
            </w:r>
            <w:proofErr w:type="gramStart"/>
            <w:r>
              <w:t>a</w:t>
            </w:r>
            <w:proofErr w:type="gramEnd"/>
            <w:r>
              <w:t xml:space="preserve"> 4 séances de 3hres chacune</w:t>
            </w:r>
          </w:p>
        </w:tc>
        <w:tc>
          <w:tcPr>
            <w:tcW w:w="3103" w:type="dxa"/>
          </w:tcPr>
          <w:p w14:paraId="2C3C4E11" w14:textId="77777777" w:rsidR="00FD5A36" w:rsidRPr="004964A7" w:rsidRDefault="00FD5A36" w:rsidP="00475DE0">
            <w:pPr>
              <w:rPr>
                <w:i/>
              </w:rPr>
            </w:pPr>
            <w:r w:rsidRPr="004964A7">
              <w:rPr>
                <w:i/>
              </w:rPr>
              <w:t>Monitorée par le professeur de physiologie clinique ou par des infirmières de ligne de l’hôpital</w:t>
            </w:r>
          </w:p>
        </w:tc>
      </w:tr>
      <w:tr w:rsidR="00FD5A36" w14:paraId="26D3D5EB" w14:textId="77777777" w:rsidTr="00475DE0">
        <w:trPr>
          <w:trHeight w:val="621"/>
        </w:trPr>
        <w:tc>
          <w:tcPr>
            <w:tcW w:w="3102" w:type="dxa"/>
          </w:tcPr>
          <w:p w14:paraId="26AB3153" w14:textId="77777777" w:rsidR="00FD5A36" w:rsidRDefault="00FD5A36" w:rsidP="00475DE0">
            <w:pPr>
              <w:rPr>
                <w:b/>
              </w:rPr>
            </w:pPr>
            <w:r>
              <w:rPr>
                <w:b/>
              </w:rPr>
              <w:t>Pratique labo sur la pose de scellant dentaire</w:t>
            </w:r>
          </w:p>
        </w:tc>
        <w:tc>
          <w:tcPr>
            <w:tcW w:w="3103" w:type="dxa"/>
          </w:tcPr>
          <w:p w14:paraId="108FFD38" w14:textId="77777777" w:rsidR="00FD5A36" w:rsidRDefault="00FD5A36" w:rsidP="00475DE0"/>
        </w:tc>
        <w:tc>
          <w:tcPr>
            <w:tcW w:w="3103" w:type="dxa"/>
          </w:tcPr>
          <w:p w14:paraId="7EF20C6E" w14:textId="77777777" w:rsidR="00FD5A36" w:rsidRPr="004964A7" w:rsidRDefault="00FD5A36" w:rsidP="00475DE0">
            <w:pPr>
              <w:rPr>
                <w:i/>
              </w:rPr>
            </w:pPr>
            <w:proofErr w:type="gramStart"/>
            <w:r w:rsidRPr="004964A7">
              <w:rPr>
                <w:i/>
              </w:rPr>
              <w:t>monitoré</w:t>
            </w:r>
            <w:proofErr w:type="gramEnd"/>
            <w:r w:rsidRPr="004964A7">
              <w:rPr>
                <w:i/>
              </w:rPr>
              <w:t xml:space="preserve"> par le professeur de dentisterie préventive et/ou des moniteurs de stage pratique</w:t>
            </w:r>
          </w:p>
        </w:tc>
      </w:tr>
      <w:tr w:rsidR="00FD5A36" w14:paraId="036AEC11" w14:textId="77777777" w:rsidTr="00475DE0">
        <w:trPr>
          <w:trHeight w:val="621"/>
        </w:trPr>
        <w:tc>
          <w:tcPr>
            <w:tcW w:w="3102" w:type="dxa"/>
          </w:tcPr>
          <w:p w14:paraId="27C258E3" w14:textId="77777777" w:rsidR="00FD5A36" w:rsidRDefault="00FD5A36" w:rsidP="00475DE0">
            <w:pPr>
              <w:rPr>
                <w:b/>
              </w:rPr>
            </w:pPr>
            <w:r>
              <w:rPr>
                <w:b/>
              </w:rPr>
              <w:t>Pratique de labo sur la prophylaxie et le détartrage</w:t>
            </w:r>
          </w:p>
        </w:tc>
        <w:tc>
          <w:tcPr>
            <w:tcW w:w="3103" w:type="dxa"/>
          </w:tcPr>
          <w:p w14:paraId="65D8BF00" w14:textId="77777777" w:rsidR="00FD5A36" w:rsidRDefault="00FD5A36" w:rsidP="00475DE0">
            <w:r>
              <w:t>1 à 2 séances pratique par groupe d ’étudiants +</w:t>
            </w:r>
          </w:p>
          <w:p w14:paraId="4724483A" w14:textId="77777777" w:rsidR="00FD5A36" w:rsidRDefault="00FD5A36" w:rsidP="00475DE0">
            <w:r>
              <w:t>1 séance d’évaluation</w:t>
            </w:r>
          </w:p>
        </w:tc>
        <w:tc>
          <w:tcPr>
            <w:tcW w:w="3103" w:type="dxa"/>
          </w:tcPr>
          <w:p w14:paraId="55F3C21E" w14:textId="4D19F5A7" w:rsidR="00FD5A36" w:rsidRPr="004964A7" w:rsidRDefault="00FD5A36" w:rsidP="00475DE0">
            <w:pPr>
              <w:rPr>
                <w:i/>
              </w:rPr>
            </w:pPr>
            <w:proofErr w:type="gramStart"/>
            <w:r>
              <w:rPr>
                <w:i/>
              </w:rPr>
              <w:t>m</w:t>
            </w:r>
            <w:r w:rsidRPr="004964A7">
              <w:rPr>
                <w:i/>
              </w:rPr>
              <w:t>onitorée</w:t>
            </w:r>
            <w:proofErr w:type="gramEnd"/>
            <w:r w:rsidRPr="004964A7">
              <w:rPr>
                <w:i/>
              </w:rPr>
              <w:t xml:space="preserve"> par les moniteurs de stage clinique ou le professeur de parodontologie</w:t>
            </w:r>
          </w:p>
        </w:tc>
      </w:tr>
      <w:tr w:rsidR="00FD5A36" w14:paraId="13D0C0B9" w14:textId="77777777" w:rsidTr="00475DE0">
        <w:trPr>
          <w:trHeight w:val="621"/>
        </w:trPr>
        <w:tc>
          <w:tcPr>
            <w:tcW w:w="3102" w:type="dxa"/>
          </w:tcPr>
          <w:p w14:paraId="37EF029F" w14:textId="77777777" w:rsidR="00FD5A36" w:rsidRDefault="00FD5A36" w:rsidP="00475DE0">
            <w:pPr>
              <w:rPr>
                <w:b/>
              </w:rPr>
            </w:pPr>
            <w:r>
              <w:rPr>
                <w:b/>
              </w:rPr>
              <w:t>Dissection tête et cou</w:t>
            </w:r>
          </w:p>
        </w:tc>
        <w:tc>
          <w:tcPr>
            <w:tcW w:w="3103" w:type="dxa"/>
          </w:tcPr>
          <w:p w14:paraId="67445B4F" w14:textId="77777777" w:rsidR="00FD5A36" w:rsidRDefault="00FD5A36" w:rsidP="00475DE0"/>
        </w:tc>
        <w:tc>
          <w:tcPr>
            <w:tcW w:w="3103" w:type="dxa"/>
          </w:tcPr>
          <w:p w14:paraId="446FE5D4" w14:textId="77777777" w:rsidR="00FD5A36" w:rsidRPr="004964A7" w:rsidRDefault="00FD5A36" w:rsidP="00475DE0">
            <w:pPr>
              <w:rPr>
                <w:i/>
              </w:rPr>
            </w:pPr>
            <w:proofErr w:type="gramStart"/>
            <w:r w:rsidRPr="004964A7">
              <w:rPr>
                <w:i/>
              </w:rPr>
              <w:t>monitoré</w:t>
            </w:r>
            <w:proofErr w:type="gramEnd"/>
            <w:r w:rsidRPr="004964A7">
              <w:rPr>
                <w:i/>
              </w:rPr>
              <w:t xml:space="preserve"> par un ORL ou Chirurgien-maxillo-facial</w:t>
            </w:r>
          </w:p>
        </w:tc>
      </w:tr>
      <w:tr w:rsidR="00FD5A36" w14:paraId="07652CF5" w14:textId="77777777" w:rsidTr="00475DE0">
        <w:trPr>
          <w:trHeight w:val="621"/>
        </w:trPr>
        <w:tc>
          <w:tcPr>
            <w:tcW w:w="3102" w:type="dxa"/>
          </w:tcPr>
          <w:p w14:paraId="4A7E305B" w14:textId="0C6BBEF1" w:rsidR="00FD5A36" w:rsidRPr="00993BB6" w:rsidRDefault="00FD5A36" w:rsidP="00475DE0">
            <w:pPr>
              <w:rPr>
                <w:b/>
              </w:rPr>
            </w:pPr>
            <w:r w:rsidRPr="00993BB6">
              <w:rPr>
                <w:b/>
              </w:rPr>
              <w:t>Biomatériau</w:t>
            </w:r>
            <w:r w:rsidR="00981FA0">
              <w:rPr>
                <w:b/>
              </w:rPr>
              <w:t>x</w:t>
            </w:r>
            <w:r w:rsidRPr="00993BB6">
              <w:rPr>
                <w:b/>
              </w:rPr>
              <w:t xml:space="preserve"> I</w:t>
            </w:r>
          </w:p>
        </w:tc>
        <w:tc>
          <w:tcPr>
            <w:tcW w:w="3103" w:type="dxa"/>
          </w:tcPr>
          <w:p w14:paraId="6611E0E8" w14:textId="77777777" w:rsidR="00FD5A36" w:rsidRPr="00993BB6" w:rsidRDefault="00FD5A36" w:rsidP="00475DE0">
            <w:r>
              <w:t>Préparation des différentes cavités de et insertions de matériels</w:t>
            </w:r>
          </w:p>
        </w:tc>
        <w:tc>
          <w:tcPr>
            <w:tcW w:w="3103" w:type="dxa"/>
          </w:tcPr>
          <w:p w14:paraId="56EE19EB" w14:textId="77777777" w:rsidR="00FD5A36" w:rsidRPr="00993BB6" w:rsidRDefault="00FD5A36" w:rsidP="00475DE0">
            <w:pPr>
              <w:rPr>
                <w:rFonts w:ascii="Segoe UI Symbol" w:hAnsi="Segoe UI Symbol"/>
                <w:i/>
                <w:lang w:eastAsia="ja-JP"/>
              </w:rPr>
            </w:pPr>
            <w:r>
              <w:rPr>
                <w:i/>
              </w:rPr>
              <w:t>Monitore par le professeur de biomatériau et les moniteurs</w:t>
            </w:r>
          </w:p>
        </w:tc>
      </w:tr>
    </w:tbl>
    <w:p w14:paraId="1DC2C5A0" w14:textId="77777777" w:rsidR="002C3D23" w:rsidRDefault="002C3D23" w:rsidP="002C3D23">
      <w:pPr>
        <w:jc w:val="both"/>
        <w:rPr>
          <w:rFonts w:cstheme="minorHAnsi"/>
          <w:sz w:val="24"/>
          <w:szCs w:val="24"/>
        </w:rPr>
      </w:pPr>
    </w:p>
    <w:p w14:paraId="103FCC11" w14:textId="77777777" w:rsidR="002C3D23" w:rsidRDefault="002C3D23" w:rsidP="002C3D23">
      <w:pPr>
        <w:jc w:val="both"/>
        <w:rPr>
          <w:rFonts w:cstheme="minorHAnsi"/>
          <w:sz w:val="24"/>
          <w:szCs w:val="24"/>
        </w:rPr>
      </w:pPr>
    </w:p>
    <w:p w14:paraId="41753615" w14:textId="77777777" w:rsidR="002C3D23" w:rsidRDefault="002C3D23" w:rsidP="002C3D23">
      <w:pPr>
        <w:jc w:val="both"/>
        <w:rPr>
          <w:rFonts w:cstheme="minorHAnsi"/>
          <w:sz w:val="24"/>
          <w:szCs w:val="24"/>
        </w:rPr>
      </w:pPr>
    </w:p>
    <w:p w14:paraId="0906C6C0" w14:textId="77777777" w:rsidR="002C3D23" w:rsidRDefault="002C3D23" w:rsidP="002C3D23">
      <w:pPr>
        <w:jc w:val="both"/>
        <w:rPr>
          <w:rFonts w:cstheme="minorHAnsi"/>
          <w:sz w:val="24"/>
          <w:szCs w:val="24"/>
        </w:rPr>
      </w:pPr>
    </w:p>
    <w:p w14:paraId="494B7C34" w14:textId="77777777" w:rsidR="00E70C82" w:rsidRDefault="00E70C82" w:rsidP="002C3D23">
      <w:pPr>
        <w:jc w:val="both"/>
        <w:rPr>
          <w:rFonts w:cstheme="minorHAnsi"/>
          <w:sz w:val="24"/>
          <w:szCs w:val="24"/>
        </w:rPr>
      </w:pPr>
    </w:p>
    <w:p w14:paraId="4A6F6306" w14:textId="77777777" w:rsidR="00E70C82" w:rsidRDefault="00E70C82" w:rsidP="002C3D23">
      <w:pPr>
        <w:jc w:val="both"/>
        <w:rPr>
          <w:rFonts w:cstheme="minorHAnsi"/>
          <w:sz w:val="24"/>
          <w:szCs w:val="24"/>
        </w:rPr>
      </w:pPr>
    </w:p>
    <w:p w14:paraId="02B95C45" w14:textId="77777777" w:rsidR="00E70C82" w:rsidRDefault="00E70C82" w:rsidP="002C3D23">
      <w:pPr>
        <w:jc w:val="both"/>
        <w:rPr>
          <w:rFonts w:cstheme="minorHAnsi"/>
          <w:sz w:val="24"/>
          <w:szCs w:val="24"/>
        </w:rPr>
      </w:pPr>
    </w:p>
    <w:p w14:paraId="7EFB7DF6" w14:textId="77777777" w:rsidR="00E70C82" w:rsidRDefault="00E70C82" w:rsidP="002C3D23">
      <w:pPr>
        <w:jc w:val="both"/>
        <w:rPr>
          <w:rFonts w:cstheme="minorHAnsi"/>
          <w:sz w:val="24"/>
          <w:szCs w:val="24"/>
        </w:rPr>
      </w:pPr>
    </w:p>
    <w:p w14:paraId="0187A659" w14:textId="77777777" w:rsidR="00E70C82" w:rsidRDefault="00E70C82" w:rsidP="002C3D23">
      <w:pPr>
        <w:jc w:val="both"/>
        <w:rPr>
          <w:rFonts w:cstheme="minorHAnsi"/>
          <w:sz w:val="24"/>
          <w:szCs w:val="24"/>
        </w:rPr>
      </w:pPr>
    </w:p>
    <w:p w14:paraId="05738174" w14:textId="77777777" w:rsidR="00E70C82" w:rsidRDefault="00E70C82" w:rsidP="002C3D23">
      <w:pPr>
        <w:jc w:val="both"/>
        <w:rPr>
          <w:rFonts w:cstheme="minorHAnsi"/>
          <w:sz w:val="24"/>
          <w:szCs w:val="24"/>
        </w:rPr>
      </w:pPr>
    </w:p>
    <w:p w14:paraId="3712409C" w14:textId="77777777" w:rsidR="00E70C82" w:rsidRDefault="00E70C82" w:rsidP="002C3D23">
      <w:pPr>
        <w:jc w:val="both"/>
        <w:rPr>
          <w:rFonts w:cstheme="minorHAnsi"/>
          <w:sz w:val="24"/>
          <w:szCs w:val="24"/>
        </w:rPr>
      </w:pPr>
    </w:p>
    <w:p w14:paraId="4BD363C8" w14:textId="77777777" w:rsidR="00E70C82" w:rsidRDefault="00E70C82" w:rsidP="002C3D23">
      <w:pPr>
        <w:jc w:val="both"/>
        <w:rPr>
          <w:rFonts w:cstheme="minorHAnsi"/>
          <w:sz w:val="24"/>
          <w:szCs w:val="24"/>
        </w:rPr>
      </w:pPr>
    </w:p>
    <w:p w14:paraId="4CDE084E" w14:textId="77777777" w:rsidR="00E70C82" w:rsidRDefault="00E70C82" w:rsidP="002C3D23">
      <w:pPr>
        <w:jc w:val="both"/>
        <w:rPr>
          <w:rFonts w:cstheme="minorHAnsi"/>
          <w:sz w:val="24"/>
          <w:szCs w:val="24"/>
        </w:rPr>
      </w:pPr>
    </w:p>
    <w:p w14:paraId="576AE65C" w14:textId="77777777" w:rsidR="00E70C82" w:rsidRDefault="00E70C82" w:rsidP="002C3D23">
      <w:pPr>
        <w:jc w:val="both"/>
        <w:rPr>
          <w:rFonts w:cstheme="minorHAnsi"/>
          <w:sz w:val="24"/>
          <w:szCs w:val="24"/>
        </w:rPr>
      </w:pPr>
    </w:p>
    <w:p w14:paraId="70D31EB5" w14:textId="7CF17D90" w:rsidR="00422D98" w:rsidRPr="00C24252" w:rsidRDefault="00422D98" w:rsidP="002C3D23">
      <w:pPr>
        <w:jc w:val="both"/>
        <w:rPr>
          <w:rFonts w:cstheme="minorHAnsi"/>
          <w:sz w:val="24"/>
          <w:szCs w:val="24"/>
        </w:rPr>
      </w:pPr>
      <w:r w:rsidRPr="00C24252">
        <w:rPr>
          <w:rFonts w:cstheme="minorHAnsi"/>
          <w:sz w:val="24"/>
          <w:szCs w:val="24"/>
        </w:rPr>
        <w:t>Aux pratiques d’assistance clinique, les étudiants, en 2</w:t>
      </w:r>
      <w:r w:rsidRPr="00C24252">
        <w:rPr>
          <w:rFonts w:cstheme="minorHAnsi"/>
          <w:sz w:val="24"/>
          <w:szCs w:val="24"/>
          <w:vertAlign w:val="superscript"/>
        </w:rPr>
        <w:t>e</w:t>
      </w:r>
      <w:r w:rsidRPr="00C24252">
        <w:rPr>
          <w:rFonts w:cstheme="minorHAnsi"/>
          <w:sz w:val="24"/>
          <w:szCs w:val="24"/>
        </w:rPr>
        <w:t xml:space="preserve"> année, par groupe, accompagneront les dentistes de service lors des prestations de soins, selon leur horaire.</w:t>
      </w:r>
    </w:p>
    <w:p w14:paraId="6E4DF1DF" w14:textId="77777777" w:rsidR="00422D98" w:rsidRPr="00C24252" w:rsidRDefault="00422D98" w:rsidP="002C3D23">
      <w:pPr>
        <w:jc w:val="both"/>
        <w:rPr>
          <w:rFonts w:cstheme="minorHAnsi"/>
          <w:sz w:val="24"/>
          <w:szCs w:val="24"/>
        </w:rPr>
      </w:pPr>
      <w:r w:rsidRPr="00C24252">
        <w:rPr>
          <w:rFonts w:cstheme="minorHAnsi"/>
          <w:sz w:val="24"/>
          <w:szCs w:val="24"/>
        </w:rPr>
        <w:t>Aux pratiques de physiologie clinique, ils apprendront les gestes de bases, comme : la prise de température, la prise de tension artérielle, les techniques de prises sanguines, d’injection, de pose de voie IV, de sutures, de pansement des plaies, etc.</w:t>
      </w:r>
    </w:p>
    <w:p w14:paraId="40C309A3" w14:textId="77777777" w:rsidR="00E70C82" w:rsidRDefault="00E70C82" w:rsidP="0021268B">
      <w:pPr>
        <w:jc w:val="both"/>
      </w:pPr>
      <w:r>
        <w:t xml:space="preserve">L’étudiant sera évalué, pour une même matière, et en théorie, et en pratique. A ce moment, il aura : une moyenne théorique (compilation des notes théoriques) et une moyenne pratique (compilation des notes pratiques) </w:t>
      </w:r>
    </w:p>
    <w:p w14:paraId="51AF14CE" w14:textId="77777777" w:rsidR="00422D98" w:rsidRPr="00C24252" w:rsidRDefault="00422D98" w:rsidP="00422D98">
      <w:pPr>
        <w:ind w:firstLine="708"/>
        <w:jc w:val="both"/>
        <w:rPr>
          <w:rFonts w:cstheme="minorHAnsi"/>
          <w:sz w:val="24"/>
          <w:szCs w:val="24"/>
        </w:rPr>
      </w:pPr>
    </w:p>
    <w:p w14:paraId="5251BCBF" w14:textId="77777777" w:rsidR="00F35EF6" w:rsidRDefault="00F35EF6" w:rsidP="00046CBB">
      <w:pPr>
        <w:ind w:firstLine="708"/>
        <w:jc w:val="center"/>
        <w:rPr>
          <w:rFonts w:cstheme="minorHAnsi"/>
          <w:b/>
          <w:color w:val="000000" w:themeColor="text1"/>
          <w:sz w:val="24"/>
          <w:szCs w:val="24"/>
        </w:rPr>
      </w:pPr>
    </w:p>
    <w:p w14:paraId="60D57F91" w14:textId="77777777" w:rsidR="00F35EF6" w:rsidRDefault="00F35EF6" w:rsidP="00046CBB">
      <w:pPr>
        <w:ind w:firstLine="708"/>
        <w:jc w:val="center"/>
        <w:rPr>
          <w:rFonts w:cstheme="minorHAnsi"/>
          <w:b/>
          <w:color w:val="000000" w:themeColor="text1"/>
          <w:sz w:val="24"/>
          <w:szCs w:val="24"/>
        </w:rPr>
      </w:pPr>
    </w:p>
    <w:p w14:paraId="015F455E" w14:textId="77777777" w:rsidR="00F35EF6" w:rsidRDefault="00F35EF6" w:rsidP="00046CBB">
      <w:pPr>
        <w:ind w:firstLine="708"/>
        <w:jc w:val="center"/>
        <w:rPr>
          <w:rFonts w:cstheme="minorHAnsi"/>
          <w:b/>
          <w:color w:val="000000" w:themeColor="text1"/>
          <w:sz w:val="24"/>
          <w:szCs w:val="24"/>
        </w:rPr>
      </w:pPr>
    </w:p>
    <w:p w14:paraId="543FE91B" w14:textId="77777777" w:rsidR="00F35EF6" w:rsidRDefault="00F35EF6" w:rsidP="00046CBB">
      <w:pPr>
        <w:ind w:firstLine="708"/>
        <w:jc w:val="center"/>
        <w:rPr>
          <w:rFonts w:cstheme="minorHAnsi"/>
          <w:b/>
          <w:color w:val="000000" w:themeColor="text1"/>
          <w:sz w:val="24"/>
          <w:szCs w:val="24"/>
        </w:rPr>
      </w:pPr>
    </w:p>
    <w:p w14:paraId="1F0C6D62" w14:textId="77777777" w:rsidR="00F35EF6" w:rsidRDefault="00F35EF6" w:rsidP="00046CBB">
      <w:pPr>
        <w:ind w:firstLine="708"/>
        <w:jc w:val="center"/>
        <w:rPr>
          <w:rFonts w:cstheme="minorHAnsi"/>
          <w:b/>
          <w:color w:val="000000" w:themeColor="text1"/>
          <w:sz w:val="24"/>
          <w:szCs w:val="24"/>
        </w:rPr>
      </w:pPr>
    </w:p>
    <w:p w14:paraId="67DD9B2E" w14:textId="77777777" w:rsidR="00F35EF6" w:rsidRDefault="00F35EF6" w:rsidP="00046CBB">
      <w:pPr>
        <w:ind w:firstLine="708"/>
        <w:jc w:val="center"/>
        <w:rPr>
          <w:rFonts w:cstheme="minorHAnsi"/>
          <w:b/>
          <w:color w:val="000000" w:themeColor="text1"/>
          <w:sz w:val="24"/>
          <w:szCs w:val="24"/>
        </w:rPr>
      </w:pPr>
    </w:p>
    <w:p w14:paraId="32678CEA" w14:textId="77777777" w:rsidR="00F35EF6" w:rsidRDefault="00F35EF6" w:rsidP="00046CBB">
      <w:pPr>
        <w:ind w:firstLine="708"/>
        <w:jc w:val="center"/>
        <w:rPr>
          <w:rFonts w:cstheme="minorHAnsi"/>
          <w:b/>
          <w:color w:val="000000" w:themeColor="text1"/>
          <w:sz w:val="24"/>
          <w:szCs w:val="24"/>
        </w:rPr>
      </w:pPr>
    </w:p>
    <w:p w14:paraId="101A3A1B" w14:textId="77777777" w:rsidR="00F35EF6" w:rsidRDefault="00F35EF6" w:rsidP="00046CBB">
      <w:pPr>
        <w:ind w:firstLine="708"/>
        <w:jc w:val="center"/>
        <w:rPr>
          <w:rFonts w:cstheme="minorHAnsi"/>
          <w:b/>
          <w:color w:val="000000" w:themeColor="text1"/>
          <w:sz w:val="24"/>
          <w:szCs w:val="24"/>
        </w:rPr>
      </w:pPr>
    </w:p>
    <w:p w14:paraId="338653FA" w14:textId="77777777" w:rsidR="00F35EF6" w:rsidRDefault="00F35EF6" w:rsidP="00046CBB">
      <w:pPr>
        <w:ind w:firstLine="708"/>
        <w:jc w:val="center"/>
        <w:rPr>
          <w:rFonts w:cstheme="minorHAnsi"/>
          <w:b/>
          <w:color w:val="000000" w:themeColor="text1"/>
          <w:sz w:val="24"/>
          <w:szCs w:val="24"/>
        </w:rPr>
      </w:pPr>
    </w:p>
    <w:p w14:paraId="4316C392" w14:textId="77777777" w:rsidR="00F35EF6" w:rsidRDefault="00F35EF6" w:rsidP="00046CBB">
      <w:pPr>
        <w:ind w:firstLine="708"/>
        <w:jc w:val="center"/>
        <w:rPr>
          <w:rFonts w:cstheme="minorHAnsi"/>
          <w:b/>
          <w:color w:val="000000" w:themeColor="text1"/>
          <w:sz w:val="24"/>
          <w:szCs w:val="24"/>
        </w:rPr>
      </w:pPr>
    </w:p>
    <w:p w14:paraId="6E1CD4E1" w14:textId="77777777" w:rsidR="00F92F07" w:rsidRDefault="00F92F07" w:rsidP="009825B6">
      <w:pPr>
        <w:pStyle w:val="Titre2"/>
        <w:rPr>
          <w:sz w:val="28"/>
          <w:szCs w:val="28"/>
        </w:rPr>
      </w:pPr>
    </w:p>
    <w:p w14:paraId="722BA746" w14:textId="4FDD0BDC" w:rsidR="002C3D23" w:rsidRPr="009825B6" w:rsidRDefault="00422D98" w:rsidP="009825B6">
      <w:pPr>
        <w:pStyle w:val="Titre2"/>
        <w:rPr>
          <w:sz w:val="28"/>
          <w:szCs w:val="28"/>
        </w:rPr>
      </w:pPr>
      <w:bookmarkStart w:id="102" w:name="_Toc146661079"/>
      <w:r w:rsidRPr="002C3D23">
        <w:rPr>
          <w:sz w:val="28"/>
          <w:szCs w:val="28"/>
        </w:rPr>
        <w:t>3</w:t>
      </w:r>
      <w:r w:rsidR="00636A56" w:rsidRPr="002C3D23">
        <w:rPr>
          <w:sz w:val="28"/>
          <w:szCs w:val="28"/>
          <w:vertAlign w:val="superscript"/>
        </w:rPr>
        <w:t>ème</w:t>
      </w:r>
      <w:r w:rsidRPr="002C3D23">
        <w:rPr>
          <w:sz w:val="28"/>
          <w:szCs w:val="28"/>
        </w:rPr>
        <w:t xml:space="preserve"> année</w:t>
      </w:r>
      <w:bookmarkEnd w:id="102"/>
    </w:p>
    <w:p w14:paraId="62B188E1" w14:textId="77777777" w:rsidR="00F92F07" w:rsidRDefault="00F92F07" w:rsidP="00DE78C8">
      <w:pPr>
        <w:jc w:val="both"/>
      </w:pPr>
    </w:p>
    <w:p w14:paraId="5AB74EEA" w14:textId="77777777" w:rsidR="00485058" w:rsidRDefault="00485058" w:rsidP="00DE78C8">
      <w:pPr>
        <w:jc w:val="both"/>
      </w:pPr>
    </w:p>
    <w:p w14:paraId="5907542D" w14:textId="77777777" w:rsidR="00485058" w:rsidRDefault="00485058" w:rsidP="00DE78C8">
      <w:pPr>
        <w:jc w:val="both"/>
      </w:pPr>
    </w:p>
    <w:p w14:paraId="55D7AB7D" w14:textId="77777777" w:rsidR="00485058" w:rsidRDefault="00485058" w:rsidP="00DE78C8">
      <w:pPr>
        <w:jc w:val="both"/>
      </w:pPr>
    </w:p>
    <w:p w14:paraId="5A250E37" w14:textId="77777777" w:rsidR="00485058" w:rsidRDefault="00485058" w:rsidP="00DE78C8">
      <w:pPr>
        <w:jc w:val="both"/>
      </w:pPr>
    </w:p>
    <w:p w14:paraId="28099ED3" w14:textId="77777777" w:rsidR="00485058" w:rsidRDefault="00485058" w:rsidP="00DE78C8">
      <w:pPr>
        <w:jc w:val="both"/>
      </w:pPr>
    </w:p>
    <w:p w14:paraId="7CB53730" w14:textId="77777777" w:rsidR="00485058" w:rsidRDefault="00485058" w:rsidP="00DE78C8">
      <w:pPr>
        <w:jc w:val="both"/>
      </w:pPr>
    </w:p>
    <w:p w14:paraId="2BE3F580" w14:textId="77777777" w:rsidR="00485058" w:rsidRDefault="00485058" w:rsidP="00DE78C8">
      <w:pPr>
        <w:jc w:val="both"/>
      </w:pPr>
    </w:p>
    <w:p w14:paraId="52CF772E" w14:textId="4E566019" w:rsidR="00DE78C8" w:rsidRPr="00C93E3B" w:rsidRDefault="00DE78C8" w:rsidP="00DE78C8">
      <w:pPr>
        <w:jc w:val="both"/>
      </w:pPr>
      <w:r w:rsidRPr="00C93E3B">
        <w:t>L’étudiant ne sera admis à l’étape clinique que s’il a réussi l’étape pratique (si les travaux sont jugés acceptables par les professeurs.</w:t>
      </w:r>
    </w:p>
    <w:p w14:paraId="7C1BF474" w14:textId="77777777" w:rsidR="00DE78C8" w:rsidRDefault="00DE78C8" w:rsidP="00DE78C8">
      <w:pPr>
        <w:pStyle w:val="Paragraphedeliste"/>
        <w:ind w:left="1080"/>
        <w:jc w:val="both"/>
      </w:pPr>
      <w:r w:rsidRPr="007D3CC3">
        <w:t>L’étudiant en</w:t>
      </w:r>
      <w:r>
        <w:t xml:space="preserve"> 3</w:t>
      </w:r>
      <w:r w:rsidRPr="007D3CC3">
        <w:rPr>
          <w:vertAlign w:val="superscript"/>
        </w:rPr>
        <w:t>e</w:t>
      </w:r>
      <w:r>
        <w:t xml:space="preserve"> qui arrive en stage clinique doit connaitre et maitriser :</w:t>
      </w:r>
    </w:p>
    <w:p w14:paraId="511BDFD4" w14:textId="77777777" w:rsidR="00981FA0" w:rsidRDefault="00981FA0" w:rsidP="00DE78C8">
      <w:pPr>
        <w:pStyle w:val="Paragraphedeliste"/>
        <w:ind w:left="1080"/>
        <w:jc w:val="both"/>
      </w:pPr>
    </w:p>
    <w:p w14:paraId="577DF0B0" w14:textId="77777777" w:rsidR="00DE78C8" w:rsidRDefault="00DE78C8" w:rsidP="000E7EF1">
      <w:pPr>
        <w:pStyle w:val="Paragraphedeliste"/>
        <w:numPr>
          <w:ilvl w:val="0"/>
          <w:numId w:val="107"/>
        </w:numPr>
        <w:ind w:left="928"/>
        <w:jc w:val="both"/>
      </w:pPr>
      <w:r>
        <w:t>Les principes éthiques liés aux prestations de soin ainsi que le code déontologique</w:t>
      </w:r>
    </w:p>
    <w:p w14:paraId="15877505" w14:textId="77777777" w:rsidR="00DE78C8" w:rsidRDefault="00DE78C8" w:rsidP="000E7EF1">
      <w:pPr>
        <w:pStyle w:val="Paragraphedeliste"/>
        <w:numPr>
          <w:ilvl w:val="0"/>
          <w:numId w:val="107"/>
        </w:numPr>
        <w:ind w:left="928"/>
        <w:jc w:val="both"/>
      </w:pPr>
      <w:r>
        <w:t>Les principes régissant les droits et obligation du patient</w:t>
      </w:r>
    </w:p>
    <w:p w14:paraId="08A0F592" w14:textId="77777777" w:rsidR="00DE78C8" w:rsidRDefault="00DE78C8" w:rsidP="000E7EF1">
      <w:pPr>
        <w:pStyle w:val="Paragraphedeliste"/>
        <w:numPr>
          <w:ilvl w:val="0"/>
          <w:numId w:val="107"/>
        </w:numPr>
        <w:ind w:left="928"/>
        <w:jc w:val="both"/>
      </w:pPr>
      <w:r>
        <w:t>La politique de confidentialité de la clinique</w:t>
      </w:r>
    </w:p>
    <w:p w14:paraId="21F990B9" w14:textId="77777777" w:rsidR="00DE78C8" w:rsidRDefault="00DE78C8" w:rsidP="000E7EF1">
      <w:pPr>
        <w:pStyle w:val="Paragraphedeliste"/>
        <w:numPr>
          <w:ilvl w:val="0"/>
          <w:numId w:val="107"/>
        </w:numPr>
        <w:ind w:left="928"/>
        <w:jc w:val="both"/>
      </w:pPr>
      <w:r>
        <w:t>La politique de gestion des dossiers dentaires</w:t>
      </w:r>
    </w:p>
    <w:p w14:paraId="7E31C2E6" w14:textId="77777777" w:rsidR="00DE78C8" w:rsidRDefault="00DE78C8" w:rsidP="000E7EF1">
      <w:pPr>
        <w:pStyle w:val="Paragraphedeliste"/>
        <w:numPr>
          <w:ilvl w:val="0"/>
          <w:numId w:val="107"/>
        </w:numPr>
        <w:ind w:left="928"/>
        <w:jc w:val="both"/>
      </w:pPr>
      <w:r>
        <w:t>Les règlements et protocoles établis par la clinique</w:t>
      </w:r>
    </w:p>
    <w:p w14:paraId="560EEC83" w14:textId="77777777" w:rsidR="00DE78C8" w:rsidRDefault="00DE78C8" w:rsidP="000E7EF1">
      <w:pPr>
        <w:pStyle w:val="Paragraphedeliste"/>
        <w:numPr>
          <w:ilvl w:val="0"/>
          <w:numId w:val="107"/>
        </w:numPr>
        <w:ind w:left="928"/>
        <w:jc w:val="both"/>
      </w:pPr>
      <w:r>
        <w:t>Il doit avoir déjà effectué, au labo, les soins qu’il aura à prodiguer, et y assister cliniquement, à plusieurs reprises</w:t>
      </w:r>
    </w:p>
    <w:p w14:paraId="3DFA391E" w14:textId="77777777" w:rsidR="00981FA0" w:rsidRDefault="00981FA0" w:rsidP="00981FA0">
      <w:pPr>
        <w:pStyle w:val="Paragraphedeliste"/>
        <w:ind w:left="928"/>
        <w:jc w:val="both"/>
      </w:pPr>
    </w:p>
    <w:p w14:paraId="359DD68E" w14:textId="77777777" w:rsidR="00496962" w:rsidRDefault="00496962" w:rsidP="00981FA0">
      <w:pPr>
        <w:ind w:left="220" w:firstLine="708"/>
        <w:jc w:val="both"/>
      </w:pPr>
      <w:r>
        <w:t>L’étudiant en 3</w:t>
      </w:r>
      <w:r w:rsidRPr="00981FA0">
        <w:rPr>
          <w:vertAlign w:val="superscript"/>
        </w:rPr>
        <w:t>e</w:t>
      </w:r>
      <w:r>
        <w:t xml:space="preserve"> année a, en milieu hospitalier, en une ou 2 visites, un stage de sémiologie.</w:t>
      </w:r>
    </w:p>
    <w:p w14:paraId="52322D0A" w14:textId="77777777" w:rsidR="00F92F07" w:rsidRDefault="00F92F07" w:rsidP="00F92F07">
      <w:pPr>
        <w:jc w:val="both"/>
      </w:pPr>
    </w:p>
    <w:p w14:paraId="37C424D4" w14:textId="77777777" w:rsidR="00F92F07" w:rsidRDefault="00F92F07" w:rsidP="00F92F07">
      <w:pPr>
        <w:jc w:val="both"/>
      </w:pPr>
    </w:p>
    <w:p w14:paraId="0DE127EE" w14:textId="77777777" w:rsidR="00F92F07" w:rsidRDefault="00F92F07" w:rsidP="00F92F07">
      <w:pPr>
        <w:jc w:val="both"/>
      </w:pPr>
    </w:p>
    <w:p w14:paraId="65818A0F" w14:textId="77777777" w:rsidR="00F92F07" w:rsidRDefault="00F92F07" w:rsidP="00F92F07">
      <w:pPr>
        <w:jc w:val="both"/>
      </w:pPr>
    </w:p>
    <w:p w14:paraId="7D42651D" w14:textId="77777777" w:rsidR="00F92F07" w:rsidRDefault="00F92F07" w:rsidP="00F92F07">
      <w:pPr>
        <w:jc w:val="both"/>
      </w:pPr>
    </w:p>
    <w:p w14:paraId="3CC26333" w14:textId="77777777" w:rsidR="00F92F07" w:rsidRDefault="00F92F07" w:rsidP="00F92F07">
      <w:pPr>
        <w:jc w:val="both"/>
      </w:pPr>
    </w:p>
    <w:p w14:paraId="110E67CA" w14:textId="77777777" w:rsidR="00F92F07" w:rsidRDefault="00F92F07" w:rsidP="00F92F07">
      <w:pPr>
        <w:jc w:val="both"/>
      </w:pPr>
    </w:p>
    <w:p w14:paraId="3AB1780F" w14:textId="77777777" w:rsidR="00F92F07" w:rsidRDefault="00F92F07" w:rsidP="00F92F07">
      <w:pPr>
        <w:jc w:val="both"/>
      </w:pPr>
    </w:p>
    <w:p w14:paraId="4FA3BC47" w14:textId="77777777" w:rsidR="00F92F07" w:rsidRDefault="00F92F07" w:rsidP="00F92F07">
      <w:pPr>
        <w:jc w:val="both"/>
      </w:pPr>
    </w:p>
    <w:p w14:paraId="1FE33781" w14:textId="77777777" w:rsidR="00F92F07" w:rsidRDefault="00F92F07" w:rsidP="00F92F07">
      <w:pPr>
        <w:jc w:val="both"/>
      </w:pPr>
    </w:p>
    <w:p w14:paraId="0B43D762" w14:textId="77777777" w:rsidR="00F92F07" w:rsidRDefault="00F92F07" w:rsidP="00F92F07">
      <w:pPr>
        <w:jc w:val="both"/>
      </w:pPr>
    </w:p>
    <w:p w14:paraId="3BA97224" w14:textId="77777777" w:rsidR="00F92F07" w:rsidRDefault="00F92F07" w:rsidP="00F92F07">
      <w:pPr>
        <w:jc w:val="both"/>
      </w:pPr>
    </w:p>
    <w:tbl>
      <w:tblPr>
        <w:tblStyle w:val="Grilledutableau"/>
        <w:tblW w:w="0" w:type="auto"/>
        <w:tblInd w:w="137" w:type="dxa"/>
        <w:tblLook w:val="04A0" w:firstRow="1" w:lastRow="0" w:firstColumn="1" w:lastColumn="0" w:noHBand="0" w:noVBand="1"/>
      </w:tblPr>
      <w:tblGrid>
        <w:gridCol w:w="3246"/>
        <w:gridCol w:w="3808"/>
        <w:gridCol w:w="1865"/>
      </w:tblGrid>
      <w:tr w:rsidR="00496962" w14:paraId="5000F988" w14:textId="77777777" w:rsidTr="00475DE0">
        <w:trPr>
          <w:trHeight w:val="276"/>
        </w:trPr>
        <w:tc>
          <w:tcPr>
            <w:tcW w:w="8919" w:type="dxa"/>
            <w:gridSpan w:val="3"/>
          </w:tcPr>
          <w:p w14:paraId="033CD696" w14:textId="77777777" w:rsidR="00496962" w:rsidRPr="006B0F11" w:rsidRDefault="00496962" w:rsidP="00475DE0">
            <w:pPr>
              <w:jc w:val="center"/>
              <w:rPr>
                <w:b/>
              </w:rPr>
            </w:pPr>
            <w:r w:rsidRPr="006B0F11">
              <w:rPr>
                <w:b/>
              </w:rPr>
              <w:t>Objectifs cliniques</w:t>
            </w:r>
          </w:p>
        </w:tc>
      </w:tr>
      <w:tr w:rsidR="00496962" w14:paraId="145AC472" w14:textId="77777777" w:rsidTr="00475DE0">
        <w:trPr>
          <w:trHeight w:val="307"/>
        </w:trPr>
        <w:tc>
          <w:tcPr>
            <w:tcW w:w="7054" w:type="dxa"/>
            <w:gridSpan w:val="2"/>
          </w:tcPr>
          <w:p w14:paraId="5071A35C" w14:textId="77777777" w:rsidR="00496962" w:rsidRPr="006B0F11" w:rsidRDefault="00496962" w:rsidP="00475DE0">
            <w:pPr>
              <w:jc w:val="both"/>
              <w:rPr>
                <w:b/>
              </w:rPr>
            </w:pPr>
            <w:r w:rsidRPr="006B0F11">
              <w:rPr>
                <w:b/>
              </w:rPr>
              <w:t>Description</w:t>
            </w:r>
          </w:p>
        </w:tc>
        <w:tc>
          <w:tcPr>
            <w:tcW w:w="1865" w:type="dxa"/>
          </w:tcPr>
          <w:p w14:paraId="3294DFCF" w14:textId="77777777" w:rsidR="00496962" w:rsidRPr="006B0F11" w:rsidRDefault="00496962" w:rsidP="00475DE0">
            <w:pPr>
              <w:jc w:val="both"/>
              <w:rPr>
                <w:b/>
              </w:rPr>
            </w:pPr>
            <w:r w:rsidRPr="006B0F11">
              <w:rPr>
                <w:b/>
              </w:rPr>
              <w:t>Quantité</w:t>
            </w:r>
          </w:p>
        </w:tc>
      </w:tr>
      <w:tr w:rsidR="00496962" w14:paraId="6C09B5B3" w14:textId="77777777" w:rsidTr="00475DE0">
        <w:trPr>
          <w:trHeight w:val="253"/>
        </w:trPr>
        <w:tc>
          <w:tcPr>
            <w:tcW w:w="7054" w:type="dxa"/>
            <w:gridSpan w:val="2"/>
          </w:tcPr>
          <w:p w14:paraId="792EFE63" w14:textId="77777777" w:rsidR="00496962" w:rsidRDefault="00496962" w:rsidP="00475DE0">
            <w:pPr>
              <w:jc w:val="both"/>
            </w:pPr>
            <w:r>
              <w:t>Détartrage et prophylaxie (avec examen final) (1</w:t>
            </w:r>
            <w:r w:rsidRPr="001732FB">
              <w:rPr>
                <w:vertAlign w:val="superscript"/>
              </w:rPr>
              <w:t>e</w:t>
            </w:r>
            <w:r>
              <w:t xml:space="preserve"> et 2</w:t>
            </w:r>
            <w:r w:rsidRPr="001732FB">
              <w:rPr>
                <w:vertAlign w:val="superscript"/>
              </w:rPr>
              <w:t>e</w:t>
            </w:r>
            <w:r>
              <w:t xml:space="preserve"> session)</w:t>
            </w:r>
          </w:p>
        </w:tc>
        <w:tc>
          <w:tcPr>
            <w:tcW w:w="1865" w:type="dxa"/>
          </w:tcPr>
          <w:p w14:paraId="1AE205EB" w14:textId="77777777" w:rsidR="00496962" w:rsidRDefault="00496962" w:rsidP="00475DE0">
            <w:pPr>
              <w:jc w:val="both"/>
            </w:pPr>
            <w:r>
              <w:t>20</w:t>
            </w:r>
          </w:p>
        </w:tc>
      </w:tr>
      <w:tr w:rsidR="00496962" w14:paraId="7E88BE35" w14:textId="77777777" w:rsidTr="00475DE0">
        <w:trPr>
          <w:trHeight w:val="385"/>
        </w:trPr>
        <w:tc>
          <w:tcPr>
            <w:tcW w:w="7054" w:type="dxa"/>
            <w:gridSpan w:val="2"/>
          </w:tcPr>
          <w:p w14:paraId="4B8C901C" w14:textId="77777777" w:rsidR="00496962" w:rsidRDefault="00496962" w:rsidP="00475DE0">
            <w:pPr>
              <w:jc w:val="both"/>
            </w:pPr>
            <w:r>
              <w:t>Application de fluor topique (note participative)</w:t>
            </w:r>
          </w:p>
        </w:tc>
        <w:tc>
          <w:tcPr>
            <w:tcW w:w="1865" w:type="dxa"/>
          </w:tcPr>
          <w:p w14:paraId="6A815437" w14:textId="77777777" w:rsidR="00496962" w:rsidRDefault="00496962" w:rsidP="00475DE0">
            <w:pPr>
              <w:jc w:val="both"/>
            </w:pPr>
            <w:r>
              <w:t>5</w:t>
            </w:r>
          </w:p>
        </w:tc>
      </w:tr>
      <w:tr w:rsidR="00496962" w14:paraId="388103A5" w14:textId="77777777" w:rsidTr="00475DE0">
        <w:trPr>
          <w:trHeight w:val="277"/>
        </w:trPr>
        <w:tc>
          <w:tcPr>
            <w:tcW w:w="7054" w:type="dxa"/>
            <w:gridSpan w:val="2"/>
          </w:tcPr>
          <w:p w14:paraId="5EF5FD99" w14:textId="77777777" w:rsidR="00496962" w:rsidRDefault="00496962" w:rsidP="00475DE0">
            <w:pPr>
              <w:jc w:val="both"/>
            </w:pPr>
            <w:r>
              <w:t>Scellant dentaire (note participative)</w:t>
            </w:r>
          </w:p>
        </w:tc>
        <w:tc>
          <w:tcPr>
            <w:tcW w:w="1865" w:type="dxa"/>
          </w:tcPr>
          <w:p w14:paraId="1E0ECAA6" w14:textId="77777777" w:rsidR="00496962" w:rsidRDefault="00496962" w:rsidP="00475DE0">
            <w:pPr>
              <w:jc w:val="both"/>
            </w:pPr>
            <w:r>
              <w:t xml:space="preserve">10 </w:t>
            </w:r>
          </w:p>
        </w:tc>
      </w:tr>
      <w:tr w:rsidR="00496962" w14:paraId="06B43E06" w14:textId="77777777" w:rsidTr="00475DE0">
        <w:trPr>
          <w:trHeight w:val="277"/>
        </w:trPr>
        <w:tc>
          <w:tcPr>
            <w:tcW w:w="7054" w:type="dxa"/>
            <w:gridSpan w:val="2"/>
          </w:tcPr>
          <w:p w14:paraId="48759367" w14:textId="77777777" w:rsidR="00496962" w:rsidRPr="002B164A" w:rsidRDefault="00496962" w:rsidP="00475DE0">
            <w:pPr>
              <w:jc w:val="both"/>
              <w:rPr>
                <w:rFonts w:ascii="Arial" w:hAnsi="Arial" w:cs="Arial"/>
                <w:lang w:eastAsia="ja-JP"/>
              </w:rPr>
            </w:pPr>
            <w:r>
              <w:t>Réalisation et interprétation de clichés radiographiques</w:t>
            </w:r>
          </w:p>
        </w:tc>
        <w:tc>
          <w:tcPr>
            <w:tcW w:w="1865" w:type="dxa"/>
          </w:tcPr>
          <w:p w14:paraId="61A4B4AD" w14:textId="77777777" w:rsidR="00496962" w:rsidRDefault="00496962" w:rsidP="00475DE0">
            <w:pPr>
              <w:jc w:val="both"/>
            </w:pPr>
          </w:p>
        </w:tc>
      </w:tr>
      <w:tr w:rsidR="00496962" w14:paraId="7B046559" w14:textId="77777777" w:rsidTr="00475DE0">
        <w:trPr>
          <w:trHeight w:val="277"/>
        </w:trPr>
        <w:tc>
          <w:tcPr>
            <w:tcW w:w="7054" w:type="dxa"/>
            <w:gridSpan w:val="2"/>
          </w:tcPr>
          <w:p w14:paraId="4BBC123E" w14:textId="77777777" w:rsidR="00496962" w:rsidRDefault="00496962" w:rsidP="00475DE0">
            <w:pPr>
              <w:jc w:val="both"/>
            </w:pPr>
            <w:r>
              <w:t>Assistance clinique</w:t>
            </w:r>
          </w:p>
        </w:tc>
        <w:tc>
          <w:tcPr>
            <w:tcW w:w="1865" w:type="dxa"/>
          </w:tcPr>
          <w:p w14:paraId="0914B8DB" w14:textId="77777777" w:rsidR="00496962" w:rsidRDefault="00496962" w:rsidP="00475DE0">
            <w:pPr>
              <w:jc w:val="both"/>
            </w:pPr>
          </w:p>
        </w:tc>
      </w:tr>
      <w:tr w:rsidR="00496962" w14:paraId="2E76BB3B" w14:textId="77777777" w:rsidTr="00475DE0">
        <w:trPr>
          <w:trHeight w:val="277"/>
        </w:trPr>
        <w:tc>
          <w:tcPr>
            <w:tcW w:w="7054" w:type="dxa"/>
            <w:gridSpan w:val="2"/>
          </w:tcPr>
          <w:p w14:paraId="72B10595" w14:textId="77777777" w:rsidR="00496962" w:rsidRDefault="00496962" w:rsidP="00475DE0">
            <w:pPr>
              <w:jc w:val="both"/>
            </w:pPr>
            <w:r>
              <w:t>Restauration en composite classe 1</w:t>
            </w:r>
          </w:p>
        </w:tc>
        <w:tc>
          <w:tcPr>
            <w:tcW w:w="1865" w:type="dxa"/>
          </w:tcPr>
          <w:p w14:paraId="0C3027E2" w14:textId="77777777" w:rsidR="00496962" w:rsidRDefault="00496962" w:rsidP="00475DE0">
            <w:pPr>
              <w:jc w:val="both"/>
            </w:pPr>
            <w:r>
              <w:t>5</w:t>
            </w:r>
          </w:p>
        </w:tc>
      </w:tr>
      <w:tr w:rsidR="00496962" w14:paraId="1A54AAE3" w14:textId="77777777" w:rsidTr="00475DE0">
        <w:trPr>
          <w:trHeight w:val="252"/>
        </w:trPr>
        <w:tc>
          <w:tcPr>
            <w:tcW w:w="8919" w:type="dxa"/>
            <w:gridSpan w:val="3"/>
          </w:tcPr>
          <w:p w14:paraId="2470E6D8" w14:textId="77777777" w:rsidR="00496962" w:rsidRPr="006B0F11" w:rsidRDefault="00496962" w:rsidP="00475DE0">
            <w:pPr>
              <w:jc w:val="center"/>
              <w:rPr>
                <w:b/>
              </w:rPr>
            </w:pPr>
            <w:r w:rsidRPr="006B0F11">
              <w:rPr>
                <w:b/>
              </w:rPr>
              <w:t>Objectifs pratiques</w:t>
            </w:r>
          </w:p>
        </w:tc>
      </w:tr>
      <w:tr w:rsidR="00496962" w14:paraId="72A8BB3F" w14:textId="77777777" w:rsidTr="00475DE0">
        <w:trPr>
          <w:trHeight w:val="466"/>
        </w:trPr>
        <w:tc>
          <w:tcPr>
            <w:tcW w:w="3246" w:type="dxa"/>
          </w:tcPr>
          <w:p w14:paraId="3D2C85B4" w14:textId="77777777" w:rsidR="00496962" w:rsidRDefault="00496962" w:rsidP="00475DE0">
            <w:pPr>
              <w:jc w:val="both"/>
            </w:pPr>
            <w:r>
              <w:t>Endodontie</w:t>
            </w:r>
          </w:p>
        </w:tc>
        <w:tc>
          <w:tcPr>
            <w:tcW w:w="3808" w:type="dxa"/>
          </w:tcPr>
          <w:p w14:paraId="70122FEA" w14:textId="77777777" w:rsidR="00496962" w:rsidRDefault="00496962" w:rsidP="00475DE0">
            <w:pPr>
              <w:jc w:val="both"/>
            </w:pPr>
            <w:r>
              <w:t xml:space="preserve">Réalisation sur dents extraites et montées de : cavité d’accès, alésage et mise en forme de canal, </w:t>
            </w:r>
          </w:p>
          <w:p w14:paraId="04C528EF" w14:textId="77777777" w:rsidR="00496962" w:rsidRDefault="00496962" w:rsidP="00475DE0">
            <w:pPr>
              <w:jc w:val="both"/>
            </w:pPr>
            <w:r>
              <w:t>Obturation finale pour chaque groupe de dents</w:t>
            </w:r>
          </w:p>
          <w:p w14:paraId="1AC01525" w14:textId="77777777" w:rsidR="00496962" w:rsidRPr="00AE619F" w:rsidRDefault="00496962" w:rsidP="00475DE0">
            <w:pPr>
              <w:jc w:val="both"/>
              <w:rPr>
                <w:i/>
              </w:rPr>
            </w:pPr>
            <w:r w:rsidRPr="00AE619F">
              <w:rPr>
                <w:i/>
              </w:rPr>
              <w:t>Examen final sur une monoradiculée</w:t>
            </w:r>
          </w:p>
        </w:tc>
        <w:tc>
          <w:tcPr>
            <w:tcW w:w="1865" w:type="dxa"/>
          </w:tcPr>
          <w:p w14:paraId="55F7E862" w14:textId="77777777" w:rsidR="00496962" w:rsidRDefault="00496962" w:rsidP="00475DE0">
            <w:pPr>
              <w:jc w:val="both"/>
            </w:pPr>
            <w:r>
              <w:t xml:space="preserve">- 6 antérieures </w:t>
            </w:r>
          </w:p>
          <w:p w14:paraId="229ADD6E" w14:textId="77777777" w:rsidR="00496962" w:rsidRDefault="00496962" w:rsidP="00475DE0">
            <w:pPr>
              <w:jc w:val="both"/>
            </w:pPr>
            <w:r>
              <w:t>- 3 canines</w:t>
            </w:r>
          </w:p>
          <w:p w14:paraId="2A2D9908" w14:textId="77777777" w:rsidR="00496962" w:rsidRDefault="00496962" w:rsidP="00475DE0">
            <w:pPr>
              <w:jc w:val="both"/>
            </w:pPr>
            <w:r>
              <w:t>- 6 prémolaires (3 sup, 3 inferieures)</w:t>
            </w:r>
          </w:p>
          <w:p w14:paraId="32549A1B" w14:textId="77777777" w:rsidR="00496962" w:rsidRDefault="00496962" w:rsidP="00475DE0">
            <w:pPr>
              <w:jc w:val="both"/>
            </w:pPr>
            <w:r>
              <w:t>- 6 molaires (3 supérieures, 3 inferieures)</w:t>
            </w:r>
          </w:p>
        </w:tc>
      </w:tr>
      <w:tr w:rsidR="00496962" w14:paraId="1FCD44DE" w14:textId="77777777" w:rsidTr="00475DE0">
        <w:trPr>
          <w:trHeight w:val="277"/>
        </w:trPr>
        <w:tc>
          <w:tcPr>
            <w:tcW w:w="7054" w:type="dxa"/>
            <w:gridSpan w:val="2"/>
          </w:tcPr>
          <w:p w14:paraId="4E245DFE" w14:textId="77777777" w:rsidR="00496962" w:rsidRDefault="00496962" w:rsidP="00475DE0">
            <w:pPr>
              <w:jc w:val="both"/>
            </w:pPr>
            <w:r>
              <w:t>Amalgame et résine Cl I</w:t>
            </w:r>
          </w:p>
        </w:tc>
        <w:tc>
          <w:tcPr>
            <w:tcW w:w="1865" w:type="dxa"/>
          </w:tcPr>
          <w:p w14:paraId="6436A7B9" w14:textId="77777777" w:rsidR="00496962" w:rsidRDefault="00496962" w:rsidP="00475DE0">
            <w:pPr>
              <w:jc w:val="both"/>
            </w:pPr>
            <w:r>
              <w:t>20</w:t>
            </w:r>
          </w:p>
        </w:tc>
      </w:tr>
      <w:tr w:rsidR="00496962" w14:paraId="2DAD544A" w14:textId="77777777" w:rsidTr="00475DE0">
        <w:trPr>
          <w:trHeight w:val="277"/>
        </w:trPr>
        <w:tc>
          <w:tcPr>
            <w:tcW w:w="7054" w:type="dxa"/>
            <w:gridSpan w:val="2"/>
          </w:tcPr>
          <w:p w14:paraId="20D7B844" w14:textId="77777777" w:rsidR="00496962" w:rsidRDefault="00496962" w:rsidP="00475DE0">
            <w:pPr>
              <w:jc w:val="both"/>
            </w:pPr>
            <w:r>
              <w:t>Technique d’isolement</w:t>
            </w:r>
          </w:p>
        </w:tc>
        <w:tc>
          <w:tcPr>
            <w:tcW w:w="1865" w:type="dxa"/>
          </w:tcPr>
          <w:p w14:paraId="0EC4C459" w14:textId="77777777" w:rsidR="00496962" w:rsidRDefault="00496962" w:rsidP="00475DE0">
            <w:pPr>
              <w:jc w:val="both"/>
            </w:pPr>
          </w:p>
        </w:tc>
      </w:tr>
      <w:tr w:rsidR="00496962" w14:paraId="15E4258D" w14:textId="77777777" w:rsidTr="00475DE0">
        <w:trPr>
          <w:trHeight w:val="277"/>
        </w:trPr>
        <w:tc>
          <w:tcPr>
            <w:tcW w:w="7054" w:type="dxa"/>
            <w:gridSpan w:val="2"/>
          </w:tcPr>
          <w:p w14:paraId="6D875912" w14:textId="77777777" w:rsidR="00496962" w:rsidRDefault="00496962" w:rsidP="00475DE0">
            <w:pPr>
              <w:jc w:val="both"/>
            </w:pPr>
            <w:r>
              <w:t>Amalgame/Résine classe II</w:t>
            </w:r>
          </w:p>
        </w:tc>
        <w:tc>
          <w:tcPr>
            <w:tcW w:w="1865" w:type="dxa"/>
          </w:tcPr>
          <w:p w14:paraId="7C70FE99" w14:textId="77777777" w:rsidR="00496962" w:rsidRDefault="00496962" w:rsidP="00475DE0">
            <w:pPr>
              <w:jc w:val="both"/>
            </w:pPr>
            <w:r>
              <w:t>6</w:t>
            </w:r>
          </w:p>
        </w:tc>
      </w:tr>
      <w:tr w:rsidR="00496962" w14:paraId="226529E5" w14:textId="77777777" w:rsidTr="00475DE0">
        <w:trPr>
          <w:trHeight w:val="277"/>
        </w:trPr>
        <w:tc>
          <w:tcPr>
            <w:tcW w:w="7054" w:type="dxa"/>
            <w:gridSpan w:val="2"/>
          </w:tcPr>
          <w:p w14:paraId="6C815056" w14:textId="77777777" w:rsidR="00496962" w:rsidRDefault="00496962" w:rsidP="00475DE0">
            <w:pPr>
              <w:jc w:val="both"/>
            </w:pPr>
            <w:r>
              <w:t xml:space="preserve">Pulpotomie et </w:t>
            </w:r>
            <w:proofErr w:type="spellStart"/>
            <w:r>
              <w:t>pulpectomie</w:t>
            </w:r>
            <w:proofErr w:type="spellEnd"/>
          </w:p>
        </w:tc>
        <w:tc>
          <w:tcPr>
            <w:tcW w:w="1865" w:type="dxa"/>
          </w:tcPr>
          <w:p w14:paraId="37F3E356" w14:textId="77777777" w:rsidR="00496962" w:rsidRDefault="00496962" w:rsidP="00475DE0">
            <w:pPr>
              <w:jc w:val="both"/>
            </w:pPr>
            <w:r>
              <w:t>1/1</w:t>
            </w:r>
          </w:p>
        </w:tc>
      </w:tr>
      <w:tr w:rsidR="00496962" w14:paraId="3B9C0C6F" w14:textId="77777777" w:rsidTr="00475DE0">
        <w:trPr>
          <w:trHeight w:val="277"/>
        </w:trPr>
        <w:tc>
          <w:tcPr>
            <w:tcW w:w="7054" w:type="dxa"/>
            <w:gridSpan w:val="2"/>
          </w:tcPr>
          <w:p w14:paraId="1E04ECE4" w14:textId="77777777" w:rsidR="00496962" w:rsidRDefault="00496962" w:rsidP="00475DE0">
            <w:pPr>
              <w:jc w:val="both"/>
            </w:pPr>
            <w:r>
              <w:t>Coiffage pulpaire direct/indirect</w:t>
            </w:r>
          </w:p>
        </w:tc>
        <w:tc>
          <w:tcPr>
            <w:tcW w:w="1865" w:type="dxa"/>
          </w:tcPr>
          <w:p w14:paraId="3E00B13B" w14:textId="77777777" w:rsidR="00496962" w:rsidRDefault="00496962" w:rsidP="00475DE0">
            <w:pPr>
              <w:jc w:val="both"/>
            </w:pPr>
            <w:r>
              <w:t>1</w:t>
            </w:r>
          </w:p>
        </w:tc>
      </w:tr>
      <w:tr w:rsidR="00496962" w14:paraId="6E7C1095" w14:textId="77777777" w:rsidTr="00475DE0">
        <w:trPr>
          <w:trHeight w:val="466"/>
        </w:trPr>
        <w:tc>
          <w:tcPr>
            <w:tcW w:w="3246" w:type="dxa"/>
          </w:tcPr>
          <w:p w14:paraId="6C95DCA8" w14:textId="77777777" w:rsidR="00496962" w:rsidRDefault="00496962" w:rsidP="00475DE0">
            <w:pPr>
              <w:jc w:val="both"/>
            </w:pPr>
          </w:p>
        </w:tc>
        <w:tc>
          <w:tcPr>
            <w:tcW w:w="3808" w:type="dxa"/>
          </w:tcPr>
          <w:p w14:paraId="4C3F0D2B" w14:textId="77777777" w:rsidR="00496962" w:rsidRDefault="00496962" w:rsidP="00475DE0">
            <w:pPr>
              <w:jc w:val="both"/>
            </w:pPr>
          </w:p>
        </w:tc>
        <w:tc>
          <w:tcPr>
            <w:tcW w:w="1865" w:type="dxa"/>
          </w:tcPr>
          <w:p w14:paraId="29E9194B" w14:textId="77777777" w:rsidR="00496962" w:rsidRDefault="00496962" w:rsidP="00475DE0">
            <w:pPr>
              <w:jc w:val="both"/>
            </w:pPr>
          </w:p>
        </w:tc>
      </w:tr>
      <w:tr w:rsidR="00496962" w14:paraId="54E2D021" w14:textId="77777777" w:rsidTr="00475DE0">
        <w:trPr>
          <w:trHeight w:val="652"/>
        </w:trPr>
        <w:tc>
          <w:tcPr>
            <w:tcW w:w="3246" w:type="dxa"/>
          </w:tcPr>
          <w:p w14:paraId="28952921" w14:textId="77777777" w:rsidR="00496962" w:rsidRDefault="00496962" w:rsidP="00475DE0">
            <w:pPr>
              <w:jc w:val="both"/>
            </w:pPr>
            <w:r>
              <w:t>Anesthésiologie (1</w:t>
            </w:r>
            <w:r w:rsidRPr="0093357C">
              <w:rPr>
                <w:vertAlign w:val="superscript"/>
              </w:rPr>
              <w:t>e</w:t>
            </w:r>
            <w:r>
              <w:t xml:space="preserve"> session)</w:t>
            </w:r>
          </w:p>
        </w:tc>
        <w:tc>
          <w:tcPr>
            <w:tcW w:w="3808" w:type="dxa"/>
          </w:tcPr>
          <w:p w14:paraId="7D579A58" w14:textId="77777777" w:rsidR="00496962" w:rsidRDefault="00496962" w:rsidP="00475DE0">
            <w:pPr>
              <w:jc w:val="both"/>
            </w:pPr>
            <w:r>
              <w:t>Techniques d’injection d’anesthésie tronculaire et par infiltration</w:t>
            </w:r>
          </w:p>
        </w:tc>
        <w:tc>
          <w:tcPr>
            <w:tcW w:w="1865" w:type="dxa"/>
          </w:tcPr>
          <w:p w14:paraId="24C92D7D" w14:textId="77777777" w:rsidR="00496962" w:rsidRDefault="00496962" w:rsidP="00475DE0">
            <w:pPr>
              <w:jc w:val="both"/>
            </w:pPr>
          </w:p>
        </w:tc>
      </w:tr>
      <w:tr w:rsidR="00496962" w14:paraId="195475F1" w14:textId="77777777" w:rsidTr="00475DE0">
        <w:trPr>
          <w:trHeight w:val="1005"/>
        </w:trPr>
        <w:tc>
          <w:tcPr>
            <w:tcW w:w="3246" w:type="dxa"/>
          </w:tcPr>
          <w:p w14:paraId="1C5752EA" w14:textId="77777777" w:rsidR="00496962" w:rsidRDefault="00496962" w:rsidP="00475DE0">
            <w:pPr>
              <w:jc w:val="both"/>
            </w:pPr>
            <w:r>
              <w:t>Chirurgie</w:t>
            </w:r>
          </w:p>
        </w:tc>
        <w:tc>
          <w:tcPr>
            <w:tcW w:w="3808" w:type="dxa"/>
          </w:tcPr>
          <w:p w14:paraId="5D149513" w14:textId="77777777" w:rsidR="00496962" w:rsidRDefault="00496962" w:rsidP="00475DE0">
            <w:pPr>
              <w:jc w:val="both"/>
            </w:pPr>
            <w:r>
              <w:t>- Identification des différents instruments de chirurgie, connaitre leur utilisation</w:t>
            </w:r>
          </w:p>
          <w:p w14:paraId="79A7F156" w14:textId="77777777" w:rsidR="00496962" w:rsidRDefault="00496962" w:rsidP="00475DE0">
            <w:pPr>
              <w:jc w:val="both"/>
            </w:pPr>
            <w:r>
              <w:t>- Maitriser les techniques et mode opératoire de chirurgie buccale</w:t>
            </w:r>
          </w:p>
        </w:tc>
        <w:tc>
          <w:tcPr>
            <w:tcW w:w="1865" w:type="dxa"/>
          </w:tcPr>
          <w:p w14:paraId="3AE25E9D" w14:textId="77777777" w:rsidR="00496962" w:rsidRDefault="00496962" w:rsidP="00475DE0">
            <w:pPr>
              <w:jc w:val="both"/>
            </w:pPr>
          </w:p>
        </w:tc>
      </w:tr>
      <w:tr w:rsidR="00496962" w14:paraId="3CB89137" w14:textId="77777777" w:rsidTr="00475DE0">
        <w:trPr>
          <w:trHeight w:val="570"/>
        </w:trPr>
        <w:tc>
          <w:tcPr>
            <w:tcW w:w="3246" w:type="dxa"/>
            <w:vMerge w:val="restart"/>
          </w:tcPr>
          <w:p w14:paraId="583D6E46" w14:textId="77777777" w:rsidR="00496962" w:rsidRDefault="00496962" w:rsidP="00475DE0">
            <w:pPr>
              <w:jc w:val="both"/>
            </w:pPr>
            <w:proofErr w:type="spellStart"/>
            <w:r>
              <w:t>Prosthodontie</w:t>
            </w:r>
            <w:proofErr w:type="spellEnd"/>
          </w:p>
        </w:tc>
        <w:tc>
          <w:tcPr>
            <w:tcW w:w="3808" w:type="dxa"/>
          </w:tcPr>
          <w:p w14:paraId="47BC5775" w14:textId="77777777" w:rsidR="00496962" w:rsidRDefault="00496962" w:rsidP="00475DE0">
            <w:pPr>
              <w:jc w:val="both"/>
            </w:pPr>
            <w:r>
              <w:t>- Sculpture et céroplastie</w:t>
            </w:r>
          </w:p>
          <w:p w14:paraId="1F741027" w14:textId="77777777" w:rsidR="00496962" w:rsidRDefault="00496962" w:rsidP="00475DE0">
            <w:pPr>
              <w:jc w:val="both"/>
            </w:pPr>
            <w:r>
              <w:t>- Prise d’empreinte et coulée de modèle</w:t>
            </w:r>
          </w:p>
          <w:p w14:paraId="429C6A2E" w14:textId="77777777" w:rsidR="00496962" w:rsidRDefault="00496962" w:rsidP="00475DE0">
            <w:pPr>
              <w:jc w:val="both"/>
            </w:pPr>
            <w:r>
              <w:t>- Montage sur articulateur</w:t>
            </w:r>
          </w:p>
        </w:tc>
        <w:tc>
          <w:tcPr>
            <w:tcW w:w="1865" w:type="dxa"/>
          </w:tcPr>
          <w:p w14:paraId="05A24187" w14:textId="77777777" w:rsidR="00496962" w:rsidRDefault="00496962" w:rsidP="00475DE0">
            <w:pPr>
              <w:jc w:val="both"/>
            </w:pPr>
          </w:p>
        </w:tc>
      </w:tr>
      <w:tr w:rsidR="00496962" w14:paraId="0D76C3FA" w14:textId="77777777" w:rsidTr="00475DE0">
        <w:trPr>
          <w:trHeight w:val="333"/>
        </w:trPr>
        <w:tc>
          <w:tcPr>
            <w:tcW w:w="3246" w:type="dxa"/>
            <w:vMerge/>
          </w:tcPr>
          <w:p w14:paraId="0FA7B52A" w14:textId="77777777" w:rsidR="00496962" w:rsidRDefault="00496962" w:rsidP="00475DE0">
            <w:pPr>
              <w:jc w:val="both"/>
            </w:pPr>
          </w:p>
        </w:tc>
        <w:tc>
          <w:tcPr>
            <w:tcW w:w="3808" w:type="dxa"/>
          </w:tcPr>
          <w:p w14:paraId="2FDDB8FE" w14:textId="77777777" w:rsidR="00496962" w:rsidRDefault="00496962" w:rsidP="00475DE0">
            <w:pPr>
              <w:jc w:val="both"/>
            </w:pPr>
            <w:r>
              <w:t>Taille de pilier (couronne complète, couronne 3/4)</w:t>
            </w:r>
          </w:p>
          <w:p w14:paraId="680EAC9B" w14:textId="77777777" w:rsidR="00496962" w:rsidRDefault="00496962" w:rsidP="00475DE0">
            <w:pPr>
              <w:jc w:val="both"/>
            </w:pPr>
            <w:r>
              <w:t xml:space="preserve">- Couronne temporaire acrylique  </w:t>
            </w:r>
          </w:p>
          <w:p w14:paraId="1600A954" w14:textId="77777777" w:rsidR="00496962" w:rsidRDefault="00496962" w:rsidP="00475DE0">
            <w:pPr>
              <w:jc w:val="both"/>
            </w:pPr>
            <w:r>
              <w:t>Réalisation de 1 cas de prothèse transitoire</w:t>
            </w:r>
          </w:p>
        </w:tc>
        <w:tc>
          <w:tcPr>
            <w:tcW w:w="1865" w:type="dxa"/>
          </w:tcPr>
          <w:p w14:paraId="326CA806" w14:textId="77777777" w:rsidR="00496962" w:rsidRDefault="00496962" w:rsidP="00475DE0">
            <w:pPr>
              <w:jc w:val="both"/>
            </w:pPr>
            <w:r>
              <w:t xml:space="preserve">1 </w:t>
            </w:r>
            <w:proofErr w:type="gramStart"/>
            <w:r>
              <w:t>a</w:t>
            </w:r>
            <w:proofErr w:type="gramEnd"/>
            <w:r>
              <w:t xml:space="preserve"> 2 dent </w:t>
            </w:r>
            <w:r w:rsidRPr="0046574D">
              <w:rPr>
                <w:sz w:val="20"/>
                <w:szCs w:val="20"/>
              </w:rPr>
              <w:t>par groupe</w:t>
            </w:r>
          </w:p>
        </w:tc>
      </w:tr>
    </w:tbl>
    <w:p w14:paraId="44B01F75" w14:textId="77777777" w:rsidR="00422D98" w:rsidRPr="00C24252" w:rsidRDefault="00422D98" w:rsidP="00422D98">
      <w:pPr>
        <w:jc w:val="both"/>
        <w:rPr>
          <w:rFonts w:cstheme="minorHAnsi"/>
          <w:sz w:val="24"/>
          <w:szCs w:val="24"/>
        </w:rPr>
      </w:pPr>
    </w:p>
    <w:p w14:paraId="33B3B049" w14:textId="77777777" w:rsidR="00422D98" w:rsidRPr="00C24252" w:rsidRDefault="00422D98" w:rsidP="00422D98">
      <w:pPr>
        <w:jc w:val="both"/>
        <w:rPr>
          <w:rFonts w:cstheme="minorHAnsi"/>
          <w:sz w:val="24"/>
          <w:szCs w:val="24"/>
        </w:rPr>
      </w:pPr>
    </w:p>
    <w:p w14:paraId="0F7E9FC3" w14:textId="77777777" w:rsidR="00422D98" w:rsidRPr="00C24252" w:rsidRDefault="00422D98" w:rsidP="00422D98">
      <w:pPr>
        <w:jc w:val="both"/>
        <w:rPr>
          <w:rFonts w:cstheme="minorHAnsi"/>
          <w:sz w:val="24"/>
          <w:szCs w:val="24"/>
        </w:rPr>
      </w:pPr>
    </w:p>
    <w:p w14:paraId="053F009A" w14:textId="77777777" w:rsidR="00A0783B" w:rsidRPr="00C24252" w:rsidRDefault="00A0783B" w:rsidP="00422D98">
      <w:pPr>
        <w:jc w:val="both"/>
        <w:rPr>
          <w:rFonts w:cstheme="minorHAnsi"/>
          <w:b/>
          <w:color w:val="FF0000"/>
          <w:sz w:val="24"/>
          <w:szCs w:val="24"/>
        </w:rPr>
      </w:pPr>
    </w:p>
    <w:p w14:paraId="7C3F8769" w14:textId="5D06C3C0" w:rsidR="00422D98" w:rsidRPr="002C3D23" w:rsidRDefault="00422D98" w:rsidP="00A0783B">
      <w:pPr>
        <w:pStyle w:val="Titre2"/>
        <w:rPr>
          <w:sz w:val="28"/>
          <w:szCs w:val="28"/>
        </w:rPr>
      </w:pPr>
      <w:bookmarkStart w:id="103" w:name="_Toc146661080"/>
      <w:r w:rsidRPr="002C3D23">
        <w:rPr>
          <w:sz w:val="28"/>
          <w:szCs w:val="28"/>
        </w:rPr>
        <w:t>4</w:t>
      </w:r>
      <w:r w:rsidR="00F35EF6" w:rsidRPr="002C3D23">
        <w:rPr>
          <w:sz w:val="28"/>
          <w:szCs w:val="28"/>
          <w:vertAlign w:val="superscript"/>
        </w:rPr>
        <w:t>ème</w:t>
      </w:r>
      <w:r w:rsidRPr="002C3D23">
        <w:rPr>
          <w:sz w:val="28"/>
          <w:szCs w:val="28"/>
        </w:rPr>
        <w:t xml:space="preserve"> année</w:t>
      </w:r>
      <w:bookmarkEnd w:id="103"/>
    </w:p>
    <w:p w14:paraId="435EC510" w14:textId="77777777" w:rsidR="00485058" w:rsidRDefault="00485058" w:rsidP="00EE1371">
      <w:pPr>
        <w:jc w:val="both"/>
      </w:pPr>
    </w:p>
    <w:p w14:paraId="60DD3677" w14:textId="634E0691" w:rsidR="00EE1371" w:rsidRDefault="00EE1371" w:rsidP="00EE1371">
      <w:pPr>
        <w:jc w:val="both"/>
      </w:pPr>
      <w:r>
        <w:t>Dentisterie communautaire : 2 séances d’éducation obligatoires par étudiant</w:t>
      </w:r>
    </w:p>
    <w:p w14:paraId="0AACCACD" w14:textId="77777777" w:rsidR="00485058" w:rsidRPr="0012229E" w:rsidRDefault="00485058" w:rsidP="00EE1371">
      <w:pPr>
        <w:jc w:val="both"/>
      </w:pPr>
    </w:p>
    <w:tbl>
      <w:tblPr>
        <w:tblStyle w:val="Grilledutableau"/>
        <w:tblW w:w="0" w:type="auto"/>
        <w:tblLook w:val="04A0" w:firstRow="1" w:lastRow="0" w:firstColumn="1" w:lastColumn="0" w:noHBand="0" w:noVBand="1"/>
      </w:tblPr>
      <w:tblGrid>
        <w:gridCol w:w="3018"/>
        <w:gridCol w:w="4084"/>
        <w:gridCol w:w="1755"/>
        <w:gridCol w:w="69"/>
      </w:tblGrid>
      <w:tr w:rsidR="009825B6" w14:paraId="6010E6BC" w14:textId="77777777" w:rsidTr="00475DE0">
        <w:trPr>
          <w:gridAfter w:val="3"/>
          <w:wAfter w:w="5908" w:type="dxa"/>
          <w:trHeight w:val="276"/>
        </w:trPr>
        <w:tc>
          <w:tcPr>
            <w:tcW w:w="3018" w:type="dxa"/>
          </w:tcPr>
          <w:p w14:paraId="70008C3D" w14:textId="77777777" w:rsidR="009825B6" w:rsidRPr="006B0F11" w:rsidRDefault="009825B6" w:rsidP="00475DE0">
            <w:pPr>
              <w:jc w:val="center"/>
              <w:rPr>
                <w:b/>
              </w:rPr>
            </w:pPr>
            <w:r>
              <w:rPr>
                <w:b/>
              </w:rPr>
              <w:t>Objectifs pratiques</w:t>
            </w:r>
          </w:p>
        </w:tc>
      </w:tr>
      <w:tr w:rsidR="009825B6" w14:paraId="2DC529F6" w14:textId="77777777" w:rsidTr="00475DE0">
        <w:trPr>
          <w:trHeight w:val="307"/>
        </w:trPr>
        <w:tc>
          <w:tcPr>
            <w:tcW w:w="3018" w:type="dxa"/>
          </w:tcPr>
          <w:p w14:paraId="0370ADC4" w14:textId="77777777" w:rsidR="009825B6" w:rsidRPr="00C93E3B" w:rsidRDefault="009825B6" w:rsidP="00475DE0">
            <w:pPr>
              <w:jc w:val="both"/>
            </w:pPr>
            <w:r>
              <w:t>P</w:t>
            </w:r>
            <w:r w:rsidRPr="00C93E3B">
              <w:t>onts</w:t>
            </w:r>
            <w:r>
              <w:t xml:space="preserve"> provisoires sur mannequins (1</w:t>
            </w:r>
            <w:r w:rsidRPr="00AE619F">
              <w:rPr>
                <w:vertAlign w:val="superscript"/>
              </w:rPr>
              <w:t>e</w:t>
            </w:r>
            <w:r>
              <w:t xml:space="preserve"> session)</w:t>
            </w:r>
          </w:p>
        </w:tc>
        <w:tc>
          <w:tcPr>
            <w:tcW w:w="5908" w:type="dxa"/>
            <w:gridSpan w:val="3"/>
          </w:tcPr>
          <w:p w14:paraId="14C6E829" w14:textId="77777777" w:rsidR="009825B6" w:rsidRPr="00C93E3B" w:rsidRDefault="009825B6" w:rsidP="00475DE0">
            <w:pPr>
              <w:jc w:val="both"/>
            </w:pPr>
            <w:r>
              <w:t>1 antérieur et 1 postérieur</w:t>
            </w:r>
          </w:p>
        </w:tc>
      </w:tr>
      <w:tr w:rsidR="009825B6" w14:paraId="04C62F7D" w14:textId="77777777" w:rsidTr="00475DE0">
        <w:trPr>
          <w:trHeight w:val="466"/>
        </w:trPr>
        <w:tc>
          <w:tcPr>
            <w:tcW w:w="3018" w:type="dxa"/>
          </w:tcPr>
          <w:p w14:paraId="7FE79DA0" w14:textId="77777777" w:rsidR="009825B6" w:rsidRPr="00C93E3B" w:rsidRDefault="009825B6" w:rsidP="00475DE0">
            <w:pPr>
              <w:jc w:val="both"/>
            </w:pPr>
            <w:r>
              <w:t>Réalisation de 1 cas labo de PT</w:t>
            </w:r>
          </w:p>
        </w:tc>
        <w:tc>
          <w:tcPr>
            <w:tcW w:w="5908" w:type="dxa"/>
            <w:gridSpan w:val="3"/>
          </w:tcPr>
          <w:p w14:paraId="73970C77" w14:textId="77777777" w:rsidR="009825B6" w:rsidRPr="00C93E3B" w:rsidRDefault="009825B6" w:rsidP="00475DE0">
            <w:pPr>
              <w:jc w:val="both"/>
            </w:pPr>
            <w:r>
              <w:t>1</w:t>
            </w:r>
          </w:p>
        </w:tc>
      </w:tr>
      <w:tr w:rsidR="009825B6" w14:paraId="4FAE2F63" w14:textId="77777777" w:rsidTr="00475DE0">
        <w:trPr>
          <w:trHeight w:val="249"/>
        </w:trPr>
        <w:tc>
          <w:tcPr>
            <w:tcW w:w="3018" w:type="dxa"/>
          </w:tcPr>
          <w:p w14:paraId="4218846F" w14:textId="77777777" w:rsidR="009825B6" w:rsidRPr="00C93E3B" w:rsidRDefault="009825B6" w:rsidP="00475DE0">
            <w:pPr>
              <w:jc w:val="both"/>
            </w:pPr>
            <w:r>
              <w:t>Formation pour les patients</w:t>
            </w:r>
          </w:p>
        </w:tc>
        <w:tc>
          <w:tcPr>
            <w:tcW w:w="5908" w:type="dxa"/>
            <w:gridSpan w:val="3"/>
          </w:tcPr>
          <w:p w14:paraId="419D6EBD" w14:textId="77777777" w:rsidR="009825B6" w:rsidRPr="00C93E3B" w:rsidRDefault="009825B6" w:rsidP="00475DE0">
            <w:pPr>
              <w:jc w:val="both"/>
            </w:pPr>
            <w:r>
              <w:t>2 séances obligatoires</w:t>
            </w:r>
          </w:p>
        </w:tc>
      </w:tr>
      <w:tr w:rsidR="009825B6" w14:paraId="164DCAFB" w14:textId="77777777" w:rsidTr="00475DE0">
        <w:trPr>
          <w:trHeight w:val="253"/>
        </w:trPr>
        <w:tc>
          <w:tcPr>
            <w:tcW w:w="3018" w:type="dxa"/>
          </w:tcPr>
          <w:p w14:paraId="685CC3ED" w14:textId="77777777" w:rsidR="009825B6" w:rsidRPr="00C93E3B" w:rsidRDefault="009825B6" w:rsidP="00475DE0">
            <w:pPr>
              <w:jc w:val="both"/>
            </w:pPr>
            <w:r>
              <w:t>Facettes et mainteneurs d’espaces</w:t>
            </w:r>
          </w:p>
        </w:tc>
        <w:tc>
          <w:tcPr>
            <w:tcW w:w="5908" w:type="dxa"/>
            <w:gridSpan w:val="3"/>
          </w:tcPr>
          <w:p w14:paraId="49D54891" w14:textId="77777777" w:rsidR="009825B6" w:rsidRPr="00C93E3B" w:rsidRDefault="009825B6" w:rsidP="00475DE0">
            <w:pPr>
              <w:jc w:val="both"/>
            </w:pPr>
            <w:r>
              <w:t>Technique/ préparation des dents extraites</w:t>
            </w:r>
          </w:p>
        </w:tc>
      </w:tr>
      <w:tr w:rsidR="009825B6" w14:paraId="4E66B0AE" w14:textId="77777777" w:rsidTr="00475DE0">
        <w:trPr>
          <w:trHeight w:val="253"/>
        </w:trPr>
        <w:tc>
          <w:tcPr>
            <w:tcW w:w="3018" w:type="dxa"/>
          </w:tcPr>
          <w:p w14:paraId="4170ACAA" w14:textId="77777777" w:rsidR="009825B6" w:rsidRDefault="009825B6" w:rsidP="00475DE0">
            <w:pPr>
              <w:jc w:val="both"/>
            </w:pPr>
            <w:r>
              <w:t xml:space="preserve">Reconstitution </w:t>
            </w:r>
            <w:proofErr w:type="spellStart"/>
            <w:r>
              <w:t>coronaradiculaire</w:t>
            </w:r>
            <w:proofErr w:type="spellEnd"/>
            <w:r>
              <w:t xml:space="preserve"> sur dent extraite</w:t>
            </w:r>
          </w:p>
        </w:tc>
        <w:tc>
          <w:tcPr>
            <w:tcW w:w="5908" w:type="dxa"/>
            <w:gridSpan w:val="3"/>
          </w:tcPr>
          <w:p w14:paraId="1A9CD96A" w14:textId="77777777" w:rsidR="009825B6" w:rsidRDefault="009825B6" w:rsidP="00475DE0">
            <w:pPr>
              <w:jc w:val="both"/>
            </w:pPr>
            <w:r>
              <w:t>1 antérieur, 1 bicuspide, 1 molaire</w:t>
            </w:r>
          </w:p>
          <w:p w14:paraId="0E4D8151" w14:textId="77777777" w:rsidR="009825B6" w:rsidRPr="00C93E3B" w:rsidRDefault="009825B6" w:rsidP="00475DE0">
            <w:pPr>
              <w:jc w:val="both"/>
            </w:pPr>
            <w:r>
              <w:t>Pour et la technique coulée, et la technique foulée</w:t>
            </w:r>
          </w:p>
        </w:tc>
      </w:tr>
      <w:tr w:rsidR="009825B6" w14:paraId="6DCE8EF2" w14:textId="77777777" w:rsidTr="00475DE0">
        <w:trPr>
          <w:gridAfter w:val="3"/>
          <w:wAfter w:w="5908" w:type="dxa"/>
          <w:trHeight w:val="252"/>
        </w:trPr>
        <w:tc>
          <w:tcPr>
            <w:tcW w:w="3018" w:type="dxa"/>
          </w:tcPr>
          <w:p w14:paraId="5494DC26" w14:textId="77777777" w:rsidR="009825B6" w:rsidRPr="006B0F11" w:rsidRDefault="009825B6" w:rsidP="00475DE0">
            <w:pPr>
              <w:jc w:val="center"/>
              <w:rPr>
                <w:b/>
              </w:rPr>
            </w:pPr>
            <w:r>
              <w:rPr>
                <w:b/>
              </w:rPr>
              <w:t>Objectifs cliniques</w:t>
            </w:r>
          </w:p>
        </w:tc>
      </w:tr>
      <w:tr w:rsidR="009825B6" w14:paraId="12D36D0E" w14:textId="77777777" w:rsidTr="00475DE0">
        <w:trPr>
          <w:gridAfter w:val="1"/>
          <w:wAfter w:w="69" w:type="dxa"/>
          <w:trHeight w:val="233"/>
        </w:trPr>
        <w:tc>
          <w:tcPr>
            <w:tcW w:w="3018" w:type="dxa"/>
            <w:vMerge w:val="restart"/>
          </w:tcPr>
          <w:p w14:paraId="284EBE65" w14:textId="77777777" w:rsidR="009825B6" w:rsidRDefault="009825B6" w:rsidP="00475DE0">
            <w:pPr>
              <w:jc w:val="both"/>
            </w:pPr>
            <w:r>
              <w:t>Parodontologie</w:t>
            </w:r>
          </w:p>
        </w:tc>
        <w:tc>
          <w:tcPr>
            <w:tcW w:w="4084" w:type="dxa"/>
          </w:tcPr>
          <w:p w14:paraId="6FEAF27E" w14:textId="77777777" w:rsidR="009825B6" w:rsidRDefault="009825B6" w:rsidP="00475DE0">
            <w:pPr>
              <w:jc w:val="both"/>
            </w:pPr>
            <w:r>
              <w:t>Détartrage-surfaçage</w:t>
            </w:r>
          </w:p>
        </w:tc>
        <w:tc>
          <w:tcPr>
            <w:tcW w:w="1755" w:type="dxa"/>
          </w:tcPr>
          <w:p w14:paraId="2365C8C2" w14:textId="77777777" w:rsidR="009825B6" w:rsidRDefault="009825B6" w:rsidP="00475DE0">
            <w:pPr>
              <w:jc w:val="both"/>
            </w:pPr>
            <w:r>
              <w:t>10</w:t>
            </w:r>
          </w:p>
        </w:tc>
      </w:tr>
      <w:tr w:rsidR="009825B6" w14:paraId="59242679" w14:textId="77777777" w:rsidTr="00475DE0">
        <w:trPr>
          <w:gridAfter w:val="1"/>
          <w:wAfter w:w="69" w:type="dxa"/>
          <w:trHeight w:val="135"/>
        </w:trPr>
        <w:tc>
          <w:tcPr>
            <w:tcW w:w="3018" w:type="dxa"/>
            <w:vMerge/>
          </w:tcPr>
          <w:p w14:paraId="540B7CDD" w14:textId="77777777" w:rsidR="009825B6" w:rsidRDefault="009825B6" w:rsidP="00475DE0">
            <w:pPr>
              <w:jc w:val="both"/>
            </w:pPr>
          </w:p>
        </w:tc>
        <w:tc>
          <w:tcPr>
            <w:tcW w:w="4084" w:type="dxa"/>
          </w:tcPr>
          <w:p w14:paraId="57C20EC3" w14:textId="77777777" w:rsidR="009825B6" w:rsidRDefault="009825B6" w:rsidP="00475DE0">
            <w:pPr>
              <w:jc w:val="both"/>
            </w:pPr>
            <w:r>
              <w:t>Chirurgie parodontale</w:t>
            </w:r>
          </w:p>
        </w:tc>
        <w:tc>
          <w:tcPr>
            <w:tcW w:w="1755" w:type="dxa"/>
          </w:tcPr>
          <w:p w14:paraId="4ABD3EEF" w14:textId="77777777" w:rsidR="009825B6" w:rsidRDefault="009825B6" w:rsidP="00475DE0">
            <w:pPr>
              <w:jc w:val="both"/>
            </w:pPr>
            <w:r>
              <w:t>1</w:t>
            </w:r>
          </w:p>
        </w:tc>
      </w:tr>
      <w:tr w:rsidR="009825B6" w14:paraId="169CBAD6" w14:textId="77777777" w:rsidTr="00475DE0">
        <w:trPr>
          <w:gridAfter w:val="1"/>
          <w:wAfter w:w="69" w:type="dxa"/>
          <w:trHeight w:val="349"/>
        </w:trPr>
        <w:tc>
          <w:tcPr>
            <w:tcW w:w="3018" w:type="dxa"/>
            <w:vMerge w:val="restart"/>
          </w:tcPr>
          <w:p w14:paraId="5AE4CD04" w14:textId="77777777" w:rsidR="009825B6" w:rsidRDefault="009825B6" w:rsidP="00475DE0">
            <w:pPr>
              <w:jc w:val="both"/>
            </w:pPr>
            <w:r>
              <w:t>Endodontie</w:t>
            </w:r>
          </w:p>
        </w:tc>
        <w:tc>
          <w:tcPr>
            <w:tcW w:w="4084" w:type="dxa"/>
          </w:tcPr>
          <w:p w14:paraId="169A0339" w14:textId="77777777" w:rsidR="009825B6" w:rsidRDefault="009825B6" w:rsidP="00475DE0">
            <w:pPr>
              <w:jc w:val="both"/>
            </w:pPr>
            <w:r>
              <w:t>Dévitalisation dent antérieure</w:t>
            </w:r>
          </w:p>
          <w:p w14:paraId="2D7A6358" w14:textId="77777777" w:rsidR="009825B6" w:rsidRDefault="009825B6" w:rsidP="00475DE0">
            <w:pPr>
              <w:jc w:val="both"/>
            </w:pPr>
          </w:p>
          <w:p w14:paraId="4B42054E" w14:textId="77777777" w:rsidR="009825B6" w:rsidRPr="005C6F7D" w:rsidRDefault="009825B6" w:rsidP="00475DE0">
            <w:pPr>
              <w:jc w:val="both"/>
              <w:rPr>
                <w:i/>
              </w:rPr>
            </w:pPr>
            <w:r w:rsidRPr="005C6F7D">
              <w:rPr>
                <w:i/>
              </w:rPr>
              <w:t>Examen final sur 1 prémolaire, 72</w:t>
            </w:r>
            <w:r>
              <w:rPr>
                <w:i/>
              </w:rPr>
              <w:t xml:space="preserve"> </w:t>
            </w:r>
            <w:r w:rsidRPr="005C6F7D">
              <w:rPr>
                <w:i/>
              </w:rPr>
              <w:t>heures</w:t>
            </w:r>
          </w:p>
        </w:tc>
        <w:tc>
          <w:tcPr>
            <w:tcW w:w="1755" w:type="dxa"/>
          </w:tcPr>
          <w:p w14:paraId="3ED24F1D" w14:textId="77777777" w:rsidR="009825B6" w:rsidRDefault="009825B6" w:rsidP="00475DE0">
            <w:pPr>
              <w:jc w:val="both"/>
            </w:pPr>
            <w:r>
              <w:t>2 incisives</w:t>
            </w:r>
          </w:p>
          <w:p w14:paraId="2531D3D8" w14:textId="77777777" w:rsidR="009825B6" w:rsidRDefault="009825B6" w:rsidP="00475DE0">
            <w:pPr>
              <w:jc w:val="both"/>
            </w:pPr>
            <w:r>
              <w:t>1 canine</w:t>
            </w:r>
          </w:p>
          <w:p w14:paraId="0398C3D0" w14:textId="77777777" w:rsidR="009825B6" w:rsidRDefault="009825B6" w:rsidP="00475DE0">
            <w:pPr>
              <w:jc w:val="both"/>
            </w:pPr>
            <w:r>
              <w:t>2 prémolaires</w:t>
            </w:r>
          </w:p>
        </w:tc>
      </w:tr>
      <w:tr w:rsidR="009825B6" w14:paraId="01F8CA7B" w14:textId="77777777" w:rsidTr="00475DE0">
        <w:trPr>
          <w:gridAfter w:val="1"/>
          <w:wAfter w:w="69" w:type="dxa"/>
          <w:trHeight w:val="411"/>
        </w:trPr>
        <w:tc>
          <w:tcPr>
            <w:tcW w:w="3018" w:type="dxa"/>
            <w:vMerge/>
          </w:tcPr>
          <w:p w14:paraId="15B86708" w14:textId="77777777" w:rsidR="009825B6" w:rsidRDefault="009825B6" w:rsidP="00475DE0">
            <w:pPr>
              <w:jc w:val="both"/>
            </w:pPr>
          </w:p>
        </w:tc>
        <w:tc>
          <w:tcPr>
            <w:tcW w:w="4084" w:type="dxa"/>
          </w:tcPr>
          <w:p w14:paraId="5E5555BA" w14:textId="77777777" w:rsidR="009825B6" w:rsidRDefault="009825B6" w:rsidP="00475DE0">
            <w:pPr>
              <w:jc w:val="both"/>
            </w:pPr>
            <w:r>
              <w:t xml:space="preserve">Pulpotomie/ </w:t>
            </w:r>
            <w:proofErr w:type="spellStart"/>
            <w:r>
              <w:t>Pulpectomie</w:t>
            </w:r>
            <w:proofErr w:type="spellEnd"/>
          </w:p>
        </w:tc>
        <w:tc>
          <w:tcPr>
            <w:tcW w:w="1755" w:type="dxa"/>
          </w:tcPr>
          <w:p w14:paraId="0AC6A6C7" w14:textId="77777777" w:rsidR="009825B6" w:rsidRDefault="009825B6" w:rsidP="00475DE0">
            <w:pPr>
              <w:jc w:val="both"/>
            </w:pPr>
            <w:r>
              <w:t>2</w:t>
            </w:r>
          </w:p>
        </w:tc>
      </w:tr>
      <w:tr w:rsidR="009825B6" w14:paraId="7A579C11" w14:textId="77777777" w:rsidTr="00475DE0">
        <w:trPr>
          <w:gridAfter w:val="1"/>
          <w:wAfter w:w="69" w:type="dxa"/>
          <w:trHeight w:val="357"/>
        </w:trPr>
        <w:tc>
          <w:tcPr>
            <w:tcW w:w="3018" w:type="dxa"/>
          </w:tcPr>
          <w:p w14:paraId="407C8E46" w14:textId="77777777" w:rsidR="009825B6" w:rsidRDefault="009825B6" w:rsidP="00475DE0">
            <w:pPr>
              <w:jc w:val="both"/>
            </w:pPr>
            <w:r>
              <w:t>Diagnostic</w:t>
            </w:r>
          </w:p>
        </w:tc>
        <w:tc>
          <w:tcPr>
            <w:tcW w:w="4084" w:type="dxa"/>
          </w:tcPr>
          <w:p w14:paraId="056AF91D" w14:textId="77777777" w:rsidR="009825B6" w:rsidRDefault="009825B6" w:rsidP="00475DE0">
            <w:pPr>
              <w:jc w:val="both"/>
            </w:pPr>
            <w:r>
              <w:t>Prise en charge global d’un enfant</w:t>
            </w:r>
          </w:p>
        </w:tc>
        <w:tc>
          <w:tcPr>
            <w:tcW w:w="1755" w:type="dxa"/>
          </w:tcPr>
          <w:p w14:paraId="73E3844E" w14:textId="77777777" w:rsidR="009825B6" w:rsidRDefault="009825B6" w:rsidP="00475DE0">
            <w:pPr>
              <w:jc w:val="both"/>
            </w:pPr>
            <w:r>
              <w:t>2</w:t>
            </w:r>
          </w:p>
        </w:tc>
      </w:tr>
      <w:tr w:rsidR="009825B6" w14:paraId="0C9C828F" w14:textId="77777777" w:rsidTr="00475DE0">
        <w:trPr>
          <w:gridAfter w:val="1"/>
          <w:wAfter w:w="69" w:type="dxa"/>
          <w:trHeight w:val="276"/>
        </w:trPr>
        <w:tc>
          <w:tcPr>
            <w:tcW w:w="3018" w:type="dxa"/>
            <w:vMerge w:val="restart"/>
          </w:tcPr>
          <w:p w14:paraId="0E0B426C" w14:textId="77777777" w:rsidR="009825B6" w:rsidRDefault="009825B6" w:rsidP="00475DE0">
            <w:pPr>
              <w:jc w:val="both"/>
            </w:pPr>
            <w:proofErr w:type="spellStart"/>
            <w:r>
              <w:t>Prosthodontie</w:t>
            </w:r>
            <w:proofErr w:type="spellEnd"/>
          </w:p>
        </w:tc>
        <w:tc>
          <w:tcPr>
            <w:tcW w:w="4084" w:type="dxa"/>
          </w:tcPr>
          <w:p w14:paraId="60FFE1A7" w14:textId="77777777" w:rsidR="009825B6" w:rsidRDefault="009825B6" w:rsidP="00475DE0">
            <w:pPr>
              <w:jc w:val="both"/>
            </w:pPr>
            <w:r>
              <w:t>PPA définitive</w:t>
            </w:r>
          </w:p>
        </w:tc>
        <w:tc>
          <w:tcPr>
            <w:tcW w:w="1755" w:type="dxa"/>
          </w:tcPr>
          <w:p w14:paraId="5380BB41" w14:textId="77777777" w:rsidR="009825B6" w:rsidRDefault="009825B6" w:rsidP="00475DE0">
            <w:pPr>
              <w:jc w:val="both"/>
            </w:pPr>
            <w:r>
              <w:t xml:space="preserve">2 cas prérequis   </w:t>
            </w:r>
          </w:p>
        </w:tc>
      </w:tr>
      <w:tr w:rsidR="009825B6" w14:paraId="760DE028" w14:textId="77777777" w:rsidTr="00475DE0">
        <w:trPr>
          <w:gridAfter w:val="1"/>
          <w:wAfter w:w="69" w:type="dxa"/>
          <w:trHeight w:val="188"/>
        </w:trPr>
        <w:tc>
          <w:tcPr>
            <w:tcW w:w="3018" w:type="dxa"/>
            <w:vMerge/>
          </w:tcPr>
          <w:p w14:paraId="6B496889" w14:textId="77777777" w:rsidR="009825B6" w:rsidRDefault="009825B6" w:rsidP="00475DE0">
            <w:pPr>
              <w:jc w:val="both"/>
            </w:pPr>
          </w:p>
        </w:tc>
        <w:tc>
          <w:tcPr>
            <w:tcW w:w="4084" w:type="dxa"/>
          </w:tcPr>
          <w:p w14:paraId="7A3C3FA2" w14:textId="77777777" w:rsidR="009825B6" w:rsidRDefault="009825B6" w:rsidP="00475DE0">
            <w:pPr>
              <w:jc w:val="both"/>
            </w:pPr>
            <w:r>
              <w:t xml:space="preserve">Couronne </w:t>
            </w:r>
          </w:p>
        </w:tc>
        <w:tc>
          <w:tcPr>
            <w:tcW w:w="1755" w:type="dxa"/>
          </w:tcPr>
          <w:p w14:paraId="74623165" w14:textId="77777777" w:rsidR="009825B6" w:rsidRDefault="009825B6" w:rsidP="00475DE0">
            <w:pPr>
              <w:jc w:val="both"/>
            </w:pPr>
            <w:r>
              <w:t>1</w:t>
            </w:r>
          </w:p>
        </w:tc>
      </w:tr>
      <w:tr w:rsidR="009825B6" w14:paraId="05FC5A43" w14:textId="77777777" w:rsidTr="00475DE0">
        <w:trPr>
          <w:gridAfter w:val="1"/>
          <w:wAfter w:w="69" w:type="dxa"/>
          <w:trHeight w:val="187"/>
        </w:trPr>
        <w:tc>
          <w:tcPr>
            <w:tcW w:w="3018" w:type="dxa"/>
            <w:vMerge/>
          </w:tcPr>
          <w:p w14:paraId="0D5D511A" w14:textId="77777777" w:rsidR="009825B6" w:rsidRDefault="009825B6" w:rsidP="00475DE0">
            <w:pPr>
              <w:jc w:val="both"/>
            </w:pPr>
          </w:p>
        </w:tc>
        <w:tc>
          <w:tcPr>
            <w:tcW w:w="4084" w:type="dxa"/>
          </w:tcPr>
          <w:p w14:paraId="4FFCFB95" w14:textId="77777777" w:rsidR="009825B6" w:rsidRDefault="009825B6" w:rsidP="00475DE0">
            <w:pPr>
              <w:jc w:val="both"/>
            </w:pPr>
            <w:r>
              <w:t>Inlay / Onlay</w:t>
            </w:r>
          </w:p>
        </w:tc>
        <w:tc>
          <w:tcPr>
            <w:tcW w:w="1755" w:type="dxa"/>
          </w:tcPr>
          <w:p w14:paraId="374C5241" w14:textId="77777777" w:rsidR="009825B6" w:rsidRDefault="009825B6" w:rsidP="00475DE0">
            <w:pPr>
              <w:jc w:val="both"/>
            </w:pPr>
            <w:r>
              <w:t>1 de chaque</w:t>
            </w:r>
          </w:p>
        </w:tc>
      </w:tr>
      <w:tr w:rsidR="009825B6" w14:paraId="4A124660" w14:textId="77777777" w:rsidTr="00475DE0">
        <w:trPr>
          <w:gridAfter w:val="1"/>
          <w:wAfter w:w="69" w:type="dxa"/>
          <w:trHeight w:val="87"/>
        </w:trPr>
        <w:tc>
          <w:tcPr>
            <w:tcW w:w="3018" w:type="dxa"/>
            <w:vMerge w:val="restart"/>
          </w:tcPr>
          <w:p w14:paraId="3D1F7D3A" w14:textId="77777777" w:rsidR="009825B6" w:rsidRDefault="009825B6" w:rsidP="00475DE0">
            <w:pPr>
              <w:jc w:val="both"/>
            </w:pPr>
            <w:r>
              <w:t>Dentisterie opératoire</w:t>
            </w:r>
          </w:p>
          <w:p w14:paraId="7C13FF72" w14:textId="77777777" w:rsidR="009825B6" w:rsidRPr="004870E2" w:rsidRDefault="009825B6" w:rsidP="00475DE0">
            <w:pPr>
              <w:jc w:val="both"/>
              <w:rPr>
                <w:i/>
              </w:rPr>
            </w:pPr>
            <w:r w:rsidRPr="004870E2">
              <w:rPr>
                <w:i/>
              </w:rPr>
              <w:t>Examen final sur</w:t>
            </w:r>
            <w:r>
              <w:rPr>
                <w:i/>
              </w:rPr>
              <w:t> :</w:t>
            </w:r>
            <w:r w:rsidRPr="004870E2">
              <w:rPr>
                <w:i/>
              </w:rPr>
              <w:t xml:space="preserve"> une classe II</w:t>
            </w:r>
            <w:r>
              <w:rPr>
                <w:i/>
              </w:rPr>
              <w:t xml:space="preserve"> composite, 1 classe II amalgame</w:t>
            </w:r>
            <w:r w:rsidRPr="004870E2">
              <w:rPr>
                <w:i/>
              </w:rPr>
              <w:t xml:space="preserve"> et une classe III ou IV</w:t>
            </w:r>
          </w:p>
        </w:tc>
        <w:tc>
          <w:tcPr>
            <w:tcW w:w="4084" w:type="dxa"/>
          </w:tcPr>
          <w:p w14:paraId="263BAF67" w14:textId="77777777" w:rsidR="009825B6" w:rsidRDefault="009825B6" w:rsidP="00475DE0">
            <w:pPr>
              <w:jc w:val="both"/>
            </w:pPr>
            <w:r>
              <w:t>Amalgame/ Composite classe I</w:t>
            </w:r>
          </w:p>
        </w:tc>
        <w:tc>
          <w:tcPr>
            <w:tcW w:w="1755" w:type="dxa"/>
          </w:tcPr>
          <w:p w14:paraId="5AC4C6FA" w14:textId="77777777" w:rsidR="009825B6" w:rsidRDefault="009825B6" w:rsidP="00475DE0">
            <w:pPr>
              <w:jc w:val="both"/>
            </w:pPr>
            <w:r>
              <w:t>10</w:t>
            </w:r>
          </w:p>
        </w:tc>
      </w:tr>
      <w:tr w:rsidR="009825B6" w14:paraId="1CC61CAE" w14:textId="77777777" w:rsidTr="00475DE0">
        <w:trPr>
          <w:gridAfter w:val="1"/>
          <w:wAfter w:w="69" w:type="dxa"/>
          <w:trHeight w:val="86"/>
        </w:trPr>
        <w:tc>
          <w:tcPr>
            <w:tcW w:w="3018" w:type="dxa"/>
            <w:vMerge/>
          </w:tcPr>
          <w:p w14:paraId="3A22BDBF" w14:textId="77777777" w:rsidR="009825B6" w:rsidRDefault="009825B6" w:rsidP="00475DE0">
            <w:pPr>
              <w:jc w:val="both"/>
            </w:pPr>
          </w:p>
        </w:tc>
        <w:tc>
          <w:tcPr>
            <w:tcW w:w="4084" w:type="dxa"/>
          </w:tcPr>
          <w:p w14:paraId="61D61F4D" w14:textId="77777777" w:rsidR="009825B6" w:rsidRDefault="009825B6" w:rsidP="00475DE0">
            <w:pPr>
              <w:jc w:val="both"/>
            </w:pPr>
            <w:r>
              <w:t>Amalgame/ Composite cl II</w:t>
            </w:r>
          </w:p>
        </w:tc>
        <w:tc>
          <w:tcPr>
            <w:tcW w:w="1755" w:type="dxa"/>
          </w:tcPr>
          <w:p w14:paraId="6E7BC1C9" w14:textId="77777777" w:rsidR="009825B6" w:rsidRDefault="009825B6" w:rsidP="00475DE0">
            <w:pPr>
              <w:jc w:val="both"/>
            </w:pPr>
            <w:r>
              <w:t>6</w:t>
            </w:r>
          </w:p>
        </w:tc>
      </w:tr>
      <w:tr w:rsidR="009825B6" w14:paraId="758439F5" w14:textId="77777777" w:rsidTr="00475DE0">
        <w:trPr>
          <w:gridAfter w:val="1"/>
          <w:wAfter w:w="69" w:type="dxa"/>
          <w:trHeight w:val="86"/>
        </w:trPr>
        <w:tc>
          <w:tcPr>
            <w:tcW w:w="3018" w:type="dxa"/>
            <w:vMerge/>
          </w:tcPr>
          <w:p w14:paraId="7746FED2" w14:textId="77777777" w:rsidR="009825B6" w:rsidRDefault="009825B6" w:rsidP="00475DE0">
            <w:pPr>
              <w:jc w:val="both"/>
            </w:pPr>
          </w:p>
        </w:tc>
        <w:tc>
          <w:tcPr>
            <w:tcW w:w="4084" w:type="dxa"/>
          </w:tcPr>
          <w:p w14:paraId="79AAC6A8" w14:textId="77777777" w:rsidR="009825B6" w:rsidRDefault="009825B6" w:rsidP="00475DE0">
            <w:pPr>
              <w:jc w:val="both"/>
            </w:pPr>
            <w:r>
              <w:t>Composite classe III et IV</w:t>
            </w:r>
          </w:p>
        </w:tc>
        <w:tc>
          <w:tcPr>
            <w:tcW w:w="1755" w:type="dxa"/>
          </w:tcPr>
          <w:p w14:paraId="27940B5A" w14:textId="77777777" w:rsidR="009825B6" w:rsidRDefault="009825B6" w:rsidP="00475DE0">
            <w:pPr>
              <w:jc w:val="both"/>
            </w:pPr>
            <w:r>
              <w:t>10</w:t>
            </w:r>
          </w:p>
        </w:tc>
      </w:tr>
      <w:tr w:rsidR="009825B6" w14:paraId="16358AA1" w14:textId="77777777" w:rsidTr="00475DE0">
        <w:trPr>
          <w:gridAfter w:val="1"/>
          <w:wAfter w:w="69" w:type="dxa"/>
          <w:trHeight w:val="86"/>
        </w:trPr>
        <w:tc>
          <w:tcPr>
            <w:tcW w:w="3018" w:type="dxa"/>
            <w:vMerge/>
          </w:tcPr>
          <w:p w14:paraId="6CB06A08" w14:textId="77777777" w:rsidR="009825B6" w:rsidRDefault="009825B6" w:rsidP="00475DE0">
            <w:pPr>
              <w:jc w:val="both"/>
            </w:pPr>
          </w:p>
        </w:tc>
        <w:tc>
          <w:tcPr>
            <w:tcW w:w="4084" w:type="dxa"/>
          </w:tcPr>
          <w:p w14:paraId="46E0A2AD" w14:textId="77777777" w:rsidR="009825B6" w:rsidRDefault="009825B6" w:rsidP="00475DE0">
            <w:pPr>
              <w:jc w:val="both"/>
            </w:pPr>
            <w:r>
              <w:t>Composite cl V</w:t>
            </w:r>
          </w:p>
        </w:tc>
        <w:tc>
          <w:tcPr>
            <w:tcW w:w="1755" w:type="dxa"/>
          </w:tcPr>
          <w:p w14:paraId="32CDA4BC" w14:textId="77777777" w:rsidR="009825B6" w:rsidRDefault="009825B6" w:rsidP="00475DE0">
            <w:pPr>
              <w:jc w:val="both"/>
            </w:pPr>
            <w:r>
              <w:t>10</w:t>
            </w:r>
          </w:p>
        </w:tc>
      </w:tr>
      <w:tr w:rsidR="009825B6" w14:paraId="31B9CC32" w14:textId="77777777" w:rsidTr="00475DE0">
        <w:trPr>
          <w:gridAfter w:val="1"/>
          <w:wAfter w:w="69" w:type="dxa"/>
          <w:trHeight w:val="338"/>
        </w:trPr>
        <w:tc>
          <w:tcPr>
            <w:tcW w:w="3018" w:type="dxa"/>
            <w:vMerge w:val="restart"/>
          </w:tcPr>
          <w:p w14:paraId="1F13FD29" w14:textId="77777777" w:rsidR="009825B6" w:rsidRDefault="009825B6" w:rsidP="00475DE0">
            <w:pPr>
              <w:jc w:val="both"/>
            </w:pPr>
            <w:r>
              <w:t>Chirurgie</w:t>
            </w:r>
          </w:p>
        </w:tc>
        <w:tc>
          <w:tcPr>
            <w:tcW w:w="4084" w:type="dxa"/>
          </w:tcPr>
          <w:p w14:paraId="5CE3C9FC" w14:textId="77777777" w:rsidR="009825B6" w:rsidRDefault="009825B6" w:rsidP="00475DE0">
            <w:pPr>
              <w:jc w:val="both"/>
            </w:pPr>
            <w:r>
              <w:t>Extraction dentaire</w:t>
            </w:r>
          </w:p>
          <w:p w14:paraId="29C8BC50" w14:textId="77777777" w:rsidR="009825B6" w:rsidRDefault="009825B6" w:rsidP="00475DE0">
            <w:pPr>
              <w:jc w:val="both"/>
            </w:pPr>
          </w:p>
          <w:p w14:paraId="14ED14E5" w14:textId="77777777" w:rsidR="009825B6" w:rsidRPr="005C6F7D" w:rsidRDefault="009825B6" w:rsidP="00475DE0">
            <w:pPr>
              <w:jc w:val="both"/>
              <w:rPr>
                <w:i/>
              </w:rPr>
            </w:pPr>
            <w:r w:rsidRPr="005C6F7D">
              <w:rPr>
                <w:i/>
              </w:rPr>
              <w:t>Examen final sur une bicuspide</w:t>
            </w:r>
          </w:p>
        </w:tc>
        <w:tc>
          <w:tcPr>
            <w:tcW w:w="1755" w:type="dxa"/>
          </w:tcPr>
          <w:p w14:paraId="664741C6" w14:textId="77777777" w:rsidR="009825B6" w:rsidRDefault="009825B6" w:rsidP="00475DE0">
            <w:pPr>
              <w:jc w:val="both"/>
            </w:pPr>
            <w:r>
              <w:t>10 prémolaires</w:t>
            </w:r>
          </w:p>
          <w:p w14:paraId="56B325B1" w14:textId="77777777" w:rsidR="009825B6" w:rsidRDefault="009825B6" w:rsidP="00475DE0">
            <w:pPr>
              <w:jc w:val="both"/>
            </w:pPr>
            <w:r>
              <w:t>5 monoradiculées</w:t>
            </w:r>
          </w:p>
        </w:tc>
      </w:tr>
      <w:tr w:rsidR="009825B6" w14:paraId="5D3602BC" w14:textId="77777777" w:rsidTr="00475DE0">
        <w:trPr>
          <w:gridAfter w:val="1"/>
          <w:wAfter w:w="69" w:type="dxa"/>
          <w:trHeight w:val="333"/>
        </w:trPr>
        <w:tc>
          <w:tcPr>
            <w:tcW w:w="3018" w:type="dxa"/>
            <w:vMerge/>
          </w:tcPr>
          <w:p w14:paraId="3FDB6C49" w14:textId="77777777" w:rsidR="009825B6" w:rsidRDefault="009825B6" w:rsidP="00475DE0">
            <w:pPr>
              <w:jc w:val="both"/>
            </w:pPr>
          </w:p>
        </w:tc>
        <w:tc>
          <w:tcPr>
            <w:tcW w:w="4084" w:type="dxa"/>
          </w:tcPr>
          <w:p w14:paraId="5FD6095B" w14:textId="77777777" w:rsidR="009825B6" w:rsidRDefault="009825B6" w:rsidP="00475DE0">
            <w:pPr>
              <w:jc w:val="both"/>
            </w:pPr>
            <w:proofErr w:type="spellStart"/>
            <w:r>
              <w:t>Décapuchonnage</w:t>
            </w:r>
            <w:proofErr w:type="spellEnd"/>
          </w:p>
        </w:tc>
        <w:tc>
          <w:tcPr>
            <w:tcW w:w="1755" w:type="dxa"/>
          </w:tcPr>
          <w:p w14:paraId="3131C3EC" w14:textId="77777777" w:rsidR="009825B6" w:rsidRDefault="009825B6" w:rsidP="00475DE0">
            <w:pPr>
              <w:jc w:val="both"/>
            </w:pPr>
            <w:r>
              <w:t>1</w:t>
            </w:r>
          </w:p>
        </w:tc>
      </w:tr>
    </w:tbl>
    <w:p w14:paraId="6790723E" w14:textId="77777777" w:rsidR="00A0783B" w:rsidRDefault="00A0783B" w:rsidP="00A0783B"/>
    <w:p w14:paraId="14D0D303" w14:textId="77777777" w:rsidR="00485058" w:rsidRDefault="00485058" w:rsidP="00A0783B"/>
    <w:p w14:paraId="5574CC63" w14:textId="77777777" w:rsidR="00485058" w:rsidRDefault="00485058" w:rsidP="00A0783B"/>
    <w:p w14:paraId="00591110" w14:textId="77777777" w:rsidR="00485058" w:rsidRDefault="00485058" w:rsidP="00A0783B"/>
    <w:p w14:paraId="6D9E1E4E" w14:textId="77777777" w:rsidR="00485058" w:rsidRPr="00A0783B" w:rsidRDefault="00485058" w:rsidP="00A0783B"/>
    <w:p w14:paraId="3E202EB1" w14:textId="44DB1D3A" w:rsidR="00422D98" w:rsidRPr="002C3D23" w:rsidRDefault="00422D98" w:rsidP="00A0783B">
      <w:pPr>
        <w:pStyle w:val="Titre2"/>
        <w:rPr>
          <w:sz w:val="28"/>
          <w:szCs w:val="28"/>
        </w:rPr>
      </w:pPr>
      <w:bookmarkStart w:id="104" w:name="_Toc146661081"/>
      <w:r w:rsidRPr="002C3D23">
        <w:rPr>
          <w:sz w:val="28"/>
          <w:szCs w:val="28"/>
        </w:rPr>
        <w:t>5</w:t>
      </w:r>
      <w:r w:rsidR="00F35EF6" w:rsidRPr="002C3D23">
        <w:rPr>
          <w:sz w:val="28"/>
          <w:szCs w:val="28"/>
          <w:vertAlign w:val="superscript"/>
        </w:rPr>
        <w:t xml:space="preserve">ème </w:t>
      </w:r>
      <w:r w:rsidRPr="002C3D23">
        <w:rPr>
          <w:sz w:val="28"/>
          <w:szCs w:val="28"/>
        </w:rPr>
        <w:t>année</w:t>
      </w:r>
      <w:bookmarkEnd w:id="104"/>
    </w:p>
    <w:p w14:paraId="6224C8E8" w14:textId="77777777" w:rsidR="00F35EF6" w:rsidRDefault="00F35EF6" w:rsidP="00F35EF6">
      <w:pPr>
        <w:jc w:val="center"/>
        <w:rPr>
          <w:rFonts w:cstheme="minorHAnsi"/>
          <w:b/>
          <w:color w:val="000000" w:themeColor="text1"/>
          <w:sz w:val="24"/>
          <w:szCs w:val="24"/>
        </w:rPr>
      </w:pPr>
    </w:p>
    <w:p w14:paraId="11882759" w14:textId="77777777" w:rsidR="00EF3B35" w:rsidRDefault="00EF3B35" w:rsidP="00F35EF6">
      <w:pPr>
        <w:jc w:val="center"/>
        <w:rPr>
          <w:rFonts w:cstheme="minorHAnsi"/>
          <w:b/>
          <w:color w:val="000000" w:themeColor="text1"/>
          <w:sz w:val="24"/>
          <w:szCs w:val="24"/>
        </w:rPr>
      </w:pPr>
    </w:p>
    <w:p w14:paraId="34328928" w14:textId="77777777" w:rsidR="00EF3B35" w:rsidRDefault="00EF3B35" w:rsidP="00F35EF6">
      <w:pPr>
        <w:jc w:val="center"/>
        <w:rPr>
          <w:rFonts w:cstheme="minorHAnsi"/>
          <w:b/>
          <w:color w:val="000000" w:themeColor="text1"/>
          <w:sz w:val="24"/>
          <w:szCs w:val="24"/>
        </w:rPr>
      </w:pPr>
    </w:p>
    <w:p w14:paraId="3CA83387" w14:textId="77777777" w:rsidR="00916FDA" w:rsidRPr="00F35EF6" w:rsidRDefault="00916FDA" w:rsidP="00F35EF6">
      <w:pPr>
        <w:jc w:val="center"/>
        <w:rPr>
          <w:rFonts w:cstheme="minorHAnsi"/>
          <w:b/>
          <w:color w:val="000000" w:themeColor="text1"/>
          <w:sz w:val="24"/>
          <w:szCs w:val="24"/>
        </w:rPr>
      </w:pPr>
    </w:p>
    <w:tbl>
      <w:tblPr>
        <w:tblStyle w:val="TableGrid1"/>
        <w:tblW w:w="9589" w:type="dxa"/>
        <w:tblLook w:val="04A0" w:firstRow="1" w:lastRow="0" w:firstColumn="1" w:lastColumn="0" w:noHBand="0" w:noVBand="1"/>
      </w:tblPr>
      <w:tblGrid>
        <w:gridCol w:w="6247"/>
        <w:gridCol w:w="3342"/>
      </w:tblGrid>
      <w:tr w:rsidR="00916FDA" w:rsidRPr="0012229E" w14:paraId="227A608D" w14:textId="77777777" w:rsidTr="00475DE0">
        <w:trPr>
          <w:trHeight w:val="362"/>
        </w:trPr>
        <w:tc>
          <w:tcPr>
            <w:tcW w:w="6247" w:type="dxa"/>
          </w:tcPr>
          <w:p w14:paraId="1297187B" w14:textId="77777777" w:rsidR="00916FDA" w:rsidRPr="00E64E3B" w:rsidRDefault="00916FDA" w:rsidP="00475DE0">
            <w:pPr>
              <w:jc w:val="center"/>
              <w:rPr>
                <w:rFonts w:ascii="Calibri" w:hAnsi="Calibri" w:cs="Times New Roman"/>
                <w:b/>
                <w:lang w:val="fr-FR"/>
              </w:rPr>
            </w:pPr>
            <w:r w:rsidRPr="00E64E3B">
              <w:rPr>
                <w:rFonts w:ascii="Calibri" w:hAnsi="Calibri" w:cs="Times New Roman"/>
                <w:b/>
                <w:lang w:val="fr-FR"/>
              </w:rPr>
              <w:t>Objectifs cliniques</w:t>
            </w:r>
          </w:p>
        </w:tc>
        <w:tc>
          <w:tcPr>
            <w:tcW w:w="3342" w:type="dxa"/>
          </w:tcPr>
          <w:p w14:paraId="4992DECE" w14:textId="77777777" w:rsidR="00916FDA" w:rsidRPr="00E64E3B" w:rsidRDefault="00916FDA" w:rsidP="00475DE0">
            <w:pPr>
              <w:jc w:val="center"/>
              <w:rPr>
                <w:rFonts w:ascii="Calibri" w:hAnsi="Calibri" w:cs="Times New Roman"/>
                <w:b/>
                <w:lang w:val="fr-FR"/>
              </w:rPr>
            </w:pPr>
            <w:r w:rsidRPr="00E64E3B">
              <w:rPr>
                <w:rFonts w:ascii="Calibri" w:hAnsi="Calibri" w:cs="Times New Roman"/>
                <w:b/>
                <w:lang w:val="fr-FR"/>
              </w:rPr>
              <w:t>Quantité</w:t>
            </w:r>
          </w:p>
        </w:tc>
      </w:tr>
      <w:tr w:rsidR="00916FDA" w:rsidRPr="0012229E" w14:paraId="0C283D2A" w14:textId="77777777" w:rsidTr="00475DE0">
        <w:trPr>
          <w:trHeight w:val="342"/>
        </w:trPr>
        <w:tc>
          <w:tcPr>
            <w:tcW w:w="6247" w:type="dxa"/>
          </w:tcPr>
          <w:p w14:paraId="4BD6C149"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Extraction dent postérieure</w:t>
            </w:r>
          </w:p>
        </w:tc>
        <w:tc>
          <w:tcPr>
            <w:tcW w:w="3342" w:type="dxa"/>
          </w:tcPr>
          <w:p w14:paraId="08C1F2FA"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10 à 15 molaires</w:t>
            </w:r>
          </w:p>
          <w:p w14:paraId="1393120D" w14:textId="77777777" w:rsidR="00916FDA" w:rsidRPr="00E64E3B" w:rsidRDefault="00916FDA" w:rsidP="00475DE0">
            <w:pPr>
              <w:jc w:val="both"/>
              <w:rPr>
                <w:rFonts w:ascii="Calibri" w:hAnsi="Calibri" w:cs="Times New Roman"/>
                <w:i/>
                <w:lang w:val="fr-FR"/>
              </w:rPr>
            </w:pPr>
            <w:r w:rsidRPr="00E64E3B">
              <w:rPr>
                <w:rFonts w:ascii="Calibri" w:hAnsi="Calibri" w:cs="Times New Roman"/>
                <w:i/>
                <w:lang w:val="fr-FR"/>
              </w:rPr>
              <w:t>1 molaire pour examen final</w:t>
            </w:r>
          </w:p>
        </w:tc>
      </w:tr>
      <w:tr w:rsidR="00916FDA" w:rsidRPr="0012229E" w14:paraId="44BB3F09" w14:textId="77777777" w:rsidTr="00475DE0">
        <w:trPr>
          <w:trHeight w:val="362"/>
        </w:trPr>
        <w:tc>
          <w:tcPr>
            <w:tcW w:w="6247" w:type="dxa"/>
          </w:tcPr>
          <w:p w14:paraId="7EBF2FD3"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Endodontie dent postérieure permanentes</w:t>
            </w:r>
          </w:p>
        </w:tc>
        <w:tc>
          <w:tcPr>
            <w:tcW w:w="3342" w:type="dxa"/>
          </w:tcPr>
          <w:p w14:paraId="079A9B01"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3 molaires sup</w:t>
            </w:r>
          </w:p>
          <w:p w14:paraId="513937AD"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 xml:space="preserve">3 molaires </w:t>
            </w:r>
            <w:proofErr w:type="spellStart"/>
            <w:r w:rsidRPr="00E64E3B">
              <w:rPr>
                <w:rFonts w:ascii="Calibri" w:hAnsi="Calibri" w:cs="Times New Roman"/>
                <w:lang w:val="fr-FR"/>
              </w:rPr>
              <w:t>inf</w:t>
            </w:r>
            <w:proofErr w:type="spellEnd"/>
          </w:p>
          <w:p w14:paraId="1B19B82C" w14:textId="77777777" w:rsidR="00916FDA" w:rsidRPr="00E64E3B" w:rsidRDefault="00916FDA" w:rsidP="00475DE0">
            <w:pPr>
              <w:jc w:val="both"/>
              <w:rPr>
                <w:rFonts w:ascii="Calibri" w:hAnsi="Calibri" w:cs="Times New Roman"/>
                <w:i/>
                <w:lang w:val="fr-FR"/>
              </w:rPr>
            </w:pPr>
            <w:r w:rsidRPr="00E64E3B">
              <w:rPr>
                <w:rFonts w:ascii="Calibri" w:hAnsi="Calibri" w:cs="Times New Roman"/>
                <w:i/>
                <w:lang w:val="fr-FR"/>
              </w:rPr>
              <w:t>1 molaire pour examen final</w:t>
            </w:r>
          </w:p>
        </w:tc>
      </w:tr>
      <w:tr w:rsidR="00916FDA" w:rsidRPr="0012229E" w14:paraId="495653D3" w14:textId="77777777" w:rsidTr="00475DE0">
        <w:trPr>
          <w:trHeight w:val="342"/>
        </w:trPr>
        <w:tc>
          <w:tcPr>
            <w:tcW w:w="6247" w:type="dxa"/>
          </w:tcPr>
          <w:p w14:paraId="5E6E07F2"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PPA</w:t>
            </w:r>
          </w:p>
        </w:tc>
        <w:tc>
          <w:tcPr>
            <w:tcW w:w="3342" w:type="dxa"/>
          </w:tcPr>
          <w:p w14:paraId="3E33BA49"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 xml:space="preserve"> 1 cas objectif</w:t>
            </w:r>
          </w:p>
          <w:p w14:paraId="617E6785" w14:textId="77777777" w:rsidR="00916FDA" w:rsidRPr="00E64E3B" w:rsidRDefault="00916FDA" w:rsidP="00475DE0">
            <w:pPr>
              <w:jc w:val="both"/>
              <w:rPr>
                <w:rFonts w:ascii="Calibri" w:hAnsi="Calibri" w:cs="Times New Roman"/>
                <w:i/>
                <w:lang w:val="fr-FR"/>
              </w:rPr>
            </w:pPr>
            <w:r w:rsidRPr="00E64E3B">
              <w:rPr>
                <w:rFonts w:ascii="Calibri" w:hAnsi="Calibri" w:cs="Times New Roman"/>
                <w:i/>
                <w:lang w:val="fr-FR"/>
              </w:rPr>
              <w:t>1 cas examen</w:t>
            </w:r>
          </w:p>
        </w:tc>
      </w:tr>
      <w:tr w:rsidR="00916FDA" w:rsidRPr="0012229E" w14:paraId="3137F73D" w14:textId="77777777" w:rsidTr="00475DE0">
        <w:trPr>
          <w:trHeight w:val="362"/>
        </w:trPr>
        <w:tc>
          <w:tcPr>
            <w:tcW w:w="6247" w:type="dxa"/>
          </w:tcPr>
          <w:p w14:paraId="0FDA9ED2"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PT</w:t>
            </w:r>
          </w:p>
        </w:tc>
        <w:tc>
          <w:tcPr>
            <w:tcW w:w="3342" w:type="dxa"/>
          </w:tcPr>
          <w:p w14:paraId="510B979C"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1 cas objectif</w:t>
            </w:r>
          </w:p>
          <w:p w14:paraId="44C413CA" w14:textId="77777777" w:rsidR="00916FDA" w:rsidRPr="00E64E3B" w:rsidRDefault="00916FDA" w:rsidP="00475DE0">
            <w:pPr>
              <w:jc w:val="both"/>
              <w:rPr>
                <w:rFonts w:ascii="Calibri" w:hAnsi="Calibri" w:cs="Times New Roman"/>
                <w:i/>
                <w:lang w:val="fr-FR"/>
              </w:rPr>
            </w:pPr>
            <w:r w:rsidRPr="00E64E3B">
              <w:rPr>
                <w:rFonts w:ascii="Calibri" w:hAnsi="Calibri" w:cs="Times New Roman"/>
                <w:i/>
                <w:lang w:val="fr-FR"/>
              </w:rPr>
              <w:t>1 cas examen</w:t>
            </w:r>
          </w:p>
        </w:tc>
      </w:tr>
      <w:tr w:rsidR="00916FDA" w:rsidRPr="0012229E" w14:paraId="678A106F" w14:textId="77777777" w:rsidTr="00475DE0">
        <w:trPr>
          <w:trHeight w:val="342"/>
        </w:trPr>
        <w:tc>
          <w:tcPr>
            <w:tcW w:w="6247" w:type="dxa"/>
          </w:tcPr>
          <w:p w14:paraId="4B14A43E"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Pont antérieur</w:t>
            </w:r>
          </w:p>
        </w:tc>
        <w:tc>
          <w:tcPr>
            <w:tcW w:w="3342" w:type="dxa"/>
          </w:tcPr>
          <w:p w14:paraId="71EDCA7E"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1 cas objectif</w:t>
            </w:r>
          </w:p>
          <w:p w14:paraId="4A7E3A29" w14:textId="77777777" w:rsidR="00916FDA" w:rsidRPr="00E64E3B" w:rsidRDefault="00916FDA" w:rsidP="00475DE0">
            <w:pPr>
              <w:jc w:val="both"/>
              <w:rPr>
                <w:rFonts w:ascii="Calibri" w:hAnsi="Calibri" w:cs="Times New Roman"/>
                <w:i/>
                <w:lang w:val="fr-FR"/>
              </w:rPr>
            </w:pPr>
            <w:r w:rsidRPr="00E64E3B">
              <w:rPr>
                <w:rFonts w:ascii="Calibri" w:hAnsi="Calibri" w:cs="Times New Roman"/>
                <w:i/>
                <w:lang w:val="fr-FR"/>
              </w:rPr>
              <w:t>1 cas examen</w:t>
            </w:r>
          </w:p>
        </w:tc>
      </w:tr>
      <w:tr w:rsidR="00916FDA" w:rsidRPr="0012229E" w14:paraId="2FC43EB5" w14:textId="77777777" w:rsidTr="00475DE0">
        <w:trPr>
          <w:trHeight w:val="362"/>
        </w:trPr>
        <w:tc>
          <w:tcPr>
            <w:tcW w:w="6247" w:type="dxa"/>
          </w:tcPr>
          <w:p w14:paraId="36A54E7D"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Pont postérieur</w:t>
            </w:r>
          </w:p>
        </w:tc>
        <w:tc>
          <w:tcPr>
            <w:tcW w:w="3342" w:type="dxa"/>
          </w:tcPr>
          <w:p w14:paraId="7EC0D4EB"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1 cas objectif</w:t>
            </w:r>
          </w:p>
          <w:p w14:paraId="46B52E76" w14:textId="77777777" w:rsidR="00916FDA" w:rsidRPr="00E64E3B" w:rsidRDefault="00916FDA" w:rsidP="00475DE0">
            <w:pPr>
              <w:jc w:val="both"/>
              <w:rPr>
                <w:rFonts w:ascii="Calibri" w:hAnsi="Calibri" w:cs="Times New Roman"/>
                <w:i/>
                <w:lang w:val="fr-FR"/>
              </w:rPr>
            </w:pPr>
            <w:r w:rsidRPr="00E64E3B">
              <w:rPr>
                <w:rFonts w:ascii="Calibri" w:hAnsi="Calibri" w:cs="Times New Roman"/>
                <w:i/>
                <w:lang w:val="fr-FR"/>
              </w:rPr>
              <w:t>1 cas d’examen</w:t>
            </w:r>
          </w:p>
        </w:tc>
      </w:tr>
      <w:tr w:rsidR="00916FDA" w:rsidRPr="0012229E" w14:paraId="412EDD23" w14:textId="77777777" w:rsidTr="00475DE0">
        <w:trPr>
          <w:trHeight w:val="362"/>
        </w:trPr>
        <w:tc>
          <w:tcPr>
            <w:tcW w:w="6247" w:type="dxa"/>
          </w:tcPr>
          <w:p w14:paraId="16A6776E"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Inlay/Onlay</w:t>
            </w:r>
          </w:p>
        </w:tc>
        <w:tc>
          <w:tcPr>
            <w:tcW w:w="3342" w:type="dxa"/>
          </w:tcPr>
          <w:p w14:paraId="0B4069FE"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2 de chaque</w:t>
            </w:r>
          </w:p>
        </w:tc>
      </w:tr>
      <w:tr w:rsidR="00916FDA" w:rsidRPr="0012229E" w14:paraId="18F937ED" w14:textId="77777777" w:rsidTr="00475DE0">
        <w:trPr>
          <w:trHeight w:val="362"/>
        </w:trPr>
        <w:tc>
          <w:tcPr>
            <w:tcW w:w="6247" w:type="dxa"/>
          </w:tcPr>
          <w:p w14:paraId="3DE65378"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 xml:space="preserve">Reconstitution </w:t>
            </w:r>
            <w:proofErr w:type="spellStart"/>
            <w:r w:rsidRPr="00E64E3B">
              <w:rPr>
                <w:rFonts w:ascii="Calibri" w:hAnsi="Calibri" w:cs="Times New Roman"/>
                <w:lang w:val="fr-FR"/>
              </w:rPr>
              <w:t>corono</w:t>
            </w:r>
            <w:proofErr w:type="spellEnd"/>
            <w:r w:rsidRPr="00E64E3B">
              <w:rPr>
                <w:rFonts w:ascii="Calibri" w:hAnsi="Calibri" w:cs="Times New Roman"/>
                <w:lang w:val="fr-FR"/>
              </w:rPr>
              <w:t>-radiculaire</w:t>
            </w:r>
          </w:p>
        </w:tc>
        <w:tc>
          <w:tcPr>
            <w:tcW w:w="3342" w:type="dxa"/>
          </w:tcPr>
          <w:p w14:paraId="481CEE92"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 xml:space="preserve">1 </w:t>
            </w:r>
          </w:p>
        </w:tc>
      </w:tr>
      <w:tr w:rsidR="00916FDA" w:rsidRPr="0012229E" w14:paraId="5A1ED213" w14:textId="77777777" w:rsidTr="00475DE0">
        <w:trPr>
          <w:trHeight w:val="362"/>
        </w:trPr>
        <w:tc>
          <w:tcPr>
            <w:tcW w:w="6247" w:type="dxa"/>
          </w:tcPr>
          <w:p w14:paraId="2BE32D41"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Chirurgie</w:t>
            </w:r>
          </w:p>
        </w:tc>
        <w:tc>
          <w:tcPr>
            <w:tcW w:w="3342" w:type="dxa"/>
          </w:tcPr>
          <w:p w14:paraId="454BEC42"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1 à 2 cas au choix</w:t>
            </w:r>
          </w:p>
          <w:p w14:paraId="0CB36B0F"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1 cas d’examen</w:t>
            </w:r>
          </w:p>
        </w:tc>
      </w:tr>
      <w:tr w:rsidR="00916FDA" w:rsidRPr="0012229E" w14:paraId="55B81DB5" w14:textId="77777777" w:rsidTr="00475DE0">
        <w:trPr>
          <w:trHeight w:val="342"/>
        </w:trPr>
        <w:tc>
          <w:tcPr>
            <w:tcW w:w="6247" w:type="dxa"/>
          </w:tcPr>
          <w:p w14:paraId="6B6E0282"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Facettes</w:t>
            </w:r>
          </w:p>
        </w:tc>
        <w:tc>
          <w:tcPr>
            <w:tcW w:w="3342" w:type="dxa"/>
          </w:tcPr>
          <w:p w14:paraId="76632CBC"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1 cas</w:t>
            </w:r>
          </w:p>
        </w:tc>
      </w:tr>
      <w:tr w:rsidR="00916FDA" w:rsidRPr="0012229E" w14:paraId="574352CB" w14:textId="77777777" w:rsidTr="00475DE0">
        <w:trPr>
          <w:trHeight w:val="342"/>
        </w:trPr>
        <w:tc>
          <w:tcPr>
            <w:tcW w:w="6247" w:type="dxa"/>
          </w:tcPr>
          <w:p w14:paraId="13589ADF"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 xml:space="preserve">Pose de </w:t>
            </w:r>
            <w:proofErr w:type="spellStart"/>
            <w:r w:rsidRPr="00E64E3B">
              <w:rPr>
                <w:rFonts w:ascii="Calibri" w:hAnsi="Calibri" w:cs="Times New Roman"/>
                <w:lang w:val="fr-FR"/>
              </w:rPr>
              <w:t>braquettes</w:t>
            </w:r>
            <w:proofErr w:type="spellEnd"/>
          </w:p>
        </w:tc>
        <w:tc>
          <w:tcPr>
            <w:tcW w:w="3342" w:type="dxa"/>
          </w:tcPr>
          <w:p w14:paraId="493A28FD"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1 cas</w:t>
            </w:r>
          </w:p>
        </w:tc>
      </w:tr>
      <w:tr w:rsidR="00916FDA" w:rsidRPr="0012229E" w14:paraId="42F12969" w14:textId="77777777" w:rsidTr="00475DE0">
        <w:trPr>
          <w:trHeight w:val="342"/>
        </w:trPr>
        <w:tc>
          <w:tcPr>
            <w:tcW w:w="6247" w:type="dxa"/>
          </w:tcPr>
          <w:p w14:paraId="4CCC0A44"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Mainteneur d’espace</w:t>
            </w:r>
          </w:p>
        </w:tc>
        <w:tc>
          <w:tcPr>
            <w:tcW w:w="3342" w:type="dxa"/>
          </w:tcPr>
          <w:p w14:paraId="4AB2A859"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1 cas</w:t>
            </w:r>
          </w:p>
        </w:tc>
      </w:tr>
      <w:tr w:rsidR="00916FDA" w:rsidRPr="0012229E" w14:paraId="6B4FFC83" w14:textId="77777777" w:rsidTr="00475DE0">
        <w:trPr>
          <w:trHeight w:val="342"/>
        </w:trPr>
        <w:tc>
          <w:tcPr>
            <w:tcW w:w="6247" w:type="dxa"/>
          </w:tcPr>
          <w:p w14:paraId="38CE7B22"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Diagnostic et élaboration de plan de traitement</w:t>
            </w:r>
          </w:p>
        </w:tc>
        <w:tc>
          <w:tcPr>
            <w:tcW w:w="3342" w:type="dxa"/>
          </w:tcPr>
          <w:p w14:paraId="6456A6F5" w14:textId="77777777" w:rsidR="00916FDA" w:rsidRPr="00E64E3B" w:rsidRDefault="00916FDA" w:rsidP="00475DE0">
            <w:pPr>
              <w:jc w:val="both"/>
              <w:rPr>
                <w:rFonts w:ascii="Calibri" w:hAnsi="Calibri" w:cs="Times New Roman"/>
                <w:lang w:val="fr-FR"/>
              </w:rPr>
            </w:pPr>
            <w:r w:rsidRPr="00E64E3B">
              <w:rPr>
                <w:rFonts w:ascii="Calibri" w:hAnsi="Calibri" w:cs="Times New Roman"/>
                <w:lang w:val="fr-FR"/>
              </w:rPr>
              <w:t>10 cas</w:t>
            </w:r>
          </w:p>
        </w:tc>
      </w:tr>
    </w:tbl>
    <w:p w14:paraId="67475DFD" w14:textId="77777777" w:rsidR="00422D98" w:rsidRPr="00C24252" w:rsidRDefault="00422D98" w:rsidP="00422D98">
      <w:pPr>
        <w:jc w:val="both"/>
        <w:rPr>
          <w:rFonts w:cstheme="minorHAnsi"/>
          <w:b/>
          <w:sz w:val="24"/>
          <w:szCs w:val="24"/>
        </w:rPr>
      </w:pPr>
    </w:p>
    <w:p w14:paraId="37ED95BE" w14:textId="1CC09A02" w:rsidR="00422D98" w:rsidRDefault="00422D98" w:rsidP="00422D98">
      <w:pPr>
        <w:ind w:firstLine="708"/>
        <w:jc w:val="both"/>
        <w:rPr>
          <w:rFonts w:cstheme="minorHAnsi"/>
          <w:b/>
          <w:sz w:val="24"/>
          <w:szCs w:val="24"/>
        </w:rPr>
      </w:pPr>
    </w:p>
    <w:p w14:paraId="23E0FBF2" w14:textId="092E35C1" w:rsidR="00F35EF6" w:rsidRDefault="00F35EF6" w:rsidP="00422D98">
      <w:pPr>
        <w:ind w:firstLine="708"/>
        <w:jc w:val="both"/>
        <w:rPr>
          <w:rFonts w:cstheme="minorHAnsi"/>
          <w:b/>
          <w:sz w:val="24"/>
          <w:szCs w:val="24"/>
        </w:rPr>
      </w:pPr>
    </w:p>
    <w:p w14:paraId="4CD0E17D" w14:textId="77777777" w:rsidR="00F35EF6" w:rsidRPr="00C24252" w:rsidRDefault="00F35EF6" w:rsidP="00422D98">
      <w:pPr>
        <w:ind w:firstLine="708"/>
        <w:jc w:val="both"/>
        <w:rPr>
          <w:rFonts w:cstheme="minorHAnsi"/>
          <w:b/>
          <w:sz w:val="24"/>
          <w:szCs w:val="24"/>
        </w:rPr>
      </w:pPr>
    </w:p>
    <w:p w14:paraId="649939F2" w14:textId="77777777" w:rsidR="002C3D23" w:rsidRDefault="002C3D23" w:rsidP="00422D98">
      <w:pPr>
        <w:jc w:val="both"/>
        <w:rPr>
          <w:rFonts w:cstheme="minorHAnsi"/>
          <w:sz w:val="24"/>
          <w:szCs w:val="24"/>
        </w:rPr>
      </w:pPr>
    </w:p>
    <w:p w14:paraId="25A403F9" w14:textId="77777777" w:rsidR="00422D98" w:rsidRPr="00CD75FA" w:rsidRDefault="00422D98" w:rsidP="00422D98">
      <w:pPr>
        <w:ind w:firstLine="708"/>
        <w:jc w:val="both"/>
        <w:rPr>
          <w:rFonts w:cstheme="minorHAnsi"/>
          <w:b/>
          <w:sz w:val="24"/>
          <w:szCs w:val="24"/>
        </w:rPr>
      </w:pPr>
    </w:p>
    <w:p w14:paraId="203936A9" w14:textId="77777777" w:rsidR="00422D98" w:rsidRPr="00CD75FA" w:rsidRDefault="00422D98" w:rsidP="00422D98">
      <w:pPr>
        <w:ind w:firstLine="708"/>
        <w:jc w:val="both"/>
        <w:rPr>
          <w:rFonts w:cstheme="minorHAnsi"/>
          <w:sz w:val="24"/>
          <w:szCs w:val="24"/>
        </w:rPr>
      </w:pPr>
    </w:p>
    <w:p w14:paraId="4DF2A4A5" w14:textId="77777777" w:rsidR="00422D98" w:rsidRPr="00CD75FA" w:rsidRDefault="00422D98" w:rsidP="00422D98">
      <w:pPr>
        <w:ind w:firstLine="720"/>
        <w:jc w:val="both"/>
        <w:rPr>
          <w:rFonts w:cstheme="minorHAnsi"/>
          <w:sz w:val="24"/>
          <w:szCs w:val="24"/>
        </w:rPr>
      </w:pPr>
    </w:p>
    <w:p w14:paraId="70A33112" w14:textId="77777777" w:rsidR="00422D98" w:rsidRPr="00CD75FA" w:rsidRDefault="00422D98" w:rsidP="00422D98">
      <w:pPr>
        <w:ind w:firstLine="720"/>
        <w:jc w:val="both"/>
        <w:rPr>
          <w:rFonts w:cstheme="minorHAnsi"/>
          <w:sz w:val="24"/>
          <w:szCs w:val="24"/>
        </w:rPr>
      </w:pPr>
    </w:p>
    <w:p w14:paraId="3F9E654B" w14:textId="77777777" w:rsidR="00422D98" w:rsidRPr="00CD75FA" w:rsidRDefault="00422D98" w:rsidP="00422D98">
      <w:pPr>
        <w:ind w:firstLine="720"/>
        <w:jc w:val="both"/>
        <w:rPr>
          <w:rFonts w:cstheme="minorHAnsi"/>
          <w:sz w:val="24"/>
          <w:szCs w:val="24"/>
        </w:rPr>
      </w:pPr>
    </w:p>
    <w:p w14:paraId="3AA0BB7F" w14:textId="77777777" w:rsidR="00422D98" w:rsidRPr="00CD75FA" w:rsidRDefault="00422D98" w:rsidP="00422D98">
      <w:pPr>
        <w:ind w:firstLine="720"/>
        <w:jc w:val="both"/>
        <w:rPr>
          <w:rFonts w:cstheme="minorHAnsi"/>
          <w:sz w:val="24"/>
          <w:szCs w:val="24"/>
        </w:rPr>
      </w:pPr>
    </w:p>
    <w:p w14:paraId="4345DB64" w14:textId="77777777" w:rsidR="00422D98" w:rsidRPr="00CD75FA" w:rsidRDefault="00422D98" w:rsidP="00422D98">
      <w:pPr>
        <w:jc w:val="both"/>
        <w:rPr>
          <w:rFonts w:cstheme="minorHAnsi"/>
          <w:sz w:val="24"/>
          <w:szCs w:val="24"/>
        </w:rPr>
      </w:pPr>
    </w:p>
    <w:p w14:paraId="69FE6683" w14:textId="77777777" w:rsidR="00422D98" w:rsidRPr="00CD75FA" w:rsidRDefault="00422D98" w:rsidP="00422D98">
      <w:pPr>
        <w:jc w:val="both"/>
        <w:rPr>
          <w:rFonts w:cstheme="minorHAnsi"/>
          <w:sz w:val="24"/>
          <w:szCs w:val="24"/>
        </w:rPr>
      </w:pPr>
    </w:p>
    <w:p w14:paraId="5FAFB1F7" w14:textId="77777777" w:rsidR="00422D98" w:rsidRPr="00CD75FA" w:rsidRDefault="00422D98" w:rsidP="00422D98">
      <w:pPr>
        <w:jc w:val="center"/>
        <w:rPr>
          <w:rFonts w:cstheme="minorHAnsi"/>
          <w:b/>
          <w:color w:val="FF0000"/>
          <w:sz w:val="24"/>
          <w:szCs w:val="24"/>
          <w:u w:val="single"/>
        </w:rPr>
      </w:pPr>
    </w:p>
    <w:p w14:paraId="724B2CAA" w14:textId="77777777" w:rsidR="00422D98" w:rsidRPr="00CD75FA" w:rsidRDefault="00422D98" w:rsidP="00422D98">
      <w:pPr>
        <w:jc w:val="center"/>
        <w:rPr>
          <w:rFonts w:cstheme="minorHAnsi"/>
          <w:b/>
          <w:color w:val="FF0000"/>
          <w:sz w:val="24"/>
          <w:szCs w:val="24"/>
          <w:u w:val="single"/>
        </w:rPr>
      </w:pPr>
    </w:p>
    <w:p w14:paraId="48FD7117" w14:textId="77777777" w:rsidR="00422D98" w:rsidRPr="00CD75FA" w:rsidRDefault="00422D98" w:rsidP="00422D98">
      <w:pPr>
        <w:jc w:val="center"/>
        <w:rPr>
          <w:rFonts w:cstheme="minorHAnsi"/>
          <w:b/>
          <w:color w:val="FF0000"/>
          <w:sz w:val="24"/>
          <w:szCs w:val="24"/>
          <w:u w:val="single"/>
        </w:rPr>
      </w:pPr>
    </w:p>
    <w:p w14:paraId="3DE85898" w14:textId="77777777" w:rsidR="00422D98" w:rsidRPr="00CD75FA" w:rsidRDefault="00422D98" w:rsidP="00422D98">
      <w:pPr>
        <w:jc w:val="center"/>
        <w:rPr>
          <w:rFonts w:cstheme="minorHAnsi"/>
          <w:b/>
          <w:color w:val="FF0000"/>
          <w:sz w:val="24"/>
          <w:szCs w:val="24"/>
          <w:u w:val="single"/>
        </w:rPr>
      </w:pPr>
    </w:p>
    <w:p w14:paraId="159BA5E0" w14:textId="77777777" w:rsidR="00422D98" w:rsidRPr="00CD75FA" w:rsidRDefault="00422D98" w:rsidP="00422D98">
      <w:pPr>
        <w:jc w:val="center"/>
        <w:rPr>
          <w:rFonts w:cstheme="minorHAnsi"/>
          <w:b/>
          <w:color w:val="FF0000"/>
          <w:sz w:val="24"/>
          <w:szCs w:val="24"/>
          <w:u w:val="single"/>
        </w:rPr>
      </w:pPr>
    </w:p>
    <w:p w14:paraId="0F373002" w14:textId="77777777" w:rsidR="00422D98" w:rsidRPr="00CD75FA" w:rsidRDefault="00422D98" w:rsidP="00422D98">
      <w:pPr>
        <w:jc w:val="center"/>
        <w:rPr>
          <w:rFonts w:cstheme="minorHAnsi"/>
          <w:b/>
          <w:color w:val="FF0000"/>
          <w:sz w:val="24"/>
          <w:szCs w:val="24"/>
          <w:u w:val="single"/>
        </w:rPr>
      </w:pPr>
    </w:p>
    <w:p w14:paraId="533987F4" w14:textId="77777777" w:rsidR="00422D98" w:rsidRPr="00CD75FA" w:rsidRDefault="00422D98" w:rsidP="00422D98">
      <w:pPr>
        <w:jc w:val="center"/>
        <w:rPr>
          <w:rFonts w:cstheme="minorHAnsi"/>
          <w:b/>
          <w:color w:val="FF0000"/>
          <w:sz w:val="24"/>
          <w:szCs w:val="24"/>
          <w:u w:val="single"/>
        </w:rPr>
      </w:pPr>
    </w:p>
    <w:p w14:paraId="61218391" w14:textId="77777777" w:rsidR="00422D98" w:rsidRPr="00CD75FA" w:rsidRDefault="00422D98" w:rsidP="00422D98">
      <w:pPr>
        <w:jc w:val="center"/>
        <w:rPr>
          <w:rFonts w:cstheme="minorHAnsi"/>
          <w:b/>
          <w:color w:val="FF0000"/>
          <w:sz w:val="24"/>
          <w:szCs w:val="24"/>
          <w:u w:val="single"/>
        </w:rPr>
      </w:pPr>
    </w:p>
    <w:p w14:paraId="172F1098" w14:textId="77777777" w:rsidR="00E64E3B" w:rsidRDefault="00E64E3B" w:rsidP="00A63708">
      <w:pPr>
        <w:pStyle w:val="Titre3"/>
        <w:rPr>
          <w:b/>
          <w:bCs/>
          <w:sz w:val="28"/>
          <w:szCs w:val="28"/>
          <w:lang w:val="fr-HT"/>
        </w:rPr>
      </w:pPr>
    </w:p>
    <w:p w14:paraId="5A28E31C" w14:textId="6CCD331F" w:rsidR="00422D98" w:rsidRPr="00673752" w:rsidRDefault="00A63708" w:rsidP="00A63708">
      <w:pPr>
        <w:pStyle w:val="Titre3"/>
        <w:rPr>
          <w:b/>
          <w:bCs/>
          <w:sz w:val="28"/>
          <w:szCs w:val="28"/>
          <w:lang w:val="fr-HT"/>
        </w:rPr>
      </w:pPr>
      <w:bookmarkStart w:id="105" w:name="_Toc146661082"/>
      <w:r w:rsidRPr="00673752">
        <w:rPr>
          <w:b/>
          <w:bCs/>
          <w:sz w:val="28"/>
          <w:szCs w:val="28"/>
          <w:lang w:val="fr-HT"/>
        </w:rPr>
        <w:t xml:space="preserve">Résumé de </w:t>
      </w:r>
      <w:r w:rsidRPr="00673752">
        <w:rPr>
          <w:b/>
          <w:bCs/>
          <w:sz w:val="28"/>
          <w:szCs w:val="28"/>
          <w:lang w:val="fr-FR"/>
        </w:rPr>
        <w:t>cours</w:t>
      </w:r>
      <w:bookmarkEnd w:id="105"/>
    </w:p>
    <w:p w14:paraId="6D9D9870" w14:textId="11352389" w:rsidR="00422D98" w:rsidRDefault="00422D98" w:rsidP="00422D98">
      <w:pPr>
        <w:ind w:firstLine="720"/>
        <w:jc w:val="both"/>
        <w:rPr>
          <w:rFonts w:cstheme="minorHAnsi"/>
          <w:b/>
          <w:color w:val="FF0000"/>
          <w:sz w:val="24"/>
          <w:szCs w:val="24"/>
          <w:u w:val="single"/>
        </w:rPr>
      </w:pPr>
    </w:p>
    <w:p w14:paraId="3EA0F492" w14:textId="3FD3488D" w:rsidR="00F35EF6" w:rsidRDefault="00F35EF6" w:rsidP="00422D98">
      <w:pPr>
        <w:ind w:firstLine="720"/>
        <w:jc w:val="both"/>
        <w:rPr>
          <w:rFonts w:cstheme="minorHAnsi"/>
          <w:b/>
          <w:color w:val="FF0000"/>
          <w:sz w:val="24"/>
          <w:szCs w:val="24"/>
          <w:u w:val="single"/>
        </w:rPr>
      </w:pPr>
    </w:p>
    <w:p w14:paraId="279315F3" w14:textId="50BDE51E" w:rsidR="00F35EF6" w:rsidRDefault="00F35EF6" w:rsidP="00422D98">
      <w:pPr>
        <w:ind w:firstLine="720"/>
        <w:jc w:val="both"/>
        <w:rPr>
          <w:rFonts w:cstheme="minorHAnsi"/>
          <w:b/>
          <w:color w:val="FF0000"/>
          <w:sz w:val="24"/>
          <w:szCs w:val="24"/>
          <w:u w:val="single"/>
        </w:rPr>
      </w:pPr>
    </w:p>
    <w:p w14:paraId="200B8193" w14:textId="7476976D" w:rsidR="00F35EF6" w:rsidRDefault="00F35EF6" w:rsidP="00422D98">
      <w:pPr>
        <w:ind w:firstLine="720"/>
        <w:jc w:val="both"/>
        <w:rPr>
          <w:rFonts w:cstheme="minorHAnsi"/>
          <w:b/>
          <w:color w:val="FF0000"/>
          <w:sz w:val="24"/>
          <w:szCs w:val="24"/>
          <w:u w:val="single"/>
        </w:rPr>
      </w:pPr>
    </w:p>
    <w:p w14:paraId="049C2531" w14:textId="754B6E30" w:rsidR="00F35EF6" w:rsidRDefault="00F35EF6" w:rsidP="00422D98">
      <w:pPr>
        <w:ind w:firstLine="720"/>
        <w:jc w:val="both"/>
        <w:rPr>
          <w:rFonts w:cstheme="minorHAnsi"/>
          <w:b/>
          <w:color w:val="FF0000"/>
          <w:sz w:val="24"/>
          <w:szCs w:val="24"/>
          <w:u w:val="single"/>
        </w:rPr>
      </w:pPr>
    </w:p>
    <w:p w14:paraId="69CF19C7" w14:textId="491CC853" w:rsidR="00F35EF6" w:rsidRDefault="00F35EF6" w:rsidP="00422D98">
      <w:pPr>
        <w:ind w:firstLine="720"/>
        <w:jc w:val="both"/>
        <w:rPr>
          <w:rFonts w:cstheme="minorHAnsi"/>
          <w:b/>
          <w:color w:val="FF0000"/>
          <w:sz w:val="24"/>
          <w:szCs w:val="24"/>
          <w:u w:val="single"/>
        </w:rPr>
      </w:pPr>
    </w:p>
    <w:p w14:paraId="703DFA9B" w14:textId="14C40013" w:rsidR="00F35EF6" w:rsidRDefault="00F35EF6" w:rsidP="00422D98">
      <w:pPr>
        <w:ind w:firstLine="720"/>
        <w:jc w:val="both"/>
        <w:rPr>
          <w:rFonts w:cstheme="minorHAnsi"/>
          <w:b/>
          <w:color w:val="FF0000"/>
          <w:sz w:val="24"/>
          <w:szCs w:val="24"/>
          <w:u w:val="single"/>
        </w:rPr>
      </w:pPr>
    </w:p>
    <w:p w14:paraId="3E43A4CE" w14:textId="44164CC0" w:rsidR="00F35EF6" w:rsidRDefault="00F35EF6" w:rsidP="00422D98">
      <w:pPr>
        <w:ind w:firstLine="720"/>
        <w:jc w:val="both"/>
        <w:rPr>
          <w:rFonts w:cstheme="minorHAnsi"/>
          <w:b/>
          <w:color w:val="FF0000"/>
          <w:sz w:val="24"/>
          <w:szCs w:val="24"/>
          <w:u w:val="single"/>
        </w:rPr>
      </w:pPr>
    </w:p>
    <w:p w14:paraId="268B3A64" w14:textId="464BE399" w:rsidR="00F35EF6" w:rsidRDefault="00F35EF6" w:rsidP="00422D98">
      <w:pPr>
        <w:ind w:firstLine="720"/>
        <w:jc w:val="both"/>
        <w:rPr>
          <w:rFonts w:cstheme="minorHAnsi"/>
          <w:b/>
          <w:color w:val="FF0000"/>
          <w:sz w:val="24"/>
          <w:szCs w:val="24"/>
          <w:u w:val="single"/>
        </w:rPr>
      </w:pPr>
    </w:p>
    <w:p w14:paraId="6867332E" w14:textId="5A235A4E" w:rsidR="00F35EF6" w:rsidRPr="00636A56" w:rsidRDefault="00F35EF6" w:rsidP="00422D98">
      <w:pPr>
        <w:ind w:firstLine="720"/>
        <w:jc w:val="both"/>
        <w:rPr>
          <w:rFonts w:cstheme="minorHAnsi"/>
          <w:b/>
          <w:color w:val="FF0000"/>
          <w:sz w:val="24"/>
          <w:szCs w:val="24"/>
        </w:rPr>
      </w:pPr>
    </w:p>
    <w:p w14:paraId="194C4013" w14:textId="1D42D54C" w:rsidR="00F35EF6" w:rsidRDefault="00F35EF6" w:rsidP="00422D98">
      <w:pPr>
        <w:ind w:firstLine="720"/>
        <w:jc w:val="both"/>
        <w:rPr>
          <w:rFonts w:cstheme="minorHAnsi"/>
          <w:b/>
          <w:color w:val="FF0000"/>
          <w:sz w:val="24"/>
          <w:szCs w:val="24"/>
          <w:u w:val="single"/>
        </w:rPr>
      </w:pPr>
    </w:p>
    <w:p w14:paraId="27FD8786" w14:textId="4444DB06" w:rsidR="00F35EF6" w:rsidRDefault="00F35EF6" w:rsidP="00422D98">
      <w:pPr>
        <w:ind w:firstLine="720"/>
        <w:jc w:val="both"/>
        <w:rPr>
          <w:rFonts w:cstheme="minorHAnsi"/>
          <w:b/>
          <w:color w:val="FF0000"/>
          <w:sz w:val="24"/>
          <w:szCs w:val="24"/>
          <w:u w:val="single"/>
        </w:rPr>
      </w:pPr>
    </w:p>
    <w:p w14:paraId="4A12DBEC" w14:textId="77777777" w:rsidR="002C3D23" w:rsidRDefault="002C3D23" w:rsidP="00A63708">
      <w:pPr>
        <w:pStyle w:val="Titre2"/>
        <w:rPr>
          <w:sz w:val="28"/>
          <w:szCs w:val="28"/>
        </w:rPr>
      </w:pPr>
    </w:p>
    <w:p w14:paraId="51EDF6C6" w14:textId="26FCC4B3" w:rsidR="00422D98" w:rsidRPr="002C3D23" w:rsidRDefault="00636A56" w:rsidP="00A63708">
      <w:pPr>
        <w:pStyle w:val="Titre2"/>
        <w:rPr>
          <w:sz w:val="28"/>
          <w:szCs w:val="28"/>
        </w:rPr>
      </w:pPr>
      <w:bookmarkStart w:id="106" w:name="_Toc146661083"/>
      <w:r w:rsidRPr="002C3D23">
        <w:rPr>
          <w:sz w:val="28"/>
          <w:szCs w:val="28"/>
        </w:rPr>
        <w:t>1</w:t>
      </w:r>
      <w:r w:rsidRPr="002C3D23">
        <w:rPr>
          <w:sz w:val="28"/>
          <w:szCs w:val="28"/>
          <w:vertAlign w:val="superscript"/>
        </w:rPr>
        <w:t>ère</w:t>
      </w:r>
      <w:r w:rsidRPr="002C3D23">
        <w:rPr>
          <w:sz w:val="28"/>
          <w:szCs w:val="28"/>
        </w:rPr>
        <w:t xml:space="preserve"> année</w:t>
      </w:r>
      <w:bookmarkEnd w:id="106"/>
    </w:p>
    <w:p w14:paraId="72380E48" w14:textId="77777777" w:rsidR="00C84479" w:rsidRDefault="00C84479" w:rsidP="00E60337">
      <w:pPr>
        <w:spacing w:after="0"/>
        <w:jc w:val="both"/>
        <w:rPr>
          <w:rFonts w:asciiTheme="majorHAnsi" w:hAnsiTheme="majorHAnsi" w:cstheme="majorHAnsi"/>
          <w:b/>
          <w:sz w:val="24"/>
          <w:szCs w:val="24"/>
        </w:rPr>
      </w:pPr>
    </w:p>
    <w:p w14:paraId="3120EDF6" w14:textId="565BACB3" w:rsidR="00422D98" w:rsidRPr="00636A56" w:rsidRDefault="00422D98" w:rsidP="00E60337">
      <w:pPr>
        <w:spacing w:after="0"/>
        <w:jc w:val="both"/>
        <w:rPr>
          <w:rFonts w:asciiTheme="majorHAnsi" w:hAnsiTheme="majorHAnsi" w:cstheme="majorHAnsi"/>
          <w:b/>
          <w:sz w:val="24"/>
          <w:szCs w:val="24"/>
        </w:rPr>
      </w:pPr>
      <w:r w:rsidRPr="00636A56">
        <w:rPr>
          <w:rFonts w:asciiTheme="majorHAnsi" w:hAnsiTheme="majorHAnsi" w:cstheme="majorHAnsi"/>
          <w:b/>
          <w:sz w:val="24"/>
          <w:szCs w:val="24"/>
        </w:rPr>
        <w:t>Anglais I</w:t>
      </w:r>
    </w:p>
    <w:p w14:paraId="2B545C17" w14:textId="1C25B466" w:rsidR="00E60337" w:rsidRDefault="00422D98" w:rsidP="002C3D23">
      <w:pPr>
        <w:spacing w:after="0"/>
        <w:jc w:val="both"/>
        <w:rPr>
          <w:rFonts w:cstheme="minorHAnsi"/>
          <w:sz w:val="24"/>
          <w:szCs w:val="24"/>
        </w:rPr>
      </w:pPr>
      <w:r w:rsidRPr="00CD75FA">
        <w:rPr>
          <w:rFonts w:cstheme="minorHAnsi"/>
          <w:sz w:val="24"/>
          <w:szCs w:val="24"/>
        </w:rPr>
        <w:t xml:space="preserve">Ce cours a pour but de diriger l’étudiant vers l’acquisition d’une troisième langue, tout en lui enseignant les notions de base de grammaire, de vocabulaires et aussi de nouveaux mots. </w:t>
      </w:r>
    </w:p>
    <w:p w14:paraId="6D86628D" w14:textId="77777777" w:rsidR="002C3D23" w:rsidRPr="002C3D23" w:rsidRDefault="002C3D23" w:rsidP="002C3D23">
      <w:pPr>
        <w:spacing w:after="0"/>
        <w:jc w:val="both"/>
        <w:rPr>
          <w:rFonts w:cstheme="minorHAnsi"/>
          <w:sz w:val="24"/>
          <w:szCs w:val="24"/>
        </w:rPr>
      </w:pPr>
    </w:p>
    <w:p w14:paraId="0F3314AF" w14:textId="27DED9C0" w:rsidR="00422D98" w:rsidRPr="00636A56" w:rsidRDefault="00422D98" w:rsidP="00E60337">
      <w:pPr>
        <w:spacing w:after="0"/>
        <w:jc w:val="both"/>
        <w:rPr>
          <w:rFonts w:asciiTheme="majorHAnsi" w:hAnsiTheme="majorHAnsi" w:cstheme="majorHAnsi"/>
          <w:b/>
          <w:sz w:val="24"/>
          <w:szCs w:val="24"/>
        </w:rPr>
      </w:pPr>
      <w:r w:rsidRPr="00636A56">
        <w:rPr>
          <w:rFonts w:asciiTheme="majorHAnsi" w:hAnsiTheme="majorHAnsi" w:cstheme="majorHAnsi"/>
          <w:b/>
          <w:sz w:val="24"/>
          <w:szCs w:val="24"/>
        </w:rPr>
        <w:t>Français I</w:t>
      </w:r>
    </w:p>
    <w:p w14:paraId="235CF780" w14:textId="587FEAC7" w:rsidR="00E60337" w:rsidRDefault="00422D98" w:rsidP="002C3D23">
      <w:pPr>
        <w:spacing w:after="0"/>
        <w:jc w:val="both"/>
        <w:rPr>
          <w:rFonts w:cstheme="minorHAnsi"/>
          <w:sz w:val="24"/>
          <w:szCs w:val="24"/>
        </w:rPr>
      </w:pPr>
      <w:r w:rsidRPr="00CD75FA">
        <w:rPr>
          <w:rFonts w:cstheme="minorHAnsi"/>
          <w:sz w:val="24"/>
          <w:szCs w:val="24"/>
        </w:rPr>
        <w:t>Le contenu de ce cours prend en compte les points nécessaires à une communication efficace. L’étudiant doit pouvoir traduire sa pensée de manière cohérente et précise. Il doit être capable d’utiliser la langue de communication en usage pour se faire comprendre, convaincre et analyser.</w:t>
      </w:r>
    </w:p>
    <w:p w14:paraId="3E5EB39A" w14:textId="77777777" w:rsidR="002C3D23" w:rsidRPr="002C3D23" w:rsidRDefault="002C3D23" w:rsidP="002C3D23">
      <w:pPr>
        <w:spacing w:after="0"/>
        <w:jc w:val="both"/>
        <w:rPr>
          <w:rFonts w:cstheme="minorHAnsi"/>
          <w:sz w:val="24"/>
          <w:szCs w:val="24"/>
        </w:rPr>
      </w:pPr>
    </w:p>
    <w:p w14:paraId="5064EFB6" w14:textId="115274F1" w:rsidR="00422D98" w:rsidRPr="00636A56" w:rsidRDefault="00422D98" w:rsidP="00E60337">
      <w:pPr>
        <w:spacing w:after="0"/>
        <w:jc w:val="both"/>
        <w:rPr>
          <w:rFonts w:asciiTheme="majorHAnsi" w:hAnsiTheme="majorHAnsi" w:cstheme="majorHAnsi"/>
          <w:sz w:val="24"/>
          <w:szCs w:val="24"/>
        </w:rPr>
      </w:pPr>
      <w:r w:rsidRPr="00636A56">
        <w:rPr>
          <w:rFonts w:asciiTheme="majorHAnsi" w:hAnsiTheme="majorHAnsi" w:cstheme="majorHAnsi"/>
          <w:b/>
          <w:sz w:val="24"/>
          <w:szCs w:val="24"/>
        </w:rPr>
        <w:t>Espagnol I</w:t>
      </w:r>
    </w:p>
    <w:p w14:paraId="654C6B06" w14:textId="3C2C9197" w:rsidR="00E60337" w:rsidRDefault="00422D98" w:rsidP="002C3D23">
      <w:pPr>
        <w:spacing w:after="0"/>
        <w:jc w:val="both"/>
        <w:rPr>
          <w:rFonts w:cstheme="minorHAnsi"/>
          <w:sz w:val="24"/>
          <w:szCs w:val="24"/>
        </w:rPr>
      </w:pPr>
      <w:r w:rsidRPr="00CD75FA">
        <w:rPr>
          <w:rFonts w:cstheme="minorHAnsi"/>
          <w:sz w:val="24"/>
          <w:szCs w:val="24"/>
        </w:rPr>
        <w:t xml:space="preserve">Les notions de base en espagnol sont apprises, les vocabulaires, la grammaire, les verbes réguliers et irréguliers, l’apprentissage audio-visuel et pour ensuite les utiliser dans des conversations soutenues en groupe. </w:t>
      </w:r>
    </w:p>
    <w:p w14:paraId="14DA1112" w14:textId="77777777" w:rsidR="002C3D23" w:rsidRPr="002C3D23" w:rsidRDefault="002C3D23" w:rsidP="002C3D23">
      <w:pPr>
        <w:spacing w:after="0"/>
        <w:jc w:val="both"/>
        <w:rPr>
          <w:rFonts w:cstheme="minorHAnsi"/>
          <w:sz w:val="24"/>
          <w:szCs w:val="24"/>
        </w:rPr>
      </w:pPr>
    </w:p>
    <w:p w14:paraId="65786B7D" w14:textId="054C9067" w:rsidR="00422D98" w:rsidRPr="00636A56" w:rsidRDefault="00422D98" w:rsidP="00E60337">
      <w:pPr>
        <w:spacing w:after="0"/>
        <w:jc w:val="both"/>
        <w:rPr>
          <w:rFonts w:asciiTheme="majorHAnsi" w:hAnsiTheme="majorHAnsi" w:cstheme="majorHAnsi"/>
          <w:b/>
          <w:sz w:val="24"/>
          <w:szCs w:val="24"/>
        </w:rPr>
      </w:pPr>
      <w:r w:rsidRPr="00636A56">
        <w:rPr>
          <w:rFonts w:asciiTheme="majorHAnsi" w:hAnsiTheme="majorHAnsi" w:cstheme="majorHAnsi"/>
          <w:b/>
          <w:sz w:val="24"/>
          <w:szCs w:val="24"/>
        </w:rPr>
        <w:t xml:space="preserve">Anatomie générale </w:t>
      </w:r>
    </w:p>
    <w:p w14:paraId="5F1A8064" w14:textId="452936A7" w:rsidR="00E60337" w:rsidRDefault="00422D98" w:rsidP="002C3D23">
      <w:pPr>
        <w:spacing w:after="0"/>
        <w:jc w:val="both"/>
        <w:rPr>
          <w:rFonts w:cstheme="minorHAnsi"/>
          <w:sz w:val="24"/>
          <w:szCs w:val="24"/>
        </w:rPr>
      </w:pPr>
      <w:r w:rsidRPr="00CD75FA">
        <w:rPr>
          <w:rFonts w:cstheme="minorHAnsi"/>
          <w:sz w:val="24"/>
          <w:szCs w:val="24"/>
        </w:rPr>
        <w:t>Il embrasse les éléments suivants: La nomenclature, les terminologies, la topographie du corps humain, les plans et les coupes favorisant le langage spécifiqu</w:t>
      </w:r>
      <w:r w:rsidR="00E60337">
        <w:rPr>
          <w:rFonts w:cstheme="minorHAnsi"/>
          <w:sz w:val="24"/>
          <w:szCs w:val="24"/>
        </w:rPr>
        <w:t xml:space="preserve">e </w:t>
      </w:r>
      <w:r w:rsidRPr="00CD75FA">
        <w:rPr>
          <w:rFonts w:cstheme="minorHAnsi"/>
          <w:sz w:val="24"/>
          <w:szCs w:val="24"/>
        </w:rPr>
        <w:t xml:space="preserve">indispensable à l’étude de l’anatomie. Certaines notions : tendons, aponévroses, fascia, tubercule, fosses, foramen, apophyses etc. Certaines structures osseuses et organiques du tronc, les structures des membres supérieurs et inférieurs. A la fin du cours l’étudiant(e) sera en mesure d’identifier et situer les éléments organiques du tronc et des membres retenus dans le programme, de les décrire par rapport aux différents plans et coupes, de définir leurs rapports, leur organisation. </w:t>
      </w:r>
    </w:p>
    <w:p w14:paraId="592274D7" w14:textId="77777777" w:rsidR="002C3D23" w:rsidRPr="002C3D23" w:rsidRDefault="002C3D23" w:rsidP="002C3D23">
      <w:pPr>
        <w:spacing w:after="0"/>
        <w:jc w:val="both"/>
        <w:rPr>
          <w:rFonts w:cstheme="minorHAnsi"/>
          <w:sz w:val="24"/>
          <w:szCs w:val="24"/>
        </w:rPr>
      </w:pPr>
    </w:p>
    <w:p w14:paraId="0FBF4FD4" w14:textId="54370DD5" w:rsidR="00422D98" w:rsidRPr="00E60337" w:rsidRDefault="00422D98" w:rsidP="00E60337">
      <w:pPr>
        <w:spacing w:after="0"/>
        <w:jc w:val="both"/>
        <w:rPr>
          <w:rFonts w:asciiTheme="majorHAnsi" w:hAnsiTheme="majorHAnsi" w:cstheme="majorHAnsi"/>
          <w:b/>
          <w:sz w:val="24"/>
          <w:szCs w:val="24"/>
        </w:rPr>
      </w:pPr>
      <w:r w:rsidRPr="00E60337">
        <w:rPr>
          <w:rFonts w:asciiTheme="majorHAnsi" w:hAnsiTheme="majorHAnsi" w:cstheme="majorHAnsi"/>
          <w:b/>
          <w:sz w:val="24"/>
          <w:szCs w:val="24"/>
        </w:rPr>
        <w:t xml:space="preserve">Chimie générale </w:t>
      </w:r>
    </w:p>
    <w:p w14:paraId="2068A032" w14:textId="24D27F0D" w:rsidR="00E60337" w:rsidRDefault="00422D98" w:rsidP="002C3D23">
      <w:pPr>
        <w:spacing w:after="0"/>
        <w:jc w:val="both"/>
        <w:rPr>
          <w:rFonts w:cstheme="minorHAnsi"/>
          <w:sz w:val="24"/>
          <w:szCs w:val="24"/>
        </w:rPr>
      </w:pPr>
      <w:r w:rsidRPr="00CD75FA">
        <w:rPr>
          <w:rFonts w:cstheme="minorHAnsi"/>
          <w:sz w:val="24"/>
          <w:szCs w:val="24"/>
        </w:rPr>
        <w:t>À la fin du cours, l'étudiant (e) devra être capable d’expliquer les concepts fondamentaux de la chimie générale, de connaitre les propriétés physico-chimiques des éléments et des composés qui en résultent à partir des réactions. Il devra être aussi capable de calculer les concentrations de n’importe solution aqueuse; de prédire si une réaction est thermodynamiquement possible ou non.</w:t>
      </w:r>
    </w:p>
    <w:p w14:paraId="3A60D9FC" w14:textId="77777777" w:rsidR="002C3D23" w:rsidRPr="002C3D23" w:rsidRDefault="002C3D23" w:rsidP="002C3D23">
      <w:pPr>
        <w:spacing w:after="0"/>
        <w:jc w:val="both"/>
        <w:rPr>
          <w:rFonts w:cstheme="minorHAnsi"/>
          <w:sz w:val="24"/>
          <w:szCs w:val="24"/>
        </w:rPr>
      </w:pPr>
    </w:p>
    <w:p w14:paraId="1E93FE7A" w14:textId="13398323" w:rsidR="00422D98" w:rsidRPr="00E60337" w:rsidRDefault="00422D98" w:rsidP="00E60337">
      <w:pPr>
        <w:spacing w:after="0"/>
        <w:jc w:val="both"/>
        <w:rPr>
          <w:rFonts w:asciiTheme="majorHAnsi" w:hAnsiTheme="majorHAnsi" w:cstheme="majorHAnsi"/>
          <w:b/>
          <w:sz w:val="24"/>
          <w:szCs w:val="24"/>
        </w:rPr>
      </w:pPr>
      <w:r w:rsidRPr="00E60337">
        <w:rPr>
          <w:rFonts w:asciiTheme="majorHAnsi" w:hAnsiTheme="majorHAnsi" w:cstheme="majorHAnsi"/>
          <w:b/>
          <w:sz w:val="24"/>
          <w:szCs w:val="24"/>
        </w:rPr>
        <w:t xml:space="preserve">Sociologie </w:t>
      </w:r>
    </w:p>
    <w:p w14:paraId="2E9640F9" w14:textId="77777777" w:rsidR="00422D98" w:rsidRPr="00CD75FA" w:rsidRDefault="00422D98" w:rsidP="00E60337">
      <w:pPr>
        <w:spacing w:after="0"/>
        <w:jc w:val="both"/>
        <w:rPr>
          <w:rFonts w:cstheme="minorHAnsi"/>
          <w:sz w:val="24"/>
          <w:szCs w:val="24"/>
        </w:rPr>
      </w:pPr>
      <w:r w:rsidRPr="00CD75FA">
        <w:rPr>
          <w:rFonts w:cstheme="minorHAnsi"/>
          <w:sz w:val="24"/>
          <w:szCs w:val="24"/>
          <w:lang w:val="fr-HT"/>
        </w:rPr>
        <w:t xml:space="preserve">Doter les étudiants d’éléments afin de les amener à comprendre les bases fondamentales de la sociologie en tant que science qui explique les comportements humains et les faits sociaux. Plus spécifiquement, </w:t>
      </w:r>
      <w:r w:rsidRPr="00CD75FA">
        <w:rPr>
          <w:rFonts w:cstheme="minorHAnsi"/>
          <w:sz w:val="24"/>
          <w:szCs w:val="24"/>
        </w:rPr>
        <w:t xml:space="preserve">porter les étudiants/tes à appréhender certains faits sociaux du milieu haïtien. </w:t>
      </w:r>
      <w:r w:rsidRPr="00CD75FA">
        <w:rPr>
          <w:rFonts w:cstheme="minorHAnsi"/>
          <w:sz w:val="24"/>
          <w:szCs w:val="24"/>
          <w:lang w:val="fr-HT"/>
        </w:rPr>
        <w:t>Aider les étudiants à identifier des faits et comportements sociaux, à les analyser et les comprendre en regard à la société haïtienne</w:t>
      </w:r>
    </w:p>
    <w:p w14:paraId="55476234" w14:textId="77777777" w:rsidR="00422D98" w:rsidRPr="00CD75FA" w:rsidRDefault="00422D98" w:rsidP="00422D98">
      <w:pPr>
        <w:jc w:val="both"/>
        <w:rPr>
          <w:rFonts w:cstheme="minorHAnsi"/>
          <w:b/>
          <w:sz w:val="24"/>
          <w:szCs w:val="24"/>
          <w:u w:val="single"/>
          <w:lang w:val="fr-HT"/>
        </w:rPr>
      </w:pPr>
    </w:p>
    <w:p w14:paraId="2E8F4540" w14:textId="2FDB72DE" w:rsidR="00422D98" w:rsidRPr="00E60337" w:rsidRDefault="00422D98" w:rsidP="00E60337">
      <w:pPr>
        <w:spacing w:after="0"/>
        <w:jc w:val="both"/>
        <w:rPr>
          <w:rFonts w:asciiTheme="majorHAnsi" w:hAnsiTheme="majorHAnsi" w:cstheme="majorHAnsi"/>
          <w:b/>
          <w:sz w:val="24"/>
          <w:szCs w:val="24"/>
        </w:rPr>
      </w:pPr>
      <w:r w:rsidRPr="00E60337">
        <w:rPr>
          <w:rFonts w:asciiTheme="majorHAnsi" w:hAnsiTheme="majorHAnsi" w:cstheme="majorHAnsi"/>
          <w:b/>
          <w:sz w:val="24"/>
          <w:szCs w:val="24"/>
        </w:rPr>
        <w:t xml:space="preserve">Biologie générale et buccale </w:t>
      </w:r>
    </w:p>
    <w:p w14:paraId="140FD930" w14:textId="3A06D46D" w:rsidR="00422D98" w:rsidRDefault="00422D98" w:rsidP="002C3D23">
      <w:pPr>
        <w:spacing w:after="0"/>
        <w:jc w:val="both"/>
        <w:rPr>
          <w:rFonts w:cstheme="minorHAnsi"/>
          <w:sz w:val="24"/>
          <w:szCs w:val="24"/>
        </w:rPr>
      </w:pPr>
      <w:r w:rsidRPr="00CD75FA">
        <w:rPr>
          <w:rFonts w:cstheme="minorHAnsi"/>
          <w:sz w:val="24"/>
          <w:szCs w:val="24"/>
        </w:rPr>
        <w:t>La première partie de ce cours permet à l’étudiant d’acquérir des notions de base sur la composition et le rôle des principaux constituants cellulaires: acides aminés, acides nucléiques, lipides, glucides et protéines. La deuxième partie traite plus particulièrement de la biochimie des phosphates de calcium et de la plaque dentaire. La troisième partie aborde les aspects fondamentaux de structures et fonctions cellulaires: métabolisme, morphologie, physiologie et génétique moléculaire. Les notions acquises permettront une meilleure compréhension de la biologie buccale.</w:t>
      </w:r>
    </w:p>
    <w:p w14:paraId="33102F04" w14:textId="77777777" w:rsidR="002C3D23" w:rsidRPr="002C3D23" w:rsidRDefault="002C3D23" w:rsidP="002C3D23">
      <w:pPr>
        <w:spacing w:after="0"/>
        <w:jc w:val="both"/>
        <w:rPr>
          <w:rFonts w:cstheme="minorHAnsi"/>
          <w:sz w:val="24"/>
          <w:szCs w:val="24"/>
        </w:rPr>
      </w:pPr>
    </w:p>
    <w:p w14:paraId="32DFCC0F" w14:textId="109995AD" w:rsidR="00422D98" w:rsidRPr="00C84479" w:rsidRDefault="00422D98" w:rsidP="00C84479">
      <w:pPr>
        <w:spacing w:after="0"/>
        <w:jc w:val="both"/>
        <w:rPr>
          <w:rFonts w:asciiTheme="majorHAnsi" w:hAnsiTheme="majorHAnsi" w:cstheme="majorHAnsi"/>
          <w:b/>
          <w:sz w:val="24"/>
          <w:szCs w:val="24"/>
        </w:rPr>
      </w:pPr>
      <w:r w:rsidRPr="00C84479">
        <w:rPr>
          <w:rFonts w:asciiTheme="majorHAnsi" w:hAnsiTheme="majorHAnsi" w:cstheme="majorHAnsi"/>
          <w:b/>
          <w:sz w:val="24"/>
          <w:szCs w:val="24"/>
        </w:rPr>
        <w:t xml:space="preserve">Physiologie générale et buccale </w:t>
      </w:r>
    </w:p>
    <w:p w14:paraId="5658404C" w14:textId="09DC3844" w:rsidR="00C84479" w:rsidRDefault="00422D98" w:rsidP="002C3D23">
      <w:pPr>
        <w:spacing w:after="0"/>
        <w:jc w:val="both"/>
        <w:rPr>
          <w:rFonts w:cstheme="minorHAnsi"/>
          <w:sz w:val="24"/>
          <w:szCs w:val="24"/>
        </w:rPr>
      </w:pPr>
      <w:r w:rsidRPr="00CD75FA">
        <w:rPr>
          <w:rFonts w:cstheme="minorHAnsi"/>
          <w:sz w:val="24"/>
          <w:szCs w:val="24"/>
        </w:rPr>
        <w:t>L'objectif du cours est de permettre à l'étudiant d'acquérir les connaissances fondamentales sur la structure et le fonctionnement normal du système nerveux central, autonome et périphérique, sur la circulation incluant le sang et ses composantes ainsi que l'appareil cardio-vasculaire, le rein, le système respiratoire et le tractus gastro-intestinal, l'endocrinologie englobant la reproduction humaine pour pouvoir ensuite comprendre les altérations présentées au cours de la maladie.</w:t>
      </w:r>
    </w:p>
    <w:p w14:paraId="606740D3" w14:textId="77777777" w:rsidR="002C3D23" w:rsidRPr="002C3D23" w:rsidRDefault="002C3D23" w:rsidP="002C3D23">
      <w:pPr>
        <w:spacing w:after="0"/>
        <w:jc w:val="both"/>
        <w:rPr>
          <w:rFonts w:cstheme="minorHAnsi"/>
          <w:sz w:val="24"/>
          <w:szCs w:val="24"/>
        </w:rPr>
      </w:pPr>
    </w:p>
    <w:p w14:paraId="63050388" w14:textId="5950AC96" w:rsidR="00422D98" w:rsidRPr="00C84479" w:rsidRDefault="00422D98" w:rsidP="00C84479">
      <w:pPr>
        <w:spacing w:after="0"/>
        <w:jc w:val="both"/>
        <w:rPr>
          <w:rFonts w:asciiTheme="majorHAnsi" w:hAnsiTheme="majorHAnsi" w:cstheme="majorHAnsi"/>
          <w:b/>
          <w:sz w:val="24"/>
          <w:szCs w:val="24"/>
        </w:rPr>
      </w:pPr>
      <w:r w:rsidRPr="00C84479">
        <w:rPr>
          <w:rFonts w:asciiTheme="majorHAnsi" w:hAnsiTheme="majorHAnsi" w:cstheme="majorHAnsi"/>
          <w:b/>
          <w:sz w:val="24"/>
          <w:szCs w:val="24"/>
        </w:rPr>
        <w:t xml:space="preserve">Introduction à l’odontologie </w:t>
      </w:r>
    </w:p>
    <w:p w14:paraId="35AB1631" w14:textId="3FB06836" w:rsidR="00C84479" w:rsidRDefault="00422D98" w:rsidP="002C3D23">
      <w:pPr>
        <w:pStyle w:val="Paragraphedeliste"/>
        <w:spacing w:after="0"/>
        <w:ind w:left="0"/>
        <w:jc w:val="both"/>
        <w:rPr>
          <w:rFonts w:cstheme="minorHAnsi"/>
          <w:sz w:val="24"/>
          <w:szCs w:val="24"/>
        </w:rPr>
      </w:pPr>
      <w:r w:rsidRPr="00CD75FA">
        <w:rPr>
          <w:rFonts w:cstheme="minorHAnsi"/>
          <w:sz w:val="24"/>
          <w:szCs w:val="24"/>
        </w:rPr>
        <w:t xml:space="preserve">L’évolution de l’histoire de l’odontologie depuis l’époque de la pierre taillée jusqu’à la contemporaine sera abordée. On verra les différentes spécialités, telles que : Endodontie, Parodontologie, Implantologie, Orthodontie, Réhabilitation prothétique, Esthétique, ensuite faire ressortir leur importance dans l’odontologie. </w:t>
      </w:r>
    </w:p>
    <w:p w14:paraId="6D9AC524" w14:textId="77777777" w:rsidR="002C3D23" w:rsidRPr="002C3D23" w:rsidRDefault="002C3D23" w:rsidP="002C3D23">
      <w:pPr>
        <w:pStyle w:val="Paragraphedeliste"/>
        <w:spacing w:after="0"/>
        <w:ind w:left="0"/>
        <w:jc w:val="both"/>
        <w:rPr>
          <w:rFonts w:cstheme="minorHAnsi"/>
          <w:sz w:val="24"/>
          <w:szCs w:val="24"/>
        </w:rPr>
      </w:pPr>
    </w:p>
    <w:p w14:paraId="16475316" w14:textId="4F70CE67" w:rsidR="00422D98" w:rsidRPr="00C84479" w:rsidRDefault="00422D98" w:rsidP="00C84479">
      <w:pPr>
        <w:spacing w:after="0"/>
        <w:jc w:val="both"/>
        <w:rPr>
          <w:rFonts w:asciiTheme="majorHAnsi" w:hAnsiTheme="majorHAnsi" w:cstheme="majorHAnsi"/>
          <w:b/>
          <w:sz w:val="24"/>
          <w:szCs w:val="24"/>
        </w:rPr>
      </w:pPr>
      <w:r w:rsidRPr="00C84479">
        <w:rPr>
          <w:rFonts w:asciiTheme="majorHAnsi" w:hAnsiTheme="majorHAnsi" w:cstheme="majorHAnsi"/>
          <w:b/>
          <w:sz w:val="24"/>
          <w:szCs w:val="24"/>
        </w:rPr>
        <w:t>Secourisme</w:t>
      </w:r>
    </w:p>
    <w:p w14:paraId="1B69E301" w14:textId="796F11D4" w:rsidR="00C84479" w:rsidRDefault="00422D98" w:rsidP="002C3D23">
      <w:pPr>
        <w:spacing w:after="0"/>
        <w:jc w:val="both"/>
        <w:rPr>
          <w:rFonts w:cstheme="minorHAnsi"/>
          <w:sz w:val="24"/>
          <w:szCs w:val="24"/>
        </w:rPr>
      </w:pPr>
      <w:r w:rsidRPr="00CD75FA">
        <w:rPr>
          <w:rFonts w:cstheme="minorHAnsi"/>
          <w:sz w:val="24"/>
          <w:szCs w:val="24"/>
        </w:rPr>
        <w:t>Ce cours permettrait aux étudiants d’apprendre les premiers gestes à poser en cas d’urgence, dans diverses situations pour préserver l’intégrité physique d’une personne avant l’arrivée de secours.</w:t>
      </w:r>
    </w:p>
    <w:p w14:paraId="350BE242" w14:textId="77777777" w:rsidR="002C3D23" w:rsidRPr="002C3D23" w:rsidRDefault="002C3D23" w:rsidP="002C3D23">
      <w:pPr>
        <w:spacing w:after="0"/>
        <w:jc w:val="both"/>
        <w:rPr>
          <w:rFonts w:cstheme="minorHAnsi"/>
          <w:sz w:val="24"/>
          <w:szCs w:val="24"/>
        </w:rPr>
      </w:pPr>
    </w:p>
    <w:p w14:paraId="620FC6C6" w14:textId="0042BD6E" w:rsidR="00422D98" w:rsidRPr="00C84479" w:rsidRDefault="00422D98" w:rsidP="00C84479">
      <w:pPr>
        <w:spacing w:after="0"/>
        <w:jc w:val="both"/>
        <w:rPr>
          <w:rFonts w:asciiTheme="majorHAnsi" w:hAnsiTheme="majorHAnsi" w:cstheme="majorHAnsi"/>
          <w:b/>
          <w:sz w:val="24"/>
          <w:szCs w:val="24"/>
        </w:rPr>
      </w:pPr>
      <w:r w:rsidRPr="00C84479">
        <w:rPr>
          <w:rFonts w:asciiTheme="majorHAnsi" w:hAnsiTheme="majorHAnsi" w:cstheme="majorHAnsi"/>
          <w:b/>
          <w:sz w:val="24"/>
          <w:szCs w:val="24"/>
        </w:rPr>
        <w:t>Hygiène bucco-dentaire ou Dentisterie Préventive I</w:t>
      </w:r>
    </w:p>
    <w:p w14:paraId="4E4387CF" w14:textId="5D40B7DF" w:rsidR="00C84479" w:rsidRDefault="00422D98" w:rsidP="002C3D23">
      <w:pPr>
        <w:spacing w:after="0"/>
        <w:jc w:val="both"/>
        <w:rPr>
          <w:rFonts w:cstheme="minorHAnsi"/>
          <w:sz w:val="24"/>
          <w:szCs w:val="24"/>
        </w:rPr>
      </w:pPr>
      <w:r w:rsidRPr="00CD75FA">
        <w:rPr>
          <w:rFonts w:cstheme="minorHAnsi"/>
          <w:sz w:val="24"/>
          <w:szCs w:val="24"/>
        </w:rPr>
        <w:t>Ce cours permettrait au tout jeune étudiant, de maitriser les notions d’hygiène buccale, des techniques de brossage a tout âge. D’avoir assez de bagages pour pouvoir effectuer des séances d’éducation et de formation sur l’hygiène bucco-dentaire</w:t>
      </w:r>
    </w:p>
    <w:p w14:paraId="16DACF4A" w14:textId="77777777" w:rsidR="002C3D23" w:rsidRPr="002C3D23" w:rsidRDefault="002C3D23" w:rsidP="002C3D23">
      <w:pPr>
        <w:spacing w:after="0"/>
        <w:jc w:val="both"/>
        <w:rPr>
          <w:rFonts w:cstheme="minorHAnsi"/>
          <w:sz w:val="24"/>
          <w:szCs w:val="24"/>
        </w:rPr>
      </w:pPr>
    </w:p>
    <w:p w14:paraId="2A12D9E6" w14:textId="5EFA956E" w:rsidR="00422D98" w:rsidRPr="00C84479" w:rsidRDefault="00422D98" w:rsidP="00C84479">
      <w:pPr>
        <w:spacing w:after="0"/>
        <w:jc w:val="both"/>
        <w:rPr>
          <w:rFonts w:asciiTheme="majorHAnsi" w:hAnsiTheme="majorHAnsi" w:cstheme="majorHAnsi"/>
          <w:b/>
          <w:sz w:val="24"/>
          <w:szCs w:val="24"/>
        </w:rPr>
      </w:pPr>
      <w:r w:rsidRPr="00C84479">
        <w:rPr>
          <w:rFonts w:asciiTheme="majorHAnsi" w:hAnsiTheme="majorHAnsi" w:cstheme="majorHAnsi"/>
          <w:b/>
          <w:sz w:val="24"/>
          <w:szCs w:val="24"/>
        </w:rPr>
        <w:t>Histologie générale</w:t>
      </w:r>
    </w:p>
    <w:p w14:paraId="303E1ED4" w14:textId="77777777" w:rsidR="00422D98" w:rsidRPr="00CD75FA" w:rsidRDefault="00422D98" w:rsidP="00C84479">
      <w:pPr>
        <w:spacing w:after="0"/>
        <w:jc w:val="both"/>
        <w:rPr>
          <w:rFonts w:cstheme="minorHAnsi"/>
          <w:sz w:val="24"/>
          <w:szCs w:val="24"/>
        </w:rPr>
      </w:pPr>
      <w:r w:rsidRPr="00CD75FA">
        <w:rPr>
          <w:rFonts w:cstheme="minorHAnsi"/>
          <w:sz w:val="24"/>
          <w:szCs w:val="24"/>
        </w:rPr>
        <w:t>Ce cours permettrait aux étudiants d’avoir les notions de base sur la structure des différents tissus humains, de comprendre les relations entre la structure d’un tissu et son fonctionnement (physiologie). C’est un prérequis essentiel dans l’apprentissage des différentes notions de pathologies.</w:t>
      </w:r>
    </w:p>
    <w:p w14:paraId="2B3C6863" w14:textId="77777777" w:rsidR="00B21308" w:rsidRDefault="00B21308" w:rsidP="00A63708">
      <w:pPr>
        <w:pStyle w:val="Titre2"/>
      </w:pPr>
    </w:p>
    <w:p w14:paraId="509AADD5" w14:textId="77777777" w:rsidR="0062481D" w:rsidRPr="0062481D" w:rsidRDefault="0062481D" w:rsidP="0062481D"/>
    <w:p w14:paraId="5E2F51E3" w14:textId="3F93FC22" w:rsidR="00422D98" w:rsidRPr="00C84479" w:rsidRDefault="00EF6C74" w:rsidP="00A63708">
      <w:pPr>
        <w:pStyle w:val="Titre2"/>
      </w:pPr>
      <w:bookmarkStart w:id="107" w:name="_Toc146661084"/>
      <w:r>
        <w:t>2</w:t>
      </w:r>
      <w:r w:rsidRPr="00EF6C74">
        <w:rPr>
          <w:vertAlign w:val="superscript"/>
        </w:rPr>
        <w:t>ème</w:t>
      </w:r>
      <w:r>
        <w:t xml:space="preserve"> </w:t>
      </w:r>
      <w:r w:rsidRPr="00C84479">
        <w:t>année</w:t>
      </w:r>
      <w:bookmarkEnd w:id="107"/>
    </w:p>
    <w:p w14:paraId="69885683" w14:textId="77777777" w:rsidR="002C3D23" w:rsidRDefault="002C3D23" w:rsidP="00422D98">
      <w:pPr>
        <w:pStyle w:val="Paragraphedeliste"/>
        <w:spacing w:after="0"/>
        <w:ind w:left="0"/>
        <w:jc w:val="both"/>
        <w:rPr>
          <w:rFonts w:cstheme="minorHAnsi"/>
          <w:b/>
          <w:color w:val="FF0000"/>
          <w:sz w:val="24"/>
          <w:szCs w:val="24"/>
          <w:u w:val="single"/>
        </w:rPr>
      </w:pPr>
    </w:p>
    <w:p w14:paraId="40600882" w14:textId="634F0539" w:rsidR="00422D98" w:rsidRPr="00EF6C74" w:rsidRDefault="00422D98" w:rsidP="00422D98">
      <w:pPr>
        <w:pStyle w:val="Paragraphedeliste"/>
        <w:spacing w:after="0"/>
        <w:ind w:left="0"/>
        <w:jc w:val="both"/>
        <w:rPr>
          <w:rFonts w:asciiTheme="majorHAnsi" w:hAnsiTheme="majorHAnsi" w:cstheme="majorHAnsi"/>
          <w:b/>
          <w:sz w:val="24"/>
          <w:szCs w:val="24"/>
        </w:rPr>
      </w:pPr>
      <w:r w:rsidRPr="00EF6C74">
        <w:rPr>
          <w:rFonts w:asciiTheme="majorHAnsi" w:hAnsiTheme="majorHAnsi" w:cstheme="majorHAnsi"/>
          <w:b/>
          <w:sz w:val="24"/>
          <w:szCs w:val="24"/>
        </w:rPr>
        <w:t>Français II</w:t>
      </w:r>
    </w:p>
    <w:p w14:paraId="2CFC785D" w14:textId="77777777" w:rsidR="00422D98" w:rsidRPr="00CD75FA" w:rsidRDefault="00422D98" w:rsidP="00EF6C74">
      <w:pPr>
        <w:pStyle w:val="Paragraphedeliste"/>
        <w:spacing w:after="0"/>
        <w:ind w:left="0"/>
        <w:jc w:val="both"/>
        <w:rPr>
          <w:rFonts w:cstheme="minorHAnsi"/>
          <w:sz w:val="24"/>
          <w:szCs w:val="24"/>
        </w:rPr>
      </w:pPr>
      <w:r w:rsidRPr="00CD75FA">
        <w:rPr>
          <w:rFonts w:cstheme="minorHAnsi"/>
          <w:sz w:val="24"/>
          <w:szCs w:val="24"/>
        </w:rPr>
        <w:t>Ce cours vise la communication à différents niveaux, l’analyse de textes, des séances de débats sur des sujets divers. La communication orale est le centre de cet enseignement.</w:t>
      </w:r>
    </w:p>
    <w:p w14:paraId="6CA25FF9" w14:textId="77777777" w:rsidR="00422D98" w:rsidRPr="00CD75FA" w:rsidRDefault="00422D98" w:rsidP="00422D98">
      <w:pPr>
        <w:pStyle w:val="Paragraphedeliste"/>
        <w:spacing w:after="0"/>
        <w:ind w:left="0"/>
        <w:jc w:val="both"/>
        <w:rPr>
          <w:rFonts w:cstheme="minorHAnsi"/>
          <w:b/>
          <w:sz w:val="24"/>
          <w:szCs w:val="24"/>
        </w:rPr>
      </w:pPr>
    </w:p>
    <w:p w14:paraId="2C48CBA5" w14:textId="104B5E10" w:rsidR="00422D98" w:rsidRPr="00EF6C74" w:rsidRDefault="00422D98" w:rsidP="00422D98">
      <w:pPr>
        <w:pStyle w:val="Paragraphedeliste"/>
        <w:spacing w:after="0"/>
        <w:ind w:left="0"/>
        <w:jc w:val="both"/>
        <w:rPr>
          <w:rFonts w:asciiTheme="majorHAnsi" w:hAnsiTheme="majorHAnsi" w:cstheme="majorHAnsi"/>
          <w:b/>
          <w:sz w:val="24"/>
          <w:szCs w:val="24"/>
        </w:rPr>
      </w:pPr>
      <w:r w:rsidRPr="00EF6C74">
        <w:rPr>
          <w:rFonts w:asciiTheme="majorHAnsi" w:hAnsiTheme="majorHAnsi" w:cstheme="majorHAnsi"/>
          <w:b/>
          <w:sz w:val="24"/>
          <w:szCs w:val="24"/>
        </w:rPr>
        <w:t xml:space="preserve">Embryologie </w:t>
      </w:r>
    </w:p>
    <w:p w14:paraId="7FEF3F43" w14:textId="77777777" w:rsidR="00422D98" w:rsidRPr="00CD75FA" w:rsidRDefault="00422D98" w:rsidP="00EF6C74">
      <w:pPr>
        <w:pStyle w:val="Paragraphedeliste"/>
        <w:spacing w:after="0"/>
        <w:ind w:left="0"/>
        <w:jc w:val="both"/>
        <w:rPr>
          <w:rFonts w:cstheme="minorHAnsi"/>
          <w:sz w:val="24"/>
          <w:szCs w:val="24"/>
        </w:rPr>
      </w:pPr>
      <w:r w:rsidRPr="00CD75FA">
        <w:rPr>
          <w:rFonts w:cstheme="minorHAnsi"/>
          <w:sz w:val="24"/>
          <w:szCs w:val="24"/>
        </w:rPr>
        <w:t>Description des étapes de la fécondation jusqu’au terme de la grossesse. L’étudiant pourra distinguer les organes qui se forment à partir des trois principaux tissus embryonnaires. L’organe dentaire et les structures environnantes, telles que : l’os alvéolaire, la gencive, le ligament parodontal et la gencive seront aussi étudiés dans le processus embryonnaire.</w:t>
      </w:r>
    </w:p>
    <w:p w14:paraId="185AE05C" w14:textId="77777777" w:rsidR="00422D98" w:rsidRPr="00CD75FA" w:rsidRDefault="00422D98" w:rsidP="00422D98">
      <w:pPr>
        <w:pStyle w:val="Paragraphedeliste"/>
        <w:spacing w:after="0"/>
        <w:ind w:left="0"/>
        <w:jc w:val="both"/>
        <w:rPr>
          <w:rFonts w:cstheme="minorHAnsi"/>
          <w:b/>
          <w:sz w:val="24"/>
          <w:szCs w:val="24"/>
        </w:rPr>
      </w:pPr>
    </w:p>
    <w:p w14:paraId="12471125" w14:textId="77777777" w:rsidR="00EF6C74" w:rsidRDefault="00422D98" w:rsidP="00EF6C74">
      <w:pPr>
        <w:pStyle w:val="Paragraphedeliste"/>
        <w:spacing w:after="0"/>
        <w:ind w:left="0"/>
        <w:jc w:val="both"/>
        <w:rPr>
          <w:rFonts w:asciiTheme="majorHAnsi" w:hAnsiTheme="majorHAnsi" w:cstheme="majorHAnsi"/>
          <w:b/>
          <w:sz w:val="24"/>
          <w:szCs w:val="24"/>
        </w:rPr>
      </w:pPr>
      <w:r w:rsidRPr="00EF6C74">
        <w:rPr>
          <w:rFonts w:asciiTheme="majorHAnsi" w:hAnsiTheme="majorHAnsi" w:cstheme="majorHAnsi"/>
          <w:b/>
          <w:sz w:val="24"/>
          <w:szCs w:val="24"/>
        </w:rPr>
        <w:t>Biostatistiques I</w:t>
      </w:r>
    </w:p>
    <w:p w14:paraId="37E7C120" w14:textId="7AB1CE5F" w:rsidR="00422D98" w:rsidRPr="00EF6C74" w:rsidRDefault="00422D98" w:rsidP="00EF6C74">
      <w:pPr>
        <w:pStyle w:val="Paragraphedeliste"/>
        <w:spacing w:after="0"/>
        <w:ind w:left="0"/>
        <w:jc w:val="both"/>
        <w:rPr>
          <w:rFonts w:asciiTheme="majorHAnsi" w:hAnsiTheme="majorHAnsi" w:cstheme="majorHAnsi"/>
          <w:b/>
          <w:sz w:val="24"/>
          <w:szCs w:val="24"/>
        </w:rPr>
      </w:pPr>
      <w:r w:rsidRPr="00CD75FA">
        <w:rPr>
          <w:rFonts w:cstheme="minorHAnsi"/>
          <w:sz w:val="24"/>
          <w:szCs w:val="24"/>
        </w:rPr>
        <w:t xml:space="preserve">Ce cours de Biostatistiques a pour but d’initier l’étudiant (en sciences de la nature et de la vie) aux traitements des données liées à leurs thématiques de travail. Sur un plan spécifique, les objectifs que visent ce cours sont : Décrire une population donnée, mesurer la précision d’une estimation, définir le degré d’association entre une série de caractères / variables et d’événements, concevoir des expériences biologiques, collecter des informations, analyser les données chiffrées, Interpréter les résultats et conclure. </w:t>
      </w:r>
    </w:p>
    <w:p w14:paraId="149B7D4C" w14:textId="77777777" w:rsidR="00B81A07" w:rsidRDefault="00B81A07" w:rsidP="00422D98">
      <w:pPr>
        <w:pStyle w:val="Paragraphedeliste"/>
        <w:spacing w:after="0"/>
        <w:ind w:left="0"/>
        <w:jc w:val="both"/>
        <w:rPr>
          <w:rFonts w:asciiTheme="majorHAnsi" w:hAnsiTheme="majorHAnsi" w:cstheme="majorHAnsi"/>
          <w:b/>
          <w:sz w:val="24"/>
          <w:szCs w:val="24"/>
        </w:rPr>
      </w:pPr>
    </w:p>
    <w:p w14:paraId="0BC1292F" w14:textId="22899EBD" w:rsidR="00422D98" w:rsidRPr="00EF6C74" w:rsidRDefault="00422D98" w:rsidP="00422D98">
      <w:pPr>
        <w:pStyle w:val="Paragraphedeliste"/>
        <w:spacing w:after="0"/>
        <w:ind w:left="0"/>
        <w:jc w:val="both"/>
        <w:rPr>
          <w:rFonts w:asciiTheme="majorHAnsi" w:hAnsiTheme="majorHAnsi" w:cstheme="majorHAnsi"/>
          <w:b/>
          <w:sz w:val="24"/>
          <w:szCs w:val="24"/>
        </w:rPr>
      </w:pPr>
      <w:r w:rsidRPr="00EF6C74">
        <w:rPr>
          <w:rFonts w:asciiTheme="majorHAnsi" w:hAnsiTheme="majorHAnsi" w:cstheme="majorHAnsi"/>
          <w:b/>
          <w:sz w:val="24"/>
          <w:szCs w:val="24"/>
        </w:rPr>
        <w:t>Anglais II</w:t>
      </w:r>
    </w:p>
    <w:p w14:paraId="0C559E4F" w14:textId="77777777" w:rsidR="00422D98" w:rsidRPr="00CD75FA" w:rsidRDefault="00422D98" w:rsidP="00EF6C74">
      <w:pPr>
        <w:jc w:val="both"/>
        <w:rPr>
          <w:rFonts w:cstheme="minorHAnsi"/>
          <w:sz w:val="24"/>
          <w:szCs w:val="24"/>
        </w:rPr>
      </w:pPr>
      <w:r w:rsidRPr="00CD75FA">
        <w:rPr>
          <w:rFonts w:cstheme="minorHAnsi"/>
          <w:sz w:val="24"/>
          <w:szCs w:val="24"/>
        </w:rPr>
        <w:t>Ce cours est conçu pour les étudiants d'anglais langue seconde (ESL). Cela les aidera à apprendre, à développer et à renforcer leurs capacités d'expression orale, de lecture, d'écoute et d'écriture. Les méthodologies d'enseignement pour cette classe sont les suivantes: L'approche communicative (Les élèves doivent être capables de communiquer efficacement et de manière appropriée dans différentes situations). Audio-Lingual (Les élèves seront engagés dans différentes conversations d'écoute qui les aideront à améliorer leur prononciation et leurs compétences en dialogue).</w:t>
      </w:r>
    </w:p>
    <w:p w14:paraId="7DF8A728" w14:textId="4FA529DA" w:rsidR="00422D98" w:rsidRPr="00EF6C74" w:rsidRDefault="00422D98" w:rsidP="00EF6C74">
      <w:pPr>
        <w:pStyle w:val="Paragraphedeliste"/>
        <w:tabs>
          <w:tab w:val="left" w:pos="3100"/>
        </w:tabs>
        <w:spacing w:after="0"/>
        <w:ind w:left="0"/>
        <w:jc w:val="both"/>
        <w:rPr>
          <w:rFonts w:cstheme="minorHAnsi"/>
          <w:b/>
          <w:sz w:val="24"/>
          <w:szCs w:val="24"/>
        </w:rPr>
      </w:pPr>
      <w:r w:rsidRPr="00EF6C74">
        <w:rPr>
          <w:rFonts w:asciiTheme="majorHAnsi" w:hAnsiTheme="majorHAnsi" w:cstheme="majorHAnsi"/>
          <w:b/>
          <w:sz w:val="24"/>
          <w:szCs w:val="24"/>
        </w:rPr>
        <w:t>Anatomie tête et cou</w:t>
      </w:r>
    </w:p>
    <w:p w14:paraId="4731ABFB" w14:textId="77777777" w:rsidR="00422D98" w:rsidRPr="00CD75FA" w:rsidRDefault="00422D98" w:rsidP="00EF6C74">
      <w:pPr>
        <w:pStyle w:val="Paragraphedeliste"/>
        <w:spacing w:after="0"/>
        <w:ind w:left="0"/>
        <w:jc w:val="both"/>
        <w:rPr>
          <w:rFonts w:cstheme="minorHAnsi"/>
          <w:sz w:val="24"/>
          <w:szCs w:val="24"/>
        </w:rPr>
      </w:pPr>
      <w:r w:rsidRPr="00CD75FA">
        <w:rPr>
          <w:rFonts w:cstheme="minorHAnsi"/>
          <w:sz w:val="24"/>
          <w:szCs w:val="24"/>
        </w:rPr>
        <w:t>Ce cours est offert à l’étudiant(e) en odontologie afin de pouvoir décrire les différentes structures formant le crâne, la face et le cou, de démontrer leur organisation et les relations qui les unissent.</w:t>
      </w:r>
    </w:p>
    <w:p w14:paraId="579F9F2A" w14:textId="77777777" w:rsidR="00422D98" w:rsidRPr="00CD75FA" w:rsidRDefault="00422D98" w:rsidP="00422D98">
      <w:pPr>
        <w:pStyle w:val="Paragraphedeliste"/>
        <w:spacing w:after="0"/>
        <w:ind w:left="0"/>
        <w:jc w:val="both"/>
        <w:rPr>
          <w:rFonts w:cstheme="minorHAnsi"/>
          <w:b/>
          <w:sz w:val="24"/>
          <w:szCs w:val="24"/>
        </w:rPr>
      </w:pPr>
    </w:p>
    <w:p w14:paraId="21A9E613" w14:textId="274BDE24" w:rsidR="00422D98" w:rsidRPr="00B81A07" w:rsidRDefault="00422D98" w:rsidP="00422D98">
      <w:pPr>
        <w:pStyle w:val="Paragraphedeliste"/>
        <w:spacing w:after="0"/>
        <w:ind w:left="0"/>
        <w:jc w:val="both"/>
        <w:rPr>
          <w:rFonts w:asciiTheme="majorHAnsi" w:hAnsiTheme="majorHAnsi" w:cstheme="majorHAnsi"/>
          <w:b/>
          <w:sz w:val="24"/>
          <w:szCs w:val="24"/>
        </w:rPr>
      </w:pPr>
      <w:r w:rsidRPr="00B81A07">
        <w:rPr>
          <w:rFonts w:asciiTheme="majorHAnsi" w:hAnsiTheme="majorHAnsi" w:cstheme="majorHAnsi"/>
          <w:b/>
          <w:sz w:val="24"/>
          <w:szCs w:val="24"/>
        </w:rPr>
        <w:t>Biochimie</w:t>
      </w:r>
    </w:p>
    <w:p w14:paraId="0DEC3C40" w14:textId="77777777" w:rsidR="00422D98" w:rsidRPr="00CD75FA" w:rsidRDefault="00422D98" w:rsidP="00B81A07">
      <w:pPr>
        <w:pStyle w:val="Paragraphedeliste"/>
        <w:spacing w:after="0"/>
        <w:ind w:left="0"/>
        <w:jc w:val="both"/>
        <w:rPr>
          <w:rFonts w:cstheme="minorHAnsi"/>
          <w:sz w:val="24"/>
          <w:szCs w:val="24"/>
        </w:rPr>
      </w:pPr>
      <w:r w:rsidRPr="00CD75FA">
        <w:rPr>
          <w:rFonts w:cstheme="minorHAnsi"/>
          <w:sz w:val="24"/>
          <w:szCs w:val="24"/>
        </w:rPr>
        <w:t>Le cours de Biochimie est divisé en deux parties : la Biochimie métabolique qui comprend le mécanisme des principales réactions biochimiques qui se font à l’intérieur de l’organisme, desquelles la cellule puise l’énergie utile à son bon fonctionnement. Les mécanismes d’actions des enzymes, de décrire les différentes réactions métaboliques des biomolécules (glycolyse, néoglucogenèse, glycogénolyse, oxydation des acides gras, cétogenèse, synthèse des protéines, le cycle de Krebs, etc.) en fonction des besoins énergétiques de la cellule. La Biochimie structurale qui offre une connaissance générale de l’étude des biomolécules (acides aminés et protéines, glucides, lipides et acides nucléiques) et de leurs principales fonctions biomédicales.</w:t>
      </w:r>
    </w:p>
    <w:p w14:paraId="07CBBE85" w14:textId="4ED81CA7" w:rsidR="00422D98" w:rsidRPr="00CD75FA" w:rsidRDefault="00422D98" w:rsidP="006110A7">
      <w:pPr>
        <w:pStyle w:val="Paragraphedeliste"/>
        <w:tabs>
          <w:tab w:val="left" w:pos="1010"/>
        </w:tabs>
        <w:spacing w:after="0"/>
        <w:ind w:left="0"/>
        <w:jc w:val="both"/>
        <w:rPr>
          <w:rFonts w:cstheme="minorHAnsi"/>
          <w:b/>
          <w:sz w:val="24"/>
          <w:szCs w:val="24"/>
        </w:rPr>
      </w:pPr>
      <w:r w:rsidRPr="00CD75FA">
        <w:rPr>
          <w:rFonts w:cstheme="minorHAnsi"/>
          <w:b/>
          <w:sz w:val="24"/>
          <w:szCs w:val="24"/>
        </w:rPr>
        <w:tab/>
      </w:r>
    </w:p>
    <w:p w14:paraId="2E58B189" w14:textId="48A826AA" w:rsidR="00422D98" w:rsidRPr="00B81A07" w:rsidRDefault="00422D98" w:rsidP="00422D98">
      <w:pPr>
        <w:pStyle w:val="Paragraphedeliste"/>
        <w:spacing w:after="0"/>
        <w:ind w:left="0"/>
        <w:jc w:val="both"/>
        <w:rPr>
          <w:rFonts w:asciiTheme="majorHAnsi" w:hAnsiTheme="majorHAnsi" w:cstheme="majorHAnsi"/>
          <w:b/>
          <w:sz w:val="24"/>
          <w:szCs w:val="24"/>
        </w:rPr>
      </w:pPr>
      <w:r w:rsidRPr="00B81A07">
        <w:rPr>
          <w:rFonts w:asciiTheme="majorHAnsi" w:hAnsiTheme="majorHAnsi" w:cstheme="majorHAnsi"/>
          <w:b/>
          <w:sz w:val="24"/>
          <w:szCs w:val="24"/>
        </w:rPr>
        <w:t xml:space="preserve">Ergonomie dentaire </w:t>
      </w:r>
    </w:p>
    <w:p w14:paraId="5487F00C" w14:textId="77777777" w:rsidR="00422D98" w:rsidRPr="00CD75FA" w:rsidRDefault="00422D98" w:rsidP="00B81A07">
      <w:pPr>
        <w:pStyle w:val="Paragraphedeliste"/>
        <w:spacing w:after="0"/>
        <w:ind w:left="0"/>
        <w:jc w:val="both"/>
        <w:rPr>
          <w:rFonts w:cstheme="minorHAnsi"/>
          <w:sz w:val="24"/>
          <w:szCs w:val="24"/>
        </w:rPr>
      </w:pPr>
      <w:r w:rsidRPr="00CD75FA">
        <w:rPr>
          <w:rFonts w:cstheme="minorHAnsi"/>
          <w:sz w:val="24"/>
          <w:szCs w:val="24"/>
        </w:rPr>
        <w:t>Le cours d’Ergonomie dentaire permettra aux étudiants d’avoir une approche stratégique et intégrée de l’analyse et de la gestion des risques pesant sur la vie et la santé des professionnels en tant que pratiquants et aussi des patients, par le lien du lieu et des matériaux de travail. D’observer, répertorier, analyser et prendre en charge les risques pour la mise en action de la biosécurité en relation au bon fonctionnement de la clinique dentaire.</w:t>
      </w:r>
      <w:r w:rsidRPr="00CD75FA">
        <w:rPr>
          <w:rFonts w:cstheme="minorHAnsi"/>
          <w:b/>
          <w:sz w:val="24"/>
          <w:szCs w:val="24"/>
        </w:rPr>
        <w:t xml:space="preserve"> </w:t>
      </w:r>
    </w:p>
    <w:p w14:paraId="7E10D4EC" w14:textId="77777777" w:rsidR="00422D98" w:rsidRPr="00CD75FA" w:rsidRDefault="00422D98" w:rsidP="00422D98">
      <w:pPr>
        <w:pStyle w:val="Paragraphedeliste"/>
        <w:spacing w:after="0"/>
        <w:ind w:left="0"/>
        <w:jc w:val="both"/>
        <w:rPr>
          <w:rFonts w:cstheme="minorHAnsi"/>
          <w:sz w:val="24"/>
          <w:szCs w:val="24"/>
        </w:rPr>
      </w:pPr>
    </w:p>
    <w:p w14:paraId="2CB6BDC0" w14:textId="77777777" w:rsidR="008E42C6" w:rsidRDefault="00422D98" w:rsidP="00B81A07">
      <w:pPr>
        <w:pStyle w:val="Paragraphedeliste"/>
        <w:spacing w:after="0"/>
        <w:ind w:left="0"/>
        <w:jc w:val="both"/>
        <w:rPr>
          <w:rFonts w:asciiTheme="majorHAnsi" w:hAnsiTheme="majorHAnsi" w:cstheme="majorHAnsi"/>
          <w:b/>
          <w:sz w:val="24"/>
          <w:szCs w:val="24"/>
        </w:rPr>
      </w:pPr>
      <w:r w:rsidRPr="00B81A07">
        <w:rPr>
          <w:rFonts w:asciiTheme="majorHAnsi" w:hAnsiTheme="majorHAnsi" w:cstheme="majorHAnsi"/>
          <w:b/>
          <w:sz w:val="24"/>
          <w:szCs w:val="24"/>
        </w:rPr>
        <w:t>Anatomie des organes des sens</w:t>
      </w:r>
    </w:p>
    <w:p w14:paraId="77B9CFF3" w14:textId="489860FD" w:rsidR="00422D98" w:rsidRPr="00B81A07" w:rsidRDefault="00422D98" w:rsidP="00B81A07">
      <w:pPr>
        <w:pStyle w:val="Paragraphedeliste"/>
        <w:spacing w:after="0"/>
        <w:ind w:left="0"/>
        <w:jc w:val="both"/>
        <w:rPr>
          <w:rFonts w:asciiTheme="majorHAnsi" w:hAnsiTheme="majorHAnsi" w:cstheme="majorHAnsi"/>
          <w:b/>
          <w:sz w:val="24"/>
          <w:szCs w:val="24"/>
        </w:rPr>
      </w:pPr>
      <w:r w:rsidRPr="00CD75FA">
        <w:rPr>
          <w:rFonts w:cstheme="minorHAnsi"/>
          <w:sz w:val="24"/>
          <w:szCs w:val="24"/>
        </w:rPr>
        <w:t>L’anatomie des différentes structures de la dent, telles que l’</w:t>
      </w:r>
      <w:r w:rsidR="008E42C6">
        <w:rPr>
          <w:rFonts w:cstheme="minorHAnsi"/>
          <w:sz w:val="24"/>
          <w:szCs w:val="24"/>
        </w:rPr>
        <w:t>é</w:t>
      </w:r>
      <w:r w:rsidRPr="00CD75FA">
        <w:rPr>
          <w:rFonts w:cstheme="minorHAnsi"/>
          <w:sz w:val="24"/>
          <w:szCs w:val="24"/>
        </w:rPr>
        <w:t xml:space="preserve">mail, la dentine, le cément sera détaillé. L’organe dentaire, le parodonte dur et le parodonte mou seront étudiés ainsi que les divergences anatomiques des racines de la dent. </w:t>
      </w:r>
    </w:p>
    <w:p w14:paraId="2E6B9504" w14:textId="77777777" w:rsidR="00422D98" w:rsidRPr="00CD75FA" w:rsidRDefault="00422D98" w:rsidP="00422D98">
      <w:pPr>
        <w:pStyle w:val="Paragraphedeliste"/>
        <w:spacing w:after="0"/>
        <w:ind w:left="0"/>
        <w:jc w:val="both"/>
        <w:rPr>
          <w:rFonts w:cstheme="minorHAnsi"/>
          <w:b/>
          <w:sz w:val="24"/>
          <w:szCs w:val="24"/>
        </w:rPr>
      </w:pPr>
    </w:p>
    <w:p w14:paraId="7040781E" w14:textId="12502AF4" w:rsidR="00422D98" w:rsidRPr="008E42C6" w:rsidRDefault="00422D98" w:rsidP="00422D98">
      <w:pPr>
        <w:pStyle w:val="Paragraphedeliste"/>
        <w:spacing w:after="0"/>
        <w:ind w:left="0"/>
        <w:jc w:val="both"/>
        <w:rPr>
          <w:rFonts w:asciiTheme="majorHAnsi" w:hAnsiTheme="majorHAnsi" w:cstheme="majorHAnsi"/>
          <w:b/>
          <w:sz w:val="24"/>
          <w:szCs w:val="24"/>
        </w:rPr>
      </w:pPr>
      <w:r w:rsidRPr="008E42C6">
        <w:rPr>
          <w:rFonts w:asciiTheme="majorHAnsi" w:hAnsiTheme="majorHAnsi" w:cstheme="majorHAnsi"/>
          <w:b/>
          <w:sz w:val="24"/>
          <w:szCs w:val="24"/>
        </w:rPr>
        <w:t>Diagnostic Clinique</w:t>
      </w:r>
    </w:p>
    <w:p w14:paraId="17EAEDD7" w14:textId="277D0E48" w:rsidR="00422D98" w:rsidRPr="008E42C6" w:rsidRDefault="00422D98" w:rsidP="008E42C6">
      <w:pPr>
        <w:pStyle w:val="Paragraphedeliste"/>
        <w:spacing w:after="0"/>
        <w:ind w:left="0"/>
        <w:jc w:val="both"/>
        <w:rPr>
          <w:rFonts w:cstheme="minorHAnsi"/>
          <w:sz w:val="24"/>
          <w:szCs w:val="24"/>
        </w:rPr>
      </w:pPr>
      <w:r w:rsidRPr="00CD75FA">
        <w:rPr>
          <w:rFonts w:cstheme="minorHAnsi"/>
          <w:sz w:val="24"/>
          <w:szCs w:val="24"/>
        </w:rPr>
        <w:t>Le diagnostic se base sur les signes et les symptômes retrouvés au cours de l’inspection et l’entretien avec le patient. Ce cours a pour but d’apprendre à communiquer de manière efficace avec le patient</w:t>
      </w:r>
      <w:r w:rsidRPr="008E42C6">
        <w:rPr>
          <w:rFonts w:cstheme="minorHAnsi"/>
          <w:sz w:val="24"/>
          <w:szCs w:val="24"/>
        </w:rPr>
        <w:t xml:space="preserve">, identifier les pathologies de la région </w:t>
      </w:r>
      <w:proofErr w:type="spellStart"/>
      <w:r w:rsidRPr="008E42C6">
        <w:rPr>
          <w:rFonts w:cstheme="minorHAnsi"/>
          <w:sz w:val="24"/>
          <w:szCs w:val="24"/>
        </w:rPr>
        <w:t>oro</w:t>
      </w:r>
      <w:proofErr w:type="spellEnd"/>
      <w:r w:rsidRPr="008E42C6">
        <w:rPr>
          <w:rFonts w:cstheme="minorHAnsi"/>
          <w:sz w:val="24"/>
          <w:szCs w:val="24"/>
        </w:rPr>
        <w:t>-</w:t>
      </w:r>
      <w:r w:rsidR="008E42C6" w:rsidRPr="008E42C6">
        <w:rPr>
          <w:rFonts w:cstheme="minorHAnsi"/>
          <w:sz w:val="24"/>
          <w:szCs w:val="24"/>
        </w:rPr>
        <w:t>faciale(?</w:t>
      </w:r>
      <w:r w:rsidRPr="008E42C6">
        <w:rPr>
          <w:rFonts w:cstheme="minorHAnsi"/>
          <w:sz w:val="24"/>
          <w:szCs w:val="24"/>
        </w:rPr>
        <w:t>),</w:t>
      </w:r>
      <w:r w:rsidRPr="00CD75FA">
        <w:rPr>
          <w:rFonts w:cstheme="minorHAnsi"/>
          <w:sz w:val="24"/>
          <w:szCs w:val="24"/>
        </w:rPr>
        <w:t xml:space="preserve"> et certaines maladies de la peau, telles que lichen plan, dermatite </w:t>
      </w:r>
      <w:proofErr w:type="spellStart"/>
      <w:r w:rsidRPr="00CD75FA">
        <w:rPr>
          <w:rFonts w:cstheme="minorHAnsi"/>
          <w:sz w:val="24"/>
          <w:szCs w:val="24"/>
        </w:rPr>
        <w:t>atopique</w:t>
      </w:r>
      <w:proofErr w:type="spellEnd"/>
      <w:r w:rsidRPr="00CD75FA">
        <w:rPr>
          <w:rFonts w:cstheme="minorHAnsi"/>
          <w:sz w:val="24"/>
          <w:szCs w:val="24"/>
        </w:rPr>
        <w:t xml:space="preserve">, rosacée, entre autres, pour ensuite établir un diagnostic, et bien construire un plan de traitement. </w:t>
      </w:r>
      <w:r w:rsidRPr="00CD75FA">
        <w:rPr>
          <w:rFonts w:cstheme="minorHAnsi"/>
          <w:b/>
          <w:sz w:val="24"/>
          <w:szCs w:val="24"/>
        </w:rPr>
        <w:tab/>
      </w:r>
    </w:p>
    <w:p w14:paraId="2AB317EA" w14:textId="77777777" w:rsidR="00422D98" w:rsidRPr="00CD75FA" w:rsidRDefault="00422D98" w:rsidP="00422D98">
      <w:pPr>
        <w:pStyle w:val="Paragraphedeliste"/>
        <w:spacing w:after="0"/>
        <w:ind w:left="0"/>
        <w:jc w:val="both"/>
        <w:rPr>
          <w:rFonts w:cstheme="minorHAnsi"/>
          <w:b/>
          <w:sz w:val="24"/>
          <w:szCs w:val="24"/>
        </w:rPr>
      </w:pPr>
    </w:p>
    <w:p w14:paraId="33A93870" w14:textId="5F6E144C" w:rsidR="00422D98" w:rsidRPr="008E42C6" w:rsidRDefault="00422D98" w:rsidP="00422D98">
      <w:pPr>
        <w:pStyle w:val="Paragraphedeliste"/>
        <w:spacing w:after="0"/>
        <w:ind w:left="0"/>
        <w:jc w:val="both"/>
        <w:rPr>
          <w:rFonts w:asciiTheme="majorHAnsi" w:hAnsiTheme="majorHAnsi" w:cstheme="majorHAnsi"/>
          <w:b/>
          <w:sz w:val="24"/>
          <w:szCs w:val="24"/>
        </w:rPr>
      </w:pPr>
      <w:r w:rsidRPr="008E42C6">
        <w:rPr>
          <w:rFonts w:asciiTheme="majorHAnsi" w:hAnsiTheme="majorHAnsi" w:cstheme="majorHAnsi"/>
          <w:b/>
          <w:sz w:val="24"/>
          <w:szCs w:val="24"/>
        </w:rPr>
        <w:t>Préclinique</w:t>
      </w:r>
    </w:p>
    <w:p w14:paraId="7DE6DEA6" w14:textId="77777777" w:rsidR="00422D98" w:rsidRPr="00CD75FA" w:rsidRDefault="00422D98" w:rsidP="008E42C6">
      <w:pPr>
        <w:pStyle w:val="Paragraphedeliste"/>
        <w:spacing w:after="0"/>
        <w:ind w:left="0"/>
        <w:jc w:val="both"/>
        <w:rPr>
          <w:rFonts w:cstheme="minorHAnsi"/>
          <w:sz w:val="24"/>
          <w:szCs w:val="24"/>
        </w:rPr>
      </w:pPr>
      <w:r w:rsidRPr="00CD75FA">
        <w:rPr>
          <w:rFonts w:cstheme="minorHAnsi"/>
          <w:sz w:val="24"/>
          <w:szCs w:val="24"/>
        </w:rPr>
        <w:t xml:space="preserve">L’initiation de l’étudiant dans la pratique. Des conférences sur l’hygiène buccale dans les différents établissements scolaires, l’identification des dents dans les dentiformes et le développement de l’habileté pour la sculpture des dents afin de mieux apprendre l’anatomie de chaque dent. Des ateliers de diagnostic sont aussi formés pour parfaire l’étudiant dans la pratique. </w:t>
      </w:r>
    </w:p>
    <w:p w14:paraId="1CF88ED4" w14:textId="77777777" w:rsidR="00422D98" w:rsidRPr="00CD75FA" w:rsidRDefault="00422D98" w:rsidP="00422D98">
      <w:pPr>
        <w:pStyle w:val="Paragraphedeliste"/>
        <w:spacing w:after="0"/>
        <w:ind w:left="0"/>
        <w:jc w:val="both"/>
        <w:rPr>
          <w:rFonts w:cstheme="minorHAnsi"/>
          <w:b/>
          <w:sz w:val="24"/>
          <w:szCs w:val="24"/>
        </w:rPr>
      </w:pPr>
    </w:p>
    <w:p w14:paraId="068C0CB2" w14:textId="2F670A1F" w:rsidR="00422D98" w:rsidRPr="008E42C6" w:rsidRDefault="00422D98" w:rsidP="00422D98">
      <w:pPr>
        <w:pStyle w:val="Paragraphedeliste"/>
        <w:spacing w:after="0"/>
        <w:ind w:left="0"/>
        <w:jc w:val="both"/>
        <w:rPr>
          <w:rFonts w:asciiTheme="majorHAnsi" w:hAnsiTheme="majorHAnsi" w:cstheme="majorHAnsi"/>
          <w:b/>
          <w:sz w:val="24"/>
          <w:szCs w:val="24"/>
        </w:rPr>
      </w:pPr>
      <w:r w:rsidRPr="008E42C6">
        <w:rPr>
          <w:rFonts w:asciiTheme="majorHAnsi" w:hAnsiTheme="majorHAnsi" w:cstheme="majorHAnsi"/>
          <w:b/>
          <w:sz w:val="24"/>
          <w:szCs w:val="24"/>
        </w:rPr>
        <w:t>Préclinique II</w:t>
      </w:r>
    </w:p>
    <w:p w14:paraId="45CFCC8D" w14:textId="77777777" w:rsidR="00422D98" w:rsidRPr="00CD75FA" w:rsidRDefault="00422D98" w:rsidP="008E42C6">
      <w:pPr>
        <w:pStyle w:val="Paragraphedeliste"/>
        <w:spacing w:after="0"/>
        <w:ind w:left="0"/>
        <w:jc w:val="both"/>
        <w:rPr>
          <w:rFonts w:cstheme="minorHAnsi"/>
          <w:sz w:val="24"/>
          <w:szCs w:val="24"/>
        </w:rPr>
      </w:pPr>
      <w:r w:rsidRPr="00CD75FA">
        <w:rPr>
          <w:rFonts w:cstheme="minorHAnsi"/>
          <w:sz w:val="24"/>
          <w:szCs w:val="24"/>
        </w:rPr>
        <w:t xml:space="preserve">On débutera avec le diagnostic des enfants pour l’identification des dents temporaires et permanentes.  L’étudiant pourra commencer à établir une relation avec un patient pédiatrique et développer ses habilites de langage. </w:t>
      </w:r>
    </w:p>
    <w:p w14:paraId="6CEE6F31" w14:textId="77777777" w:rsidR="00422D98" w:rsidRPr="00CD75FA" w:rsidRDefault="00422D98" w:rsidP="00422D98">
      <w:pPr>
        <w:pStyle w:val="Paragraphedeliste"/>
        <w:spacing w:after="0"/>
        <w:ind w:left="0"/>
        <w:jc w:val="both"/>
        <w:rPr>
          <w:rFonts w:cstheme="minorHAnsi"/>
          <w:b/>
          <w:sz w:val="24"/>
          <w:szCs w:val="24"/>
        </w:rPr>
      </w:pPr>
    </w:p>
    <w:p w14:paraId="122CA4B6" w14:textId="722D87D3" w:rsidR="00422D98" w:rsidRPr="008E42C6" w:rsidRDefault="00422D98" w:rsidP="00422D98">
      <w:pPr>
        <w:pStyle w:val="Paragraphedeliste"/>
        <w:spacing w:after="0"/>
        <w:ind w:left="0"/>
        <w:jc w:val="both"/>
        <w:rPr>
          <w:rFonts w:asciiTheme="majorHAnsi" w:hAnsiTheme="majorHAnsi" w:cstheme="majorHAnsi"/>
          <w:b/>
          <w:sz w:val="24"/>
          <w:szCs w:val="24"/>
        </w:rPr>
      </w:pPr>
      <w:r w:rsidRPr="008E42C6">
        <w:rPr>
          <w:rFonts w:asciiTheme="majorHAnsi" w:hAnsiTheme="majorHAnsi" w:cstheme="majorHAnsi"/>
          <w:b/>
          <w:sz w:val="24"/>
          <w:szCs w:val="24"/>
        </w:rPr>
        <w:t xml:space="preserve">Pathologie buccale </w:t>
      </w:r>
    </w:p>
    <w:p w14:paraId="55B7A1F9" w14:textId="77777777" w:rsidR="00422D98" w:rsidRPr="00CD75FA" w:rsidRDefault="00422D98" w:rsidP="008E42C6">
      <w:pPr>
        <w:pStyle w:val="Paragraphedeliste"/>
        <w:spacing w:after="0"/>
        <w:ind w:left="0"/>
        <w:jc w:val="both"/>
        <w:rPr>
          <w:rFonts w:cstheme="minorHAnsi"/>
          <w:sz w:val="24"/>
          <w:szCs w:val="24"/>
        </w:rPr>
      </w:pPr>
      <w:r w:rsidRPr="00CD75FA">
        <w:rPr>
          <w:rFonts w:cstheme="minorHAnsi"/>
          <w:sz w:val="24"/>
          <w:szCs w:val="24"/>
        </w:rPr>
        <w:t xml:space="preserve">Les maladies buccales provoquées par des bactéries, virus, champignons seront étudiées et aussi celles causées par d’autres maladies. </w:t>
      </w:r>
    </w:p>
    <w:p w14:paraId="44EE4804" w14:textId="77777777" w:rsidR="0064125A" w:rsidRDefault="0064125A" w:rsidP="00422D98">
      <w:pPr>
        <w:pStyle w:val="Paragraphedeliste"/>
        <w:spacing w:after="0"/>
        <w:ind w:left="0"/>
        <w:jc w:val="both"/>
        <w:rPr>
          <w:rFonts w:cstheme="minorHAnsi"/>
          <w:b/>
          <w:sz w:val="24"/>
          <w:szCs w:val="24"/>
        </w:rPr>
      </w:pPr>
    </w:p>
    <w:p w14:paraId="3302702A" w14:textId="77777777" w:rsidR="00B21308" w:rsidRDefault="00B21308" w:rsidP="00422D98">
      <w:pPr>
        <w:pStyle w:val="Paragraphedeliste"/>
        <w:spacing w:after="0"/>
        <w:ind w:left="0"/>
        <w:jc w:val="both"/>
        <w:rPr>
          <w:rFonts w:asciiTheme="majorHAnsi" w:hAnsiTheme="majorHAnsi" w:cstheme="majorHAnsi"/>
          <w:b/>
          <w:sz w:val="24"/>
          <w:szCs w:val="24"/>
        </w:rPr>
      </w:pPr>
    </w:p>
    <w:p w14:paraId="31483B53" w14:textId="77777777" w:rsidR="00B21308" w:rsidRDefault="00B21308" w:rsidP="00422D98">
      <w:pPr>
        <w:pStyle w:val="Paragraphedeliste"/>
        <w:spacing w:after="0"/>
        <w:ind w:left="0"/>
        <w:jc w:val="both"/>
        <w:rPr>
          <w:rFonts w:asciiTheme="majorHAnsi" w:hAnsiTheme="majorHAnsi" w:cstheme="majorHAnsi"/>
          <w:b/>
          <w:sz w:val="24"/>
          <w:szCs w:val="24"/>
        </w:rPr>
      </w:pPr>
    </w:p>
    <w:p w14:paraId="3E21BE16" w14:textId="77777777" w:rsidR="00B21308" w:rsidRDefault="00B21308" w:rsidP="00422D98">
      <w:pPr>
        <w:pStyle w:val="Paragraphedeliste"/>
        <w:spacing w:after="0"/>
        <w:ind w:left="0"/>
        <w:jc w:val="both"/>
        <w:rPr>
          <w:rFonts w:asciiTheme="majorHAnsi" w:hAnsiTheme="majorHAnsi" w:cstheme="majorHAnsi"/>
          <w:b/>
          <w:sz w:val="24"/>
          <w:szCs w:val="24"/>
        </w:rPr>
      </w:pPr>
    </w:p>
    <w:p w14:paraId="3EBEF6B9" w14:textId="3B18B698" w:rsidR="00422D98" w:rsidRPr="0064125A" w:rsidRDefault="00422D98" w:rsidP="00422D98">
      <w:pPr>
        <w:pStyle w:val="Paragraphedeliste"/>
        <w:spacing w:after="0"/>
        <w:ind w:left="0"/>
        <w:jc w:val="both"/>
        <w:rPr>
          <w:rFonts w:asciiTheme="majorHAnsi" w:hAnsiTheme="majorHAnsi" w:cstheme="majorHAnsi"/>
          <w:b/>
          <w:sz w:val="24"/>
          <w:szCs w:val="24"/>
        </w:rPr>
      </w:pPr>
      <w:r w:rsidRPr="0064125A">
        <w:rPr>
          <w:rFonts w:asciiTheme="majorHAnsi" w:hAnsiTheme="majorHAnsi" w:cstheme="majorHAnsi"/>
          <w:b/>
          <w:sz w:val="24"/>
          <w:szCs w:val="24"/>
        </w:rPr>
        <w:t>Parodontologie I</w:t>
      </w:r>
    </w:p>
    <w:p w14:paraId="47F76D5C" w14:textId="0707B0CB" w:rsidR="00422D98" w:rsidRPr="00A63708" w:rsidRDefault="00422D98" w:rsidP="00422D98">
      <w:pPr>
        <w:pStyle w:val="Paragraphedeliste"/>
        <w:spacing w:after="0"/>
        <w:ind w:left="0"/>
        <w:jc w:val="both"/>
        <w:rPr>
          <w:rFonts w:cstheme="minorHAnsi"/>
          <w:sz w:val="24"/>
          <w:szCs w:val="24"/>
        </w:rPr>
      </w:pPr>
      <w:r w:rsidRPr="00CD75FA">
        <w:rPr>
          <w:rFonts w:cstheme="minorHAnsi"/>
          <w:sz w:val="24"/>
          <w:szCs w:val="24"/>
        </w:rPr>
        <w:t xml:space="preserve">La première partie du cours sera basée sur les indices de plaque, tels que : IHOS, indice de </w:t>
      </w:r>
      <w:proofErr w:type="spellStart"/>
      <w:r w:rsidRPr="00CD75FA">
        <w:rPr>
          <w:rFonts w:cstheme="minorHAnsi"/>
          <w:sz w:val="24"/>
          <w:szCs w:val="24"/>
        </w:rPr>
        <w:t>O’leary</w:t>
      </w:r>
      <w:proofErr w:type="spellEnd"/>
      <w:r w:rsidRPr="00CD75FA">
        <w:rPr>
          <w:rFonts w:cstheme="minorHAnsi"/>
          <w:sz w:val="24"/>
          <w:szCs w:val="24"/>
        </w:rPr>
        <w:t xml:space="preserve">, indice de </w:t>
      </w:r>
      <w:proofErr w:type="spellStart"/>
      <w:r w:rsidRPr="00CD75FA">
        <w:rPr>
          <w:rFonts w:cstheme="minorHAnsi"/>
          <w:sz w:val="24"/>
          <w:szCs w:val="24"/>
        </w:rPr>
        <w:t>Turesky</w:t>
      </w:r>
      <w:proofErr w:type="spellEnd"/>
      <w:r w:rsidRPr="00CD75FA">
        <w:rPr>
          <w:rFonts w:cstheme="minorHAnsi"/>
          <w:sz w:val="24"/>
          <w:szCs w:val="24"/>
        </w:rPr>
        <w:t xml:space="preserve"> and Hein, entre autres. L’étudiant saura calculer la plaque bactérienne quantitativement, apprendre les méthodes de brossage. </w:t>
      </w:r>
      <w:r w:rsidRPr="0064125A">
        <w:rPr>
          <w:rFonts w:cstheme="minorHAnsi"/>
          <w:sz w:val="24"/>
          <w:szCs w:val="24"/>
        </w:rPr>
        <w:t>Sauf</w:t>
      </w:r>
      <w:r w:rsidRPr="00CD75FA">
        <w:rPr>
          <w:rFonts w:cstheme="minorHAnsi"/>
          <w:sz w:val="24"/>
          <w:szCs w:val="24"/>
        </w:rPr>
        <w:t xml:space="preserve"> : La deuxième partie développera le parodonte mou et le parodonte dur et les structures environnantes. </w:t>
      </w:r>
    </w:p>
    <w:p w14:paraId="57613451" w14:textId="77777777" w:rsidR="00AF365D" w:rsidRDefault="00AF365D" w:rsidP="00422D98">
      <w:pPr>
        <w:pStyle w:val="Paragraphedeliste"/>
        <w:spacing w:after="0"/>
        <w:ind w:left="0"/>
        <w:jc w:val="both"/>
        <w:rPr>
          <w:rFonts w:cstheme="minorHAnsi"/>
          <w:b/>
          <w:sz w:val="24"/>
          <w:szCs w:val="24"/>
          <w:u w:val="single"/>
        </w:rPr>
      </w:pPr>
    </w:p>
    <w:p w14:paraId="7A2B3943" w14:textId="4D2D213E" w:rsidR="00422D98" w:rsidRPr="00AF365D" w:rsidRDefault="00422D98" w:rsidP="00422D98">
      <w:pPr>
        <w:pStyle w:val="Paragraphedeliste"/>
        <w:spacing w:after="0"/>
        <w:ind w:left="0"/>
        <w:jc w:val="both"/>
        <w:rPr>
          <w:rFonts w:cstheme="minorHAnsi"/>
          <w:sz w:val="24"/>
          <w:szCs w:val="24"/>
        </w:rPr>
      </w:pPr>
      <w:r w:rsidRPr="00AF365D">
        <w:rPr>
          <w:rFonts w:cstheme="minorHAnsi"/>
          <w:b/>
          <w:sz w:val="24"/>
          <w:szCs w:val="24"/>
        </w:rPr>
        <w:t>Contrôle de l’infection</w:t>
      </w:r>
    </w:p>
    <w:p w14:paraId="6740AD2F" w14:textId="77777777" w:rsidR="00422D98" w:rsidRPr="00CD75FA" w:rsidRDefault="00422D98" w:rsidP="0064125A">
      <w:pPr>
        <w:pStyle w:val="Paragraphedeliste"/>
        <w:spacing w:after="0"/>
        <w:ind w:left="0"/>
        <w:jc w:val="both"/>
        <w:rPr>
          <w:rFonts w:cstheme="minorHAnsi"/>
          <w:sz w:val="24"/>
          <w:szCs w:val="24"/>
        </w:rPr>
      </w:pPr>
      <w:r w:rsidRPr="0064125A">
        <w:rPr>
          <w:rFonts w:cstheme="minorHAnsi"/>
          <w:sz w:val="24"/>
          <w:szCs w:val="24"/>
        </w:rPr>
        <w:t>Ce cours fait la description des méthodes, moyens et techniques pouvant prévenir et stopper la propagation de l’infection en milieu hospitalier et au cabinet dentaire. Et permet l’intégration de ces principes de contrôle de l’infection tout au long de la pratique dentaire.</w:t>
      </w:r>
    </w:p>
    <w:p w14:paraId="3740C901" w14:textId="77777777" w:rsidR="00422D98" w:rsidRPr="00CD75FA" w:rsidRDefault="00422D98" w:rsidP="00422D98">
      <w:pPr>
        <w:pStyle w:val="Paragraphedeliste"/>
        <w:spacing w:after="0"/>
        <w:ind w:left="0"/>
        <w:jc w:val="both"/>
        <w:rPr>
          <w:rFonts w:cstheme="minorHAnsi"/>
          <w:b/>
          <w:sz w:val="24"/>
          <w:szCs w:val="24"/>
        </w:rPr>
      </w:pPr>
    </w:p>
    <w:p w14:paraId="4B6BF88A" w14:textId="6C251044" w:rsidR="00422D98" w:rsidRPr="0064125A" w:rsidRDefault="00422D98" w:rsidP="00422D98">
      <w:pPr>
        <w:pStyle w:val="Paragraphedeliste"/>
        <w:tabs>
          <w:tab w:val="left" w:pos="1220"/>
        </w:tabs>
        <w:spacing w:after="0"/>
        <w:ind w:left="0"/>
        <w:jc w:val="both"/>
        <w:rPr>
          <w:rFonts w:asciiTheme="majorHAnsi" w:hAnsiTheme="majorHAnsi" w:cstheme="majorHAnsi"/>
          <w:b/>
          <w:sz w:val="24"/>
          <w:szCs w:val="24"/>
        </w:rPr>
      </w:pPr>
      <w:r w:rsidRPr="0064125A">
        <w:rPr>
          <w:rFonts w:asciiTheme="majorHAnsi" w:hAnsiTheme="majorHAnsi" w:cstheme="majorHAnsi"/>
          <w:b/>
          <w:sz w:val="24"/>
          <w:szCs w:val="24"/>
        </w:rPr>
        <w:t>Biomatériaux dentaires I</w:t>
      </w:r>
    </w:p>
    <w:p w14:paraId="082AA36C" w14:textId="77777777" w:rsidR="00422D98" w:rsidRPr="00CD75FA" w:rsidRDefault="00422D98" w:rsidP="0064125A">
      <w:pPr>
        <w:pStyle w:val="Paragraphedeliste"/>
        <w:spacing w:after="0"/>
        <w:ind w:left="0"/>
        <w:jc w:val="both"/>
        <w:rPr>
          <w:rFonts w:cstheme="minorHAnsi"/>
          <w:sz w:val="24"/>
          <w:szCs w:val="24"/>
        </w:rPr>
      </w:pPr>
      <w:r w:rsidRPr="00CD75FA">
        <w:rPr>
          <w:rFonts w:cstheme="minorHAnsi"/>
          <w:sz w:val="24"/>
          <w:szCs w:val="24"/>
        </w:rPr>
        <w:t xml:space="preserve">Ce cours permet la préhension de notions fondamentales pour l’étude des biomatériaux dentaires. Les classes étayent sur la structure de la matière, les phénomènes de surface, les propriétés mécaniques, optiques, thermiques et électriques ainsi que sur la biocompatibilité des matériaux dentaires.  L’utilisation clinique de ces matériaux sera mise en évidence.  </w:t>
      </w:r>
    </w:p>
    <w:p w14:paraId="66CC1F2E" w14:textId="77777777" w:rsidR="00422D98" w:rsidRPr="00CD75FA" w:rsidRDefault="00422D98" w:rsidP="00422D98">
      <w:pPr>
        <w:pStyle w:val="Paragraphedeliste"/>
        <w:tabs>
          <w:tab w:val="left" w:pos="1220"/>
        </w:tabs>
        <w:spacing w:after="0"/>
        <w:ind w:left="0"/>
        <w:jc w:val="both"/>
        <w:rPr>
          <w:rFonts w:cstheme="minorHAnsi"/>
          <w:b/>
          <w:sz w:val="24"/>
          <w:szCs w:val="24"/>
        </w:rPr>
      </w:pPr>
    </w:p>
    <w:p w14:paraId="3FD50359" w14:textId="5D9B2C24" w:rsidR="00422D98" w:rsidRPr="0064125A" w:rsidRDefault="00422D98" w:rsidP="00422D98">
      <w:pPr>
        <w:pStyle w:val="Paragraphedeliste"/>
        <w:spacing w:after="0"/>
        <w:ind w:left="0"/>
        <w:jc w:val="both"/>
        <w:rPr>
          <w:rFonts w:asciiTheme="majorHAnsi" w:hAnsiTheme="majorHAnsi" w:cstheme="majorHAnsi"/>
          <w:b/>
          <w:sz w:val="24"/>
          <w:szCs w:val="24"/>
        </w:rPr>
      </w:pPr>
      <w:r w:rsidRPr="0064125A">
        <w:rPr>
          <w:rFonts w:asciiTheme="majorHAnsi" w:hAnsiTheme="majorHAnsi" w:cstheme="majorHAnsi"/>
          <w:b/>
          <w:sz w:val="24"/>
          <w:szCs w:val="24"/>
        </w:rPr>
        <w:t xml:space="preserve">Dentisterie opératoire </w:t>
      </w:r>
    </w:p>
    <w:p w14:paraId="69EE4CCA" w14:textId="77777777" w:rsidR="00422D98" w:rsidRPr="00CD75FA" w:rsidRDefault="00422D98" w:rsidP="0064125A">
      <w:pPr>
        <w:pStyle w:val="Paragraphedeliste"/>
        <w:spacing w:after="0"/>
        <w:ind w:left="0"/>
        <w:jc w:val="both"/>
        <w:rPr>
          <w:rFonts w:cstheme="minorHAnsi"/>
          <w:sz w:val="24"/>
          <w:szCs w:val="24"/>
        </w:rPr>
      </w:pPr>
      <w:r w:rsidRPr="00CD75FA">
        <w:rPr>
          <w:rFonts w:cstheme="minorHAnsi"/>
          <w:sz w:val="24"/>
          <w:szCs w:val="24"/>
        </w:rPr>
        <w:t xml:space="preserve">Le cours a pour objectif d’initier l’étudiant à la prévention, au diagnostic et au traitement des lésions carieuses naissantes et négligées ou des défauts détectés dans les tissus dentaires durs (émail, dentine, cément). </w:t>
      </w:r>
    </w:p>
    <w:p w14:paraId="30EAF039" w14:textId="77777777" w:rsidR="00422D98" w:rsidRPr="00CD75FA" w:rsidRDefault="00422D98" w:rsidP="00422D98">
      <w:pPr>
        <w:pStyle w:val="Paragraphedeliste"/>
        <w:spacing w:after="0"/>
        <w:ind w:left="0"/>
        <w:jc w:val="both"/>
        <w:rPr>
          <w:rFonts w:cstheme="minorHAnsi"/>
          <w:b/>
          <w:sz w:val="24"/>
          <w:szCs w:val="24"/>
        </w:rPr>
      </w:pPr>
    </w:p>
    <w:p w14:paraId="400E7EAB" w14:textId="542425B8" w:rsidR="00422D98" w:rsidRPr="002E5444" w:rsidRDefault="00422D98" w:rsidP="00422D98">
      <w:pPr>
        <w:pStyle w:val="Paragraphedeliste"/>
        <w:tabs>
          <w:tab w:val="left" w:pos="7670"/>
        </w:tabs>
        <w:spacing w:after="0"/>
        <w:ind w:left="0"/>
        <w:jc w:val="both"/>
        <w:rPr>
          <w:rFonts w:asciiTheme="majorHAnsi" w:hAnsiTheme="majorHAnsi" w:cstheme="majorHAnsi"/>
          <w:sz w:val="24"/>
          <w:szCs w:val="24"/>
        </w:rPr>
      </w:pPr>
      <w:r w:rsidRPr="002E5444">
        <w:rPr>
          <w:rFonts w:asciiTheme="majorHAnsi" w:hAnsiTheme="majorHAnsi" w:cstheme="majorHAnsi"/>
          <w:b/>
          <w:sz w:val="24"/>
          <w:szCs w:val="24"/>
        </w:rPr>
        <w:t>Histologie dentaire</w:t>
      </w:r>
    </w:p>
    <w:p w14:paraId="071E364C" w14:textId="77777777" w:rsidR="00422D98" w:rsidRPr="00CD75FA" w:rsidRDefault="00422D98" w:rsidP="00F2182C">
      <w:pPr>
        <w:spacing w:after="0"/>
        <w:jc w:val="both"/>
        <w:rPr>
          <w:rFonts w:cstheme="minorHAnsi"/>
          <w:sz w:val="24"/>
          <w:szCs w:val="24"/>
        </w:rPr>
      </w:pPr>
      <w:r w:rsidRPr="00CD75FA">
        <w:rPr>
          <w:rFonts w:cstheme="minorHAnsi"/>
          <w:sz w:val="24"/>
          <w:szCs w:val="24"/>
        </w:rPr>
        <w:t>Description en termes appropriés les spécificités structurelles des tissus constituant la cavité orale et les dents, leur formation, leur migration, leur mise en place, leur structure, leur rôle et leur fonctionnement.</w:t>
      </w:r>
    </w:p>
    <w:p w14:paraId="2D15C2B9" w14:textId="77777777" w:rsidR="00422D98" w:rsidRPr="00CD75FA" w:rsidRDefault="00422D98" w:rsidP="00422D98">
      <w:pPr>
        <w:pStyle w:val="Paragraphedeliste"/>
        <w:spacing w:after="0"/>
        <w:ind w:left="0"/>
        <w:jc w:val="both"/>
        <w:rPr>
          <w:rFonts w:cstheme="minorHAnsi"/>
          <w:b/>
          <w:sz w:val="24"/>
          <w:szCs w:val="24"/>
        </w:rPr>
      </w:pPr>
    </w:p>
    <w:p w14:paraId="36DC0721" w14:textId="742CDE8A" w:rsidR="00422D98" w:rsidRPr="00F2182C" w:rsidRDefault="00422D98" w:rsidP="00422D98">
      <w:pPr>
        <w:pStyle w:val="Paragraphedeliste"/>
        <w:spacing w:after="0"/>
        <w:ind w:left="0"/>
        <w:jc w:val="both"/>
        <w:rPr>
          <w:rFonts w:asciiTheme="majorHAnsi" w:hAnsiTheme="majorHAnsi" w:cstheme="majorHAnsi"/>
          <w:b/>
          <w:sz w:val="24"/>
          <w:szCs w:val="24"/>
        </w:rPr>
      </w:pPr>
      <w:r w:rsidRPr="00F2182C">
        <w:rPr>
          <w:rFonts w:asciiTheme="majorHAnsi" w:hAnsiTheme="majorHAnsi" w:cstheme="majorHAnsi"/>
          <w:b/>
          <w:sz w:val="24"/>
          <w:szCs w:val="24"/>
        </w:rPr>
        <w:t>Radiologie dentaire I</w:t>
      </w:r>
    </w:p>
    <w:p w14:paraId="4E75F9EF" w14:textId="77777777" w:rsidR="00422D98" w:rsidRPr="00CD75FA" w:rsidRDefault="00422D98" w:rsidP="00F2182C">
      <w:pPr>
        <w:pStyle w:val="Paragraphedeliste"/>
        <w:spacing w:after="0"/>
        <w:ind w:left="0"/>
        <w:jc w:val="both"/>
        <w:rPr>
          <w:rFonts w:cstheme="minorHAnsi"/>
          <w:sz w:val="24"/>
          <w:szCs w:val="24"/>
        </w:rPr>
      </w:pPr>
      <w:r w:rsidRPr="00CD75FA">
        <w:rPr>
          <w:rFonts w:cstheme="minorHAnsi"/>
          <w:sz w:val="24"/>
          <w:szCs w:val="24"/>
        </w:rPr>
        <w:t>Une série de leçons destinées à communiquer de bonnes connaissances de base au sujet de la production des rayons X et de leur utilisation en médecine dentaire. Une attention particulière est apportée à l’hygiène radiologique.</w:t>
      </w:r>
    </w:p>
    <w:p w14:paraId="1F021CD1" w14:textId="77777777" w:rsidR="00422D98" w:rsidRPr="00CD75FA" w:rsidRDefault="00422D98" w:rsidP="00422D98">
      <w:pPr>
        <w:pStyle w:val="Paragraphedeliste"/>
        <w:spacing w:after="0"/>
        <w:ind w:left="0"/>
        <w:jc w:val="both"/>
        <w:rPr>
          <w:rFonts w:cstheme="minorHAnsi"/>
          <w:b/>
          <w:sz w:val="24"/>
          <w:szCs w:val="24"/>
        </w:rPr>
      </w:pPr>
    </w:p>
    <w:p w14:paraId="2F185358" w14:textId="110E0DC0" w:rsidR="00422D98" w:rsidRPr="00F2182C" w:rsidRDefault="00422D98" w:rsidP="00422D98">
      <w:pPr>
        <w:pStyle w:val="Paragraphedeliste"/>
        <w:spacing w:after="0"/>
        <w:ind w:left="0"/>
        <w:jc w:val="both"/>
        <w:rPr>
          <w:rFonts w:asciiTheme="majorHAnsi" w:hAnsiTheme="majorHAnsi" w:cstheme="majorHAnsi"/>
          <w:b/>
          <w:sz w:val="24"/>
          <w:szCs w:val="24"/>
        </w:rPr>
      </w:pPr>
      <w:r w:rsidRPr="00F2182C">
        <w:rPr>
          <w:rFonts w:asciiTheme="majorHAnsi" w:hAnsiTheme="majorHAnsi" w:cstheme="majorHAnsi"/>
          <w:b/>
          <w:sz w:val="24"/>
          <w:szCs w:val="24"/>
        </w:rPr>
        <w:t xml:space="preserve">Psychologie générale </w:t>
      </w:r>
    </w:p>
    <w:p w14:paraId="53423381" w14:textId="11B0B794" w:rsidR="00422D98" w:rsidRPr="00CD75FA" w:rsidRDefault="00422D98" w:rsidP="00F2182C">
      <w:pPr>
        <w:pStyle w:val="Paragraphedeliste"/>
        <w:spacing w:after="0"/>
        <w:ind w:left="0"/>
        <w:jc w:val="both"/>
        <w:rPr>
          <w:rFonts w:cstheme="minorHAnsi"/>
          <w:sz w:val="24"/>
          <w:szCs w:val="24"/>
        </w:rPr>
      </w:pPr>
      <w:r w:rsidRPr="00CD75FA">
        <w:rPr>
          <w:rFonts w:cstheme="minorHAnsi"/>
          <w:sz w:val="24"/>
          <w:szCs w:val="24"/>
        </w:rPr>
        <w:t xml:space="preserve">Les connaissances fondamentales sur la psychologie de l’humain et son environnement sont </w:t>
      </w:r>
      <w:r w:rsidR="006110A7" w:rsidRPr="00CD75FA">
        <w:rPr>
          <w:rFonts w:cstheme="minorHAnsi"/>
          <w:sz w:val="24"/>
          <w:szCs w:val="24"/>
        </w:rPr>
        <w:t>élaborés et discutés</w:t>
      </w:r>
      <w:r w:rsidRPr="00CD75FA">
        <w:rPr>
          <w:rFonts w:cstheme="minorHAnsi"/>
          <w:sz w:val="24"/>
          <w:szCs w:val="24"/>
        </w:rPr>
        <w:t xml:space="preserve">. L’emphase sur la prise en charge des patients pédiatriques est surtout mise en évidence. </w:t>
      </w:r>
    </w:p>
    <w:p w14:paraId="045F15E8" w14:textId="77777777" w:rsidR="006110A7" w:rsidRDefault="006110A7" w:rsidP="00422D98">
      <w:pPr>
        <w:spacing w:after="0"/>
        <w:jc w:val="both"/>
        <w:rPr>
          <w:rFonts w:asciiTheme="majorHAnsi" w:hAnsiTheme="majorHAnsi" w:cstheme="majorHAnsi"/>
          <w:b/>
          <w:sz w:val="24"/>
          <w:szCs w:val="24"/>
        </w:rPr>
      </w:pPr>
    </w:p>
    <w:p w14:paraId="45FF4213" w14:textId="77777777" w:rsidR="00B21308" w:rsidRDefault="00B21308" w:rsidP="00422D98">
      <w:pPr>
        <w:spacing w:after="0"/>
        <w:jc w:val="both"/>
        <w:rPr>
          <w:rFonts w:asciiTheme="majorHAnsi" w:hAnsiTheme="majorHAnsi" w:cstheme="majorHAnsi"/>
          <w:b/>
          <w:sz w:val="24"/>
          <w:szCs w:val="24"/>
        </w:rPr>
      </w:pPr>
    </w:p>
    <w:p w14:paraId="68F56325" w14:textId="77777777" w:rsidR="00B21308" w:rsidRDefault="00B21308" w:rsidP="00422D98">
      <w:pPr>
        <w:spacing w:after="0"/>
        <w:jc w:val="both"/>
        <w:rPr>
          <w:rFonts w:asciiTheme="majorHAnsi" w:hAnsiTheme="majorHAnsi" w:cstheme="majorHAnsi"/>
          <w:b/>
          <w:sz w:val="24"/>
          <w:szCs w:val="24"/>
        </w:rPr>
      </w:pPr>
    </w:p>
    <w:p w14:paraId="1F1DDE72" w14:textId="77777777" w:rsidR="00B21308" w:rsidRDefault="00B21308" w:rsidP="00422D98">
      <w:pPr>
        <w:spacing w:after="0"/>
        <w:jc w:val="both"/>
        <w:rPr>
          <w:rFonts w:asciiTheme="majorHAnsi" w:hAnsiTheme="majorHAnsi" w:cstheme="majorHAnsi"/>
          <w:b/>
          <w:sz w:val="24"/>
          <w:szCs w:val="24"/>
        </w:rPr>
      </w:pPr>
    </w:p>
    <w:p w14:paraId="019089E5" w14:textId="77777777" w:rsidR="00B21308" w:rsidRDefault="00B21308" w:rsidP="00422D98">
      <w:pPr>
        <w:spacing w:after="0"/>
        <w:jc w:val="both"/>
        <w:rPr>
          <w:rFonts w:asciiTheme="majorHAnsi" w:hAnsiTheme="majorHAnsi" w:cstheme="majorHAnsi"/>
          <w:b/>
          <w:sz w:val="24"/>
          <w:szCs w:val="24"/>
        </w:rPr>
      </w:pPr>
    </w:p>
    <w:p w14:paraId="1DEEE5BA" w14:textId="77777777" w:rsidR="00B21308" w:rsidRDefault="00B21308" w:rsidP="00422D98">
      <w:pPr>
        <w:spacing w:after="0"/>
        <w:jc w:val="both"/>
        <w:rPr>
          <w:rFonts w:asciiTheme="majorHAnsi" w:hAnsiTheme="majorHAnsi" w:cstheme="majorHAnsi"/>
          <w:b/>
          <w:sz w:val="24"/>
          <w:szCs w:val="24"/>
        </w:rPr>
      </w:pPr>
    </w:p>
    <w:p w14:paraId="0A2D9678" w14:textId="2106D38F" w:rsidR="00422D98" w:rsidRPr="006110A7" w:rsidRDefault="00422D98" w:rsidP="00422D98">
      <w:pPr>
        <w:spacing w:after="0"/>
        <w:jc w:val="both"/>
        <w:rPr>
          <w:rFonts w:asciiTheme="majorHAnsi" w:hAnsiTheme="majorHAnsi" w:cstheme="majorHAnsi"/>
          <w:b/>
          <w:sz w:val="24"/>
          <w:szCs w:val="24"/>
        </w:rPr>
      </w:pPr>
      <w:r w:rsidRPr="006110A7">
        <w:rPr>
          <w:rFonts w:asciiTheme="majorHAnsi" w:hAnsiTheme="majorHAnsi" w:cstheme="majorHAnsi"/>
          <w:b/>
          <w:sz w:val="24"/>
          <w:szCs w:val="24"/>
        </w:rPr>
        <w:t>Dentisterie Pédiatrique</w:t>
      </w:r>
    </w:p>
    <w:p w14:paraId="11F22EF2" w14:textId="77777777" w:rsidR="00422D98" w:rsidRPr="00CD75FA" w:rsidRDefault="00422D98" w:rsidP="006110A7">
      <w:pPr>
        <w:spacing w:after="0"/>
        <w:jc w:val="both"/>
        <w:rPr>
          <w:rFonts w:cstheme="minorHAnsi"/>
          <w:sz w:val="24"/>
          <w:szCs w:val="24"/>
        </w:rPr>
      </w:pPr>
      <w:r w:rsidRPr="00CD75FA">
        <w:rPr>
          <w:rFonts w:cstheme="minorHAnsi"/>
          <w:sz w:val="24"/>
          <w:szCs w:val="24"/>
        </w:rPr>
        <w:t>L’étudiant, en 2</w:t>
      </w:r>
      <w:r w:rsidRPr="00CD75FA">
        <w:rPr>
          <w:rFonts w:cstheme="minorHAnsi"/>
          <w:sz w:val="24"/>
          <w:szCs w:val="24"/>
          <w:vertAlign w:val="superscript"/>
        </w:rPr>
        <w:t>e</w:t>
      </w:r>
      <w:r w:rsidRPr="00CD75FA">
        <w:rPr>
          <w:rFonts w:cstheme="minorHAnsi"/>
          <w:sz w:val="24"/>
          <w:szCs w:val="24"/>
        </w:rPr>
        <w:t xml:space="preserve"> étant appelé à interagir avec et intervenir auprès des enfants, doit avoir les notions de bases pour le faire efficacement. Ce cours a pour objectif d’étudier la morphologie et les particularités anatomiques chez les enfants, a tout âge. De développer les aptitudes à communiquer avec les enfants et leurs parents, en toute situation, de maîtriser les notions d’urgence et les actes à poser face aux accidents de différents types chez les enfants, etc.</w:t>
      </w:r>
    </w:p>
    <w:p w14:paraId="12FFB9FB" w14:textId="77777777" w:rsidR="00422D98" w:rsidRPr="00CD75FA" w:rsidRDefault="00422D98" w:rsidP="00422D98">
      <w:pPr>
        <w:spacing w:after="0"/>
        <w:ind w:firstLine="708"/>
        <w:jc w:val="both"/>
        <w:rPr>
          <w:rFonts w:cstheme="minorHAnsi"/>
          <w:sz w:val="24"/>
          <w:szCs w:val="24"/>
        </w:rPr>
      </w:pPr>
    </w:p>
    <w:p w14:paraId="19E44F34" w14:textId="77777777" w:rsidR="00422D98" w:rsidRPr="006110A7" w:rsidRDefault="00422D98" w:rsidP="00422D98">
      <w:pPr>
        <w:spacing w:after="0"/>
        <w:jc w:val="both"/>
        <w:rPr>
          <w:rFonts w:asciiTheme="majorHAnsi" w:hAnsiTheme="majorHAnsi" w:cstheme="majorHAnsi"/>
          <w:b/>
          <w:sz w:val="24"/>
          <w:szCs w:val="24"/>
        </w:rPr>
      </w:pPr>
      <w:r w:rsidRPr="006110A7">
        <w:rPr>
          <w:rFonts w:asciiTheme="majorHAnsi" w:hAnsiTheme="majorHAnsi" w:cstheme="majorHAnsi"/>
          <w:b/>
          <w:sz w:val="24"/>
          <w:szCs w:val="24"/>
        </w:rPr>
        <w:t>Dentisterie Préventive 2</w:t>
      </w:r>
    </w:p>
    <w:p w14:paraId="518AA129" w14:textId="77777777" w:rsidR="00422D98" w:rsidRPr="00CD75FA" w:rsidRDefault="00422D98" w:rsidP="006110A7">
      <w:pPr>
        <w:pStyle w:val="Paragraphedeliste"/>
        <w:spacing w:after="0"/>
        <w:ind w:left="0"/>
        <w:jc w:val="both"/>
        <w:rPr>
          <w:rFonts w:cstheme="minorHAnsi"/>
          <w:sz w:val="24"/>
          <w:szCs w:val="24"/>
        </w:rPr>
      </w:pPr>
      <w:r w:rsidRPr="00CD75FA">
        <w:rPr>
          <w:rFonts w:cstheme="minorHAnsi"/>
          <w:sz w:val="24"/>
          <w:szCs w:val="24"/>
        </w:rPr>
        <w:t xml:space="preserve">Ce cours, dispensable en 12 </w:t>
      </w:r>
      <w:proofErr w:type="gramStart"/>
      <w:r w:rsidRPr="00CD75FA">
        <w:rPr>
          <w:rFonts w:cstheme="minorHAnsi"/>
          <w:sz w:val="24"/>
          <w:szCs w:val="24"/>
        </w:rPr>
        <w:t>a</w:t>
      </w:r>
      <w:proofErr w:type="gramEnd"/>
      <w:r w:rsidRPr="00CD75FA">
        <w:rPr>
          <w:rFonts w:cstheme="minorHAnsi"/>
          <w:sz w:val="24"/>
          <w:szCs w:val="24"/>
        </w:rPr>
        <w:t xml:space="preserve"> 24 heures, fait l’apologie des différents moyens de prévention des pathologies carieuses ainsi que l’initiation aux méthodes de recherches pour y parvenir.</w:t>
      </w:r>
    </w:p>
    <w:p w14:paraId="4E55950F" w14:textId="77777777" w:rsidR="00422D98" w:rsidRPr="00CD75FA" w:rsidRDefault="00422D98" w:rsidP="00422D98">
      <w:pPr>
        <w:pStyle w:val="Paragraphedeliste"/>
        <w:spacing w:after="0"/>
        <w:ind w:left="0"/>
        <w:jc w:val="both"/>
        <w:rPr>
          <w:rFonts w:cstheme="minorHAnsi"/>
          <w:b/>
          <w:sz w:val="24"/>
          <w:szCs w:val="24"/>
        </w:rPr>
      </w:pPr>
    </w:p>
    <w:p w14:paraId="44444142" w14:textId="77777777" w:rsidR="00422D98" w:rsidRPr="00CD75FA" w:rsidRDefault="00422D98" w:rsidP="00422D98">
      <w:pPr>
        <w:pStyle w:val="Paragraphedeliste"/>
        <w:tabs>
          <w:tab w:val="left" w:pos="6670"/>
        </w:tabs>
        <w:spacing w:after="0"/>
        <w:ind w:left="0"/>
        <w:jc w:val="both"/>
        <w:rPr>
          <w:rFonts w:cstheme="minorHAnsi"/>
          <w:b/>
          <w:color w:val="FF0000"/>
          <w:sz w:val="24"/>
          <w:szCs w:val="24"/>
        </w:rPr>
      </w:pPr>
      <w:r w:rsidRPr="00CD75FA">
        <w:rPr>
          <w:rFonts w:cstheme="minorHAnsi"/>
          <w:b/>
          <w:color w:val="FF0000"/>
          <w:sz w:val="24"/>
          <w:szCs w:val="24"/>
        </w:rPr>
        <w:tab/>
      </w:r>
    </w:p>
    <w:p w14:paraId="72A25244" w14:textId="77777777" w:rsidR="006110A7" w:rsidRDefault="006110A7" w:rsidP="00422D98">
      <w:pPr>
        <w:pStyle w:val="Paragraphedeliste"/>
        <w:spacing w:after="0"/>
        <w:ind w:left="0"/>
        <w:jc w:val="both"/>
        <w:rPr>
          <w:rFonts w:cstheme="minorHAnsi"/>
          <w:b/>
          <w:color w:val="000000" w:themeColor="text1"/>
          <w:sz w:val="24"/>
          <w:szCs w:val="24"/>
        </w:rPr>
      </w:pPr>
    </w:p>
    <w:p w14:paraId="680C1B5F" w14:textId="77777777" w:rsidR="006110A7" w:rsidRDefault="006110A7" w:rsidP="00422D98">
      <w:pPr>
        <w:pStyle w:val="Paragraphedeliste"/>
        <w:spacing w:after="0"/>
        <w:ind w:left="0"/>
        <w:jc w:val="both"/>
        <w:rPr>
          <w:rFonts w:cstheme="minorHAnsi"/>
          <w:b/>
          <w:color w:val="000000" w:themeColor="text1"/>
          <w:sz w:val="24"/>
          <w:szCs w:val="24"/>
        </w:rPr>
      </w:pPr>
    </w:p>
    <w:p w14:paraId="41B387B3" w14:textId="77777777" w:rsidR="006110A7" w:rsidRDefault="006110A7" w:rsidP="00422D98">
      <w:pPr>
        <w:pStyle w:val="Paragraphedeliste"/>
        <w:spacing w:after="0"/>
        <w:ind w:left="0"/>
        <w:jc w:val="both"/>
        <w:rPr>
          <w:rFonts w:cstheme="minorHAnsi"/>
          <w:b/>
          <w:color w:val="000000" w:themeColor="text1"/>
          <w:sz w:val="24"/>
          <w:szCs w:val="24"/>
        </w:rPr>
      </w:pPr>
    </w:p>
    <w:p w14:paraId="37A55B77" w14:textId="77777777" w:rsidR="006110A7" w:rsidRDefault="006110A7" w:rsidP="00422D98">
      <w:pPr>
        <w:pStyle w:val="Paragraphedeliste"/>
        <w:spacing w:after="0"/>
        <w:ind w:left="0"/>
        <w:jc w:val="both"/>
        <w:rPr>
          <w:rFonts w:cstheme="minorHAnsi"/>
          <w:b/>
          <w:color w:val="000000" w:themeColor="text1"/>
          <w:sz w:val="24"/>
          <w:szCs w:val="24"/>
        </w:rPr>
      </w:pPr>
    </w:p>
    <w:p w14:paraId="2C3E3535" w14:textId="77777777" w:rsidR="006110A7" w:rsidRDefault="006110A7" w:rsidP="00422D98">
      <w:pPr>
        <w:pStyle w:val="Paragraphedeliste"/>
        <w:spacing w:after="0"/>
        <w:ind w:left="0"/>
        <w:jc w:val="both"/>
        <w:rPr>
          <w:rFonts w:cstheme="minorHAnsi"/>
          <w:b/>
          <w:color w:val="000000" w:themeColor="text1"/>
          <w:sz w:val="24"/>
          <w:szCs w:val="24"/>
        </w:rPr>
      </w:pPr>
    </w:p>
    <w:p w14:paraId="37A860B8" w14:textId="77777777" w:rsidR="006110A7" w:rsidRDefault="006110A7" w:rsidP="00422D98">
      <w:pPr>
        <w:pStyle w:val="Paragraphedeliste"/>
        <w:spacing w:after="0"/>
        <w:ind w:left="0"/>
        <w:jc w:val="both"/>
        <w:rPr>
          <w:rFonts w:cstheme="minorHAnsi"/>
          <w:b/>
          <w:color w:val="000000" w:themeColor="text1"/>
          <w:sz w:val="24"/>
          <w:szCs w:val="24"/>
        </w:rPr>
      </w:pPr>
    </w:p>
    <w:p w14:paraId="17B2ECA0" w14:textId="77777777" w:rsidR="006110A7" w:rsidRDefault="006110A7" w:rsidP="00422D98">
      <w:pPr>
        <w:pStyle w:val="Paragraphedeliste"/>
        <w:spacing w:after="0"/>
        <w:ind w:left="0"/>
        <w:jc w:val="both"/>
        <w:rPr>
          <w:rFonts w:cstheme="minorHAnsi"/>
          <w:b/>
          <w:color w:val="000000" w:themeColor="text1"/>
          <w:sz w:val="24"/>
          <w:szCs w:val="24"/>
        </w:rPr>
      </w:pPr>
    </w:p>
    <w:p w14:paraId="310CE86B" w14:textId="77777777" w:rsidR="006110A7" w:rsidRDefault="006110A7" w:rsidP="00422D98">
      <w:pPr>
        <w:pStyle w:val="Paragraphedeliste"/>
        <w:spacing w:after="0"/>
        <w:ind w:left="0"/>
        <w:jc w:val="both"/>
        <w:rPr>
          <w:rFonts w:cstheme="minorHAnsi"/>
          <w:b/>
          <w:color w:val="000000" w:themeColor="text1"/>
          <w:sz w:val="24"/>
          <w:szCs w:val="24"/>
        </w:rPr>
      </w:pPr>
    </w:p>
    <w:p w14:paraId="618AEF0E" w14:textId="77777777" w:rsidR="006110A7" w:rsidRDefault="006110A7" w:rsidP="00422D98">
      <w:pPr>
        <w:pStyle w:val="Paragraphedeliste"/>
        <w:spacing w:after="0"/>
        <w:ind w:left="0"/>
        <w:jc w:val="both"/>
        <w:rPr>
          <w:rFonts w:cstheme="minorHAnsi"/>
          <w:b/>
          <w:color w:val="000000" w:themeColor="text1"/>
          <w:sz w:val="24"/>
          <w:szCs w:val="24"/>
        </w:rPr>
      </w:pPr>
    </w:p>
    <w:p w14:paraId="217D41FD" w14:textId="77777777" w:rsidR="006110A7" w:rsidRDefault="006110A7" w:rsidP="00422D98">
      <w:pPr>
        <w:pStyle w:val="Paragraphedeliste"/>
        <w:spacing w:after="0"/>
        <w:ind w:left="0"/>
        <w:jc w:val="both"/>
        <w:rPr>
          <w:rFonts w:cstheme="minorHAnsi"/>
          <w:b/>
          <w:color w:val="000000" w:themeColor="text1"/>
          <w:sz w:val="24"/>
          <w:szCs w:val="24"/>
        </w:rPr>
      </w:pPr>
    </w:p>
    <w:p w14:paraId="4335D8BB" w14:textId="77777777" w:rsidR="006110A7" w:rsidRDefault="006110A7" w:rsidP="00422D98">
      <w:pPr>
        <w:pStyle w:val="Paragraphedeliste"/>
        <w:spacing w:after="0"/>
        <w:ind w:left="0"/>
        <w:jc w:val="both"/>
        <w:rPr>
          <w:rFonts w:cstheme="minorHAnsi"/>
          <w:b/>
          <w:color w:val="000000" w:themeColor="text1"/>
          <w:sz w:val="24"/>
          <w:szCs w:val="24"/>
        </w:rPr>
      </w:pPr>
    </w:p>
    <w:p w14:paraId="3937E8F4" w14:textId="77777777" w:rsidR="006110A7" w:rsidRDefault="006110A7" w:rsidP="00422D98">
      <w:pPr>
        <w:pStyle w:val="Paragraphedeliste"/>
        <w:spacing w:after="0"/>
        <w:ind w:left="0"/>
        <w:jc w:val="both"/>
        <w:rPr>
          <w:rFonts w:cstheme="minorHAnsi"/>
          <w:b/>
          <w:color w:val="000000" w:themeColor="text1"/>
          <w:sz w:val="24"/>
          <w:szCs w:val="24"/>
        </w:rPr>
      </w:pPr>
    </w:p>
    <w:p w14:paraId="1CED8B01" w14:textId="77777777" w:rsidR="006110A7" w:rsidRDefault="006110A7" w:rsidP="00422D98">
      <w:pPr>
        <w:pStyle w:val="Paragraphedeliste"/>
        <w:spacing w:after="0"/>
        <w:ind w:left="0"/>
        <w:jc w:val="both"/>
        <w:rPr>
          <w:rFonts w:cstheme="minorHAnsi"/>
          <w:b/>
          <w:color w:val="000000" w:themeColor="text1"/>
          <w:sz w:val="24"/>
          <w:szCs w:val="24"/>
        </w:rPr>
      </w:pPr>
    </w:p>
    <w:p w14:paraId="25343EFE" w14:textId="77777777" w:rsidR="006110A7" w:rsidRDefault="006110A7" w:rsidP="00422D98">
      <w:pPr>
        <w:pStyle w:val="Paragraphedeliste"/>
        <w:spacing w:after="0"/>
        <w:ind w:left="0"/>
        <w:jc w:val="both"/>
        <w:rPr>
          <w:rFonts w:cstheme="minorHAnsi"/>
          <w:b/>
          <w:color w:val="000000" w:themeColor="text1"/>
          <w:sz w:val="24"/>
          <w:szCs w:val="24"/>
        </w:rPr>
      </w:pPr>
    </w:p>
    <w:p w14:paraId="0FDE3659" w14:textId="77777777" w:rsidR="006110A7" w:rsidRDefault="006110A7" w:rsidP="00422D98">
      <w:pPr>
        <w:pStyle w:val="Paragraphedeliste"/>
        <w:spacing w:after="0"/>
        <w:ind w:left="0"/>
        <w:jc w:val="both"/>
        <w:rPr>
          <w:rFonts w:cstheme="minorHAnsi"/>
          <w:b/>
          <w:color w:val="000000" w:themeColor="text1"/>
          <w:sz w:val="24"/>
          <w:szCs w:val="24"/>
        </w:rPr>
      </w:pPr>
    </w:p>
    <w:p w14:paraId="1DF465E2" w14:textId="77777777" w:rsidR="006110A7" w:rsidRDefault="006110A7" w:rsidP="00422D98">
      <w:pPr>
        <w:pStyle w:val="Paragraphedeliste"/>
        <w:spacing w:after="0"/>
        <w:ind w:left="0"/>
        <w:jc w:val="both"/>
        <w:rPr>
          <w:rFonts w:cstheme="minorHAnsi"/>
          <w:b/>
          <w:color w:val="000000" w:themeColor="text1"/>
          <w:sz w:val="24"/>
          <w:szCs w:val="24"/>
        </w:rPr>
      </w:pPr>
    </w:p>
    <w:p w14:paraId="34DC845C" w14:textId="77777777" w:rsidR="006110A7" w:rsidRDefault="006110A7" w:rsidP="00422D98">
      <w:pPr>
        <w:pStyle w:val="Paragraphedeliste"/>
        <w:spacing w:after="0"/>
        <w:ind w:left="0"/>
        <w:jc w:val="both"/>
        <w:rPr>
          <w:rFonts w:cstheme="minorHAnsi"/>
          <w:b/>
          <w:color w:val="000000" w:themeColor="text1"/>
          <w:sz w:val="24"/>
          <w:szCs w:val="24"/>
        </w:rPr>
      </w:pPr>
    </w:p>
    <w:p w14:paraId="2F8E398B" w14:textId="77777777" w:rsidR="006110A7" w:rsidRDefault="006110A7" w:rsidP="00422D98">
      <w:pPr>
        <w:pStyle w:val="Paragraphedeliste"/>
        <w:spacing w:after="0"/>
        <w:ind w:left="0"/>
        <w:jc w:val="both"/>
        <w:rPr>
          <w:rFonts w:cstheme="minorHAnsi"/>
          <w:b/>
          <w:color w:val="000000" w:themeColor="text1"/>
          <w:sz w:val="24"/>
          <w:szCs w:val="24"/>
        </w:rPr>
      </w:pPr>
    </w:p>
    <w:p w14:paraId="39E05ADB" w14:textId="77777777" w:rsidR="00B21308" w:rsidRDefault="00B21308" w:rsidP="00A63708">
      <w:pPr>
        <w:pStyle w:val="Titre2"/>
      </w:pPr>
    </w:p>
    <w:p w14:paraId="78F64305" w14:textId="77777777" w:rsidR="00B21308" w:rsidRDefault="00B21308" w:rsidP="00A63708">
      <w:pPr>
        <w:pStyle w:val="Titre2"/>
      </w:pPr>
    </w:p>
    <w:p w14:paraId="3F46ED99" w14:textId="77777777" w:rsidR="00B21308" w:rsidRDefault="00B21308" w:rsidP="00A63708">
      <w:pPr>
        <w:pStyle w:val="Titre2"/>
      </w:pPr>
    </w:p>
    <w:p w14:paraId="257A7EF8" w14:textId="77777777" w:rsidR="00B21308" w:rsidRDefault="00B21308" w:rsidP="00A63708">
      <w:pPr>
        <w:pStyle w:val="Titre2"/>
      </w:pPr>
    </w:p>
    <w:p w14:paraId="436BB0C0" w14:textId="77777777" w:rsidR="00B21308" w:rsidRDefault="00B21308" w:rsidP="00A63708">
      <w:pPr>
        <w:pStyle w:val="Titre2"/>
      </w:pPr>
    </w:p>
    <w:p w14:paraId="0EE80C1D" w14:textId="77777777" w:rsidR="00B21308" w:rsidRDefault="00B21308" w:rsidP="00A63708">
      <w:pPr>
        <w:pStyle w:val="Titre2"/>
      </w:pPr>
    </w:p>
    <w:p w14:paraId="7492048A" w14:textId="20C5124D" w:rsidR="00B21308" w:rsidRDefault="00B21308" w:rsidP="00A63708">
      <w:pPr>
        <w:pStyle w:val="Titre2"/>
      </w:pPr>
    </w:p>
    <w:p w14:paraId="435BEAAA" w14:textId="77777777" w:rsidR="00B21308" w:rsidRPr="00B21308" w:rsidRDefault="00B21308" w:rsidP="00B21308"/>
    <w:p w14:paraId="09884E88" w14:textId="77257F50" w:rsidR="00422D98" w:rsidRPr="006110A7" w:rsidRDefault="00571403" w:rsidP="00A63708">
      <w:pPr>
        <w:pStyle w:val="Titre2"/>
      </w:pPr>
      <w:bookmarkStart w:id="108" w:name="_Toc146661085"/>
      <w:r>
        <w:t>3</w:t>
      </w:r>
      <w:r w:rsidRPr="00571403">
        <w:rPr>
          <w:vertAlign w:val="superscript"/>
        </w:rPr>
        <w:t>ème</w:t>
      </w:r>
      <w:r w:rsidR="00A63708">
        <w:rPr>
          <w:vertAlign w:val="superscript"/>
        </w:rPr>
        <w:t xml:space="preserve"> </w:t>
      </w:r>
      <w:r w:rsidR="00A63708" w:rsidRPr="006110A7">
        <w:t>année</w:t>
      </w:r>
      <w:bookmarkEnd w:id="108"/>
    </w:p>
    <w:p w14:paraId="7E3775C6" w14:textId="77777777" w:rsidR="00B21308" w:rsidRDefault="00B21308" w:rsidP="00422D98">
      <w:pPr>
        <w:pStyle w:val="Paragraphedeliste"/>
        <w:spacing w:after="0"/>
        <w:ind w:left="0"/>
        <w:jc w:val="both"/>
        <w:rPr>
          <w:rFonts w:cstheme="minorHAnsi"/>
          <w:b/>
          <w:sz w:val="24"/>
          <w:szCs w:val="24"/>
          <w:u w:val="single"/>
        </w:rPr>
      </w:pPr>
    </w:p>
    <w:p w14:paraId="2EC351E7" w14:textId="38465BAB" w:rsidR="00422D98" w:rsidRPr="00571403" w:rsidRDefault="00422D98" w:rsidP="00422D98">
      <w:pPr>
        <w:pStyle w:val="Paragraphedeliste"/>
        <w:spacing w:after="0"/>
        <w:ind w:left="0"/>
        <w:jc w:val="both"/>
        <w:rPr>
          <w:rFonts w:asciiTheme="majorHAnsi" w:hAnsiTheme="majorHAnsi" w:cstheme="majorHAnsi"/>
          <w:b/>
          <w:sz w:val="24"/>
          <w:szCs w:val="24"/>
        </w:rPr>
      </w:pPr>
      <w:r w:rsidRPr="00571403">
        <w:rPr>
          <w:rFonts w:asciiTheme="majorHAnsi" w:hAnsiTheme="majorHAnsi" w:cstheme="majorHAnsi"/>
          <w:b/>
          <w:sz w:val="24"/>
          <w:szCs w:val="24"/>
        </w:rPr>
        <w:t xml:space="preserve">Anesthésie buccale </w:t>
      </w:r>
    </w:p>
    <w:p w14:paraId="1629E86E" w14:textId="77777777" w:rsidR="00422D98" w:rsidRPr="00CD75FA" w:rsidRDefault="00422D98" w:rsidP="00571403">
      <w:pPr>
        <w:pStyle w:val="Paragraphedeliste"/>
        <w:spacing w:after="0"/>
        <w:ind w:left="0"/>
        <w:jc w:val="both"/>
        <w:rPr>
          <w:rFonts w:cstheme="minorHAnsi"/>
          <w:sz w:val="24"/>
          <w:szCs w:val="24"/>
        </w:rPr>
      </w:pPr>
      <w:r w:rsidRPr="00CD75FA">
        <w:rPr>
          <w:rFonts w:cstheme="minorHAnsi"/>
          <w:sz w:val="24"/>
          <w:szCs w:val="24"/>
        </w:rPr>
        <w:t xml:space="preserve">La conduction nerveuse dans la cavité buccale, les différents types d’anesthésie, les techniques d’anesthésie et la prise en charge des patients systémiquement sains et les patients morbides sont étudiés, ainsi que des séances de pratique au laboratoire afin de parfaire la dextérité de l’étudiant. </w:t>
      </w:r>
    </w:p>
    <w:p w14:paraId="60C691CF" w14:textId="77777777" w:rsidR="00422D98" w:rsidRPr="00CD75FA" w:rsidRDefault="00422D98" w:rsidP="00422D98">
      <w:pPr>
        <w:pStyle w:val="Paragraphedeliste"/>
        <w:spacing w:after="0"/>
        <w:ind w:left="0"/>
        <w:jc w:val="both"/>
        <w:rPr>
          <w:rFonts w:cstheme="minorHAnsi"/>
          <w:b/>
          <w:sz w:val="24"/>
          <w:szCs w:val="24"/>
          <w:u w:val="single"/>
        </w:rPr>
      </w:pPr>
    </w:p>
    <w:p w14:paraId="5F8AC6C2" w14:textId="6FF16C47" w:rsidR="00422D98" w:rsidRPr="00571403" w:rsidRDefault="00422D98" w:rsidP="00422D98">
      <w:pPr>
        <w:pStyle w:val="Paragraphedeliste"/>
        <w:spacing w:after="0"/>
        <w:ind w:left="0"/>
        <w:jc w:val="both"/>
        <w:rPr>
          <w:rFonts w:asciiTheme="majorHAnsi" w:hAnsiTheme="majorHAnsi" w:cstheme="majorHAnsi"/>
          <w:b/>
          <w:sz w:val="24"/>
          <w:szCs w:val="24"/>
        </w:rPr>
      </w:pPr>
      <w:r w:rsidRPr="00571403">
        <w:rPr>
          <w:rFonts w:asciiTheme="majorHAnsi" w:hAnsiTheme="majorHAnsi" w:cstheme="majorHAnsi"/>
          <w:b/>
          <w:sz w:val="24"/>
          <w:szCs w:val="24"/>
        </w:rPr>
        <w:t>Parodontologie II</w:t>
      </w:r>
    </w:p>
    <w:p w14:paraId="69F7F404" w14:textId="77777777" w:rsidR="00422D98" w:rsidRPr="00CD75FA" w:rsidRDefault="00422D98" w:rsidP="00571403">
      <w:pPr>
        <w:pStyle w:val="Paragraphedeliste"/>
        <w:spacing w:after="0"/>
        <w:ind w:left="0"/>
        <w:jc w:val="both"/>
        <w:rPr>
          <w:rFonts w:cstheme="minorHAnsi"/>
          <w:b/>
          <w:sz w:val="24"/>
          <w:szCs w:val="24"/>
          <w:u w:val="single"/>
        </w:rPr>
      </w:pPr>
      <w:r w:rsidRPr="00CD75FA">
        <w:rPr>
          <w:rFonts w:cstheme="minorHAnsi"/>
          <w:sz w:val="24"/>
          <w:szCs w:val="24"/>
        </w:rPr>
        <w:t>Ce cours permettra à l’étudiant d’analyser les tissus parodontaux et la maladie parodontale dans toute son intégralité. Il lui concèdera aussi la possibilité de connaitre les pathologies liées à la maladie parodontale et d’identifier les bactéries associées en vue d’approfondir le diagnostic et enfin donner le traitement adéquat au patient.</w:t>
      </w:r>
    </w:p>
    <w:p w14:paraId="68591ABD" w14:textId="77777777" w:rsidR="00422D98" w:rsidRPr="00CD75FA" w:rsidRDefault="00422D98" w:rsidP="00422D98">
      <w:pPr>
        <w:pStyle w:val="Paragraphedeliste"/>
        <w:spacing w:after="0"/>
        <w:ind w:left="0"/>
        <w:jc w:val="both"/>
        <w:rPr>
          <w:rFonts w:cstheme="minorHAnsi"/>
          <w:b/>
          <w:sz w:val="24"/>
          <w:szCs w:val="24"/>
          <w:u w:val="single"/>
        </w:rPr>
      </w:pPr>
    </w:p>
    <w:p w14:paraId="3D63A3F8" w14:textId="38D36646" w:rsidR="00422D98" w:rsidRPr="00994AB1" w:rsidRDefault="00422D98" w:rsidP="00422D98">
      <w:pPr>
        <w:pStyle w:val="Paragraphedeliste"/>
        <w:spacing w:after="0"/>
        <w:ind w:left="0"/>
        <w:jc w:val="both"/>
        <w:rPr>
          <w:rFonts w:asciiTheme="majorHAnsi" w:hAnsiTheme="majorHAnsi" w:cstheme="majorHAnsi"/>
          <w:b/>
          <w:sz w:val="24"/>
          <w:szCs w:val="24"/>
        </w:rPr>
      </w:pPr>
      <w:r w:rsidRPr="00994AB1">
        <w:rPr>
          <w:rFonts w:asciiTheme="majorHAnsi" w:hAnsiTheme="majorHAnsi" w:cstheme="majorHAnsi"/>
          <w:b/>
          <w:sz w:val="24"/>
          <w:szCs w:val="24"/>
        </w:rPr>
        <w:t>Chirurgie buccale I</w:t>
      </w:r>
    </w:p>
    <w:p w14:paraId="32963CBB" w14:textId="77777777" w:rsidR="00422D98" w:rsidRPr="00CD75FA" w:rsidRDefault="00422D98" w:rsidP="00994AB1">
      <w:pPr>
        <w:pStyle w:val="Paragraphedeliste"/>
        <w:spacing w:after="0"/>
        <w:ind w:left="0"/>
        <w:jc w:val="both"/>
        <w:rPr>
          <w:rFonts w:cstheme="minorHAnsi"/>
          <w:sz w:val="24"/>
          <w:szCs w:val="24"/>
        </w:rPr>
      </w:pPr>
      <w:r w:rsidRPr="00CD75FA">
        <w:rPr>
          <w:rFonts w:cstheme="minorHAnsi"/>
          <w:sz w:val="24"/>
          <w:szCs w:val="24"/>
        </w:rPr>
        <w:t>Ce cours de chirurgie buccale, permet de réaliser des activités de recherche de type fondamental ou clinique. Il vous amènera, entre autres, à prendre en charge et intégrer harmonieusement les cas d’exodontie dans votre pratique.</w:t>
      </w:r>
    </w:p>
    <w:p w14:paraId="48A4B164" w14:textId="77777777" w:rsidR="00422D98" w:rsidRPr="00CD75FA" w:rsidRDefault="00422D98" w:rsidP="00422D98">
      <w:pPr>
        <w:pStyle w:val="Paragraphedeliste"/>
        <w:spacing w:after="0"/>
        <w:ind w:left="0"/>
        <w:jc w:val="both"/>
        <w:rPr>
          <w:rFonts w:cstheme="minorHAnsi"/>
          <w:b/>
          <w:sz w:val="24"/>
          <w:szCs w:val="24"/>
          <w:u w:val="single"/>
        </w:rPr>
      </w:pPr>
    </w:p>
    <w:p w14:paraId="28A99E2D" w14:textId="77777777" w:rsidR="00994AB1" w:rsidRDefault="00422D98" w:rsidP="00994AB1">
      <w:pPr>
        <w:pStyle w:val="Paragraphedeliste"/>
        <w:spacing w:after="0"/>
        <w:ind w:left="0"/>
        <w:jc w:val="both"/>
        <w:rPr>
          <w:rFonts w:asciiTheme="majorHAnsi" w:hAnsiTheme="majorHAnsi" w:cstheme="majorHAnsi"/>
          <w:b/>
          <w:sz w:val="24"/>
          <w:szCs w:val="24"/>
        </w:rPr>
      </w:pPr>
      <w:r w:rsidRPr="00994AB1">
        <w:rPr>
          <w:rFonts w:asciiTheme="majorHAnsi" w:hAnsiTheme="majorHAnsi" w:cstheme="majorHAnsi"/>
          <w:b/>
          <w:sz w:val="24"/>
          <w:szCs w:val="24"/>
        </w:rPr>
        <w:t xml:space="preserve">Microbiologie </w:t>
      </w:r>
    </w:p>
    <w:p w14:paraId="474B9F22" w14:textId="0ED551A3" w:rsidR="00422D98" w:rsidRPr="00994AB1" w:rsidRDefault="00422D98" w:rsidP="00994AB1">
      <w:pPr>
        <w:pStyle w:val="Paragraphedeliste"/>
        <w:spacing w:after="0"/>
        <w:ind w:left="0"/>
        <w:jc w:val="both"/>
        <w:rPr>
          <w:rFonts w:asciiTheme="majorHAnsi" w:hAnsiTheme="majorHAnsi" w:cstheme="majorHAnsi"/>
          <w:b/>
          <w:sz w:val="24"/>
          <w:szCs w:val="24"/>
        </w:rPr>
      </w:pPr>
      <w:r w:rsidRPr="00CD75FA">
        <w:rPr>
          <w:rFonts w:cstheme="minorHAnsi"/>
          <w:sz w:val="24"/>
          <w:szCs w:val="24"/>
        </w:rPr>
        <w:t>A la fin de ce cours l’étudiant sera en mesure de maitriser les notions de bactéries gram (+) et gram (-), bactéries anaérobies, aérobies, facultatives et leur classification. Il pourra aussi comprendre l’écosystème buccal qui est un milieu complexe, qui commence dès la naissance avec l’accouchement, et son déroulement au cours de la vie humaine. IL sera aussi capable d’identifier les microorganismes liés aux pathologies bucco-dentaires les plus éminentes.</w:t>
      </w:r>
    </w:p>
    <w:p w14:paraId="3B24C5AD" w14:textId="77777777" w:rsidR="00422D98" w:rsidRPr="00CD75FA" w:rsidRDefault="00422D98" w:rsidP="00422D98">
      <w:pPr>
        <w:pStyle w:val="Paragraphedeliste"/>
        <w:spacing w:after="0"/>
        <w:ind w:left="0"/>
        <w:jc w:val="both"/>
        <w:rPr>
          <w:rFonts w:cstheme="minorHAnsi"/>
          <w:b/>
          <w:sz w:val="24"/>
          <w:szCs w:val="24"/>
          <w:u w:val="single"/>
        </w:rPr>
      </w:pPr>
    </w:p>
    <w:p w14:paraId="487DFD4B" w14:textId="62F34763" w:rsidR="00422D98" w:rsidRPr="00994AB1" w:rsidRDefault="00422D98" w:rsidP="00422D98">
      <w:pPr>
        <w:pStyle w:val="Paragraphedeliste"/>
        <w:spacing w:after="0"/>
        <w:ind w:left="0"/>
        <w:jc w:val="both"/>
        <w:rPr>
          <w:rFonts w:asciiTheme="majorHAnsi" w:hAnsiTheme="majorHAnsi" w:cstheme="majorHAnsi"/>
          <w:b/>
          <w:sz w:val="24"/>
          <w:szCs w:val="24"/>
        </w:rPr>
      </w:pPr>
      <w:r w:rsidRPr="00994AB1">
        <w:rPr>
          <w:rFonts w:asciiTheme="majorHAnsi" w:hAnsiTheme="majorHAnsi" w:cstheme="majorHAnsi"/>
          <w:b/>
          <w:sz w:val="24"/>
          <w:szCs w:val="24"/>
        </w:rPr>
        <w:t>Orthodontie préventive</w:t>
      </w:r>
    </w:p>
    <w:p w14:paraId="370C07E2" w14:textId="77777777" w:rsidR="00422D98" w:rsidRPr="00CD75FA" w:rsidRDefault="00422D98" w:rsidP="00994AB1">
      <w:pPr>
        <w:pStyle w:val="Paragraphedeliste"/>
        <w:spacing w:after="0"/>
        <w:ind w:left="0"/>
        <w:jc w:val="both"/>
        <w:rPr>
          <w:rFonts w:cstheme="minorHAnsi"/>
          <w:b/>
          <w:sz w:val="24"/>
          <w:szCs w:val="24"/>
          <w:u w:val="single"/>
        </w:rPr>
      </w:pPr>
      <w:r w:rsidRPr="00CD75FA">
        <w:rPr>
          <w:rFonts w:cstheme="minorHAnsi"/>
          <w:sz w:val="24"/>
          <w:szCs w:val="24"/>
        </w:rPr>
        <w:t>L’étudiant acquiert des connaissances sur les principes de base en orthodontie pédiatrique. L’occlusion croisée chez les enfants dus au développement lent du maxillaire par rapport à la mandibule, l’extraction prématurée des dents temporaires, les appareils tels que : les amovibles en résines, les expansions palatines, les mainteneurs d’espace sont appris et travaillés au laboratoire.</w:t>
      </w:r>
    </w:p>
    <w:p w14:paraId="63972EC8" w14:textId="77777777" w:rsidR="00422D98" w:rsidRPr="00CD75FA" w:rsidRDefault="00422D98" w:rsidP="00422D98">
      <w:pPr>
        <w:pStyle w:val="Paragraphedeliste"/>
        <w:spacing w:after="0"/>
        <w:ind w:left="0"/>
        <w:jc w:val="both"/>
        <w:rPr>
          <w:rFonts w:cstheme="minorHAnsi"/>
          <w:b/>
          <w:sz w:val="24"/>
          <w:szCs w:val="24"/>
          <w:u w:val="single"/>
        </w:rPr>
      </w:pPr>
    </w:p>
    <w:p w14:paraId="7AD5C481" w14:textId="7CE42594" w:rsidR="00422D98" w:rsidRPr="0090564B" w:rsidRDefault="00422D98" w:rsidP="00422D98">
      <w:pPr>
        <w:pStyle w:val="Paragraphedeliste"/>
        <w:spacing w:after="0"/>
        <w:ind w:left="0"/>
        <w:jc w:val="both"/>
        <w:rPr>
          <w:rFonts w:asciiTheme="majorHAnsi" w:hAnsiTheme="majorHAnsi" w:cstheme="majorHAnsi"/>
          <w:b/>
          <w:sz w:val="24"/>
          <w:szCs w:val="24"/>
        </w:rPr>
      </w:pPr>
      <w:r w:rsidRPr="0090564B">
        <w:rPr>
          <w:rFonts w:asciiTheme="majorHAnsi" w:hAnsiTheme="majorHAnsi" w:cstheme="majorHAnsi"/>
          <w:b/>
          <w:sz w:val="24"/>
          <w:szCs w:val="24"/>
        </w:rPr>
        <w:t>Sémiologie clinique</w:t>
      </w:r>
    </w:p>
    <w:p w14:paraId="42EA7C3B" w14:textId="3324B251" w:rsidR="00422D98" w:rsidRPr="00CD75FA" w:rsidRDefault="00422D98" w:rsidP="0090564B">
      <w:pPr>
        <w:jc w:val="both"/>
        <w:rPr>
          <w:rFonts w:cstheme="minorHAnsi"/>
          <w:sz w:val="24"/>
          <w:szCs w:val="24"/>
        </w:rPr>
      </w:pPr>
      <w:r w:rsidRPr="00CD75FA">
        <w:rPr>
          <w:rFonts w:cstheme="minorHAnsi"/>
          <w:sz w:val="24"/>
          <w:szCs w:val="24"/>
        </w:rPr>
        <w:t>A la fin du cours l’étudiant doit connaitre les différents termes sémiologiques, pouvoir examiner et présenter un patient correctement et rédiger un rapport médical.</w:t>
      </w:r>
    </w:p>
    <w:p w14:paraId="26ACD02A" w14:textId="77777777" w:rsidR="00B21308" w:rsidRDefault="00B21308" w:rsidP="00422D98">
      <w:pPr>
        <w:pStyle w:val="Paragraphedeliste"/>
        <w:ind w:left="0"/>
        <w:jc w:val="both"/>
        <w:rPr>
          <w:rFonts w:asciiTheme="majorHAnsi" w:hAnsiTheme="majorHAnsi" w:cstheme="majorHAnsi"/>
          <w:b/>
          <w:sz w:val="24"/>
          <w:szCs w:val="24"/>
        </w:rPr>
      </w:pPr>
    </w:p>
    <w:p w14:paraId="693B8EDA" w14:textId="77777777" w:rsidR="00B21308" w:rsidRDefault="00B21308" w:rsidP="00422D98">
      <w:pPr>
        <w:pStyle w:val="Paragraphedeliste"/>
        <w:ind w:left="0"/>
        <w:jc w:val="both"/>
        <w:rPr>
          <w:rFonts w:asciiTheme="majorHAnsi" w:hAnsiTheme="majorHAnsi" w:cstheme="majorHAnsi"/>
          <w:b/>
          <w:sz w:val="24"/>
          <w:szCs w:val="24"/>
        </w:rPr>
      </w:pPr>
    </w:p>
    <w:p w14:paraId="46D6CF77" w14:textId="77777777" w:rsidR="00B21308" w:rsidRDefault="00B21308" w:rsidP="00422D98">
      <w:pPr>
        <w:pStyle w:val="Paragraphedeliste"/>
        <w:ind w:left="0"/>
        <w:jc w:val="both"/>
        <w:rPr>
          <w:rFonts w:asciiTheme="majorHAnsi" w:hAnsiTheme="majorHAnsi" w:cstheme="majorHAnsi"/>
          <w:b/>
          <w:sz w:val="24"/>
          <w:szCs w:val="24"/>
        </w:rPr>
      </w:pPr>
    </w:p>
    <w:p w14:paraId="2B512B34" w14:textId="77777777" w:rsidR="00B21308" w:rsidRDefault="00B21308" w:rsidP="00422D98">
      <w:pPr>
        <w:pStyle w:val="Paragraphedeliste"/>
        <w:ind w:left="0"/>
        <w:jc w:val="both"/>
        <w:rPr>
          <w:rFonts w:asciiTheme="majorHAnsi" w:hAnsiTheme="majorHAnsi" w:cstheme="majorHAnsi"/>
          <w:b/>
          <w:sz w:val="24"/>
          <w:szCs w:val="24"/>
        </w:rPr>
      </w:pPr>
    </w:p>
    <w:p w14:paraId="38ACC1FE" w14:textId="39E1ED16" w:rsidR="00422D98" w:rsidRPr="0090564B" w:rsidRDefault="00422D98" w:rsidP="00422D98">
      <w:pPr>
        <w:pStyle w:val="Paragraphedeliste"/>
        <w:ind w:left="0"/>
        <w:jc w:val="both"/>
        <w:rPr>
          <w:rFonts w:asciiTheme="majorHAnsi" w:hAnsiTheme="majorHAnsi" w:cstheme="majorHAnsi"/>
          <w:b/>
          <w:sz w:val="24"/>
          <w:szCs w:val="24"/>
        </w:rPr>
      </w:pPr>
      <w:r w:rsidRPr="0090564B">
        <w:rPr>
          <w:rFonts w:asciiTheme="majorHAnsi" w:hAnsiTheme="majorHAnsi" w:cstheme="majorHAnsi"/>
          <w:b/>
          <w:sz w:val="24"/>
          <w:szCs w:val="24"/>
        </w:rPr>
        <w:t>Clinique I</w:t>
      </w:r>
    </w:p>
    <w:p w14:paraId="569B0FF4" w14:textId="0F62FF96" w:rsidR="00422D98" w:rsidRPr="00CD75FA" w:rsidRDefault="00422D98" w:rsidP="0090564B">
      <w:pPr>
        <w:pStyle w:val="Paragraphedeliste"/>
        <w:ind w:left="0"/>
        <w:jc w:val="both"/>
        <w:rPr>
          <w:rFonts w:cstheme="minorHAnsi"/>
          <w:sz w:val="24"/>
          <w:szCs w:val="24"/>
        </w:rPr>
      </w:pPr>
      <w:r w:rsidRPr="00CD75FA">
        <w:rPr>
          <w:rFonts w:cstheme="minorHAnsi"/>
          <w:sz w:val="24"/>
          <w:szCs w:val="24"/>
        </w:rPr>
        <w:t xml:space="preserve">La prise en charge des patients en diagnostic, les traitements des maladies gingivales simples, l’orthodontie pédiatrique, les restaurations avec matériaux temporaires et définitives, les scellements des fosses et des puits ainsi que les extractions des dents temporaires et définitives sont </w:t>
      </w:r>
      <w:proofErr w:type="gramStart"/>
      <w:r w:rsidR="0006276C" w:rsidRPr="00CD75FA">
        <w:rPr>
          <w:rFonts w:cstheme="minorHAnsi"/>
          <w:sz w:val="24"/>
          <w:szCs w:val="24"/>
        </w:rPr>
        <w:t>travaillées</w:t>
      </w:r>
      <w:proofErr w:type="gramEnd"/>
      <w:r w:rsidRPr="00CD75FA">
        <w:rPr>
          <w:rFonts w:cstheme="minorHAnsi"/>
          <w:sz w:val="24"/>
          <w:szCs w:val="24"/>
        </w:rPr>
        <w:t xml:space="preserve"> au laboratoire et à la clinique des étudiants. </w:t>
      </w:r>
    </w:p>
    <w:p w14:paraId="15BFE5F3" w14:textId="77777777" w:rsidR="00422D98" w:rsidRPr="00CD75FA" w:rsidRDefault="00422D98" w:rsidP="00422D98">
      <w:pPr>
        <w:pStyle w:val="Paragraphedeliste"/>
        <w:ind w:left="0"/>
        <w:jc w:val="both"/>
        <w:rPr>
          <w:rFonts w:cstheme="minorHAnsi"/>
          <w:b/>
          <w:sz w:val="24"/>
          <w:szCs w:val="24"/>
          <w:u w:val="single"/>
        </w:rPr>
      </w:pPr>
    </w:p>
    <w:p w14:paraId="7DE55ABD" w14:textId="20988125" w:rsidR="00422D98" w:rsidRPr="0090564B" w:rsidRDefault="00422D98" w:rsidP="00422D98">
      <w:pPr>
        <w:pStyle w:val="Paragraphedeliste"/>
        <w:ind w:left="0"/>
        <w:jc w:val="both"/>
        <w:rPr>
          <w:rFonts w:asciiTheme="majorHAnsi" w:hAnsiTheme="majorHAnsi" w:cstheme="majorHAnsi"/>
          <w:b/>
          <w:sz w:val="24"/>
          <w:szCs w:val="24"/>
        </w:rPr>
      </w:pPr>
      <w:r w:rsidRPr="0090564B">
        <w:rPr>
          <w:rFonts w:asciiTheme="majorHAnsi" w:hAnsiTheme="majorHAnsi" w:cstheme="majorHAnsi"/>
          <w:b/>
          <w:sz w:val="24"/>
          <w:szCs w:val="24"/>
        </w:rPr>
        <w:t>Endodontie I</w:t>
      </w:r>
    </w:p>
    <w:p w14:paraId="62D6FF17" w14:textId="77777777" w:rsidR="00422D98" w:rsidRPr="00CD75FA" w:rsidRDefault="00422D98" w:rsidP="000249E2">
      <w:pPr>
        <w:pStyle w:val="Paragraphedeliste"/>
        <w:ind w:left="0"/>
        <w:jc w:val="both"/>
        <w:rPr>
          <w:rFonts w:cstheme="minorHAnsi"/>
          <w:sz w:val="24"/>
          <w:szCs w:val="24"/>
        </w:rPr>
      </w:pPr>
      <w:r w:rsidRPr="00CD75FA">
        <w:rPr>
          <w:rFonts w:cstheme="minorHAnsi"/>
          <w:sz w:val="24"/>
          <w:szCs w:val="24"/>
        </w:rPr>
        <w:t xml:space="preserve">Les notions de pulpotomie, </w:t>
      </w:r>
      <w:proofErr w:type="spellStart"/>
      <w:r w:rsidRPr="00CD75FA">
        <w:rPr>
          <w:rFonts w:cstheme="minorHAnsi"/>
          <w:sz w:val="24"/>
          <w:szCs w:val="24"/>
        </w:rPr>
        <w:t>pulpectomie</w:t>
      </w:r>
      <w:proofErr w:type="spellEnd"/>
      <w:r w:rsidRPr="00CD75FA">
        <w:rPr>
          <w:rFonts w:cstheme="minorHAnsi"/>
          <w:sz w:val="24"/>
          <w:szCs w:val="24"/>
        </w:rPr>
        <w:t>, coiffage direct et indirect sont détaillés tout en mettant l’emphase sur les principes et méthodes utilises pour aboutir à un traitement efficace sans causer d’iatrogénie post-opératoire.</w:t>
      </w:r>
    </w:p>
    <w:p w14:paraId="6D050E10" w14:textId="77777777" w:rsidR="00422D98" w:rsidRPr="00CD75FA" w:rsidRDefault="00422D98" w:rsidP="00422D98">
      <w:pPr>
        <w:pStyle w:val="Paragraphedeliste"/>
        <w:ind w:left="0"/>
        <w:jc w:val="both"/>
        <w:rPr>
          <w:rFonts w:cstheme="minorHAnsi"/>
          <w:sz w:val="24"/>
          <w:szCs w:val="24"/>
        </w:rPr>
      </w:pPr>
    </w:p>
    <w:p w14:paraId="1BF53186" w14:textId="47A311B2" w:rsidR="000249E2" w:rsidRDefault="00422D98" w:rsidP="000249E2">
      <w:pPr>
        <w:pStyle w:val="Paragraphedeliste"/>
        <w:ind w:left="0"/>
        <w:jc w:val="both"/>
        <w:rPr>
          <w:rFonts w:asciiTheme="majorHAnsi" w:hAnsiTheme="majorHAnsi" w:cstheme="majorHAnsi"/>
          <w:b/>
          <w:sz w:val="24"/>
          <w:szCs w:val="24"/>
        </w:rPr>
      </w:pPr>
      <w:r w:rsidRPr="0090564B">
        <w:rPr>
          <w:rFonts w:asciiTheme="majorHAnsi" w:hAnsiTheme="majorHAnsi" w:cstheme="majorHAnsi"/>
          <w:b/>
          <w:sz w:val="24"/>
          <w:szCs w:val="24"/>
        </w:rPr>
        <w:t>Biomatériaux dentaires II</w:t>
      </w:r>
    </w:p>
    <w:p w14:paraId="7CECB03B" w14:textId="5236D0CD" w:rsidR="00422D98" w:rsidRPr="000249E2" w:rsidRDefault="00422D98" w:rsidP="000249E2">
      <w:pPr>
        <w:pStyle w:val="Paragraphedeliste"/>
        <w:ind w:left="0"/>
        <w:jc w:val="both"/>
        <w:rPr>
          <w:rFonts w:asciiTheme="majorHAnsi" w:hAnsiTheme="majorHAnsi" w:cstheme="majorHAnsi"/>
          <w:b/>
          <w:sz w:val="24"/>
          <w:szCs w:val="24"/>
        </w:rPr>
      </w:pPr>
      <w:r w:rsidRPr="00CD75FA">
        <w:rPr>
          <w:rFonts w:cstheme="minorHAnsi"/>
          <w:sz w:val="24"/>
          <w:szCs w:val="24"/>
        </w:rPr>
        <w:t>Ce cours de matériaux dentaires II, permettra de connaître les différents matériaux à empreinte, en maîtriser les avantages et les inconvénients afin de les sélectionner en fonction de leurs indications cliniques. Ensuite, il facilitera le lien entre les protocoles opératoires proposés en prothèse et les propriétés de chacun des matériaux à empreinte. Enfin, il aidera à comprendre les causes d’échec dans la prise d’empreinte et savoir y remédier.</w:t>
      </w:r>
    </w:p>
    <w:p w14:paraId="1F31CAEF" w14:textId="049C6CF7" w:rsidR="00422D98" w:rsidRPr="0090564B" w:rsidRDefault="00422D98" w:rsidP="000249E2">
      <w:pPr>
        <w:spacing w:after="0"/>
        <w:jc w:val="both"/>
        <w:rPr>
          <w:rFonts w:asciiTheme="majorHAnsi" w:hAnsiTheme="majorHAnsi" w:cstheme="majorHAnsi"/>
          <w:sz w:val="24"/>
          <w:szCs w:val="24"/>
        </w:rPr>
      </w:pPr>
      <w:r w:rsidRPr="0090564B">
        <w:rPr>
          <w:rFonts w:asciiTheme="majorHAnsi" w:hAnsiTheme="majorHAnsi" w:cstheme="majorHAnsi"/>
          <w:b/>
          <w:sz w:val="24"/>
          <w:szCs w:val="24"/>
        </w:rPr>
        <w:t>Radiologie dentaire II</w:t>
      </w:r>
    </w:p>
    <w:p w14:paraId="54430445" w14:textId="77777777" w:rsidR="00422D98" w:rsidRPr="00CD75FA" w:rsidRDefault="00422D98" w:rsidP="000249E2">
      <w:pPr>
        <w:spacing w:after="0"/>
        <w:jc w:val="both"/>
        <w:rPr>
          <w:rFonts w:cstheme="minorHAnsi"/>
          <w:sz w:val="24"/>
          <w:szCs w:val="24"/>
        </w:rPr>
      </w:pPr>
      <w:r w:rsidRPr="00CD75FA">
        <w:rPr>
          <w:rFonts w:cstheme="minorHAnsi"/>
          <w:sz w:val="24"/>
          <w:szCs w:val="24"/>
        </w:rPr>
        <w:t xml:space="preserve">L’étudiant pourra distinguer les différents types de radiographie utilisés en médecine dentaire, savoir identifier les pathologies et les structures anatomiques qui se trouvent sur les images d’une radiographie. </w:t>
      </w:r>
    </w:p>
    <w:p w14:paraId="7A30796E" w14:textId="77777777" w:rsidR="000249E2" w:rsidRDefault="000249E2" w:rsidP="00D06EEC">
      <w:pPr>
        <w:spacing w:after="0"/>
        <w:jc w:val="both"/>
        <w:rPr>
          <w:rFonts w:asciiTheme="majorHAnsi" w:hAnsiTheme="majorHAnsi" w:cstheme="majorHAnsi"/>
          <w:b/>
          <w:sz w:val="24"/>
          <w:szCs w:val="24"/>
        </w:rPr>
      </w:pPr>
    </w:p>
    <w:p w14:paraId="2A07B5EA" w14:textId="7B01413B" w:rsidR="00422D98" w:rsidRPr="0090564B" w:rsidRDefault="00422D98" w:rsidP="00D06EEC">
      <w:pPr>
        <w:spacing w:after="0"/>
        <w:jc w:val="both"/>
        <w:rPr>
          <w:rFonts w:asciiTheme="majorHAnsi" w:hAnsiTheme="majorHAnsi" w:cstheme="majorHAnsi"/>
          <w:b/>
          <w:sz w:val="24"/>
          <w:szCs w:val="24"/>
        </w:rPr>
      </w:pPr>
      <w:r w:rsidRPr="0090564B">
        <w:rPr>
          <w:rFonts w:asciiTheme="majorHAnsi" w:hAnsiTheme="majorHAnsi" w:cstheme="majorHAnsi"/>
          <w:b/>
          <w:sz w:val="24"/>
          <w:szCs w:val="24"/>
        </w:rPr>
        <w:t>Réhabilitation prothétique</w:t>
      </w:r>
    </w:p>
    <w:p w14:paraId="04DAAC9A" w14:textId="77777777" w:rsidR="00422D98" w:rsidRPr="00CD75FA" w:rsidRDefault="00422D98" w:rsidP="00D06EEC">
      <w:pPr>
        <w:spacing w:after="0"/>
        <w:jc w:val="both"/>
        <w:rPr>
          <w:rFonts w:cstheme="minorHAnsi"/>
          <w:sz w:val="24"/>
          <w:szCs w:val="24"/>
        </w:rPr>
      </w:pPr>
      <w:r w:rsidRPr="00CD75FA">
        <w:rPr>
          <w:rFonts w:cstheme="minorHAnsi"/>
          <w:sz w:val="24"/>
          <w:szCs w:val="24"/>
        </w:rPr>
        <w:t>L’étudiant sera en mesure de</w:t>
      </w:r>
      <w:r w:rsidRPr="00CD75FA">
        <w:rPr>
          <w:rFonts w:cstheme="minorHAnsi"/>
          <w:b/>
          <w:sz w:val="24"/>
          <w:szCs w:val="24"/>
          <w:u w:val="single"/>
        </w:rPr>
        <w:t xml:space="preserve"> </w:t>
      </w:r>
      <w:r w:rsidRPr="00CD75FA">
        <w:rPr>
          <w:rFonts w:cstheme="minorHAnsi"/>
          <w:sz w:val="24"/>
          <w:szCs w:val="24"/>
        </w:rPr>
        <w:t>considérer la prothèse dentaire intégrée dans le contexte général du patient comme une unité fonctionnelle, qui nécessite un traitement complet, dont une partie est le traitement prothétique. Connaître les bases nécessaires à la connaissance de l'ATM et du système neuromusculaire et de sa relation avec les autres disciplines de la dentisterie. Savoir les connaissances nécessaires pour acquérir un critère de diagnostic approfondi, ainsi qu'une connaissance plus concrète des techniques actuelles. Restaurer de manière fonctionnelle et esthétique la bouche d’un patient partiellement ou totalement édenté.</w:t>
      </w:r>
    </w:p>
    <w:p w14:paraId="56864F53" w14:textId="77777777" w:rsidR="00D06EEC" w:rsidRDefault="00D06EEC" w:rsidP="00D06EEC">
      <w:pPr>
        <w:spacing w:after="0"/>
        <w:jc w:val="both"/>
        <w:rPr>
          <w:rFonts w:asciiTheme="majorHAnsi" w:hAnsiTheme="majorHAnsi" w:cstheme="majorHAnsi"/>
          <w:b/>
          <w:sz w:val="24"/>
          <w:szCs w:val="24"/>
        </w:rPr>
      </w:pPr>
    </w:p>
    <w:p w14:paraId="541C3436" w14:textId="08EF11B0" w:rsidR="00422D98" w:rsidRPr="0090564B" w:rsidRDefault="00422D98" w:rsidP="00D06EEC">
      <w:pPr>
        <w:spacing w:after="0"/>
        <w:jc w:val="both"/>
        <w:rPr>
          <w:rFonts w:asciiTheme="majorHAnsi" w:hAnsiTheme="majorHAnsi" w:cstheme="majorHAnsi"/>
          <w:b/>
          <w:sz w:val="24"/>
          <w:szCs w:val="24"/>
        </w:rPr>
      </w:pPr>
      <w:r w:rsidRPr="0090564B">
        <w:rPr>
          <w:rFonts w:asciiTheme="majorHAnsi" w:hAnsiTheme="majorHAnsi" w:cstheme="majorHAnsi"/>
          <w:b/>
          <w:sz w:val="24"/>
          <w:szCs w:val="24"/>
        </w:rPr>
        <w:t xml:space="preserve">Pathologie dentaire </w:t>
      </w:r>
    </w:p>
    <w:p w14:paraId="590BD228" w14:textId="17B2E19D" w:rsidR="00422D98" w:rsidRDefault="00422D98" w:rsidP="00D06EEC">
      <w:pPr>
        <w:spacing w:after="0"/>
        <w:jc w:val="both"/>
        <w:rPr>
          <w:rFonts w:cstheme="minorHAnsi"/>
          <w:sz w:val="24"/>
          <w:szCs w:val="24"/>
        </w:rPr>
      </w:pPr>
      <w:r w:rsidRPr="00CD75FA">
        <w:rPr>
          <w:rFonts w:cstheme="minorHAnsi"/>
          <w:sz w:val="24"/>
          <w:szCs w:val="24"/>
        </w:rPr>
        <w:t xml:space="preserve">Les pathologies dentaires génétiques et acquises sont détaillées pour guider l’étudiant dans son diagnostic ainsi que la lecture des radiographies liées à ses pathologies. </w:t>
      </w:r>
    </w:p>
    <w:p w14:paraId="44860632" w14:textId="77777777" w:rsidR="00D06EEC" w:rsidRPr="00CD75FA" w:rsidRDefault="00D06EEC" w:rsidP="00D06EEC">
      <w:pPr>
        <w:spacing w:after="0"/>
        <w:jc w:val="both"/>
        <w:rPr>
          <w:rFonts w:cstheme="minorHAnsi"/>
          <w:sz w:val="24"/>
          <w:szCs w:val="24"/>
        </w:rPr>
      </w:pPr>
    </w:p>
    <w:p w14:paraId="358A40DE" w14:textId="107276F6" w:rsidR="00422D98" w:rsidRPr="0090564B" w:rsidRDefault="00422D98" w:rsidP="00D06EEC">
      <w:pPr>
        <w:spacing w:after="0"/>
        <w:jc w:val="both"/>
        <w:rPr>
          <w:rFonts w:asciiTheme="majorHAnsi" w:hAnsiTheme="majorHAnsi" w:cstheme="majorHAnsi"/>
          <w:b/>
          <w:sz w:val="24"/>
          <w:szCs w:val="24"/>
        </w:rPr>
      </w:pPr>
      <w:r w:rsidRPr="0090564B">
        <w:rPr>
          <w:rFonts w:asciiTheme="majorHAnsi" w:hAnsiTheme="majorHAnsi" w:cstheme="majorHAnsi"/>
          <w:b/>
          <w:sz w:val="24"/>
          <w:szCs w:val="24"/>
        </w:rPr>
        <w:t>Clinique II</w:t>
      </w:r>
    </w:p>
    <w:p w14:paraId="13E7538D" w14:textId="6C8F1EFA" w:rsidR="00422D98" w:rsidRDefault="00422D98" w:rsidP="00D06EEC">
      <w:pPr>
        <w:spacing w:after="0"/>
        <w:jc w:val="both"/>
        <w:rPr>
          <w:rFonts w:cstheme="minorHAnsi"/>
          <w:sz w:val="24"/>
          <w:szCs w:val="24"/>
        </w:rPr>
      </w:pPr>
      <w:r w:rsidRPr="00CD75FA">
        <w:rPr>
          <w:rFonts w:cstheme="minorHAnsi"/>
          <w:sz w:val="24"/>
          <w:szCs w:val="24"/>
        </w:rPr>
        <w:t xml:space="preserve">L’étudiant continue avec les objectifs vus en clinique I mais en lui ajoutant les spécialités, telles que : endodontie des dents antérieures, le traitement des maladies gingivales, gingivites et parodontites. </w:t>
      </w:r>
    </w:p>
    <w:p w14:paraId="49A44725" w14:textId="77777777" w:rsidR="00D06EEC" w:rsidRPr="00CD75FA" w:rsidRDefault="00D06EEC" w:rsidP="00D06EEC">
      <w:pPr>
        <w:spacing w:after="0"/>
        <w:jc w:val="both"/>
        <w:rPr>
          <w:rFonts w:cstheme="minorHAnsi"/>
          <w:sz w:val="24"/>
          <w:szCs w:val="24"/>
        </w:rPr>
      </w:pPr>
    </w:p>
    <w:p w14:paraId="2C7D05F7" w14:textId="08BD86B9" w:rsidR="00422D98" w:rsidRPr="0090564B" w:rsidRDefault="00422D98" w:rsidP="00422D98">
      <w:pPr>
        <w:pStyle w:val="Paragraphedeliste"/>
        <w:ind w:left="0"/>
        <w:jc w:val="both"/>
        <w:rPr>
          <w:rFonts w:asciiTheme="majorHAnsi" w:hAnsiTheme="majorHAnsi" w:cstheme="majorHAnsi"/>
          <w:b/>
          <w:sz w:val="24"/>
          <w:szCs w:val="24"/>
        </w:rPr>
      </w:pPr>
      <w:r w:rsidRPr="0090564B">
        <w:rPr>
          <w:rFonts w:asciiTheme="majorHAnsi" w:hAnsiTheme="majorHAnsi" w:cstheme="majorHAnsi"/>
          <w:b/>
          <w:sz w:val="24"/>
          <w:szCs w:val="24"/>
        </w:rPr>
        <w:t xml:space="preserve">Pathologie générale et systémique </w:t>
      </w:r>
    </w:p>
    <w:p w14:paraId="535AA1FB" w14:textId="77777777" w:rsidR="00422D98" w:rsidRPr="00CD75FA" w:rsidRDefault="00422D98" w:rsidP="00D06EEC">
      <w:pPr>
        <w:pStyle w:val="Paragraphedeliste"/>
        <w:ind w:left="0"/>
        <w:jc w:val="both"/>
        <w:rPr>
          <w:rFonts w:cstheme="minorHAnsi"/>
          <w:sz w:val="24"/>
          <w:szCs w:val="24"/>
        </w:rPr>
      </w:pPr>
      <w:r w:rsidRPr="00CD75FA">
        <w:rPr>
          <w:rFonts w:cstheme="minorHAnsi"/>
          <w:sz w:val="24"/>
          <w:szCs w:val="24"/>
        </w:rPr>
        <w:t>D’une part, décrire les processus pathologiques généraux fondamentaux nécessaires à la conception de la pathogénie des maladies. L’accent est mis sur les principes de l’inflammation, de l’</w:t>
      </w:r>
      <w:proofErr w:type="spellStart"/>
      <w:r w:rsidRPr="00CD75FA">
        <w:rPr>
          <w:rFonts w:cstheme="minorHAnsi"/>
          <w:sz w:val="24"/>
          <w:szCs w:val="24"/>
        </w:rPr>
        <w:t>immunopathologie</w:t>
      </w:r>
      <w:proofErr w:type="spellEnd"/>
      <w:r w:rsidRPr="00CD75FA">
        <w:rPr>
          <w:rFonts w:cstheme="minorHAnsi"/>
          <w:sz w:val="24"/>
          <w:szCs w:val="24"/>
        </w:rPr>
        <w:t>, de la réparation et du néoplasie. D’autre part, établir les relations existantes entre les maladies systémiques et buccales.</w:t>
      </w:r>
    </w:p>
    <w:p w14:paraId="5704FE70" w14:textId="77777777" w:rsidR="00422D98" w:rsidRPr="00CD75FA" w:rsidRDefault="00422D98" w:rsidP="00422D98">
      <w:pPr>
        <w:pStyle w:val="Paragraphedeliste"/>
        <w:ind w:left="0"/>
        <w:jc w:val="both"/>
        <w:rPr>
          <w:rFonts w:cstheme="minorHAnsi"/>
          <w:sz w:val="24"/>
          <w:szCs w:val="24"/>
        </w:rPr>
      </w:pPr>
    </w:p>
    <w:p w14:paraId="75A1E9DF" w14:textId="77202F5F" w:rsidR="00422D98" w:rsidRPr="0090564B" w:rsidRDefault="00422D98" w:rsidP="00D06EEC">
      <w:pPr>
        <w:pStyle w:val="Paragraphedeliste"/>
        <w:spacing w:after="0"/>
        <w:ind w:left="0"/>
        <w:jc w:val="both"/>
        <w:rPr>
          <w:rFonts w:asciiTheme="majorHAnsi" w:hAnsiTheme="majorHAnsi" w:cstheme="majorHAnsi"/>
          <w:b/>
          <w:sz w:val="24"/>
          <w:szCs w:val="24"/>
        </w:rPr>
      </w:pPr>
      <w:r w:rsidRPr="0090564B">
        <w:rPr>
          <w:rFonts w:asciiTheme="majorHAnsi" w:hAnsiTheme="majorHAnsi" w:cstheme="majorHAnsi"/>
          <w:b/>
          <w:sz w:val="24"/>
          <w:szCs w:val="24"/>
        </w:rPr>
        <w:t xml:space="preserve">Sémiologie buccale </w:t>
      </w:r>
    </w:p>
    <w:p w14:paraId="5F961263" w14:textId="77777777" w:rsidR="00422D98" w:rsidRPr="00CD75FA" w:rsidRDefault="00422D98" w:rsidP="00D06EEC">
      <w:pPr>
        <w:spacing w:after="0"/>
        <w:jc w:val="both"/>
        <w:rPr>
          <w:rFonts w:cstheme="minorHAnsi"/>
          <w:sz w:val="24"/>
          <w:szCs w:val="24"/>
        </w:rPr>
      </w:pPr>
      <w:r w:rsidRPr="00CD75FA">
        <w:rPr>
          <w:rFonts w:cstheme="minorHAnsi"/>
          <w:sz w:val="24"/>
          <w:szCs w:val="24"/>
        </w:rPr>
        <w:t>Le cours de sémiologie buccale aidera l’étudiant à poser un diagnostic beaucoup plus complet de la cavité buccale. Dans l’examen clinique, Connaître l'anatomie de la cavité orale, pouvoir examiner cliniquement et para- cliniquement la cavité orale, savoir les signes et symptômes des dysfonctionnements des éléments de la cavité Orale, postérieurement les situer anatomiquement et les d'écrire en des termes sémiologiques.</w:t>
      </w:r>
    </w:p>
    <w:p w14:paraId="1B4C3BE8" w14:textId="77777777" w:rsidR="00422D98" w:rsidRPr="00CD75FA" w:rsidRDefault="00422D98" w:rsidP="00422D98">
      <w:pPr>
        <w:pStyle w:val="Paragraphedeliste"/>
        <w:ind w:left="0"/>
        <w:jc w:val="both"/>
        <w:rPr>
          <w:rFonts w:cstheme="minorHAnsi"/>
          <w:sz w:val="24"/>
          <w:szCs w:val="24"/>
        </w:rPr>
      </w:pPr>
    </w:p>
    <w:p w14:paraId="56A2E1E3" w14:textId="5502540A" w:rsidR="00422D98" w:rsidRPr="0090564B" w:rsidRDefault="00422D98" w:rsidP="00422D98">
      <w:pPr>
        <w:pStyle w:val="Paragraphedeliste"/>
        <w:ind w:left="0"/>
        <w:jc w:val="both"/>
        <w:rPr>
          <w:rFonts w:asciiTheme="majorHAnsi" w:hAnsiTheme="majorHAnsi" w:cstheme="majorHAnsi"/>
          <w:b/>
          <w:sz w:val="24"/>
          <w:szCs w:val="24"/>
        </w:rPr>
      </w:pPr>
      <w:r w:rsidRPr="0090564B">
        <w:rPr>
          <w:rFonts w:asciiTheme="majorHAnsi" w:hAnsiTheme="majorHAnsi" w:cstheme="majorHAnsi"/>
          <w:b/>
          <w:sz w:val="24"/>
          <w:szCs w:val="24"/>
        </w:rPr>
        <w:t>Parodontologie III</w:t>
      </w:r>
    </w:p>
    <w:p w14:paraId="41C09A8E" w14:textId="77777777" w:rsidR="00422D98" w:rsidRPr="00CD75FA" w:rsidRDefault="00422D98" w:rsidP="00D06EEC">
      <w:pPr>
        <w:pStyle w:val="Paragraphedeliste"/>
        <w:ind w:left="0"/>
        <w:jc w:val="both"/>
        <w:rPr>
          <w:rFonts w:cstheme="minorHAnsi"/>
          <w:sz w:val="24"/>
          <w:szCs w:val="24"/>
        </w:rPr>
      </w:pPr>
      <w:r w:rsidRPr="00CD75FA">
        <w:rPr>
          <w:rFonts w:cstheme="minorHAnsi"/>
          <w:sz w:val="24"/>
          <w:szCs w:val="24"/>
        </w:rPr>
        <w:t xml:space="preserve">L’étude des maladies gingivales est plus approfondie. La consultation parodontale et le pronostic, tout comme les maladies systémiques qui ont des répercussions sur le parodonte sont élaborées. </w:t>
      </w:r>
    </w:p>
    <w:p w14:paraId="14F6124E" w14:textId="77777777" w:rsidR="00422D98" w:rsidRPr="00CD75FA" w:rsidRDefault="00422D98" w:rsidP="00422D98">
      <w:pPr>
        <w:pStyle w:val="Paragraphedeliste"/>
        <w:ind w:left="0"/>
        <w:jc w:val="both"/>
        <w:rPr>
          <w:rFonts w:cstheme="minorHAnsi"/>
          <w:sz w:val="24"/>
          <w:szCs w:val="24"/>
        </w:rPr>
      </w:pPr>
    </w:p>
    <w:p w14:paraId="0442A98F"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2DEC509D"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13F24B08"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00CADC8D"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03462896"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6274962B"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18B88379"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69115E26"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257E4DC0"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48ABECDB"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51DA8AE6"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156E687C"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0A66222E"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4A601DD9"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36416E77"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7B9F4266"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08A79059"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42DCC01A"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26D33719"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5713E620"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3C0DE464"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1758C604"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0225C304"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747A43B0" w14:textId="77777777" w:rsidR="003968DB" w:rsidRDefault="003968DB" w:rsidP="0090564B">
      <w:pPr>
        <w:pStyle w:val="Paragraphedeliste"/>
        <w:ind w:left="0"/>
        <w:jc w:val="center"/>
        <w:rPr>
          <w:rFonts w:asciiTheme="majorHAnsi" w:hAnsiTheme="majorHAnsi" w:cstheme="majorHAnsi"/>
          <w:b/>
          <w:color w:val="000000" w:themeColor="text1"/>
          <w:sz w:val="24"/>
          <w:szCs w:val="24"/>
        </w:rPr>
      </w:pPr>
    </w:p>
    <w:p w14:paraId="3F28F036" w14:textId="0E18248A" w:rsidR="00422D98" w:rsidRPr="0090564B" w:rsidRDefault="003968DB" w:rsidP="00A63708">
      <w:pPr>
        <w:pStyle w:val="Titre2"/>
      </w:pPr>
      <w:bookmarkStart w:id="109" w:name="_Toc146661086"/>
      <w:r>
        <w:t>4</w:t>
      </w:r>
      <w:r w:rsidRPr="003968DB">
        <w:rPr>
          <w:vertAlign w:val="superscript"/>
        </w:rPr>
        <w:t>ème</w:t>
      </w:r>
      <w:r>
        <w:t xml:space="preserve"> </w:t>
      </w:r>
      <w:r w:rsidR="0090564B" w:rsidRPr="0090564B">
        <w:t>ann</w:t>
      </w:r>
      <w:r>
        <w:t>é</w:t>
      </w:r>
      <w:r w:rsidR="0090564B" w:rsidRPr="0090564B">
        <w:t>e</w:t>
      </w:r>
      <w:bookmarkEnd w:id="109"/>
    </w:p>
    <w:p w14:paraId="20941219" w14:textId="77777777" w:rsidR="00422D98" w:rsidRPr="00CD75FA" w:rsidRDefault="00422D98" w:rsidP="00422D98">
      <w:pPr>
        <w:pStyle w:val="Paragraphedeliste"/>
        <w:ind w:left="0"/>
        <w:jc w:val="both"/>
        <w:rPr>
          <w:rFonts w:cstheme="minorHAnsi"/>
          <w:b/>
          <w:color w:val="FF0000"/>
          <w:sz w:val="24"/>
          <w:szCs w:val="24"/>
          <w:u w:val="single"/>
        </w:rPr>
      </w:pPr>
    </w:p>
    <w:p w14:paraId="7B20E1B0" w14:textId="793BF880" w:rsidR="00D06EEC" w:rsidRDefault="00422D98" w:rsidP="00D06EEC">
      <w:pPr>
        <w:pStyle w:val="Paragraphedeliste"/>
        <w:ind w:left="0"/>
        <w:jc w:val="both"/>
        <w:rPr>
          <w:rFonts w:asciiTheme="majorHAnsi" w:hAnsiTheme="majorHAnsi" w:cstheme="majorHAnsi"/>
          <w:b/>
          <w:color w:val="000000" w:themeColor="text1"/>
          <w:sz w:val="24"/>
          <w:szCs w:val="24"/>
        </w:rPr>
      </w:pPr>
      <w:r w:rsidRPr="0090564B">
        <w:rPr>
          <w:rFonts w:asciiTheme="majorHAnsi" w:hAnsiTheme="majorHAnsi" w:cstheme="majorHAnsi"/>
          <w:b/>
          <w:color w:val="000000" w:themeColor="text1"/>
          <w:sz w:val="24"/>
          <w:szCs w:val="24"/>
        </w:rPr>
        <w:t>Méthodologie de la Recherche</w:t>
      </w:r>
    </w:p>
    <w:p w14:paraId="37BE6727" w14:textId="38F71D04" w:rsidR="00422D98" w:rsidRPr="00D06EEC" w:rsidRDefault="00422D98" w:rsidP="00D06EEC">
      <w:pPr>
        <w:pStyle w:val="Paragraphedeliste"/>
        <w:ind w:left="0"/>
        <w:jc w:val="both"/>
        <w:rPr>
          <w:rFonts w:asciiTheme="majorHAnsi" w:hAnsiTheme="majorHAnsi" w:cstheme="majorHAnsi"/>
          <w:b/>
          <w:color w:val="000000" w:themeColor="text1"/>
          <w:sz w:val="24"/>
          <w:szCs w:val="24"/>
        </w:rPr>
      </w:pPr>
      <w:r w:rsidRPr="00CD75FA">
        <w:rPr>
          <w:rFonts w:cstheme="minorHAnsi"/>
          <w:color w:val="000000" w:themeColor="text1"/>
          <w:sz w:val="24"/>
          <w:szCs w:val="24"/>
        </w:rPr>
        <w:t>Ce cours de Méthodologie de la Recherche a pour but de former l’étudiant à la conception d’objets d’étude, à la planification et la gestion de recherche. Sur un plan spécifique, il vise : la familiarisation avec les notions de bases de la démarche scientifique, la formulation des idées claires et rigoureusement objectives, la rédaction, etc.</w:t>
      </w:r>
    </w:p>
    <w:p w14:paraId="473BDDED" w14:textId="77777777" w:rsidR="00D06EEC" w:rsidRDefault="00422D98" w:rsidP="00D06EEC">
      <w:pPr>
        <w:spacing w:after="0"/>
        <w:jc w:val="both"/>
        <w:rPr>
          <w:rFonts w:asciiTheme="majorHAnsi" w:hAnsiTheme="majorHAnsi" w:cstheme="majorHAnsi"/>
          <w:b/>
          <w:color w:val="000000" w:themeColor="text1"/>
          <w:sz w:val="24"/>
          <w:szCs w:val="24"/>
        </w:rPr>
      </w:pPr>
      <w:r w:rsidRPr="0090564B">
        <w:rPr>
          <w:rFonts w:asciiTheme="majorHAnsi" w:hAnsiTheme="majorHAnsi" w:cstheme="majorHAnsi"/>
          <w:b/>
          <w:color w:val="000000" w:themeColor="text1"/>
          <w:sz w:val="24"/>
          <w:szCs w:val="24"/>
        </w:rPr>
        <w:t>Réhabilitation Prothétique II</w:t>
      </w:r>
    </w:p>
    <w:p w14:paraId="650D3B92" w14:textId="52594F16" w:rsidR="00422D98" w:rsidRPr="00D06EEC" w:rsidRDefault="00422D98" w:rsidP="00D06EEC">
      <w:pPr>
        <w:spacing w:after="0"/>
        <w:jc w:val="both"/>
        <w:rPr>
          <w:rFonts w:asciiTheme="majorHAnsi" w:hAnsiTheme="majorHAnsi" w:cstheme="majorHAnsi"/>
          <w:b/>
          <w:color w:val="000000" w:themeColor="text1"/>
          <w:sz w:val="24"/>
          <w:szCs w:val="24"/>
        </w:rPr>
      </w:pPr>
      <w:r w:rsidRPr="00CD75FA">
        <w:rPr>
          <w:rFonts w:cstheme="minorHAnsi"/>
          <w:color w:val="000000" w:themeColor="text1"/>
          <w:sz w:val="24"/>
          <w:szCs w:val="24"/>
        </w:rPr>
        <w:t xml:space="preserve">L’étudiant devra apprendre à confectionner les prothèses dentaires, comprendre le mécanisme de l’occlusion. La formation portera sur les prothèses amovibles, prothèses totales, prothèses fixes unitaires et multiples (pont). Le diagnostic des patients, l’établissement d’un plan de traitement et le pronostic sont fondamentaux dans la planification du traitement. </w:t>
      </w:r>
    </w:p>
    <w:p w14:paraId="1FC34431" w14:textId="77777777" w:rsidR="00D06EEC" w:rsidRDefault="00D06EEC" w:rsidP="00D06EEC">
      <w:pPr>
        <w:spacing w:after="0"/>
        <w:jc w:val="both"/>
        <w:rPr>
          <w:rFonts w:asciiTheme="majorHAnsi" w:hAnsiTheme="majorHAnsi" w:cstheme="majorHAnsi"/>
          <w:b/>
          <w:color w:val="000000" w:themeColor="text1"/>
          <w:sz w:val="24"/>
          <w:szCs w:val="24"/>
        </w:rPr>
      </w:pPr>
    </w:p>
    <w:p w14:paraId="51A566E6" w14:textId="034F9993" w:rsidR="00D06EEC" w:rsidRPr="00D06EEC" w:rsidRDefault="00422D98" w:rsidP="00D06EEC">
      <w:pPr>
        <w:spacing w:after="0"/>
        <w:jc w:val="both"/>
        <w:rPr>
          <w:rFonts w:asciiTheme="majorHAnsi" w:hAnsiTheme="majorHAnsi" w:cstheme="majorHAnsi"/>
          <w:b/>
          <w:color w:val="000000" w:themeColor="text1"/>
          <w:sz w:val="24"/>
          <w:szCs w:val="24"/>
        </w:rPr>
      </w:pPr>
      <w:r w:rsidRPr="00D06EEC">
        <w:rPr>
          <w:rFonts w:asciiTheme="majorHAnsi" w:hAnsiTheme="majorHAnsi" w:cstheme="majorHAnsi"/>
          <w:b/>
          <w:color w:val="000000" w:themeColor="text1"/>
          <w:sz w:val="24"/>
          <w:szCs w:val="24"/>
        </w:rPr>
        <w:t>Pharmacologie II</w:t>
      </w:r>
    </w:p>
    <w:p w14:paraId="499706E3" w14:textId="431DF198" w:rsidR="004A62D1" w:rsidRDefault="00422D98" w:rsidP="00D06EEC">
      <w:pPr>
        <w:spacing w:after="0"/>
        <w:jc w:val="both"/>
        <w:rPr>
          <w:rFonts w:asciiTheme="majorHAnsi" w:hAnsiTheme="majorHAnsi" w:cstheme="majorHAnsi"/>
          <w:b/>
          <w:color w:val="000000" w:themeColor="text1"/>
          <w:sz w:val="24"/>
          <w:szCs w:val="24"/>
        </w:rPr>
      </w:pPr>
      <w:r w:rsidRPr="00CD75FA">
        <w:rPr>
          <w:rFonts w:cstheme="minorHAnsi"/>
          <w:sz w:val="24"/>
          <w:szCs w:val="24"/>
        </w:rPr>
        <w:t>Connaître les mécanismes d’action des médicaments, rédiger des ordonnances, prescrire des médicaments pour traiter des problèmes de santé buccodentaire, exercer une surveillance clinique des personnes sous médication en collaboration avec le médecin traitant, identifier les interactions médicamenteuses et les contre-indications. Être capable d'exercer son jugement clinique dans l'administration des médicaments.</w:t>
      </w:r>
    </w:p>
    <w:p w14:paraId="6ECA2BA8" w14:textId="77777777" w:rsidR="00D06EEC" w:rsidRPr="00D06EEC" w:rsidRDefault="00D06EEC" w:rsidP="00D06EEC">
      <w:pPr>
        <w:spacing w:after="0"/>
        <w:jc w:val="both"/>
        <w:rPr>
          <w:rFonts w:asciiTheme="majorHAnsi" w:hAnsiTheme="majorHAnsi" w:cstheme="majorHAnsi"/>
          <w:b/>
          <w:color w:val="000000" w:themeColor="text1"/>
          <w:sz w:val="24"/>
          <w:szCs w:val="24"/>
        </w:rPr>
      </w:pPr>
    </w:p>
    <w:p w14:paraId="7180CC90" w14:textId="21DF9D77" w:rsidR="00422D98" w:rsidRPr="0090564B" w:rsidRDefault="00422D98" w:rsidP="004A62D1">
      <w:pPr>
        <w:spacing w:after="0"/>
        <w:jc w:val="both"/>
        <w:rPr>
          <w:rFonts w:asciiTheme="majorHAnsi" w:hAnsiTheme="majorHAnsi" w:cstheme="majorHAnsi"/>
          <w:b/>
          <w:sz w:val="24"/>
          <w:szCs w:val="24"/>
        </w:rPr>
      </w:pPr>
      <w:r w:rsidRPr="0090564B">
        <w:rPr>
          <w:rFonts w:asciiTheme="majorHAnsi" w:hAnsiTheme="majorHAnsi" w:cstheme="majorHAnsi"/>
          <w:b/>
          <w:sz w:val="24"/>
          <w:szCs w:val="24"/>
        </w:rPr>
        <w:t>Endodontie II</w:t>
      </w:r>
    </w:p>
    <w:p w14:paraId="7534AA38" w14:textId="77777777" w:rsidR="00422D98" w:rsidRPr="00CD75FA" w:rsidRDefault="00422D98" w:rsidP="004A62D1">
      <w:pPr>
        <w:spacing w:after="0"/>
        <w:jc w:val="both"/>
        <w:rPr>
          <w:rFonts w:cstheme="minorHAnsi"/>
          <w:sz w:val="24"/>
          <w:szCs w:val="24"/>
        </w:rPr>
      </w:pPr>
      <w:r w:rsidRPr="00CD75FA">
        <w:rPr>
          <w:rFonts w:cstheme="minorHAnsi"/>
          <w:sz w:val="24"/>
          <w:szCs w:val="24"/>
        </w:rPr>
        <w:t>Le matériel, la démarche, les instruments sous-jacents à la compaction verticale y est enseignée à l’aide de diapositives. Les pathologies pulpaires et leur diagnostic; les urgences endodontiques; la traumatologie dentaire et ses conséquences sur la pulpe dentaire; les techniques alternatives de traitement; les reprises des interventions mal conduites et les relations avec les autres spécialités y sont développées.</w:t>
      </w:r>
    </w:p>
    <w:p w14:paraId="62DE0089" w14:textId="77777777" w:rsidR="003968DB" w:rsidRDefault="003968DB" w:rsidP="004A62D1">
      <w:pPr>
        <w:spacing w:after="0"/>
        <w:jc w:val="both"/>
        <w:rPr>
          <w:rFonts w:asciiTheme="majorHAnsi" w:hAnsiTheme="majorHAnsi" w:cstheme="majorHAnsi"/>
          <w:b/>
          <w:sz w:val="24"/>
          <w:szCs w:val="24"/>
        </w:rPr>
      </w:pPr>
    </w:p>
    <w:p w14:paraId="7F9D1FB0" w14:textId="793E3757" w:rsidR="004A62D1" w:rsidRDefault="00422D98" w:rsidP="004A62D1">
      <w:pPr>
        <w:spacing w:after="0"/>
        <w:jc w:val="both"/>
        <w:rPr>
          <w:rFonts w:asciiTheme="majorHAnsi" w:hAnsiTheme="majorHAnsi" w:cstheme="majorHAnsi"/>
          <w:b/>
          <w:sz w:val="24"/>
          <w:szCs w:val="24"/>
        </w:rPr>
      </w:pPr>
      <w:r w:rsidRPr="0090564B">
        <w:rPr>
          <w:rFonts w:asciiTheme="majorHAnsi" w:hAnsiTheme="majorHAnsi" w:cstheme="majorHAnsi"/>
          <w:b/>
          <w:sz w:val="24"/>
          <w:szCs w:val="24"/>
        </w:rPr>
        <w:t>Nutrition</w:t>
      </w:r>
    </w:p>
    <w:p w14:paraId="7AA9A106" w14:textId="58BA56B4" w:rsidR="00422D98" w:rsidRPr="004A62D1" w:rsidRDefault="00422D98" w:rsidP="004A62D1">
      <w:pPr>
        <w:spacing w:after="0"/>
        <w:jc w:val="both"/>
        <w:rPr>
          <w:rFonts w:asciiTheme="majorHAnsi" w:hAnsiTheme="majorHAnsi" w:cstheme="majorHAnsi"/>
          <w:b/>
          <w:sz w:val="24"/>
          <w:szCs w:val="24"/>
        </w:rPr>
      </w:pPr>
      <w:r w:rsidRPr="00CD75FA">
        <w:rPr>
          <w:rFonts w:cstheme="minorHAnsi"/>
          <w:sz w:val="24"/>
          <w:szCs w:val="24"/>
        </w:rPr>
        <w:t xml:space="preserve">L’objectif principal du cours c’est d’étudier l’impact des aliments sur la santé bucco-dentaire. Les aliments dans les différentes étapes de la vie de l’homme et ses conséquences sur la santé bucco-dentaire. Le rôle du chirurgien-dentiste, son rôle et ses conseils nutritionnels aux différents stades de la vie. </w:t>
      </w:r>
    </w:p>
    <w:p w14:paraId="0D53A5FA" w14:textId="77777777" w:rsidR="004A62D1" w:rsidRDefault="004A62D1" w:rsidP="00BA244C">
      <w:pPr>
        <w:spacing w:after="0"/>
        <w:jc w:val="both"/>
        <w:rPr>
          <w:rFonts w:asciiTheme="majorHAnsi" w:hAnsiTheme="majorHAnsi" w:cstheme="majorHAnsi"/>
          <w:b/>
          <w:sz w:val="24"/>
          <w:szCs w:val="24"/>
        </w:rPr>
      </w:pPr>
    </w:p>
    <w:p w14:paraId="4AA8CF7B" w14:textId="79F6D4EE" w:rsidR="00BA244C" w:rsidRDefault="00422D98" w:rsidP="00BA244C">
      <w:pPr>
        <w:spacing w:after="0"/>
        <w:jc w:val="both"/>
        <w:rPr>
          <w:rFonts w:asciiTheme="majorHAnsi" w:hAnsiTheme="majorHAnsi" w:cstheme="majorHAnsi"/>
          <w:b/>
          <w:sz w:val="24"/>
          <w:szCs w:val="24"/>
        </w:rPr>
      </w:pPr>
      <w:r w:rsidRPr="0090564B">
        <w:rPr>
          <w:rFonts w:asciiTheme="majorHAnsi" w:hAnsiTheme="majorHAnsi" w:cstheme="majorHAnsi"/>
          <w:b/>
          <w:sz w:val="24"/>
          <w:szCs w:val="24"/>
        </w:rPr>
        <w:t>Chirurgie buccale II</w:t>
      </w:r>
    </w:p>
    <w:p w14:paraId="2644DBC9" w14:textId="6E4E3DE1" w:rsidR="00422D98" w:rsidRPr="00BA244C" w:rsidRDefault="00422D98" w:rsidP="00BA244C">
      <w:pPr>
        <w:spacing w:after="0"/>
        <w:jc w:val="both"/>
        <w:rPr>
          <w:rFonts w:asciiTheme="majorHAnsi" w:hAnsiTheme="majorHAnsi" w:cstheme="majorHAnsi"/>
          <w:b/>
          <w:sz w:val="24"/>
          <w:szCs w:val="24"/>
        </w:rPr>
      </w:pPr>
      <w:r w:rsidRPr="00CD75FA">
        <w:rPr>
          <w:rFonts w:cstheme="minorHAnsi"/>
          <w:sz w:val="24"/>
          <w:szCs w:val="24"/>
        </w:rPr>
        <w:t>L’emphase est mise sur la chirurgie des tissus mous, chirurgie Endodontique, chirurgie Parodontale, chirurgie Orthodontique, chirurgie 3ème molaire, et chirurgie pré prothétique. Les cas présentés seront de natures diverses, fussent-ils simples ou complexes. Un ensemble de notions et techniques chirurgicales seront mises de l’avant afin d’optimiser la prise en charge de vos patients. Le programme comprend un volet théorique et clinique sur patients.</w:t>
      </w:r>
    </w:p>
    <w:p w14:paraId="4E5E3997" w14:textId="77777777" w:rsidR="00BA244C" w:rsidRDefault="00BA244C" w:rsidP="00422D98">
      <w:pPr>
        <w:pStyle w:val="Paragraphedeliste"/>
        <w:ind w:left="0"/>
        <w:jc w:val="both"/>
        <w:rPr>
          <w:rFonts w:asciiTheme="majorHAnsi" w:hAnsiTheme="majorHAnsi" w:cstheme="majorHAnsi"/>
          <w:b/>
          <w:sz w:val="24"/>
          <w:szCs w:val="24"/>
        </w:rPr>
      </w:pPr>
    </w:p>
    <w:p w14:paraId="75F78D4C" w14:textId="77777777" w:rsidR="00D06EEC" w:rsidRDefault="00D06EEC" w:rsidP="00422D98">
      <w:pPr>
        <w:pStyle w:val="Paragraphedeliste"/>
        <w:ind w:left="0"/>
        <w:jc w:val="both"/>
        <w:rPr>
          <w:rFonts w:asciiTheme="majorHAnsi" w:hAnsiTheme="majorHAnsi" w:cstheme="majorHAnsi"/>
          <w:b/>
          <w:sz w:val="24"/>
          <w:szCs w:val="24"/>
        </w:rPr>
      </w:pPr>
    </w:p>
    <w:p w14:paraId="3AB078A6" w14:textId="34F49326" w:rsidR="00422D98" w:rsidRPr="0090564B" w:rsidRDefault="00422D98" w:rsidP="00422D98">
      <w:pPr>
        <w:pStyle w:val="Paragraphedeliste"/>
        <w:ind w:left="0"/>
        <w:jc w:val="both"/>
        <w:rPr>
          <w:rFonts w:asciiTheme="majorHAnsi" w:hAnsiTheme="majorHAnsi" w:cstheme="majorHAnsi"/>
          <w:b/>
          <w:sz w:val="24"/>
          <w:szCs w:val="24"/>
        </w:rPr>
      </w:pPr>
      <w:r w:rsidRPr="0090564B">
        <w:rPr>
          <w:rFonts w:asciiTheme="majorHAnsi" w:hAnsiTheme="majorHAnsi" w:cstheme="majorHAnsi"/>
          <w:b/>
          <w:sz w:val="24"/>
          <w:szCs w:val="24"/>
        </w:rPr>
        <w:t>Désordres temporo-mandibulaires</w:t>
      </w:r>
    </w:p>
    <w:p w14:paraId="760AACCD" w14:textId="1BDE092E" w:rsidR="00422D98" w:rsidRPr="00CD75FA" w:rsidRDefault="00422D98" w:rsidP="00BA244C">
      <w:pPr>
        <w:pStyle w:val="Paragraphedeliste"/>
        <w:ind w:left="0"/>
        <w:jc w:val="both"/>
        <w:rPr>
          <w:rFonts w:cstheme="minorHAnsi"/>
          <w:sz w:val="24"/>
          <w:szCs w:val="24"/>
        </w:rPr>
      </w:pPr>
      <w:r w:rsidRPr="00CD75FA">
        <w:rPr>
          <w:rFonts w:cstheme="minorHAnsi"/>
          <w:sz w:val="24"/>
          <w:szCs w:val="24"/>
        </w:rPr>
        <w:t xml:space="preserve">Une approche multidisciplinaire des désordres temporo-mandibulaires et les douleurs </w:t>
      </w:r>
      <w:proofErr w:type="spellStart"/>
      <w:r w:rsidRPr="00CD75FA">
        <w:rPr>
          <w:rFonts w:cstheme="minorHAnsi"/>
          <w:sz w:val="24"/>
          <w:szCs w:val="24"/>
        </w:rPr>
        <w:t>oro</w:t>
      </w:r>
      <w:proofErr w:type="spellEnd"/>
      <w:r w:rsidRPr="00CD75FA">
        <w:rPr>
          <w:rFonts w:cstheme="minorHAnsi"/>
          <w:sz w:val="24"/>
          <w:szCs w:val="24"/>
        </w:rPr>
        <w:t xml:space="preserve">-faciales, les mécanismes associés aux fonctions normales et pathologiques de la région </w:t>
      </w:r>
      <w:r w:rsidR="0006276C" w:rsidRPr="00CD75FA">
        <w:rPr>
          <w:rFonts w:cstheme="minorHAnsi"/>
          <w:sz w:val="24"/>
          <w:szCs w:val="24"/>
        </w:rPr>
        <w:t>crânio-faciale</w:t>
      </w:r>
      <w:r w:rsidRPr="00CD75FA">
        <w:rPr>
          <w:rFonts w:cstheme="minorHAnsi"/>
          <w:sz w:val="24"/>
          <w:szCs w:val="24"/>
        </w:rPr>
        <w:t xml:space="preserve">. Les autres composants (social, structural, psychologique et physiologique qui peuvent influencer ses désordres. </w:t>
      </w:r>
      <w:r w:rsidR="004A62D1" w:rsidRPr="00CD75FA">
        <w:rPr>
          <w:rFonts w:cstheme="minorHAnsi"/>
          <w:sz w:val="24"/>
          <w:szCs w:val="24"/>
        </w:rPr>
        <w:t>Établir</w:t>
      </w:r>
      <w:r w:rsidRPr="00CD75FA">
        <w:rPr>
          <w:rFonts w:cstheme="minorHAnsi"/>
          <w:sz w:val="24"/>
          <w:szCs w:val="24"/>
        </w:rPr>
        <w:t xml:space="preserve"> le diagnostic, le pronostic et le suivi pour une bonne planification de traitement. </w:t>
      </w:r>
    </w:p>
    <w:p w14:paraId="129429BD" w14:textId="77777777" w:rsidR="00422D98" w:rsidRPr="00CD75FA" w:rsidRDefault="00422D98" w:rsidP="00422D98">
      <w:pPr>
        <w:pStyle w:val="Paragraphedeliste"/>
        <w:ind w:left="0"/>
        <w:jc w:val="both"/>
        <w:rPr>
          <w:rFonts w:cstheme="minorHAnsi"/>
          <w:sz w:val="24"/>
          <w:szCs w:val="24"/>
        </w:rPr>
      </w:pPr>
    </w:p>
    <w:p w14:paraId="5911F57A" w14:textId="3E39455B" w:rsidR="00422D98" w:rsidRPr="0090564B" w:rsidRDefault="00422D98" w:rsidP="00422D98">
      <w:pPr>
        <w:pStyle w:val="Paragraphedeliste"/>
        <w:ind w:left="0"/>
        <w:jc w:val="both"/>
        <w:rPr>
          <w:rFonts w:asciiTheme="majorHAnsi" w:hAnsiTheme="majorHAnsi" w:cstheme="majorHAnsi"/>
          <w:b/>
          <w:sz w:val="24"/>
          <w:szCs w:val="24"/>
        </w:rPr>
      </w:pPr>
      <w:r w:rsidRPr="0090564B">
        <w:rPr>
          <w:rFonts w:asciiTheme="majorHAnsi" w:hAnsiTheme="majorHAnsi" w:cstheme="majorHAnsi"/>
          <w:b/>
          <w:sz w:val="24"/>
          <w:szCs w:val="24"/>
        </w:rPr>
        <w:t>Clinique III</w:t>
      </w:r>
    </w:p>
    <w:p w14:paraId="21031D8B" w14:textId="6390547F" w:rsidR="00422D98" w:rsidRPr="00CD75FA" w:rsidRDefault="00422D98" w:rsidP="00BA244C">
      <w:pPr>
        <w:pStyle w:val="Paragraphedeliste"/>
        <w:ind w:left="0"/>
        <w:jc w:val="both"/>
        <w:rPr>
          <w:rFonts w:cstheme="minorHAnsi"/>
          <w:sz w:val="24"/>
          <w:szCs w:val="24"/>
        </w:rPr>
      </w:pPr>
      <w:r w:rsidRPr="00CD75FA">
        <w:rPr>
          <w:rFonts w:cstheme="minorHAnsi"/>
          <w:sz w:val="24"/>
          <w:szCs w:val="24"/>
        </w:rPr>
        <w:t xml:space="preserve">Les prothèses amovibles, fixes (unitaires et multiples) sont travaillées sur des patients à la clinique, l’endodontie en antérieure et postérieure et la pratique des chirurgies mineures, comme la </w:t>
      </w:r>
      <w:r w:rsidR="0006276C" w:rsidRPr="00CD75FA">
        <w:rPr>
          <w:rFonts w:cstheme="minorHAnsi"/>
          <w:sz w:val="24"/>
          <w:szCs w:val="24"/>
        </w:rPr>
        <w:t>frénectomie</w:t>
      </w:r>
      <w:r w:rsidRPr="00CD75FA">
        <w:rPr>
          <w:rFonts w:cstheme="minorHAnsi"/>
          <w:sz w:val="24"/>
          <w:szCs w:val="24"/>
        </w:rPr>
        <w:t xml:space="preserve">, </w:t>
      </w:r>
      <w:proofErr w:type="spellStart"/>
      <w:r w:rsidRPr="00CD75FA">
        <w:rPr>
          <w:rFonts w:cstheme="minorHAnsi"/>
          <w:sz w:val="24"/>
          <w:szCs w:val="24"/>
        </w:rPr>
        <w:t>cuna</w:t>
      </w:r>
      <w:proofErr w:type="spellEnd"/>
      <w:r w:rsidRPr="00CD75FA">
        <w:rPr>
          <w:rFonts w:cstheme="minorHAnsi"/>
          <w:sz w:val="24"/>
          <w:szCs w:val="24"/>
        </w:rPr>
        <w:t xml:space="preserve"> distal et autres. </w:t>
      </w:r>
    </w:p>
    <w:p w14:paraId="0F911745" w14:textId="77777777" w:rsidR="00422D98" w:rsidRPr="00CD75FA" w:rsidRDefault="00422D98" w:rsidP="00422D98">
      <w:pPr>
        <w:pStyle w:val="Paragraphedeliste"/>
        <w:ind w:left="0"/>
        <w:jc w:val="both"/>
        <w:rPr>
          <w:rFonts w:cstheme="minorHAnsi"/>
          <w:b/>
          <w:sz w:val="24"/>
          <w:szCs w:val="24"/>
          <w:u w:val="single"/>
        </w:rPr>
      </w:pPr>
    </w:p>
    <w:p w14:paraId="4C366744" w14:textId="0883FCE5" w:rsidR="00422D98" w:rsidRPr="0090564B" w:rsidRDefault="00422D98" w:rsidP="00422D98">
      <w:pPr>
        <w:pStyle w:val="Paragraphedeliste"/>
        <w:ind w:left="0"/>
        <w:jc w:val="both"/>
        <w:rPr>
          <w:rFonts w:asciiTheme="majorHAnsi" w:hAnsiTheme="majorHAnsi" w:cstheme="majorHAnsi"/>
          <w:b/>
          <w:sz w:val="24"/>
          <w:szCs w:val="24"/>
        </w:rPr>
      </w:pPr>
      <w:r w:rsidRPr="0090564B">
        <w:rPr>
          <w:rFonts w:asciiTheme="majorHAnsi" w:hAnsiTheme="majorHAnsi" w:cstheme="majorHAnsi"/>
          <w:b/>
          <w:sz w:val="24"/>
          <w:szCs w:val="24"/>
        </w:rPr>
        <w:t>Clinique IV</w:t>
      </w:r>
    </w:p>
    <w:p w14:paraId="5E247431" w14:textId="77777777" w:rsidR="00422D98" w:rsidRPr="00CD75FA" w:rsidRDefault="00422D98" w:rsidP="00422D98">
      <w:pPr>
        <w:pStyle w:val="Paragraphedeliste"/>
        <w:ind w:left="0"/>
        <w:jc w:val="both"/>
        <w:rPr>
          <w:rFonts w:cstheme="minorHAnsi"/>
          <w:sz w:val="24"/>
          <w:szCs w:val="24"/>
        </w:rPr>
      </w:pPr>
      <w:r w:rsidRPr="00CD75FA">
        <w:rPr>
          <w:rFonts w:cstheme="minorHAnsi"/>
          <w:sz w:val="24"/>
          <w:szCs w:val="24"/>
        </w:rPr>
        <w:t xml:space="preserve">L’étudiant continue avec les mêmes objectifs de la clinique III dans le but de parfaire sa dextérité et ses connaissances. </w:t>
      </w:r>
    </w:p>
    <w:p w14:paraId="378A697F" w14:textId="77777777" w:rsidR="00422D98" w:rsidRPr="00CD75FA" w:rsidRDefault="00422D98" w:rsidP="00422D98">
      <w:pPr>
        <w:pStyle w:val="Paragraphedeliste"/>
        <w:ind w:left="0"/>
        <w:jc w:val="both"/>
        <w:rPr>
          <w:rFonts w:cstheme="minorHAnsi"/>
          <w:b/>
          <w:sz w:val="24"/>
          <w:szCs w:val="24"/>
          <w:u w:val="single"/>
        </w:rPr>
      </w:pPr>
    </w:p>
    <w:p w14:paraId="53FE03FA" w14:textId="77777777" w:rsidR="00422D98" w:rsidRPr="00CD75FA" w:rsidRDefault="00422D98" w:rsidP="00422D98">
      <w:pPr>
        <w:pStyle w:val="Paragraphedeliste"/>
        <w:ind w:left="0"/>
        <w:jc w:val="both"/>
        <w:rPr>
          <w:rFonts w:cstheme="minorHAnsi"/>
          <w:b/>
          <w:sz w:val="24"/>
          <w:szCs w:val="24"/>
          <w:u w:val="single"/>
        </w:rPr>
      </w:pPr>
    </w:p>
    <w:p w14:paraId="52EB7BAA" w14:textId="77777777" w:rsidR="00422D98" w:rsidRPr="00CD75FA" w:rsidRDefault="00422D98" w:rsidP="00422D98">
      <w:pPr>
        <w:pStyle w:val="Paragraphedeliste"/>
        <w:ind w:left="0"/>
        <w:jc w:val="both"/>
        <w:rPr>
          <w:rFonts w:cstheme="minorHAnsi"/>
          <w:b/>
          <w:sz w:val="24"/>
          <w:szCs w:val="24"/>
          <w:u w:val="single"/>
        </w:rPr>
      </w:pPr>
    </w:p>
    <w:p w14:paraId="21443B76"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7B46C956"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4CCBEAC8"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440CEE6B"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4B3CE236"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2F7B0C72"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79E30E8A"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3DF0DB8A"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49324042"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24BDE643"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7C8ED29D"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4F5839E8"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057B97C9"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0C167F06"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5169A5F9"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77142477"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3FCF360A"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7070BF3D"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3D74E118" w14:textId="77777777" w:rsidR="00E41408" w:rsidRDefault="00E41408" w:rsidP="0090564B">
      <w:pPr>
        <w:pStyle w:val="Paragraphedeliste"/>
        <w:ind w:left="0"/>
        <w:jc w:val="center"/>
        <w:rPr>
          <w:rFonts w:asciiTheme="majorHAnsi" w:hAnsiTheme="majorHAnsi" w:cstheme="majorHAnsi"/>
          <w:b/>
          <w:color w:val="000000" w:themeColor="text1"/>
          <w:sz w:val="24"/>
          <w:szCs w:val="24"/>
        </w:rPr>
      </w:pPr>
    </w:p>
    <w:p w14:paraId="2BFF354A" w14:textId="77777777" w:rsidR="00D06EEC" w:rsidRDefault="00D06EEC" w:rsidP="0090564B">
      <w:pPr>
        <w:pStyle w:val="Paragraphedeliste"/>
        <w:ind w:left="0"/>
        <w:jc w:val="center"/>
        <w:rPr>
          <w:rFonts w:asciiTheme="majorHAnsi" w:hAnsiTheme="majorHAnsi" w:cstheme="majorHAnsi"/>
          <w:b/>
          <w:color w:val="000000" w:themeColor="text1"/>
          <w:sz w:val="24"/>
          <w:szCs w:val="24"/>
        </w:rPr>
      </w:pPr>
    </w:p>
    <w:p w14:paraId="7E16B93E" w14:textId="77777777" w:rsidR="00D06EEC" w:rsidRDefault="00D06EEC" w:rsidP="0090564B">
      <w:pPr>
        <w:pStyle w:val="Paragraphedeliste"/>
        <w:ind w:left="0"/>
        <w:jc w:val="center"/>
        <w:rPr>
          <w:rFonts w:asciiTheme="majorHAnsi" w:hAnsiTheme="majorHAnsi" w:cstheme="majorHAnsi"/>
          <w:b/>
          <w:color w:val="000000" w:themeColor="text1"/>
          <w:sz w:val="24"/>
          <w:szCs w:val="24"/>
        </w:rPr>
      </w:pPr>
    </w:p>
    <w:p w14:paraId="0CF4E7FA" w14:textId="77777777" w:rsidR="00D06EEC" w:rsidRDefault="00D06EEC" w:rsidP="0090564B">
      <w:pPr>
        <w:pStyle w:val="Paragraphedeliste"/>
        <w:ind w:left="0"/>
        <w:jc w:val="center"/>
        <w:rPr>
          <w:rFonts w:asciiTheme="majorHAnsi" w:hAnsiTheme="majorHAnsi" w:cstheme="majorHAnsi"/>
          <w:b/>
          <w:color w:val="000000" w:themeColor="text1"/>
          <w:sz w:val="24"/>
          <w:szCs w:val="24"/>
        </w:rPr>
      </w:pPr>
    </w:p>
    <w:p w14:paraId="2EF40D8A" w14:textId="5468AFCB" w:rsidR="00422D98" w:rsidRPr="00B21308" w:rsidRDefault="00BA244C" w:rsidP="00A33B1A">
      <w:pPr>
        <w:pStyle w:val="Titre2"/>
        <w:rPr>
          <w:sz w:val="28"/>
          <w:szCs w:val="28"/>
        </w:rPr>
      </w:pPr>
      <w:bookmarkStart w:id="110" w:name="_Toc146661087"/>
      <w:r w:rsidRPr="00B21308">
        <w:rPr>
          <w:sz w:val="28"/>
          <w:szCs w:val="28"/>
        </w:rPr>
        <w:t>5</w:t>
      </w:r>
      <w:r w:rsidRPr="00B21308">
        <w:rPr>
          <w:sz w:val="28"/>
          <w:szCs w:val="28"/>
          <w:vertAlign w:val="superscript"/>
        </w:rPr>
        <w:t>ème</w:t>
      </w:r>
      <w:r w:rsidR="00E41408" w:rsidRPr="00B21308">
        <w:rPr>
          <w:sz w:val="28"/>
          <w:szCs w:val="28"/>
        </w:rPr>
        <w:t xml:space="preserve"> ann</w:t>
      </w:r>
      <w:r w:rsidRPr="00B21308">
        <w:rPr>
          <w:sz w:val="28"/>
          <w:szCs w:val="28"/>
        </w:rPr>
        <w:t>é</w:t>
      </w:r>
      <w:r w:rsidR="00E41408" w:rsidRPr="00B21308">
        <w:rPr>
          <w:sz w:val="28"/>
          <w:szCs w:val="28"/>
        </w:rPr>
        <w:t>e</w:t>
      </w:r>
      <w:bookmarkEnd w:id="110"/>
    </w:p>
    <w:p w14:paraId="63B8265F" w14:textId="77777777" w:rsidR="00422D98" w:rsidRPr="00CD75FA" w:rsidRDefault="00422D98" w:rsidP="00422D98">
      <w:pPr>
        <w:pStyle w:val="Paragraphedeliste"/>
        <w:ind w:left="0"/>
        <w:jc w:val="both"/>
        <w:rPr>
          <w:rFonts w:cstheme="minorHAnsi"/>
          <w:b/>
          <w:color w:val="FF0000"/>
          <w:sz w:val="24"/>
          <w:szCs w:val="24"/>
          <w:u w:val="single"/>
        </w:rPr>
      </w:pPr>
    </w:p>
    <w:p w14:paraId="7B162FBC" w14:textId="020E6E66" w:rsidR="00422D98" w:rsidRPr="0090564B" w:rsidRDefault="00422D98" w:rsidP="00422D98">
      <w:pPr>
        <w:pStyle w:val="Paragraphedeliste"/>
        <w:ind w:left="0"/>
        <w:jc w:val="both"/>
        <w:rPr>
          <w:rFonts w:asciiTheme="majorHAnsi" w:hAnsiTheme="majorHAnsi" w:cstheme="majorHAnsi"/>
          <w:b/>
          <w:sz w:val="24"/>
          <w:szCs w:val="24"/>
        </w:rPr>
      </w:pPr>
      <w:r w:rsidRPr="0090564B">
        <w:rPr>
          <w:rFonts w:asciiTheme="majorHAnsi" w:hAnsiTheme="majorHAnsi" w:cstheme="majorHAnsi"/>
          <w:b/>
          <w:sz w:val="24"/>
          <w:szCs w:val="24"/>
        </w:rPr>
        <w:t>Droit médical</w:t>
      </w:r>
    </w:p>
    <w:p w14:paraId="1D3239CF" w14:textId="77777777" w:rsidR="00422D98" w:rsidRPr="00CD75FA" w:rsidRDefault="00422D98" w:rsidP="00E41408">
      <w:pPr>
        <w:pStyle w:val="Paragraphedeliste"/>
        <w:ind w:left="0"/>
        <w:jc w:val="both"/>
        <w:rPr>
          <w:rFonts w:cstheme="minorHAnsi"/>
          <w:sz w:val="24"/>
          <w:szCs w:val="24"/>
        </w:rPr>
      </w:pPr>
      <w:r w:rsidRPr="00CD75FA">
        <w:rPr>
          <w:rFonts w:cstheme="minorHAnsi"/>
          <w:sz w:val="24"/>
          <w:szCs w:val="24"/>
        </w:rPr>
        <w:t xml:space="preserve">L’étudiant finissant pourra connaitre l’ensemble des normes juridiques (normes constitutionnelles, législatives, jurisprudentielles, règlementaires) qui gouvernent et encadrent les droits et les obligations des professionnels de santé à l’égard de leurs patients. </w:t>
      </w:r>
    </w:p>
    <w:p w14:paraId="2AE06D14" w14:textId="77777777" w:rsidR="00422D98" w:rsidRPr="00CD75FA" w:rsidRDefault="00422D98" w:rsidP="00422D98">
      <w:pPr>
        <w:pStyle w:val="Paragraphedeliste"/>
        <w:ind w:left="0"/>
        <w:jc w:val="both"/>
        <w:rPr>
          <w:rFonts w:cstheme="minorHAnsi"/>
          <w:b/>
          <w:sz w:val="24"/>
          <w:szCs w:val="24"/>
          <w:u w:val="single"/>
        </w:rPr>
      </w:pPr>
    </w:p>
    <w:p w14:paraId="7EC5588D" w14:textId="07D63915" w:rsidR="00422D98" w:rsidRPr="00F51E1A" w:rsidRDefault="00422D98" w:rsidP="00422D98">
      <w:pPr>
        <w:pStyle w:val="Paragraphedeliste"/>
        <w:ind w:left="0"/>
        <w:jc w:val="both"/>
        <w:rPr>
          <w:rFonts w:asciiTheme="majorHAnsi" w:hAnsiTheme="majorHAnsi" w:cstheme="majorHAnsi"/>
          <w:b/>
          <w:sz w:val="24"/>
          <w:szCs w:val="24"/>
        </w:rPr>
      </w:pPr>
      <w:r w:rsidRPr="00F51E1A">
        <w:rPr>
          <w:rFonts w:asciiTheme="majorHAnsi" w:hAnsiTheme="majorHAnsi" w:cstheme="majorHAnsi"/>
          <w:b/>
          <w:sz w:val="24"/>
          <w:szCs w:val="24"/>
        </w:rPr>
        <w:t>Soin intégral</w:t>
      </w:r>
    </w:p>
    <w:p w14:paraId="73E31394" w14:textId="77777777" w:rsidR="00422D98" w:rsidRPr="00CD75FA" w:rsidRDefault="00422D98" w:rsidP="00E41408">
      <w:pPr>
        <w:pStyle w:val="Paragraphedeliste"/>
        <w:ind w:left="0"/>
        <w:jc w:val="both"/>
        <w:rPr>
          <w:rFonts w:cstheme="minorHAnsi"/>
          <w:sz w:val="24"/>
          <w:szCs w:val="24"/>
        </w:rPr>
      </w:pPr>
      <w:r w:rsidRPr="00CD75FA">
        <w:rPr>
          <w:rFonts w:cstheme="minorHAnsi"/>
          <w:sz w:val="24"/>
          <w:szCs w:val="24"/>
        </w:rPr>
        <w:t xml:space="preserve">L’étudiant acquiert des connaissances fondamentales sur les différentes spécialités du domaine en vue de l’orienter vers la spécialité désirée. </w:t>
      </w:r>
    </w:p>
    <w:p w14:paraId="6973066E" w14:textId="77777777" w:rsidR="00422D98" w:rsidRPr="00CD75FA" w:rsidRDefault="00422D98" w:rsidP="00422D98">
      <w:pPr>
        <w:pStyle w:val="Paragraphedeliste"/>
        <w:ind w:left="0"/>
        <w:jc w:val="both"/>
        <w:rPr>
          <w:rFonts w:cstheme="minorHAnsi"/>
          <w:b/>
          <w:sz w:val="24"/>
          <w:szCs w:val="24"/>
          <w:u w:val="single"/>
        </w:rPr>
      </w:pPr>
    </w:p>
    <w:p w14:paraId="7CCA98ED" w14:textId="5B736DCC" w:rsidR="00422D98" w:rsidRPr="00BA2AEB" w:rsidRDefault="00BA2AEB" w:rsidP="00422D98">
      <w:pPr>
        <w:pStyle w:val="Paragraphedeliste"/>
        <w:ind w:left="0"/>
        <w:jc w:val="both"/>
        <w:rPr>
          <w:rFonts w:asciiTheme="majorHAnsi" w:hAnsiTheme="majorHAnsi" w:cstheme="majorHAnsi"/>
          <w:b/>
          <w:sz w:val="24"/>
          <w:szCs w:val="24"/>
        </w:rPr>
      </w:pPr>
      <w:r w:rsidRPr="00BA2AEB">
        <w:rPr>
          <w:rFonts w:cstheme="minorHAnsi"/>
          <w:b/>
        </w:rPr>
        <w:t>Planification et Gestion de Clinique</w:t>
      </w:r>
    </w:p>
    <w:p w14:paraId="0359BCAE" w14:textId="77777777" w:rsidR="00422D98" w:rsidRPr="00CD75FA" w:rsidRDefault="00422D98" w:rsidP="00E41408">
      <w:pPr>
        <w:pStyle w:val="Paragraphedeliste"/>
        <w:ind w:left="0"/>
        <w:jc w:val="both"/>
        <w:rPr>
          <w:rFonts w:cstheme="minorHAnsi"/>
          <w:sz w:val="24"/>
          <w:szCs w:val="24"/>
        </w:rPr>
      </w:pPr>
      <w:r w:rsidRPr="00CD75FA">
        <w:rPr>
          <w:rFonts w:cstheme="minorHAnsi"/>
          <w:sz w:val="24"/>
          <w:szCs w:val="24"/>
        </w:rPr>
        <w:t xml:space="preserve">L’objectif de ce cours c’est de permettre à l’étudiant de savoir gérer les ressources de la clinique, être apte à monter un plan de gestion pour la clinique. </w:t>
      </w:r>
    </w:p>
    <w:p w14:paraId="24A80700" w14:textId="77777777" w:rsidR="00422D98" w:rsidRPr="00CD75FA" w:rsidRDefault="00422D98" w:rsidP="00422D98">
      <w:pPr>
        <w:pStyle w:val="Paragraphedeliste"/>
        <w:ind w:left="0"/>
        <w:jc w:val="both"/>
        <w:rPr>
          <w:rFonts w:cstheme="minorHAnsi"/>
          <w:sz w:val="24"/>
          <w:szCs w:val="24"/>
        </w:rPr>
      </w:pPr>
    </w:p>
    <w:p w14:paraId="5D214FC8" w14:textId="32DE0157" w:rsidR="00422D98" w:rsidRPr="00F51E1A" w:rsidRDefault="00FC4AE1" w:rsidP="00422D98">
      <w:pPr>
        <w:pStyle w:val="Paragraphedeliste"/>
        <w:ind w:left="0"/>
        <w:jc w:val="both"/>
        <w:rPr>
          <w:rFonts w:asciiTheme="majorHAnsi" w:hAnsiTheme="majorHAnsi" w:cstheme="majorHAnsi"/>
          <w:b/>
          <w:sz w:val="24"/>
          <w:szCs w:val="24"/>
        </w:rPr>
      </w:pPr>
      <w:r w:rsidRPr="00FC4AE1">
        <w:rPr>
          <w:rFonts w:cstheme="minorHAnsi"/>
          <w:b/>
        </w:rPr>
        <w:t>Planification et Gestion de Clinique</w:t>
      </w:r>
      <w:r>
        <w:rPr>
          <w:rFonts w:cstheme="minorHAnsi"/>
          <w:b/>
          <w:u w:val="single"/>
        </w:rPr>
        <w:t xml:space="preserve"> </w:t>
      </w:r>
    </w:p>
    <w:p w14:paraId="61FEA21E" w14:textId="77777777" w:rsidR="00422D98" w:rsidRPr="00CD75FA" w:rsidRDefault="00422D98" w:rsidP="00E41408">
      <w:pPr>
        <w:pStyle w:val="Paragraphedeliste"/>
        <w:ind w:left="0"/>
        <w:jc w:val="both"/>
        <w:rPr>
          <w:rFonts w:cstheme="minorHAnsi"/>
          <w:sz w:val="24"/>
          <w:szCs w:val="24"/>
        </w:rPr>
      </w:pPr>
      <w:r w:rsidRPr="00CD75FA">
        <w:rPr>
          <w:rFonts w:cstheme="minorHAnsi"/>
          <w:sz w:val="24"/>
          <w:szCs w:val="24"/>
        </w:rPr>
        <w:t xml:space="preserve">L’objectif de ce cours vise à enseigner et faire appliquer les urgences médicales systémiques et celles de la cavité buccale. Dans lequel, l’étudiant aura des séances de pratique au laboratoire, sur des mannequins. </w:t>
      </w:r>
    </w:p>
    <w:p w14:paraId="009E3969" w14:textId="77777777" w:rsidR="00422D98" w:rsidRPr="00CD75FA" w:rsidRDefault="00422D98" w:rsidP="00422D98">
      <w:pPr>
        <w:pStyle w:val="Paragraphedeliste"/>
        <w:ind w:left="0"/>
        <w:jc w:val="both"/>
        <w:rPr>
          <w:rFonts w:cstheme="minorHAnsi"/>
          <w:b/>
          <w:sz w:val="24"/>
          <w:szCs w:val="24"/>
          <w:u w:val="single"/>
        </w:rPr>
      </w:pPr>
    </w:p>
    <w:p w14:paraId="510D22D2" w14:textId="77777777" w:rsidR="00422D98" w:rsidRPr="00F51E1A" w:rsidRDefault="00422D98" w:rsidP="00422D98">
      <w:pPr>
        <w:pStyle w:val="Paragraphedeliste"/>
        <w:ind w:left="0"/>
        <w:jc w:val="both"/>
        <w:rPr>
          <w:rFonts w:asciiTheme="majorHAnsi" w:hAnsiTheme="majorHAnsi" w:cstheme="majorHAnsi"/>
          <w:b/>
          <w:sz w:val="24"/>
          <w:szCs w:val="24"/>
        </w:rPr>
      </w:pPr>
      <w:r w:rsidRPr="00F51E1A">
        <w:rPr>
          <w:rFonts w:asciiTheme="majorHAnsi" w:hAnsiTheme="majorHAnsi" w:cstheme="majorHAnsi"/>
          <w:b/>
          <w:sz w:val="24"/>
          <w:szCs w:val="24"/>
        </w:rPr>
        <w:t>DEC-501</w:t>
      </w:r>
    </w:p>
    <w:p w14:paraId="7FFDBC89" w14:textId="77777777" w:rsidR="00422D98" w:rsidRPr="00CD75FA" w:rsidRDefault="00422D98" w:rsidP="00E41408">
      <w:pPr>
        <w:pStyle w:val="Paragraphedeliste"/>
        <w:ind w:left="0"/>
        <w:jc w:val="both"/>
        <w:rPr>
          <w:rFonts w:cstheme="minorHAnsi"/>
          <w:sz w:val="24"/>
          <w:szCs w:val="24"/>
        </w:rPr>
      </w:pPr>
      <w:r w:rsidRPr="00CD75FA">
        <w:rPr>
          <w:rFonts w:cstheme="minorHAnsi"/>
          <w:sz w:val="24"/>
          <w:szCs w:val="24"/>
        </w:rPr>
        <w:t>Ce cours a pour objectif d’initier l’étudiant aux traitements dentaires prodigués à certaines clientèles démunies financièrement, handicapées ou à risques élevés de carie dentaire.</w:t>
      </w:r>
    </w:p>
    <w:p w14:paraId="4436CECD" w14:textId="77777777" w:rsidR="00422D98" w:rsidRPr="00CD75FA" w:rsidRDefault="00422D98" w:rsidP="00422D98">
      <w:pPr>
        <w:pStyle w:val="Paragraphedeliste"/>
        <w:ind w:left="0"/>
        <w:jc w:val="both"/>
        <w:rPr>
          <w:rFonts w:cstheme="minorHAnsi"/>
          <w:b/>
          <w:sz w:val="24"/>
          <w:szCs w:val="24"/>
          <w:u w:val="single"/>
        </w:rPr>
      </w:pPr>
    </w:p>
    <w:p w14:paraId="05A87235" w14:textId="77777777" w:rsidR="00422D98" w:rsidRPr="00F51E1A" w:rsidRDefault="00422D98" w:rsidP="00422D98">
      <w:pPr>
        <w:pStyle w:val="Paragraphedeliste"/>
        <w:ind w:left="0"/>
        <w:jc w:val="both"/>
        <w:rPr>
          <w:rFonts w:asciiTheme="majorHAnsi" w:hAnsiTheme="majorHAnsi" w:cstheme="majorHAnsi"/>
          <w:b/>
          <w:sz w:val="24"/>
          <w:szCs w:val="24"/>
        </w:rPr>
      </w:pPr>
      <w:r w:rsidRPr="00F51E1A">
        <w:rPr>
          <w:rFonts w:asciiTheme="majorHAnsi" w:hAnsiTheme="majorHAnsi" w:cstheme="majorHAnsi"/>
          <w:b/>
          <w:sz w:val="24"/>
          <w:szCs w:val="24"/>
        </w:rPr>
        <w:t>CLI-501</w:t>
      </w:r>
    </w:p>
    <w:p w14:paraId="2A3205AA" w14:textId="77777777" w:rsidR="00422D98" w:rsidRPr="00CD75FA" w:rsidRDefault="00422D98" w:rsidP="00422D98">
      <w:pPr>
        <w:pStyle w:val="Paragraphedeliste"/>
        <w:ind w:left="0"/>
        <w:jc w:val="both"/>
        <w:rPr>
          <w:rFonts w:cstheme="minorHAnsi"/>
          <w:sz w:val="24"/>
          <w:szCs w:val="24"/>
        </w:rPr>
      </w:pPr>
      <w:r w:rsidRPr="00CD75FA">
        <w:rPr>
          <w:rFonts w:cstheme="minorHAnsi"/>
          <w:sz w:val="24"/>
          <w:szCs w:val="24"/>
        </w:rPr>
        <w:t xml:space="preserve">Les spécialités, telles qu’esthétique, chirurgie orale mineure sont travaillées à la clinique. </w:t>
      </w:r>
    </w:p>
    <w:p w14:paraId="5C101D41" w14:textId="77777777" w:rsidR="00422D98" w:rsidRPr="00CD75FA" w:rsidRDefault="00422D98" w:rsidP="00422D98">
      <w:pPr>
        <w:pStyle w:val="Paragraphedeliste"/>
        <w:ind w:left="0"/>
        <w:jc w:val="both"/>
        <w:rPr>
          <w:rFonts w:cstheme="minorHAnsi"/>
          <w:sz w:val="24"/>
          <w:szCs w:val="24"/>
        </w:rPr>
      </w:pPr>
    </w:p>
    <w:p w14:paraId="713F1FED" w14:textId="77777777" w:rsidR="00422D98" w:rsidRPr="00F51E1A" w:rsidRDefault="00422D98" w:rsidP="00422D98">
      <w:pPr>
        <w:pStyle w:val="Paragraphedeliste"/>
        <w:ind w:left="0"/>
        <w:jc w:val="both"/>
        <w:rPr>
          <w:rFonts w:asciiTheme="majorHAnsi" w:hAnsiTheme="majorHAnsi" w:cstheme="majorHAnsi"/>
          <w:b/>
          <w:sz w:val="24"/>
          <w:szCs w:val="24"/>
        </w:rPr>
      </w:pPr>
      <w:r w:rsidRPr="00F51E1A">
        <w:rPr>
          <w:rFonts w:asciiTheme="majorHAnsi" w:hAnsiTheme="majorHAnsi" w:cstheme="majorHAnsi"/>
          <w:b/>
          <w:sz w:val="24"/>
          <w:szCs w:val="24"/>
        </w:rPr>
        <w:t>Dentisterie gériatrique</w:t>
      </w:r>
    </w:p>
    <w:p w14:paraId="1DB8B4B8" w14:textId="77777777" w:rsidR="00422D98" w:rsidRPr="00CD75FA" w:rsidRDefault="00422D98" w:rsidP="00F51E1A">
      <w:pPr>
        <w:pStyle w:val="Paragraphedeliste"/>
        <w:ind w:left="0"/>
        <w:jc w:val="both"/>
        <w:rPr>
          <w:rFonts w:cstheme="minorHAnsi"/>
          <w:sz w:val="24"/>
          <w:szCs w:val="24"/>
        </w:rPr>
      </w:pPr>
      <w:r w:rsidRPr="00CD75FA">
        <w:rPr>
          <w:rFonts w:cstheme="minorHAnsi"/>
          <w:sz w:val="24"/>
          <w:szCs w:val="24"/>
        </w:rPr>
        <w:t>Ce cours, dispensable sur une session, permettra aux étudiants d’aborder plus efficacement les personnes du 3</w:t>
      </w:r>
      <w:r w:rsidRPr="00CD75FA">
        <w:rPr>
          <w:rFonts w:cstheme="minorHAnsi"/>
          <w:sz w:val="24"/>
          <w:szCs w:val="24"/>
          <w:vertAlign w:val="superscript"/>
        </w:rPr>
        <w:t>e</w:t>
      </w:r>
      <w:r w:rsidRPr="00CD75FA">
        <w:rPr>
          <w:rFonts w:cstheme="minorHAnsi"/>
          <w:sz w:val="24"/>
          <w:szCs w:val="24"/>
        </w:rPr>
        <w:t xml:space="preserve"> âge, et de faire leur prise en charge de façon holistique, en tenant compte des différentes comorbidités et médications en cours. Il permettra aussi d’effectuer des soins buccaux palliatifs avec des conseils nutritionnels pour des patients en fin de vie, etc.</w:t>
      </w:r>
    </w:p>
    <w:p w14:paraId="51F9C6CB" w14:textId="77777777" w:rsidR="00422D98" w:rsidRPr="00CD75FA" w:rsidRDefault="00422D98" w:rsidP="00422D98">
      <w:pPr>
        <w:pStyle w:val="Paragraphedeliste"/>
        <w:ind w:left="0"/>
        <w:jc w:val="both"/>
        <w:rPr>
          <w:rFonts w:cstheme="minorHAnsi"/>
          <w:b/>
          <w:sz w:val="24"/>
          <w:szCs w:val="24"/>
          <w:u w:val="single"/>
        </w:rPr>
      </w:pPr>
    </w:p>
    <w:p w14:paraId="2E65F1E0" w14:textId="77777777" w:rsidR="00380A02" w:rsidRDefault="00380A02" w:rsidP="00422D98">
      <w:pPr>
        <w:pStyle w:val="Paragraphedeliste"/>
        <w:ind w:left="0"/>
        <w:jc w:val="both"/>
        <w:rPr>
          <w:rFonts w:cstheme="minorHAnsi"/>
          <w:b/>
          <w:sz w:val="24"/>
          <w:szCs w:val="24"/>
          <w:u w:val="single"/>
        </w:rPr>
        <w:sectPr w:rsidR="00380A02" w:rsidSect="00843A4C">
          <w:footerReference w:type="default" r:id="rId12"/>
          <w:pgSz w:w="12240" w:h="15840"/>
          <w:pgMar w:top="1440" w:right="1440" w:bottom="1440" w:left="1440" w:header="720" w:footer="720" w:gutter="0"/>
          <w:cols w:space="720"/>
          <w:docGrid w:linePitch="360"/>
        </w:sectPr>
      </w:pPr>
    </w:p>
    <w:p w14:paraId="764C2C50" w14:textId="77777777" w:rsidR="00422D98" w:rsidRPr="00CD75FA" w:rsidRDefault="00422D98" w:rsidP="00422D98">
      <w:pPr>
        <w:pStyle w:val="Paragraphedeliste"/>
        <w:ind w:left="0"/>
        <w:jc w:val="both"/>
        <w:rPr>
          <w:rFonts w:cstheme="minorHAnsi"/>
          <w:b/>
          <w:sz w:val="24"/>
          <w:szCs w:val="24"/>
          <w:u w:val="single"/>
        </w:rPr>
      </w:pPr>
    </w:p>
    <w:p w14:paraId="634CFFB5" w14:textId="77777777" w:rsidR="00422D98" w:rsidRPr="00CD75FA" w:rsidRDefault="00422D98" w:rsidP="00422D98">
      <w:pPr>
        <w:pStyle w:val="Paragraphedeliste"/>
        <w:ind w:left="0"/>
        <w:jc w:val="both"/>
        <w:rPr>
          <w:rFonts w:cstheme="minorHAnsi"/>
          <w:b/>
          <w:sz w:val="24"/>
          <w:szCs w:val="24"/>
          <w:u w:val="single"/>
        </w:rPr>
      </w:pPr>
    </w:p>
    <w:p w14:paraId="1BFAAC55" w14:textId="77777777" w:rsidR="00422D98" w:rsidRPr="00CD75FA" w:rsidRDefault="00422D98" w:rsidP="00422D98">
      <w:pPr>
        <w:pStyle w:val="Paragraphedeliste"/>
        <w:ind w:left="0"/>
        <w:jc w:val="both"/>
        <w:rPr>
          <w:rFonts w:cstheme="minorHAnsi"/>
          <w:b/>
          <w:sz w:val="24"/>
          <w:szCs w:val="24"/>
          <w:u w:val="single"/>
        </w:rPr>
      </w:pPr>
    </w:p>
    <w:p w14:paraId="7AB1E9BB" w14:textId="77777777" w:rsidR="00422D98" w:rsidRPr="00CD75FA" w:rsidRDefault="00422D98" w:rsidP="00422D98">
      <w:pPr>
        <w:pStyle w:val="Paragraphedeliste"/>
        <w:ind w:left="0"/>
        <w:jc w:val="both"/>
        <w:rPr>
          <w:rFonts w:cstheme="minorHAnsi"/>
          <w:b/>
          <w:sz w:val="24"/>
          <w:szCs w:val="24"/>
          <w:u w:val="single"/>
        </w:rPr>
      </w:pPr>
    </w:p>
    <w:p w14:paraId="16609542" w14:textId="77777777" w:rsidR="00422D98" w:rsidRPr="00CD75FA" w:rsidRDefault="00422D98" w:rsidP="00422D98">
      <w:pPr>
        <w:pStyle w:val="Paragraphedeliste"/>
        <w:ind w:left="0"/>
        <w:jc w:val="both"/>
        <w:rPr>
          <w:rFonts w:cstheme="minorHAnsi"/>
          <w:b/>
          <w:sz w:val="24"/>
          <w:szCs w:val="24"/>
          <w:u w:val="single"/>
        </w:rPr>
      </w:pPr>
    </w:p>
    <w:p w14:paraId="124AD53A" w14:textId="77777777" w:rsidR="00422D98" w:rsidRPr="00CD75FA" w:rsidRDefault="00422D98" w:rsidP="00422D98">
      <w:pPr>
        <w:pStyle w:val="Paragraphedeliste"/>
        <w:ind w:left="0"/>
        <w:jc w:val="both"/>
        <w:rPr>
          <w:rFonts w:cstheme="minorHAnsi"/>
          <w:b/>
          <w:sz w:val="24"/>
          <w:szCs w:val="24"/>
          <w:u w:val="single"/>
        </w:rPr>
      </w:pPr>
    </w:p>
    <w:p w14:paraId="5BE2DA26" w14:textId="77777777" w:rsidR="00422D98" w:rsidRPr="00CD75FA" w:rsidRDefault="00422D98" w:rsidP="00422D98">
      <w:pPr>
        <w:pStyle w:val="Paragraphedeliste"/>
        <w:ind w:left="0"/>
        <w:jc w:val="both"/>
        <w:rPr>
          <w:rFonts w:cstheme="minorHAnsi"/>
          <w:b/>
          <w:sz w:val="24"/>
          <w:szCs w:val="24"/>
          <w:u w:val="single"/>
        </w:rPr>
      </w:pPr>
    </w:p>
    <w:p w14:paraId="28D7D9F8" w14:textId="77777777" w:rsidR="00422D98" w:rsidRPr="00CD75FA" w:rsidRDefault="00422D98" w:rsidP="00422D98">
      <w:pPr>
        <w:pStyle w:val="Paragraphedeliste"/>
        <w:ind w:left="0"/>
        <w:jc w:val="both"/>
        <w:rPr>
          <w:rFonts w:cstheme="minorHAnsi"/>
          <w:b/>
          <w:sz w:val="24"/>
          <w:szCs w:val="24"/>
          <w:u w:val="single"/>
        </w:rPr>
      </w:pPr>
    </w:p>
    <w:p w14:paraId="7BD1C3BA" w14:textId="77777777" w:rsidR="00422D98" w:rsidRPr="00CD75FA" w:rsidRDefault="00422D98" w:rsidP="00422D98">
      <w:pPr>
        <w:pStyle w:val="Paragraphedeliste"/>
        <w:ind w:left="0"/>
        <w:jc w:val="both"/>
        <w:rPr>
          <w:rFonts w:cstheme="minorHAnsi"/>
          <w:b/>
          <w:sz w:val="24"/>
          <w:szCs w:val="24"/>
          <w:u w:val="single"/>
        </w:rPr>
      </w:pPr>
    </w:p>
    <w:p w14:paraId="6829C4CE" w14:textId="77777777" w:rsidR="008F26FD" w:rsidRDefault="008F26FD" w:rsidP="00422D98">
      <w:pPr>
        <w:pStyle w:val="Paragraphedeliste"/>
        <w:ind w:left="0"/>
        <w:jc w:val="both"/>
        <w:rPr>
          <w:rFonts w:cstheme="minorHAnsi"/>
          <w:b/>
          <w:sz w:val="24"/>
          <w:szCs w:val="24"/>
          <w:u w:val="single"/>
        </w:rPr>
        <w:sectPr w:rsidR="008F26FD" w:rsidSect="00843A4C">
          <w:type w:val="continuous"/>
          <w:pgSz w:w="12240" w:h="15840"/>
          <w:pgMar w:top="1440" w:right="1440" w:bottom="1440" w:left="1440" w:header="720" w:footer="720" w:gutter="0"/>
          <w:cols w:num="3" w:space="720"/>
          <w:docGrid w:linePitch="360"/>
        </w:sectPr>
      </w:pPr>
    </w:p>
    <w:p w14:paraId="394E9F19" w14:textId="77777777" w:rsidR="00422D98" w:rsidRPr="00CD75FA" w:rsidRDefault="00422D98" w:rsidP="00422D98">
      <w:pPr>
        <w:pStyle w:val="Paragraphedeliste"/>
        <w:ind w:left="0"/>
        <w:jc w:val="both"/>
        <w:rPr>
          <w:rFonts w:cstheme="minorHAnsi"/>
          <w:b/>
          <w:sz w:val="24"/>
          <w:szCs w:val="24"/>
          <w:u w:val="single"/>
        </w:rPr>
      </w:pPr>
    </w:p>
    <w:p w14:paraId="183A448C" w14:textId="77777777" w:rsidR="00422D98" w:rsidRPr="00CD75FA" w:rsidRDefault="00422D98" w:rsidP="00422D98">
      <w:pPr>
        <w:pStyle w:val="Paragraphedeliste"/>
        <w:ind w:left="0"/>
        <w:jc w:val="both"/>
        <w:rPr>
          <w:rFonts w:cstheme="minorHAnsi"/>
          <w:b/>
          <w:sz w:val="24"/>
          <w:szCs w:val="24"/>
          <w:u w:val="single"/>
        </w:rPr>
      </w:pPr>
    </w:p>
    <w:p w14:paraId="0E6466C2" w14:textId="77777777" w:rsidR="00422D98" w:rsidRPr="00CD75FA" w:rsidRDefault="00422D98" w:rsidP="00422D98">
      <w:pPr>
        <w:pStyle w:val="Paragraphedeliste"/>
        <w:ind w:left="0"/>
        <w:jc w:val="both"/>
        <w:rPr>
          <w:rFonts w:cstheme="minorHAnsi"/>
          <w:b/>
          <w:sz w:val="24"/>
          <w:szCs w:val="24"/>
          <w:u w:val="single"/>
        </w:rPr>
      </w:pPr>
    </w:p>
    <w:p w14:paraId="14F59C6A" w14:textId="3CC6E749" w:rsidR="005C4DF6" w:rsidRPr="00CD75FA" w:rsidRDefault="005C4DF6" w:rsidP="00D96762">
      <w:pPr>
        <w:tabs>
          <w:tab w:val="left" w:pos="6915"/>
        </w:tabs>
        <w:rPr>
          <w:rFonts w:cstheme="minorHAnsi"/>
          <w:sz w:val="24"/>
          <w:szCs w:val="24"/>
        </w:rPr>
      </w:pPr>
    </w:p>
    <w:p w14:paraId="35A3A7F3" w14:textId="626ED33E" w:rsidR="00422D98" w:rsidRPr="00CD75FA" w:rsidRDefault="00422D98" w:rsidP="00D96762">
      <w:pPr>
        <w:tabs>
          <w:tab w:val="left" w:pos="6915"/>
        </w:tabs>
        <w:rPr>
          <w:rFonts w:cstheme="minorHAnsi"/>
          <w:sz w:val="24"/>
          <w:szCs w:val="24"/>
        </w:rPr>
      </w:pPr>
    </w:p>
    <w:p w14:paraId="50AAD3AE" w14:textId="4487921A" w:rsidR="00422D98" w:rsidRDefault="00422D98" w:rsidP="00D96762">
      <w:pPr>
        <w:tabs>
          <w:tab w:val="left" w:pos="6915"/>
        </w:tabs>
        <w:rPr>
          <w:rFonts w:asciiTheme="majorHAnsi" w:hAnsiTheme="majorHAnsi" w:cstheme="majorHAnsi"/>
          <w:sz w:val="24"/>
          <w:szCs w:val="24"/>
        </w:rPr>
      </w:pPr>
    </w:p>
    <w:p w14:paraId="1FFCCBC2" w14:textId="4021A2ED" w:rsidR="00422D98" w:rsidRDefault="00422D98" w:rsidP="00D96762">
      <w:pPr>
        <w:tabs>
          <w:tab w:val="left" w:pos="6915"/>
        </w:tabs>
        <w:rPr>
          <w:rFonts w:asciiTheme="majorHAnsi" w:hAnsiTheme="majorHAnsi" w:cstheme="majorHAnsi"/>
          <w:sz w:val="24"/>
          <w:szCs w:val="24"/>
        </w:rPr>
      </w:pPr>
    </w:p>
    <w:p w14:paraId="65742295" w14:textId="335F88B8" w:rsidR="00422D98" w:rsidRDefault="00422D98" w:rsidP="00D96762">
      <w:pPr>
        <w:tabs>
          <w:tab w:val="left" w:pos="6915"/>
        </w:tabs>
        <w:rPr>
          <w:rFonts w:asciiTheme="majorHAnsi" w:hAnsiTheme="majorHAnsi" w:cstheme="majorHAnsi"/>
          <w:sz w:val="24"/>
          <w:szCs w:val="24"/>
        </w:rPr>
      </w:pPr>
    </w:p>
    <w:p w14:paraId="730CC578" w14:textId="4C008980" w:rsidR="00422D98" w:rsidRDefault="00422D98" w:rsidP="00D96762">
      <w:pPr>
        <w:tabs>
          <w:tab w:val="left" w:pos="6915"/>
        </w:tabs>
        <w:rPr>
          <w:rFonts w:asciiTheme="majorHAnsi" w:hAnsiTheme="majorHAnsi" w:cstheme="majorHAnsi"/>
          <w:sz w:val="24"/>
          <w:szCs w:val="24"/>
        </w:rPr>
      </w:pPr>
    </w:p>
    <w:p w14:paraId="1AA9CC73" w14:textId="77777777" w:rsidR="00422D98" w:rsidRDefault="00422D98" w:rsidP="00422D98"/>
    <w:p w14:paraId="2D68489E" w14:textId="77777777" w:rsidR="00422D98" w:rsidRDefault="00422D98" w:rsidP="00422D98"/>
    <w:p w14:paraId="07746A70" w14:textId="77777777" w:rsidR="001F73B4" w:rsidRDefault="001F73B4" w:rsidP="00422D98"/>
    <w:p w14:paraId="5D0C602B" w14:textId="21D128E9" w:rsidR="0062481D" w:rsidRDefault="0062481D" w:rsidP="00422D98"/>
    <w:p w14:paraId="6AA9C1CD" w14:textId="77777777" w:rsidR="00867C22" w:rsidRDefault="00867C22" w:rsidP="00422D98"/>
    <w:p w14:paraId="00AF1553" w14:textId="77777777" w:rsidR="00817613" w:rsidRPr="007A1EA6" w:rsidRDefault="00817613" w:rsidP="007A1EA6">
      <w:pPr>
        <w:pStyle w:val="Titre1"/>
        <w:rPr>
          <w:b/>
          <w:bCs/>
        </w:rPr>
      </w:pPr>
      <w:bookmarkStart w:id="111" w:name="_Toc110355062"/>
      <w:bookmarkStart w:id="112" w:name="_Toc146661088"/>
      <w:r w:rsidRPr="007A1EA6">
        <w:rPr>
          <w:b/>
          <w:bCs/>
        </w:rPr>
        <w:t>FACULTÉ DE GÉNIE ET D’ARCHITECTURE</w:t>
      </w:r>
      <w:bookmarkEnd w:id="111"/>
      <w:bookmarkEnd w:id="112"/>
    </w:p>
    <w:p w14:paraId="57D1CD65" w14:textId="77777777" w:rsidR="00817613" w:rsidRDefault="00817613" w:rsidP="00817613"/>
    <w:p w14:paraId="26C17708" w14:textId="77777777" w:rsidR="00817613" w:rsidRDefault="00817613" w:rsidP="00817613"/>
    <w:p w14:paraId="67003CF4" w14:textId="77777777" w:rsidR="00817613" w:rsidRDefault="00817613" w:rsidP="00817613"/>
    <w:p w14:paraId="0F2F4EAF" w14:textId="77777777" w:rsidR="00817613" w:rsidRDefault="00817613" w:rsidP="00817613"/>
    <w:p w14:paraId="24EA5496" w14:textId="77777777" w:rsidR="00817613" w:rsidRDefault="00817613" w:rsidP="00817613"/>
    <w:p w14:paraId="4CBBBD22" w14:textId="77777777" w:rsidR="00817613" w:rsidRDefault="00817613" w:rsidP="00817613"/>
    <w:p w14:paraId="5953957F" w14:textId="77777777" w:rsidR="00817613" w:rsidRDefault="00817613" w:rsidP="00817613"/>
    <w:p w14:paraId="769B024C" w14:textId="77777777" w:rsidR="00817613" w:rsidRDefault="00817613" w:rsidP="00817613"/>
    <w:p w14:paraId="33B423A8" w14:textId="77777777" w:rsidR="00817613" w:rsidRDefault="00817613" w:rsidP="00817613"/>
    <w:p w14:paraId="20C8BC39" w14:textId="77777777" w:rsidR="00817613" w:rsidRDefault="00817613" w:rsidP="00817613"/>
    <w:p w14:paraId="4FE9A887" w14:textId="77777777" w:rsidR="00817613" w:rsidRDefault="00817613" w:rsidP="00817613"/>
    <w:p w14:paraId="51F32A5E" w14:textId="77777777" w:rsidR="00817613" w:rsidRDefault="00817613" w:rsidP="00817613"/>
    <w:p w14:paraId="78AD447E" w14:textId="77777777" w:rsidR="00817613" w:rsidRDefault="00817613" w:rsidP="00817613"/>
    <w:p w14:paraId="2A2988A4" w14:textId="77777777" w:rsidR="00817613" w:rsidRDefault="00817613" w:rsidP="00817613"/>
    <w:p w14:paraId="166BC097" w14:textId="77777777" w:rsidR="00817613" w:rsidRDefault="00817613" w:rsidP="00817613"/>
    <w:p w14:paraId="3EC81F7F" w14:textId="77777777" w:rsidR="00817613" w:rsidRDefault="00817613" w:rsidP="00817613"/>
    <w:p w14:paraId="1E6D1F49" w14:textId="77777777" w:rsidR="00817613" w:rsidRDefault="00817613" w:rsidP="00817613"/>
    <w:p w14:paraId="5B55E652" w14:textId="77777777" w:rsidR="00817613" w:rsidRDefault="00817613" w:rsidP="00817613"/>
    <w:p w14:paraId="0971B77A" w14:textId="68AC66FB" w:rsidR="00824C60" w:rsidRPr="009C2510" w:rsidRDefault="00824C60" w:rsidP="00824C60">
      <w:pPr>
        <w:pStyle w:val="En-ttedetabledesmatires"/>
        <w:rPr>
          <w:lang w:val="fr-HT"/>
        </w:rPr>
      </w:pPr>
    </w:p>
    <w:p w14:paraId="7339984E" w14:textId="77777777" w:rsidR="00817613" w:rsidRDefault="00817613" w:rsidP="00817613"/>
    <w:p w14:paraId="0394D416" w14:textId="77777777" w:rsidR="00817613" w:rsidRDefault="00817613" w:rsidP="00817613"/>
    <w:p w14:paraId="7F990B42" w14:textId="77777777" w:rsidR="00817613" w:rsidRDefault="00817613" w:rsidP="00817613"/>
    <w:p w14:paraId="2D51D6D1" w14:textId="77777777" w:rsidR="00817613" w:rsidRDefault="00817613" w:rsidP="00817613"/>
    <w:p w14:paraId="37AAE2DF" w14:textId="77777777" w:rsidR="00817613" w:rsidRDefault="00817613" w:rsidP="00817613"/>
    <w:p w14:paraId="31CE61C6" w14:textId="77777777" w:rsidR="00817613" w:rsidRDefault="00817613" w:rsidP="00817613"/>
    <w:p w14:paraId="5589BDD3" w14:textId="77777777" w:rsidR="00817613" w:rsidRDefault="00817613" w:rsidP="00817613"/>
    <w:p w14:paraId="204419C7" w14:textId="77777777" w:rsidR="00817613" w:rsidRDefault="00817613" w:rsidP="00817613"/>
    <w:p w14:paraId="6F9D9DC3" w14:textId="77777777" w:rsidR="00817613" w:rsidRDefault="00817613" w:rsidP="00817613">
      <w:pPr>
        <w:pStyle w:val="En-tte"/>
        <w:jc w:val="center"/>
        <w:rPr>
          <w:rFonts w:ascii="Copperplate Gothic Bold" w:hAnsi="Copperplate Gothic Bold"/>
        </w:rPr>
      </w:pPr>
    </w:p>
    <w:p w14:paraId="0CBA4412" w14:textId="77777777" w:rsidR="00817613" w:rsidRDefault="00817613" w:rsidP="00817613">
      <w:pPr>
        <w:pStyle w:val="En-tte"/>
        <w:jc w:val="center"/>
        <w:rPr>
          <w:rFonts w:ascii="Copperplate Gothic Bold" w:hAnsi="Copperplate Gothic Bold"/>
        </w:rPr>
      </w:pPr>
    </w:p>
    <w:p w14:paraId="1E74CDED" w14:textId="77777777" w:rsidR="00817613" w:rsidRDefault="00817613" w:rsidP="00817613">
      <w:pPr>
        <w:pStyle w:val="Titre2"/>
        <w:rPr>
          <w:b/>
          <w:bCs/>
          <w:sz w:val="36"/>
          <w:szCs w:val="36"/>
        </w:rPr>
      </w:pPr>
      <w:bookmarkStart w:id="113" w:name="_Toc108264432"/>
    </w:p>
    <w:p w14:paraId="020CC901" w14:textId="77777777" w:rsidR="00817613" w:rsidRPr="007A1EA6" w:rsidRDefault="00817613" w:rsidP="007A1EA6">
      <w:pPr>
        <w:pStyle w:val="Titre1"/>
        <w:rPr>
          <w:b/>
          <w:bCs/>
        </w:rPr>
      </w:pPr>
      <w:bookmarkStart w:id="114" w:name="_Toc110355063"/>
      <w:bookmarkStart w:id="115" w:name="_Toc146661089"/>
      <w:r w:rsidRPr="007A1EA6">
        <w:rPr>
          <w:b/>
          <w:bCs/>
        </w:rPr>
        <w:t>GÉNIE CIVIL</w:t>
      </w:r>
      <w:bookmarkEnd w:id="113"/>
      <w:bookmarkEnd w:id="114"/>
      <w:bookmarkEnd w:id="115"/>
    </w:p>
    <w:p w14:paraId="3F87DEEA" w14:textId="77777777" w:rsidR="00817613" w:rsidRDefault="00817613" w:rsidP="00817613"/>
    <w:p w14:paraId="5A7F8FA6" w14:textId="77777777" w:rsidR="00817613" w:rsidRDefault="00817613" w:rsidP="00817613">
      <w:pPr>
        <w:tabs>
          <w:tab w:val="left" w:pos="6915"/>
        </w:tabs>
        <w:rPr>
          <w:rFonts w:asciiTheme="majorHAnsi" w:hAnsiTheme="majorHAnsi" w:cstheme="majorHAnsi"/>
          <w:sz w:val="24"/>
          <w:szCs w:val="24"/>
        </w:rPr>
      </w:pPr>
    </w:p>
    <w:p w14:paraId="6AB6BF93" w14:textId="77777777" w:rsidR="00817613" w:rsidRDefault="00817613" w:rsidP="00817613">
      <w:pPr>
        <w:tabs>
          <w:tab w:val="left" w:pos="6915"/>
        </w:tabs>
        <w:rPr>
          <w:rFonts w:asciiTheme="majorHAnsi" w:hAnsiTheme="majorHAnsi" w:cstheme="majorHAnsi"/>
          <w:sz w:val="24"/>
          <w:szCs w:val="24"/>
        </w:rPr>
      </w:pPr>
    </w:p>
    <w:p w14:paraId="7FE0564C" w14:textId="77777777" w:rsidR="00817613" w:rsidRDefault="00817613" w:rsidP="00817613">
      <w:pPr>
        <w:tabs>
          <w:tab w:val="left" w:pos="6915"/>
        </w:tabs>
        <w:rPr>
          <w:rFonts w:asciiTheme="majorHAnsi" w:hAnsiTheme="majorHAnsi" w:cstheme="majorHAnsi"/>
          <w:sz w:val="24"/>
          <w:szCs w:val="24"/>
        </w:rPr>
      </w:pPr>
    </w:p>
    <w:p w14:paraId="5C5B9107" w14:textId="77777777" w:rsidR="00817613" w:rsidRDefault="00817613" w:rsidP="00817613">
      <w:pPr>
        <w:tabs>
          <w:tab w:val="left" w:pos="6915"/>
        </w:tabs>
        <w:rPr>
          <w:rFonts w:asciiTheme="majorHAnsi" w:hAnsiTheme="majorHAnsi" w:cstheme="majorHAnsi"/>
          <w:sz w:val="24"/>
          <w:szCs w:val="24"/>
        </w:rPr>
      </w:pPr>
    </w:p>
    <w:p w14:paraId="3FD79747" w14:textId="77777777" w:rsidR="00817613" w:rsidRDefault="00817613" w:rsidP="00817613">
      <w:pPr>
        <w:tabs>
          <w:tab w:val="left" w:pos="6915"/>
        </w:tabs>
        <w:rPr>
          <w:rFonts w:asciiTheme="majorHAnsi" w:hAnsiTheme="majorHAnsi" w:cstheme="majorHAnsi"/>
          <w:sz w:val="24"/>
          <w:szCs w:val="24"/>
        </w:rPr>
      </w:pPr>
    </w:p>
    <w:p w14:paraId="4CD3618C" w14:textId="77777777" w:rsidR="00817613" w:rsidRDefault="00817613" w:rsidP="00817613">
      <w:pPr>
        <w:tabs>
          <w:tab w:val="left" w:pos="6915"/>
        </w:tabs>
        <w:rPr>
          <w:rFonts w:asciiTheme="majorHAnsi" w:hAnsiTheme="majorHAnsi" w:cstheme="majorHAnsi"/>
          <w:sz w:val="24"/>
          <w:szCs w:val="24"/>
        </w:rPr>
      </w:pPr>
    </w:p>
    <w:p w14:paraId="64522122" w14:textId="77777777" w:rsidR="00817613" w:rsidRDefault="00817613" w:rsidP="00817613">
      <w:pPr>
        <w:tabs>
          <w:tab w:val="left" w:pos="6915"/>
        </w:tabs>
        <w:rPr>
          <w:rFonts w:asciiTheme="majorHAnsi" w:hAnsiTheme="majorHAnsi" w:cstheme="majorHAnsi"/>
          <w:sz w:val="24"/>
          <w:szCs w:val="24"/>
        </w:rPr>
      </w:pPr>
    </w:p>
    <w:p w14:paraId="3DCDF70F" w14:textId="77777777" w:rsidR="00817613" w:rsidRDefault="00817613" w:rsidP="00817613">
      <w:pPr>
        <w:tabs>
          <w:tab w:val="left" w:pos="6915"/>
        </w:tabs>
        <w:rPr>
          <w:rFonts w:asciiTheme="majorHAnsi" w:hAnsiTheme="majorHAnsi" w:cstheme="majorHAnsi"/>
          <w:sz w:val="24"/>
          <w:szCs w:val="24"/>
        </w:rPr>
      </w:pPr>
    </w:p>
    <w:p w14:paraId="218BCEE5" w14:textId="77777777" w:rsidR="00817613" w:rsidRDefault="00817613" w:rsidP="00817613">
      <w:pPr>
        <w:tabs>
          <w:tab w:val="left" w:pos="6915"/>
        </w:tabs>
        <w:rPr>
          <w:rFonts w:asciiTheme="majorHAnsi" w:hAnsiTheme="majorHAnsi" w:cstheme="majorHAnsi"/>
          <w:sz w:val="24"/>
          <w:szCs w:val="24"/>
        </w:rPr>
      </w:pPr>
    </w:p>
    <w:p w14:paraId="0B8CF5DF" w14:textId="77777777" w:rsidR="00817613" w:rsidRDefault="00817613" w:rsidP="00817613">
      <w:pPr>
        <w:tabs>
          <w:tab w:val="left" w:pos="6915"/>
        </w:tabs>
        <w:rPr>
          <w:rFonts w:asciiTheme="majorHAnsi" w:hAnsiTheme="majorHAnsi" w:cstheme="majorHAnsi"/>
          <w:sz w:val="24"/>
          <w:szCs w:val="24"/>
        </w:rPr>
      </w:pPr>
    </w:p>
    <w:p w14:paraId="39C114D9" w14:textId="77777777" w:rsidR="00817613" w:rsidRDefault="00817613" w:rsidP="00817613">
      <w:pPr>
        <w:tabs>
          <w:tab w:val="left" w:pos="6915"/>
        </w:tabs>
        <w:rPr>
          <w:rFonts w:asciiTheme="majorHAnsi" w:hAnsiTheme="majorHAnsi" w:cstheme="majorHAnsi"/>
          <w:sz w:val="24"/>
          <w:szCs w:val="24"/>
        </w:rPr>
      </w:pPr>
    </w:p>
    <w:p w14:paraId="3F49A272" w14:textId="77777777" w:rsidR="00817613" w:rsidRDefault="00817613" w:rsidP="00817613">
      <w:pPr>
        <w:tabs>
          <w:tab w:val="left" w:pos="6915"/>
        </w:tabs>
        <w:rPr>
          <w:rFonts w:asciiTheme="majorHAnsi" w:hAnsiTheme="majorHAnsi" w:cstheme="majorHAnsi"/>
          <w:sz w:val="24"/>
          <w:szCs w:val="24"/>
        </w:rPr>
      </w:pPr>
    </w:p>
    <w:p w14:paraId="06E9D28C" w14:textId="77777777" w:rsidR="00817613" w:rsidRDefault="00817613" w:rsidP="00817613">
      <w:pPr>
        <w:tabs>
          <w:tab w:val="left" w:pos="6915"/>
        </w:tabs>
        <w:rPr>
          <w:rFonts w:asciiTheme="majorHAnsi" w:hAnsiTheme="majorHAnsi" w:cstheme="majorHAnsi"/>
          <w:sz w:val="24"/>
          <w:szCs w:val="24"/>
        </w:rPr>
      </w:pPr>
    </w:p>
    <w:p w14:paraId="533F043F" w14:textId="77777777" w:rsidR="00817613" w:rsidRDefault="00817613" w:rsidP="00817613">
      <w:pPr>
        <w:tabs>
          <w:tab w:val="left" w:pos="6915"/>
        </w:tabs>
        <w:rPr>
          <w:rFonts w:asciiTheme="majorHAnsi" w:hAnsiTheme="majorHAnsi" w:cstheme="majorHAnsi"/>
          <w:sz w:val="24"/>
          <w:szCs w:val="24"/>
        </w:rPr>
      </w:pPr>
    </w:p>
    <w:p w14:paraId="3392D85A" w14:textId="77777777" w:rsidR="00817613" w:rsidRDefault="00817613" w:rsidP="00817613">
      <w:pPr>
        <w:tabs>
          <w:tab w:val="left" w:pos="6915"/>
        </w:tabs>
        <w:rPr>
          <w:rFonts w:asciiTheme="majorHAnsi" w:hAnsiTheme="majorHAnsi" w:cstheme="majorHAnsi"/>
          <w:sz w:val="24"/>
          <w:szCs w:val="24"/>
        </w:rPr>
      </w:pPr>
    </w:p>
    <w:p w14:paraId="2382CB04" w14:textId="77777777" w:rsidR="00817613" w:rsidRDefault="00817613" w:rsidP="00817613">
      <w:pPr>
        <w:rPr>
          <w:b/>
          <w:bCs/>
          <w:sz w:val="28"/>
          <w:szCs w:val="28"/>
        </w:rPr>
      </w:pPr>
    </w:p>
    <w:p w14:paraId="12015B9D" w14:textId="39416097" w:rsidR="00824C60" w:rsidRPr="00824C60" w:rsidRDefault="00FD1EBB" w:rsidP="00FD1EBB">
      <w:pPr>
        <w:pStyle w:val="Titre2"/>
      </w:pPr>
      <w:bookmarkStart w:id="116" w:name="_Toc146661090"/>
      <w:r w:rsidRPr="00824C60">
        <w:t>Mission, vision et valeurs</w:t>
      </w:r>
      <w:bookmarkEnd w:id="116"/>
    </w:p>
    <w:p w14:paraId="59244E4E" w14:textId="77777777" w:rsidR="00824C60" w:rsidRPr="00824C60" w:rsidRDefault="00824C60" w:rsidP="00824C60">
      <w:pPr>
        <w:rPr>
          <w:b/>
          <w:bCs/>
          <w:sz w:val="28"/>
          <w:szCs w:val="28"/>
        </w:rPr>
      </w:pPr>
    </w:p>
    <w:p w14:paraId="60DCEFFC" w14:textId="77777777" w:rsidR="00824C60" w:rsidRPr="00824C60" w:rsidRDefault="00824C60" w:rsidP="00824C60">
      <w:pPr>
        <w:rPr>
          <w:b/>
          <w:bCs/>
          <w:sz w:val="24"/>
          <w:szCs w:val="24"/>
        </w:rPr>
      </w:pPr>
      <w:r w:rsidRPr="00824C60">
        <w:rPr>
          <w:b/>
          <w:bCs/>
          <w:sz w:val="24"/>
          <w:szCs w:val="24"/>
        </w:rPr>
        <w:t>MISSION</w:t>
      </w:r>
    </w:p>
    <w:p w14:paraId="16EF74BC" w14:textId="77777777" w:rsidR="00824C60" w:rsidRPr="00824C60" w:rsidRDefault="00824C60" w:rsidP="00824C60">
      <w:pPr>
        <w:spacing w:after="120" w:line="276" w:lineRule="auto"/>
        <w:jc w:val="both"/>
        <w:rPr>
          <w:sz w:val="24"/>
          <w:szCs w:val="24"/>
        </w:rPr>
      </w:pPr>
      <w:r w:rsidRPr="00824C60">
        <w:rPr>
          <w:sz w:val="24"/>
          <w:szCs w:val="24"/>
        </w:rPr>
        <w:t xml:space="preserve">La Faculté de Génie et d’architecture de l’Université de la Fondation Dr Aristide (FGA-UNIFA) a été créée en janvier 2016. Sa mission principale est de former des ingénieurs d’un haut niveau de compétence dans les domaines du Génie Civil tout en proposant une formation d’assistant architecte directement opérationnel en trois ans. </w:t>
      </w:r>
    </w:p>
    <w:p w14:paraId="7B5E1022" w14:textId="77777777" w:rsidR="00824C60" w:rsidRPr="00824C60" w:rsidRDefault="00824C60" w:rsidP="00824C60">
      <w:pPr>
        <w:spacing w:after="120" w:line="276" w:lineRule="auto"/>
        <w:jc w:val="both"/>
        <w:rPr>
          <w:sz w:val="24"/>
          <w:szCs w:val="24"/>
        </w:rPr>
      </w:pPr>
      <w:r w:rsidRPr="00824C60">
        <w:rPr>
          <w:sz w:val="24"/>
          <w:szCs w:val="24"/>
        </w:rPr>
        <w:t>La FGA-UNIFA se donne aussi pour mission de contribuer activement à promouvoir la recherche appliquée et à vulgariser les normes d’éthique dans le domaine de l’ingénierie. Pour cela, elle peut compter sur un personnel enseignant qualifié et expérimenté.</w:t>
      </w:r>
    </w:p>
    <w:p w14:paraId="629DDF43" w14:textId="77777777" w:rsidR="00824C60" w:rsidRPr="00824C60" w:rsidRDefault="00824C60" w:rsidP="00824C60">
      <w:pPr>
        <w:rPr>
          <w:b/>
          <w:bCs/>
          <w:sz w:val="28"/>
          <w:szCs w:val="28"/>
        </w:rPr>
      </w:pPr>
    </w:p>
    <w:p w14:paraId="5D8AF15E" w14:textId="77777777" w:rsidR="00824C60" w:rsidRPr="00824C60" w:rsidRDefault="00824C60" w:rsidP="00824C60">
      <w:pPr>
        <w:rPr>
          <w:b/>
          <w:bCs/>
          <w:sz w:val="24"/>
          <w:szCs w:val="24"/>
        </w:rPr>
      </w:pPr>
      <w:r w:rsidRPr="00824C60">
        <w:rPr>
          <w:b/>
          <w:bCs/>
          <w:sz w:val="24"/>
          <w:szCs w:val="24"/>
        </w:rPr>
        <w:t>VISION</w:t>
      </w:r>
    </w:p>
    <w:p w14:paraId="365A8FCC" w14:textId="77777777" w:rsidR="00824C60" w:rsidRPr="00824C60" w:rsidRDefault="00824C60" w:rsidP="00824C60">
      <w:pPr>
        <w:spacing w:after="120" w:line="276" w:lineRule="auto"/>
        <w:jc w:val="both"/>
        <w:rPr>
          <w:sz w:val="24"/>
          <w:szCs w:val="24"/>
        </w:rPr>
      </w:pPr>
      <w:r w:rsidRPr="00824C60">
        <w:rPr>
          <w:sz w:val="24"/>
          <w:szCs w:val="24"/>
        </w:rPr>
        <w:t xml:space="preserve">La FGA-UNIFA se veut être une référence incontestable en Haïti et dans la Caraïbe dans le domaine de la formation en ingénierie. Elle se fixe comme objectif de former des ingénieurs compétents répondant aux standards internationaux, standards qui ne cessent d’évoluer à la hausse d’année en année. Elle s’applique donc à devenir la meilleure institution d’enseignement supérieur en ingénierie par la qualité de ses programmes, de ses activités de formation et de recherche. </w:t>
      </w:r>
    </w:p>
    <w:p w14:paraId="4B4B471F" w14:textId="77777777" w:rsidR="00824C60" w:rsidRPr="00824C60" w:rsidRDefault="00824C60" w:rsidP="00824C60">
      <w:pPr>
        <w:spacing w:after="120" w:line="276" w:lineRule="auto"/>
        <w:jc w:val="both"/>
        <w:rPr>
          <w:sz w:val="24"/>
          <w:szCs w:val="24"/>
        </w:rPr>
      </w:pPr>
      <w:r w:rsidRPr="00824C60">
        <w:rPr>
          <w:sz w:val="24"/>
          <w:szCs w:val="24"/>
        </w:rPr>
        <w:t>La FGA-UNIFA devra aussi constituer un réseau de recherche appliquée dans le domaine de l’ingénierie qui pourra s’adhérer à des réseaux internationaux déjà existants. Elle deviendra ainsi une très grande faculté de génie, forte d'une réputation à la hauteur de ses réalisations.</w:t>
      </w:r>
    </w:p>
    <w:p w14:paraId="21F44B14" w14:textId="77777777" w:rsidR="00824C60" w:rsidRPr="00824C60" w:rsidRDefault="00824C60" w:rsidP="00824C60">
      <w:pPr>
        <w:rPr>
          <w:b/>
          <w:bCs/>
          <w:sz w:val="28"/>
          <w:szCs w:val="28"/>
        </w:rPr>
      </w:pPr>
    </w:p>
    <w:p w14:paraId="33F0F770" w14:textId="77777777" w:rsidR="00824C60" w:rsidRPr="00824C60" w:rsidRDefault="00824C60" w:rsidP="00824C60">
      <w:pPr>
        <w:rPr>
          <w:b/>
          <w:bCs/>
          <w:sz w:val="24"/>
          <w:szCs w:val="24"/>
        </w:rPr>
      </w:pPr>
      <w:r w:rsidRPr="00824C60">
        <w:rPr>
          <w:b/>
          <w:bCs/>
          <w:sz w:val="24"/>
          <w:szCs w:val="24"/>
        </w:rPr>
        <w:t>VALEURS</w:t>
      </w:r>
    </w:p>
    <w:p w14:paraId="3E514DDE" w14:textId="77777777" w:rsidR="00824C60" w:rsidRPr="00824C60" w:rsidRDefault="00824C60" w:rsidP="00824C60">
      <w:pPr>
        <w:spacing w:line="276" w:lineRule="auto"/>
        <w:jc w:val="both"/>
        <w:rPr>
          <w:sz w:val="24"/>
          <w:szCs w:val="24"/>
        </w:rPr>
      </w:pPr>
      <w:r w:rsidRPr="00824C60">
        <w:rPr>
          <w:sz w:val="24"/>
          <w:szCs w:val="24"/>
        </w:rPr>
        <w:t xml:space="preserve">La FGA-UNIFA s’adhère naturellement aux valeurs de l’Université de la Fondation Dr. Aristide non seulement dans ses actions mais aussi dans ses relations avec les autres unités d’enseignement supérieur se trouvant au sein de l’université </w:t>
      </w:r>
    </w:p>
    <w:p w14:paraId="502510BE" w14:textId="77777777" w:rsidR="00824C60" w:rsidRPr="00824C60" w:rsidRDefault="00824C60" w:rsidP="00824C60"/>
    <w:p w14:paraId="390033B9" w14:textId="77777777" w:rsidR="00824C60" w:rsidRPr="00824C60" w:rsidRDefault="00824C60" w:rsidP="00824C60">
      <w:pPr>
        <w:rPr>
          <w:b/>
          <w:bCs/>
          <w:sz w:val="28"/>
          <w:szCs w:val="28"/>
        </w:rPr>
      </w:pPr>
    </w:p>
    <w:p w14:paraId="57CD0CDC" w14:textId="77777777" w:rsidR="00824C60" w:rsidRPr="00824C60" w:rsidRDefault="00824C60" w:rsidP="00824C60">
      <w:pPr>
        <w:rPr>
          <w:b/>
          <w:bCs/>
          <w:sz w:val="28"/>
          <w:szCs w:val="28"/>
        </w:rPr>
      </w:pPr>
    </w:p>
    <w:p w14:paraId="707326CA" w14:textId="77777777" w:rsidR="00824C60" w:rsidRPr="00824C60" w:rsidRDefault="00824C60" w:rsidP="00824C60">
      <w:pPr>
        <w:rPr>
          <w:b/>
          <w:bCs/>
          <w:sz w:val="28"/>
          <w:szCs w:val="28"/>
        </w:rPr>
      </w:pPr>
    </w:p>
    <w:p w14:paraId="0CA40F8B" w14:textId="77777777" w:rsidR="00824C60" w:rsidRPr="00824C60" w:rsidRDefault="00824C60" w:rsidP="00824C60">
      <w:pPr>
        <w:rPr>
          <w:b/>
          <w:bCs/>
          <w:sz w:val="28"/>
          <w:szCs w:val="28"/>
        </w:rPr>
      </w:pPr>
    </w:p>
    <w:p w14:paraId="0CF4FA3A" w14:textId="77777777" w:rsidR="00824C60" w:rsidRPr="00824C60" w:rsidRDefault="00824C60" w:rsidP="00824C60">
      <w:pPr>
        <w:rPr>
          <w:b/>
          <w:bCs/>
          <w:sz w:val="28"/>
          <w:szCs w:val="28"/>
        </w:rPr>
      </w:pPr>
    </w:p>
    <w:p w14:paraId="2D30356C" w14:textId="77777777" w:rsidR="00824C60" w:rsidRPr="00824C60" w:rsidRDefault="00824C60" w:rsidP="00824C60">
      <w:pPr>
        <w:rPr>
          <w:b/>
          <w:bCs/>
          <w:sz w:val="28"/>
          <w:szCs w:val="28"/>
        </w:rPr>
      </w:pPr>
    </w:p>
    <w:p w14:paraId="2D7E4C79" w14:textId="77777777" w:rsidR="00824C60" w:rsidRPr="00824C60" w:rsidRDefault="00824C60" w:rsidP="00824C60">
      <w:pPr>
        <w:rPr>
          <w:b/>
          <w:bCs/>
          <w:sz w:val="28"/>
          <w:szCs w:val="28"/>
        </w:rPr>
      </w:pPr>
    </w:p>
    <w:p w14:paraId="483D3D3C" w14:textId="77777777" w:rsidR="00A17834" w:rsidRDefault="00A17834" w:rsidP="00824C60">
      <w:pPr>
        <w:rPr>
          <w:b/>
          <w:bCs/>
          <w:sz w:val="28"/>
          <w:szCs w:val="28"/>
        </w:rPr>
      </w:pPr>
    </w:p>
    <w:p w14:paraId="1F7B71A4" w14:textId="77777777" w:rsidR="00A17834" w:rsidRDefault="00A17834" w:rsidP="00824C60">
      <w:pPr>
        <w:rPr>
          <w:b/>
          <w:bCs/>
          <w:sz w:val="28"/>
          <w:szCs w:val="28"/>
        </w:rPr>
      </w:pPr>
    </w:p>
    <w:p w14:paraId="2CBE0941" w14:textId="77777777" w:rsidR="00A17834" w:rsidRDefault="00A17834" w:rsidP="00824C60">
      <w:pPr>
        <w:rPr>
          <w:b/>
          <w:bCs/>
          <w:sz w:val="28"/>
          <w:szCs w:val="28"/>
        </w:rPr>
      </w:pPr>
    </w:p>
    <w:p w14:paraId="70A5AAAC" w14:textId="77777777" w:rsidR="00A17834" w:rsidRDefault="00A17834" w:rsidP="00824C60">
      <w:pPr>
        <w:rPr>
          <w:b/>
          <w:bCs/>
          <w:sz w:val="28"/>
          <w:szCs w:val="28"/>
        </w:rPr>
      </w:pPr>
    </w:p>
    <w:p w14:paraId="6148886F" w14:textId="1BAF8959" w:rsidR="00824C60" w:rsidRPr="00824C60" w:rsidRDefault="007A1C6B" w:rsidP="007A1C6B">
      <w:pPr>
        <w:pStyle w:val="Titre2"/>
      </w:pPr>
      <w:bookmarkStart w:id="117" w:name="_Toc146661091"/>
      <w:r w:rsidRPr="00824C60">
        <w:t>Organisation des études</w:t>
      </w:r>
      <w:bookmarkEnd w:id="117"/>
    </w:p>
    <w:p w14:paraId="36A6F94B" w14:textId="77777777" w:rsidR="00824C60" w:rsidRPr="00824C60" w:rsidRDefault="00824C60" w:rsidP="00824C60"/>
    <w:p w14:paraId="3EB68C76" w14:textId="77777777" w:rsidR="00824C60" w:rsidRPr="00824C60" w:rsidRDefault="00824C60" w:rsidP="00824C60">
      <w:r w:rsidRPr="00824C60">
        <w:t>ETUDES DE GÉNIE</w:t>
      </w:r>
    </w:p>
    <w:p w14:paraId="7C375904" w14:textId="77777777" w:rsidR="00824C60" w:rsidRPr="00824C60" w:rsidRDefault="00824C60" w:rsidP="00824C60">
      <w:pPr>
        <w:spacing w:after="120" w:line="276" w:lineRule="auto"/>
        <w:jc w:val="both"/>
        <w:rPr>
          <w:sz w:val="24"/>
          <w:szCs w:val="24"/>
        </w:rPr>
      </w:pPr>
      <w:r w:rsidRPr="00824C60">
        <w:rPr>
          <w:sz w:val="24"/>
          <w:szCs w:val="24"/>
        </w:rPr>
        <w:t xml:space="preserve">La formation d’ingénieurs à la FGA-UNIFA dure 5 ans qui sont répartis en deux cycles : </w:t>
      </w:r>
    </w:p>
    <w:p w14:paraId="725ED999" w14:textId="77777777" w:rsidR="00824C60" w:rsidRPr="00824C60" w:rsidRDefault="00824C60" w:rsidP="000E7EF1">
      <w:pPr>
        <w:numPr>
          <w:ilvl w:val="0"/>
          <w:numId w:val="108"/>
        </w:numPr>
        <w:spacing w:after="120" w:line="276" w:lineRule="auto"/>
        <w:jc w:val="both"/>
        <w:rPr>
          <w:sz w:val="24"/>
          <w:szCs w:val="24"/>
          <w:lang w:val="fr-FR"/>
        </w:rPr>
      </w:pPr>
      <w:r w:rsidRPr="00824C60">
        <w:rPr>
          <w:sz w:val="24"/>
          <w:szCs w:val="24"/>
          <w:lang w:val="fr-FR"/>
        </w:rPr>
        <w:t xml:space="preserve">Le cycle propédeutique composé des deux premières années </w:t>
      </w:r>
    </w:p>
    <w:p w14:paraId="3BCEB90B" w14:textId="77777777" w:rsidR="00824C60" w:rsidRPr="00824C60" w:rsidRDefault="00824C60" w:rsidP="000E7EF1">
      <w:pPr>
        <w:numPr>
          <w:ilvl w:val="0"/>
          <w:numId w:val="108"/>
        </w:numPr>
        <w:spacing w:after="120" w:line="276" w:lineRule="auto"/>
        <w:contextualSpacing/>
        <w:jc w:val="both"/>
        <w:rPr>
          <w:sz w:val="24"/>
          <w:szCs w:val="24"/>
          <w:lang w:val="fr-FR"/>
        </w:rPr>
      </w:pPr>
      <w:r w:rsidRPr="00824C60">
        <w:rPr>
          <w:sz w:val="24"/>
          <w:szCs w:val="24"/>
          <w:lang w:val="fr-FR"/>
        </w:rPr>
        <w:t xml:space="preserve">Le cycle technologique ou cycle ingénieur formé des trois dernières années d’études. </w:t>
      </w:r>
    </w:p>
    <w:p w14:paraId="049DBB95" w14:textId="77777777" w:rsidR="00824C60" w:rsidRPr="00824C60" w:rsidRDefault="00824C60" w:rsidP="00824C60">
      <w:pPr>
        <w:spacing w:after="120" w:line="276" w:lineRule="auto"/>
        <w:jc w:val="both"/>
        <w:rPr>
          <w:sz w:val="24"/>
          <w:szCs w:val="24"/>
        </w:rPr>
      </w:pPr>
      <w:r w:rsidRPr="00824C60">
        <w:rPr>
          <w:noProof/>
          <w:sz w:val="24"/>
          <w:szCs w:val="24"/>
        </w:rPr>
        <w:drawing>
          <wp:anchor distT="0" distB="0" distL="114300" distR="114300" simplePos="0" relativeHeight="251658241" behindDoc="0" locked="0" layoutInCell="1" allowOverlap="1" wp14:anchorId="147E15C9" wp14:editId="44166EC6">
            <wp:simplePos x="0" y="0"/>
            <wp:positionH relativeFrom="margin">
              <wp:align>center</wp:align>
            </wp:positionH>
            <wp:positionV relativeFrom="paragraph">
              <wp:posOffset>84934</wp:posOffset>
            </wp:positionV>
            <wp:extent cx="5106838" cy="1233170"/>
            <wp:effectExtent l="0" t="0" r="0" b="5080"/>
            <wp:wrapNone/>
            <wp:docPr id="23" name="Image 23" descr="Une image contenant texte, capture d’écran,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Une image contenant texte, capture d’écran, ligne, diagramme&#10;&#10;Description générée automatiquement"/>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106838" cy="1233170"/>
                    </a:xfrm>
                    <a:prstGeom prst="rect">
                      <a:avLst/>
                    </a:prstGeom>
                  </pic:spPr>
                </pic:pic>
              </a:graphicData>
            </a:graphic>
            <wp14:sizeRelH relativeFrom="page">
              <wp14:pctWidth>0</wp14:pctWidth>
            </wp14:sizeRelH>
            <wp14:sizeRelV relativeFrom="page">
              <wp14:pctHeight>0</wp14:pctHeight>
            </wp14:sizeRelV>
          </wp:anchor>
        </w:drawing>
      </w:r>
    </w:p>
    <w:p w14:paraId="3231FBC7" w14:textId="77777777" w:rsidR="00824C60" w:rsidRPr="00824C60" w:rsidRDefault="00824C60" w:rsidP="00824C60">
      <w:pPr>
        <w:spacing w:after="120" w:line="276" w:lineRule="auto"/>
        <w:jc w:val="both"/>
        <w:rPr>
          <w:sz w:val="24"/>
          <w:szCs w:val="24"/>
        </w:rPr>
      </w:pPr>
    </w:p>
    <w:p w14:paraId="4294C10F" w14:textId="77777777" w:rsidR="00824C60" w:rsidRPr="00824C60" w:rsidRDefault="00824C60" w:rsidP="00824C60">
      <w:pPr>
        <w:spacing w:after="360" w:line="276" w:lineRule="auto"/>
        <w:jc w:val="both"/>
        <w:rPr>
          <w:sz w:val="24"/>
          <w:szCs w:val="24"/>
        </w:rPr>
      </w:pPr>
    </w:p>
    <w:p w14:paraId="5FBF2607" w14:textId="77777777" w:rsidR="00824C60" w:rsidRPr="00824C60" w:rsidRDefault="00824C60" w:rsidP="00824C60">
      <w:pPr>
        <w:spacing w:after="120" w:line="276" w:lineRule="auto"/>
        <w:jc w:val="both"/>
        <w:rPr>
          <w:sz w:val="24"/>
          <w:szCs w:val="24"/>
        </w:rPr>
      </w:pPr>
    </w:p>
    <w:p w14:paraId="4322C29E" w14:textId="77777777" w:rsidR="00824C60" w:rsidRPr="00824C60" w:rsidRDefault="00824C60" w:rsidP="00824C60">
      <w:pPr>
        <w:spacing w:after="120" w:line="276" w:lineRule="auto"/>
        <w:jc w:val="both"/>
        <w:rPr>
          <w:sz w:val="24"/>
          <w:szCs w:val="24"/>
        </w:rPr>
      </w:pPr>
    </w:p>
    <w:p w14:paraId="27910CB4" w14:textId="77777777" w:rsidR="00824C60" w:rsidRPr="00824C60" w:rsidRDefault="00824C60" w:rsidP="00824C60">
      <w:pPr>
        <w:spacing w:after="120" w:line="276" w:lineRule="auto"/>
        <w:jc w:val="both"/>
        <w:rPr>
          <w:sz w:val="24"/>
          <w:szCs w:val="24"/>
        </w:rPr>
      </w:pPr>
      <w:r w:rsidRPr="00824C60">
        <w:rPr>
          <w:sz w:val="24"/>
          <w:szCs w:val="24"/>
        </w:rPr>
        <w:t xml:space="preserve">Ces cinq années d’études sont organisées en dix (10) semestres. </w:t>
      </w:r>
    </w:p>
    <w:p w14:paraId="02A11F0D" w14:textId="77777777" w:rsidR="00824C60" w:rsidRPr="00824C60" w:rsidRDefault="00824C60" w:rsidP="00824C60">
      <w:pPr>
        <w:spacing w:after="120" w:line="276" w:lineRule="auto"/>
        <w:jc w:val="both"/>
        <w:rPr>
          <w:sz w:val="24"/>
          <w:szCs w:val="24"/>
        </w:rPr>
      </w:pPr>
      <w:r w:rsidRPr="00824C60">
        <w:rPr>
          <w:sz w:val="24"/>
          <w:szCs w:val="24"/>
        </w:rPr>
        <w:t>Pour obtenir son diplôme, l’étudiant devra réaliser des travaux de fin d’Études (TFE) durant une période de 6 mois au plus. Ces travaux consistent en :</w:t>
      </w:r>
    </w:p>
    <w:p w14:paraId="7A30D809" w14:textId="77777777" w:rsidR="00824C60" w:rsidRPr="00824C60" w:rsidRDefault="00824C60" w:rsidP="000E7EF1">
      <w:pPr>
        <w:numPr>
          <w:ilvl w:val="0"/>
          <w:numId w:val="109"/>
        </w:numPr>
        <w:spacing w:after="120" w:line="276" w:lineRule="auto"/>
        <w:jc w:val="both"/>
        <w:rPr>
          <w:sz w:val="24"/>
          <w:szCs w:val="24"/>
          <w:lang w:val="fr-FR"/>
        </w:rPr>
      </w:pPr>
      <w:r w:rsidRPr="00824C60">
        <w:rPr>
          <w:sz w:val="24"/>
          <w:szCs w:val="24"/>
          <w:lang w:val="fr-FR"/>
        </w:rPr>
        <w:t xml:space="preserve">Un projet de routes </w:t>
      </w:r>
    </w:p>
    <w:p w14:paraId="3EDCD8D1" w14:textId="77777777" w:rsidR="00824C60" w:rsidRPr="00824C60" w:rsidRDefault="00824C60" w:rsidP="000E7EF1">
      <w:pPr>
        <w:numPr>
          <w:ilvl w:val="0"/>
          <w:numId w:val="109"/>
        </w:numPr>
        <w:spacing w:after="120" w:line="276" w:lineRule="auto"/>
        <w:jc w:val="both"/>
        <w:rPr>
          <w:sz w:val="24"/>
          <w:szCs w:val="24"/>
          <w:lang w:val="fr-FR"/>
        </w:rPr>
      </w:pPr>
      <w:r w:rsidRPr="00824C60">
        <w:rPr>
          <w:sz w:val="24"/>
          <w:szCs w:val="24"/>
          <w:lang w:val="fr-FR"/>
        </w:rPr>
        <w:t xml:space="preserve">Un projet de structure en béton armé </w:t>
      </w:r>
    </w:p>
    <w:p w14:paraId="3976AAF5" w14:textId="77777777" w:rsidR="00824C60" w:rsidRPr="00824C60" w:rsidRDefault="00824C60" w:rsidP="000E7EF1">
      <w:pPr>
        <w:numPr>
          <w:ilvl w:val="0"/>
          <w:numId w:val="109"/>
        </w:numPr>
        <w:spacing w:after="120" w:line="276" w:lineRule="auto"/>
        <w:jc w:val="both"/>
        <w:rPr>
          <w:sz w:val="24"/>
          <w:szCs w:val="24"/>
          <w:lang w:val="fr-FR"/>
        </w:rPr>
      </w:pPr>
      <w:r w:rsidRPr="00824C60">
        <w:rPr>
          <w:sz w:val="24"/>
          <w:szCs w:val="24"/>
          <w:lang w:val="fr-FR"/>
        </w:rPr>
        <w:t>Un mini-projet d’hydraulique urbaine (drainage) ou de ponts</w:t>
      </w:r>
    </w:p>
    <w:p w14:paraId="18895B76" w14:textId="77777777" w:rsidR="00824C60" w:rsidRPr="00824C60" w:rsidRDefault="00824C60" w:rsidP="00824C60">
      <w:pPr>
        <w:spacing w:after="120" w:line="276" w:lineRule="auto"/>
        <w:jc w:val="both"/>
        <w:rPr>
          <w:sz w:val="24"/>
          <w:szCs w:val="24"/>
        </w:rPr>
      </w:pPr>
    </w:p>
    <w:p w14:paraId="68868B44" w14:textId="77777777" w:rsidR="00824C60" w:rsidRPr="00824C60" w:rsidRDefault="00824C60" w:rsidP="00824C60">
      <w:pPr>
        <w:spacing w:line="276" w:lineRule="auto"/>
        <w:jc w:val="both"/>
        <w:rPr>
          <w:sz w:val="24"/>
          <w:szCs w:val="24"/>
        </w:rPr>
      </w:pPr>
    </w:p>
    <w:p w14:paraId="0C99A1E6" w14:textId="77777777" w:rsidR="00824C60" w:rsidRPr="00824C60" w:rsidRDefault="00824C60" w:rsidP="00824C60">
      <w:pPr>
        <w:spacing w:line="276" w:lineRule="auto"/>
        <w:jc w:val="both"/>
        <w:rPr>
          <w:sz w:val="24"/>
          <w:szCs w:val="24"/>
        </w:rPr>
      </w:pPr>
    </w:p>
    <w:p w14:paraId="7CE4A122" w14:textId="77777777" w:rsidR="00824C60" w:rsidRPr="00824C60" w:rsidRDefault="00824C60" w:rsidP="00824C60">
      <w:pPr>
        <w:spacing w:line="276" w:lineRule="auto"/>
        <w:jc w:val="both"/>
        <w:rPr>
          <w:sz w:val="24"/>
          <w:szCs w:val="24"/>
        </w:rPr>
      </w:pPr>
    </w:p>
    <w:p w14:paraId="6A069879" w14:textId="77777777" w:rsidR="00824C60" w:rsidRPr="00824C60" w:rsidRDefault="00824C60" w:rsidP="00824C60">
      <w:pPr>
        <w:spacing w:line="276" w:lineRule="auto"/>
        <w:jc w:val="both"/>
        <w:rPr>
          <w:sz w:val="24"/>
          <w:szCs w:val="24"/>
        </w:rPr>
      </w:pPr>
    </w:p>
    <w:p w14:paraId="1A145537" w14:textId="77777777" w:rsidR="00824C60" w:rsidRPr="00824C60" w:rsidRDefault="00824C60" w:rsidP="00824C60">
      <w:pPr>
        <w:spacing w:line="276" w:lineRule="auto"/>
        <w:jc w:val="both"/>
        <w:rPr>
          <w:sz w:val="24"/>
          <w:szCs w:val="24"/>
        </w:rPr>
      </w:pPr>
    </w:p>
    <w:p w14:paraId="1915F11B" w14:textId="77777777" w:rsidR="00824C60" w:rsidRPr="00824C60" w:rsidRDefault="00824C60" w:rsidP="00824C60">
      <w:pPr>
        <w:spacing w:line="276" w:lineRule="auto"/>
        <w:jc w:val="both"/>
        <w:rPr>
          <w:sz w:val="24"/>
          <w:szCs w:val="24"/>
        </w:rPr>
      </w:pPr>
    </w:p>
    <w:p w14:paraId="79CF4F47" w14:textId="77777777" w:rsidR="00824C60" w:rsidRPr="00824C60" w:rsidRDefault="00824C60" w:rsidP="00824C60">
      <w:pPr>
        <w:spacing w:line="276" w:lineRule="auto"/>
        <w:jc w:val="both"/>
        <w:rPr>
          <w:sz w:val="24"/>
          <w:szCs w:val="24"/>
        </w:rPr>
      </w:pPr>
    </w:p>
    <w:p w14:paraId="21215905" w14:textId="77777777" w:rsidR="00824C60" w:rsidRPr="00824C60" w:rsidRDefault="00824C60" w:rsidP="00824C60">
      <w:pPr>
        <w:spacing w:line="276" w:lineRule="auto"/>
        <w:jc w:val="both"/>
        <w:rPr>
          <w:sz w:val="24"/>
          <w:szCs w:val="24"/>
        </w:rPr>
      </w:pPr>
    </w:p>
    <w:p w14:paraId="1760E2D2" w14:textId="77777777" w:rsidR="00824C60" w:rsidRPr="00824C60" w:rsidRDefault="00824C60" w:rsidP="00824C60">
      <w:pPr>
        <w:spacing w:line="276" w:lineRule="auto"/>
        <w:jc w:val="both"/>
        <w:rPr>
          <w:sz w:val="24"/>
          <w:szCs w:val="24"/>
        </w:rPr>
      </w:pPr>
    </w:p>
    <w:p w14:paraId="7AEA4922" w14:textId="77777777" w:rsidR="00824C60" w:rsidRPr="00824C60" w:rsidRDefault="00824C60" w:rsidP="00824C60">
      <w:pPr>
        <w:spacing w:line="276" w:lineRule="auto"/>
        <w:jc w:val="center"/>
        <w:rPr>
          <w:rFonts w:asciiTheme="majorHAnsi" w:hAnsiTheme="majorHAnsi" w:cstheme="majorHAnsi"/>
          <w:b/>
          <w:bCs/>
          <w:sz w:val="24"/>
          <w:szCs w:val="24"/>
        </w:rPr>
      </w:pPr>
    </w:p>
    <w:p w14:paraId="09049C0F" w14:textId="77777777" w:rsidR="00824C60" w:rsidRPr="00824C60" w:rsidRDefault="00824C60" w:rsidP="00824C60">
      <w:pPr>
        <w:spacing w:line="276" w:lineRule="auto"/>
        <w:jc w:val="center"/>
        <w:rPr>
          <w:rFonts w:asciiTheme="majorHAnsi" w:hAnsiTheme="majorHAnsi" w:cstheme="majorHAnsi"/>
          <w:b/>
          <w:bCs/>
          <w:sz w:val="24"/>
          <w:szCs w:val="24"/>
        </w:rPr>
      </w:pPr>
    </w:p>
    <w:p w14:paraId="10E3A4EC" w14:textId="77777777" w:rsidR="00824C60" w:rsidRPr="00824C60" w:rsidRDefault="00824C60" w:rsidP="00824C60">
      <w:pPr>
        <w:spacing w:line="276" w:lineRule="auto"/>
        <w:jc w:val="center"/>
        <w:rPr>
          <w:rFonts w:asciiTheme="majorHAnsi" w:hAnsiTheme="majorHAnsi" w:cstheme="majorHAnsi"/>
          <w:b/>
          <w:bCs/>
          <w:sz w:val="24"/>
          <w:szCs w:val="24"/>
        </w:rPr>
      </w:pPr>
    </w:p>
    <w:p w14:paraId="083AB16D" w14:textId="77777777" w:rsidR="00824C60" w:rsidRPr="00824C60" w:rsidRDefault="00824C60" w:rsidP="00824C60">
      <w:pPr>
        <w:spacing w:line="276" w:lineRule="auto"/>
        <w:jc w:val="center"/>
        <w:rPr>
          <w:rFonts w:asciiTheme="majorHAnsi" w:hAnsiTheme="majorHAnsi" w:cstheme="majorHAnsi"/>
          <w:b/>
          <w:bCs/>
          <w:sz w:val="24"/>
          <w:szCs w:val="24"/>
        </w:rPr>
      </w:pPr>
    </w:p>
    <w:p w14:paraId="4EB56535" w14:textId="77777777" w:rsidR="00824C60" w:rsidRPr="00824C60" w:rsidRDefault="00824C60" w:rsidP="00824C60">
      <w:pPr>
        <w:spacing w:line="276" w:lineRule="auto"/>
        <w:jc w:val="center"/>
        <w:rPr>
          <w:rFonts w:asciiTheme="majorHAnsi" w:hAnsiTheme="majorHAnsi" w:cstheme="majorHAnsi"/>
          <w:b/>
          <w:bCs/>
          <w:sz w:val="24"/>
          <w:szCs w:val="24"/>
        </w:rPr>
      </w:pPr>
    </w:p>
    <w:p w14:paraId="1FF88E74" w14:textId="77777777" w:rsidR="00824C60" w:rsidRPr="00824C60" w:rsidRDefault="00824C60" w:rsidP="00824C60">
      <w:pPr>
        <w:spacing w:line="276" w:lineRule="auto"/>
        <w:jc w:val="center"/>
        <w:rPr>
          <w:rFonts w:asciiTheme="majorHAnsi" w:hAnsiTheme="majorHAnsi" w:cstheme="majorHAnsi"/>
          <w:b/>
          <w:bCs/>
          <w:sz w:val="24"/>
          <w:szCs w:val="24"/>
        </w:rPr>
      </w:pPr>
    </w:p>
    <w:p w14:paraId="1D7DB6B5" w14:textId="77777777" w:rsidR="00824C60" w:rsidRPr="00824C60" w:rsidRDefault="00824C60" w:rsidP="00824C60">
      <w:pPr>
        <w:spacing w:line="276" w:lineRule="auto"/>
        <w:jc w:val="center"/>
        <w:rPr>
          <w:rFonts w:asciiTheme="majorHAnsi" w:hAnsiTheme="majorHAnsi" w:cstheme="majorHAnsi"/>
          <w:b/>
          <w:bCs/>
          <w:sz w:val="24"/>
          <w:szCs w:val="24"/>
        </w:rPr>
      </w:pPr>
    </w:p>
    <w:p w14:paraId="7AD70AED" w14:textId="77777777" w:rsidR="00824C60" w:rsidRPr="00824C60" w:rsidRDefault="00824C60" w:rsidP="00824C60">
      <w:pPr>
        <w:spacing w:line="276" w:lineRule="auto"/>
        <w:jc w:val="center"/>
        <w:rPr>
          <w:rFonts w:asciiTheme="majorHAnsi" w:hAnsiTheme="majorHAnsi" w:cstheme="majorHAnsi"/>
          <w:b/>
          <w:bCs/>
          <w:sz w:val="24"/>
          <w:szCs w:val="24"/>
        </w:rPr>
      </w:pPr>
    </w:p>
    <w:p w14:paraId="1DBEF856" w14:textId="77777777" w:rsidR="00F203AF" w:rsidRPr="00824C60" w:rsidRDefault="00F203AF" w:rsidP="00824C60">
      <w:pPr>
        <w:keepNext/>
        <w:keepLines/>
        <w:spacing w:before="40" w:after="0"/>
        <w:outlineLvl w:val="2"/>
        <w:rPr>
          <w:rFonts w:asciiTheme="majorHAnsi" w:eastAsiaTheme="majorEastAsia" w:hAnsiTheme="majorHAnsi" w:cstheme="majorBidi"/>
          <w:b/>
          <w:bCs/>
          <w:color w:val="1F3763" w:themeColor="accent1" w:themeShade="7F"/>
          <w:sz w:val="28"/>
          <w:szCs w:val="28"/>
          <w:lang w:val="fr-FR"/>
        </w:rPr>
      </w:pPr>
      <w:bookmarkStart w:id="118" w:name="_Toc108264433"/>
    </w:p>
    <w:p w14:paraId="64EA91BC" w14:textId="77777777" w:rsidR="00824C60" w:rsidRPr="00824C60" w:rsidRDefault="00824C60" w:rsidP="00824C60">
      <w:pPr>
        <w:keepNext/>
        <w:keepLines/>
        <w:spacing w:before="40" w:after="0"/>
        <w:outlineLvl w:val="2"/>
        <w:rPr>
          <w:rFonts w:eastAsiaTheme="majorEastAsia" w:cstheme="minorHAnsi"/>
          <w:b/>
          <w:bCs/>
          <w:color w:val="1F3763" w:themeColor="accent1" w:themeShade="7F"/>
          <w:sz w:val="28"/>
          <w:szCs w:val="28"/>
          <w:lang w:val="fr-FR"/>
        </w:rPr>
      </w:pPr>
      <w:bookmarkStart w:id="119" w:name="_Toc110355064"/>
      <w:bookmarkStart w:id="120" w:name="_Toc146661092"/>
      <w:r w:rsidRPr="00824C60">
        <w:rPr>
          <w:rFonts w:eastAsiaTheme="majorEastAsia" w:cstheme="minorHAnsi"/>
          <w:b/>
          <w:bCs/>
          <w:color w:val="1F3763" w:themeColor="accent1" w:themeShade="7F"/>
          <w:sz w:val="28"/>
          <w:szCs w:val="28"/>
          <w:lang w:val="fr-FR"/>
        </w:rPr>
        <w:t>Liste des cours</w:t>
      </w:r>
      <w:bookmarkEnd w:id="118"/>
      <w:bookmarkEnd w:id="119"/>
      <w:bookmarkEnd w:id="120"/>
    </w:p>
    <w:p w14:paraId="15E5D35C" w14:textId="77777777" w:rsidR="00824C60" w:rsidRPr="00824C60" w:rsidRDefault="00824C60" w:rsidP="00824C60">
      <w:pPr>
        <w:spacing w:line="276" w:lineRule="auto"/>
        <w:jc w:val="center"/>
        <w:rPr>
          <w:rFonts w:asciiTheme="majorHAnsi" w:hAnsiTheme="majorHAnsi" w:cstheme="majorHAnsi"/>
          <w:b/>
          <w:bCs/>
          <w:sz w:val="24"/>
          <w:szCs w:val="24"/>
        </w:rPr>
      </w:pPr>
    </w:p>
    <w:p w14:paraId="2CEA2B3E" w14:textId="77777777" w:rsidR="00824C60" w:rsidRPr="00824C60" w:rsidRDefault="00824C60" w:rsidP="00824C60">
      <w:pPr>
        <w:spacing w:line="276" w:lineRule="auto"/>
        <w:jc w:val="center"/>
        <w:rPr>
          <w:rFonts w:asciiTheme="majorHAnsi" w:hAnsiTheme="majorHAnsi" w:cstheme="majorHAnsi"/>
          <w:b/>
          <w:bCs/>
          <w:sz w:val="24"/>
          <w:szCs w:val="24"/>
        </w:rPr>
      </w:pPr>
    </w:p>
    <w:p w14:paraId="2E89B38E" w14:textId="77777777" w:rsidR="00824C60" w:rsidRPr="00824C60" w:rsidRDefault="00824C60" w:rsidP="00824C60">
      <w:pPr>
        <w:spacing w:line="276" w:lineRule="auto"/>
        <w:jc w:val="center"/>
        <w:rPr>
          <w:rFonts w:asciiTheme="majorHAnsi" w:hAnsiTheme="majorHAnsi" w:cstheme="majorHAnsi"/>
          <w:b/>
          <w:bCs/>
          <w:sz w:val="24"/>
          <w:szCs w:val="24"/>
        </w:rPr>
      </w:pPr>
    </w:p>
    <w:p w14:paraId="73BA13BE" w14:textId="77777777" w:rsidR="00824C60" w:rsidRPr="00824C60" w:rsidRDefault="00824C60" w:rsidP="00824C60">
      <w:pPr>
        <w:spacing w:line="276" w:lineRule="auto"/>
        <w:jc w:val="center"/>
        <w:rPr>
          <w:rFonts w:asciiTheme="majorHAnsi" w:hAnsiTheme="majorHAnsi" w:cstheme="majorHAnsi"/>
          <w:b/>
          <w:bCs/>
          <w:sz w:val="24"/>
          <w:szCs w:val="24"/>
        </w:rPr>
      </w:pPr>
    </w:p>
    <w:p w14:paraId="449452F7" w14:textId="77777777" w:rsidR="00824C60" w:rsidRPr="00824C60" w:rsidRDefault="00824C60" w:rsidP="00824C60">
      <w:pPr>
        <w:spacing w:line="276" w:lineRule="auto"/>
        <w:jc w:val="center"/>
        <w:rPr>
          <w:rFonts w:asciiTheme="majorHAnsi" w:hAnsiTheme="majorHAnsi" w:cstheme="majorHAnsi"/>
          <w:b/>
          <w:bCs/>
          <w:sz w:val="24"/>
          <w:szCs w:val="24"/>
        </w:rPr>
      </w:pPr>
    </w:p>
    <w:p w14:paraId="093F99A3" w14:textId="77777777" w:rsidR="00824C60" w:rsidRPr="00824C60" w:rsidRDefault="00824C60" w:rsidP="00824C60">
      <w:pPr>
        <w:spacing w:line="276" w:lineRule="auto"/>
        <w:jc w:val="center"/>
        <w:rPr>
          <w:rFonts w:asciiTheme="majorHAnsi" w:hAnsiTheme="majorHAnsi" w:cstheme="majorHAnsi"/>
          <w:b/>
          <w:bCs/>
          <w:sz w:val="24"/>
          <w:szCs w:val="24"/>
        </w:rPr>
      </w:pPr>
    </w:p>
    <w:p w14:paraId="67F5B5C3" w14:textId="77777777" w:rsidR="00824C60" w:rsidRPr="00824C60" w:rsidRDefault="00824C60" w:rsidP="00824C60">
      <w:pPr>
        <w:spacing w:line="276" w:lineRule="auto"/>
        <w:jc w:val="center"/>
        <w:rPr>
          <w:rFonts w:asciiTheme="majorHAnsi" w:hAnsiTheme="majorHAnsi" w:cstheme="majorHAnsi"/>
          <w:b/>
          <w:bCs/>
          <w:sz w:val="24"/>
          <w:szCs w:val="24"/>
        </w:rPr>
      </w:pPr>
    </w:p>
    <w:p w14:paraId="584AF8D8" w14:textId="77777777" w:rsidR="00824C60" w:rsidRPr="00824C60" w:rsidRDefault="00824C60" w:rsidP="00824C60">
      <w:pPr>
        <w:spacing w:line="276" w:lineRule="auto"/>
        <w:jc w:val="center"/>
        <w:rPr>
          <w:rFonts w:asciiTheme="majorHAnsi" w:hAnsiTheme="majorHAnsi" w:cstheme="majorHAnsi"/>
          <w:b/>
          <w:bCs/>
          <w:sz w:val="24"/>
          <w:szCs w:val="24"/>
        </w:rPr>
      </w:pPr>
    </w:p>
    <w:p w14:paraId="4F394BBD" w14:textId="77777777" w:rsidR="00824C60" w:rsidRPr="00824C60" w:rsidRDefault="00824C60" w:rsidP="00824C60">
      <w:pPr>
        <w:spacing w:line="276" w:lineRule="auto"/>
        <w:jc w:val="center"/>
        <w:rPr>
          <w:rFonts w:asciiTheme="majorHAnsi" w:hAnsiTheme="majorHAnsi" w:cstheme="majorHAnsi"/>
          <w:b/>
          <w:bCs/>
          <w:sz w:val="24"/>
          <w:szCs w:val="24"/>
        </w:rPr>
      </w:pPr>
    </w:p>
    <w:p w14:paraId="641B6042" w14:textId="77777777" w:rsidR="00824C60" w:rsidRPr="00824C60" w:rsidRDefault="00824C60" w:rsidP="00824C60">
      <w:pPr>
        <w:spacing w:line="276" w:lineRule="auto"/>
        <w:jc w:val="center"/>
        <w:rPr>
          <w:rFonts w:asciiTheme="majorHAnsi" w:hAnsiTheme="majorHAnsi" w:cstheme="majorHAnsi"/>
          <w:b/>
          <w:bCs/>
          <w:sz w:val="24"/>
          <w:szCs w:val="24"/>
        </w:rPr>
      </w:pPr>
    </w:p>
    <w:p w14:paraId="0948B293" w14:textId="77777777" w:rsidR="00824C60" w:rsidRPr="00824C60" w:rsidRDefault="00824C60" w:rsidP="00824C60">
      <w:pPr>
        <w:spacing w:line="276" w:lineRule="auto"/>
        <w:jc w:val="center"/>
        <w:rPr>
          <w:rFonts w:asciiTheme="majorHAnsi" w:hAnsiTheme="majorHAnsi" w:cstheme="majorHAnsi"/>
          <w:b/>
          <w:bCs/>
          <w:sz w:val="24"/>
          <w:szCs w:val="24"/>
        </w:rPr>
      </w:pPr>
    </w:p>
    <w:p w14:paraId="44F768C6" w14:textId="77777777" w:rsidR="00824C60" w:rsidRPr="00824C60" w:rsidRDefault="00824C60" w:rsidP="00824C60">
      <w:pPr>
        <w:spacing w:line="276" w:lineRule="auto"/>
        <w:jc w:val="center"/>
        <w:rPr>
          <w:rFonts w:asciiTheme="majorHAnsi" w:hAnsiTheme="majorHAnsi" w:cstheme="majorHAnsi"/>
          <w:b/>
          <w:bCs/>
          <w:sz w:val="24"/>
          <w:szCs w:val="24"/>
        </w:rPr>
      </w:pPr>
    </w:p>
    <w:p w14:paraId="627B56AF" w14:textId="77777777" w:rsidR="00824C60" w:rsidRPr="00824C60" w:rsidRDefault="00824C60" w:rsidP="00824C60">
      <w:pPr>
        <w:spacing w:line="276" w:lineRule="auto"/>
        <w:jc w:val="center"/>
        <w:rPr>
          <w:rFonts w:asciiTheme="majorHAnsi" w:hAnsiTheme="majorHAnsi" w:cstheme="majorHAnsi"/>
          <w:b/>
          <w:bCs/>
          <w:sz w:val="24"/>
          <w:szCs w:val="24"/>
        </w:rPr>
      </w:pPr>
    </w:p>
    <w:p w14:paraId="30B960DA" w14:textId="77777777" w:rsidR="00824C60" w:rsidRPr="00824C60" w:rsidRDefault="00824C60" w:rsidP="00824C60">
      <w:pPr>
        <w:spacing w:line="276" w:lineRule="auto"/>
        <w:jc w:val="center"/>
        <w:rPr>
          <w:rFonts w:asciiTheme="majorHAnsi" w:hAnsiTheme="majorHAnsi" w:cstheme="majorHAnsi"/>
          <w:b/>
          <w:bCs/>
          <w:sz w:val="24"/>
          <w:szCs w:val="24"/>
        </w:rPr>
      </w:pPr>
    </w:p>
    <w:p w14:paraId="52C5468A" w14:textId="77777777" w:rsidR="00824C60" w:rsidRPr="00824C60" w:rsidRDefault="00824C60" w:rsidP="00824C60">
      <w:pPr>
        <w:spacing w:line="276" w:lineRule="auto"/>
        <w:jc w:val="center"/>
        <w:rPr>
          <w:rFonts w:asciiTheme="majorHAnsi" w:hAnsiTheme="majorHAnsi" w:cstheme="majorHAnsi"/>
          <w:b/>
          <w:bCs/>
          <w:sz w:val="24"/>
          <w:szCs w:val="24"/>
        </w:rPr>
      </w:pPr>
    </w:p>
    <w:p w14:paraId="752FF093" w14:textId="77777777" w:rsidR="00824C60" w:rsidRPr="00824C60" w:rsidRDefault="00824C60" w:rsidP="00824C60">
      <w:pPr>
        <w:spacing w:line="276" w:lineRule="auto"/>
        <w:jc w:val="both"/>
        <w:rPr>
          <w:sz w:val="24"/>
          <w:szCs w:val="24"/>
        </w:rPr>
      </w:pPr>
    </w:p>
    <w:p w14:paraId="4B2D2C71" w14:textId="77777777" w:rsidR="00824C60" w:rsidRPr="00824C60" w:rsidRDefault="00824C60" w:rsidP="00824C60">
      <w:pPr>
        <w:jc w:val="center"/>
        <w:rPr>
          <w:b/>
          <w:bCs/>
          <w:sz w:val="24"/>
          <w:szCs w:val="24"/>
        </w:rPr>
      </w:pPr>
    </w:p>
    <w:p w14:paraId="1F0EBA41" w14:textId="77777777" w:rsidR="00824C60" w:rsidRPr="00824C60" w:rsidRDefault="00824C60" w:rsidP="00824C60">
      <w:pPr>
        <w:jc w:val="center"/>
        <w:rPr>
          <w:b/>
          <w:bCs/>
          <w:sz w:val="24"/>
          <w:szCs w:val="24"/>
        </w:rPr>
      </w:pPr>
    </w:p>
    <w:p w14:paraId="130C02DE" w14:textId="77777777" w:rsidR="00824C60" w:rsidRPr="00824C60" w:rsidRDefault="00824C60" w:rsidP="00824C60">
      <w:pPr>
        <w:jc w:val="center"/>
        <w:rPr>
          <w:b/>
          <w:bCs/>
          <w:sz w:val="24"/>
          <w:szCs w:val="24"/>
        </w:rPr>
      </w:pPr>
    </w:p>
    <w:p w14:paraId="4ED6BB6A" w14:textId="77777777" w:rsidR="00824C60" w:rsidRPr="00824C60" w:rsidRDefault="00824C60" w:rsidP="00824C60">
      <w:pPr>
        <w:rPr>
          <w:b/>
          <w:bCs/>
          <w:sz w:val="24"/>
          <w:szCs w:val="24"/>
        </w:rPr>
      </w:pPr>
    </w:p>
    <w:p w14:paraId="1EE0B743" w14:textId="77777777" w:rsidR="00824C60" w:rsidRPr="00824C60" w:rsidRDefault="00824C60" w:rsidP="00824C60">
      <w:pPr>
        <w:rPr>
          <w:b/>
          <w:bCs/>
          <w:sz w:val="24"/>
          <w:szCs w:val="24"/>
        </w:rPr>
      </w:pPr>
    </w:p>
    <w:p w14:paraId="2DE35271" w14:textId="77777777" w:rsidR="00824C60" w:rsidRPr="00824C60" w:rsidRDefault="00824C60" w:rsidP="00824C60">
      <w:pPr>
        <w:rPr>
          <w:b/>
          <w:bCs/>
          <w:sz w:val="24"/>
          <w:szCs w:val="24"/>
        </w:rPr>
      </w:pPr>
    </w:p>
    <w:p w14:paraId="04DE8F5F"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692EEC93"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4836C507"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78318085" w14:textId="77777777" w:rsid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0A81818A" w14:textId="77777777" w:rsidR="00345B1E" w:rsidRPr="00824C60" w:rsidRDefault="00345B1E"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1DA5D6BA"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8"/>
          <w:szCs w:val="28"/>
        </w:rPr>
      </w:pPr>
      <w:bookmarkStart w:id="121" w:name="_Toc108264434"/>
    </w:p>
    <w:p w14:paraId="7E2B5550"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8"/>
          <w:szCs w:val="28"/>
        </w:rPr>
      </w:pPr>
      <w:bookmarkStart w:id="122" w:name="_Toc110355065"/>
      <w:bookmarkStart w:id="123" w:name="_Toc146661093"/>
      <w:r w:rsidRPr="00824C60">
        <w:rPr>
          <w:rFonts w:asciiTheme="majorHAnsi" w:eastAsiaTheme="majorEastAsia" w:hAnsiTheme="majorHAnsi" w:cstheme="majorBidi"/>
          <w:color w:val="2F5496" w:themeColor="accent1" w:themeShade="BF"/>
          <w:sz w:val="28"/>
          <w:szCs w:val="28"/>
        </w:rPr>
        <w:t>1</w:t>
      </w:r>
      <w:r w:rsidRPr="00824C60">
        <w:rPr>
          <w:rFonts w:asciiTheme="majorHAnsi" w:eastAsiaTheme="majorEastAsia" w:hAnsiTheme="majorHAnsi" w:cstheme="majorBidi"/>
          <w:color w:val="2F5496" w:themeColor="accent1" w:themeShade="BF"/>
          <w:sz w:val="28"/>
          <w:szCs w:val="28"/>
          <w:vertAlign w:val="superscript"/>
        </w:rPr>
        <w:t xml:space="preserve">ère </w:t>
      </w:r>
      <w:r w:rsidRPr="00824C60">
        <w:rPr>
          <w:rFonts w:asciiTheme="majorHAnsi" w:eastAsiaTheme="majorEastAsia" w:hAnsiTheme="majorHAnsi" w:cstheme="majorBidi"/>
          <w:color w:val="2F5496" w:themeColor="accent1" w:themeShade="BF"/>
          <w:sz w:val="28"/>
          <w:szCs w:val="28"/>
        </w:rPr>
        <w:t>année : Propédeutique I</w:t>
      </w:r>
      <w:bookmarkEnd w:id="121"/>
      <w:bookmarkEnd w:id="122"/>
      <w:bookmarkEnd w:id="123"/>
    </w:p>
    <w:p w14:paraId="5F74E3A8" w14:textId="77777777" w:rsidR="00824C60" w:rsidRPr="00824C60" w:rsidRDefault="00824C60" w:rsidP="00824C60">
      <w:pPr>
        <w:rPr>
          <w:sz w:val="16"/>
          <w:szCs w:val="16"/>
        </w:rPr>
      </w:pPr>
    </w:p>
    <w:p w14:paraId="224E9F24" w14:textId="77777777" w:rsidR="00824C60" w:rsidRPr="00824C60" w:rsidRDefault="00824C60" w:rsidP="00824C60">
      <w:pPr>
        <w:rPr>
          <w:sz w:val="16"/>
          <w:szCs w:val="16"/>
        </w:rPr>
      </w:pPr>
    </w:p>
    <w:p w14:paraId="3D3BEC43" w14:textId="77777777" w:rsidR="00824C60" w:rsidRPr="00824C60" w:rsidRDefault="00824C60" w:rsidP="00824C60">
      <w:pPr>
        <w:rPr>
          <w:sz w:val="16"/>
          <w:szCs w:val="16"/>
        </w:rPr>
      </w:pPr>
    </w:p>
    <w:p w14:paraId="3EE3AB6B" w14:textId="77777777" w:rsidR="00824C60" w:rsidRPr="00824C60" w:rsidRDefault="00824C60" w:rsidP="00824C60">
      <w:pPr>
        <w:rPr>
          <w:sz w:val="16"/>
          <w:szCs w:val="16"/>
        </w:rPr>
      </w:pPr>
    </w:p>
    <w:p w14:paraId="3F3402FC" w14:textId="77777777" w:rsidR="00824C60" w:rsidRPr="00824C60" w:rsidRDefault="00824C60" w:rsidP="00824C60">
      <w:pPr>
        <w:rPr>
          <w:sz w:val="16"/>
          <w:szCs w:val="16"/>
        </w:rPr>
      </w:pPr>
    </w:p>
    <w:p w14:paraId="49635297" w14:textId="77777777" w:rsidR="00824C60" w:rsidRPr="00824C60" w:rsidRDefault="00824C60" w:rsidP="00824C60">
      <w:pPr>
        <w:rPr>
          <w:sz w:val="16"/>
          <w:szCs w:val="16"/>
        </w:rPr>
      </w:pPr>
    </w:p>
    <w:p w14:paraId="02644AEB" w14:textId="77777777" w:rsidR="00824C60" w:rsidRPr="00824C60" w:rsidRDefault="00824C60" w:rsidP="00824C60">
      <w:pPr>
        <w:rPr>
          <w:sz w:val="16"/>
          <w:szCs w:val="16"/>
        </w:rPr>
      </w:pPr>
    </w:p>
    <w:p w14:paraId="5C9AC79A" w14:textId="77777777" w:rsidR="00824C60" w:rsidRPr="00824C60" w:rsidRDefault="00824C60" w:rsidP="00824C60">
      <w:pPr>
        <w:rPr>
          <w:sz w:val="16"/>
          <w:szCs w:val="16"/>
        </w:rPr>
      </w:pPr>
    </w:p>
    <w:p w14:paraId="38E83B8F" w14:textId="77777777" w:rsidR="00824C60" w:rsidRPr="00824C60" w:rsidRDefault="00824C60" w:rsidP="00824C60">
      <w:pPr>
        <w:rPr>
          <w:sz w:val="16"/>
          <w:szCs w:val="16"/>
        </w:rPr>
      </w:pPr>
    </w:p>
    <w:p w14:paraId="4041BAE9" w14:textId="77777777" w:rsidR="00824C60" w:rsidRPr="00824C60" w:rsidRDefault="00824C60" w:rsidP="00824C60">
      <w:pPr>
        <w:rPr>
          <w:sz w:val="16"/>
          <w:szCs w:val="16"/>
        </w:rPr>
      </w:pPr>
    </w:p>
    <w:p w14:paraId="34AC4DF1" w14:textId="77777777" w:rsidR="00824C60" w:rsidRPr="00824C60" w:rsidRDefault="00824C60" w:rsidP="00824C60">
      <w:pPr>
        <w:rPr>
          <w:sz w:val="16"/>
          <w:szCs w:val="16"/>
        </w:rPr>
      </w:pPr>
    </w:p>
    <w:p w14:paraId="5136F376" w14:textId="77777777" w:rsidR="00824C60" w:rsidRPr="00824C60" w:rsidRDefault="00824C60" w:rsidP="00824C60">
      <w:pPr>
        <w:rPr>
          <w:sz w:val="16"/>
          <w:szCs w:val="16"/>
        </w:rPr>
      </w:pPr>
    </w:p>
    <w:p w14:paraId="4426D8B3" w14:textId="77777777" w:rsidR="00824C60" w:rsidRPr="00824C60" w:rsidRDefault="00824C60" w:rsidP="00824C60">
      <w:pPr>
        <w:rPr>
          <w:sz w:val="16"/>
          <w:szCs w:val="16"/>
        </w:rPr>
      </w:pPr>
    </w:p>
    <w:p w14:paraId="215414E9" w14:textId="77777777" w:rsidR="00824C60" w:rsidRPr="00824C60" w:rsidRDefault="00824C60" w:rsidP="00824C60">
      <w:pPr>
        <w:rPr>
          <w:sz w:val="16"/>
          <w:szCs w:val="16"/>
        </w:rPr>
      </w:pPr>
    </w:p>
    <w:p w14:paraId="31B2E5DE" w14:textId="77777777" w:rsidR="00824C60" w:rsidRPr="00824C60" w:rsidRDefault="00824C60" w:rsidP="00824C60">
      <w:pPr>
        <w:rPr>
          <w:sz w:val="16"/>
          <w:szCs w:val="16"/>
        </w:rPr>
      </w:pPr>
    </w:p>
    <w:p w14:paraId="37294A78" w14:textId="77777777" w:rsidR="00824C60" w:rsidRPr="00824C60" w:rsidRDefault="00824C60" w:rsidP="00824C60">
      <w:pPr>
        <w:rPr>
          <w:sz w:val="16"/>
          <w:szCs w:val="16"/>
        </w:rPr>
      </w:pPr>
    </w:p>
    <w:p w14:paraId="461AA8BF" w14:textId="77777777" w:rsidR="00824C60" w:rsidRPr="00824C60" w:rsidRDefault="00824C60" w:rsidP="00824C60">
      <w:pPr>
        <w:rPr>
          <w:sz w:val="16"/>
          <w:szCs w:val="16"/>
        </w:rPr>
      </w:pPr>
    </w:p>
    <w:p w14:paraId="07C88859" w14:textId="77777777" w:rsidR="00824C60" w:rsidRPr="00824C60" w:rsidRDefault="00824C60" w:rsidP="00824C60">
      <w:pPr>
        <w:rPr>
          <w:sz w:val="16"/>
          <w:szCs w:val="16"/>
        </w:rPr>
      </w:pPr>
    </w:p>
    <w:p w14:paraId="33237375" w14:textId="77777777" w:rsidR="00824C60" w:rsidRPr="00824C60" w:rsidRDefault="00824C60" w:rsidP="00824C60">
      <w:pPr>
        <w:rPr>
          <w:sz w:val="16"/>
          <w:szCs w:val="16"/>
        </w:rPr>
      </w:pPr>
    </w:p>
    <w:p w14:paraId="72112106" w14:textId="77777777" w:rsidR="00824C60" w:rsidRPr="00824C60" w:rsidRDefault="00824C60" w:rsidP="00824C60">
      <w:pPr>
        <w:rPr>
          <w:sz w:val="16"/>
          <w:szCs w:val="16"/>
        </w:rPr>
      </w:pPr>
    </w:p>
    <w:p w14:paraId="162CD500" w14:textId="77777777" w:rsidR="00824C60" w:rsidRPr="00824C60" w:rsidRDefault="00824C60" w:rsidP="00824C60">
      <w:pPr>
        <w:rPr>
          <w:sz w:val="16"/>
          <w:szCs w:val="16"/>
        </w:rPr>
      </w:pPr>
    </w:p>
    <w:p w14:paraId="50F4112E" w14:textId="77777777" w:rsidR="00824C60" w:rsidRPr="00824C60" w:rsidRDefault="00824C60" w:rsidP="00824C60">
      <w:pPr>
        <w:rPr>
          <w:sz w:val="16"/>
          <w:szCs w:val="16"/>
        </w:rPr>
      </w:pPr>
    </w:p>
    <w:p w14:paraId="3E43E3AF" w14:textId="77777777" w:rsidR="00824C60" w:rsidRPr="00824C60" w:rsidRDefault="00824C60" w:rsidP="00824C60">
      <w:pPr>
        <w:rPr>
          <w:sz w:val="16"/>
          <w:szCs w:val="16"/>
        </w:rPr>
      </w:pPr>
    </w:p>
    <w:p w14:paraId="4D827F79" w14:textId="77777777" w:rsidR="00824C60" w:rsidRPr="00824C60" w:rsidRDefault="00824C60" w:rsidP="00824C60">
      <w:pPr>
        <w:rPr>
          <w:sz w:val="16"/>
          <w:szCs w:val="16"/>
        </w:rPr>
      </w:pPr>
    </w:p>
    <w:p w14:paraId="22612910" w14:textId="77777777" w:rsidR="00824C60" w:rsidRPr="00824C60" w:rsidRDefault="00824C60" w:rsidP="00824C60">
      <w:pPr>
        <w:rPr>
          <w:sz w:val="16"/>
          <w:szCs w:val="16"/>
        </w:rPr>
      </w:pPr>
    </w:p>
    <w:p w14:paraId="04711811" w14:textId="77777777" w:rsidR="00824C60" w:rsidRPr="00824C60" w:rsidRDefault="00824C60" w:rsidP="00824C60">
      <w:pPr>
        <w:rPr>
          <w:sz w:val="16"/>
          <w:szCs w:val="16"/>
        </w:rPr>
      </w:pPr>
    </w:p>
    <w:p w14:paraId="01B50212" w14:textId="77777777" w:rsidR="00824C60" w:rsidRPr="00824C60" w:rsidRDefault="00824C60" w:rsidP="00824C60">
      <w:pPr>
        <w:rPr>
          <w:sz w:val="16"/>
          <w:szCs w:val="16"/>
        </w:rPr>
      </w:pPr>
    </w:p>
    <w:tbl>
      <w:tblPr>
        <w:tblStyle w:val="Grilledutableau"/>
        <w:tblW w:w="0" w:type="auto"/>
        <w:tblInd w:w="720" w:type="dxa"/>
        <w:tblLook w:val="04A0" w:firstRow="1" w:lastRow="0" w:firstColumn="1" w:lastColumn="0" w:noHBand="0" w:noVBand="1"/>
      </w:tblPr>
      <w:tblGrid>
        <w:gridCol w:w="1975"/>
        <w:gridCol w:w="1080"/>
        <w:gridCol w:w="1328"/>
        <w:gridCol w:w="1472"/>
        <w:gridCol w:w="1048"/>
        <w:gridCol w:w="1170"/>
        <w:gridCol w:w="1170"/>
      </w:tblGrid>
      <w:tr w:rsidR="00824C60" w:rsidRPr="00824C60" w14:paraId="0B609B98" w14:textId="77777777" w:rsidTr="00475DE0">
        <w:tc>
          <w:tcPr>
            <w:tcW w:w="1975" w:type="dxa"/>
            <w:shd w:val="clear" w:color="auto" w:fill="auto"/>
          </w:tcPr>
          <w:p w14:paraId="181D215E" w14:textId="77777777" w:rsidR="00824C60" w:rsidRPr="00824C60" w:rsidRDefault="00824C60" w:rsidP="00824C60">
            <w:pPr>
              <w:rPr>
                <w:rFonts w:asciiTheme="majorHAnsi" w:hAnsiTheme="majorHAnsi" w:cstheme="majorHAnsi"/>
                <w:bCs/>
                <w:sz w:val="24"/>
                <w:szCs w:val="24"/>
              </w:rPr>
            </w:pPr>
            <w:r w:rsidRPr="00824C60">
              <w:rPr>
                <w:rFonts w:asciiTheme="majorHAnsi" w:hAnsiTheme="majorHAnsi" w:cstheme="majorHAnsi"/>
                <w:bCs/>
                <w:sz w:val="24"/>
                <w:szCs w:val="24"/>
              </w:rPr>
              <w:t>COURS</w:t>
            </w:r>
          </w:p>
        </w:tc>
        <w:tc>
          <w:tcPr>
            <w:tcW w:w="1080" w:type="dxa"/>
          </w:tcPr>
          <w:p w14:paraId="3095C8CD" w14:textId="77777777" w:rsidR="00824C60" w:rsidRPr="00824C60" w:rsidRDefault="00824C60" w:rsidP="00824C60">
            <w:pPr>
              <w:jc w:val="center"/>
              <w:rPr>
                <w:rFonts w:asciiTheme="majorHAnsi" w:hAnsiTheme="majorHAnsi" w:cstheme="majorHAnsi"/>
                <w:bCs/>
                <w:sz w:val="24"/>
                <w:szCs w:val="24"/>
              </w:rPr>
            </w:pPr>
            <w:r w:rsidRPr="00824C60">
              <w:rPr>
                <w:rFonts w:asciiTheme="majorHAnsi" w:hAnsiTheme="majorHAnsi" w:cstheme="majorHAnsi"/>
                <w:bCs/>
                <w:sz w:val="24"/>
                <w:szCs w:val="24"/>
              </w:rPr>
              <w:t>SESSION</w:t>
            </w:r>
          </w:p>
        </w:tc>
        <w:tc>
          <w:tcPr>
            <w:tcW w:w="1328" w:type="dxa"/>
            <w:shd w:val="clear" w:color="auto" w:fill="auto"/>
          </w:tcPr>
          <w:p w14:paraId="7D452D0C" w14:textId="77777777" w:rsidR="00824C60" w:rsidRPr="00824C60" w:rsidRDefault="00824C60" w:rsidP="00824C60">
            <w:pPr>
              <w:jc w:val="center"/>
              <w:rPr>
                <w:rFonts w:asciiTheme="majorHAnsi" w:hAnsiTheme="majorHAnsi" w:cstheme="majorHAnsi"/>
                <w:bCs/>
                <w:sz w:val="24"/>
                <w:szCs w:val="24"/>
              </w:rPr>
            </w:pPr>
            <w:r w:rsidRPr="00824C60">
              <w:rPr>
                <w:rFonts w:asciiTheme="majorHAnsi" w:hAnsiTheme="majorHAnsi" w:cstheme="majorHAnsi"/>
                <w:bCs/>
                <w:sz w:val="24"/>
                <w:szCs w:val="24"/>
              </w:rPr>
              <w:t>PRÉREQUIS</w:t>
            </w:r>
          </w:p>
        </w:tc>
        <w:tc>
          <w:tcPr>
            <w:tcW w:w="1472" w:type="dxa"/>
            <w:shd w:val="clear" w:color="auto" w:fill="auto"/>
          </w:tcPr>
          <w:p w14:paraId="61DE17A0" w14:textId="77777777" w:rsidR="00824C60" w:rsidRPr="00824C60" w:rsidRDefault="00824C60" w:rsidP="00824C60">
            <w:pPr>
              <w:jc w:val="center"/>
              <w:rPr>
                <w:rFonts w:asciiTheme="majorHAnsi" w:hAnsiTheme="majorHAnsi" w:cstheme="majorHAnsi"/>
                <w:bCs/>
                <w:sz w:val="24"/>
                <w:szCs w:val="24"/>
              </w:rPr>
            </w:pPr>
            <w:r w:rsidRPr="00824C60">
              <w:rPr>
                <w:rFonts w:asciiTheme="majorHAnsi" w:hAnsiTheme="majorHAnsi" w:cstheme="majorHAnsi"/>
                <w:bCs/>
                <w:sz w:val="24"/>
                <w:szCs w:val="24"/>
              </w:rPr>
              <w:t>COEFFICIENT</w:t>
            </w:r>
          </w:p>
        </w:tc>
        <w:tc>
          <w:tcPr>
            <w:tcW w:w="1048" w:type="dxa"/>
            <w:shd w:val="clear" w:color="auto" w:fill="auto"/>
          </w:tcPr>
          <w:p w14:paraId="203D2F1E" w14:textId="77777777" w:rsidR="00824C60" w:rsidRPr="00824C60" w:rsidRDefault="00824C60" w:rsidP="00824C60">
            <w:pPr>
              <w:jc w:val="center"/>
              <w:rPr>
                <w:rFonts w:asciiTheme="majorHAnsi" w:hAnsiTheme="majorHAnsi" w:cstheme="majorHAnsi"/>
                <w:bCs/>
                <w:sz w:val="24"/>
                <w:szCs w:val="24"/>
              </w:rPr>
            </w:pPr>
            <w:r w:rsidRPr="00824C60">
              <w:rPr>
                <w:rFonts w:asciiTheme="majorHAnsi" w:hAnsiTheme="majorHAnsi" w:cstheme="majorHAnsi"/>
                <w:bCs/>
                <w:sz w:val="24"/>
                <w:szCs w:val="24"/>
              </w:rPr>
              <w:t>CODE</w:t>
            </w:r>
          </w:p>
        </w:tc>
        <w:tc>
          <w:tcPr>
            <w:tcW w:w="2340" w:type="dxa"/>
            <w:gridSpan w:val="2"/>
            <w:shd w:val="clear" w:color="auto" w:fill="auto"/>
          </w:tcPr>
          <w:p w14:paraId="66454B24" w14:textId="77777777" w:rsidR="00824C60" w:rsidRPr="00824C60" w:rsidRDefault="00824C60" w:rsidP="00824C60">
            <w:pPr>
              <w:jc w:val="center"/>
              <w:rPr>
                <w:rFonts w:asciiTheme="majorHAnsi" w:hAnsiTheme="majorHAnsi" w:cstheme="majorHAnsi"/>
                <w:bCs/>
                <w:sz w:val="24"/>
                <w:szCs w:val="24"/>
              </w:rPr>
            </w:pPr>
            <w:r w:rsidRPr="00824C60">
              <w:rPr>
                <w:rFonts w:asciiTheme="majorHAnsi" w:hAnsiTheme="majorHAnsi" w:cstheme="majorHAnsi"/>
                <w:bCs/>
                <w:sz w:val="24"/>
                <w:szCs w:val="24"/>
              </w:rPr>
              <w:t>CHARGE HORAIRE</w:t>
            </w:r>
          </w:p>
        </w:tc>
      </w:tr>
      <w:tr w:rsidR="00824C60" w:rsidRPr="00824C60" w14:paraId="6B5EC09E" w14:textId="77777777" w:rsidTr="00475DE0">
        <w:trPr>
          <w:trHeight w:val="683"/>
        </w:trPr>
        <w:tc>
          <w:tcPr>
            <w:tcW w:w="1975" w:type="dxa"/>
            <w:shd w:val="clear" w:color="auto" w:fill="auto"/>
          </w:tcPr>
          <w:p w14:paraId="143DBED5" w14:textId="77777777" w:rsidR="00824C60" w:rsidRPr="00824C60" w:rsidRDefault="00824C60" w:rsidP="00824C60">
            <w:pPr>
              <w:rPr>
                <w:rFonts w:asciiTheme="majorHAnsi" w:hAnsiTheme="majorHAnsi" w:cstheme="majorHAnsi"/>
                <w:bCs/>
                <w:sz w:val="24"/>
                <w:szCs w:val="24"/>
              </w:rPr>
            </w:pPr>
          </w:p>
        </w:tc>
        <w:tc>
          <w:tcPr>
            <w:tcW w:w="1080" w:type="dxa"/>
            <w:vAlign w:val="center"/>
          </w:tcPr>
          <w:p w14:paraId="1FCEB617" w14:textId="77777777" w:rsidR="00824C60" w:rsidRPr="00824C60" w:rsidRDefault="00824C60" w:rsidP="00824C60">
            <w:pPr>
              <w:jc w:val="center"/>
              <w:rPr>
                <w:rFonts w:asciiTheme="majorHAnsi" w:hAnsiTheme="majorHAnsi" w:cstheme="majorHAnsi"/>
                <w:bCs/>
                <w:sz w:val="24"/>
                <w:szCs w:val="24"/>
              </w:rPr>
            </w:pPr>
          </w:p>
        </w:tc>
        <w:tc>
          <w:tcPr>
            <w:tcW w:w="1328" w:type="dxa"/>
            <w:shd w:val="clear" w:color="auto" w:fill="auto"/>
          </w:tcPr>
          <w:p w14:paraId="582C597C" w14:textId="77777777" w:rsidR="00824C60" w:rsidRPr="00824C60" w:rsidRDefault="00824C60" w:rsidP="00824C60">
            <w:pPr>
              <w:jc w:val="center"/>
              <w:rPr>
                <w:rFonts w:asciiTheme="majorHAnsi" w:hAnsiTheme="majorHAnsi" w:cstheme="majorHAnsi"/>
                <w:bCs/>
                <w:sz w:val="24"/>
                <w:szCs w:val="24"/>
              </w:rPr>
            </w:pPr>
          </w:p>
        </w:tc>
        <w:tc>
          <w:tcPr>
            <w:tcW w:w="1472" w:type="dxa"/>
            <w:shd w:val="clear" w:color="auto" w:fill="auto"/>
          </w:tcPr>
          <w:p w14:paraId="3871CEAD" w14:textId="77777777" w:rsidR="00824C60" w:rsidRPr="00824C60" w:rsidRDefault="00824C60" w:rsidP="00824C60">
            <w:pPr>
              <w:jc w:val="center"/>
              <w:rPr>
                <w:rFonts w:asciiTheme="majorHAnsi" w:hAnsiTheme="majorHAnsi" w:cstheme="majorHAnsi"/>
                <w:bCs/>
                <w:sz w:val="24"/>
                <w:szCs w:val="24"/>
              </w:rPr>
            </w:pPr>
          </w:p>
        </w:tc>
        <w:tc>
          <w:tcPr>
            <w:tcW w:w="1048" w:type="dxa"/>
            <w:shd w:val="clear" w:color="auto" w:fill="auto"/>
          </w:tcPr>
          <w:p w14:paraId="01129A85" w14:textId="77777777" w:rsidR="00824C60" w:rsidRPr="00824C60" w:rsidRDefault="00824C60" w:rsidP="00824C60">
            <w:pPr>
              <w:jc w:val="center"/>
              <w:rPr>
                <w:rFonts w:asciiTheme="majorHAnsi" w:hAnsiTheme="majorHAnsi" w:cstheme="majorHAnsi"/>
                <w:bCs/>
                <w:sz w:val="24"/>
                <w:szCs w:val="24"/>
              </w:rPr>
            </w:pPr>
          </w:p>
        </w:tc>
        <w:tc>
          <w:tcPr>
            <w:tcW w:w="1170" w:type="dxa"/>
            <w:shd w:val="clear" w:color="auto" w:fill="auto"/>
          </w:tcPr>
          <w:p w14:paraId="41BE815C" w14:textId="77777777" w:rsidR="00824C60" w:rsidRPr="00824C60" w:rsidRDefault="00824C60" w:rsidP="00824C60">
            <w:pPr>
              <w:jc w:val="center"/>
              <w:rPr>
                <w:rFonts w:asciiTheme="majorHAnsi" w:hAnsiTheme="majorHAnsi" w:cstheme="majorHAnsi"/>
                <w:bCs/>
                <w:sz w:val="24"/>
                <w:szCs w:val="24"/>
              </w:rPr>
            </w:pPr>
            <w:r w:rsidRPr="00824C60">
              <w:rPr>
                <w:rFonts w:asciiTheme="majorHAnsi" w:hAnsiTheme="majorHAnsi" w:cstheme="majorHAnsi"/>
                <w:bCs/>
                <w:sz w:val="24"/>
                <w:szCs w:val="24"/>
              </w:rPr>
              <w:t>THÉORIE</w:t>
            </w:r>
          </w:p>
        </w:tc>
        <w:tc>
          <w:tcPr>
            <w:tcW w:w="1170" w:type="dxa"/>
          </w:tcPr>
          <w:p w14:paraId="4475843C" w14:textId="77777777" w:rsidR="00824C60" w:rsidRPr="00824C60" w:rsidRDefault="00824C60" w:rsidP="00824C60">
            <w:pPr>
              <w:jc w:val="center"/>
              <w:rPr>
                <w:rFonts w:asciiTheme="majorHAnsi" w:hAnsiTheme="majorHAnsi" w:cstheme="majorHAnsi"/>
                <w:bCs/>
                <w:sz w:val="24"/>
                <w:szCs w:val="24"/>
              </w:rPr>
            </w:pPr>
            <w:r w:rsidRPr="00824C60">
              <w:rPr>
                <w:rFonts w:asciiTheme="majorHAnsi" w:hAnsiTheme="majorHAnsi" w:cstheme="majorHAnsi"/>
                <w:bCs/>
                <w:sz w:val="24"/>
                <w:szCs w:val="24"/>
              </w:rPr>
              <w:t>TRAVAUX DIRIGÉS</w:t>
            </w:r>
          </w:p>
        </w:tc>
      </w:tr>
      <w:tr w:rsidR="00824C60" w:rsidRPr="00824C60" w14:paraId="76E229CE" w14:textId="77777777" w:rsidTr="00475DE0">
        <w:tc>
          <w:tcPr>
            <w:tcW w:w="1975" w:type="dxa"/>
            <w:vAlign w:val="center"/>
          </w:tcPr>
          <w:p w14:paraId="2D1070E6" w14:textId="77777777" w:rsidR="00824C60" w:rsidRPr="00824C60" w:rsidRDefault="00824C60" w:rsidP="00824C60">
            <w:pPr>
              <w:rPr>
                <w:rFonts w:asciiTheme="majorHAnsi" w:hAnsiTheme="majorHAnsi" w:cstheme="majorHAnsi"/>
              </w:rPr>
            </w:pPr>
            <w:r w:rsidRPr="00824C60">
              <w:rPr>
                <w:rFonts w:asciiTheme="majorHAnsi" w:eastAsia="Microsoft New Tai Lue" w:hAnsiTheme="majorHAnsi" w:cstheme="majorHAnsi"/>
                <w:color w:val="000000" w:themeColor="text1"/>
              </w:rPr>
              <w:t>ANALYSE I</w:t>
            </w:r>
          </w:p>
        </w:tc>
        <w:tc>
          <w:tcPr>
            <w:tcW w:w="1080" w:type="dxa"/>
            <w:vAlign w:val="center"/>
          </w:tcPr>
          <w:p w14:paraId="6AC7F900" w14:textId="77777777" w:rsidR="00824C60" w:rsidRPr="00824C60" w:rsidRDefault="00824C60" w:rsidP="00824C60">
            <w:pPr>
              <w:jc w:val="center"/>
              <w:rPr>
                <w:rFonts w:asciiTheme="majorHAnsi" w:eastAsia="Times New Roman" w:hAnsiTheme="majorHAnsi" w:cstheme="majorHAnsi"/>
                <w:color w:val="000000" w:themeColor="text1"/>
              </w:rPr>
            </w:pPr>
            <w:r w:rsidRPr="00824C60">
              <w:rPr>
                <w:rFonts w:asciiTheme="majorHAnsi" w:eastAsia="Times New Roman" w:hAnsiTheme="majorHAnsi" w:cstheme="majorHAnsi"/>
                <w:color w:val="000000" w:themeColor="text1"/>
              </w:rPr>
              <w:t>I &amp; II</w:t>
            </w:r>
          </w:p>
        </w:tc>
        <w:tc>
          <w:tcPr>
            <w:tcW w:w="1328" w:type="dxa"/>
            <w:vAlign w:val="center"/>
          </w:tcPr>
          <w:p w14:paraId="14A85FDA" w14:textId="77777777" w:rsidR="00824C60" w:rsidRPr="00824C60" w:rsidRDefault="00824C60" w:rsidP="00824C60">
            <w:pPr>
              <w:jc w:val="center"/>
              <w:rPr>
                <w:rFonts w:asciiTheme="majorHAnsi" w:hAnsiTheme="majorHAnsi" w:cstheme="majorHAnsi"/>
              </w:rPr>
            </w:pPr>
            <w:r w:rsidRPr="00824C60">
              <w:rPr>
                <w:rFonts w:asciiTheme="majorHAnsi" w:eastAsia="Times New Roman" w:hAnsiTheme="majorHAnsi" w:cstheme="majorHAnsi"/>
                <w:color w:val="000000" w:themeColor="text1"/>
              </w:rPr>
              <w:t>BAC</w:t>
            </w:r>
          </w:p>
        </w:tc>
        <w:tc>
          <w:tcPr>
            <w:tcW w:w="1472" w:type="dxa"/>
            <w:vAlign w:val="center"/>
          </w:tcPr>
          <w:p w14:paraId="1A71E26C" w14:textId="77777777" w:rsidR="00824C60" w:rsidRPr="00824C60" w:rsidRDefault="00824C60" w:rsidP="00824C60">
            <w:pPr>
              <w:jc w:val="center"/>
              <w:rPr>
                <w:rFonts w:asciiTheme="majorHAnsi" w:hAnsiTheme="majorHAnsi" w:cstheme="majorHAnsi"/>
              </w:rPr>
            </w:pPr>
            <w:r w:rsidRPr="00824C60">
              <w:rPr>
                <w:rFonts w:asciiTheme="majorHAnsi" w:eastAsia="Times New Roman" w:hAnsiTheme="majorHAnsi" w:cstheme="majorHAnsi"/>
                <w:color w:val="000000" w:themeColor="text1"/>
              </w:rPr>
              <w:t>300</w:t>
            </w:r>
          </w:p>
        </w:tc>
        <w:tc>
          <w:tcPr>
            <w:tcW w:w="1048" w:type="dxa"/>
            <w:vAlign w:val="center"/>
          </w:tcPr>
          <w:p w14:paraId="1E0813DE"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PR100</w:t>
            </w:r>
          </w:p>
        </w:tc>
        <w:tc>
          <w:tcPr>
            <w:tcW w:w="1170" w:type="dxa"/>
            <w:vAlign w:val="center"/>
          </w:tcPr>
          <w:p w14:paraId="36EEDBD4"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70</w:t>
            </w:r>
          </w:p>
        </w:tc>
        <w:tc>
          <w:tcPr>
            <w:tcW w:w="1170" w:type="dxa"/>
            <w:vAlign w:val="center"/>
          </w:tcPr>
          <w:p w14:paraId="047425FE"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42</w:t>
            </w:r>
          </w:p>
        </w:tc>
      </w:tr>
      <w:tr w:rsidR="00824C60" w:rsidRPr="00824C60" w14:paraId="43E132E5" w14:textId="77777777" w:rsidTr="00475DE0">
        <w:tc>
          <w:tcPr>
            <w:tcW w:w="1975" w:type="dxa"/>
            <w:vAlign w:val="center"/>
          </w:tcPr>
          <w:p w14:paraId="5D6ACE4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ALGÈBRE I</w:t>
            </w:r>
          </w:p>
        </w:tc>
        <w:tc>
          <w:tcPr>
            <w:tcW w:w="1080" w:type="dxa"/>
            <w:vAlign w:val="center"/>
          </w:tcPr>
          <w:p w14:paraId="65795396" w14:textId="77777777" w:rsidR="00824C60" w:rsidRPr="00824C60" w:rsidRDefault="00824C60" w:rsidP="00824C60">
            <w:pPr>
              <w:jc w:val="center"/>
              <w:rPr>
                <w:rFonts w:asciiTheme="majorHAnsi" w:hAnsiTheme="majorHAnsi" w:cstheme="majorHAnsi"/>
              </w:rPr>
            </w:pPr>
            <w:r w:rsidRPr="00824C60">
              <w:rPr>
                <w:rFonts w:asciiTheme="majorHAnsi" w:eastAsia="Times New Roman" w:hAnsiTheme="majorHAnsi" w:cstheme="majorHAnsi"/>
                <w:color w:val="000000" w:themeColor="text1"/>
              </w:rPr>
              <w:t>I &amp; II</w:t>
            </w:r>
          </w:p>
        </w:tc>
        <w:tc>
          <w:tcPr>
            <w:tcW w:w="1328" w:type="dxa"/>
            <w:vAlign w:val="center"/>
          </w:tcPr>
          <w:p w14:paraId="7A8885BE"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BAC</w:t>
            </w:r>
          </w:p>
        </w:tc>
        <w:tc>
          <w:tcPr>
            <w:tcW w:w="1472" w:type="dxa"/>
            <w:vAlign w:val="center"/>
          </w:tcPr>
          <w:p w14:paraId="627FCB93"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300</w:t>
            </w:r>
          </w:p>
        </w:tc>
        <w:tc>
          <w:tcPr>
            <w:tcW w:w="1048" w:type="dxa"/>
            <w:vAlign w:val="center"/>
          </w:tcPr>
          <w:p w14:paraId="5BB1A27D"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PR101</w:t>
            </w:r>
          </w:p>
        </w:tc>
        <w:tc>
          <w:tcPr>
            <w:tcW w:w="1170" w:type="dxa"/>
            <w:vAlign w:val="center"/>
          </w:tcPr>
          <w:p w14:paraId="48B37851"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70</w:t>
            </w:r>
          </w:p>
        </w:tc>
        <w:tc>
          <w:tcPr>
            <w:tcW w:w="1170" w:type="dxa"/>
            <w:vAlign w:val="center"/>
          </w:tcPr>
          <w:p w14:paraId="281B8C46"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42</w:t>
            </w:r>
          </w:p>
        </w:tc>
      </w:tr>
      <w:tr w:rsidR="00824C60" w:rsidRPr="00824C60" w14:paraId="561ABDE7" w14:textId="77777777" w:rsidTr="00475DE0">
        <w:tc>
          <w:tcPr>
            <w:tcW w:w="1975" w:type="dxa"/>
            <w:vAlign w:val="center"/>
          </w:tcPr>
          <w:p w14:paraId="316A506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CHIMIE GÉNÉRALE</w:t>
            </w:r>
          </w:p>
        </w:tc>
        <w:tc>
          <w:tcPr>
            <w:tcW w:w="1080" w:type="dxa"/>
            <w:vAlign w:val="center"/>
          </w:tcPr>
          <w:p w14:paraId="569AAD98" w14:textId="77777777" w:rsidR="00824C60" w:rsidRPr="00824C60" w:rsidRDefault="00824C60" w:rsidP="00824C60">
            <w:pPr>
              <w:jc w:val="center"/>
              <w:rPr>
                <w:rFonts w:asciiTheme="majorHAnsi" w:hAnsiTheme="majorHAnsi" w:cstheme="majorHAnsi"/>
              </w:rPr>
            </w:pPr>
            <w:r w:rsidRPr="00824C60">
              <w:rPr>
                <w:rFonts w:asciiTheme="majorHAnsi" w:eastAsia="Times New Roman" w:hAnsiTheme="majorHAnsi" w:cstheme="majorHAnsi"/>
                <w:color w:val="000000" w:themeColor="text1"/>
              </w:rPr>
              <w:t>I &amp; II</w:t>
            </w:r>
          </w:p>
        </w:tc>
        <w:tc>
          <w:tcPr>
            <w:tcW w:w="1328" w:type="dxa"/>
            <w:vAlign w:val="center"/>
          </w:tcPr>
          <w:p w14:paraId="070292F0"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BAC</w:t>
            </w:r>
          </w:p>
        </w:tc>
        <w:tc>
          <w:tcPr>
            <w:tcW w:w="1472" w:type="dxa"/>
            <w:vAlign w:val="center"/>
          </w:tcPr>
          <w:p w14:paraId="08CBB830"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200</w:t>
            </w:r>
          </w:p>
        </w:tc>
        <w:tc>
          <w:tcPr>
            <w:tcW w:w="1048" w:type="dxa"/>
            <w:vAlign w:val="center"/>
          </w:tcPr>
          <w:p w14:paraId="0A65C95B"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PR102</w:t>
            </w:r>
          </w:p>
        </w:tc>
        <w:tc>
          <w:tcPr>
            <w:tcW w:w="1170" w:type="dxa"/>
            <w:vAlign w:val="center"/>
          </w:tcPr>
          <w:p w14:paraId="7DEA5935"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70</w:t>
            </w:r>
          </w:p>
        </w:tc>
        <w:tc>
          <w:tcPr>
            <w:tcW w:w="1170" w:type="dxa"/>
            <w:vAlign w:val="center"/>
          </w:tcPr>
          <w:p w14:paraId="226D4C74"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42</w:t>
            </w:r>
          </w:p>
        </w:tc>
      </w:tr>
      <w:tr w:rsidR="00824C60" w:rsidRPr="00824C60" w14:paraId="1822FFA3" w14:textId="77777777" w:rsidTr="00475DE0">
        <w:tc>
          <w:tcPr>
            <w:tcW w:w="1975" w:type="dxa"/>
            <w:vAlign w:val="center"/>
          </w:tcPr>
          <w:p w14:paraId="5AF436D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DAO-SKETCHUP</w:t>
            </w:r>
          </w:p>
        </w:tc>
        <w:tc>
          <w:tcPr>
            <w:tcW w:w="1080" w:type="dxa"/>
            <w:vAlign w:val="center"/>
          </w:tcPr>
          <w:p w14:paraId="65E97DFF" w14:textId="77777777" w:rsidR="00824C60" w:rsidRPr="00824C60" w:rsidRDefault="00824C60" w:rsidP="00824C60">
            <w:pPr>
              <w:jc w:val="center"/>
              <w:rPr>
                <w:rFonts w:asciiTheme="majorHAnsi" w:hAnsiTheme="majorHAnsi" w:cstheme="majorHAnsi"/>
              </w:rPr>
            </w:pPr>
            <w:r w:rsidRPr="00824C60">
              <w:rPr>
                <w:rFonts w:asciiTheme="majorHAnsi" w:eastAsia="Times New Roman" w:hAnsiTheme="majorHAnsi" w:cstheme="majorHAnsi"/>
                <w:color w:val="000000" w:themeColor="text1"/>
              </w:rPr>
              <w:t>I &amp; II</w:t>
            </w:r>
          </w:p>
        </w:tc>
        <w:tc>
          <w:tcPr>
            <w:tcW w:w="1328" w:type="dxa"/>
            <w:vAlign w:val="center"/>
          </w:tcPr>
          <w:p w14:paraId="499384F1"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BAC</w:t>
            </w:r>
          </w:p>
        </w:tc>
        <w:tc>
          <w:tcPr>
            <w:tcW w:w="1472" w:type="dxa"/>
            <w:vAlign w:val="center"/>
          </w:tcPr>
          <w:p w14:paraId="3B5FDB35"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200</w:t>
            </w:r>
          </w:p>
        </w:tc>
        <w:tc>
          <w:tcPr>
            <w:tcW w:w="1048" w:type="dxa"/>
            <w:vAlign w:val="center"/>
          </w:tcPr>
          <w:p w14:paraId="676948EF"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PR103</w:t>
            </w:r>
          </w:p>
        </w:tc>
        <w:tc>
          <w:tcPr>
            <w:tcW w:w="1170" w:type="dxa"/>
            <w:vAlign w:val="center"/>
          </w:tcPr>
          <w:p w14:paraId="4D1FDA01"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42</w:t>
            </w:r>
          </w:p>
        </w:tc>
        <w:tc>
          <w:tcPr>
            <w:tcW w:w="1170" w:type="dxa"/>
            <w:vAlign w:val="center"/>
          </w:tcPr>
          <w:p w14:paraId="59FB48C1"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14</w:t>
            </w:r>
          </w:p>
        </w:tc>
      </w:tr>
      <w:tr w:rsidR="00824C60" w:rsidRPr="00824C60" w14:paraId="5040232A" w14:textId="77777777" w:rsidTr="00475DE0">
        <w:tc>
          <w:tcPr>
            <w:tcW w:w="1975" w:type="dxa"/>
            <w:vAlign w:val="center"/>
          </w:tcPr>
          <w:p w14:paraId="11B5DCC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PHYSIQUE CONCEPTUELLE</w:t>
            </w:r>
          </w:p>
        </w:tc>
        <w:tc>
          <w:tcPr>
            <w:tcW w:w="1080" w:type="dxa"/>
            <w:vAlign w:val="center"/>
          </w:tcPr>
          <w:p w14:paraId="08E423A7"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I &amp; II</w:t>
            </w:r>
          </w:p>
        </w:tc>
        <w:tc>
          <w:tcPr>
            <w:tcW w:w="1328" w:type="dxa"/>
            <w:vAlign w:val="center"/>
          </w:tcPr>
          <w:p w14:paraId="33387138"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BAC</w:t>
            </w:r>
          </w:p>
        </w:tc>
        <w:tc>
          <w:tcPr>
            <w:tcW w:w="1472" w:type="dxa"/>
            <w:vAlign w:val="center"/>
          </w:tcPr>
          <w:p w14:paraId="175C49FD"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300</w:t>
            </w:r>
          </w:p>
        </w:tc>
        <w:tc>
          <w:tcPr>
            <w:tcW w:w="1048" w:type="dxa"/>
            <w:vAlign w:val="center"/>
          </w:tcPr>
          <w:p w14:paraId="4A8F1DD1"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PR104</w:t>
            </w:r>
          </w:p>
        </w:tc>
        <w:tc>
          <w:tcPr>
            <w:tcW w:w="1170" w:type="dxa"/>
            <w:vAlign w:val="center"/>
          </w:tcPr>
          <w:p w14:paraId="6F77A986"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70</w:t>
            </w:r>
          </w:p>
        </w:tc>
        <w:tc>
          <w:tcPr>
            <w:tcW w:w="1170" w:type="dxa"/>
            <w:vAlign w:val="center"/>
          </w:tcPr>
          <w:p w14:paraId="5CAF6846"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42</w:t>
            </w:r>
          </w:p>
        </w:tc>
      </w:tr>
      <w:tr w:rsidR="00824C60" w:rsidRPr="00824C60" w14:paraId="2D9C544F" w14:textId="77777777" w:rsidTr="00475DE0">
        <w:tc>
          <w:tcPr>
            <w:tcW w:w="1975" w:type="dxa"/>
            <w:vAlign w:val="center"/>
          </w:tcPr>
          <w:p w14:paraId="4791E50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GÉOMÉTRIE I</w:t>
            </w:r>
          </w:p>
        </w:tc>
        <w:tc>
          <w:tcPr>
            <w:tcW w:w="1080" w:type="dxa"/>
            <w:vAlign w:val="center"/>
          </w:tcPr>
          <w:p w14:paraId="430B8D5D"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I &amp; II</w:t>
            </w:r>
          </w:p>
        </w:tc>
        <w:tc>
          <w:tcPr>
            <w:tcW w:w="1328" w:type="dxa"/>
            <w:vAlign w:val="center"/>
          </w:tcPr>
          <w:p w14:paraId="2D3B0A7E"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BAC</w:t>
            </w:r>
          </w:p>
        </w:tc>
        <w:tc>
          <w:tcPr>
            <w:tcW w:w="1472" w:type="dxa"/>
            <w:vAlign w:val="center"/>
          </w:tcPr>
          <w:p w14:paraId="4D0E5838"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200</w:t>
            </w:r>
          </w:p>
        </w:tc>
        <w:tc>
          <w:tcPr>
            <w:tcW w:w="1048" w:type="dxa"/>
            <w:vAlign w:val="center"/>
          </w:tcPr>
          <w:p w14:paraId="3A5B2B05"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PR105</w:t>
            </w:r>
          </w:p>
        </w:tc>
        <w:tc>
          <w:tcPr>
            <w:tcW w:w="1170" w:type="dxa"/>
            <w:vAlign w:val="center"/>
          </w:tcPr>
          <w:p w14:paraId="568E2E04"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42</w:t>
            </w:r>
          </w:p>
        </w:tc>
        <w:tc>
          <w:tcPr>
            <w:tcW w:w="1170" w:type="dxa"/>
            <w:vAlign w:val="center"/>
          </w:tcPr>
          <w:p w14:paraId="27882912"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14</w:t>
            </w:r>
          </w:p>
        </w:tc>
      </w:tr>
      <w:tr w:rsidR="00824C60" w:rsidRPr="00824C60" w14:paraId="5D50F112" w14:textId="77777777" w:rsidTr="00475DE0">
        <w:tc>
          <w:tcPr>
            <w:tcW w:w="1975" w:type="dxa"/>
          </w:tcPr>
          <w:p w14:paraId="615B1A16" w14:textId="77777777" w:rsidR="00824C60" w:rsidRPr="00824C60" w:rsidRDefault="00824C60" w:rsidP="00824C60">
            <w:pPr>
              <w:rPr>
                <w:rFonts w:asciiTheme="majorHAnsi" w:hAnsiTheme="majorHAnsi" w:cstheme="majorHAnsi"/>
                <w:bCs/>
              </w:rPr>
            </w:pPr>
            <w:r w:rsidRPr="00824C60">
              <w:rPr>
                <w:rFonts w:asciiTheme="majorHAnsi" w:hAnsiTheme="majorHAnsi" w:cstheme="majorHAnsi"/>
                <w:bCs/>
              </w:rPr>
              <w:t>VOCABULAIRE DU MÉTIER</w:t>
            </w:r>
          </w:p>
        </w:tc>
        <w:tc>
          <w:tcPr>
            <w:tcW w:w="1080" w:type="dxa"/>
          </w:tcPr>
          <w:p w14:paraId="7F04B174" w14:textId="77777777" w:rsidR="00824C60" w:rsidRPr="00824C60" w:rsidRDefault="00824C60" w:rsidP="00824C60">
            <w:pPr>
              <w:jc w:val="center"/>
              <w:rPr>
                <w:rFonts w:asciiTheme="majorHAnsi" w:hAnsiTheme="majorHAnsi" w:cstheme="majorHAnsi"/>
              </w:rPr>
            </w:pPr>
            <w:r w:rsidRPr="00824C60">
              <w:rPr>
                <w:rFonts w:asciiTheme="majorHAnsi" w:eastAsia="Times New Roman" w:hAnsiTheme="majorHAnsi" w:cstheme="majorHAnsi"/>
                <w:color w:val="000000" w:themeColor="text1"/>
              </w:rPr>
              <w:t>I</w:t>
            </w:r>
          </w:p>
        </w:tc>
        <w:tc>
          <w:tcPr>
            <w:tcW w:w="1328" w:type="dxa"/>
          </w:tcPr>
          <w:p w14:paraId="7218ABD2"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bCs/>
              </w:rPr>
              <w:t>PR204</w:t>
            </w:r>
          </w:p>
        </w:tc>
        <w:tc>
          <w:tcPr>
            <w:tcW w:w="1472" w:type="dxa"/>
          </w:tcPr>
          <w:p w14:paraId="37847AB8"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bCs/>
              </w:rPr>
              <w:t>100</w:t>
            </w:r>
          </w:p>
        </w:tc>
        <w:tc>
          <w:tcPr>
            <w:tcW w:w="1048" w:type="dxa"/>
          </w:tcPr>
          <w:p w14:paraId="7064C02E"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bCs/>
              </w:rPr>
              <w:t>GC100</w:t>
            </w:r>
          </w:p>
        </w:tc>
        <w:tc>
          <w:tcPr>
            <w:tcW w:w="1170" w:type="dxa"/>
          </w:tcPr>
          <w:p w14:paraId="642D8EA8"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45**</w:t>
            </w:r>
          </w:p>
        </w:tc>
        <w:tc>
          <w:tcPr>
            <w:tcW w:w="1170" w:type="dxa"/>
            <w:vAlign w:val="center"/>
          </w:tcPr>
          <w:p w14:paraId="42C6BD17" w14:textId="77777777" w:rsidR="00824C60" w:rsidRPr="00824C60" w:rsidRDefault="00824C60" w:rsidP="00824C60">
            <w:pPr>
              <w:jc w:val="center"/>
              <w:rPr>
                <w:rFonts w:asciiTheme="majorHAnsi" w:hAnsiTheme="majorHAnsi" w:cstheme="majorHAnsi"/>
              </w:rPr>
            </w:pPr>
          </w:p>
        </w:tc>
      </w:tr>
      <w:tr w:rsidR="00824C60" w:rsidRPr="00824C60" w14:paraId="7D43D573" w14:textId="77777777" w:rsidTr="00475DE0">
        <w:tc>
          <w:tcPr>
            <w:tcW w:w="1975" w:type="dxa"/>
            <w:vAlign w:val="center"/>
          </w:tcPr>
          <w:p w14:paraId="053D37F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Dessin technique / Atelier conception spatiale</w:t>
            </w:r>
          </w:p>
        </w:tc>
        <w:tc>
          <w:tcPr>
            <w:tcW w:w="1080" w:type="dxa"/>
            <w:vAlign w:val="center"/>
          </w:tcPr>
          <w:p w14:paraId="18983B26"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I</w:t>
            </w:r>
          </w:p>
        </w:tc>
        <w:tc>
          <w:tcPr>
            <w:tcW w:w="1328" w:type="dxa"/>
            <w:vAlign w:val="center"/>
          </w:tcPr>
          <w:p w14:paraId="2321DA6D"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BAC</w:t>
            </w:r>
          </w:p>
        </w:tc>
        <w:tc>
          <w:tcPr>
            <w:tcW w:w="1472" w:type="dxa"/>
            <w:vAlign w:val="center"/>
          </w:tcPr>
          <w:p w14:paraId="64C55539"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200</w:t>
            </w:r>
          </w:p>
        </w:tc>
        <w:tc>
          <w:tcPr>
            <w:tcW w:w="1048" w:type="dxa"/>
            <w:vAlign w:val="center"/>
          </w:tcPr>
          <w:p w14:paraId="01634C72"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PR106</w:t>
            </w:r>
          </w:p>
        </w:tc>
        <w:tc>
          <w:tcPr>
            <w:tcW w:w="1170" w:type="dxa"/>
            <w:vAlign w:val="center"/>
          </w:tcPr>
          <w:p w14:paraId="597851A2"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56*</w:t>
            </w:r>
          </w:p>
        </w:tc>
        <w:tc>
          <w:tcPr>
            <w:tcW w:w="1170" w:type="dxa"/>
            <w:vAlign w:val="center"/>
          </w:tcPr>
          <w:p w14:paraId="77E091BC" w14:textId="77777777" w:rsidR="00824C60" w:rsidRPr="00824C60" w:rsidRDefault="00824C60" w:rsidP="00824C60">
            <w:pPr>
              <w:jc w:val="center"/>
              <w:rPr>
                <w:rFonts w:asciiTheme="majorHAnsi" w:hAnsiTheme="majorHAnsi" w:cstheme="majorHAnsi"/>
              </w:rPr>
            </w:pPr>
          </w:p>
        </w:tc>
      </w:tr>
      <w:tr w:rsidR="00824C60" w:rsidRPr="00824C60" w14:paraId="354681EC" w14:textId="77777777" w:rsidTr="00475DE0">
        <w:tc>
          <w:tcPr>
            <w:tcW w:w="1975" w:type="dxa"/>
            <w:vAlign w:val="center"/>
          </w:tcPr>
          <w:p w14:paraId="2E609C3B" w14:textId="77777777" w:rsidR="00824C60" w:rsidRPr="00824C60" w:rsidRDefault="00824C60" w:rsidP="00824C60">
            <w:pPr>
              <w:rPr>
                <w:rFonts w:asciiTheme="majorHAnsi" w:hAnsiTheme="majorHAnsi" w:cstheme="majorHAnsi"/>
                <w:color w:val="FF0000"/>
              </w:rPr>
            </w:pPr>
            <w:r w:rsidRPr="00824C60">
              <w:rPr>
                <w:rFonts w:asciiTheme="majorHAnsi" w:hAnsiTheme="majorHAnsi" w:cstheme="majorHAnsi"/>
              </w:rPr>
              <w:t>Technique d’expression</w:t>
            </w:r>
          </w:p>
        </w:tc>
        <w:tc>
          <w:tcPr>
            <w:tcW w:w="1080" w:type="dxa"/>
            <w:vAlign w:val="center"/>
          </w:tcPr>
          <w:p w14:paraId="4B565C39" w14:textId="77777777" w:rsidR="00824C60" w:rsidRPr="00824C60" w:rsidRDefault="00824C60" w:rsidP="00824C60">
            <w:pPr>
              <w:jc w:val="center"/>
              <w:rPr>
                <w:rFonts w:asciiTheme="majorHAnsi" w:hAnsiTheme="majorHAnsi" w:cstheme="majorHAnsi"/>
              </w:rPr>
            </w:pPr>
            <w:r w:rsidRPr="00824C60">
              <w:rPr>
                <w:rFonts w:asciiTheme="majorHAnsi" w:hAnsiTheme="majorHAnsi" w:cstheme="majorHAnsi"/>
              </w:rPr>
              <w:t>I &amp; II</w:t>
            </w:r>
          </w:p>
        </w:tc>
        <w:tc>
          <w:tcPr>
            <w:tcW w:w="1328" w:type="dxa"/>
            <w:vAlign w:val="center"/>
          </w:tcPr>
          <w:p w14:paraId="4B1CD9E9" w14:textId="77777777" w:rsidR="00824C60" w:rsidRPr="00824C60" w:rsidRDefault="00824C60" w:rsidP="00824C60">
            <w:pPr>
              <w:jc w:val="center"/>
              <w:rPr>
                <w:rFonts w:asciiTheme="majorHAnsi" w:hAnsiTheme="majorHAnsi" w:cstheme="majorHAnsi"/>
              </w:rPr>
            </w:pPr>
          </w:p>
        </w:tc>
        <w:tc>
          <w:tcPr>
            <w:tcW w:w="1472" w:type="dxa"/>
            <w:vAlign w:val="center"/>
          </w:tcPr>
          <w:p w14:paraId="2CE0AC5E" w14:textId="77777777" w:rsidR="00824C60" w:rsidRPr="00824C60" w:rsidRDefault="00824C60" w:rsidP="00824C60">
            <w:pPr>
              <w:jc w:val="center"/>
              <w:rPr>
                <w:rFonts w:asciiTheme="majorHAnsi" w:hAnsiTheme="majorHAnsi" w:cstheme="majorHAnsi"/>
              </w:rPr>
            </w:pPr>
          </w:p>
        </w:tc>
        <w:tc>
          <w:tcPr>
            <w:tcW w:w="1048" w:type="dxa"/>
            <w:vAlign w:val="center"/>
          </w:tcPr>
          <w:p w14:paraId="42415B21" w14:textId="77777777" w:rsidR="00824C60" w:rsidRPr="00824C60" w:rsidRDefault="00824C60" w:rsidP="00824C60">
            <w:pPr>
              <w:jc w:val="center"/>
              <w:rPr>
                <w:rFonts w:asciiTheme="majorHAnsi" w:hAnsiTheme="majorHAnsi" w:cstheme="majorHAnsi"/>
              </w:rPr>
            </w:pPr>
          </w:p>
        </w:tc>
        <w:tc>
          <w:tcPr>
            <w:tcW w:w="1170" w:type="dxa"/>
            <w:vAlign w:val="center"/>
          </w:tcPr>
          <w:p w14:paraId="6051D7AE" w14:textId="77777777" w:rsidR="00824C60" w:rsidRPr="00824C60" w:rsidRDefault="00824C60" w:rsidP="00824C60">
            <w:pPr>
              <w:jc w:val="center"/>
              <w:rPr>
                <w:rFonts w:asciiTheme="majorHAnsi" w:hAnsiTheme="majorHAnsi" w:cstheme="majorHAnsi"/>
              </w:rPr>
            </w:pPr>
          </w:p>
        </w:tc>
        <w:tc>
          <w:tcPr>
            <w:tcW w:w="1170" w:type="dxa"/>
            <w:vAlign w:val="center"/>
          </w:tcPr>
          <w:p w14:paraId="3ECC0E1F" w14:textId="77777777" w:rsidR="00824C60" w:rsidRPr="00824C60" w:rsidRDefault="00824C60" w:rsidP="00824C60">
            <w:pPr>
              <w:jc w:val="center"/>
              <w:rPr>
                <w:rFonts w:asciiTheme="majorHAnsi" w:hAnsiTheme="majorHAnsi" w:cstheme="majorHAnsi"/>
              </w:rPr>
            </w:pPr>
          </w:p>
        </w:tc>
      </w:tr>
    </w:tbl>
    <w:p w14:paraId="6CF2F939" w14:textId="77777777" w:rsidR="00824C60" w:rsidRPr="00824C60" w:rsidRDefault="00824C60" w:rsidP="00824C60">
      <w:pPr>
        <w:rPr>
          <w:sz w:val="16"/>
          <w:szCs w:val="16"/>
        </w:rPr>
      </w:pPr>
    </w:p>
    <w:p w14:paraId="404FEC47" w14:textId="77777777" w:rsidR="00824C60" w:rsidRPr="00824C60" w:rsidRDefault="00824C60" w:rsidP="00824C60">
      <w:pPr>
        <w:ind w:left="720"/>
        <w:contextualSpacing/>
        <w:rPr>
          <w:sz w:val="24"/>
          <w:szCs w:val="24"/>
          <w:lang w:val="fr-FR"/>
        </w:rPr>
      </w:pPr>
      <w:r w:rsidRPr="00824C60">
        <w:rPr>
          <w:sz w:val="24"/>
          <w:szCs w:val="24"/>
          <w:lang w:val="fr-FR"/>
        </w:rPr>
        <w:t>* THÉORIE / ATELIER = 56H</w:t>
      </w:r>
    </w:p>
    <w:p w14:paraId="55284146" w14:textId="77777777" w:rsidR="00824C60" w:rsidRPr="00824C60" w:rsidRDefault="00824C60" w:rsidP="00824C60">
      <w:pPr>
        <w:ind w:left="720"/>
        <w:contextualSpacing/>
        <w:rPr>
          <w:sz w:val="24"/>
          <w:szCs w:val="24"/>
        </w:rPr>
      </w:pPr>
      <w:r w:rsidRPr="00824C60">
        <w:rPr>
          <w:sz w:val="24"/>
          <w:szCs w:val="24"/>
        </w:rPr>
        <w:t>**THÉORIE + VISITE CHANTIER</w:t>
      </w:r>
    </w:p>
    <w:p w14:paraId="045D0056" w14:textId="77777777" w:rsidR="00824C60" w:rsidRPr="00824C60" w:rsidRDefault="00824C60" w:rsidP="00824C60">
      <w:pPr>
        <w:ind w:left="720"/>
        <w:contextualSpacing/>
        <w:rPr>
          <w:sz w:val="24"/>
          <w:szCs w:val="24"/>
          <w:lang w:val="fr-FR"/>
        </w:rPr>
      </w:pPr>
    </w:p>
    <w:p w14:paraId="7EE297EA" w14:textId="77777777" w:rsidR="00824C60" w:rsidRPr="00824C60" w:rsidRDefault="00824C60" w:rsidP="00824C60">
      <w:pPr>
        <w:rPr>
          <w:sz w:val="16"/>
          <w:szCs w:val="16"/>
        </w:rPr>
      </w:pPr>
    </w:p>
    <w:p w14:paraId="55EAE072" w14:textId="77777777" w:rsidR="00824C60" w:rsidRPr="00824C60" w:rsidRDefault="00824C60" w:rsidP="00824C60">
      <w:pPr>
        <w:rPr>
          <w:sz w:val="16"/>
          <w:szCs w:val="16"/>
        </w:rPr>
      </w:pPr>
    </w:p>
    <w:p w14:paraId="2EB15998" w14:textId="77777777" w:rsidR="00824C60" w:rsidRPr="00824C60" w:rsidRDefault="00824C60" w:rsidP="00824C60">
      <w:pPr>
        <w:rPr>
          <w:sz w:val="16"/>
          <w:szCs w:val="16"/>
        </w:rPr>
      </w:pPr>
    </w:p>
    <w:p w14:paraId="64C6F070" w14:textId="77777777" w:rsidR="00824C60" w:rsidRPr="00824C60" w:rsidRDefault="00824C60" w:rsidP="00824C60">
      <w:pPr>
        <w:rPr>
          <w:sz w:val="16"/>
          <w:szCs w:val="16"/>
        </w:rPr>
      </w:pPr>
    </w:p>
    <w:p w14:paraId="3F02D8D2" w14:textId="77777777" w:rsidR="00824C60" w:rsidRPr="00824C60" w:rsidRDefault="00824C60" w:rsidP="00824C60">
      <w:pPr>
        <w:rPr>
          <w:sz w:val="16"/>
          <w:szCs w:val="16"/>
        </w:rPr>
      </w:pPr>
    </w:p>
    <w:p w14:paraId="6B44CBD9" w14:textId="77777777" w:rsidR="00824C60" w:rsidRPr="00824C60" w:rsidRDefault="00824C60" w:rsidP="00824C60">
      <w:pPr>
        <w:tabs>
          <w:tab w:val="left" w:pos="3155"/>
        </w:tabs>
        <w:rPr>
          <w:sz w:val="16"/>
          <w:szCs w:val="16"/>
        </w:rPr>
      </w:pPr>
      <w:r w:rsidRPr="00824C60">
        <w:rPr>
          <w:sz w:val="16"/>
          <w:szCs w:val="16"/>
        </w:rPr>
        <w:tab/>
      </w:r>
    </w:p>
    <w:p w14:paraId="494D42AF" w14:textId="77777777" w:rsidR="00824C60" w:rsidRPr="00824C60" w:rsidRDefault="00824C60" w:rsidP="00824C60">
      <w:pPr>
        <w:tabs>
          <w:tab w:val="left" w:pos="3155"/>
        </w:tabs>
        <w:rPr>
          <w:sz w:val="16"/>
          <w:szCs w:val="16"/>
        </w:rPr>
      </w:pPr>
    </w:p>
    <w:p w14:paraId="34042158" w14:textId="77777777" w:rsidR="00824C60" w:rsidRPr="00824C60" w:rsidRDefault="00824C60" w:rsidP="00824C60">
      <w:pPr>
        <w:tabs>
          <w:tab w:val="left" w:pos="3155"/>
        </w:tabs>
        <w:rPr>
          <w:sz w:val="16"/>
          <w:szCs w:val="16"/>
        </w:rPr>
      </w:pPr>
    </w:p>
    <w:p w14:paraId="1D800AC8" w14:textId="77777777" w:rsidR="00824C60" w:rsidRPr="00824C60" w:rsidRDefault="00824C60" w:rsidP="00824C60">
      <w:pPr>
        <w:tabs>
          <w:tab w:val="left" w:pos="3155"/>
        </w:tabs>
        <w:rPr>
          <w:sz w:val="16"/>
          <w:szCs w:val="16"/>
        </w:rPr>
      </w:pPr>
    </w:p>
    <w:p w14:paraId="542A5E04" w14:textId="77777777" w:rsidR="00824C60" w:rsidRPr="00824C60" w:rsidRDefault="00824C60" w:rsidP="00824C60">
      <w:pPr>
        <w:tabs>
          <w:tab w:val="left" w:pos="3155"/>
        </w:tabs>
        <w:rPr>
          <w:sz w:val="16"/>
          <w:szCs w:val="16"/>
        </w:rPr>
      </w:pPr>
    </w:p>
    <w:p w14:paraId="7865A49A" w14:textId="77777777" w:rsidR="00824C60" w:rsidRPr="00824C60" w:rsidRDefault="00824C60" w:rsidP="00824C60">
      <w:pPr>
        <w:tabs>
          <w:tab w:val="left" w:pos="3155"/>
        </w:tabs>
        <w:rPr>
          <w:sz w:val="16"/>
          <w:szCs w:val="16"/>
        </w:rPr>
      </w:pPr>
    </w:p>
    <w:p w14:paraId="6E68B063" w14:textId="77777777" w:rsidR="00824C60" w:rsidRPr="00824C60" w:rsidRDefault="00824C60" w:rsidP="00824C60">
      <w:pPr>
        <w:tabs>
          <w:tab w:val="left" w:pos="3155"/>
        </w:tabs>
        <w:rPr>
          <w:sz w:val="16"/>
          <w:szCs w:val="16"/>
        </w:rPr>
      </w:pPr>
    </w:p>
    <w:p w14:paraId="4143BD53" w14:textId="77777777" w:rsidR="00824C60" w:rsidRPr="00824C60" w:rsidRDefault="00824C60" w:rsidP="00824C60">
      <w:pPr>
        <w:tabs>
          <w:tab w:val="left" w:pos="3155"/>
        </w:tabs>
        <w:rPr>
          <w:sz w:val="16"/>
          <w:szCs w:val="16"/>
        </w:rPr>
      </w:pPr>
    </w:p>
    <w:p w14:paraId="5EC300A0" w14:textId="77777777" w:rsidR="00824C60" w:rsidRPr="00824C60" w:rsidRDefault="00824C60" w:rsidP="00824C60">
      <w:pPr>
        <w:tabs>
          <w:tab w:val="left" w:pos="3155"/>
        </w:tabs>
        <w:rPr>
          <w:sz w:val="16"/>
          <w:szCs w:val="16"/>
        </w:rPr>
      </w:pPr>
    </w:p>
    <w:p w14:paraId="79FBF468" w14:textId="77777777" w:rsidR="00824C60" w:rsidRPr="00824C60" w:rsidRDefault="00824C60" w:rsidP="00824C60">
      <w:pPr>
        <w:tabs>
          <w:tab w:val="left" w:pos="3155"/>
        </w:tabs>
        <w:rPr>
          <w:sz w:val="16"/>
          <w:szCs w:val="16"/>
        </w:rPr>
      </w:pPr>
    </w:p>
    <w:p w14:paraId="51DC2467" w14:textId="77777777" w:rsidR="00824C60" w:rsidRPr="00824C60" w:rsidRDefault="00824C60" w:rsidP="00824C60">
      <w:pPr>
        <w:tabs>
          <w:tab w:val="left" w:pos="3155"/>
        </w:tabs>
        <w:rPr>
          <w:sz w:val="16"/>
          <w:szCs w:val="16"/>
        </w:rPr>
      </w:pPr>
    </w:p>
    <w:p w14:paraId="056D6F8B" w14:textId="77777777" w:rsidR="00824C60" w:rsidRPr="00824C60" w:rsidRDefault="00824C60" w:rsidP="00824C60">
      <w:pPr>
        <w:tabs>
          <w:tab w:val="left" w:pos="3155"/>
        </w:tabs>
        <w:rPr>
          <w:sz w:val="16"/>
          <w:szCs w:val="16"/>
        </w:rPr>
      </w:pPr>
    </w:p>
    <w:p w14:paraId="525CDF18" w14:textId="77777777" w:rsidR="00824C60" w:rsidRPr="00824C60" w:rsidRDefault="00824C60" w:rsidP="00824C60">
      <w:pPr>
        <w:tabs>
          <w:tab w:val="left" w:pos="3155"/>
        </w:tabs>
        <w:rPr>
          <w:sz w:val="16"/>
          <w:szCs w:val="16"/>
        </w:rPr>
      </w:pPr>
    </w:p>
    <w:p w14:paraId="4FE76D04" w14:textId="77777777" w:rsidR="00824C60" w:rsidRPr="00824C60" w:rsidRDefault="00824C60" w:rsidP="00824C60">
      <w:pPr>
        <w:tabs>
          <w:tab w:val="left" w:pos="3155"/>
        </w:tabs>
        <w:rPr>
          <w:sz w:val="16"/>
          <w:szCs w:val="16"/>
        </w:rPr>
      </w:pPr>
    </w:p>
    <w:p w14:paraId="7C4E0F5C" w14:textId="77777777" w:rsidR="00824C60" w:rsidRPr="00824C60" w:rsidRDefault="00824C60" w:rsidP="00824C60">
      <w:pPr>
        <w:tabs>
          <w:tab w:val="left" w:pos="3155"/>
        </w:tabs>
        <w:rPr>
          <w:sz w:val="16"/>
          <w:szCs w:val="16"/>
        </w:rPr>
      </w:pPr>
    </w:p>
    <w:p w14:paraId="59B0459D"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5A6B885A"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6A5AC93F"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37E76CF3"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444B71CE"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1D59C946" w14:textId="77777777" w:rsid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4F0A7838" w14:textId="77777777" w:rsidR="00F203AF" w:rsidRDefault="00F203AF"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67924F08" w14:textId="77777777" w:rsidR="00F203AF" w:rsidRDefault="00F203AF"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327FEA97" w14:textId="77777777" w:rsidR="00F203AF" w:rsidRDefault="00F203AF"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076A4344" w14:textId="77777777" w:rsidR="00345B1E" w:rsidRPr="00824C60" w:rsidRDefault="00345B1E"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188B4951"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8"/>
          <w:szCs w:val="28"/>
        </w:rPr>
      </w:pPr>
      <w:bookmarkStart w:id="124" w:name="_Toc108264435"/>
      <w:bookmarkStart w:id="125" w:name="_Toc110355066"/>
      <w:bookmarkStart w:id="126" w:name="_Toc146661094"/>
      <w:r w:rsidRPr="00824C60">
        <w:rPr>
          <w:rFonts w:asciiTheme="majorHAnsi" w:eastAsiaTheme="majorEastAsia" w:hAnsiTheme="majorHAnsi" w:cstheme="majorBidi"/>
          <w:color w:val="2F5496" w:themeColor="accent1" w:themeShade="BF"/>
          <w:sz w:val="28"/>
          <w:szCs w:val="28"/>
        </w:rPr>
        <w:t>2</w:t>
      </w:r>
      <w:r w:rsidRPr="00824C60">
        <w:rPr>
          <w:rFonts w:asciiTheme="majorHAnsi" w:eastAsiaTheme="majorEastAsia" w:hAnsiTheme="majorHAnsi" w:cstheme="majorBidi"/>
          <w:color w:val="2F5496" w:themeColor="accent1" w:themeShade="BF"/>
          <w:sz w:val="28"/>
          <w:szCs w:val="28"/>
          <w:vertAlign w:val="superscript"/>
        </w:rPr>
        <w:t xml:space="preserve">ème </w:t>
      </w:r>
      <w:r w:rsidRPr="00824C60">
        <w:rPr>
          <w:rFonts w:asciiTheme="majorHAnsi" w:eastAsiaTheme="majorEastAsia" w:hAnsiTheme="majorHAnsi" w:cstheme="majorBidi"/>
          <w:color w:val="2F5496" w:themeColor="accent1" w:themeShade="BF"/>
          <w:sz w:val="28"/>
          <w:szCs w:val="28"/>
        </w:rPr>
        <w:t>année : Propédeutique II</w:t>
      </w:r>
      <w:bookmarkEnd w:id="124"/>
      <w:bookmarkEnd w:id="125"/>
      <w:bookmarkEnd w:id="126"/>
    </w:p>
    <w:p w14:paraId="32885575" w14:textId="77777777" w:rsidR="00824C60" w:rsidRPr="00824C60" w:rsidRDefault="00824C60" w:rsidP="00824C60">
      <w:pPr>
        <w:rPr>
          <w:sz w:val="16"/>
          <w:szCs w:val="16"/>
        </w:rPr>
      </w:pPr>
    </w:p>
    <w:p w14:paraId="334349B7" w14:textId="77777777" w:rsidR="00824C60" w:rsidRPr="00824C60" w:rsidRDefault="00824C60" w:rsidP="00824C60">
      <w:pPr>
        <w:rPr>
          <w:sz w:val="16"/>
          <w:szCs w:val="16"/>
        </w:rPr>
      </w:pPr>
    </w:p>
    <w:p w14:paraId="376FADA6" w14:textId="77777777" w:rsidR="00824C60" w:rsidRPr="00824C60" w:rsidRDefault="00824C60" w:rsidP="00824C60">
      <w:pPr>
        <w:rPr>
          <w:sz w:val="16"/>
          <w:szCs w:val="16"/>
        </w:rPr>
      </w:pPr>
    </w:p>
    <w:p w14:paraId="52658DAC" w14:textId="77777777" w:rsidR="00824C60" w:rsidRPr="00824C60" w:rsidRDefault="00824C60" w:rsidP="00824C60">
      <w:pPr>
        <w:rPr>
          <w:sz w:val="16"/>
          <w:szCs w:val="16"/>
        </w:rPr>
      </w:pPr>
    </w:p>
    <w:p w14:paraId="1CF8ED8E" w14:textId="77777777" w:rsidR="00824C60" w:rsidRPr="00824C60" w:rsidRDefault="00824C60" w:rsidP="00824C60">
      <w:pPr>
        <w:rPr>
          <w:sz w:val="16"/>
          <w:szCs w:val="16"/>
        </w:rPr>
      </w:pPr>
    </w:p>
    <w:p w14:paraId="14BE33E9" w14:textId="77777777" w:rsidR="00824C60" w:rsidRPr="00824C60" w:rsidRDefault="00824C60" w:rsidP="00824C60">
      <w:pPr>
        <w:rPr>
          <w:sz w:val="16"/>
          <w:szCs w:val="16"/>
        </w:rPr>
      </w:pPr>
    </w:p>
    <w:p w14:paraId="5FDA2485" w14:textId="77777777" w:rsidR="00824C60" w:rsidRPr="00824C60" w:rsidRDefault="00824C60" w:rsidP="00824C60">
      <w:pPr>
        <w:rPr>
          <w:sz w:val="16"/>
          <w:szCs w:val="16"/>
        </w:rPr>
      </w:pPr>
    </w:p>
    <w:p w14:paraId="4EB7E8F8" w14:textId="77777777" w:rsidR="00824C60" w:rsidRPr="00824C60" w:rsidRDefault="00824C60" w:rsidP="00824C60">
      <w:pPr>
        <w:rPr>
          <w:sz w:val="16"/>
          <w:szCs w:val="16"/>
        </w:rPr>
      </w:pPr>
    </w:p>
    <w:p w14:paraId="00714618" w14:textId="77777777" w:rsidR="00824C60" w:rsidRPr="00824C60" w:rsidRDefault="00824C60" w:rsidP="00824C60">
      <w:pPr>
        <w:rPr>
          <w:sz w:val="16"/>
          <w:szCs w:val="16"/>
        </w:rPr>
      </w:pPr>
    </w:p>
    <w:p w14:paraId="149AAB96" w14:textId="77777777" w:rsidR="00824C60" w:rsidRPr="00824C60" w:rsidRDefault="00824C60" w:rsidP="00824C60">
      <w:pPr>
        <w:rPr>
          <w:sz w:val="16"/>
          <w:szCs w:val="16"/>
        </w:rPr>
      </w:pPr>
    </w:p>
    <w:p w14:paraId="0CB55B0F" w14:textId="77777777" w:rsidR="00824C60" w:rsidRPr="00824C60" w:rsidRDefault="00824C60" w:rsidP="00824C60">
      <w:pPr>
        <w:rPr>
          <w:sz w:val="16"/>
          <w:szCs w:val="16"/>
        </w:rPr>
      </w:pPr>
    </w:p>
    <w:p w14:paraId="24730AF5" w14:textId="77777777" w:rsidR="00824C60" w:rsidRPr="00824C60" w:rsidRDefault="00824C60" w:rsidP="00824C60">
      <w:pPr>
        <w:rPr>
          <w:sz w:val="16"/>
          <w:szCs w:val="16"/>
        </w:rPr>
      </w:pPr>
    </w:p>
    <w:p w14:paraId="6C78132F" w14:textId="77777777" w:rsidR="00824C60" w:rsidRPr="00824C60" w:rsidRDefault="00824C60" w:rsidP="00824C60">
      <w:pPr>
        <w:rPr>
          <w:sz w:val="16"/>
          <w:szCs w:val="16"/>
        </w:rPr>
      </w:pPr>
    </w:p>
    <w:p w14:paraId="5584E0C8" w14:textId="77777777" w:rsidR="00824C60" w:rsidRPr="00824C60" w:rsidRDefault="00824C60" w:rsidP="00824C60">
      <w:pPr>
        <w:rPr>
          <w:sz w:val="16"/>
          <w:szCs w:val="16"/>
        </w:rPr>
      </w:pPr>
    </w:p>
    <w:p w14:paraId="65B02DB3" w14:textId="77777777" w:rsidR="00824C60" w:rsidRPr="00824C60" w:rsidRDefault="00824C60" w:rsidP="00824C60">
      <w:pPr>
        <w:rPr>
          <w:sz w:val="16"/>
          <w:szCs w:val="16"/>
        </w:rPr>
      </w:pPr>
    </w:p>
    <w:p w14:paraId="32D60C16" w14:textId="77777777" w:rsidR="00824C60" w:rsidRPr="00824C60" w:rsidRDefault="00824C60" w:rsidP="00824C60">
      <w:pPr>
        <w:rPr>
          <w:sz w:val="16"/>
          <w:szCs w:val="16"/>
        </w:rPr>
      </w:pPr>
    </w:p>
    <w:p w14:paraId="589A7C96" w14:textId="77777777" w:rsidR="00824C60" w:rsidRPr="00824C60" w:rsidRDefault="00824C60" w:rsidP="00824C60">
      <w:pPr>
        <w:rPr>
          <w:sz w:val="16"/>
          <w:szCs w:val="16"/>
        </w:rPr>
      </w:pPr>
    </w:p>
    <w:p w14:paraId="39AA631B" w14:textId="77777777" w:rsidR="00824C60" w:rsidRPr="00824C60" w:rsidRDefault="00824C60" w:rsidP="00824C60">
      <w:pPr>
        <w:rPr>
          <w:sz w:val="16"/>
          <w:szCs w:val="16"/>
        </w:rPr>
      </w:pPr>
    </w:p>
    <w:p w14:paraId="58A8C9C4" w14:textId="77777777" w:rsidR="00824C60" w:rsidRPr="00824C60" w:rsidRDefault="00824C60" w:rsidP="00824C60">
      <w:pPr>
        <w:rPr>
          <w:sz w:val="16"/>
          <w:szCs w:val="16"/>
        </w:rPr>
      </w:pPr>
    </w:p>
    <w:p w14:paraId="5E513E91" w14:textId="77777777" w:rsidR="00824C60" w:rsidRPr="00824C60" w:rsidRDefault="00824C60" w:rsidP="00824C60">
      <w:pPr>
        <w:rPr>
          <w:sz w:val="16"/>
          <w:szCs w:val="16"/>
        </w:rPr>
      </w:pPr>
    </w:p>
    <w:p w14:paraId="6DDA1CC3" w14:textId="77777777" w:rsidR="00824C60" w:rsidRPr="00824C60" w:rsidRDefault="00824C60" w:rsidP="00824C60">
      <w:pPr>
        <w:rPr>
          <w:sz w:val="16"/>
          <w:szCs w:val="16"/>
        </w:rPr>
      </w:pPr>
    </w:p>
    <w:p w14:paraId="638E47BE" w14:textId="77777777" w:rsidR="00824C60" w:rsidRPr="00824C60" w:rsidRDefault="00824C60" w:rsidP="00824C60">
      <w:pPr>
        <w:rPr>
          <w:sz w:val="16"/>
          <w:szCs w:val="16"/>
        </w:rPr>
      </w:pPr>
    </w:p>
    <w:p w14:paraId="64633B3C" w14:textId="77777777" w:rsidR="00824C60" w:rsidRPr="00824C60" w:rsidRDefault="00824C60" w:rsidP="00824C60">
      <w:pPr>
        <w:rPr>
          <w:sz w:val="16"/>
          <w:szCs w:val="16"/>
        </w:rPr>
      </w:pPr>
    </w:p>
    <w:p w14:paraId="4DE44643" w14:textId="77777777" w:rsidR="00824C60" w:rsidRPr="00824C60" w:rsidRDefault="00824C60" w:rsidP="00824C60">
      <w:pPr>
        <w:rPr>
          <w:sz w:val="16"/>
          <w:szCs w:val="16"/>
        </w:rPr>
      </w:pPr>
    </w:p>
    <w:p w14:paraId="49684D88" w14:textId="77777777" w:rsidR="00824C60" w:rsidRPr="00824C60" w:rsidRDefault="00824C60" w:rsidP="00824C60">
      <w:pPr>
        <w:rPr>
          <w:sz w:val="16"/>
          <w:szCs w:val="16"/>
        </w:rPr>
      </w:pPr>
    </w:p>
    <w:p w14:paraId="41734867" w14:textId="77777777" w:rsidR="00824C60" w:rsidRPr="00824C60" w:rsidRDefault="00824C60" w:rsidP="00824C60">
      <w:pPr>
        <w:rPr>
          <w:sz w:val="16"/>
          <w:szCs w:val="16"/>
        </w:rPr>
      </w:pPr>
    </w:p>
    <w:p w14:paraId="7EAD63C4" w14:textId="77777777" w:rsidR="00824C60" w:rsidRPr="00824C60" w:rsidRDefault="00824C60" w:rsidP="00824C60">
      <w:pPr>
        <w:rPr>
          <w:sz w:val="16"/>
          <w:szCs w:val="16"/>
        </w:rPr>
      </w:pPr>
    </w:p>
    <w:p w14:paraId="5CD959ED" w14:textId="77777777" w:rsidR="00824C60" w:rsidRPr="00824C60" w:rsidRDefault="00824C60" w:rsidP="00824C60">
      <w:pPr>
        <w:rPr>
          <w:sz w:val="16"/>
          <w:szCs w:val="16"/>
        </w:rPr>
      </w:pPr>
    </w:p>
    <w:tbl>
      <w:tblPr>
        <w:tblStyle w:val="Grilledutableau"/>
        <w:tblW w:w="10070" w:type="dxa"/>
        <w:tblInd w:w="720" w:type="dxa"/>
        <w:tblLook w:val="04A0" w:firstRow="1" w:lastRow="0" w:firstColumn="1" w:lastColumn="0" w:noHBand="0" w:noVBand="1"/>
      </w:tblPr>
      <w:tblGrid>
        <w:gridCol w:w="2259"/>
        <w:gridCol w:w="1270"/>
        <w:gridCol w:w="1613"/>
        <w:gridCol w:w="1679"/>
        <w:gridCol w:w="818"/>
        <w:gridCol w:w="1214"/>
        <w:gridCol w:w="1217"/>
      </w:tblGrid>
      <w:tr w:rsidR="00824C60" w:rsidRPr="00824C60" w14:paraId="309B6B87" w14:textId="77777777" w:rsidTr="00475DE0">
        <w:tc>
          <w:tcPr>
            <w:tcW w:w="2259" w:type="dxa"/>
            <w:shd w:val="clear" w:color="auto" w:fill="auto"/>
          </w:tcPr>
          <w:p w14:paraId="195BBF61" w14:textId="77777777" w:rsidR="00824C60" w:rsidRPr="00824C60" w:rsidRDefault="00824C60" w:rsidP="00824C60">
            <w:pPr>
              <w:rPr>
                <w:rFonts w:asciiTheme="majorHAnsi" w:hAnsiTheme="majorHAnsi" w:cstheme="majorHAnsi"/>
                <w:bCs/>
                <w:sz w:val="24"/>
                <w:szCs w:val="24"/>
              </w:rPr>
            </w:pPr>
            <w:r w:rsidRPr="00824C60">
              <w:rPr>
                <w:rFonts w:asciiTheme="majorHAnsi" w:hAnsiTheme="majorHAnsi" w:cstheme="majorHAnsi"/>
                <w:bCs/>
                <w:sz w:val="24"/>
                <w:szCs w:val="24"/>
              </w:rPr>
              <w:t>COURS</w:t>
            </w:r>
          </w:p>
        </w:tc>
        <w:tc>
          <w:tcPr>
            <w:tcW w:w="1270" w:type="dxa"/>
          </w:tcPr>
          <w:p w14:paraId="6FC99D63"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SESSION</w:t>
            </w:r>
          </w:p>
        </w:tc>
        <w:tc>
          <w:tcPr>
            <w:tcW w:w="1613" w:type="dxa"/>
            <w:shd w:val="clear" w:color="auto" w:fill="auto"/>
          </w:tcPr>
          <w:p w14:paraId="24A7E52A"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PRÉREQUIS</w:t>
            </w:r>
          </w:p>
        </w:tc>
        <w:tc>
          <w:tcPr>
            <w:tcW w:w="1679" w:type="dxa"/>
            <w:shd w:val="clear" w:color="auto" w:fill="auto"/>
          </w:tcPr>
          <w:p w14:paraId="580F3C05"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COEFFICIENT</w:t>
            </w:r>
          </w:p>
        </w:tc>
        <w:tc>
          <w:tcPr>
            <w:tcW w:w="818" w:type="dxa"/>
            <w:shd w:val="clear" w:color="auto" w:fill="auto"/>
          </w:tcPr>
          <w:p w14:paraId="5B7E7BC2"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CODE</w:t>
            </w:r>
          </w:p>
        </w:tc>
        <w:tc>
          <w:tcPr>
            <w:tcW w:w="2431" w:type="dxa"/>
            <w:gridSpan w:val="2"/>
            <w:shd w:val="clear" w:color="auto" w:fill="auto"/>
          </w:tcPr>
          <w:p w14:paraId="1E5EA98E" w14:textId="77777777" w:rsidR="00824C60" w:rsidRPr="00824C60" w:rsidRDefault="00824C60" w:rsidP="00824C60">
            <w:pPr>
              <w:jc w:val="right"/>
              <w:rPr>
                <w:rFonts w:asciiTheme="majorHAnsi" w:hAnsiTheme="majorHAnsi" w:cstheme="majorHAnsi"/>
                <w:bCs/>
                <w:sz w:val="24"/>
                <w:szCs w:val="24"/>
              </w:rPr>
            </w:pPr>
            <w:r w:rsidRPr="00824C60">
              <w:rPr>
                <w:rFonts w:asciiTheme="majorHAnsi" w:hAnsiTheme="majorHAnsi" w:cstheme="majorHAnsi"/>
                <w:bCs/>
                <w:sz w:val="24"/>
                <w:szCs w:val="24"/>
              </w:rPr>
              <w:t>CHARGE HORAIRE</w:t>
            </w:r>
          </w:p>
        </w:tc>
      </w:tr>
      <w:tr w:rsidR="00824C60" w:rsidRPr="00824C60" w14:paraId="7DE5058D" w14:textId="77777777" w:rsidTr="00475DE0">
        <w:tc>
          <w:tcPr>
            <w:tcW w:w="2259" w:type="dxa"/>
            <w:shd w:val="clear" w:color="auto" w:fill="auto"/>
          </w:tcPr>
          <w:p w14:paraId="5578E3B2" w14:textId="77777777" w:rsidR="00824C60" w:rsidRPr="00824C60" w:rsidRDefault="00824C60" w:rsidP="00824C60">
            <w:pPr>
              <w:rPr>
                <w:rFonts w:asciiTheme="majorHAnsi" w:hAnsiTheme="majorHAnsi" w:cstheme="majorHAnsi"/>
                <w:bCs/>
                <w:sz w:val="24"/>
                <w:szCs w:val="24"/>
              </w:rPr>
            </w:pPr>
          </w:p>
        </w:tc>
        <w:tc>
          <w:tcPr>
            <w:tcW w:w="1270" w:type="dxa"/>
          </w:tcPr>
          <w:p w14:paraId="19C412B6" w14:textId="77777777" w:rsidR="00824C60" w:rsidRPr="00824C60" w:rsidRDefault="00824C60" w:rsidP="00824C60">
            <w:pPr>
              <w:jc w:val="both"/>
              <w:rPr>
                <w:rFonts w:asciiTheme="majorHAnsi" w:hAnsiTheme="majorHAnsi" w:cstheme="majorHAnsi"/>
                <w:bCs/>
                <w:sz w:val="24"/>
                <w:szCs w:val="24"/>
              </w:rPr>
            </w:pPr>
          </w:p>
        </w:tc>
        <w:tc>
          <w:tcPr>
            <w:tcW w:w="1613" w:type="dxa"/>
            <w:shd w:val="clear" w:color="auto" w:fill="auto"/>
          </w:tcPr>
          <w:p w14:paraId="120E8AF0" w14:textId="77777777" w:rsidR="00824C60" w:rsidRPr="00824C60" w:rsidRDefault="00824C60" w:rsidP="00824C60">
            <w:pPr>
              <w:jc w:val="both"/>
              <w:rPr>
                <w:rFonts w:asciiTheme="majorHAnsi" w:hAnsiTheme="majorHAnsi" w:cstheme="majorHAnsi"/>
                <w:bCs/>
                <w:sz w:val="24"/>
                <w:szCs w:val="24"/>
              </w:rPr>
            </w:pPr>
          </w:p>
        </w:tc>
        <w:tc>
          <w:tcPr>
            <w:tcW w:w="1679" w:type="dxa"/>
            <w:shd w:val="clear" w:color="auto" w:fill="auto"/>
          </w:tcPr>
          <w:p w14:paraId="52F4E337" w14:textId="77777777" w:rsidR="00824C60" w:rsidRPr="00824C60" w:rsidRDefault="00824C60" w:rsidP="00824C60">
            <w:pPr>
              <w:jc w:val="both"/>
              <w:rPr>
                <w:rFonts w:asciiTheme="majorHAnsi" w:hAnsiTheme="majorHAnsi" w:cstheme="majorHAnsi"/>
                <w:bCs/>
                <w:sz w:val="24"/>
                <w:szCs w:val="24"/>
              </w:rPr>
            </w:pPr>
          </w:p>
        </w:tc>
        <w:tc>
          <w:tcPr>
            <w:tcW w:w="818" w:type="dxa"/>
            <w:shd w:val="clear" w:color="auto" w:fill="auto"/>
          </w:tcPr>
          <w:p w14:paraId="17BDA081" w14:textId="77777777" w:rsidR="00824C60" w:rsidRPr="00824C60" w:rsidRDefault="00824C60" w:rsidP="00824C60">
            <w:pPr>
              <w:jc w:val="both"/>
              <w:rPr>
                <w:rFonts w:asciiTheme="majorHAnsi" w:hAnsiTheme="majorHAnsi" w:cstheme="majorHAnsi"/>
                <w:bCs/>
                <w:sz w:val="24"/>
                <w:szCs w:val="24"/>
              </w:rPr>
            </w:pPr>
          </w:p>
        </w:tc>
        <w:tc>
          <w:tcPr>
            <w:tcW w:w="1214" w:type="dxa"/>
            <w:shd w:val="clear" w:color="auto" w:fill="auto"/>
          </w:tcPr>
          <w:p w14:paraId="60C34170" w14:textId="77777777" w:rsidR="00824C60" w:rsidRPr="00824C60" w:rsidRDefault="00824C60" w:rsidP="00824C60">
            <w:pPr>
              <w:jc w:val="right"/>
              <w:rPr>
                <w:rFonts w:asciiTheme="majorHAnsi" w:hAnsiTheme="majorHAnsi" w:cstheme="majorHAnsi"/>
                <w:bCs/>
                <w:sz w:val="24"/>
                <w:szCs w:val="24"/>
              </w:rPr>
            </w:pPr>
            <w:r w:rsidRPr="00824C60">
              <w:rPr>
                <w:rFonts w:asciiTheme="majorHAnsi" w:hAnsiTheme="majorHAnsi" w:cstheme="majorHAnsi"/>
                <w:bCs/>
                <w:sz w:val="24"/>
                <w:szCs w:val="24"/>
              </w:rPr>
              <w:t>THÉORIE</w:t>
            </w:r>
          </w:p>
        </w:tc>
        <w:tc>
          <w:tcPr>
            <w:tcW w:w="1217" w:type="dxa"/>
          </w:tcPr>
          <w:p w14:paraId="3DB257F4" w14:textId="77777777" w:rsidR="00824C60" w:rsidRPr="00824C60" w:rsidRDefault="00824C60" w:rsidP="00824C60">
            <w:pPr>
              <w:jc w:val="right"/>
              <w:rPr>
                <w:rFonts w:asciiTheme="majorHAnsi" w:hAnsiTheme="majorHAnsi" w:cstheme="majorHAnsi"/>
                <w:bCs/>
                <w:sz w:val="24"/>
                <w:szCs w:val="24"/>
              </w:rPr>
            </w:pPr>
            <w:r w:rsidRPr="00824C60">
              <w:rPr>
                <w:rFonts w:asciiTheme="majorHAnsi" w:hAnsiTheme="majorHAnsi" w:cstheme="majorHAnsi"/>
                <w:bCs/>
                <w:sz w:val="24"/>
                <w:szCs w:val="24"/>
              </w:rPr>
              <w:t>TRAVAUX DIRIGÉS</w:t>
            </w:r>
          </w:p>
        </w:tc>
      </w:tr>
      <w:tr w:rsidR="00824C60" w:rsidRPr="00824C60" w14:paraId="37E7A4BC" w14:textId="77777777" w:rsidTr="00475DE0">
        <w:tc>
          <w:tcPr>
            <w:tcW w:w="2259" w:type="dxa"/>
          </w:tcPr>
          <w:p w14:paraId="5612F13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ANALYSE II</w:t>
            </w:r>
          </w:p>
        </w:tc>
        <w:tc>
          <w:tcPr>
            <w:tcW w:w="1270" w:type="dxa"/>
          </w:tcPr>
          <w:p w14:paraId="2FBD136A" w14:textId="77777777" w:rsidR="00824C60" w:rsidRPr="00824C60" w:rsidRDefault="00824C60" w:rsidP="00824C60">
            <w:pPr>
              <w:rPr>
                <w:rFonts w:asciiTheme="majorHAnsi" w:hAnsiTheme="majorHAnsi" w:cstheme="majorHAnsi"/>
              </w:rPr>
            </w:pPr>
            <w:r w:rsidRPr="00824C60">
              <w:rPr>
                <w:rFonts w:asciiTheme="majorHAnsi" w:eastAsia="Times New Roman" w:hAnsiTheme="majorHAnsi" w:cstheme="majorHAnsi"/>
                <w:color w:val="000000" w:themeColor="text1"/>
              </w:rPr>
              <w:t>I &amp; II</w:t>
            </w:r>
          </w:p>
        </w:tc>
        <w:tc>
          <w:tcPr>
            <w:tcW w:w="1613" w:type="dxa"/>
          </w:tcPr>
          <w:p w14:paraId="039E9F1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PR100</w:t>
            </w:r>
          </w:p>
        </w:tc>
        <w:tc>
          <w:tcPr>
            <w:tcW w:w="1679" w:type="dxa"/>
          </w:tcPr>
          <w:p w14:paraId="7749865F"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18" w:type="dxa"/>
          </w:tcPr>
          <w:p w14:paraId="5AB4EEF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PR200</w:t>
            </w:r>
          </w:p>
        </w:tc>
        <w:tc>
          <w:tcPr>
            <w:tcW w:w="1214" w:type="dxa"/>
          </w:tcPr>
          <w:p w14:paraId="6A4118C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70</w:t>
            </w:r>
          </w:p>
        </w:tc>
        <w:tc>
          <w:tcPr>
            <w:tcW w:w="1217" w:type="dxa"/>
          </w:tcPr>
          <w:p w14:paraId="5E60855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r>
      <w:tr w:rsidR="00824C60" w:rsidRPr="00824C60" w14:paraId="071C270F" w14:textId="77777777" w:rsidTr="00475DE0">
        <w:tc>
          <w:tcPr>
            <w:tcW w:w="2259" w:type="dxa"/>
          </w:tcPr>
          <w:p w14:paraId="4CA7832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ALGÈBRE II</w:t>
            </w:r>
          </w:p>
        </w:tc>
        <w:tc>
          <w:tcPr>
            <w:tcW w:w="1270" w:type="dxa"/>
          </w:tcPr>
          <w:p w14:paraId="515E8A17" w14:textId="77777777" w:rsidR="00824C60" w:rsidRPr="00824C60" w:rsidRDefault="00824C60" w:rsidP="00824C60">
            <w:pPr>
              <w:rPr>
                <w:rFonts w:asciiTheme="majorHAnsi" w:hAnsiTheme="majorHAnsi" w:cstheme="majorHAnsi"/>
              </w:rPr>
            </w:pPr>
            <w:r w:rsidRPr="00824C60">
              <w:rPr>
                <w:rFonts w:asciiTheme="majorHAnsi" w:eastAsia="Times New Roman" w:hAnsiTheme="majorHAnsi" w:cstheme="majorHAnsi"/>
                <w:color w:val="000000" w:themeColor="text1"/>
              </w:rPr>
              <w:t>I &amp; II</w:t>
            </w:r>
          </w:p>
        </w:tc>
        <w:tc>
          <w:tcPr>
            <w:tcW w:w="1613" w:type="dxa"/>
          </w:tcPr>
          <w:p w14:paraId="32E46CE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PR101</w:t>
            </w:r>
          </w:p>
        </w:tc>
        <w:tc>
          <w:tcPr>
            <w:tcW w:w="1679" w:type="dxa"/>
          </w:tcPr>
          <w:p w14:paraId="0033680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18" w:type="dxa"/>
          </w:tcPr>
          <w:p w14:paraId="4F2AF3F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PR201</w:t>
            </w:r>
          </w:p>
        </w:tc>
        <w:tc>
          <w:tcPr>
            <w:tcW w:w="1214" w:type="dxa"/>
          </w:tcPr>
          <w:p w14:paraId="3DDF1F2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70</w:t>
            </w:r>
          </w:p>
        </w:tc>
        <w:tc>
          <w:tcPr>
            <w:tcW w:w="1217" w:type="dxa"/>
          </w:tcPr>
          <w:p w14:paraId="33BA24A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r>
      <w:tr w:rsidR="00824C60" w:rsidRPr="00824C60" w14:paraId="21BDC069" w14:textId="77777777" w:rsidTr="00475DE0">
        <w:tc>
          <w:tcPr>
            <w:tcW w:w="2259" w:type="dxa"/>
          </w:tcPr>
          <w:p w14:paraId="5E13138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CHIMIE II</w:t>
            </w:r>
          </w:p>
        </w:tc>
        <w:tc>
          <w:tcPr>
            <w:tcW w:w="1270" w:type="dxa"/>
          </w:tcPr>
          <w:p w14:paraId="1CE050C0" w14:textId="77777777" w:rsidR="00824C60" w:rsidRPr="00824C60" w:rsidRDefault="00824C60" w:rsidP="00824C60">
            <w:pPr>
              <w:rPr>
                <w:rFonts w:asciiTheme="majorHAnsi" w:hAnsiTheme="majorHAnsi" w:cstheme="majorHAnsi"/>
              </w:rPr>
            </w:pPr>
            <w:r w:rsidRPr="00824C60">
              <w:rPr>
                <w:rFonts w:asciiTheme="majorHAnsi" w:eastAsia="Times New Roman" w:hAnsiTheme="majorHAnsi" w:cstheme="majorHAnsi"/>
                <w:color w:val="000000" w:themeColor="text1"/>
              </w:rPr>
              <w:t>I &amp; II</w:t>
            </w:r>
          </w:p>
        </w:tc>
        <w:tc>
          <w:tcPr>
            <w:tcW w:w="1613" w:type="dxa"/>
          </w:tcPr>
          <w:p w14:paraId="6486862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PR102</w:t>
            </w:r>
          </w:p>
        </w:tc>
        <w:tc>
          <w:tcPr>
            <w:tcW w:w="1679" w:type="dxa"/>
          </w:tcPr>
          <w:p w14:paraId="17D56D0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18" w:type="dxa"/>
          </w:tcPr>
          <w:p w14:paraId="71C527E5"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PR202</w:t>
            </w:r>
          </w:p>
        </w:tc>
        <w:tc>
          <w:tcPr>
            <w:tcW w:w="1214" w:type="dxa"/>
          </w:tcPr>
          <w:p w14:paraId="3398616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70</w:t>
            </w:r>
          </w:p>
        </w:tc>
        <w:tc>
          <w:tcPr>
            <w:tcW w:w="1217" w:type="dxa"/>
          </w:tcPr>
          <w:p w14:paraId="77DE2EF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r>
      <w:tr w:rsidR="00824C60" w:rsidRPr="00824C60" w14:paraId="4E85E6C7" w14:textId="77777777" w:rsidTr="00475DE0">
        <w:tc>
          <w:tcPr>
            <w:tcW w:w="2259" w:type="dxa"/>
          </w:tcPr>
          <w:p w14:paraId="078B327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GÉOMÉTRIE II</w:t>
            </w:r>
          </w:p>
        </w:tc>
        <w:tc>
          <w:tcPr>
            <w:tcW w:w="1270" w:type="dxa"/>
          </w:tcPr>
          <w:p w14:paraId="021BF386" w14:textId="77777777" w:rsidR="00824C60" w:rsidRPr="00824C60" w:rsidRDefault="00824C60" w:rsidP="00824C60">
            <w:pPr>
              <w:rPr>
                <w:rFonts w:asciiTheme="majorHAnsi" w:hAnsiTheme="majorHAnsi" w:cstheme="majorHAnsi"/>
              </w:rPr>
            </w:pPr>
            <w:r w:rsidRPr="00824C60">
              <w:rPr>
                <w:rFonts w:asciiTheme="majorHAnsi" w:eastAsia="Times New Roman" w:hAnsiTheme="majorHAnsi" w:cstheme="majorHAnsi"/>
                <w:color w:val="000000" w:themeColor="text1"/>
              </w:rPr>
              <w:t>I &amp; II</w:t>
            </w:r>
          </w:p>
        </w:tc>
        <w:tc>
          <w:tcPr>
            <w:tcW w:w="1613" w:type="dxa"/>
          </w:tcPr>
          <w:p w14:paraId="055A0B9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PR105</w:t>
            </w:r>
          </w:p>
        </w:tc>
        <w:tc>
          <w:tcPr>
            <w:tcW w:w="1679" w:type="dxa"/>
          </w:tcPr>
          <w:p w14:paraId="6A7A496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18" w:type="dxa"/>
          </w:tcPr>
          <w:p w14:paraId="705F3786"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PR203</w:t>
            </w:r>
          </w:p>
        </w:tc>
        <w:tc>
          <w:tcPr>
            <w:tcW w:w="1214" w:type="dxa"/>
          </w:tcPr>
          <w:p w14:paraId="0FE207F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70</w:t>
            </w:r>
          </w:p>
        </w:tc>
        <w:tc>
          <w:tcPr>
            <w:tcW w:w="1217" w:type="dxa"/>
          </w:tcPr>
          <w:p w14:paraId="6D57708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r>
      <w:tr w:rsidR="00824C60" w:rsidRPr="00824C60" w14:paraId="4D1D6C95" w14:textId="77777777" w:rsidTr="00475DE0">
        <w:tc>
          <w:tcPr>
            <w:tcW w:w="2259" w:type="dxa"/>
          </w:tcPr>
          <w:p w14:paraId="01F34F6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DAO-AUTOCAD</w:t>
            </w:r>
          </w:p>
        </w:tc>
        <w:tc>
          <w:tcPr>
            <w:tcW w:w="1270" w:type="dxa"/>
          </w:tcPr>
          <w:p w14:paraId="6E3A574B" w14:textId="77777777" w:rsidR="00824C60" w:rsidRPr="00824C60" w:rsidRDefault="00824C60" w:rsidP="00824C60">
            <w:pPr>
              <w:rPr>
                <w:rFonts w:asciiTheme="majorHAnsi" w:hAnsiTheme="majorHAnsi" w:cstheme="majorHAnsi"/>
              </w:rPr>
            </w:pPr>
          </w:p>
        </w:tc>
        <w:tc>
          <w:tcPr>
            <w:tcW w:w="1613" w:type="dxa"/>
          </w:tcPr>
          <w:p w14:paraId="4F33C485"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PR106</w:t>
            </w:r>
          </w:p>
        </w:tc>
        <w:tc>
          <w:tcPr>
            <w:tcW w:w="1679" w:type="dxa"/>
          </w:tcPr>
          <w:p w14:paraId="1006FED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18" w:type="dxa"/>
          </w:tcPr>
          <w:p w14:paraId="776BD78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PR204</w:t>
            </w:r>
          </w:p>
        </w:tc>
        <w:tc>
          <w:tcPr>
            <w:tcW w:w="1214" w:type="dxa"/>
          </w:tcPr>
          <w:p w14:paraId="7F38F45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60*</w:t>
            </w:r>
          </w:p>
        </w:tc>
        <w:tc>
          <w:tcPr>
            <w:tcW w:w="1217" w:type="dxa"/>
          </w:tcPr>
          <w:p w14:paraId="4702AFC1" w14:textId="77777777" w:rsidR="00824C60" w:rsidRPr="00824C60" w:rsidRDefault="00824C60" w:rsidP="00824C60">
            <w:pPr>
              <w:rPr>
                <w:rFonts w:asciiTheme="majorHAnsi" w:hAnsiTheme="majorHAnsi" w:cstheme="majorHAnsi"/>
              </w:rPr>
            </w:pPr>
          </w:p>
        </w:tc>
      </w:tr>
      <w:tr w:rsidR="00824C60" w:rsidRPr="00824C60" w14:paraId="60DB07D0" w14:textId="77777777" w:rsidTr="00475DE0">
        <w:tc>
          <w:tcPr>
            <w:tcW w:w="2259" w:type="dxa"/>
          </w:tcPr>
          <w:p w14:paraId="7CDB786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ÉLECTROMAGNETISME</w:t>
            </w:r>
          </w:p>
        </w:tc>
        <w:tc>
          <w:tcPr>
            <w:tcW w:w="1270" w:type="dxa"/>
          </w:tcPr>
          <w:p w14:paraId="0AA7E7CF" w14:textId="77777777" w:rsidR="00824C60" w:rsidRPr="00824C60" w:rsidRDefault="00824C60" w:rsidP="00824C60">
            <w:pPr>
              <w:rPr>
                <w:rFonts w:asciiTheme="majorHAnsi" w:hAnsiTheme="majorHAnsi" w:cstheme="majorHAnsi"/>
              </w:rPr>
            </w:pPr>
          </w:p>
        </w:tc>
        <w:tc>
          <w:tcPr>
            <w:tcW w:w="1613" w:type="dxa"/>
          </w:tcPr>
          <w:p w14:paraId="6674AD9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PR104</w:t>
            </w:r>
          </w:p>
        </w:tc>
        <w:tc>
          <w:tcPr>
            <w:tcW w:w="1679" w:type="dxa"/>
          </w:tcPr>
          <w:p w14:paraId="2533647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18" w:type="dxa"/>
          </w:tcPr>
          <w:p w14:paraId="3FA16246"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PR205</w:t>
            </w:r>
          </w:p>
        </w:tc>
        <w:tc>
          <w:tcPr>
            <w:tcW w:w="1214" w:type="dxa"/>
          </w:tcPr>
          <w:p w14:paraId="2D43F0BF"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w:t>
            </w:r>
          </w:p>
        </w:tc>
        <w:tc>
          <w:tcPr>
            <w:tcW w:w="1217" w:type="dxa"/>
          </w:tcPr>
          <w:p w14:paraId="227796A5"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w:t>
            </w:r>
          </w:p>
        </w:tc>
      </w:tr>
      <w:tr w:rsidR="00824C60" w:rsidRPr="00824C60" w14:paraId="73B72776" w14:textId="77777777" w:rsidTr="00475DE0">
        <w:tc>
          <w:tcPr>
            <w:tcW w:w="2259" w:type="dxa"/>
          </w:tcPr>
          <w:p w14:paraId="4DC7A88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MÉCANIQUE RATIONNELLE</w:t>
            </w:r>
          </w:p>
        </w:tc>
        <w:tc>
          <w:tcPr>
            <w:tcW w:w="1270" w:type="dxa"/>
          </w:tcPr>
          <w:p w14:paraId="7F99277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w:t>
            </w:r>
          </w:p>
        </w:tc>
        <w:tc>
          <w:tcPr>
            <w:tcW w:w="1613" w:type="dxa"/>
          </w:tcPr>
          <w:p w14:paraId="318B298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PR105</w:t>
            </w:r>
          </w:p>
        </w:tc>
        <w:tc>
          <w:tcPr>
            <w:tcW w:w="1679" w:type="dxa"/>
          </w:tcPr>
          <w:p w14:paraId="42C566F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18" w:type="dxa"/>
          </w:tcPr>
          <w:p w14:paraId="2A0C687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PR206</w:t>
            </w:r>
          </w:p>
        </w:tc>
        <w:tc>
          <w:tcPr>
            <w:tcW w:w="1214" w:type="dxa"/>
          </w:tcPr>
          <w:p w14:paraId="3910DA2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70</w:t>
            </w:r>
          </w:p>
        </w:tc>
        <w:tc>
          <w:tcPr>
            <w:tcW w:w="1217" w:type="dxa"/>
          </w:tcPr>
          <w:p w14:paraId="568CD43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r>
      <w:tr w:rsidR="00824C60" w:rsidRPr="00824C60" w14:paraId="6543D956" w14:textId="77777777" w:rsidTr="00475DE0">
        <w:tc>
          <w:tcPr>
            <w:tcW w:w="2259" w:type="dxa"/>
          </w:tcPr>
          <w:p w14:paraId="5471CB0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VIBRATION</w:t>
            </w:r>
          </w:p>
        </w:tc>
        <w:tc>
          <w:tcPr>
            <w:tcW w:w="1270" w:type="dxa"/>
          </w:tcPr>
          <w:p w14:paraId="2C85F035" w14:textId="77777777" w:rsidR="00824C60" w:rsidRPr="00824C60" w:rsidRDefault="00824C60" w:rsidP="00824C60">
            <w:pPr>
              <w:rPr>
                <w:rFonts w:asciiTheme="majorHAnsi" w:hAnsiTheme="majorHAnsi" w:cstheme="majorHAnsi"/>
              </w:rPr>
            </w:pPr>
          </w:p>
        </w:tc>
        <w:tc>
          <w:tcPr>
            <w:tcW w:w="1613" w:type="dxa"/>
          </w:tcPr>
          <w:p w14:paraId="295CEAF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PR206</w:t>
            </w:r>
          </w:p>
        </w:tc>
        <w:tc>
          <w:tcPr>
            <w:tcW w:w="1679" w:type="dxa"/>
          </w:tcPr>
          <w:p w14:paraId="6CAF953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18" w:type="dxa"/>
          </w:tcPr>
          <w:p w14:paraId="26FB7C3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PR207</w:t>
            </w:r>
          </w:p>
        </w:tc>
        <w:tc>
          <w:tcPr>
            <w:tcW w:w="1214" w:type="dxa"/>
          </w:tcPr>
          <w:p w14:paraId="18D9877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w:t>
            </w:r>
          </w:p>
        </w:tc>
        <w:tc>
          <w:tcPr>
            <w:tcW w:w="1217" w:type="dxa"/>
          </w:tcPr>
          <w:p w14:paraId="6C2F14F5"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w:t>
            </w:r>
          </w:p>
        </w:tc>
      </w:tr>
      <w:tr w:rsidR="00824C60" w:rsidRPr="00824C60" w14:paraId="6F80B2D2" w14:textId="77777777" w:rsidTr="00475DE0">
        <w:tc>
          <w:tcPr>
            <w:tcW w:w="2259" w:type="dxa"/>
          </w:tcPr>
          <w:p w14:paraId="76F5AC7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THERMODYNAMIQUE</w:t>
            </w:r>
          </w:p>
        </w:tc>
        <w:tc>
          <w:tcPr>
            <w:tcW w:w="1270" w:type="dxa"/>
          </w:tcPr>
          <w:p w14:paraId="49E5D3C7" w14:textId="77777777" w:rsidR="00824C60" w:rsidRPr="00824C60" w:rsidRDefault="00824C60" w:rsidP="00824C60">
            <w:pPr>
              <w:rPr>
                <w:rFonts w:asciiTheme="majorHAnsi" w:hAnsiTheme="majorHAnsi" w:cstheme="majorHAnsi"/>
              </w:rPr>
            </w:pPr>
          </w:p>
        </w:tc>
        <w:tc>
          <w:tcPr>
            <w:tcW w:w="1613" w:type="dxa"/>
          </w:tcPr>
          <w:p w14:paraId="10FA59E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PR104</w:t>
            </w:r>
          </w:p>
        </w:tc>
        <w:tc>
          <w:tcPr>
            <w:tcW w:w="1679" w:type="dxa"/>
          </w:tcPr>
          <w:p w14:paraId="6F56C56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18" w:type="dxa"/>
          </w:tcPr>
          <w:p w14:paraId="6EDF26B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PR208</w:t>
            </w:r>
          </w:p>
        </w:tc>
        <w:tc>
          <w:tcPr>
            <w:tcW w:w="1214" w:type="dxa"/>
          </w:tcPr>
          <w:p w14:paraId="01DD9D98"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w:t>
            </w:r>
          </w:p>
        </w:tc>
        <w:tc>
          <w:tcPr>
            <w:tcW w:w="1217" w:type="dxa"/>
          </w:tcPr>
          <w:p w14:paraId="2DF3729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w:t>
            </w:r>
          </w:p>
        </w:tc>
      </w:tr>
    </w:tbl>
    <w:p w14:paraId="37592590" w14:textId="77777777" w:rsidR="00824C60" w:rsidRPr="00824C60" w:rsidRDefault="00824C60" w:rsidP="00824C60">
      <w:pPr>
        <w:rPr>
          <w:sz w:val="16"/>
          <w:szCs w:val="16"/>
        </w:rPr>
      </w:pPr>
    </w:p>
    <w:p w14:paraId="7202E824" w14:textId="77777777" w:rsidR="00824C60" w:rsidRPr="00824C60" w:rsidRDefault="00824C60" w:rsidP="00824C60">
      <w:pPr>
        <w:ind w:left="720"/>
        <w:contextualSpacing/>
        <w:rPr>
          <w:rFonts w:cstheme="minorHAnsi"/>
          <w:sz w:val="24"/>
          <w:szCs w:val="24"/>
          <w:lang w:val="fr-FR"/>
        </w:rPr>
      </w:pPr>
      <w:r w:rsidRPr="00824C60">
        <w:rPr>
          <w:rFonts w:cstheme="minorHAnsi"/>
          <w:sz w:val="24"/>
          <w:szCs w:val="24"/>
          <w:lang w:val="fr-FR"/>
        </w:rPr>
        <w:t>*THÉORIE /ATELIER= 60H</w:t>
      </w:r>
    </w:p>
    <w:p w14:paraId="74909D51" w14:textId="77777777" w:rsidR="00824C60" w:rsidRPr="00824C60" w:rsidRDefault="00824C60" w:rsidP="00824C60">
      <w:pPr>
        <w:rPr>
          <w:sz w:val="16"/>
          <w:szCs w:val="16"/>
        </w:rPr>
      </w:pPr>
    </w:p>
    <w:p w14:paraId="6AF0305F" w14:textId="77777777" w:rsidR="00824C60" w:rsidRPr="00824C60" w:rsidRDefault="00824C60" w:rsidP="00824C60">
      <w:pPr>
        <w:rPr>
          <w:sz w:val="16"/>
          <w:szCs w:val="16"/>
        </w:rPr>
      </w:pPr>
    </w:p>
    <w:p w14:paraId="1B7CA7C5" w14:textId="77777777" w:rsidR="00824C60" w:rsidRPr="00824C60" w:rsidRDefault="00824C60" w:rsidP="00824C60">
      <w:pPr>
        <w:rPr>
          <w:sz w:val="16"/>
          <w:szCs w:val="16"/>
        </w:rPr>
      </w:pPr>
    </w:p>
    <w:p w14:paraId="183D02C4" w14:textId="77777777" w:rsidR="00824C60" w:rsidRPr="00824C60" w:rsidRDefault="00824C60" w:rsidP="00824C60">
      <w:pPr>
        <w:rPr>
          <w:sz w:val="16"/>
          <w:szCs w:val="16"/>
        </w:rPr>
      </w:pPr>
    </w:p>
    <w:p w14:paraId="779FD6A4" w14:textId="77777777" w:rsidR="00824C60" w:rsidRPr="00824C60" w:rsidRDefault="00824C60" w:rsidP="00824C60">
      <w:pPr>
        <w:rPr>
          <w:sz w:val="16"/>
          <w:szCs w:val="16"/>
        </w:rPr>
      </w:pPr>
    </w:p>
    <w:p w14:paraId="49FA4FAF" w14:textId="77777777" w:rsidR="00824C60" w:rsidRPr="00824C60" w:rsidRDefault="00824C60" w:rsidP="00824C60">
      <w:pPr>
        <w:rPr>
          <w:sz w:val="16"/>
          <w:szCs w:val="16"/>
        </w:rPr>
      </w:pPr>
    </w:p>
    <w:p w14:paraId="22CFBB07" w14:textId="77777777" w:rsidR="00824C60" w:rsidRPr="00824C60" w:rsidRDefault="00824C60" w:rsidP="00824C60">
      <w:pPr>
        <w:rPr>
          <w:sz w:val="16"/>
          <w:szCs w:val="16"/>
        </w:rPr>
      </w:pPr>
    </w:p>
    <w:p w14:paraId="1646B5D7" w14:textId="77777777" w:rsidR="00824C60" w:rsidRPr="00824C60" w:rsidRDefault="00824C60" w:rsidP="00824C60">
      <w:pPr>
        <w:rPr>
          <w:sz w:val="16"/>
          <w:szCs w:val="16"/>
        </w:rPr>
      </w:pPr>
    </w:p>
    <w:p w14:paraId="31BAB8B9" w14:textId="77777777" w:rsidR="00824C60" w:rsidRPr="00824C60" w:rsidRDefault="00824C60" w:rsidP="00824C60">
      <w:pPr>
        <w:rPr>
          <w:sz w:val="16"/>
          <w:szCs w:val="16"/>
        </w:rPr>
      </w:pPr>
    </w:p>
    <w:p w14:paraId="634D4CD9" w14:textId="77777777" w:rsidR="00824C60" w:rsidRPr="00824C60" w:rsidRDefault="00824C60" w:rsidP="00824C60">
      <w:pPr>
        <w:rPr>
          <w:sz w:val="16"/>
          <w:szCs w:val="16"/>
        </w:rPr>
      </w:pPr>
    </w:p>
    <w:p w14:paraId="278A1127" w14:textId="77777777" w:rsidR="00824C60" w:rsidRPr="00824C60" w:rsidRDefault="00824C60" w:rsidP="00824C60">
      <w:pPr>
        <w:rPr>
          <w:sz w:val="16"/>
          <w:szCs w:val="16"/>
        </w:rPr>
      </w:pPr>
    </w:p>
    <w:p w14:paraId="76C0C35B" w14:textId="77777777" w:rsidR="00824C60" w:rsidRPr="00824C60" w:rsidRDefault="00824C60" w:rsidP="00824C60">
      <w:pPr>
        <w:rPr>
          <w:sz w:val="16"/>
          <w:szCs w:val="16"/>
        </w:rPr>
      </w:pPr>
    </w:p>
    <w:p w14:paraId="5C13711E" w14:textId="77777777" w:rsidR="00824C60" w:rsidRPr="00824C60" w:rsidRDefault="00824C60" w:rsidP="00824C60">
      <w:pPr>
        <w:rPr>
          <w:sz w:val="16"/>
          <w:szCs w:val="16"/>
        </w:rPr>
      </w:pPr>
    </w:p>
    <w:p w14:paraId="70E77DDD" w14:textId="77777777" w:rsidR="00824C60" w:rsidRPr="00824C60" w:rsidRDefault="00824C60" w:rsidP="00824C60">
      <w:pPr>
        <w:rPr>
          <w:sz w:val="16"/>
          <w:szCs w:val="16"/>
        </w:rPr>
      </w:pPr>
    </w:p>
    <w:p w14:paraId="7BD46BB0" w14:textId="77777777" w:rsidR="00824C60" w:rsidRPr="00824C60" w:rsidRDefault="00824C60" w:rsidP="00824C60">
      <w:pPr>
        <w:rPr>
          <w:sz w:val="16"/>
          <w:szCs w:val="16"/>
        </w:rPr>
      </w:pPr>
    </w:p>
    <w:p w14:paraId="1F342810"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2EF1C1A9"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0B9F2DB0"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74A882BD"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7FAC89A3"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19293185"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5C5D862B"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0AF10B12"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5C427725"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7CE1BCD3"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7B15EA8D"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12D425D3" w14:textId="77777777" w:rsid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60744187" w14:textId="77777777" w:rsidR="00F203AF" w:rsidRDefault="00F203AF"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79E139C5" w14:textId="77777777" w:rsidR="00F203AF" w:rsidRPr="00824C60" w:rsidRDefault="00F203AF"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6FBBDA34"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14AEF2D5"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16A6851C"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8"/>
          <w:szCs w:val="28"/>
        </w:rPr>
      </w:pPr>
      <w:bookmarkStart w:id="127" w:name="_Toc108264436"/>
      <w:bookmarkStart w:id="128" w:name="_Toc110355067"/>
      <w:bookmarkStart w:id="129" w:name="_Toc146661095"/>
      <w:r w:rsidRPr="00824C60">
        <w:rPr>
          <w:rFonts w:asciiTheme="majorHAnsi" w:eastAsiaTheme="majorEastAsia" w:hAnsiTheme="majorHAnsi" w:cstheme="majorBidi"/>
          <w:color w:val="2F5496" w:themeColor="accent1" w:themeShade="BF"/>
          <w:sz w:val="28"/>
          <w:szCs w:val="28"/>
        </w:rPr>
        <w:t>3</w:t>
      </w:r>
      <w:r w:rsidRPr="00824C60">
        <w:rPr>
          <w:rFonts w:asciiTheme="majorHAnsi" w:eastAsiaTheme="majorEastAsia" w:hAnsiTheme="majorHAnsi" w:cstheme="majorBidi"/>
          <w:color w:val="2F5496" w:themeColor="accent1" w:themeShade="BF"/>
          <w:sz w:val="28"/>
          <w:szCs w:val="28"/>
          <w:vertAlign w:val="superscript"/>
        </w:rPr>
        <w:t xml:space="preserve">ème </w:t>
      </w:r>
      <w:r w:rsidRPr="00824C60">
        <w:rPr>
          <w:rFonts w:asciiTheme="majorHAnsi" w:eastAsiaTheme="majorEastAsia" w:hAnsiTheme="majorHAnsi" w:cstheme="majorBidi"/>
          <w:color w:val="2F5496" w:themeColor="accent1" w:themeShade="BF"/>
          <w:sz w:val="28"/>
          <w:szCs w:val="28"/>
        </w:rPr>
        <w:t>année : Études technologiques I</w:t>
      </w:r>
      <w:bookmarkEnd w:id="127"/>
      <w:bookmarkEnd w:id="128"/>
      <w:bookmarkEnd w:id="129"/>
    </w:p>
    <w:p w14:paraId="0D4D51B3" w14:textId="77777777" w:rsidR="00824C60" w:rsidRPr="00824C60" w:rsidRDefault="00824C60" w:rsidP="00824C60">
      <w:pPr>
        <w:rPr>
          <w:sz w:val="16"/>
          <w:szCs w:val="16"/>
        </w:rPr>
      </w:pPr>
    </w:p>
    <w:p w14:paraId="6A44014A" w14:textId="77777777" w:rsidR="00824C60" w:rsidRPr="00824C60" w:rsidRDefault="00824C60" w:rsidP="00824C60">
      <w:pPr>
        <w:rPr>
          <w:sz w:val="16"/>
          <w:szCs w:val="16"/>
        </w:rPr>
      </w:pPr>
    </w:p>
    <w:p w14:paraId="4DF255BD" w14:textId="77777777" w:rsidR="00824C60" w:rsidRPr="00824C60" w:rsidRDefault="00824C60" w:rsidP="00824C60">
      <w:pPr>
        <w:rPr>
          <w:sz w:val="16"/>
          <w:szCs w:val="16"/>
        </w:rPr>
      </w:pPr>
    </w:p>
    <w:p w14:paraId="64D0160A" w14:textId="77777777" w:rsidR="00824C60" w:rsidRPr="00824C60" w:rsidRDefault="00824C60" w:rsidP="00824C60">
      <w:pPr>
        <w:rPr>
          <w:sz w:val="16"/>
          <w:szCs w:val="16"/>
        </w:rPr>
      </w:pPr>
    </w:p>
    <w:p w14:paraId="1DEA6A6E" w14:textId="77777777" w:rsidR="00824C60" w:rsidRPr="00824C60" w:rsidRDefault="00824C60" w:rsidP="00824C60">
      <w:pPr>
        <w:rPr>
          <w:sz w:val="16"/>
          <w:szCs w:val="16"/>
        </w:rPr>
      </w:pPr>
    </w:p>
    <w:p w14:paraId="4501CDE9" w14:textId="77777777" w:rsidR="00824C60" w:rsidRPr="00824C60" w:rsidRDefault="00824C60" w:rsidP="00824C60">
      <w:pPr>
        <w:rPr>
          <w:sz w:val="16"/>
          <w:szCs w:val="16"/>
        </w:rPr>
      </w:pPr>
    </w:p>
    <w:p w14:paraId="71453636" w14:textId="77777777" w:rsidR="00824C60" w:rsidRPr="00824C60" w:rsidRDefault="00824C60" w:rsidP="00824C60">
      <w:pPr>
        <w:rPr>
          <w:sz w:val="16"/>
          <w:szCs w:val="16"/>
        </w:rPr>
      </w:pPr>
    </w:p>
    <w:p w14:paraId="073DBC44" w14:textId="77777777" w:rsidR="00824C60" w:rsidRPr="00824C60" w:rsidRDefault="00824C60" w:rsidP="00824C60">
      <w:pPr>
        <w:rPr>
          <w:sz w:val="16"/>
          <w:szCs w:val="16"/>
        </w:rPr>
      </w:pPr>
    </w:p>
    <w:p w14:paraId="666C3FE9" w14:textId="77777777" w:rsidR="00824C60" w:rsidRPr="00824C60" w:rsidRDefault="00824C60" w:rsidP="00824C60">
      <w:pPr>
        <w:rPr>
          <w:sz w:val="16"/>
          <w:szCs w:val="16"/>
        </w:rPr>
      </w:pPr>
    </w:p>
    <w:p w14:paraId="61DCCB39" w14:textId="77777777" w:rsidR="00824C60" w:rsidRPr="00824C60" w:rsidRDefault="00824C60" w:rsidP="00824C60">
      <w:pPr>
        <w:rPr>
          <w:sz w:val="16"/>
          <w:szCs w:val="16"/>
        </w:rPr>
      </w:pPr>
    </w:p>
    <w:p w14:paraId="6E6D3407" w14:textId="77777777" w:rsidR="00824C60" w:rsidRPr="00824C60" w:rsidRDefault="00824C60" w:rsidP="00824C60">
      <w:pPr>
        <w:rPr>
          <w:sz w:val="16"/>
          <w:szCs w:val="16"/>
        </w:rPr>
      </w:pPr>
    </w:p>
    <w:p w14:paraId="6E71E714" w14:textId="77777777" w:rsidR="00824C60" w:rsidRPr="00824C60" w:rsidRDefault="00824C60" w:rsidP="00824C60">
      <w:pPr>
        <w:rPr>
          <w:sz w:val="16"/>
          <w:szCs w:val="16"/>
        </w:rPr>
      </w:pPr>
    </w:p>
    <w:p w14:paraId="22BAD1BE" w14:textId="77777777" w:rsidR="00824C60" w:rsidRPr="00824C60" w:rsidRDefault="00824C60" w:rsidP="00824C60">
      <w:pPr>
        <w:rPr>
          <w:sz w:val="16"/>
          <w:szCs w:val="16"/>
        </w:rPr>
      </w:pPr>
    </w:p>
    <w:p w14:paraId="740D3A04" w14:textId="77777777" w:rsidR="00824C60" w:rsidRPr="00824C60" w:rsidRDefault="00824C60" w:rsidP="00824C60">
      <w:pPr>
        <w:rPr>
          <w:sz w:val="16"/>
          <w:szCs w:val="16"/>
        </w:rPr>
      </w:pPr>
    </w:p>
    <w:p w14:paraId="3A779D0C" w14:textId="77777777" w:rsidR="00824C60" w:rsidRPr="00824C60" w:rsidRDefault="00824C60" w:rsidP="00824C60">
      <w:pPr>
        <w:rPr>
          <w:sz w:val="16"/>
          <w:szCs w:val="16"/>
        </w:rPr>
      </w:pPr>
    </w:p>
    <w:p w14:paraId="19D096ED" w14:textId="77777777" w:rsidR="00824C60" w:rsidRPr="00824C60" w:rsidRDefault="00824C60" w:rsidP="00824C60">
      <w:pPr>
        <w:rPr>
          <w:sz w:val="16"/>
          <w:szCs w:val="16"/>
        </w:rPr>
      </w:pPr>
    </w:p>
    <w:p w14:paraId="723AB319" w14:textId="77777777" w:rsidR="00824C60" w:rsidRPr="00824C60" w:rsidRDefault="00824C60" w:rsidP="00824C60">
      <w:pPr>
        <w:rPr>
          <w:sz w:val="16"/>
          <w:szCs w:val="16"/>
        </w:rPr>
      </w:pPr>
    </w:p>
    <w:p w14:paraId="50F5BE57" w14:textId="77777777" w:rsidR="00824C60" w:rsidRPr="00824C60" w:rsidRDefault="00824C60" w:rsidP="00824C60">
      <w:pPr>
        <w:rPr>
          <w:sz w:val="16"/>
          <w:szCs w:val="16"/>
        </w:rPr>
      </w:pPr>
    </w:p>
    <w:p w14:paraId="7E93FDF9" w14:textId="77777777" w:rsidR="00824C60" w:rsidRPr="00824C60" w:rsidRDefault="00824C60" w:rsidP="00824C60">
      <w:pPr>
        <w:rPr>
          <w:sz w:val="16"/>
          <w:szCs w:val="16"/>
        </w:rPr>
      </w:pPr>
    </w:p>
    <w:p w14:paraId="0E8328A7" w14:textId="77777777" w:rsidR="00824C60" w:rsidRPr="00824C60" w:rsidRDefault="00824C60" w:rsidP="00824C60">
      <w:pPr>
        <w:rPr>
          <w:sz w:val="16"/>
          <w:szCs w:val="16"/>
        </w:rPr>
      </w:pPr>
    </w:p>
    <w:p w14:paraId="58BB576C" w14:textId="77777777" w:rsidR="00824C60" w:rsidRPr="00824C60" w:rsidRDefault="00824C60" w:rsidP="00824C60">
      <w:pPr>
        <w:rPr>
          <w:sz w:val="16"/>
          <w:szCs w:val="16"/>
        </w:rPr>
      </w:pPr>
    </w:p>
    <w:p w14:paraId="2615B263" w14:textId="77777777" w:rsidR="00824C60" w:rsidRPr="00824C60" w:rsidRDefault="00824C60" w:rsidP="00824C60">
      <w:pPr>
        <w:rPr>
          <w:sz w:val="16"/>
          <w:szCs w:val="16"/>
        </w:rPr>
      </w:pPr>
    </w:p>
    <w:p w14:paraId="296945E0" w14:textId="77777777" w:rsidR="00824C60" w:rsidRPr="00824C60" w:rsidRDefault="00824C60" w:rsidP="00824C60">
      <w:pPr>
        <w:rPr>
          <w:sz w:val="16"/>
          <w:szCs w:val="16"/>
        </w:rPr>
      </w:pPr>
    </w:p>
    <w:p w14:paraId="46AA67E9" w14:textId="77777777" w:rsidR="00824C60" w:rsidRPr="00824C60" w:rsidRDefault="00824C60" w:rsidP="00824C60">
      <w:pPr>
        <w:rPr>
          <w:sz w:val="16"/>
          <w:szCs w:val="16"/>
        </w:rPr>
      </w:pPr>
    </w:p>
    <w:p w14:paraId="12611EB4" w14:textId="77777777" w:rsidR="00824C60" w:rsidRPr="00824C60" w:rsidRDefault="00824C60" w:rsidP="00824C60">
      <w:pPr>
        <w:rPr>
          <w:sz w:val="16"/>
          <w:szCs w:val="16"/>
        </w:rPr>
      </w:pPr>
    </w:p>
    <w:tbl>
      <w:tblPr>
        <w:tblStyle w:val="Grilledutableau"/>
        <w:tblW w:w="10396" w:type="dxa"/>
        <w:tblInd w:w="-5" w:type="dxa"/>
        <w:tblLook w:val="04A0" w:firstRow="1" w:lastRow="0" w:firstColumn="1" w:lastColumn="0" w:noHBand="0" w:noVBand="1"/>
      </w:tblPr>
      <w:tblGrid>
        <w:gridCol w:w="1740"/>
        <w:gridCol w:w="1753"/>
        <w:gridCol w:w="1753"/>
        <w:gridCol w:w="1774"/>
        <w:gridCol w:w="836"/>
        <w:gridCol w:w="1286"/>
        <w:gridCol w:w="1254"/>
      </w:tblGrid>
      <w:tr w:rsidR="00824C60" w:rsidRPr="00824C60" w14:paraId="45D907CD" w14:textId="77777777" w:rsidTr="00345B1E">
        <w:tc>
          <w:tcPr>
            <w:tcW w:w="1740" w:type="dxa"/>
            <w:shd w:val="clear" w:color="auto" w:fill="auto"/>
          </w:tcPr>
          <w:p w14:paraId="32E396B0" w14:textId="77777777" w:rsidR="00824C60" w:rsidRPr="00824C60" w:rsidRDefault="00824C60" w:rsidP="00824C60">
            <w:pPr>
              <w:rPr>
                <w:rFonts w:asciiTheme="majorHAnsi" w:hAnsiTheme="majorHAnsi" w:cstheme="majorHAnsi"/>
                <w:bCs/>
                <w:sz w:val="24"/>
                <w:szCs w:val="24"/>
              </w:rPr>
            </w:pPr>
            <w:r w:rsidRPr="00824C60">
              <w:rPr>
                <w:rFonts w:asciiTheme="majorHAnsi" w:hAnsiTheme="majorHAnsi" w:cstheme="majorHAnsi"/>
                <w:bCs/>
                <w:sz w:val="24"/>
                <w:szCs w:val="24"/>
              </w:rPr>
              <w:t>COURS</w:t>
            </w:r>
          </w:p>
        </w:tc>
        <w:tc>
          <w:tcPr>
            <w:tcW w:w="1753" w:type="dxa"/>
          </w:tcPr>
          <w:p w14:paraId="6018B9B9"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SESSION</w:t>
            </w:r>
          </w:p>
        </w:tc>
        <w:tc>
          <w:tcPr>
            <w:tcW w:w="1753" w:type="dxa"/>
            <w:shd w:val="clear" w:color="auto" w:fill="auto"/>
          </w:tcPr>
          <w:p w14:paraId="2F99DB9B"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PRÉREQUIS</w:t>
            </w:r>
          </w:p>
        </w:tc>
        <w:tc>
          <w:tcPr>
            <w:tcW w:w="1774" w:type="dxa"/>
            <w:shd w:val="clear" w:color="auto" w:fill="auto"/>
          </w:tcPr>
          <w:p w14:paraId="3C8A8447"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COEFFICIENT</w:t>
            </w:r>
          </w:p>
        </w:tc>
        <w:tc>
          <w:tcPr>
            <w:tcW w:w="836" w:type="dxa"/>
            <w:shd w:val="clear" w:color="auto" w:fill="auto"/>
          </w:tcPr>
          <w:p w14:paraId="29016FC3"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CODE</w:t>
            </w:r>
          </w:p>
        </w:tc>
        <w:tc>
          <w:tcPr>
            <w:tcW w:w="2540" w:type="dxa"/>
            <w:gridSpan w:val="2"/>
            <w:shd w:val="clear" w:color="auto" w:fill="auto"/>
          </w:tcPr>
          <w:p w14:paraId="372948C2" w14:textId="77777777" w:rsidR="00824C60" w:rsidRPr="00824C60" w:rsidRDefault="00824C60" w:rsidP="00824C60">
            <w:pPr>
              <w:jc w:val="right"/>
              <w:rPr>
                <w:rFonts w:asciiTheme="majorHAnsi" w:hAnsiTheme="majorHAnsi" w:cstheme="majorHAnsi"/>
                <w:bCs/>
                <w:sz w:val="24"/>
                <w:szCs w:val="24"/>
              </w:rPr>
            </w:pPr>
            <w:r w:rsidRPr="00824C60">
              <w:rPr>
                <w:rFonts w:asciiTheme="majorHAnsi" w:hAnsiTheme="majorHAnsi" w:cstheme="majorHAnsi"/>
                <w:bCs/>
                <w:sz w:val="24"/>
                <w:szCs w:val="24"/>
              </w:rPr>
              <w:t>CHARGE HORAIRE</w:t>
            </w:r>
          </w:p>
        </w:tc>
      </w:tr>
      <w:tr w:rsidR="00824C60" w:rsidRPr="00824C60" w14:paraId="6D8A6504" w14:textId="77777777" w:rsidTr="00345B1E">
        <w:tc>
          <w:tcPr>
            <w:tcW w:w="1740" w:type="dxa"/>
            <w:shd w:val="clear" w:color="auto" w:fill="auto"/>
          </w:tcPr>
          <w:p w14:paraId="320D2EB2" w14:textId="77777777" w:rsidR="00824C60" w:rsidRPr="00824C60" w:rsidRDefault="00824C60" w:rsidP="00824C60">
            <w:pPr>
              <w:rPr>
                <w:rFonts w:asciiTheme="majorHAnsi" w:hAnsiTheme="majorHAnsi" w:cstheme="majorHAnsi"/>
                <w:bCs/>
                <w:sz w:val="24"/>
                <w:szCs w:val="24"/>
              </w:rPr>
            </w:pPr>
          </w:p>
        </w:tc>
        <w:tc>
          <w:tcPr>
            <w:tcW w:w="1753" w:type="dxa"/>
          </w:tcPr>
          <w:p w14:paraId="3EC539BB" w14:textId="77777777" w:rsidR="00824C60" w:rsidRPr="00824C60" w:rsidRDefault="00824C60" w:rsidP="00824C60">
            <w:pPr>
              <w:jc w:val="both"/>
              <w:rPr>
                <w:rFonts w:asciiTheme="majorHAnsi" w:hAnsiTheme="majorHAnsi" w:cstheme="majorHAnsi"/>
                <w:bCs/>
                <w:sz w:val="24"/>
                <w:szCs w:val="24"/>
              </w:rPr>
            </w:pPr>
          </w:p>
        </w:tc>
        <w:tc>
          <w:tcPr>
            <w:tcW w:w="1753" w:type="dxa"/>
            <w:shd w:val="clear" w:color="auto" w:fill="auto"/>
          </w:tcPr>
          <w:p w14:paraId="2F449752" w14:textId="77777777" w:rsidR="00824C60" w:rsidRPr="00824C60" w:rsidRDefault="00824C60" w:rsidP="00824C60">
            <w:pPr>
              <w:jc w:val="both"/>
              <w:rPr>
                <w:rFonts w:asciiTheme="majorHAnsi" w:hAnsiTheme="majorHAnsi" w:cstheme="majorHAnsi"/>
                <w:bCs/>
                <w:sz w:val="24"/>
                <w:szCs w:val="24"/>
              </w:rPr>
            </w:pPr>
          </w:p>
        </w:tc>
        <w:tc>
          <w:tcPr>
            <w:tcW w:w="1774" w:type="dxa"/>
            <w:shd w:val="clear" w:color="auto" w:fill="auto"/>
          </w:tcPr>
          <w:p w14:paraId="756DFD34" w14:textId="77777777" w:rsidR="00824C60" w:rsidRPr="00824C60" w:rsidRDefault="00824C60" w:rsidP="00824C60">
            <w:pPr>
              <w:jc w:val="both"/>
              <w:rPr>
                <w:rFonts w:asciiTheme="majorHAnsi" w:hAnsiTheme="majorHAnsi" w:cstheme="majorHAnsi"/>
                <w:bCs/>
                <w:sz w:val="24"/>
                <w:szCs w:val="24"/>
              </w:rPr>
            </w:pPr>
          </w:p>
        </w:tc>
        <w:tc>
          <w:tcPr>
            <w:tcW w:w="836" w:type="dxa"/>
            <w:shd w:val="clear" w:color="auto" w:fill="auto"/>
          </w:tcPr>
          <w:p w14:paraId="17979A9F" w14:textId="77777777" w:rsidR="00824C60" w:rsidRPr="00824C60" w:rsidRDefault="00824C60" w:rsidP="00824C60">
            <w:pPr>
              <w:jc w:val="both"/>
              <w:rPr>
                <w:rFonts w:asciiTheme="majorHAnsi" w:hAnsiTheme="majorHAnsi" w:cstheme="majorHAnsi"/>
                <w:bCs/>
                <w:sz w:val="24"/>
                <w:szCs w:val="24"/>
              </w:rPr>
            </w:pPr>
          </w:p>
        </w:tc>
        <w:tc>
          <w:tcPr>
            <w:tcW w:w="1286" w:type="dxa"/>
            <w:shd w:val="clear" w:color="auto" w:fill="auto"/>
          </w:tcPr>
          <w:p w14:paraId="2E137A70" w14:textId="77777777" w:rsidR="00824C60" w:rsidRPr="00824C60" w:rsidRDefault="00824C60" w:rsidP="00824C60">
            <w:pPr>
              <w:jc w:val="right"/>
              <w:rPr>
                <w:rFonts w:asciiTheme="majorHAnsi" w:hAnsiTheme="majorHAnsi" w:cstheme="majorHAnsi"/>
                <w:bCs/>
                <w:sz w:val="24"/>
                <w:szCs w:val="24"/>
              </w:rPr>
            </w:pPr>
            <w:r w:rsidRPr="00824C60">
              <w:rPr>
                <w:rFonts w:asciiTheme="majorHAnsi" w:hAnsiTheme="majorHAnsi" w:cstheme="majorHAnsi"/>
                <w:bCs/>
                <w:sz w:val="24"/>
                <w:szCs w:val="24"/>
              </w:rPr>
              <w:t>THÉORIE</w:t>
            </w:r>
          </w:p>
        </w:tc>
        <w:tc>
          <w:tcPr>
            <w:tcW w:w="1254" w:type="dxa"/>
          </w:tcPr>
          <w:p w14:paraId="3C4CE8C3" w14:textId="77777777" w:rsidR="00824C60" w:rsidRPr="00824C60" w:rsidRDefault="00824C60" w:rsidP="00824C60">
            <w:pPr>
              <w:jc w:val="right"/>
              <w:rPr>
                <w:rFonts w:asciiTheme="majorHAnsi" w:hAnsiTheme="majorHAnsi" w:cstheme="majorHAnsi"/>
                <w:bCs/>
                <w:sz w:val="24"/>
                <w:szCs w:val="24"/>
              </w:rPr>
            </w:pPr>
            <w:r w:rsidRPr="00824C60">
              <w:rPr>
                <w:rFonts w:asciiTheme="majorHAnsi" w:hAnsiTheme="majorHAnsi" w:cstheme="majorHAnsi"/>
                <w:bCs/>
                <w:sz w:val="24"/>
                <w:szCs w:val="24"/>
              </w:rPr>
              <w:t>TRAVAUX DIRIGÉS</w:t>
            </w:r>
          </w:p>
        </w:tc>
      </w:tr>
      <w:tr w:rsidR="00824C60" w:rsidRPr="00824C60" w14:paraId="1829963C" w14:textId="77777777" w:rsidTr="00345B1E">
        <w:tc>
          <w:tcPr>
            <w:tcW w:w="1740" w:type="dxa"/>
          </w:tcPr>
          <w:p w14:paraId="71524508"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MÉCANIQUE DE L’INGÉNIEUR - STATIQUE</w:t>
            </w:r>
          </w:p>
        </w:tc>
        <w:tc>
          <w:tcPr>
            <w:tcW w:w="1753" w:type="dxa"/>
          </w:tcPr>
          <w:p w14:paraId="7C2F4A66" w14:textId="77777777" w:rsidR="00824C60" w:rsidRPr="00824C60" w:rsidRDefault="00824C60" w:rsidP="00824C60">
            <w:pPr>
              <w:rPr>
                <w:rFonts w:asciiTheme="majorHAnsi" w:hAnsiTheme="majorHAnsi" w:cstheme="majorHAnsi"/>
              </w:rPr>
            </w:pPr>
            <w:r w:rsidRPr="00824C60">
              <w:rPr>
                <w:rFonts w:asciiTheme="majorHAnsi" w:eastAsia="Times New Roman" w:hAnsiTheme="majorHAnsi" w:cstheme="majorHAnsi"/>
                <w:color w:val="000000" w:themeColor="text1"/>
              </w:rPr>
              <w:t>I &amp; II</w:t>
            </w:r>
          </w:p>
        </w:tc>
        <w:tc>
          <w:tcPr>
            <w:tcW w:w="1753" w:type="dxa"/>
          </w:tcPr>
          <w:p w14:paraId="3D462D0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PR206</w:t>
            </w:r>
          </w:p>
        </w:tc>
        <w:tc>
          <w:tcPr>
            <w:tcW w:w="1774" w:type="dxa"/>
          </w:tcPr>
          <w:p w14:paraId="483B519F"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26B70AF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GC101</w:t>
            </w:r>
          </w:p>
        </w:tc>
        <w:tc>
          <w:tcPr>
            <w:tcW w:w="1286" w:type="dxa"/>
          </w:tcPr>
          <w:p w14:paraId="572B92A5"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70</w:t>
            </w:r>
          </w:p>
        </w:tc>
        <w:tc>
          <w:tcPr>
            <w:tcW w:w="1254" w:type="dxa"/>
          </w:tcPr>
          <w:p w14:paraId="3DA5AEA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r>
      <w:tr w:rsidR="00824C60" w:rsidRPr="00824C60" w14:paraId="4771D64D" w14:textId="77777777" w:rsidTr="00345B1E">
        <w:tc>
          <w:tcPr>
            <w:tcW w:w="1740" w:type="dxa"/>
          </w:tcPr>
          <w:p w14:paraId="0E75284F"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RÉSISTANCE DES MATÉRIAUX</w:t>
            </w:r>
          </w:p>
        </w:tc>
        <w:tc>
          <w:tcPr>
            <w:tcW w:w="1753" w:type="dxa"/>
          </w:tcPr>
          <w:p w14:paraId="3F980E21" w14:textId="77777777" w:rsidR="00824C60" w:rsidRPr="00824C60" w:rsidRDefault="00824C60" w:rsidP="00824C60">
            <w:pPr>
              <w:rPr>
                <w:rFonts w:asciiTheme="majorHAnsi" w:hAnsiTheme="majorHAnsi" w:cstheme="majorHAnsi"/>
              </w:rPr>
            </w:pPr>
            <w:r w:rsidRPr="00824C60">
              <w:rPr>
                <w:rFonts w:asciiTheme="majorHAnsi" w:eastAsia="Times New Roman" w:hAnsiTheme="majorHAnsi" w:cstheme="majorHAnsi"/>
                <w:color w:val="000000" w:themeColor="text1"/>
              </w:rPr>
              <w:t>II</w:t>
            </w:r>
          </w:p>
        </w:tc>
        <w:tc>
          <w:tcPr>
            <w:tcW w:w="1753" w:type="dxa"/>
          </w:tcPr>
          <w:p w14:paraId="4762E10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GC102</w:t>
            </w:r>
          </w:p>
        </w:tc>
        <w:tc>
          <w:tcPr>
            <w:tcW w:w="1774" w:type="dxa"/>
          </w:tcPr>
          <w:p w14:paraId="375EB51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4756D388"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GC103</w:t>
            </w:r>
          </w:p>
        </w:tc>
        <w:tc>
          <w:tcPr>
            <w:tcW w:w="1286" w:type="dxa"/>
          </w:tcPr>
          <w:p w14:paraId="68FDD28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6C81B7B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5A28D712" w14:textId="77777777" w:rsidTr="00345B1E">
        <w:tc>
          <w:tcPr>
            <w:tcW w:w="1740" w:type="dxa"/>
          </w:tcPr>
          <w:p w14:paraId="7537145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MÉCANIQUE DES FLUIDES</w:t>
            </w:r>
          </w:p>
        </w:tc>
        <w:tc>
          <w:tcPr>
            <w:tcW w:w="1753" w:type="dxa"/>
          </w:tcPr>
          <w:p w14:paraId="5D139183" w14:textId="77777777" w:rsidR="00824C60" w:rsidRPr="00824C60" w:rsidRDefault="00824C60" w:rsidP="00824C60">
            <w:pPr>
              <w:rPr>
                <w:rFonts w:asciiTheme="majorHAnsi" w:hAnsiTheme="majorHAnsi" w:cstheme="majorHAnsi"/>
              </w:rPr>
            </w:pPr>
            <w:r w:rsidRPr="00824C60">
              <w:rPr>
                <w:rFonts w:asciiTheme="majorHAnsi" w:eastAsia="Times New Roman" w:hAnsiTheme="majorHAnsi" w:cstheme="majorHAnsi"/>
                <w:color w:val="000000" w:themeColor="text1"/>
              </w:rPr>
              <w:t>II</w:t>
            </w:r>
          </w:p>
        </w:tc>
        <w:tc>
          <w:tcPr>
            <w:tcW w:w="1753" w:type="dxa"/>
          </w:tcPr>
          <w:p w14:paraId="52C234D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GC102</w:t>
            </w:r>
          </w:p>
        </w:tc>
        <w:tc>
          <w:tcPr>
            <w:tcW w:w="1774" w:type="dxa"/>
          </w:tcPr>
          <w:p w14:paraId="7F73002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79DA2B1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GC104</w:t>
            </w:r>
          </w:p>
        </w:tc>
        <w:tc>
          <w:tcPr>
            <w:tcW w:w="1286" w:type="dxa"/>
          </w:tcPr>
          <w:p w14:paraId="41B3F77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302A19B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2A695397" w14:textId="77777777" w:rsidTr="00345B1E">
        <w:tc>
          <w:tcPr>
            <w:tcW w:w="1740" w:type="dxa"/>
          </w:tcPr>
          <w:p w14:paraId="6BCFAEB8"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HYDROLOGIE</w:t>
            </w:r>
          </w:p>
        </w:tc>
        <w:tc>
          <w:tcPr>
            <w:tcW w:w="1753" w:type="dxa"/>
          </w:tcPr>
          <w:p w14:paraId="196EB93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w:t>
            </w:r>
          </w:p>
        </w:tc>
        <w:tc>
          <w:tcPr>
            <w:tcW w:w="1753" w:type="dxa"/>
          </w:tcPr>
          <w:p w14:paraId="47C51E52" w14:textId="77777777" w:rsidR="00824C60" w:rsidRPr="00824C60" w:rsidRDefault="00824C60" w:rsidP="00824C60">
            <w:pPr>
              <w:rPr>
                <w:rFonts w:asciiTheme="majorHAnsi" w:hAnsiTheme="majorHAnsi" w:cstheme="majorHAnsi"/>
              </w:rPr>
            </w:pPr>
          </w:p>
        </w:tc>
        <w:tc>
          <w:tcPr>
            <w:tcW w:w="1774" w:type="dxa"/>
          </w:tcPr>
          <w:p w14:paraId="7028FC5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36" w:type="dxa"/>
          </w:tcPr>
          <w:p w14:paraId="6F666E0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GC105</w:t>
            </w:r>
          </w:p>
        </w:tc>
        <w:tc>
          <w:tcPr>
            <w:tcW w:w="1286" w:type="dxa"/>
          </w:tcPr>
          <w:p w14:paraId="4798C2B6"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4A729FC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22BC4664" w14:textId="77777777" w:rsidTr="00345B1E">
        <w:tc>
          <w:tcPr>
            <w:tcW w:w="1740" w:type="dxa"/>
          </w:tcPr>
          <w:p w14:paraId="25B892B6"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STATS POUR INGÉNIEUR</w:t>
            </w:r>
          </w:p>
        </w:tc>
        <w:tc>
          <w:tcPr>
            <w:tcW w:w="1753" w:type="dxa"/>
          </w:tcPr>
          <w:p w14:paraId="34E1153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II</w:t>
            </w:r>
          </w:p>
        </w:tc>
        <w:tc>
          <w:tcPr>
            <w:tcW w:w="1753" w:type="dxa"/>
          </w:tcPr>
          <w:p w14:paraId="39F7318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PR200</w:t>
            </w:r>
          </w:p>
        </w:tc>
        <w:tc>
          <w:tcPr>
            <w:tcW w:w="1774" w:type="dxa"/>
          </w:tcPr>
          <w:p w14:paraId="5B32CB86"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36" w:type="dxa"/>
          </w:tcPr>
          <w:p w14:paraId="46B6AD38"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GC106</w:t>
            </w:r>
          </w:p>
        </w:tc>
        <w:tc>
          <w:tcPr>
            <w:tcW w:w="1286" w:type="dxa"/>
          </w:tcPr>
          <w:p w14:paraId="6920198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0F7F53B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0CEE314F" w14:textId="77777777" w:rsidTr="00345B1E">
        <w:tc>
          <w:tcPr>
            <w:tcW w:w="1740" w:type="dxa"/>
          </w:tcPr>
          <w:p w14:paraId="2BE51DC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ANALYSE NUMÉRIQUE</w:t>
            </w:r>
          </w:p>
        </w:tc>
        <w:tc>
          <w:tcPr>
            <w:tcW w:w="1753" w:type="dxa"/>
          </w:tcPr>
          <w:p w14:paraId="0FB5398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w:t>
            </w:r>
          </w:p>
        </w:tc>
        <w:tc>
          <w:tcPr>
            <w:tcW w:w="1753" w:type="dxa"/>
          </w:tcPr>
          <w:p w14:paraId="366C099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PR200</w:t>
            </w:r>
          </w:p>
        </w:tc>
        <w:tc>
          <w:tcPr>
            <w:tcW w:w="1774" w:type="dxa"/>
          </w:tcPr>
          <w:p w14:paraId="69B9C09F"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36" w:type="dxa"/>
          </w:tcPr>
          <w:p w14:paraId="161F85E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GC107</w:t>
            </w:r>
          </w:p>
        </w:tc>
        <w:tc>
          <w:tcPr>
            <w:tcW w:w="1286" w:type="dxa"/>
          </w:tcPr>
          <w:p w14:paraId="525FD4B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4170515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29CE6368" w14:textId="77777777" w:rsidTr="00345B1E">
        <w:tc>
          <w:tcPr>
            <w:tcW w:w="1740" w:type="dxa"/>
          </w:tcPr>
          <w:p w14:paraId="28E652F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MATHÉMATIQUE DE L’INGÉNIEUR</w:t>
            </w:r>
          </w:p>
        </w:tc>
        <w:tc>
          <w:tcPr>
            <w:tcW w:w="1753" w:type="dxa"/>
          </w:tcPr>
          <w:p w14:paraId="270A324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 &amp; II</w:t>
            </w:r>
          </w:p>
        </w:tc>
        <w:tc>
          <w:tcPr>
            <w:tcW w:w="1753" w:type="dxa"/>
          </w:tcPr>
          <w:p w14:paraId="4D370E5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PR200</w:t>
            </w:r>
          </w:p>
        </w:tc>
        <w:tc>
          <w:tcPr>
            <w:tcW w:w="1774" w:type="dxa"/>
          </w:tcPr>
          <w:p w14:paraId="542D8C2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36" w:type="dxa"/>
          </w:tcPr>
          <w:p w14:paraId="726578C5"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GC108</w:t>
            </w:r>
          </w:p>
        </w:tc>
        <w:tc>
          <w:tcPr>
            <w:tcW w:w="1286" w:type="dxa"/>
          </w:tcPr>
          <w:p w14:paraId="39D712E8"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70</w:t>
            </w:r>
          </w:p>
        </w:tc>
        <w:tc>
          <w:tcPr>
            <w:tcW w:w="1254" w:type="dxa"/>
          </w:tcPr>
          <w:p w14:paraId="0AFD12F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r>
      <w:tr w:rsidR="00824C60" w:rsidRPr="00824C60" w14:paraId="130315C0" w14:textId="77777777" w:rsidTr="00345B1E">
        <w:tc>
          <w:tcPr>
            <w:tcW w:w="1740" w:type="dxa"/>
          </w:tcPr>
          <w:p w14:paraId="6DC84B0B" w14:textId="77777777" w:rsidR="00824C60" w:rsidRPr="00824C60" w:rsidRDefault="00824C60" w:rsidP="00824C60">
            <w:pPr>
              <w:rPr>
                <w:rFonts w:asciiTheme="majorHAnsi" w:hAnsiTheme="majorHAnsi" w:cstheme="majorHAnsi"/>
                <w:color w:val="FF0000"/>
              </w:rPr>
            </w:pPr>
            <w:r w:rsidRPr="00824C60">
              <w:rPr>
                <w:rFonts w:asciiTheme="majorHAnsi" w:hAnsiTheme="majorHAnsi" w:cstheme="majorHAnsi"/>
              </w:rPr>
              <w:t>MATÉRIAUX</w:t>
            </w:r>
          </w:p>
        </w:tc>
        <w:tc>
          <w:tcPr>
            <w:tcW w:w="1753" w:type="dxa"/>
          </w:tcPr>
          <w:p w14:paraId="37F3E30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w:t>
            </w:r>
          </w:p>
        </w:tc>
        <w:tc>
          <w:tcPr>
            <w:tcW w:w="1753" w:type="dxa"/>
          </w:tcPr>
          <w:p w14:paraId="22594AF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GC103</w:t>
            </w:r>
          </w:p>
        </w:tc>
        <w:tc>
          <w:tcPr>
            <w:tcW w:w="1774" w:type="dxa"/>
          </w:tcPr>
          <w:p w14:paraId="569D2A16"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36" w:type="dxa"/>
          </w:tcPr>
          <w:p w14:paraId="666477B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GC109</w:t>
            </w:r>
          </w:p>
        </w:tc>
        <w:tc>
          <w:tcPr>
            <w:tcW w:w="1286" w:type="dxa"/>
          </w:tcPr>
          <w:p w14:paraId="37518CA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4E8D04EF"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69679A6B" w14:textId="77777777" w:rsidTr="00345B1E">
        <w:tc>
          <w:tcPr>
            <w:tcW w:w="1740" w:type="dxa"/>
          </w:tcPr>
          <w:p w14:paraId="786620D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TOPOGRAPHIE</w:t>
            </w:r>
          </w:p>
        </w:tc>
        <w:tc>
          <w:tcPr>
            <w:tcW w:w="1753" w:type="dxa"/>
          </w:tcPr>
          <w:p w14:paraId="0105E95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w:t>
            </w:r>
          </w:p>
        </w:tc>
        <w:tc>
          <w:tcPr>
            <w:tcW w:w="1753" w:type="dxa"/>
          </w:tcPr>
          <w:p w14:paraId="5AD65CC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PR204</w:t>
            </w:r>
          </w:p>
        </w:tc>
        <w:tc>
          <w:tcPr>
            <w:tcW w:w="1774" w:type="dxa"/>
          </w:tcPr>
          <w:p w14:paraId="6CB2A09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36" w:type="dxa"/>
          </w:tcPr>
          <w:p w14:paraId="1BC721F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GC110</w:t>
            </w:r>
          </w:p>
        </w:tc>
        <w:tc>
          <w:tcPr>
            <w:tcW w:w="1286" w:type="dxa"/>
          </w:tcPr>
          <w:p w14:paraId="416FA0A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60**</w:t>
            </w:r>
          </w:p>
        </w:tc>
        <w:tc>
          <w:tcPr>
            <w:tcW w:w="1254" w:type="dxa"/>
          </w:tcPr>
          <w:p w14:paraId="72740EC5" w14:textId="77777777" w:rsidR="00824C60" w:rsidRPr="00824C60" w:rsidRDefault="00824C60" w:rsidP="00824C60">
            <w:pPr>
              <w:rPr>
                <w:rFonts w:asciiTheme="majorHAnsi" w:hAnsiTheme="majorHAnsi" w:cstheme="majorHAnsi"/>
              </w:rPr>
            </w:pPr>
          </w:p>
        </w:tc>
      </w:tr>
      <w:tr w:rsidR="00824C60" w:rsidRPr="00824C60" w14:paraId="3AA677E2" w14:textId="77777777" w:rsidTr="00345B1E">
        <w:tc>
          <w:tcPr>
            <w:tcW w:w="1740" w:type="dxa"/>
          </w:tcPr>
          <w:p w14:paraId="469BE8A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GÉOLOGIE DE L’INGÉNIEUR</w:t>
            </w:r>
          </w:p>
        </w:tc>
        <w:tc>
          <w:tcPr>
            <w:tcW w:w="1753" w:type="dxa"/>
          </w:tcPr>
          <w:p w14:paraId="6638B96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I&amp;II</w:t>
            </w:r>
          </w:p>
        </w:tc>
        <w:tc>
          <w:tcPr>
            <w:tcW w:w="1753" w:type="dxa"/>
          </w:tcPr>
          <w:p w14:paraId="292CF4B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GC103</w:t>
            </w:r>
          </w:p>
        </w:tc>
        <w:tc>
          <w:tcPr>
            <w:tcW w:w="1774" w:type="dxa"/>
          </w:tcPr>
          <w:p w14:paraId="3CB3E91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36" w:type="dxa"/>
          </w:tcPr>
          <w:p w14:paraId="5D01F96F"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GC111</w:t>
            </w:r>
          </w:p>
        </w:tc>
        <w:tc>
          <w:tcPr>
            <w:tcW w:w="1286" w:type="dxa"/>
          </w:tcPr>
          <w:p w14:paraId="2FCB0E9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1BFC571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bl>
    <w:p w14:paraId="1F51E11C" w14:textId="77777777" w:rsidR="00824C60" w:rsidRPr="00824C60" w:rsidRDefault="00824C60" w:rsidP="00824C60">
      <w:pPr>
        <w:rPr>
          <w:sz w:val="16"/>
          <w:szCs w:val="16"/>
        </w:rPr>
      </w:pPr>
    </w:p>
    <w:p w14:paraId="2335B801" w14:textId="77777777" w:rsidR="00824C60" w:rsidRPr="00824C60" w:rsidRDefault="00824C60" w:rsidP="00824C60">
      <w:pPr>
        <w:rPr>
          <w:rFonts w:asciiTheme="majorHAnsi" w:hAnsiTheme="majorHAnsi" w:cstheme="majorHAnsi"/>
          <w:sz w:val="24"/>
          <w:szCs w:val="24"/>
        </w:rPr>
      </w:pPr>
      <w:r w:rsidRPr="00824C60">
        <w:rPr>
          <w:rFonts w:asciiTheme="majorHAnsi" w:hAnsiTheme="majorHAnsi" w:cstheme="majorHAnsi"/>
          <w:sz w:val="24"/>
          <w:szCs w:val="24"/>
        </w:rPr>
        <w:t>** THÉORIE/ATELIEER</w:t>
      </w:r>
    </w:p>
    <w:p w14:paraId="5EE0C71E" w14:textId="77777777" w:rsidR="00824C60" w:rsidRPr="00824C60" w:rsidRDefault="00824C60" w:rsidP="00824C60">
      <w:pPr>
        <w:rPr>
          <w:sz w:val="16"/>
          <w:szCs w:val="16"/>
        </w:rPr>
      </w:pPr>
    </w:p>
    <w:p w14:paraId="7043B20C" w14:textId="77777777" w:rsidR="00824C60" w:rsidRPr="00824C60" w:rsidRDefault="00824C60" w:rsidP="00824C60">
      <w:pPr>
        <w:rPr>
          <w:sz w:val="16"/>
          <w:szCs w:val="16"/>
        </w:rPr>
      </w:pPr>
    </w:p>
    <w:p w14:paraId="701262A1" w14:textId="77777777" w:rsidR="00824C60" w:rsidRPr="00824C60" w:rsidRDefault="00824C60" w:rsidP="00824C60">
      <w:pPr>
        <w:rPr>
          <w:sz w:val="16"/>
          <w:szCs w:val="16"/>
        </w:rPr>
      </w:pPr>
    </w:p>
    <w:p w14:paraId="0C5EA677" w14:textId="77777777" w:rsidR="00824C60" w:rsidRPr="00824C60" w:rsidRDefault="00824C60" w:rsidP="00824C60">
      <w:pPr>
        <w:rPr>
          <w:sz w:val="16"/>
          <w:szCs w:val="16"/>
        </w:rPr>
      </w:pPr>
    </w:p>
    <w:p w14:paraId="2624CCF8" w14:textId="77777777" w:rsidR="00824C60" w:rsidRPr="00824C60" w:rsidRDefault="00824C60" w:rsidP="00824C60">
      <w:pPr>
        <w:rPr>
          <w:sz w:val="16"/>
          <w:szCs w:val="16"/>
        </w:rPr>
      </w:pPr>
    </w:p>
    <w:p w14:paraId="6CD8003C" w14:textId="77777777" w:rsidR="00824C60" w:rsidRPr="00824C60" w:rsidRDefault="00824C60" w:rsidP="00824C60">
      <w:pPr>
        <w:rPr>
          <w:sz w:val="16"/>
          <w:szCs w:val="16"/>
        </w:rPr>
      </w:pPr>
    </w:p>
    <w:p w14:paraId="358DFC34" w14:textId="77777777" w:rsidR="00824C60" w:rsidRPr="00824C60" w:rsidRDefault="00824C60" w:rsidP="00824C60">
      <w:pPr>
        <w:rPr>
          <w:sz w:val="16"/>
          <w:szCs w:val="16"/>
        </w:rPr>
      </w:pPr>
    </w:p>
    <w:p w14:paraId="23111ADA" w14:textId="77777777" w:rsidR="00824C60" w:rsidRPr="00824C60" w:rsidRDefault="00824C60" w:rsidP="00824C60">
      <w:pPr>
        <w:rPr>
          <w:sz w:val="16"/>
          <w:szCs w:val="16"/>
        </w:rPr>
      </w:pPr>
    </w:p>
    <w:p w14:paraId="623FED5E" w14:textId="77777777" w:rsidR="00824C60" w:rsidRPr="00824C60" w:rsidRDefault="00824C60" w:rsidP="00824C60">
      <w:pPr>
        <w:rPr>
          <w:sz w:val="16"/>
          <w:szCs w:val="16"/>
        </w:rPr>
      </w:pPr>
    </w:p>
    <w:p w14:paraId="498216A0" w14:textId="77777777" w:rsidR="00824C60" w:rsidRPr="00824C60" w:rsidRDefault="00824C60" w:rsidP="00824C60">
      <w:pPr>
        <w:rPr>
          <w:sz w:val="16"/>
          <w:szCs w:val="16"/>
        </w:rPr>
      </w:pPr>
    </w:p>
    <w:p w14:paraId="1EAACC0C" w14:textId="77777777" w:rsidR="00824C60" w:rsidRPr="00824C60" w:rsidRDefault="00824C60" w:rsidP="00824C60">
      <w:pPr>
        <w:rPr>
          <w:sz w:val="16"/>
          <w:szCs w:val="16"/>
        </w:rPr>
      </w:pPr>
    </w:p>
    <w:p w14:paraId="1962AC9F"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79851571"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01948D69"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3B01A446"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4907F4EF"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514C6285"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7A6C5F28" w14:textId="77777777" w:rsidR="00824C60" w:rsidRPr="00824C60" w:rsidRDefault="00824C60" w:rsidP="00824C60"/>
    <w:p w14:paraId="2A8B6F61" w14:textId="77777777" w:rsidR="00824C60" w:rsidRPr="00824C60" w:rsidRDefault="00824C60" w:rsidP="00824C60"/>
    <w:p w14:paraId="423C9AA7" w14:textId="77777777" w:rsidR="00824C60" w:rsidRPr="00824C60" w:rsidRDefault="00824C60" w:rsidP="00824C60"/>
    <w:p w14:paraId="2A05DE46" w14:textId="77777777" w:rsidR="00824C60" w:rsidRPr="00824C60" w:rsidRDefault="00824C60" w:rsidP="00824C60"/>
    <w:p w14:paraId="3E2CE298" w14:textId="77777777" w:rsidR="00824C60" w:rsidRPr="00824C60" w:rsidRDefault="00824C60" w:rsidP="00824C60"/>
    <w:p w14:paraId="5AFDBFC7" w14:textId="77777777" w:rsid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461DAD94" w14:textId="77777777" w:rsidR="00F203AF" w:rsidRDefault="00F203AF"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38EE788C" w14:textId="77777777" w:rsidR="00F203AF" w:rsidRPr="00824C60" w:rsidRDefault="00F203AF"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53B317F9" w14:textId="77777777" w:rsidR="00824C60" w:rsidRPr="00824C60" w:rsidRDefault="00824C60" w:rsidP="00824C60"/>
    <w:p w14:paraId="18AB8DC4"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8"/>
          <w:szCs w:val="28"/>
        </w:rPr>
      </w:pPr>
      <w:bookmarkStart w:id="130" w:name="_Toc108264437"/>
      <w:bookmarkStart w:id="131" w:name="_Toc110355068"/>
      <w:bookmarkStart w:id="132" w:name="_Toc146661096"/>
      <w:r w:rsidRPr="00824C60">
        <w:rPr>
          <w:rFonts w:asciiTheme="majorHAnsi" w:eastAsiaTheme="majorEastAsia" w:hAnsiTheme="majorHAnsi" w:cstheme="majorBidi"/>
          <w:color w:val="2F5496" w:themeColor="accent1" w:themeShade="BF"/>
          <w:sz w:val="28"/>
          <w:szCs w:val="28"/>
        </w:rPr>
        <w:t>4</w:t>
      </w:r>
      <w:r w:rsidRPr="00824C60">
        <w:rPr>
          <w:rFonts w:asciiTheme="majorHAnsi" w:eastAsiaTheme="majorEastAsia" w:hAnsiTheme="majorHAnsi" w:cstheme="majorBidi"/>
          <w:color w:val="2F5496" w:themeColor="accent1" w:themeShade="BF"/>
          <w:sz w:val="28"/>
          <w:szCs w:val="28"/>
          <w:vertAlign w:val="superscript"/>
        </w:rPr>
        <w:t>ème</w:t>
      </w:r>
      <w:r w:rsidRPr="00824C60">
        <w:rPr>
          <w:rFonts w:asciiTheme="majorHAnsi" w:eastAsiaTheme="majorEastAsia" w:hAnsiTheme="majorHAnsi" w:cstheme="majorBidi"/>
          <w:color w:val="2F5496" w:themeColor="accent1" w:themeShade="BF"/>
          <w:sz w:val="28"/>
          <w:szCs w:val="28"/>
        </w:rPr>
        <w:t xml:space="preserve"> année : Études technologiques II</w:t>
      </w:r>
      <w:bookmarkEnd w:id="130"/>
      <w:bookmarkEnd w:id="131"/>
      <w:bookmarkEnd w:id="132"/>
    </w:p>
    <w:p w14:paraId="086A57AC"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16"/>
          <w:szCs w:val="16"/>
        </w:rPr>
      </w:pPr>
    </w:p>
    <w:p w14:paraId="72B20F30" w14:textId="77777777" w:rsidR="00824C60" w:rsidRPr="00824C60" w:rsidRDefault="00824C60" w:rsidP="00824C60">
      <w:pPr>
        <w:rPr>
          <w:sz w:val="16"/>
          <w:szCs w:val="16"/>
        </w:rPr>
      </w:pPr>
    </w:p>
    <w:p w14:paraId="33FD9D00" w14:textId="77777777" w:rsidR="00824C60" w:rsidRPr="00824C60" w:rsidRDefault="00824C60" w:rsidP="00824C60">
      <w:pPr>
        <w:rPr>
          <w:sz w:val="16"/>
          <w:szCs w:val="16"/>
        </w:rPr>
      </w:pPr>
    </w:p>
    <w:p w14:paraId="237CC685" w14:textId="77777777" w:rsidR="00824C60" w:rsidRPr="00824C60" w:rsidRDefault="00824C60" w:rsidP="00824C60">
      <w:pPr>
        <w:rPr>
          <w:sz w:val="16"/>
          <w:szCs w:val="16"/>
        </w:rPr>
      </w:pPr>
    </w:p>
    <w:p w14:paraId="04D894AB" w14:textId="77777777" w:rsidR="00824C60" w:rsidRPr="00824C60" w:rsidRDefault="00824C60" w:rsidP="00824C60">
      <w:pPr>
        <w:rPr>
          <w:sz w:val="16"/>
          <w:szCs w:val="16"/>
        </w:rPr>
      </w:pPr>
    </w:p>
    <w:p w14:paraId="03CC0804" w14:textId="77777777" w:rsidR="00824C60" w:rsidRPr="00824C60" w:rsidRDefault="00824C60" w:rsidP="00824C60">
      <w:pPr>
        <w:rPr>
          <w:sz w:val="16"/>
          <w:szCs w:val="16"/>
        </w:rPr>
      </w:pPr>
    </w:p>
    <w:p w14:paraId="455C3527" w14:textId="77777777" w:rsidR="00824C60" w:rsidRPr="00824C60" w:rsidRDefault="00824C60" w:rsidP="00824C60">
      <w:pPr>
        <w:rPr>
          <w:sz w:val="16"/>
          <w:szCs w:val="16"/>
        </w:rPr>
      </w:pPr>
    </w:p>
    <w:p w14:paraId="7D6FFFBE" w14:textId="77777777" w:rsidR="00824C60" w:rsidRPr="00824C60" w:rsidRDefault="00824C60" w:rsidP="00824C60">
      <w:pPr>
        <w:rPr>
          <w:sz w:val="16"/>
          <w:szCs w:val="16"/>
        </w:rPr>
      </w:pPr>
    </w:p>
    <w:p w14:paraId="4CB30F6A" w14:textId="77777777" w:rsidR="00824C60" w:rsidRPr="00824C60" w:rsidRDefault="00824C60" w:rsidP="00824C60">
      <w:pPr>
        <w:rPr>
          <w:sz w:val="16"/>
          <w:szCs w:val="16"/>
        </w:rPr>
      </w:pPr>
    </w:p>
    <w:p w14:paraId="0C6324DC" w14:textId="77777777" w:rsidR="00824C60" w:rsidRPr="00824C60" w:rsidRDefault="00824C60" w:rsidP="00824C60">
      <w:pPr>
        <w:rPr>
          <w:sz w:val="16"/>
          <w:szCs w:val="16"/>
        </w:rPr>
      </w:pPr>
    </w:p>
    <w:p w14:paraId="5289CD1C" w14:textId="77777777" w:rsidR="00824C60" w:rsidRPr="00824C60" w:rsidRDefault="00824C60" w:rsidP="00824C60">
      <w:pPr>
        <w:rPr>
          <w:sz w:val="16"/>
          <w:szCs w:val="16"/>
        </w:rPr>
      </w:pPr>
    </w:p>
    <w:p w14:paraId="0B8E8610" w14:textId="77777777" w:rsidR="00824C60" w:rsidRPr="00824C60" w:rsidRDefault="00824C60" w:rsidP="00824C60">
      <w:pPr>
        <w:rPr>
          <w:sz w:val="16"/>
          <w:szCs w:val="16"/>
        </w:rPr>
      </w:pPr>
    </w:p>
    <w:p w14:paraId="75B9D3F3" w14:textId="77777777" w:rsidR="00824C60" w:rsidRPr="00824C60" w:rsidRDefault="00824C60" w:rsidP="00824C60">
      <w:pPr>
        <w:rPr>
          <w:sz w:val="16"/>
          <w:szCs w:val="16"/>
        </w:rPr>
      </w:pPr>
    </w:p>
    <w:p w14:paraId="7504FDB2" w14:textId="77777777" w:rsidR="00824C60" w:rsidRPr="00824C60" w:rsidRDefault="00824C60" w:rsidP="00824C60">
      <w:pPr>
        <w:rPr>
          <w:sz w:val="16"/>
          <w:szCs w:val="16"/>
        </w:rPr>
      </w:pPr>
    </w:p>
    <w:p w14:paraId="5B858F92" w14:textId="77777777" w:rsidR="00824C60" w:rsidRPr="00824C60" w:rsidRDefault="00824C60" w:rsidP="00824C60">
      <w:pPr>
        <w:rPr>
          <w:sz w:val="16"/>
          <w:szCs w:val="16"/>
        </w:rPr>
      </w:pPr>
    </w:p>
    <w:p w14:paraId="2DE1C243" w14:textId="77777777" w:rsidR="00824C60" w:rsidRPr="00824C60" w:rsidRDefault="00824C60" w:rsidP="00824C60">
      <w:pPr>
        <w:rPr>
          <w:sz w:val="16"/>
          <w:szCs w:val="16"/>
        </w:rPr>
      </w:pPr>
    </w:p>
    <w:p w14:paraId="48E63F3C" w14:textId="77777777" w:rsidR="00824C60" w:rsidRPr="00824C60" w:rsidRDefault="00824C60" w:rsidP="00824C60">
      <w:pPr>
        <w:rPr>
          <w:sz w:val="16"/>
          <w:szCs w:val="16"/>
        </w:rPr>
      </w:pPr>
    </w:p>
    <w:p w14:paraId="4414B1CB" w14:textId="77777777" w:rsidR="00824C60" w:rsidRPr="00824C60" w:rsidRDefault="00824C60" w:rsidP="00824C60">
      <w:pPr>
        <w:rPr>
          <w:sz w:val="16"/>
          <w:szCs w:val="16"/>
        </w:rPr>
      </w:pPr>
    </w:p>
    <w:p w14:paraId="68F5A025" w14:textId="77777777" w:rsidR="00824C60" w:rsidRPr="00824C60" w:rsidRDefault="00824C60" w:rsidP="00824C60">
      <w:pPr>
        <w:rPr>
          <w:sz w:val="16"/>
          <w:szCs w:val="16"/>
        </w:rPr>
      </w:pPr>
    </w:p>
    <w:p w14:paraId="320D9EC2" w14:textId="77777777" w:rsidR="00824C60" w:rsidRPr="00824C60" w:rsidRDefault="00824C60" w:rsidP="00824C60">
      <w:pPr>
        <w:rPr>
          <w:sz w:val="16"/>
          <w:szCs w:val="16"/>
        </w:rPr>
      </w:pPr>
    </w:p>
    <w:p w14:paraId="4F9040DB" w14:textId="77777777" w:rsidR="00824C60" w:rsidRPr="00824C60" w:rsidRDefault="00824C60" w:rsidP="00824C60">
      <w:pPr>
        <w:rPr>
          <w:sz w:val="16"/>
          <w:szCs w:val="16"/>
        </w:rPr>
      </w:pPr>
    </w:p>
    <w:p w14:paraId="6C14FD3A" w14:textId="77777777" w:rsidR="00824C60" w:rsidRPr="00824C60" w:rsidRDefault="00824C60" w:rsidP="00824C60">
      <w:pPr>
        <w:rPr>
          <w:sz w:val="16"/>
          <w:szCs w:val="16"/>
        </w:rPr>
      </w:pPr>
    </w:p>
    <w:p w14:paraId="7C439AF2" w14:textId="77777777" w:rsidR="00824C60" w:rsidRPr="00824C60" w:rsidRDefault="00824C60" w:rsidP="00824C60">
      <w:pPr>
        <w:rPr>
          <w:sz w:val="16"/>
          <w:szCs w:val="16"/>
        </w:rPr>
      </w:pPr>
    </w:p>
    <w:p w14:paraId="489C1FF0" w14:textId="77777777" w:rsidR="00824C60" w:rsidRPr="00824C60" w:rsidRDefault="00824C60" w:rsidP="00824C60">
      <w:pPr>
        <w:rPr>
          <w:sz w:val="16"/>
          <w:szCs w:val="16"/>
        </w:rPr>
      </w:pPr>
    </w:p>
    <w:p w14:paraId="288214ED" w14:textId="77777777" w:rsidR="00824C60" w:rsidRPr="00824C60" w:rsidRDefault="00824C60" w:rsidP="00824C60">
      <w:pPr>
        <w:rPr>
          <w:sz w:val="16"/>
          <w:szCs w:val="16"/>
        </w:rPr>
      </w:pPr>
    </w:p>
    <w:p w14:paraId="2169A0AA" w14:textId="77777777" w:rsidR="00824C60" w:rsidRPr="00824C60" w:rsidRDefault="00824C60" w:rsidP="00824C60">
      <w:pPr>
        <w:rPr>
          <w:sz w:val="16"/>
          <w:szCs w:val="16"/>
        </w:rPr>
      </w:pPr>
    </w:p>
    <w:p w14:paraId="6C45680E" w14:textId="77777777" w:rsidR="00824C60" w:rsidRPr="00824C60" w:rsidRDefault="00824C60" w:rsidP="00824C60">
      <w:pPr>
        <w:rPr>
          <w:sz w:val="16"/>
          <w:szCs w:val="16"/>
        </w:rPr>
      </w:pPr>
    </w:p>
    <w:p w14:paraId="3DB5DA2C" w14:textId="77777777" w:rsidR="00824C60" w:rsidRPr="00824C60" w:rsidRDefault="00824C60" w:rsidP="00824C60">
      <w:pPr>
        <w:rPr>
          <w:sz w:val="16"/>
          <w:szCs w:val="16"/>
        </w:rPr>
      </w:pPr>
    </w:p>
    <w:p w14:paraId="047F91D8" w14:textId="77777777" w:rsidR="00824C60" w:rsidRPr="00824C60" w:rsidRDefault="00824C60" w:rsidP="00824C60">
      <w:pPr>
        <w:rPr>
          <w:sz w:val="16"/>
          <w:szCs w:val="16"/>
        </w:rPr>
      </w:pPr>
    </w:p>
    <w:tbl>
      <w:tblPr>
        <w:tblStyle w:val="Grilledutableau"/>
        <w:tblW w:w="0" w:type="auto"/>
        <w:tblInd w:w="720" w:type="dxa"/>
        <w:tblLook w:val="04A0" w:firstRow="1" w:lastRow="0" w:firstColumn="1" w:lastColumn="0" w:noHBand="0" w:noVBand="1"/>
      </w:tblPr>
      <w:tblGrid>
        <w:gridCol w:w="1701"/>
        <w:gridCol w:w="1582"/>
        <w:gridCol w:w="1698"/>
        <w:gridCol w:w="1737"/>
        <w:gridCol w:w="855"/>
        <w:gridCol w:w="1257"/>
        <w:gridCol w:w="1240"/>
      </w:tblGrid>
      <w:tr w:rsidR="00824C60" w:rsidRPr="00824C60" w14:paraId="600B070F" w14:textId="77777777" w:rsidTr="00475DE0">
        <w:tc>
          <w:tcPr>
            <w:tcW w:w="1701" w:type="dxa"/>
            <w:shd w:val="clear" w:color="auto" w:fill="auto"/>
          </w:tcPr>
          <w:p w14:paraId="2D0AC65D" w14:textId="77777777" w:rsidR="00824C60" w:rsidRPr="00824C60" w:rsidRDefault="00824C60" w:rsidP="00824C60">
            <w:pPr>
              <w:rPr>
                <w:rFonts w:asciiTheme="majorHAnsi" w:hAnsiTheme="majorHAnsi" w:cstheme="majorHAnsi"/>
                <w:bCs/>
                <w:sz w:val="24"/>
                <w:szCs w:val="24"/>
              </w:rPr>
            </w:pPr>
            <w:r w:rsidRPr="00824C60">
              <w:rPr>
                <w:rFonts w:asciiTheme="majorHAnsi" w:hAnsiTheme="majorHAnsi" w:cstheme="majorHAnsi"/>
                <w:bCs/>
                <w:sz w:val="24"/>
                <w:szCs w:val="24"/>
              </w:rPr>
              <w:t>COURS</w:t>
            </w:r>
          </w:p>
        </w:tc>
        <w:tc>
          <w:tcPr>
            <w:tcW w:w="1582" w:type="dxa"/>
          </w:tcPr>
          <w:p w14:paraId="1168AEC9"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SESSION</w:t>
            </w:r>
          </w:p>
        </w:tc>
        <w:tc>
          <w:tcPr>
            <w:tcW w:w="1698" w:type="dxa"/>
            <w:shd w:val="clear" w:color="auto" w:fill="auto"/>
          </w:tcPr>
          <w:p w14:paraId="7806160E"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PRÉREQUIS</w:t>
            </w:r>
          </w:p>
        </w:tc>
        <w:tc>
          <w:tcPr>
            <w:tcW w:w="1737" w:type="dxa"/>
            <w:shd w:val="clear" w:color="auto" w:fill="auto"/>
          </w:tcPr>
          <w:p w14:paraId="1C890A67"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COEFFICIENT</w:t>
            </w:r>
          </w:p>
        </w:tc>
        <w:tc>
          <w:tcPr>
            <w:tcW w:w="855" w:type="dxa"/>
            <w:shd w:val="clear" w:color="auto" w:fill="auto"/>
          </w:tcPr>
          <w:p w14:paraId="5060D9DF"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CODE</w:t>
            </w:r>
          </w:p>
        </w:tc>
        <w:tc>
          <w:tcPr>
            <w:tcW w:w="2497" w:type="dxa"/>
            <w:gridSpan w:val="2"/>
            <w:shd w:val="clear" w:color="auto" w:fill="auto"/>
          </w:tcPr>
          <w:p w14:paraId="2E9332A7" w14:textId="77777777" w:rsidR="00824C60" w:rsidRPr="00824C60" w:rsidRDefault="00824C60" w:rsidP="00824C60">
            <w:pPr>
              <w:jc w:val="right"/>
              <w:rPr>
                <w:rFonts w:asciiTheme="majorHAnsi" w:hAnsiTheme="majorHAnsi" w:cstheme="majorHAnsi"/>
                <w:bCs/>
                <w:sz w:val="24"/>
                <w:szCs w:val="24"/>
              </w:rPr>
            </w:pPr>
            <w:r w:rsidRPr="00824C60">
              <w:rPr>
                <w:rFonts w:asciiTheme="majorHAnsi" w:hAnsiTheme="majorHAnsi" w:cstheme="majorHAnsi"/>
                <w:bCs/>
                <w:sz w:val="24"/>
                <w:szCs w:val="24"/>
              </w:rPr>
              <w:t>CHARGE HORAIRE</w:t>
            </w:r>
          </w:p>
        </w:tc>
      </w:tr>
      <w:tr w:rsidR="00824C60" w:rsidRPr="00824C60" w14:paraId="2BFBA80A" w14:textId="77777777" w:rsidTr="00475DE0">
        <w:tc>
          <w:tcPr>
            <w:tcW w:w="1701" w:type="dxa"/>
            <w:shd w:val="clear" w:color="auto" w:fill="auto"/>
          </w:tcPr>
          <w:p w14:paraId="221AB4D9" w14:textId="77777777" w:rsidR="00824C60" w:rsidRPr="00824C60" w:rsidRDefault="00824C60" w:rsidP="00824C60">
            <w:pPr>
              <w:rPr>
                <w:rFonts w:asciiTheme="majorHAnsi" w:hAnsiTheme="majorHAnsi" w:cstheme="majorHAnsi"/>
                <w:bCs/>
                <w:sz w:val="24"/>
                <w:szCs w:val="24"/>
              </w:rPr>
            </w:pPr>
          </w:p>
        </w:tc>
        <w:tc>
          <w:tcPr>
            <w:tcW w:w="1582" w:type="dxa"/>
          </w:tcPr>
          <w:p w14:paraId="7598BFF8" w14:textId="77777777" w:rsidR="00824C60" w:rsidRPr="00824C60" w:rsidRDefault="00824C60" w:rsidP="00824C60">
            <w:pPr>
              <w:jc w:val="both"/>
              <w:rPr>
                <w:rFonts w:asciiTheme="majorHAnsi" w:hAnsiTheme="majorHAnsi" w:cstheme="majorHAnsi"/>
                <w:bCs/>
                <w:sz w:val="24"/>
                <w:szCs w:val="24"/>
              </w:rPr>
            </w:pPr>
          </w:p>
        </w:tc>
        <w:tc>
          <w:tcPr>
            <w:tcW w:w="1698" w:type="dxa"/>
            <w:shd w:val="clear" w:color="auto" w:fill="auto"/>
          </w:tcPr>
          <w:p w14:paraId="000996D1" w14:textId="77777777" w:rsidR="00824C60" w:rsidRPr="00824C60" w:rsidRDefault="00824C60" w:rsidP="00824C60">
            <w:pPr>
              <w:jc w:val="both"/>
              <w:rPr>
                <w:rFonts w:asciiTheme="majorHAnsi" w:hAnsiTheme="majorHAnsi" w:cstheme="majorHAnsi"/>
                <w:bCs/>
                <w:sz w:val="24"/>
                <w:szCs w:val="24"/>
              </w:rPr>
            </w:pPr>
          </w:p>
        </w:tc>
        <w:tc>
          <w:tcPr>
            <w:tcW w:w="1737" w:type="dxa"/>
            <w:shd w:val="clear" w:color="auto" w:fill="auto"/>
          </w:tcPr>
          <w:p w14:paraId="0AEB7DDC" w14:textId="77777777" w:rsidR="00824C60" w:rsidRPr="00824C60" w:rsidRDefault="00824C60" w:rsidP="00824C60">
            <w:pPr>
              <w:jc w:val="both"/>
              <w:rPr>
                <w:rFonts w:asciiTheme="majorHAnsi" w:hAnsiTheme="majorHAnsi" w:cstheme="majorHAnsi"/>
                <w:bCs/>
                <w:sz w:val="24"/>
                <w:szCs w:val="24"/>
              </w:rPr>
            </w:pPr>
          </w:p>
        </w:tc>
        <w:tc>
          <w:tcPr>
            <w:tcW w:w="855" w:type="dxa"/>
            <w:shd w:val="clear" w:color="auto" w:fill="auto"/>
          </w:tcPr>
          <w:p w14:paraId="074821AA" w14:textId="77777777" w:rsidR="00824C60" w:rsidRPr="00824C60" w:rsidRDefault="00824C60" w:rsidP="00824C60">
            <w:pPr>
              <w:jc w:val="both"/>
              <w:rPr>
                <w:rFonts w:asciiTheme="majorHAnsi" w:hAnsiTheme="majorHAnsi" w:cstheme="majorHAnsi"/>
                <w:bCs/>
                <w:sz w:val="24"/>
                <w:szCs w:val="24"/>
              </w:rPr>
            </w:pPr>
          </w:p>
        </w:tc>
        <w:tc>
          <w:tcPr>
            <w:tcW w:w="1257" w:type="dxa"/>
            <w:shd w:val="clear" w:color="auto" w:fill="auto"/>
          </w:tcPr>
          <w:p w14:paraId="7540357D" w14:textId="77777777" w:rsidR="00824C60" w:rsidRPr="00824C60" w:rsidRDefault="00824C60" w:rsidP="00824C60">
            <w:pPr>
              <w:jc w:val="right"/>
              <w:rPr>
                <w:rFonts w:asciiTheme="majorHAnsi" w:hAnsiTheme="majorHAnsi" w:cstheme="majorHAnsi"/>
                <w:bCs/>
                <w:sz w:val="24"/>
                <w:szCs w:val="24"/>
              </w:rPr>
            </w:pPr>
            <w:r w:rsidRPr="00824C60">
              <w:rPr>
                <w:rFonts w:asciiTheme="majorHAnsi" w:hAnsiTheme="majorHAnsi" w:cstheme="majorHAnsi"/>
                <w:bCs/>
                <w:sz w:val="24"/>
                <w:szCs w:val="24"/>
              </w:rPr>
              <w:t>THÉORIE</w:t>
            </w:r>
          </w:p>
        </w:tc>
        <w:tc>
          <w:tcPr>
            <w:tcW w:w="1240" w:type="dxa"/>
          </w:tcPr>
          <w:p w14:paraId="3B50F60A" w14:textId="77777777" w:rsidR="00824C60" w:rsidRPr="00824C60" w:rsidRDefault="00824C60" w:rsidP="00824C60">
            <w:pPr>
              <w:jc w:val="right"/>
              <w:rPr>
                <w:rFonts w:asciiTheme="majorHAnsi" w:hAnsiTheme="majorHAnsi" w:cstheme="majorHAnsi"/>
                <w:bCs/>
                <w:sz w:val="24"/>
                <w:szCs w:val="24"/>
              </w:rPr>
            </w:pPr>
            <w:r w:rsidRPr="00824C60">
              <w:rPr>
                <w:rFonts w:asciiTheme="majorHAnsi" w:hAnsiTheme="majorHAnsi" w:cstheme="majorHAnsi"/>
                <w:bCs/>
                <w:sz w:val="24"/>
                <w:szCs w:val="24"/>
              </w:rPr>
              <w:t>TRAVAUX DIRIGÉS</w:t>
            </w:r>
          </w:p>
        </w:tc>
      </w:tr>
      <w:tr w:rsidR="00824C60" w:rsidRPr="00824C60" w14:paraId="062401F8" w14:textId="77777777" w:rsidTr="00475DE0">
        <w:tc>
          <w:tcPr>
            <w:tcW w:w="1701" w:type="dxa"/>
          </w:tcPr>
          <w:p w14:paraId="706A494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ANALYSE DES STRUCTURES I</w:t>
            </w:r>
          </w:p>
        </w:tc>
        <w:tc>
          <w:tcPr>
            <w:tcW w:w="1582" w:type="dxa"/>
          </w:tcPr>
          <w:p w14:paraId="3889BA6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I&amp;II</w:t>
            </w:r>
          </w:p>
        </w:tc>
        <w:tc>
          <w:tcPr>
            <w:tcW w:w="1698" w:type="dxa"/>
          </w:tcPr>
          <w:p w14:paraId="16C0CF45"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GC103</w:t>
            </w:r>
          </w:p>
        </w:tc>
        <w:tc>
          <w:tcPr>
            <w:tcW w:w="1737" w:type="dxa"/>
          </w:tcPr>
          <w:p w14:paraId="7DDC5956"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55" w:type="dxa"/>
          </w:tcPr>
          <w:p w14:paraId="095C3F3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GC200</w:t>
            </w:r>
          </w:p>
        </w:tc>
        <w:tc>
          <w:tcPr>
            <w:tcW w:w="1257" w:type="dxa"/>
          </w:tcPr>
          <w:p w14:paraId="32F0F386"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70</w:t>
            </w:r>
          </w:p>
        </w:tc>
        <w:tc>
          <w:tcPr>
            <w:tcW w:w="1240" w:type="dxa"/>
          </w:tcPr>
          <w:p w14:paraId="60BB226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r>
      <w:tr w:rsidR="00824C60" w:rsidRPr="00824C60" w14:paraId="66D4C163" w14:textId="77777777" w:rsidTr="00475DE0">
        <w:tc>
          <w:tcPr>
            <w:tcW w:w="1701" w:type="dxa"/>
          </w:tcPr>
          <w:p w14:paraId="2E6C492F"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BÉTON ARMÉ I</w:t>
            </w:r>
          </w:p>
        </w:tc>
        <w:tc>
          <w:tcPr>
            <w:tcW w:w="1582" w:type="dxa"/>
          </w:tcPr>
          <w:p w14:paraId="0B404B7F"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I&amp;II</w:t>
            </w:r>
          </w:p>
        </w:tc>
        <w:tc>
          <w:tcPr>
            <w:tcW w:w="1698" w:type="dxa"/>
          </w:tcPr>
          <w:p w14:paraId="3C9CFC3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GC200</w:t>
            </w:r>
          </w:p>
        </w:tc>
        <w:tc>
          <w:tcPr>
            <w:tcW w:w="1737" w:type="dxa"/>
          </w:tcPr>
          <w:p w14:paraId="6D8387F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55" w:type="dxa"/>
          </w:tcPr>
          <w:p w14:paraId="6A04EAD8"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GC201</w:t>
            </w:r>
          </w:p>
        </w:tc>
        <w:tc>
          <w:tcPr>
            <w:tcW w:w="1257" w:type="dxa"/>
          </w:tcPr>
          <w:p w14:paraId="59B25CE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40" w:type="dxa"/>
          </w:tcPr>
          <w:p w14:paraId="2AA3BEA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2AABB2F3" w14:textId="77777777" w:rsidTr="00475DE0">
        <w:tc>
          <w:tcPr>
            <w:tcW w:w="1701" w:type="dxa"/>
          </w:tcPr>
          <w:p w14:paraId="0B0BD4D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STRUCTURES MÉTALLIQUES I</w:t>
            </w:r>
          </w:p>
        </w:tc>
        <w:tc>
          <w:tcPr>
            <w:tcW w:w="1582" w:type="dxa"/>
          </w:tcPr>
          <w:p w14:paraId="5FF05EA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I&amp;II</w:t>
            </w:r>
          </w:p>
        </w:tc>
        <w:tc>
          <w:tcPr>
            <w:tcW w:w="1698" w:type="dxa"/>
          </w:tcPr>
          <w:p w14:paraId="236CB2E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GC200</w:t>
            </w:r>
          </w:p>
        </w:tc>
        <w:tc>
          <w:tcPr>
            <w:tcW w:w="1737" w:type="dxa"/>
          </w:tcPr>
          <w:p w14:paraId="1C18B15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55" w:type="dxa"/>
          </w:tcPr>
          <w:p w14:paraId="7A57695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GC202</w:t>
            </w:r>
          </w:p>
        </w:tc>
        <w:tc>
          <w:tcPr>
            <w:tcW w:w="1257" w:type="dxa"/>
          </w:tcPr>
          <w:p w14:paraId="0671CEB5"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40" w:type="dxa"/>
          </w:tcPr>
          <w:p w14:paraId="5713B8F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1E49BA53" w14:textId="77777777" w:rsidTr="00475DE0">
        <w:tc>
          <w:tcPr>
            <w:tcW w:w="1701" w:type="dxa"/>
          </w:tcPr>
          <w:p w14:paraId="17FCD83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MATÉRIAUX ROUTIERS</w:t>
            </w:r>
          </w:p>
        </w:tc>
        <w:tc>
          <w:tcPr>
            <w:tcW w:w="1582" w:type="dxa"/>
          </w:tcPr>
          <w:p w14:paraId="5A006C55"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w:t>
            </w:r>
          </w:p>
        </w:tc>
        <w:tc>
          <w:tcPr>
            <w:tcW w:w="1698" w:type="dxa"/>
          </w:tcPr>
          <w:p w14:paraId="5D48E05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GC109</w:t>
            </w:r>
          </w:p>
        </w:tc>
        <w:tc>
          <w:tcPr>
            <w:tcW w:w="1737" w:type="dxa"/>
          </w:tcPr>
          <w:p w14:paraId="4FD3D6F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100</w:t>
            </w:r>
          </w:p>
        </w:tc>
        <w:tc>
          <w:tcPr>
            <w:tcW w:w="855" w:type="dxa"/>
          </w:tcPr>
          <w:p w14:paraId="0CEB1F7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GC203</w:t>
            </w:r>
          </w:p>
        </w:tc>
        <w:tc>
          <w:tcPr>
            <w:tcW w:w="1257" w:type="dxa"/>
          </w:tcPr>
          <w:p w14:paraId="33221E1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40" w:type="dxa"/>
          </w:tcPr>
          <w:p w14:paraId="3EE97C13" w14:textId="77777777" w:rsidR="00824C60" w:rsidRPr="00824C60" w:rsidRDefault="00824C60" w:rsidP="00824C60">
            <w:pPr>
              <w:rPr>
                <w:rFonts w:asciiTheme="majorHAnsi" w:hAnsiTheme="majorHAnsi" w:cstheme="majorHAnsi"/>
              </w:rPr>
            </w:pPr>
          </w:p>
        </w:tc>
      </w:tr>
      <w:tr w:rsidR="00824C60" w:rsidRPr="00824C60" w14:paraId="680113D8" w14:textId="77777777" w:rsidTr="00475DE0">
        <w:tc>
          <w:tcPr>
            <w:tcW w:w="1701" w:type="dxa"/>
          </w:tcPr>
          <w:p w14:paraId="0D7DB85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ROUTES I</w:t>
            </w:r>
          </w:p>
        </w:tc>
        <w:tc>
          <w:tcPr>
            <w:tcW w:w="1582" w:type="dxa"/>
          </w:tcPr>
          <w:p w14:paraId="2B152E8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I&amp;II</w:t>
            </w:r>
          </w:p>
        </w:tc>
        <w:tc>
          <w:tcPr>
            <w:tcW w:w="1698" w:type="dxa"/>
          </w:tcPr>
          <w:p w14:paraId="66A5E95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GC203</w:t>
            </w:r>
          </w:p>
        </w:tc>
        <w:tc>
          <w:tcPr>
            <w:tcW w:w="1737" w:type="dxa"/>
          </w:tcPr>
          <w:p w14:paraId="05F5D70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55" w:type="dxa"/>
          </w:tcPr>
          <w:p w14:paraId="4347A76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GC204</w:t>
            </w:r>
          </w:p>
        </w:tc>
        <w:tc>
          <w:tcPr>
            <w:tcW w:w="1257" w:type="dxa"/>
          </w:tcPr>
          <w:p w14:paraId="2EEEBFB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70</w:t>
            </w:r>
          </w:p>
        </w:tc>
        <w:tc>
          <w:tcPr>
            <w:tcW w:w="1240" w:type="dxa"/>
          </w:tcPr>
          <w:p w14:paraId="183C9A88"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r>
      <w:tr w:rsidR="00824C60" w:rsidRPr="00824C60" w14:paraId="5C1E7D79" w14:textId="77777777" w:rsidTr="00475DE0">
        <w:tc>
          <w:tcPr>
            <w:tcW w:w="1701" w:type="dxa"/>
          </w:tcPr>
          <w:p w14:paraId="0C63276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MÉCANIQUE DES SOLS</w:t>
            </w:r>
          </w:p>
        </w:tc>
        <w:tc>
          <w:tcPr>
            <w:tcW w:w="1582" w:type="dxa"/>
          </w:tcPr>
          <w:p w14:paraId="52EB5D6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w:t>
            </w:r>
          </w:p>
        </w:tc>
        <w:tc>
          <w:tcPr>
            <w:tcW w:w="1698" w:type="dxa"/>
          </w:tcPr>
          <w:p w14:paraId="2A6B2118"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GC103</w:t>
            </w:r>
          </w:p>
        </w:tc>
        <w:tc>
          <w:tcPr>
            <w:tcW w:w="1737" w:type="dxa"/>
          </w:tcPr>
          <w:p w14:paraId="6AE1660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55" w:type="dxa"/>
          </w:tcPr>
          <w:p w14:paraId="6414830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GC205</w:t>
            </w:r>
          </w:p>
        </w:tc>
        <w:tc>
          <w:tcPr>
            <w:tcW w:w="1257" w:type="dxa"/>
          </w:tcPr>
          <w:p w14:paraId="01F42F1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40" w:type="dxa"/>
          </w:tcPr>
          <w:p w14:paraId="0FC0378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0546CFFF" w14:textId="77777777" w:rsidTr="00475DE0">
        <w:tc>
          <w:tcPr>
            <w:tcW w:w="1701" w:type="dxa"/>
          </w:tcPr>
          <w:p w14:paraId="18C0767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HYDRAULIQUE GÉNÉRALE</w:t>
            </w:r>
          </w:p>
        </w:tc>
        <w:tc>
          <w:tcPr>
            <w:tcW w:w="1582" w:type="dxa"/>
          </w:tcPr>
          <w:p w14:paraId="2A8E194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I&amp;II</w:t>
            </w:r>
          </w:p>
        </w:tc>
        <w:tc>
          <w:tcPr>
            <w:tcW w:w="1698" w:type="dxa"/>
          </w:tcPr>
          <w:p w14:paraId="286BEB3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GC103</w:t>
            </w:r>
          </w:p>
        </w:tc>
        <w:tc>
          <w:tcPr>
            <w:tcW w:w="1737" w:type="dxa"/>
          </w:tcPr>
          <w:p w14:paraId="4F2C837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200</w:t>
            </w:r>
          </w:p>
        </w:tc>
        <w:tc>
          <w:tcPr>
            <w:tcW w:w="855" w:type="dxa"/>
          </w:tcPr>
          <w:p w14:paraId="79BB385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GC205</w:t>
            </w:r>
          </w:p>
        </w:tc>
        <w:tc>
          <w:tcPr>
            <w:tcW w:w="1257" w:type="dxa"/>
          </w:tcPr>
          <w:p w14:paraId="1E6CC3C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40" w:type="dxa"/>
          </w:tcPr>
          <w:p w14:paraId="4D9FC49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bl>
    <w:p w14:paraId="08A62103" w14:textId="77777777" w:rsidR="00824C60" w:rsidRPr="00824C60" w:rsidRDefault="00824C60" w:rsidP="00824C60">
      <w:pPr>
        <w:rPr>
          <w:sz w:val="16"/>
          <w:szCs w:val="16"/>
        </w:rPr>
      </w:pPr>
    </w:p>
    <w:p w14:paraId="684D2C7B" w14:textId="77777777" w:rsidR="00824C60" w:rsidRPr="00824C60" w:rsidRDefault="00824C60" w:rsidP="00824C60">
      <w:pPr>
        <w:rPr>
          <w:sz w:val="16"/>
          <w:szCs w:val="16"/>
        </w:rPr>
      </w:pPr>
    </w:p>
    <w:p w14:paraId="73B053F4" w14:textId="77777777" w:rsidR="00824C60" w:rsidRPr="00824C60" w:rsidRDefault="00824C60" w:rsidP="00824C60">
      <w:pPr>
        <w:rPr>
          <w:sz w:val="16"/>
          <w:szCs w:val="16"/>
        </w:rPr>
      </w:pPr>
    </w:p>
    <w:p w14:paraId="4E91BFB6" w14:textId="77777777" w:rsidR="00824C60" w:rsidRPr="00824C60" w:rsidRDefault="00824C60" w:rsidP="00824C60">
      <w:pPr>
        <w:rPr>
          <w:sz w:val="16"/>
          <w:szCs w:val="16"/>
        </w:rPr>
      </w:pPr>
    </w:p>
    <w:p w14:paraId="48747D90" w14:textId="77777777" w:rsidR="00824C60" w:rsidRPr="00824C60" w:rsidRDefault="00824C60" w:rsidP="00824C60">
      <w:pPr>
        <w:rPr>
          <w:sz w:val="16"/>
          <w:szCs w:val="16"/>
        </w:rPr>
      </w:pPr>
    </w:p>
    <w:p w14:paraId="3801CBFD" w14:textId="77777777" w:rsidR="00824C60" w:rsidRPr="00824C60" w:rsidRDefault="00824C60" w:rsidP="00824C60">
      <w:pPr>
        <w:rPr>
          <w:sz w:val="16"/>
          <w:szCs w:val="16"/>
        </w:rPr>
      </w:pPr>
    </w:p>
    <w:p w14:paraId="37FB781C" w14:textId="77777777" w:rsidR="00824C60" w:rsidRPr="00824C60" w:rsidRDefault="00824C60" w:rsidP="00824C60">
      <w:pPr>
        <w:rPr>
          <w:sz w:val="16"/>
          <w:szCs w:val="16"/>
        </w:rPr>
      </w:pPr>
    </w:p>
    <w:p w14:paraId="453BA3C9" w14:textId="77777777" w:rsidR="00824C60" w:rsidRPr="00824C60" w:rsidRDefault="00824C60" w:rsidP="00824C60">
      <w:pPr>
        <w:rPr>
          <w:sz w:val="16"/>
          <w:szCs w:val="16"/>
        </w:rPr>
      </w:pPr>
    </w:p>
    <w:p w14:paraId="1C073927" w14:textId="77777777" w:rsidR="00824C60" w:rsidRPr="00824C60" w:rsidRDefault="00824C60" w:rsidP="00824C60">
      <w:pPr>
        <w:rPr>
          <w:sz w:val="16"/>
          <w:szCs w:val="16"/>
        </w:rPr>
      </w:pPr>
    </w:p>
    <w:p w14:paraId="5C284C8E" w14:textId="77777777" w:rsidR="00824C60" w:rsidRPr="00824C60" w:rsidRDefault="00824C60" w:rsidP="00824C60">
      <w:pPr>
        <w:rPr>
          <w:sz w:val="16"/>
          <w:szCs w:val="16"/>
        </w:rPr>
      </w:pPr>
    </w:p>
    <w:p w14:paraId="110DD70E" w14:textId="77777777" w:rsidR="00824C60" w:rsidRPr="00824C60" w:rsidRDefault="00824C60" w:rsidP="00824C60">
      <w:pPr>
        <w:rPr>
          <w:sz w:val="16"/>
          <w:szCs w:val="16"/>
        </w:rPr>
      </w:pPr>
    </w:p>
    <w:p w14:paraId="5AFFE40A" w14:textId="77777777" w:rsidR="00824C60" w:rsidRPr="00824C60" w:rsidRDefault="00824C60" w:rsidP="00824C60">
      <w:pPr>
        <w:rPr>
          <w:sz w:val="16"/>
          <w:szCs w:val="16"/>
        </w:rPr>
      </w:pPr>
    </w:p>
    <w:p w14:paraId="25DC3711" w14:textId="77777777" w:rsidR="00824C60" w:rsidRPr="00824C60" w:rsidRDefault="00824C60" w:rsidP="00824C60">
      <w:pPr>
        <w:rPr>
          <w:sz w:val="16"/>
          <w:szCs w:val="16"/>
        </w:rPr>
      </w:pPr>
    </w:p>
    <w:p w14:paraId="0C393C14" w14:textId="77777777" w:rsidR="00824C60" w:rsidRPr="00824C60" w:rsidRDefault="00824C60" w:rsidP="00824C60">
      <w:pPr>
        <w:rPr>
          <w:sz w:val="16"/>
          <w:szCs w:val="16"/>
        </w:rPr>
      </w:pPr>
    </w:p>
    <w:p w14:paraId="0AC287E3" w14:textId="77777777" w:rsidR="00824C60" w:rsidRPr="00824C60" w:rsidRDefault="00824C60" w:rsidP="00824C60">
      <w:pPr>
        <w:rPr>
          <w:sz w:val="16"/>
          <w:szCs w:val="16"/>
        </w:rPr>
      </w:pPr>
    </w:p>
    <w:p w14:paraId="63E3C0EA" w14:textId="77777777" w:rsidR="00824C60" w:rsidRPr="00824C60" w:rsidRDefault="00824C60" w:rsidP="00824C60">
      <w:pPr>
        <w:rPr>
          <w:sz w:val="16"/>
          <w:szCs w:val="16"/>
        </w:rPr>
      </w:pPr>
    </w:p>
    <w:p w14:paraId="336CCCB7" w14:textId="77777777" w:rsidR="00824C60" w:rsidRPr="00824C60" w:rsidRDefault="00824C60" w:rsidP="00824C60">
      <w:pPr>
        <w:rPr>
          <w:sz w:val="16"/>
          <w:szCs w:val="16"/>
        </w:rPr>
      </w:pPr>
    </w:p>
    <w:p w14:paraId="6FF65E0C" w14:textId="77777777" w:rsidR="00824C60" w:rsidRPr="00824C60" w:rsidRDefault="00824C60" w:rsidP="00824C60">
      <w:pPr>
        <w:rPr>
          <w:sz w:val="16"/>
          <w:szCs w:val="16"/>
        </w:rPr>
      </w:pPr>
    </w:p>
    <w:p w14:paraId="5982DCD5"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0C5EB591"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28683B84"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41C00780"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7EEC9D73"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566150D1"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6E664E7F"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65DE3F8B" w14:textId="77777777" w:rsidR="00824C60" w:rsidRPr="00824C60" w:rsidRDefault="00824C60" w:rsidP="00824C60"/>
    <w:p w14:paraId="1A38966F"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07EFD920" w14:textId="77777777" w:rsid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2C23D02F" w14:textId="77777777" w:rsidR="00F203AF" w:rsidRPr="00824C60" w:rsidRDefault="00F203AF"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176947F7"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3CFA9012"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7375C4FF" w14:textId="77777777" w:rsid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508C152D" w14:textId="77777777" w:rsidR="00345B1E" w:rsidRPr="00824C60" w:rsidRDefault="00345B1E" w:rsidP="00824C60">
      <w:pPr>
        <w:keepNext/>
        <w:keepLines/>
        <w:spacing w:before="40" w:after="0"/>
        <w:outlineLvl w:val="1"/>
        <w:rPr>
          <w:rFonts w:asciiTheme="majorHAnsi" w:eastAsiaTheme="majorEastAsia" w:hAnsiTheme="majorHAnsi" w:cstheme="majorBidi"/>
          <w:color w:val="2F5496" w:themeColor="accent1" w:themeShade="BF"/>
          <w:sz w:val="26"/>
          <w:szCs w:val="26"/>
        </w:rPr>
      </w:pPr>
    </w:p>
    <w:p w14:paraId="08136F43"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8"/>
          <w:szCs w:val="28"/>
        </w:rPr>
      </w:pPr>
      <w:bookmarkStart w:id="133" w:name="_Toc108264438"/>
      <w:bookmarkStart w:id="134" w:name="_Toc110355069"/>
      <w:bookmarkStart w:id="135" w:name="_Toc146661097"/>
      <w:r w:rsidRPr="00824C60">
        <w:rPr>
          <w:rFonts w:asciiTheme="majorHAnsi" w:eastAsiaTheme="majorEastAsia" w:hAnsiTheme="majorHAnsi" w:cstheme="majorBidi"/>
          <w:color w:val="2F5496" w:themeColor="accent1" w:themeShade="BF"/>
          <w:sz w:val="28"/>
          <w:szCs w:val="28"/>
        </w:rPr>
        <w:t>5</w:t>
      </w:r>
      <w:r w:rsidRPr="00824C60">
        <w:rPr>
          <w:rFonts w:asciiTheme="majorHAnsi" w:eastAsiaTheme="majorEastAsia" w:hAnsiTheme="majorHAnsi" w:cstheme="majorBidi"/>
          <w:color w:val="2F5496" w:themeColor="accent1" w:themeShade="BF"/>
          <w:sz w:val="28"/>
          <w:szCs w:val="28"/>
          <w:vertAlign w:val="superscript"/>
        </w:rPr>
        <w:t>ème</w:t>
      </w:r>
      <w:r w:rsidRPr="00824C60">
        <w:rPr>
          <w:rFonts w:asciiTheme="majorHAnsi" w:eastAsiaTheme="majorEastAsia" w:hAnsiTheme="majorHAnsi" w:cstheme="majorBidi"/>
          <w:color w:val="2F5496" w:themeColor="accent1" w:themeShade="BF"/>
          <w:sz w:val="28"/>
          <w:szCs w:val="28"/>
        </w:rPr>
        <w:t xml:space="preserve"> année : Études technologiques III</w:t>
      </w:r>
      <w:bookmarkEnd w:id="133"/>
      <w:bookmarkEnd w:id="134"/>
      <w:bookmarkEnd w:id="135"/>
    </w:p>
    <w:p w14:paraId="6CA02425" w14:textId="77777777" w:rsidR="00824C60" w:rsidRPr="00824C60" w:rsidRDefault="00824C60" w:rsidP="00824C60">
      <w:pPr>
        <w:rPr>
          <w:sz w:val="16"/>
          <w:szCs w:val="16"/>
        </w:rPr>
      </w:pPr>
    </w:p>
    <w:p w14:paraId="5697923B" w14:textId="77777777" w:rsidR="00824C60" w:rsidRPr="00824C60" w:rsidRDefault="00824C60" w:rsidP="00824C60">
      <w:pPr>
        <w:rPr>
          <w:sz w:val="16"/>
          <w:szCs w:val="16"/>
        </w:rPr>
      </w:pPr>
    </w:p>
    <w:p w14:paraId="0FD1C5C4" w14:textId="77777777" w:rsidR="00824C60" w:rsidRPr="00824C60" w:rsidRDefault="00824C60" w:rsidP="00824C60">
      <w:pPr>
        <w:rPr>
          <w:sz w:val="16"/>
          <w:szCs w:val="16"/>
        </w:rPr>
      </w:pPr>
    </w:p>
    <w:p w14:paraId="7D9CABFE" w14:textId="77777777" w:rsidR="00824C60" w:rsidRPr="00824C60" w:rsidRDefault="00824C60" w:rsidP="00824C60">
      <w:pPr>
        <w:rPr>
          <w:sz w:val="16"/>
          <w:szCs w:val="16"/>
        </w:rPr>
      </w:pPr>
    </w:p>
    <w:p w14:paraId="7E7F2D86" w14:textId="77777777" w:rsidR="00824C60" w:rsidRPr="00824C60" w:rsidRDefault="00824C60" w:rsidP="00824C60">
      <w:pPr>
        <w:rPr>
          <w:sz w:val="16"/>
          <w:szCs w:val="16"/>
        </w:rPr>
      </w:pPr>
    </w:p>
    <w:p w14:paraId="7002706D" w14:textId="77777777" w:rsidR="00824C60" w:rsidRPr="00824C60" w:rsidRDefault="00824C60" w:rsidP="00824C60">
      <w:pPr>
        <w:rPr>
          <w:sz w:val="16"/>
          <w:szCs w:val="16"/>
        </w:rPr>
      </w:pPr>
    </w:p>
    <w:p w14:paraId="28A00474" w14:textId="77777777" w:rsidR="00824C60" w:rsidRPr="00824C60" w:rsidRDefault="00824C60" w:rsidP="00824C60">
      <w:pPr>
        <w:rPr>
          <w:sz w:val="16"/>
          <w:szCs w:val="16"/>
        </w:rPr>
      </w:pPr>
    </w:p>
    <w:p w14:paraId="1DD79D8D" w14:textId="77777777" w:rsidR="00824C60" w:rsidRPr="00824C60" w:rsidRDefault="00824C60" w:rsidP="00824C60">
      <w:pPr>
        <w:rPr>
          <w:sz w:val="16"/>
          <w:szCs w:val="16"/>
        </w:rPr>
      </w:pPr>
    </w:p>
    <w:p w14:paraId="73C3E1AB" w14:textId="77777777" w:rsidR="00824C60" w:rsidRPr="00824C60" w:rsidRDefault="00824C60" w:rsidP="00824C60">
      <w:pPr>
        <w:rPr>
          <w:sz w:val="16"/>
          <w:szCs w:val="16"/>
        </w:rPr>
      </w:pPr>
    </w:p>
    <w:p w14:paraId="3CB546D8" w14:textId="77777777" w:rsidR="00824C60" w:rsidRPr="00824C60" w:rsidRDefault="00824C60" w:rsidP="00824C60">
      <w:pPr>
        <w:rPr>
          <w:sz w:val="16"/>
          <w:szCs w:val="16"/>
        </w:rPr>
      </w:pPr>
    </w:p>
    <w:p w14:paraId="116BB1B3" w14:textId="77777777" w:rsidR="00824C60" w:rsidRPr="00824C60" w:rsidRDefault="00824C60" w:rsidP="00824C60">
      <w:pPr>
        <w:rPr>
          <w:sz w:val="16"/>
          <w:szCs w:val="16"/>
        </w:rPr>
      </w:pPr>
    </w:p>
    <w:p w14:paraId="6B8CE2B6" w14:textId="77777777" w:rsidR="00824C60" w:rsidRPr="00824C60" w:rsidRDefault="00824C60" w:rsidP="00824C60">
      <w:pPr>
        <w:rPr>
          <w:sz w:val="16"/>
          <w:szCs w:val="16"/>
        </w:rPr>
      </w:pPr>
    </w:p>
    <w:p w14:paraId="16E25349" w14:textId="77777777" w:rsidR="00824C60" w:rsidRPr="00824C60" w:rsidRDefault="00824C60" w:rsidP="00824C60">
      <w:pPr>
        <w:rPr>
          <w:sz w:val="16"/>
          <w:szCs w:val="16"/>
        </w:rPr>
      </w:pPr>
    </w:p>
    <w:p w14:paraId="03A1D20B" w14:textId="77777777" w:rsidR="00824C60" w:rsidRPr="00824C60" w:rsidRDefault="00824C60" w:rsidP="00824C60">
      <w:pPr>
        <w:rPr>
          <w:sz w:val="16"/>
          <w:szCs w:val="16"/>
        </w:rPr>
      </w:pPr>
    </w:p>
    <w:p w14:paraId="72039E26" w14:textId="77777777" w:rsidR="00824C60" w:rsidRPr="00824C60" w:rsidRDefault="00824C60" w:rsidP="00824C60">
      <w:pPr>
        <w:rPr>
          <w:sz w:val="16"/>
          <w:szCs w:val="16"/>
        </w:rPr>
      </w:pPr>
    </w:p>
    <w:p w14:paraId="0FD713D0" w14:textId="77777777" w:rsidR="00824C60" w:rsidRPr="00824C60" w:rsidRDefault="00824C60" w:rsidP="00824C60">
      <w:pPr>
        <w:rPr>
          <w:sz w:val="16"/>
          <w:szCs w:val="16"/>
        </w:rPr>
      </w:pPr>
    </w:p>
    <w:p w14:paraId="491FDDB7" w14:textId="77777777" w:rsidR="00824C60" w:rsidRPr="00824C60" w:rsidRDefault="00824C60" w:rsidP="00824C60">
      <w:pPr>
        <w:rPr>
          <w:sz w:val="16"/>
          <w:szCs w:val="16"/>
        </w:rPr>
      </w:pPr>
    </w:p>
    <w:p w14:paraId="66899670" w14:textId="77777777" w:rsidR="00824C60" w:rsidRPr="00824C60" w:rsidRDefault="00824C60" w:rsidP="00824C60">
      <w:pPr>
        <w:rPr>
          <w:sz w:val="16"/>
          <w:szCs w:val="16"/>
        </w:rPr>
      </w:pPr>
    </w:p>
    <w:p w14:paraId="475D222D" w14:textId="77777777" w:rsidR="00824C60" w:rsidRPr="00824C60" w:rsidRDefault="00824C60" w:rsidP="00824C60">
      <w:pPr>
        <w:rPr>
          <w:sz w:val="16"/>
          <w:szCs w:val="16"/>
        </w:rPr>
      </w:pPr>
    </w:p>
    <w:p w14:paraId="5AF4E9DE" w14:textId="77777777" w:rsidR="00824C60" w:rsidRPr="00824C60" w:rsidRDefault="00824C60" w:rsidP="00824C60">
      <w:pPr>
        <w:rPr>
          <w:sz w:val="16"/>
          <w:szCs w:val="16"/>
        </w:rPr>
      </w:pPr>
    </w:p>
    <w:p w14:paraId="00BCDB78" w14:textId="77777777" w:rsidR="00824C60" w:rsidRPr="00824C60" w:rsidRDefault="00824C60" w:rsidP="00824C60">
      <w:pPr>
        <w:rPr>
          <w:sz w:val="16"/>
          <w:szCs w:val="16"/>
        </w:rPr>
      </w:pPr>
    </w:p>
    <w:p w14:paraId="683C3AB2" w14:textId="77777777" w:rsidR="00824C60" w:rsidRPr="00824C60" w:rsidRDefault="00824C60" w:rsidP="00824C60">
      <w:pPr>
        <w:rPr>
          <w:sz w:val="16"/>
          <w:szCs w:val="16"/>
        </w:rPr>
      </w:pPr>
    </w:p>
    <w:p w14:paraId="69A4B008" w14:textId="77777777" w:rsidR="00824C60" w:rsidRPr="00824C60" w:rsidRDefault="00824C60" w:rsidP="00824C60">
      <w:pPr>
        <w:rPr>
          <w:sz w:val="16"/>
          <w:szCs w:val="16"/>
        </w:rPr>
      </w:pPr>
    </w:p>
    <w:p w14:paraId="6E020163" w14:textId="77777777" w:rsidR="00824C60" w:rsidRPr="00824C60" w:rsidRDefault="00824C60" w:rsidP="00824C60">
      <w:pPr>
        <w:rPr>
          <w:sz w:val="16"/>
          <w:szCs w:val="16"/>
        </w:rPr>
      </w:pPr>
    </w:p>
    <w:p w14:paraId="5DFC350A" w14:textId="77777777" w:rsidR="00824C60" w:rsidRPr="00824C60" w:rsidRDefault="00824C60" w:rsidP="00824C60">
      <w:pPr>
        <w:rPr>
          <w:sz w:val="16"/>
          <w:szCs w:val="16"/>
        </w:rPr>
      </w:pPr>
    </w:p>
    <w:tbl>
      <w:tblPr>
        <w:tblStyle w:val="Grilledutableau"/>
        <w:tblW w:w="0" w:type="auto"/>
        <w:tblInd w:w="720" w:type="dxa"/>
        <w:tblLook w:val="04A0" w:firstRow="1" w:lastRow="0" w:firstColumn="1" w:lastColumn="0" w:noHBand="0" w:noVBand="1"/>
      </w:tblPr>
      <w:tblGrid>
        <w:gridCol w:w="1976"/>
        <w:gridCol w:w="1753"/>
        <w:gridCol w:w="1774"/>
        <w:gridCol w:w="836"/>
        <w:gridCol w:w="1286"/>
        <w:gridCol w:w="1254"/>
      </w:tblGrid>
      <w:tr w:rsidR="00824C60" w:rsidRPr="00824C60" w14:paraId="2164BB62" w14:textId="77777777" w:rsidTr="00475DE0">
        <w:tc>
          <w:tcPr>
            <w:tcW w:w="1727" w:type="dxa"/>
            <w:shd w:val="clear" w:color="auto" w:fill="auto"/>
          </w:tcPr>
          <w:p w14:paraId="2F8BA710" w14:textId="77777777" w:rsidR="00824C60" w:rsidRPr="00824C60" w:rsidRDefault="00824C60" w:rsidP="00824C60">
            <w:pPr>
              <w:rPr>
                <w:rFonts w:asciiTheme="majorHAnsi" w:hAnsiTheme="majorHAnsi" w:cstheme="majorHAnsi"/>
                <w:bCs/>
                <w:sz w:val="24"/>
                <w:szCs w:val="24"/>
              </w:rPr>
            </w:pPr>
            <w:r w:rsidRPr="00824C60">
              <w:rPr>
                <w:rFonts w:asciiTheme="majorHAnsi" w:hAnsiTheme="majorHAnsi" w:cstheme="majorHAnsi"/>
                <w:bCs/>
                <w:sz w:val="24"/>
                <w:szCs w:val="24"/>
              </w:rPr>
              <w:t>COURS</w:t>
            </w:r>
          </w:p>
        </w:tc>
        <w:tc>
          <w:tcPr>
            <w:tcW w:w="1753" w:type="dxa"/>
            <w:shd w:val="clear" w:color="auto" w:fill="auto"/>
          </w:tcPr>
          <w:p w14:paraId="1B94CFE8"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PRÉREQUIS</w:t>
            </w:r>
          </w:p>
        </w:tc>
        <w:tc>
          <w:tcPr>
            <w:tcW w:w="1774" w:type="dxa"/>
            <w:shd w:val="clear" w:color="auto" w:fill="auto"/>
          </w:tcPr>
          <w:p w14:paraId="36F8A883"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COEFFICIENT</w:t>
            </w:r>
          </w:p>
        </w:tc>
        <w:tc>
          <w:tcPr>
            <w:tcW w:w="836" w:type="dxa"/>
            <w:shd w:val="clear" w:color="auto" w:fill="auto"/>
          </w:tcPr>
          <w:p w14:paraId="7C656A06" w14:textId="77777777" w:rsidR="00824C60" w:rsidRPr="00824C60" w:rsidRDefault="00824C60" w:rsidP="00824C60">
            <w:pPr>
              <w:jc w:val="both"/>
              <w:rPr>
                <w:rFonts w:asciiTheme="majorHAnsi" w:hAnsiTheme="majorHAnsi" w:cstheme="majorHAnsi"/>
                <w:bCs/>
                <w:sz w:val="24"/>
                <w:szCs w:val="24"/>
              </w:rPr>
            </w:pPr>
            <w:r w:rsidRPr="00824C60">
              <w:rPr>
                <w:rFonts w:asciiTheme="majorHAnsi" w:hAnsiTheme="majorHAnsi" w:cstheme="majorHAnsi"/>
                <w:bCs/>
                <w:sz w:val="24"/>
                <w:szCs w:val="24"/>
              </w:rPr>
              <w:t>CODE</w:t>
            </w:r>
          </w:p>
        </w:tc>
        <w:tc>
          <w:tcPr>
            <w:tcW w:w="2540" w:type="dxa"/>
            <w:gridSpan w:val="2"/>
            <w:shd w:val="clear" w:color="auto" w:fill="auto"/>
          </w:tcPr>
          <w:p w14:paraId="59A17079" w14:textId="77777777" w:rsidR="00824C60" w:rsidRPr="00824C60" w:rsidRDefault="00824C60" w:rsidP="00824C60">
            <w:pPr>
              <w:jc w:val="right"/>
              <w:rPr>
                <w:rFonts w:asciiTheme="majorHAnsi" w:hAnsiTheme="majorHAnsi" w:cstheme="majorHAnsi"/>
                <w:bCs/>
                <w:sz w:val="24"/>
                <w:szCs w:val="24"/>
              </w:rPr>
            </w:pPr>
            <w:r w:rsidRPr="00824C60">
              <w:rPr>
                <w:rFonts w:asciiTheme="majorHAnsi" w:hAnsiTheme="majorHAnsi" w:cstheme="majorHAnsi"/>
                <w:bCs/>
                <w:sz w:val="24"/>
                <w:szCs w:val="24"/>
              </w:rPr>
              <w:t>CHARGE HORAIRE</w:t>
            </w:r>
          </w:p>
        </w:tc>
      </w:tr>
      <w:tr w:rsidR="00824C60" w:rsidRPr="00824C60" w14:paraId="2539230A" w14:textId="77777777" w:rsidTr="00475DE0">
        <w:tc>
          <w:tcPr>
            <w:tcW w:w="1727" w:type="dxa"/>
            <w:shd w:val="clear" w:color="auto" w:fill="auto"/>
          </w:tcPr>
          <w:p w14:paraId="307567E2" w14:textId="77777777" w:rsidR="00824C60" w:rsidRPr="00824C60" w:rsidRDefault="00824C60" w:rsidP="00824C60">
            <w:pPr>
              <w:rPr>
                <w:rFonts w:asciiTheme="majorHAnsi" w:hAnsiTheme="majorHAnsi" w:cstheme="majorHAnsi"/>
                <w:bCs/>
                <w:sz w:val="24"/>
                <w:szCs w:val="24"/>
              </w:rPr>
            </w:pPr>
          </w:p>
        </w:tc>
        <w:tc>
          <w:tcPr>
            <w:tcW w:w="1753" w:type="dxa"/>
            <w:shd w:val="clear" w:color="auto" w:fill="auto"/>
          </w:tcPr>
          <w:p w14:paraId="231F154E" w14:textId="77777777" w:rsidR="00824C60" w:rsidRPr="00824C60" w:rsidRDefault="00824C60" w:rsidP="00824C60">
            <w:pPr>
              <w:jc w:val="both"/>
              <w:rPr>
                <w:rFonts w:asciiTheme="majorHAnsi" w:hAnsiTheme="majorHAnsi" w:cstheme="majorHAnsi"/>
                <w:bCs/>
                <w:sz w:val="24"/>
                <w:szCs w:val="24"/>
              </w:rPr>
            </w:pPr>
          </w:p>
        </w:tc>
        <w:tc>
          <w:tcPr>
            <w:tcW w:w="1774" w:type="dxa"/>
            <w:shd w:val="clear" w:color="auto" w:fill="auto"/>
          </w:tcPr>
          <w:p w14:paraId="7A8120C2" w14:textId="77777777" w:rsidR="00824C60" w:rsidRPr="00824C60" w:rsidRDefault="00824C60" w:rsidP="00824C60">
            <w:pPr>
              <w:jc w:val="both"/>
              <w:rPr>
                <w:rFonts w:asciiTheme="majorHAnsi" w:hAnsiTheme="majorHAnsi" w:cstheme="majorHAnsi"/>
                <w:bCs/>
                <w:sz w:val="24"/>
                <w:szCs w:val="24"/>
              </w:rPr>
            </w:pPr>
          </w:p>
        </w:tc>
        <w:tc>
          <w:tcPr>
            <w:tcW w:w="836" w:type="dxa"/>
            <w:shd w:val="clear" w:color="auto" w:fill="auto"/>
          </w:tcPr>
          <w:p w14:paraId="46D2A0FF" w14:textId="77777777" w:rsidR="00824C60" w:rsidRPr="00824C60" w:rsidRDefault="00824C60" w:rsidP="00824C60">
            <w:pPr>
              <w:jc w:val="both"/>
              <w:rPr>
                <w:rFonts w:asciiTheme="majorHAnsi" w:hAnsiTheme="majorHAnsi" w:cstheme="majorHAnsi"/>
                <w:bCs/>
                <w:sz w:val="24"/>
                <w:szCs w:val="24"/>
              </w:rPr>
            </w:pPr>
          </w:p>
        </w:tc>
        <w:tc>
          <w:tcPr>
            <w:tcW w:w="1286" w:type="dxa"/>
            <w:shd w:val="clear" w:color="auto" w:fill="auto"/>
          </w:tcPr>
          <w:p w14:paraId="19772D7B" w14:textId="77777777" w:rsidR="00824C60" w:rsidRPr="00824C60" w:rsidRDefault="00824C60" w:rsidP="00824C60">
            <w:pPr>
              <w:jc w:val="right"/>
              <w:rPr>
                <w:rFonts w:asciiTheme="majorHAnsi" w:hAnsiTheme="majorHAnsi" w:cstheme="majorHAnsi"/>
                <w:bCs/>
                <w:sz w:val="24"/>
                <w:szCs w:val="24"/>
              </w:rPr>
            </w:pPr>
            <w:r w:rsidRPr="00824C60">
              <w:rPr>
                <w:rFonts w:asciiTheme="majorHAnsi" w:hAnsiTheme="majorHAnsi" w:cstheme="majorHAnsi"/>
                <w:bCs/>
                <w:sz w:val="24"/>
                <w:szCs w:val="24"/>
              </w:rPr>
              <w:t>THÉORIE</w:t>
            </w:r>
          </w:p>
        </w:tc>
        <w:tc>
          <w:tcPr>
            <w:tcW w:w="1254" w:type="dxa"/>
          </w:tcPr>
          <w:p w14:paraId="0C188F2B" w14:textId="77777777" w:rsidR="00824C60" w:rsidRPr="00824C60" w:rsidRDefault="00824C60" w:rsidP="00824C60">
            <w:pPr>
              <w:jc w:val="right"/>
              <w:rPr>
                <w:rFonts w:asciiTheme="majorHAnsi" w:hAnsiTheme="majorHAnsi" w:cstheme="majorHAnsi"/>
                <w:bCs/>
                <w:sz w:val="24"/>
                <w:szCs w:val="24"/>
              </w:rPr>
            </w:pPr>
            <w:r w:rsidRPr="00824C60">
              <w:rPr>
                <w:rFonts w:asciiTheme="majorHAnsi" w:hAnsiTheme="majorHAnsi" w:cstheme="majorHAnsi"/>
                <w:bCs/>
                <w:sz w:val="24"/>
                <w:szCs w:val="24"/>
              </w:rPr>
              <w:t>TRAVAUX DIRIGÉS</w:t>
            </w:r>
          </w:p>
        </w:tc>
      </w:tr>
      <w:tr w:rsidR="00824C60" w:rsidRPr="00824C60" w14:paraId="627F7D3A" w14:textId="77777777" w:rsidTr="00475DE0">
        <w:tc>
          <w:tcPr>
            <w:tcW w:w="1727" w:type="dxa"/>
          </w:tcPr>
          <w:p w14:paraId="1C01F5E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ANALYSE DES STRUCTURES II</w:t>
            </w:r>
          </w:p>
        </w:tc>
        <w:tc>
          <w:tcPr>
            <w:tcW w:w="1753" w:type="dxa"/>
          </w:tcPr>
          <w:p w14:paraId="1242518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GC200</w:t>
            </w:r>
          </w:p>
        </w:tc>
        <w:tc>
          <w:tcPr>
            <w:tcW w:w="1774" w:type="dxa"/>
          </w:tcPr>
          <w:p w14:paraId="153EF9B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2BFDDDF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GC300</w:t>
            </w:r>
          </w:p>
        </w:tc>
        <w:tc>
          <w:tcPr>
            <w:tcW w:w="1286" w:type="dxa"/>
          </w:tcPr>
          <w:p w14:paraId="4539C87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54CD493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341BE954" w14:textId="77777777" w:rsidTr="00475DE0">
        <w:tc>
          <w:tcPr>
            <w:tcW w:w="1727" w:type="dxa"/>
          </w:tcPr>
          <w:p w14:paraId="4FF412A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BÉTON ARMÉ II</w:t>
            </w:r>
          </w:p>
        </w:tc>
        <w:tc>
          <w:tcPr>
            <w:tcW w:w="1753" w:type="dxa"/>
          </w:tcPr>
          <w:p w14:paraId="617B8E4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GC201</w:t>
            </w:r>
          </w:p>
        </w:tc>
        <w:tc>
          <w:tcPr>
            <w:tcW w:w="1774" w:type="dxa"/>
          </w:tcPr>
          <w:p w14:paraId="5C0EAAF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39C27A4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GC301</w:t>
            </w:r>
          </w:p>
        </w:tc>
        <w:tc>
          <w:tcPr>
            <w:tcW w:w="1286" w:type="dxa"/>
          </w:tcPr>
          <w:p w14:paraId="74DA1C35"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6E79075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69C5F4CD" w14:textId="77777777" w:rsidTr="00475DE0">
        <w:tc>
          <w:tcPr>
            <w:tcW w:w="1727" w:type="dxa"/>
          </w:tcPr>
          <w:p w14:paraId="2DD3091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FONDATIONS</w:t>
            </w:r>
          </w:p>
        </w:tc>
        <w:tc>
          <w:tcPr>
            <w:tcW w:w="1753" w:type="dxa"/>
          </w:tcPr>
          <w:p w14:paraId="140FAAF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GC205</w:t>
            </w:r>
          </w:p>
        </w:tc>
        <w:tc>
          <w:tcPr>
            <w:tcW w:w="1774" w:type="dxa"/>
          </w:tcPr>
          <w:p w14:paraId="381DAA4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65195D1F"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GC302</w:t>
            </w:r>
          </w:p>
        </w:tc>
        <w:tc>
          <w:tcPr>
            <w:tcW w:w="1286" w:type="dxa"/>
          </w:tcPr>
          <w:p w14:paraId="1916627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0ACCB19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6DA620B7" w14:textId="77777777" w:rsidTr="00475DE0">
        <w:tc>
          <w:tcPr>
            <w:tcW w:w="1727" w:type="dxa"/>
          </w:tcPr>
          <w:p w14:paraId="6A4D3B7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CONCEPTION PARASISMIQUES DES STRUCTURES</w:t>
            </w:r>
          </w:p>
        </w:tc>
        <w:tc>
          <w:tcPr>
            <w:tcW w:w="1753" w:type="dxa"/>
          </w:tcPr>
          <w:p w14:paraId="2FEFC3D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GC301</w:t>
            </w:r>
          </w:p>
        </w:tc>
        <w:tc>
          <w:tcPr>
            <w:tcW w:w="1774" w:type="dxa"/>
          </w:tcPr>
          <w:p w14:paraId="1C37CC25"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239F6928"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GC303</w:t>
            </w:r>
          </w:p>
        </w:tc>
        <w:tc>
          <w:tcPr>
            <w:tcW w:w="1286" w:type="dxa"/>
          </w:tcPr>
          <w:p w14:paraId="3591E27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50</w:t>
            </w:r>
          </w:p>
        </w:tc>
        <w:tc>
          <w:tcPr>
            <w:tcW w:w="1254" w:type="dxa"/>
          </w:tcPr>
          <w:p w14:paraId="38AA059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039D6231" w14:textId="77777777" w:rsidTr="00475DE0">
        <w:tc>
          <w:tcPr>
            <w:tcW w:w="1727" w:type="dxa"/>
          </w:tcPr>
          <w:p w14:paraId="1941EDA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STRUCTURES MÉTALLIQUES II</w:t>
            </w:r>
          </w:p>
        </w:tc>
        <w:tc>
          <w:tcPr>
            <w:tcW w:w="1753" w:type="dxa"/>
          </w:tcPr>
          <w:p w14:paraId="11475CD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GC202</w:t>
            </w:r>
          </w:p>
        </w:tc>
        <w:tc>
          <w:tcPr>
            <w:tcW w:w="1774" w:type="dxa"/>
          </w:tcPr>
          <w:p w14:paraId="79C2566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2F79E8F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GC304</w:t>
            </w:r>
          </w:p>
        </w:tc>
        <w:tc>
          <w:tcPr>
            <w:tcW w:w="1286" w:type="dxa"/>
          </w:tcPr>
          <w:p w14:paraId="72EB181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4007BAF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7F789763" w14:textId="77777777" w:rsidTr="00475DE0">
        <w:tc>
          <w:tcPr>
            <w:tcW w:w="1727" w:type="dxa"/>
          </w:tcPr>
          <w:p w14:paraId="47CCA2F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ROUTES II</w:t>
            </w:r>
          </w:p>
        </w:tc>
        <w:tc>
          <w:tcPr>
            <w:tcW w:w="1753" w:type="dxa"/>
          </w:tcPr>
          <w:p w14:paraId="10944A7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GC203</w:t>
            </w:r>
          </w:p>
        </w:tc>
        <w:tc>
          <w:tcPr>
            <w:tcW w:w="1774" w:type="dxa"/>
          </w:tcPr>
          <w:p w14:paraId="23F9EA0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459337B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GC305</w:t>
            </w:r>
          </w:p>
        </w:tc>
        <w:tc>
          <w:tcPr>
            <w:tcW w:w="1286" w:type="dxa"/>
          </w:tcPr>
          <w:p w14:paraId="3BCCBA3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381101A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09830F76" w14:textId="77777777" w:rsidTr="00475DE0">
        <w:tc>
          <w:tcPr>
            <w:tcW w:w="1727" w:type="dxa"/>
          </w:tcPr>
          <w:p w14:paraId="5054B49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TRANSPORT</w:t>
            </w:r>
          </w:p>
        </w:tc>
        <w:tc>
          <w:tcPr>
            <w:tcW w:w="1753" w:type="dxa"/>
          </w:tcPr>
          <w:p w14:paraId="5CA1CA6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GC305</w:t>
            </w:r>
          </w:p>
        </w:tc>
        <w:tc>
          <w:tcPr>
            <w:tcW w:w="1774" w:type="dxa"/>
          </w:tcPr>
          <w:p w14:paraId="45DF4D7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22AC1CA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GC306</w:t>
            </w:r>
          </w:p>
        </w:tc>
        <w:tc>
          <w:tcPr>
            <w:tcW w:w="1286" w:type="dxa"/>
          </w:tcPr>
          <w:p w14:paraId="3FD442F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4D1A6AE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725D4DC6" w14:textId="77777777" w:rsidTr="00475DE0">
        <w:tc>
          <w:tcPr>
            <w:tcW w:w="1727" w:type="dxa"/>
          </w:tcPr>
          <w:p w14:paraId="03F4CD8E"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ORGANISATION DE CHANTIER</w:t>
            </w:r>
          </w:p>
        </w:tc>
        <w:tc>
          <w:tcPr>
            <w:tcW w:w="1753" w:type="dxa"/>
          </w:tcPr>
          <w:p w14:paraId="617E7017" w14:textId="77777777" w:rsidR="00824C60" w:rsidRPr="00824C60" w:rsidRDefault="00824C60" w:rsidP="00824C60">
            <w:pPr>
              <w:rPr>
                <w:rFonts w:asciiTheme="majorHAnsi" w:hAnsiTheme="majorHAnsi" w:cstheme="majorHAnsi"/>
              </w:rPr>
            </w:pPr>
          </w:p>
        </w:tc>
        <w:tc>
          <w:tcPr>
            <w:tcW w:w="1774" w:type="dxa"/>
          </w:tcPr>
          <w:p w14:paraId="4A9F025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5129913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GC307</w:t>
            </w:r>
          </w:p>
        </w:tc>
        <w:tc>
          <w:tcPr>
            <w:tcW w:w="1286" w:type="dxa"/>
          </w:tcPr>
          <w:p w14:paraId="42B5652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50</w:t>
            </w:r>
          </w:p>
        </w:tc>
        <w:tc>
          <w:tcPr>
            <w:tcW w:w="1254" w:type="dxa"/>
          </w:tcPr>
          <w:p w14:paraId="43F6E93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10</w:t>
            </w:r>
          </w:p>
        </w:tc>
      </w:tr>
      <w:tr w:rsidR="00824C60" w:rsidRPr="00824C60" w14:paraId="270EA7D2" w14:textId="77777777" w:rsidTr="00475DE0">
        <w:tc>
          <w:tcPr>
            <w:tcW w:w="1727" w:type="dxa"/>
          </w:tcPr>
          <w:p w14:paraId="007D95A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GESTION DE L’ENVIRONNEMENT</w:t>
            </w:r>
          </w:p>
        </w:tc>
        <w:tc>
          <w:tcPr>
            <w:tcW w:w="1753" w:type="dxa"/>
          </w:tcPr>
          <w:p w14:paraId="6CE1D5CB"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GC307</w:t>
            </w:r>
          </w:p>
        </w:tc>
        <w:tc>
          <w:tcPr>
            <w:tcW w:w="1774" w:type="dxa"/>
          </w:tcPr>
          <w:p w14:paraId="2ED3AF3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09F536D6"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GC308</w:t>
            </w:r>
          </w:p>
        </w:tc>
        <w:tc>
          <w:tcPr>
            <w:tcW w:w="1286" w:type="dxa"/>
          </w:tcPr>
          <w:p w14:paraId="1F455429"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41BA670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23BD7B77" w14:textId="77777777" w:rsidTr="00475DE0">
        <w:tc>
          <w:tcPr>
            <w:tcW w:w="1727" w:type="dxa"/>
          </w:tcPr>
          <w:p w14:paraId="7848F2EF"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HYDRAULIQUE URBAINE ET DES CANAUX NATURELS</w:t>
            </w:r>
          </w:p>
        </w:tc>
        <w:tc>
          <w:tcPr>
            <w:tcW w:w="1753" w:type="dxa"/>
          </w:tcPr>
          <w:p w14:paraId="219CBE4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GC205</w:t>
            </w:r>
          </w:p>
        </w:tc>
        <w:tc>
          <w:tcPr>
            <w:tcW w:w="1774" w:type="dxa"/>
          </w:tcPr>
          <w:p w14:paraId="153B67A8"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230459A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GC309</w:t>
            </w:r>
          </w:p>
        </w:tc>
        <w:tc>
          <w:tcPr>
            <w:tcW w:w="1286" w:type="dxa"/>
          </w:tcPr>
          <w:p w14:paraId="78F0D374"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49ECFD47"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012B5F52" w14:textId="77777777" w:rsidTr="00475DE0">
        <w:tc>
          <w:tcPr>
            <w:tcW w:w="1727" w:type="dxa"/>
          </w:tcPr>
          <w:p w14:paraId="3736429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OUVRAGES D’ART - PONTS</w:t>
            </w:r>
          </w:p>
        </w:tc>
        <w:tc>
          <w:tcPr>
            <w:tcW w:w="1753" w:type="dxa"/>
          </w:tcPr>
          <w:p w14:paraId="37A4B9A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GC304</w:t>
            </w:r>
          </w:p>
        </w:tc>
        <w:tc>
          <w:tcPr>
            <w:tcW w:w="1774" w:type="dxa"/>
          </w:tcPr>
          <w:p w14:paraId="4573E52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0A2A278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GC310</w:t>
            </w:r>
          </w:p>
        </w:tc>
        <w:tc>
          <w:tcPr>
            <w:tcW w:w="1286" w:type="dxa"/>
          </w:tcPr>
          <w:p w14:paraId="0E3B98FA"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1F685902"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r w:rsidR="00824C60" w:rsidRPr="00824C60" w14:paraId="551B4651" w14:textId="77777777" w:rsidTr="00475DE0">
        <w:tc>
          <w:tcPr>
            <w:tcW w:w="1727" w:type="dxa"/>
          </w:tcPr>
          <w:p w14:paraId="77F48C1A" w14:textId="77777777" w:rsidR="00824C60" w:rsidRPr="00824C60" w:rsidRDefault="00824C60" w:rsidP="00824C60">
            <w:pPr>
              <w:rPr>
                <w:rFonts w:asciiTheme="majorHAnsi" w:hAnsiTheme="majorHAnsi" w:cstheme="majorHAnsi"/>
              </w:rPr>
            </w:pPr>
            <w:r w:rsidRPr="00824C60">
              <w:rPr>
                <w:rFonts w:asciiTheme="majorHAnsi" w:eastAsia="Times New Roman" w:hAnsiTheme="majorHAnsi" w:cstheme="majorHAnsi"/>
                <w:lang w:eastAsia="fr-FR"/>
              </w:rPr>
              <w:t>PREPARATION DE DEVIS ET DE DOCUMENTS D’APPEL D’OFFRES</w:t>
            </w:r>
          </w:p>
        </w:tc>
        <w:tc>
          <w:tcPr>
            <w:tcW w:w="1753" w:type="dxa"/>
          </w:tcPr>
          <w:p w14:paraId="7BAFADF0" w14:textId="77777777" w:rsidR="00824C60" w:rsidRPr="00824C60" w:rsidRDefault="00824C60" w:rsidP="00824C60">
            <w:pPr>
              <w:rPr>
                <w:rFonts w:asciiTheme="majorHAnsi" w:hAnsiTheme="majorHAnsi" w:cstheme="majorHAnsi"/>
              </w:rPr>
            </w:pPr>
          </w:p>
        </w:tc>
        <w:tc>
          <w:tcPr>
            <w:tcW w:w="1774" w:type="dxa"/>
          </w:tcPr>
          <w:p w14:paraId="1DB0DC88" w14:textId="77777777" w:rsidR="00824C60" w:rsidRPr="00824C60" w:rsidRDefault="00824C60" w:rsidP="00824C60">
            <w:pPr>
              <w:rPr>
                <w:rFonts w:asciiTheme="majorHAnsi" w:hAnsiTheme="majorHAnsi" w:cstheme="majorHAnsi"/>
              </w:rPr>
            </w:pPr>
          </w:p>
        </w:tc>
        <w:tc>
          <w:tcPr>
            <w:tcW w:w="836" w:type="dxa"/>
          </w:tcPr>
          <w:p w14:paraId="25090920"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GC311</w:t>
            </w:r>
          </w:p>
        </w:tc>
        <w:tc>
          <w:tcPr>
            <w:tcW w:w="1286" w:type="dxa"/>
          </w:tcPr>
          <w:p w14:paraId="66AFE18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w:t>
            </w:r>
          </w:p>
        </w:tc>
        <w:tc>
          <w:tcPr>
            <w:tcW w:w="1254" w:type="dxa"/>
          </w:tcPr>
          <w:p w14:paraId="046C984C" w14:textId="77777777" w:rsidR="00824C60" w:rsidRPr="00824C60" w:rsidRDefault="00824C60" w:rsidP="00824C60">
            <w:pPr>
              <w:rPr>
                <w:rFonts w:asciiTheme="majorHAnsi" w:hAnsiTheme="majorHAnsi" w:cstheme="majorHAnsi"/>
              </w:rPr>
            </w:pPr>
          </w:p>
        </w:tc>
      </w:tr>
      <w:tr w:rsidR="00824C60" w:rsidRPr="00824C60" w14:paraId="056B6C36" w14:textId="77777777" w:rsidTr="00475DE0">
        <w:tc>
          <w:tcPr>
            <w:tcW w:w="1727" w:type="dxa"/>
          </w:tcPr>
          <w:p w14:paraId="12657FCC"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PROJETS DE FIN D’ÉTUDES</w:t>
            </w:r>
          </w:p>
        </w:tc>
        <w:tc>
          <w:tcPr>
            <w:tcW w:w="1753" w:type="dxa"/>
          </w:tcPr>
          <w:p w14:paraId="5AE47DF0" w14:textId="77777777" w:rsidR="00824C60" w:rsidRPr="00824C60" w:rsidRDefault="00824C60" w:rsidP="00824C60">
            <w:pPr>
              <w:rPr>
                <w:rFonts w:asciiTheme="majorHAnsi" w:hAnsiTheme="majorHAnsi" w:cstheme="majorHAnsi"/>
              </w:rPr>
            </w:pPr>
          </w:p>
        </w:tc>
        <w:tc>
          <w:tcPr>
            <w:tcW w:w="1774" w:type="dxa"/>
          </w:tcPr>
          <w:p w14:paraId="0AC04F4F"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300</w:t>
            </w:r>
          </w:p>
        </w:tc>
        <w:tc>
          <w:tcPr>
            <w:tcW w:w="836" w:type="dxa"/>
          </w:tcPr>
          <w:p w14:paraId="0EAF4B7D"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GC400</w:t>
            </w:r>
          </w:p>
        </w:tc>
        <w:tc>
          <w:tcPr>
            <w:tcW w:w="1286" w:type="dxa"/>
          </w:tcPr>
          <w:p w14:paraId="75EFC051"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42</w:t>
            </w:r>
          </w:p>
        </w:tc>
        <w:tc>
          <w:tcPr>
            <w:tcW w:w="1254" w:type="dxa"/>
          </w:tcPr>
          <w:p w14:paraId="09B1CF53" w14:textId="77777777" w:rsidR="00824C60" w:rsidRPr="00824C60" w:rsidRDefault="00824C60" w:rsidP="00824C60">
            <w:pPr>
              <w:rPr>
                <w:rFonts w:asciiTheme="majorHAnsi" w:hAnsiTheme="majorHAnsi" w:cstheme="majorHAnsi"/>
              </w:rPr>
            </w:pPr>
            <w:r w:rsidRPr="00824C60">
              <w:rPr>
                <w:rFonts w:asciiTheme="majorHAnsi" w:hAnsiTheme="majorHAnsi" w:cstheme="majorHAnsi"/>
              </w:rPr>
              <w:t>14</w:t>
            </w:r>
          </w:p>
        </w:tc>
      </w:tr>
    </w:tbl>
    <w:p w14:paraId="05230AEB" w14:textId="77777777" w:rsidR="00824C60" w:rsidRPr="00824C60" w:rsidRDefault="00824C60" w:rsidP="00824C60">
      <w:pPr>
        <w:rPr>
          <w:sz w:val="16"/>
          <w:szCs w:val="16"/>
        </w:rPr>
      </w:pPr>
    </w:p>
    <w:p w14:paraId="2C668ECC" w14:textId="77777777" w:rsidR="00824C60" w:rsidRPr="00824C60" w:rsidRDefault="00824C60" w:rsidP="00824C60">
      <w:pPr>
        <w:rPr>
          <w:sz w:val="16"/>
          <w:szCs w:val="16"/>
        </w:rPr>
      </w:pPr>
    </w:p>
    <w:p w14:paraId="7580EF23" w14:textId="77777777" w:rsidR="00824C60" w:rsidRPr="00824C60" w:rsidRDefault="00824C60" w:rsidP="00824C60">
      <w:pPr>
        <w:tabs>
          <w:tab w:val="left" w:pos="6915"/>
        </w:tabs>
        <w:rPr>
          <w:rFonts w:asciiTheme="majorHAnsi" w:hAnsiTheme="majorHAnsi" w:cstheme="majorHAnsi"/>
          <w:sz w:val="24"/>
          <w:szCs w:val="24"/>
        </w:rPr>
      </w:pPr>
    </w:p>
    <w:p w14:paraId="6E631968" w14:textId="77777777" w:rsidR="00824C60" w:rsidRPr="00824C60" w:rsidRDefault="00824C60" w:rsidP="00824C60">
      <w:pPr>
        <w:tabs>
          <w:tab w:val="left" w:pos="6915"/>
        </w:tabs>
        <w:rPr>
          <w:rFonts w:asciiTheme="majorHAnsi" w:hAnsiTheme="majorHAnsi" w:cstheme="majorHAnsi"/>
          <w:sz w:val="24"/>
          <w:szCs w:val="24"/>
        </w:rPr>
      </w:pPr>
    </w:p>
    <w:p w14:paraId="6AD2A92F" w14:textId="77777777" w:rsidR="00824C60" w:rsidRPr="00824C60" w:rsidRDefault="00824C60" w:rsidP="00824C60">
      <w:pPr>
        <w:tabs>
          <w:tab w:val="left" w:pos="6915"/>
        </w:tabs>
        <w:rPr>
          <w:rFonts w:asciiTheme="majorHAnsi" w:hAnsiTheme="majorHAnsi" w:cstheme="majorHAnsi"/>
          <w:sz w:val="24"/>
          <w:szCs w:val="24"/>
        </w:rPr>
      </w:pPr>
    </w:p>
    <w:p w14:paraId="2EB15A66" w14:textId="77777777" w:rsidR="00824C60" w:rsidRPr="00824C60" w:rsidRDefault="00824C60" w:rsidP="00824C60">
      <w:pPr>
        <w:tabs>
          <w:tab w:val="left" w:pos="6915"/>
        </w:tabs>
        <w:rPr>
          <w:rFonts w:asciiTheme="majorHAnsi" w:hAnsiTheme="majorHAnsi" w:cstheme="majorHAnsi"/>
          <w:sz w:val="24"/>
          <w:szCs w:val="24"/>
        </w:rPr>
      </w:pPr>
    </w:p>
    <w:p w14:paraId="64E5CB4D" w14:textId="77777777" w:rsidR="00824C60" w:rsidRPr="00824C60" w:rsidRDefault="00824C60" w:rsidP="00824C60">
      <w:pPr>
        <w:tabs>
          <w:tab w:val="left" w:pos="6915"/>
        </w:tabs>
        <w:rPr>
          <w:rFonts w:asciiTheme="majorHAnsi" w:hAnsiTheme="majorHAnsi" w:cstheme="majorHAnsi"/>
          <w:sz w:val="24"/>
          <w:szCs w:val="24"/>
        </w:rPr>
      </w:pPr>
    </w:p>
    <w:p w14:paraId="5EB5376A" w14:textId="77777777" w:rsidR="00824C60" w:rsidRPr="00824C60" w:rsidRDefault="00824C60" w:rsidP="00824C60">
      <w:pPr>
        <w:tabs>
          <w:tab w:val="left" w:pos="6915"/>
        </w:tabs>
        <w:rPr>
          <w:rFonts w:asciiTheme="majorHAnsi" w:hAnsiTheme="majorHAnsi" w:cstheme="majorHAnsi"/>
          <w:sz w:val="24"/>
          <w:szCs w:val="24"/>
        </w:rPr>
      </w:pPr>
    </w:p>
    <w:p w14:paraId="691BD3AB" w14:textId="77777777" w:rsidR="00824C60" w:rsidRPr="00824C60" w:rsidRDefault="00824C60" w:rsidP="00824C60">
      <w:pPr>
        <w:tabs>
          <w:tab w:val="left" w:pos="6915"/>
        </w:tabs>
        <w:rPr>
          <w:rFonts w:asciiTheme="majorHAnsi" w:hAnsiTheme="majorHAnsi" w:cstheme="majorHAnsi"/>
          <w:sz w:val="24"/>
          <w:szCs w:val="24"/>
        </w:rPr>
      </w:pPr>
    </w:p>
    <w:p w14:paraId="6B94321E" w14:textId="77777777" w:rsidR="00824C60" w:rsidRPr="00824C60" w:rsidRDefault="00824C60" w:rsidP="00824C60">
      <w:pPr>
        <w:tabs>
          <w:tab w:val="left" w:pos="6915"/>
        </w:tabs>
        <w:rPr>
          <w:rFonts w:asciiTheme="majorHAnsi" w:hAnsiTheme="majorHAnsi" w:cstheme="majorHAnsi"/>
          <w:sz w:val="24"/>
          <w:szCs w:val="24"/>
        </w:rPr>
      </w:pPr>
    </w:p>
    <w:p w14:paraId="2F53916D" w14:textId="77777777" w:rsidR="00824C60" w:rsidRPr="00824C60" w:rsidRDefault="00824C60" w:rsidP="00824C60">
      <w:pPr>
        <w:tabs>
          <w:tab w:val="left" w:pos="6915"/>
        </w:tabs>
        <w:rPr>
          <w:rFonts w:asciiTheme="majorHAnsi" w:hAnsiTheme="majorHAnsi" w:cstheme="majorHAnsi"/>
          <w:sz w:val="24"/>
          <w:szCs w:val="24"/>
        </w:rPr>
      </w:pPr>
    </w:p>
    <w:p w14:paraId="33FEC50F" w14:textId="77777777" w:rsidR="00824C60" w:rsidRPr="00824C60" w:rsidRDefault="00824C60" w:rsidP="00824C60">
      <w:pPr>
        <w:tabs>
          <w:tab w:val="left" w:pos="6915"/>
        </w:tabs>
        <w:rPr>
          <w:rFonts w:asciiTheme="majorHAnsi" w:hAnsiTheme="majorHAnsi" w:cstheme="majorHAnsi"/>
          <w:sz w:val="24"/>
          <w:szCs w:val="24"/>
        </w:rPr>
      </w:pPr>
    </w:p>
    <w:p w14:paraId="4FDAAEB5" w14:textId="77777777" w:rsidR="00824C60" w:rsidRPr="00824C60" w:rsidRDefault="00824C60" w:rsidP="00824C60">
      <w:pPr>
        <w:tabs>
          <w:tab w:val="left" w:pos="6915"/>
        </w:tabs>
        <w:rPr>
          <w:rFonts w:asciiTheme="majorHAnsi" w:hAnsiTheme="majorHAnsi" w:cstheme="majorHAnsi"/>
          <w:sz w:val="24"/>
          <w:szCs w:val="24"/>
        </w:rPr>
      </w:pPr>
    </w:p>
    <w:p w14:paraId="136D42ED" w14:textId="77777777" w:rsidR="00824C60" w:rsidRPr="00824C60" w:rsidRDefault="00824C60" w:rsidP="00824C60">
      <w:pPr>
        <w:tabs>
          <w:tab w:val="left" w:pos="6915"/>
        </w:tabs>
        <w:rPr>
          <w:rFonts w:asciiTheme="majorHAnsi" w:hAnsiTheme="majorHAnsi" w:cstheme="majorHAnsi"/>
          <w:sz w:val="24"/>
          <w:szCs w:val="24"/>
        </w:rPr>
      </w:pPr>
    </w:p>
    <w:p w14:paraId="61AD4A86" w14:textId="77777777" w:rsidR="00824C60" w:rsidRPr="00824C60" w:rsidRDefault="00824C60" w:rsidP="00824C60">
      <w:pPr>
        <w:tabs>
          <w:tab w:val="left" w:pos="6915"/>
        </w:tabs>
        <w:rPr>
          <w:rFonts w:asciiTheme="majorHAnsi" w:hAnsiTheme="majorHAnsi" w:cstheme="majorHAnsi"/>
          <w:sz w:val="24"/>
          <w:szCs w:val="24"/>
        </w:rPr>
      </w:pPr>
    </w:p>
    <w:p w14:paraId="5010DB02" w14:textId="77777777" w:rsidR="00824C60" w:rsidRPr="00824C60" w:rsidRDefault="00824C60" w:rsidP="00824C60">
      <w:pPr>
        <w:tabs>
          <w:tab w:val="left" w:pos="6915"/>
        </w:tabs>
        <w:rPr>
          <w:rFonts w:asciiTheme="majorHAnsi" w:hAnsiTheme="majorHAnsi" w:cstheme="majorHAnsi"/>
          <w:sz w:val="24"/>
          <w:szCs w:val="24"/>
        </w:rPr>
      </w:pPr>
    </w:p>
    <w:p w14:paraId="31AEBDE2" w14:textId="77777777" w:rsidR="00824C60" w:rsidRDefault="00824C60" w:rsidP="00824C60">
      <w:pPr>
        <w:keepNext/>
        <w:keepLines/>
        <w:spacing w:before="40" w:after="0"/>
        <w:outlineLvl w:val="2"/>
        <w:rPr>
          <w:rFonts w:asciiTheme="majorHAnsi" w:eastAsiaTheme="majorEastAsia" w:hAnsiTheme="majorHAnsi" w:cstheme="majorBidi"/>
          <w:b/>
          <w:bCs/>
          <w:color w:val="1F3763" w:themeColor="accent1" w:themeShade="7F"/>
          <w:sz w:val="28"/>
          <w:szCs w:val="28"/>
          <w:lang w:val="en-US"/>
        </w:rPr>
      </w:pPr>
      <w:bookmarkStart w:id="136" w:name="_Toc108264439"/>
    </w:p>
    <w:p w14:paraId="2D82CB98" w14:textId="77777777" w:rsidR="00F203AF" w:rsidRDefault="00F203AF" w:rsidP="00824C60">
      <w:pPr>
        <w:keepNext/>
        <w:keepLines/>
        <w:spacing w:before="40" w:after="0"/>
        <w:outlineLvl w:val="2"/>
        <w:rPr>
          <w:rFonts w:asciiTheme="majorHAnsi" w:eastAsiaTheme="majorEastAsia" w:hAnsiTheme="majorHAnsi" w:cstheme="majorBidi"/>
          <w:b/>
          <w:bCs/>
          <w:color w:val="1F3763" w:themeColor="accent1" w:themeShade="7F"/>
          <w:sz w:val="28"/>
          <w:szCs w:val="28"/>
          <w:lang w:val="en-US"/>
        </w:rPr>
      </w:pPr>
    </w:p>
    <w:p w14:paraId="01DE6C78" w14:textId="77777777" w:rsidR="00F203AF" w:rsidRDefault="00F203AF" w:rsidP="00824C60">
      <w:pPr>
        <w:keepNext/>
        <w:keepLines/>
        <w:spacing w:before="40" w:after="0"/>
        <w:outlineLvl w:val="2"/>
        <w:rPr>
          <w:rFonts w:asciiTheme="majorHAnsi" w:eastAsiaTheme="majorEastAsia" w:hAnsiTheme="majorHAnsi" w:cstheme="majorBidi"/>
          <w:b/>
          <w:bCs/>
          <w:color w:val="1F3763" w:themeColor="accent1" w:themeShade="7F"/>
          <w:sz w:val="28"/>
          <w:szCs w:val="28"/>
          <w:lang w:val="en-US"/>
        </w:rPr>
      </w:pPr>
    </w:p>
    <w:p w14:paraId="4E5AC7D2" w14:textId="77777777" w:rsidR="00F203AF" w:rsidRDefault="00F203AF" w:rsidP="00824C60">
      <w:pPr>
        <w:keepNext/>
        <w:keepLines/>
        <w:spacing w:before="40" w:after="0"/>
        <w:outlineLvl w:val="2"/>
        <w:rPr>
          <w:rFonts w:asciiTheme="majorHAnsi" w:eastAsiaTheme="majorEastAsia" w:hAnsiTheme="majorHAnsi" w:cstheme="majorBidi"/>
          <w:b/>
          <w:bCs/>
          <w:color w:val="1F3763" w:themeColor="accent1" w:themeShade="7F"/>
          <w:sz w:val="28"/>
          <w:szCs w:val="28"/>
          <w:lang w:val="en-US"/>
        </w:rPr>
      </w:pPr>
    </w:p>
    <w:p w14:paraId="2F118EAB" w14:textId="77777777" w:rsidR="00345B1E" w:rsidRDefault="00345B1E" w:rsidP="00824C60">
      <w:pPr>
        <w:keepNext/>
        <w:keepLines/>
        <w:spacing w:before="40" w:after="0"/>
        <w:outlineLvl w:val="2"/>
        <w:rPr>
          <w:rFonts w:asciiTheme="majorHAnsi" w:eastAsiaTheme="majorEastAsia" w:hAnsiTheme="majorHAnsi" w:cstheme="majorBidi"/>
          <w:b/>
          <w:bCs/>
          <w:color w:val="1F3763" w:themeColor="accent1" w:themeShade="7F"/>
          <w:sz w:val="28"/>
          <w:szCs w:val="28"/>
          <w:lang w:val="en-US"/>
        </w:rPr>
      </w:pPr>
    </w:p>
    <w:p w14:paraId="2FCA3A9D" w14:textId="77777777" w:rsidR="00345B1E" w:rsidRDefault="00345B1E" w:rsidP="00824C60">
      <w:pPr>
        <w:keepNext/>
        <w:keepLines/>
        <w:spacing w:before="40" w:after="0"/>
        <w:outlineLvl w:val="2"/>
        <w:rPr>
          <w:rFonts w:asciiTheme="majorHAnsi" w:eastAsiaTheme="majorEastAsia" w:hAnsiTheme="majorHAnsi" w:cstheme="majorBidi"/>
          <w:b/>
          <w:bCs/>
          <w:color w:val="1F3763" w:themeColor="accent1" w:themeShade="7F"/>
          <w:sz w:val="28"/>
          <w:szCs w:val="28"/>
          <w:lang w:val="en-US"/>
        </w:rPr>
      </w:pPr>
    </w:p>
    <w:p w14:paraId="5AEB2164" w14:textId="77777777" w:rsidR="00F203AF" w:rsidRPr="00824C60" w:rsidRDefault="00F203AF" w:rsidP="00824C60">
      <w:pPr>
        <w:keepNext/>
        <w:keepLines/>
        <w:spacing w:before="40" w:after="0"/>
        <w:outlineLvl w:val="2"/>
        <w:rPr>
          <w:rFonts w:asciiTheme="majorHAnsi" w:eastAsiaTheme="majorEastAsia" w:hAnsiTheme="majorHAnsi" w:cstheme="majorBidi"/>
          <w:b/>
          <w:bCs/>
          <w:color w:val="1F3763" w:themeColor="accent1" w:themeShade="7F"/>
          <w:sz w:val="28"/>
          <w:szCs w:val="28"/>
          <w:lang w:val="en-US"/>
        </w:rPr>
      </w:pPr>
    </w:p>
    <w:p w14:paraId="17B75EFF" w14:textId="77777777" w:rsidR="00824C60" w:rsidRPr="00824C60" w:rsidRDefault="00824C60" w:rsidP="00824C60">
      <w:pPr>
        <w:keepNext/>
        <w:keepLines/>
        <w:spacing w:before="40" w:after="0"/>
        <w:outlineLvl w:val="2"/>
        <w:rPr>
          <w:rFonts w:asciiTheme="majorHAnsi" w:eastAsiaTheme="majorEastAsia" w:hAnsiTheme="majorHAnsi" w:cstheme="majorBidi"/>
          <w:b/>
          <w:bCs/>
          <w:color w:val="1F3763" w:themeColor="accent1" w:themeShade="7F"/>
          <w:sz w:val="28"/>
          <w:szCs w:val="28"/>
          <w:lang w:val="fr-HT"/>
        </w:rPr>
      </w:pPr>
      <w:bookmarkStart w:id="137" w:name="_Toc110355070"/>
      <w:bookmarkStart w:id="138" w:name="_Toc146661098"/>
      <w:r w:rsidRPr="00824C60">
        <w:rPr>
          <w:rFonts w:asciiTheme="majorHAnsi" w:eastAsiaTheme="majorEastAsia" w:hAnsiTheme="majorHAnsi" w:cstheme="majorBidi"/>
          <w:b/>
          <w:bCs/>
          <w:color w:val="1F3763" w:themeColor="accent1" w:themeShade="7F"/>
          <w:sz w:val="28"/>
          <w:szCs w:val="28"/>
          <w:lang w:val="fr-HT"/>
        </w:rPr>
        <w:t xml:space="preserve">Résumé de </w:t>
      </w:r>
      <w:r w:rsidRPr="00824C60">
        <w:rPr>
          <w:rFonts w:asciiTheme="majorHAnsi" w:eastAsiaTheme="majorEastAsia" w:hAnsiTheme="majorHAnsi" w:cstheme="majorBidi"/>
          <w:b/>
          <w:bCs/>
          <w:color w:val="1F3763" w:themeColor="accent1" w:themeShade="7F"/>
          <w:sz w:val="28"/>
          <w:szCs w:val="28"/>
          <w:lang w:val="fr-FR"/>
        </w:rPr>
        <w:t>cours</w:t>
      </w:r>
      <w:bookmarkEnd w:id="136"/>
      <w:bookmarkEnd w:id="137"/>
      <w:bookmarkEnd w:id="138"/>
    </w:p>
    <w:p w14:paraId="70C41295" w14:textId="77777777" w:rsidR="00824C60" w:rsidRPr="00824C60" w:rsidRDefault="00824C60" w:rsidP="00824C60">
      <w:pPr>
        <w:tabs>
          <w:tab w:val="left" w:pos="6915"/>
        </w:tabs>
        <w:rPr>
          <w:rFonts w:asciiTheme="majorHAnsi" w:hAnsiTheme="majorHAnsi" w:cstheme="majorHAnsi"/>
          <w:sz w:val="24"/>
          <w:szCs w:val="24"/>
        </w:rPr>
      </w:pPr>
    </w:p>
    <w:p w14:paraId="2D09D5F1" w14:textId="77777777" w:rsidR="00824C60" w:rsidRPr="00824C60" w:rsidRDefault="00824C60" w:rsidP="00824C60">
      <w:pPr>
        <w:tabs>
          <w:tab w:val="left" w:pos="6915"/>
        </w:tabs>
        <w:rPr>
          <w:rFonts w:asciiTheme="majorHAnsi" w:hAnsiTheme="majorHAnsi" w:cstheme="majorHAnsi"/>
          <w:sz w:val="24"/>
          <w:szCs w:val="24"/>
        </w:rPr>
      </w:pPr>
    </w:p>
    <w:p w14:paraId="6D61431C" w14:textId="77777777" w:rsidR="00824C60" w:rsidRPr="00824C60" w:rsidRDefault="00824C60" w:rsidP="00824C60">
      <w:pPr>
        <w:tabs>
          <w:tab w:val="left" w:pos="6915"/>
        </w:tabs>
        <w:rPr>
          <w:rFonts w:asciiTheme="majorHAnsi" w:hAnsiTheme="majorHAnsi" w:cstheme="majorHAnsi"/>
          <w:sz w:val="24"/>
          <w:szCs w:val="24"/>
        </w:rPr>
      </w:pPr>
    </w:p>
    <w:p w14:paraId="47586ABA" w14:textId="77777777" w:rsidR="00824C60" w:rsidRPr="00824C60" w:rsidRDefault="00824C60" w:rsidP="00824C60">
      <w:pPr>
        <w:tabs>
          <w:tab w:val="left" w:pos="6915"/>
        </w:tabs>
        <w:rPr>
          <w:rFonts w:asciiTheme="majorHAnsi" w:hAnsiTheme="majorHAnsi" w:cstheme="majorHAnsi"/>
          <w:sz w:val="24"/>
          <w:szCs w:val="24"/>
        </w:rPr>
      </w:pPr>
    </w:p>
    <w:p w14:paraId="26034E71" w14:textId="77777777" w:rsidR="00824C60" w:rsidRPr="00824C60" w:rsidRDefault="00824C60" w:rsidP="00824C60">
      <w:pPr>
        <w:tabs>
          <w:tab w:val="left" w:pos="6915"/>
        </w:tabs>
        <w:rPr>
          <w:rFonts w:asciiTheme="majorHAnsi" w:hAnsiTheme="majorHAnsi" w:cstheme="majorHAnsi"/>
          <w:sz w:val="24"/>
          <w:szCs w:val="24"/>
        </w:rPr>
      </w:pPr>
    </w:p>
    <w:p w14:paraId="67E51BF7" w14:textId="77777777" w:rsidR="00824C60" w:rsidRPr="00824C60" w:rsidRDefault="00824C60" w:rsidP="00824C60">
      <w:pPr>
        <w:tabs>
          <w:tab w:val="left" w:pos="6915"/>
        </w:tabs>
        <w:rPr>
          <w:rFonts w:asciiTheme="majorHAnsi" w:hAnsiTheme="majorHAnsi" w:cstheme="majorHAnsi"/>
          <w:sz w:val="24"/>
          <w:szCs w:val="24"/>
        </w:rPr>
      </w:pPr>
    </w:p>
    <w:p w14:paraId="5B6EC78B" w14:textId="77777777" w:rsidR="00824C60" w:rsidRPr="00824C60" w:rsidRDefault="00824C60" w:rsidP="00824C60">
      <w:pPr>
        <w:tabs>
          <w:tab w:val="left" w:pos="6915"/>
        </w:tabs>
        <w:rPr>
          <w:rFonts w:asciiTheme="majorHAnsi" w:hAnsiTheme="majorHAnsi" w:cstheme="majorHAnsi"/>
          <w:sz w:val="24"/>
          <w:szCs w:val="24"/>
        </w:rPr>
      </w:pPr>
    </w:p>
    <w:p w14:paraId="43EA0027" w14:textId="77777777" w:rsidR="00824C60" w:rsidRPr="00824C60" w:rsidRDefault="00824C60" w:rsidP="00824C60">
      <w:pPr>
        <w:tabs>
          <w:tab w:val="left" w:pos="6915"/>
        </w:tabs>
        <w:rPr>
          <w:rFonts w:asciiTheme="majorHAnsi" w:hAnsiTheme="majorHAnsi" w:cstheme="majorHAnsi"/>
          <w:sz w:val="24"/>
          <w:szCs w:val="24"/>
        </w:rPr>
      </w:pPr>
    </w:p>
    <w:p w14:paraId="0314BE26" w14:textId="77777777" w:rsidR="00824C60" w:rsidRPr="00824C60" w:rsidRDefault="00824C60" w:rsidP="00824C60">
      <w:pPr>
        <w:tabs>
          <w:tab w:val="left" w:pos="6915"/>
        </w:tabs>
        <w:jc w:val="center"/>
        <w:rPr>
          <w:rFonts w:asciiTheme="majorHAnsi" w:hAnsiTheme="majorHAnsi" w:cstheme="majorHAnsi"/>
          <w:b/>
          <w:bCs/>
          <w:sz w:val="24"/>
          <w:szCs w:val="24"/>
        </w:rPr>
      </w:pPr>
    </w:p>
    <w:p w14:paraId="4DCF7372" w14:textId="77777777" w:rsidR="00824C60" w:rsidRPr="00824C60" w:rsidRDefault="00824C60" w:rsidP="00824C60">
      <w:pPr>
        <w:tabs>
          <w:tab w:val="left" w:pos="6915"/>
        </w:tabs>
        <w:jc w:val="center"/>
        <w:rPr>
          <w:rFonts w:asciiTheme="majorHAnsi" w:hAnsiTheme="majorHAnsi" w:cstheme="majorHAnsi"/>
          <w:b/>
          <w:bCs/>
          <w:sz w:val="24"/>
          <w:szCs w:val="24"/>
        </w:rPr>
      </w:pPr>
    </w:p>
    <w:p w14:paraId="2A8CCCBC" w14:textId="77777777" w:rsidR="00824C60" w:rsidRPr="00824C60" w:rsidRDefault="00824C60" w:rsidP="00824C60">
      <w:pPr>
        <w:tabs>
          <w:tab w:val="left" w:pos="6915"/>
        </w:tabs>
        <w:jc w:val="center"/>
        <w:rPr>
          <w:rFonts w:asciiTheme="majorHAnsi" w:hAnsiTheme="majorHAnsi" w:cstheme="majorHAnsi"/>
          <w:b/>
          <w:bCs/>
          <w:sz w:val="24"/>
          <w:szCs w:val="24"/>
        </w:rPr>
      </w:pPr>
    </w:p>
    <w:p w14:paraId="76971D7D" w14:textId="77777777" w:rsidR="00824C60" w:rsidRPr="00824C60" w:rsidRDefault="00824C60" w:rsidP="00824C60">
      <w:pPr>
        <w:tabs>
          <w:tab w:val="left" w:pos="6915"/>
        </w:tabs>
        <w:jc w:val="center"/>
        <w:rPr>
          <w:rFonts w:asciiTheme="majorHAnsi" w:hAnsiTheme="majorHAnsi" w:cstheme="majorHAnsi"/>
          <w:b/>
          <w:bCs/>
          <w:sz w:val="24"/>
          <w:szCs w:val="24"/>
        </w:rPr>
      </w:pPr>
    </w:p>
    <w:p w14:paraId="1E533268" w14:textId="77777777" w:rsidR="00824C60" w:rsidRPr="00824C60" w:rsidRDefault="00824C60" w:rsidP="00824C60">
      <w:pPr>
        <w:tabs>
          <w:tab w:val="left" w:pos="6915"/>
        </w:tabs>
        <w:jc w:val="center"/>
        <w:rPr>
          <w:rFonts w:asciiTheme="majorHAnsi" w:hAnsiTheme="majorHAnsi" w:cstheme="majorHAnsi"/>
          <w:b/>
          <w:bCs/>
          <w:sz w:val="24"/>
          <w:szCs w:val="24"/>
        </w:rPr>
      </w:pPr>
    </w:p>
    <w:p w14:paraId="78C18C21" w14:textId="77777777" w:rsidR="00824C60" w:rsidRDefault="00824C60" w:rsidP="00824C60"/>
    <w:p w14:paraId="74CBFDBA" w14:textId="77777777" w:rsidR="00345B1E" w:rsidRPr="00824C60" w:rsidRDefault="00345B1E" w:rsidP="00824C60"/>
    <w:p w14:paraId="3429D1B7"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8"/>
          <w:szCs w:val="28"/>
        </w:rPr>
      </w:pPr>
      <w:bookmarkStart w:id="139" w:name="_Toc108264440"/>
      <w:bookmarkStart w:id="140" w:name="_Toc110355071"/>
      <w:bookmarkStart w:id="141" w:name="_Toc146661099"/>
      <w:r w:rsidRPr="00824C60">
        <w:rPr>
          <w:rFonts w:asciiTheme="majorHAnsi" w:eastAsiaTheme="majorEastAsia" w:hAnsiTheme="majorHAnsi" w:cstheme="majorBidi"/>
          <w:color w:val="2F5496" w:themeColor="accent1" w:themeShade="BF"/>
          <w:sz w:val="28"/>
          <w:szCs w:val="28"/>
        </w:rPr>
        <w:t>1</w:t>
      </w:r>
      <w:r w:rsidRPr="00824C60">
        <w:rPr>
          <w:rFonts w:asciiTheme="majorHAnsi" w:eastAsiaTheme="majorEastAsia" w:hAnsiTheme="majorHAnsi" w:cstheme="majorBidi"/>
          <w:color w:val="2F5496" w:themeColor="accent1" w:themeShade="BF"/>
          <w:sz w:val="28"/>
          <w:szCs w:val="28"/>
          <w:vertAlign w:val="superscript"/>
        </w:rPr>
        <w:t>ère</w:t>
      </w:r>
      <w:r w:rsidRPr="00824C60">
        <w:rPr>
          <w:rFonts w:asciiTheme="majorHAnsi" w:eastAsiaTheme="majorEastAsia" w:hAnsiTheme="majorHAnsi" w:cstheme="majorBidi"/>
          <w:color w:val="2F5496" w:themeColor="accent1" w:themeShade="BF"/>
          <w:sz w:val="28"/>
          <w:szCs w:val="28"/>
        </w:rPr>
        <w:t xml:space="preserve"> année</w:t>
      </w:r>
      <w:bookmarkEnd w:id="139"/>
      <w:bookmarkEnd w:id="140"/>
      <w:bookmarkEnd w:id="141"/>
    </w:p>
    <w:p w14:paraId="435F1965" w14:textId="77777777" w:rsidR="00824C60" w:rsidRPr="00824C60" w:rsidRDefault="00824C60" w:rsidP="00824C60">
      <w:pPr>
        <w:tabs>
          <w:tab w:val="left" w:pos="6915"/>
        </w:tabs>
        <w:jc w:val="center"/>
        <w:rPr>
          <w:rFonts w:asciiTheme="majorHAnsi" w:hAnsiTheme="majorHAnsi" w:cstheme="majorHAnsi"/>
          <w:b/>
          <w:bCs/>
          <w:sz w:val="24"/>
          <w:szCs w:val="24"/>
        </w:rPr>
      </w:pPr>
    </w:p>
    <w:p w14:paraId="325E0F35"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Analyse I</w:t>
      </w:r>
    </w:p>
    <w:p w14:paraId="5D7A4416" w14:textId="77777777" w:rsidR="00824C60" w:rsidRPr="00824C60" w:rsidRDefault="00824C60" w:rsidP="00824C60">
      <w:pPr>
        <w:tabs>
          <w:tab w:val="left" w:pos="6915"/>
        </w:tabs>
        <w:spacing w:after="0"/>
        <w:jc w:val="both"/>
      </w:pPr>
      <w:r w:rsidRPr="00824C60">
        <w:t>Nombres réels ; Nombres complexes ; Suites numériques ; Fonctions réelles ou complexes d’une variable réelle ; Limite ; Continuité ; Théorème des valeurs intermédiaires ; Théorème des bornes atteintes ; Dérivée en un point ; Applications dérivées, Dérivées successives ; Théorème de Rolle ; Théorème des accroissements finis ; Variations de fonctions ; Convexité ; Intégration des fonctions en escalier, des fonctions continues par morceaux ; Sommes de Riemann ; Primitives </w:t>
      </w:r>
    </w:p>
    <w:p w14:paraId="3692E60C" w14:textId="77777777" w:rsidR="00824C60" w:rsidRPr="00824C60" w:rsidRDefault="00824C60" w:rsidP="00824C60">
      <w:pPr>
        <w:tabs>
          <w:tab w:val="left" w:pos="6915"/>
        </w:tabs>
        <w:spacing w:after="0"/>
        <w:jc w:val="both"/>
        <w:rPr>
          <w:sz w:val="24"/>
          <w:szCs w:val="24"/>
        </w:rPr>
      </w:pPr>
    </w:p>
    <w:p w14:paraId="3C901CF9"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Algèbre I</w:t>
      </w:r>
    </w:p>
    <w:p w14:paraId="7FB44249" w14:textId="445F3AAA" w:rsidR="00824C60" w:rsidRPr="00824C60" w:rsidRDefault="00824C60" w:rsidP="0019261D">
      <w:pPr>
        <w:tabs>
          <w:tab w:val="left" w:pos="6915"/>
        </w:tabs>
        <w:spacing w:after="0"/>
        <w:jc w:val="both"/>
      </w:pPr>
      <w:r w:rsidRPr="00824C60">
        <w:t>Logique et raisonnement ; Théorie des ensembles, relations applications ; Lois de composition internes et relation d’ordre</w:t>
      </w:r>
      <w:r w:rsidR="0019261D">
        <w:t>;</w:t>
      </w:r>
      <w:r w:rsidRPr="00824C60">
        <w:t xml:space="preserve"> Nombres entiers, nombres rationnels, analyse combinatoire ; Structures algébriques (groupe, groupe symétrique, anneau, corps, algèbre) ; Arithmétique dans Z ; Polynômes ;</w:t>
      </w:r>
    </w:p>
    <w:p w14:paraId="415FF5D0" w14:textId="77777777" w:rsidR="00824C60" w:rsidRPr="00824C60" w:rsidRDefault="00824C60" w:rsidP="00824C60">
      <w:pPr>
        <w:tabs>
          <w:tab w:val="left" w:pos="6915"/>
        </w:tabs>
        <w:spacing w:after="0"/>
        <w:jc w:val="both"/>
        <w:rPr>
          <w:sz w:val="24"/>
          <w:szCs w:val="24"/>
        </w:rPr>
      </w:pPr>
    </w:p>
    <w:p w14:paraId="1965F9D1"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Chimie Générale</w:t>
      </w:r>
    </w:p>
    <w:p w14:paraId="782D84D0" w14:textId="77777777" w:rsidR="00824C60" w:rsidRPr="00824C60" w:rsidRDefault="00824C60" w:rsidP="00824C60">
      <w:pPr>
        <w:tabs>
          <w:tab w:val="left" w:pos="6915"/>
        </w:tabs>
        <w:spacing w:after="0"/>
        <w:jc w:val="both"/>
      </w:pPr>
      <w:r w:rsidRPr="00824C60">
        <w:t>Introduction à la Chimie et méthode scientifique. Atomes et molécules. Le tableau périodique et Réactivité chimique. Aspects quantitatifs et Chimie des solutions. Équilibre acido-basique. Structure électronique des éléments. Les liaisons chimiques. Formule de Lewis et Géométrie des molécules. Propriétés des gaz. Attraction intermoléculaire. Thermochimie. Électrochimie. Les composés organiques.</w:t>
      </w:r>
    </w:p>
    <w:p w14:paraId="054D211E" w14:textId="77777777" w:rsidR="00824C60" w:rsidRPr="00824C60" w:rsidRDefault="00824C60" w:rsidP="00824C60">
      <w:pPr>
        <w:tabs>
          <w:tab w:val="left" w:pos="6915"/>
        </w:tabs>
        <w:spacing w:after="0"/>
        <w:jc w:val="both"/>
        <w:rPr>
          <w:sz w:val="24"/>
          <w:szCs w:val="24"/>
        </w:rPr>
      </w:pPr>
    </w:p>
    <w:p w14:paraId="7AFC319E"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Physique Conceptuelle</w:t>
      </w:r>
    </w:p>
    <w:p w14:paraId="380883AB" w14:textId="77777777" w:rsidR="00824C60" w:rsidRPr="00824C60" w:rsidRDefault="00824C60" w:rsidP="00824C60">
      <w:pPr>
        <w:tabs>
          <w:tab w:val="left" w:pos="6915"/>
        </w:tabs>
        <w:spacing w:after="0"/>
        <w:jc w:val="both"/>
      </w:pPr>
      <w:r w:rsidRPr="00824C60">
        <w:t>Notions de cinématique – Mouvement rectiligne – Cinématique à deux dimensions – Relation fondamentale de la dynamique – Lois de Newton - Quantité de mouvement – Energie - Mouvement de rotation – Moment d’inertie – Mouvements des satellites - Propriétés de la matière - Vibrations et ondes.</w:t>
      </w:r>
    </w:p>
    <w:p w14:paraId="39B007F8" w14:textId="77777777" w:rsidR="00824C60" w:rsidRPr="00824C60" w:rsidRDefault="00824C60" w:rsidP="00824C60">
      <w:pPr>
        <w:tabs>
          <w:tab w:val="left" w:pos="6915"/>
        </w:tabs>
        <w:spacing w:after="0"/>
        <w:jc w:val="both"/>
        <w:rPr>
          <w:rFonts w:asciiTheme="majorHAnsi" w:hAnsiTheme="majorHAnsi" w:cstheme="majorHAnsi"/>
          <w:b/>
          <w:bCs/>
          <w:sz w:val="24"/>
          <w:szCs w:val="24"/>
        </w:rPr>
      </w:pPr>
    </w:p>
    <w:p w14:paraId="312E8E8F"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Géométrie I</w:t>
      </w:r>
    </w:p>
    <w:p w14:paraId="621FD924" w14:textId="77777777" w:rsidR="00824C60" w:rsidRPr="00824C60" w:rsidRDefault="00824C60" w:rsidP="00824C60">
      <w:pPr>
        <w:spacing w:after="0"/>
        <w:jc w:val="both"/>
      </w:pPr>
      <w:r w:rsidRPr="00824C60">
        <w:rPr>
          <w:color w:val="1F3864" w:themeColor="accent1" w:themeShade="80"/>
        </w:rPr>
        <w:t xml:space="preserve">Géométrie Plane </w:t>
      </w:r>
      <w:r w:rsidRPr="00824C60">
        <w:t>: Ligne droite – Segment de droite – Perpendiculaires et Obliques – Cercle – Arc – Diamètre – Corde – Tangente à un cercle – Angle au centre – Angle inscrit – Polygones – Triangles – Relations métriques dans un triangle – Similitude de triangles.</w:t>
      </w:r>
    </w:p>
    <w:p w14:paraId="7ADA2812" w14:textId="77777777" w:rsidR="00824C60" w:rsidRPr="00824C60" w:rsidRDefault="00824C60" w:rsidP="00824C60">
      <w:pPr>
        <w:tabs>
          <w:tab w:val="left" w:pos="6915"/>
        </w:tabs>
        <w:spacing w:after="0"/>
        <w:jc w:val="both"/>
      </w:pPr>
      <w:r w:rsidRPr="00824C60">
        <w:rPr>
          <w:color w:val="1F3864" w:themeColor="accent1" w:themeShade="80"/>
        </w:rPr>
        <w:t xml:space="preserve">Géométrie Espace </w:t>
      </w:r>
      <w:r w:rsidRPr="00824C60">
        <w:t>: Généralités – Parallélisme : Droites parallèles – Droite et Plan parallèles – Plans parallèles – Perpendicularité : Droites perpendiculaires – Droite et Plan perpendiculaires – Plans perpendiculaires – Théorème des trois perpendiculaires – Projection orthogonale.</w:t>
      </w:r>
    </w:p>
    <w:p w14:paraId="1E402D42" w14:textId="77777777" w:rsidR="00824C60" w:rsidRPr="00824C60" w:rsidRDefault="00824C60" w:rsidP="00824C60">
      <w:pPr>
        <w:tabs>
          <w:tab w:val="left" w:pos="6915"/>
        </w:tabs>
        <w:spacing w:after="0"/>
        <w:rPr>
          <w:sz w:val="24"/>
          <w:szCs w:val="24"/>
        </w:rPr>
      </w:pPr>
    </w:p>
    <w:p w14:paraId="1F14F40D" w14:textId="77777777" w:rsidR="00824C60" w:rsidRPr="00824C60" w:rsidRDefault="00824C60" w:rsidP="00824C60">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Dessin Technique</w:t>
      </w:r>
    </w:p>
    <w:p w14:paraId="01E35D9C" w14:textId="77777777" w:rsidR="00824C60" w:rsidRPr="00824C60" w:rsidRDefault="00824C60" w:rsidP="00824C60">
      <w:pPr>
        <w:tabs>
          <w:tab w:val="left" w:pos="6915"/>
        </w:tabs>
        <w:spacing w:after="0"/>
        <w:jc w:val="both"/>
        <w:rPr>
          <w:iCs/>
        </w:rPr>
      </w:pPr>
      <w:r w:rsidRPr="00824C60">
        <w:rPr>
          <w:iCs/>
        </w:rPr>
        <w:t>Les instruments. Constructions géométriques. Représentations conventionnelles. Échelles. Droites et plans, angles, polygones, courbes planes et de l’espace. Projection orthogonale.</w:t>
      </w:r>
    </w:p>
    <w:p w14:paraId="0A8AD6B5" w14:textId="77777777" w:rsidR="00824C60" w:rsidRPr="00824C60" w:rsidRDefault="00824C60" w:rsidP="00824C60">
      <w:pPr>
        <w:tabs>
          <w:tab w:val="left" w:pos="6915"/>
        </w:tabs>
        <w:spacing w:after="0"/>
        <w:jc w:val="both"/>
        <w:rPr>
          <w:iCs/>
          <w:sz w:val="24"/>
          <w:szCs w:val="24"/>
        </w:rPr>
      </w:pPr>
    </w:p>
    <w:p w14:paraId="0B5B979B" w14:textId="77777777" w:rsidR="00824C60" w:rsidRPr="00824C60" w:rsidRDefault="00824C60" w:rsidP="00824C60">
      <w:pPr>
        <w:tabs>
          <w:tab w:val="left" w:pos="6915"/>
        </w:tabs>
        <w:spacing w:after="0"/>
        <w:rPr>
          <w:rFonts w:asciiTheme="majorHAnsi" w:hAnsiTheme="majorHAnsi" w:cstheme="majorHAnsi"/>
          <w:b/>
          <w:bCs/>
          <w:sz w:val="24"/>
          <w:szCs w:val="24"/>
        </w:rPr>
      </w:pPr>
      <w:bookmarkStart w:id="142" w:name="_Toc108264441"/>
      <w:r w:rsidRPr="00824C60">
        <w:rPr>
          <w:rFonts w:asciiTheme="majorHAnsi" w:hAnsiTheme="majorHAnsi" w:cstheme="majorHAnsi"/>
          <w:b/>
          <w:bCs/>
          <w:sz w:val="24"/>
          <w:szCs w:val="24"/>
        </w:rPr>
        <w:t>Immersion Vocabulaire du Métier</w:t>
      </w:r>
    </w:p>
    <w:p w14:paraId="4A0ADD35" w14:textId="77777777" w:rsidR="00C43775" w:rsidRPr="0019261D" w:rsidRDefault="00824C60" w:rsidP="00C43775">
      <w:pPr>
        <w:tabs>
          <w:tab w:val="left" w:pos="6915"/>
        </w:tabs>
        <w:spacing w:after="0"/>
        <w:jc w:val="both"/>
      </w:pPr>
      <w:r w:rsidRPr="00824C60">
        <w:t>Vocabulaire relatif aux bâtiments (rez-de-chaussée, étage, niveau, poutres, poteaux, plancher, fondation, …) ; vocabulaire relatif aux ponts (piles, tablier, travée, culées, haubans, …) ; vocabulaire relatif aux routes ; Les noms des engins de chantier (Pelles mécaniques - Tracteurs - Bulldozers – Défonceuses - …)</w:t>
      </w:r>
      <w:bookmarkStart w:id="143" w:name="_Toc110355072"/>
    </w:p>
    <w:p w14:paraId="14A6F4EB" w14:textId="77777777" w:rsidR="00C43775" w:rsidRDefault="00C43775" w:rsidP="00C43775">
      <w:pPr>
        <w:tabs>
          <w:tab w:val="left" w:pos="6915"/>
        </w:tabs>
        <w:spacing w:after="0"/>
        <w:jc w:val="both"/>
        <w:rPr>
          <w:sz w:val="24"/>
          <w:szCs w:val="24"/>
        </w:rPr>
      </w:pPr>
    </w:p>
    <w:p w14:paraId="6E718763" w14:textId="77777777" w:rsidR="0019261D" w:rsidRDefault="0019261D" w:rsidP="00C43775">
      <w:pPr>
        <w:tabs>
          <w:tab w:val="left" w:pos="6915"/>
        </w:tabs>
        <w:spacing w:after="0"/>
        <w:jc w:val="both"/>
        <w:rPr>
          <w:sz w:val="24"/>
          <w:szCs w:val="24"/>
        </w:rPr>
      </w:pPr>
    </w:p>
    <w:p w14:paraId="6E1336AF" w14:textId="77777777" w:rsidR="0019261D" w:rsidRDefault="0019261D" w:rsidP="00C43775">
      <w:pPr>
        <w:tabs>
          <w:tab w:val="left" w:pos="6915"/>
        </w:tabs>
        <w:spacing w:after="0"/>
        <w:jc w:val="both"/>
        <w:rPr>
          <w:sz w:val="24"/>
          <w:szCs w:val="24"/>
        </w:rPr>
      </w:pPr>
    </w:p>
    <w:p w14:paraId="221C98D3" w14:textId="77777777" w:rsidR="002C69DB" w:rsidRDefault="002C69DB" w:rsidP="00C43775">
      <w:pPr>
        <w:tabs>
          <w:tab w:val="left" w:pos="6915"/>
        </w:tabs>
        <w:spacing w:after="0"/>
        <w:jc w:val="both"/>
        <w:rPr>
          <w:sz w:val="24"/>
          <w:szCs w:val="24"/>
        </w:rPr>
      </w:pPr>
    </w:p>
    <w:p w14:paraId="1A2FEFC4" w14:textId="77777777" w:rsidR="00345B1E" w:rsidRDefault="00345B1E" w:rsidP="00C43775">
      <w:pPr>
        <w:tabs>
          <w:tab w:val="left" w:pos="6915"/>
        </w:tabs>
        <w:spacing w:after="0"/>
        <w:jc w:val="both"/>
        <w:rPr>
          <w:sz w:val="24"/>
          <w:szCs w:val="24"/>
        </w:rPr>
      </w:pPr>
    </w:p>
    <w:p w14:paraId="7AB0CC23" w14:textId="3E1FA2C8" w:rsidR="00824C60" w:rsidRPr="00824C60" w:rsidRDefault="00824C60" w:rsidP="002C69DB">
      <w:pPr>
        <w:tabs>
          <w:tab w:val="left" w:pos="6915"/>
        </w:tabs>
        <w:spacing w:after="0"/>
        <w:jc w:val="both"/>
        <w:rPr>
          <w:sz w:val="24"/>
          <w:szCs w:val="24"/>
        </w:rPr>
      </w:pPr>
      <w:r w:rsidRPr="00824C60">
        <w:rPr>
          <w:rFonts w:asciiTheme="majorHAnsi" w:eastAsiaTheme="majorEastAsia" w:hAnsiTheme="majorHAnsi" w:cstheme="majorBidi"/>
          <w:color w:val="2F5496" w:themeColor="accent1" w:themeShade="BF"/>
          <w:sz w:val="28"/>
          <w:szCs w:val="28"/>
        </w:rPr>
        <w:t>2</w:t>
      </w:r>
      <w:r w:rsidRPr="00824C60">
        <w:rPr>
          <w:rFonts w:asciiTheme="majorHAnsi" w:eastAsiaTheme="majorEastAsia" w:hAnsiTheme="majorHAnsi" w:cstheme="majorBidi"/>
          <w:color w:val="2F5496" w:themeColor="accent1" w:themeShade="BF"/>
          <w:sz w:val="28"/>
          <w:szCs w:val="28"/>
          <w:vertAlign w:val="superscript"/>
        </w:rPr>
        <w:t>ème</w:t>
      </w:r>
      <w:r w:rsidRPr="00824C60">
        <w:rPr>
          <w:rFonts w:asciiTheme="majorHAnsi" w:eastAsiaTheme="majorEastAsia" w:hAnsiTheme="majorHAnsi" w:cstheme="majorBidi"/>
          <w:color w:val="2F5496" w:themeColor="accent1" w:themeShade="BF"/>
          <w:sz w:val="28"/>
          <w:szCs w:val="28"/>
        </w:rPr>
        <w:t xml:space="preserve"> année</w:t>
      </w:r>
      <w:bookmarkEnd w:id="142"/>
      <w:bookmarkEnd w:id="143"/>
    </w:p>
    <w:p w14:paraId="3779777A" w14:textId="77777777" w:rsidR="002C69DB" w:rsidRDefault="002C69DB" w:rsidP="00824C60">
      <w:pPr>
        <w:tabs>
          <w:tab w:val="left" w:pos="6915"/>
        </w:tabs>
        <w:spacing w:after="0"/>
        <w:rPr>
          <w:rFonts w:asciiTheme="majorHAnsi" w:hAnsiTheme="majorHAnsi" w:cstheme="majorHAnsi"/>
          <w:b/>
          <w:bCs/>
          <w:sz w:val="24"/>
          <w:szCs w:val="24"/>
        </w:rPr>
      </w:pPr>
    </w:p>
    <w:p w14:paraId="6B945BF7" w14:textId="5E8F388E" w:rsidR="00824C60" w:rsidRPr="00824C60" w:rsidRDefault="00824C60" w:rsidP="00824C60">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Analyse II</w:t>
      </w:r>
    </w:p>
    <w:p w14:paraId="3598F94F" w14:textId="77777777" w:rsidR="00824C60" w:rsidRPr="00824C60" w:rsidRDefault="00824C60" w:rsidP="00824C60">
      <w:pPr>
        <w:tabs>
          <w:tab w:val="left" w:pos="6915"/>
        </w:tabs>
        <w:spacing w:after="0"/>
        <w:jc w:val="both"/>
      </w:pPr>
      <w:r w:rsidRPr="00824C60">
        <w:t>Fonction de plusieurs variables, limite, continuité, dérivée partielle, différentielle, opérateurs différentiels, intégrale multiple, intégrale curviligne, intégrale de surface, équations et systèmes différentiels ; suites et séries de fonctions. Fonction vectorielle d’une variable réelle, limite, continuité, dérivée, intégrale.</w:t>
      </w:r>
    </w:p>
    <w:p w14:paraId="48A118CD" w14:textId="77777777" w:rsidR="00824C60" w:rsidRPr="00824C60" w:rsidRDefault="00824C60" w:rsidP="00824C60">
      <w:pPr>
        <w:tabs>
          <w:tab w:val="left" w:pos="6915"/>
        </w:tabs>
        <w:spacing w:after="0"/>
        <w:rPr>
          <w:sz w:val="24"/>
          <w:szCs w:val="24"/>
        </w:rPr>
      </w:pPr>
    </w:p>
    <w:p w14:paraId="674146CA" w14:textId="77777777" w:rsidR="00824C60" w:rsidRPr="00824C60" w:rsidRDefault="00824C60" w:rsidP="00824C60">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Algèbre II</w:t>
      </w:r>
    </w:p>
    <w:p w14:paraId="4E4596D0" w14:textId="77777777" w:rsidR="00824C60" w:rsidRPr="00824C60" w:rsidRDefault="00824C60" w:rsidP="00824C60">
      <w:pPr>
        <w:tabs>
          <w:tab w:val="left" w:pos="6915"/>
        </w:tabs>
        <w:spacing w:after="0"/>
        <w:jc w:val="both"/>
      </w:pPr>
      <w:r w:rsidRPr="00824C60">
        <w:t>Systèmes linéaires (systèmes d’équations linéaires, théories des systèmes linéaires, méthode du pivot de Gauss) ; Matrices (multiplication, inverse, matrices triangulaires, transposition, trace, matrices symétriques) ; Matrices et applications linéaires ; Déterminants.</w:t>
      </w:r>
    </w:p>
    <w:p w14:paraId="5EB784D3" w14:textId="77777777" w:rsidR="00824C60" w:rsidRPr="00824C60" w:rsidRDefault="00824C60" w:rsidP="00824C60">
      <w:pPr>
        <w:tabs>
          <w:tab w:val="left" w:pos="6915"/>
        </w:tabs>
        <w:spacing w:after="0"/>
        <w:rPr>
          <w:sz w:val="24"/>
          <w:szCs w:val="24"/>
        </w:rPr>
      </w:pPr>
    </w:p>
    <w:p w14:paraId="416F75A2" w14:textId="77777777" w:rsidR="00824C60" w:rsidRPr="00824C60" w:rsidRDefault="00824C60" w:rsidP="00824C60">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Chimie II</w:t>
      </w:r>
    </w:p>
    <w:p w14:paraId="6C009FAA" w14:textId="77777777" w:rsidR="00824C60" w:rsidRPr="00824C60" w:rsidRDefault="00824C60" w:rsidP="00824C60">
      <w:pPr>
        <w:spacing w:after="0"/>
        <w:jc w:val="both"/>
        <w:rPr>
          <w:color w:val="1F3864" w:themeColor="accent1" w:themeShade="80"/>
        </w:rPr>
      </w:pPr>
      <w:r w:rsidRPr="00824C60">
        <w:rPr>
          <w:color w:val="1F3864" w:themeColor="accent1" w:themeShade="80"/>
        </w:rPr>
        <w:t xml:space="preserve">Thermochimie : </w:t>
      </w:r>
      <w:r w:rsidRPr="00824C60">
        <w:t>Notions de système, variables et fonctions d’état – Premier principe appliqué à des systèmes physico-chimiques – Deuxième principe – Troisième principe – Autres fonctions - Équilibre chimique et équilibre des phases.</w:t>
      </w:r>
    </w:p>
    <w:p w14:paraId="6EFA3876" w14:textId="77777777" w:rsidR="00824C60" w:rsidRPr="00824C60" w:rsidRDefault="00824C60" w:rsidP="00824C60">
      <w:pPr>
        <w:spacing w:after="0"/>
        <w:jc w:val="both"/>
      </w:pPr>
      <w:r w:rsidRPr="00824C60">
        <w:rPr>
          <w:color w:val="1F3864" w:themeColor="accent1" w:themeShade="80"/>
        </w:rPr>
        <w:t xml:space="preserve">Chimie de l’État Solide : </w:t>
      </w:r>
      <w:r w:rsidRPr="00824C60">
        <w:t>État de la matière – Différents types de solides – Notion de réseau, maille, rangée, plans réticulaires – Systèmes cristallin et réseau de Bravais – Structures compactes et pseudo-compactes – Cristal réel.</w:t>
      </w:r>
    </w:p>
    <w:p w14:paraId="105502E0" w14:textId="77777777" w:rsidR="00824C60" w:rsidRPr="00824C60" w:rsidRDefault="00824C60" w:rsidP="00824C60">
      <w:pPr>
        <w:tabs>
          <w:tab w:val="left" w:pos="6915"/>
        </w:tabs>
        <w:spacing w:after="0"/>
        <w:jc w:val="both"/>
      </w:pPr>
      <w:r w:rsidRPr="00824C60">
        <w:rPr>
          <w:color w:val="1F3864" w:themeColor="accent1" w:themeShade="80"/>
        </w:rPr>
        <w:t xml:space="preserve">Cinétique chimique : </w:t>
      </w:r>
      <w:r w:rsidRPr="00824C60">
        <w:t>Vitesse des réactions chimiques – Étude de la vitesse des réactions simples – Influence de la concentration des réactifs – Influence de la température – Catalyse – Réactions complexes.</w:t>
      </w:r>
    </w:p>
    <w:p w14:paraId="285C1688" w14:textId="77777777" w:rsidR="00824C60" w:rsidRPr="00824C60" w:rsidRDefault="00824C60" w:rsidP="00824C60">
      <w:pPr>
        <w:tabs>
          <w:tab w:val="left" w:pos="6915"/>
        </w:tabs>
        <w:spacing w:after="0"/>
        <w:rPr>
          <w:sz w:val="24"/>
          <w:szCs w:val="24"/>
        </w:rPr>
      </w:pPr>
    </w:p>
    <w:p w14:paraId="6FD919FF" w14:textId="77777777" w:rsidR="00824C60" w:rsidRPr="00824C60" w:rsidRDefault="00824C60" w:rsidP="00824C60">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Géométrie II</w:t>
      </w:r>
    </w:p>
    <w:p w14:paraId="76C74D7C" w14:textId="77777777" w:rsidR="00824C60" w:rsidRPr="00824C60" w:rsidRDefault="00824C60" w:rsidP="00824C60">
      <w:pPr>
        <w:spacing w:after="0"/>
        <w:jc w:val="both"/>
      </w:pPr>
      <w:r w:rsidRPr="00824C60">
        <w:rPr>
          <w:color w:val="1F3864" w:themeColor="accent1" w:themeShade="80"/>
        </w:rPr>
        <w:t xml:space="preserve">Géométrie Analytique : </w:t>
      </w:r>
      <w:r w:rsidRPr="00824C60">
        <w:t>Espace Affine – Barycentre – Produit Scalaire – Produit Vectoriel – Torseur.</w:t>
      </w:r>
    </w:p>
    <w:p w14:paraId="56F48602" w14:textId="77777777" w:rsidR="00824C60" w:rsidRPr="00824C60" w:rsidRDefault="00824C60" w:rsidP="00824C60">
      <w:pPr>
        <w:tabs>
          <w:tab w:val="left" w:pos="6915"/>
        </w:tabs>
        <w:spacing w:after="0"/>
        <w:jc w:val="both"/>
      </w:pPr>
      <w:r w:rsidRPr="00824C60">
        <w:rPr>
          <w:color w:val="1F3864" w:themeColor="accent1" w:themeShade="80"/>
        </w:rPr>
        <w:t xml:space="preserve">Calcul Intégral : </w:t>
      </w:r>
      <w:r w:rsidRPr="00824C60">
        <w:t>Intégrale Double, Intégrale Triple, Intégrale Curviligne, Intégrale de Surface.</w:t>
      </w:r>
    </w:p>
    <w:p w14:paraId="7DC5CD38" w14:textId="77777777" w:rsidR="00824C60" w:rsidRPr="00824C60" w:rsidRDefault="00824C60" w:rsidP="00824C60">
      <w:pPr>
        <w:tabs>
          <w:tab w:val="left" w:pos="6915"/>
        </w:tabs>
        <w:spacing w:after="0"/>
        <w:rPr>
          <w:sz w:val="24"/>
          <w:szCs w:val="24"/>
        </w:rPr>
      </w:pPr>
    </w:p>
    <w:p w14:paraId="285EDD06" w14:textId="77777777" w:rsidR="00824C60" w:rsidRPr="00824C60" w:rsidRDefault="00824C60" w:rsidP="00824C60">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Dessin Technique II</w:t>
      </w:r>
    </w:p>
    <w:p w14:paraId="5A51F66F" w14:textId="77777777" w:rsidR="00824C60" w:rsidRPr="00824C60" w:rsidRDefault="00824C60" w:rsidP="00824C60">
      <w:pPr>
        <w:spacing w:after="0"/>
        <w:jc w:val="both"/>
      </w:pPr>
      <w:r w:rsidRPr="00824C60">
        <w:t>Cotation.  Sections et coupes. Projection orthogonale (suite). Intersection de surfaces et de volumes. Intersections de volumes. Vues auxiliaires. Perspective cavalière. Perspectives axonométriques.  Perspective à un, deux points de fuite.</w:t>
      </w:r>
    </w:p>
    <w:p w14:paraId="77103606" w14:textId="77777777" w:rsidR="0019261D" w:rsidRDefault="0019261D" w:rsidP="00824C60">
      <w:pPr>
        <w:spacing w:after="0"/>
        <w:rPr>
          <w:rFonts w:asciiTheme="majorHAnsi" w:hAnsiTheme="majorHAnsi" w:cstheme="majorHAnsi"/>
          <w:b/>
          <w:bCs/>
          <w:sz w:val="24"/>
          <w:szCs w:val="24"/>
        </w:rPr>
      </w:pPr>
    </w:p>
    <w:p w14:paraId="506ABDEA" w14:textId="1BA07E0B" w:rsidR="00824C60" w:rsidRPr="00824C60" w:rsidRDefault="00824C60" w:rsidP="00824C60">
      <w:pPr>
        <w:spacing w:after="0"/>
        <w:rPr>
          <w:rFonts w:asciiTheme="majorHAnsi" w:hAnsiTheme="majorHAnsi" w:cstheme="majorHAnsi"/>
          <w:b/>
          <w:bCs/>
          <w:sz w:val="24"/>
          <w:szCs w:val="24"/>
        </w:rPr>
      </w:pPr>
      <w:r w:rsidRPr="00824C60">
        <w:rPr>
          <w:rFonts w:asciiTheme="majorHAnsi" w:hAnsiTheme="majorHAnsi" w:cstheme="majorHAnsi"/>
          <w:b/>
          <w:bCs/>
          <w:sz w:val="24"/>
          <w:szCs w:val="24"/>
        </w:rPr>
        <w:t>Électromagnétisme</w:t>
      </w:r>
    </w:p>
    <w:p w14:paraId="2A049E6A" w14:textId="77777777" w:rsidR="00824C60" w:rsidRPr="00824C60" w:rsidRDefault="00824C60" w:rsidP="00824C60">
      <w:pPr>
        <w:spacing w:after="0"/>
        <w:jc w:val="both"/>
      </w:pPr>
      <w:r w:rsidRPr="00824C60">
        <w:t>Charges, forces, champ électrique ; flux, angle solide, théorème de Gauss, potentiel et énergie, relations locales, équilibre électrostatique, capacité, coefficients d’influence ; loi d'Ohm, loi de Biot et Savart ; théorème d'Ampère, force et travail, induction électromagnétique, relations de Maxwell.</w:t>
      </w:r>
    </w:p>
    <w:p w14:paraId="0E3E0B46" w14:textId="77777777" w:rsidR="00824C60" w:rsidRPr="00824C60" w:rsidRDefault="00824C60" w:rsidP="00824C60">
      <w:pPr>
        <w:tabs>
          <w:tab w:val="left" w:pos="6915"/>
        </w:tabs>
        <w:spacing w:after="0"/>
        <w:rPr>
          <w:sz w:val="24"/>
          <w:szCs w:val="24"/>
        </w:rPr>
      </w:pPr>
    </w:p>
    <w:p w14:paraId="7D4329D5" w14:textId="77777777" w:rsidR="00824C60" w:rsidRPr="00824C60" w:rsidRDefault="00824C60" w:rsidP="00824C60">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Mécanique Rationnelle</w:t>
      </w:r>
    </w:p>
    <w:p w14:paraId="14A8D36E" w14:textId="77777777" w:rsidR="00824C60" w:rsidRPr="00824C60" w:rsidRDefault="00824C60" w:rsidP="00824C60">
      <w:pPr>
        <w:tabs>
          <w:tab w:val="left" w:pos="6915"/>
        </w:tabs>
        <w:spacing w:after="0"/>
        <w:jc w:val="both"/>
      </w:pPr>
      <w:r w:rsidRPr="00824C60">
        <w:t>Cinématique du point matériel, Principes fondamentaux de la dynamique du point, Théorèmes généraux, Énergie et quantité de mouvement, Systèmes finis de points matériels ; Cinématique des corps rigides, Composition de mouvements, Mouvement plan sur plan ; Cinétique, Matrice d’inertie ; Dynamique des corps rigides ; Systèmes de force équivalentes, Équations d’équilibre, Frottement, Moment et produit d’inertie, Principe des travaux virtuels.</w:t>
      </w:r>
    </w:p>
    <w:p w14:paraId="2BC3F0F6" w14:textId="77777777" w:rsidR="00824C60" w:rsidRPr="00824C60" w:rsidRDefault="00824C60" w:rsidP="00824C60">
      <w:pPr>
        <w:tabs>
          <w:tab w:val="left" w:pos="6915"/>
        </w:tabs>
        <w:spacing w:after="0"/>
        <w:rPr>
          <w:sz w:val="24"/>
          <w:szCs w:val="24"/>
        </w:rPr>
      </w:pPr>
    </w:p>
    <w:p w14:paraId="3E5ED391" w14:textId="77777777" w:rsidR="00824C60" w:rsidRPr="00824C60" w:rsidRDefault="00824C60" w:rsidP="00824C60">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Vibration</w:t>
      </w:r>
    </w:p>
    <w:p w14:paraId="56E740C2" w14:textId="77777777" w:rsidR="00824C60" w:rsidRPr="00824C60" w:rsidRDefault="00824C60" w:rsidP="00824C60">
      <w:pPr>
        <w:tabs>
          <w:tab w:val="left" w:pos="6915"/>
        </w:tabs>
        <w:spacing w:after="0"/>
        <w:jc w:val="both"/>
      </w:pPr>
      <w:r w:rsidRPr="00824C60">
        <w:t>Généralités sur les vibrations ; Oscillations libres et forcées de systèmes à un degré de liberté (amortissement, régimes transitoires, résonance) ; Introduction aux oscillations des systèmes à plusieurs degrés de liberté ; Impédance ; Propagation d’ondes dans les fluides et solides (notions de battements, modes, harmoniques).</w:t>
      </w:r>
    </w:p>
    <w:p w14:paraId="00AC3F94" w14:textId="77777777" w:rsidR="00824C60" w:rsidRPr="00824C60" w:rsidRDefault="00824C60" w:rsidP="00824C60">
      <w:pPr>
        <w:tabs>
          <w:tab w:val="left" w:pos="6915"/>
        </w:tabs>
        <w:spacing w:after="0"/>
        <w:rPr>
          <w:rFonts w:asciiTheme="majorHAnsi" w:hAnsiTheme="majorHAnsi" w:cstheme="majorHAnsi"/>
          <w:b/>
          <w:bCs/>
          <w:sz w:val="24"/>
          <w:szCs w:val="24"/>
        </w:rPr>
      </w:pPr>
    </w:p>
    <w:p w14:paraId="58D90DC6" w14:textId="77777777" w:rsidR="002C69DB" w:rsidRDefault="002C69DB" w:rsidP="002C69DB">
      <w:pPr>
        <w:tabs>
          <w:tab w:val="left" w:pos="6915"/>
        </w:tabs>
        <w:spacing w:after="0"/>
        <w:rPr>
          <w:rFonts w:asciiTheme="majorHAnsi" w:hAnsiTheme="majorHAnsi" w:cstheme="majorHAnsi"/>
          <w:b/>
          <w:bCs/>
          <w:sz w:val="24"/>
          <w:szCs w:val="24"/>
        </w:rPr>
      </w:pPr>
    </w:p>
    <w:p w14:paraId="7ECECCAE" w14:textId="77777777" w:rsidR="002C69DB" w:rsidRDefault="002C69DB" w:rsidP="002C69DB">
      <w:pPr>
        <w:tabs>
          <w:tab w:val="left" w:pos="6915"/>
        </w:tabs>
        <w:spacing w:after="0"/>
        <w:rPr>
          <w:rFonts w:asciiTheme="majorHAnsi" w:hAnsiTheme="majorHAnsi" w:cstheme="majorHAnsi"/>
          <w:b/>
          <w:bCs/>
          <w:sz w:val="24"/>
          <w:szCs w:val="24"/>
        </w:rPr>
      </w:pPr>
    </w:p>
    <w:p w14:paraId="52FAC8F4" w14:textId="19F2485D" w:rsidR="002C69DB" w:rsidRDefault="00824C60" w:rsidP="002C69DB">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Thermodynamique</w:t>
      </w:r>
    </w:p>
    <w:p w14:paraId="53DA735F" w14:textId="51AF73D0" w:rsidR="00824C60" w:rsidRPr="00824C60" w:rsidRDefault="00824C60" w:rsidP="002C69DB">
      <w:pPr>
        <w:tabs>
          <w:tab w:val="left" w:pos="6915"/>
        </w:tabs>
        <w:spacing w:after="0"/>
        <w:rPr>
          <w:rFonts w:asciiTheme="majorHAnsi" w:hAnsiTheme="majorHAnsi" w:cstheme="majorHAnsi"/>
          <w:b/>
          <w:bCs/>
          <w:sz w:val="24"/>
          <w:szCs w:val="24"/>
        </w:rPr>
      </w:pPr>
      <w:r w:rsidRPr="00824C60">
        <w:t>Charges, forces, champ électrique ; flux, angle solide, théorème de Gauss, potentiel et énergie, relations locales, équilibre électrostatique, capacité, coefficients d’influence ; loi d'Ohm, loi de Biot et Savart ; théorème d'Ampère, force et travail, induction électromagnétique, relations de Maxwell.</w:t>
      </w:r>
    </w:p>
    <w:p w14:paraId="7E88F0D4" w14:textId="77777777" w:rsidR="00824C60" w:rsidRPr="00824C60" w:rsidRDefault="00824C60" w:rsidP="00824C60">
      <w:pPr>
        <w:tabs>
          <w:tab w:val="left" w:pos="6915"/>
        </w:tabs>
        <w:rPr>
          <w:rFonts w:asciiTheme="majorHAnsi" w:hAnsiTheme="majorHAnsi" w:cstheme="majorHAnsi"/>
          <w:b/>
          <w:bCs/>
          <w:sz w:val="24"/>
          <w:szCs w:val="24"/>
        </w:rPr>
      </w:pPr>
    </w:p>
    <w:p w14:paraId="668BF5BE" w14:textId="77777777" w:rsidR="00824C60" w:rsidRPr="00824C60" w:rsidRDefault="00824C60" w:rsidP="00824C60">
      <w:pPr>
        <w:tabs>
          <w:tab w:val="left" w:pos="6915"/>
        </w:tabs>
        <w:rPr>
          <w:rFonts w:asciiTheme="majorHAnsi" w:hAnsiTheme="majorHAnsi" w:cstheme="majorHAnsi"/>
          <w:b/>
          <w:bCs/>
          <w:sz w:val="24"/>
          <w:szCs w:val="24"/>
        </w:rPr>
      </w:pPr>
    </w:p>
    <w:p w14:paraId="225F561D" w14:textId="77777777" w:rsidR="00824C60" w:rsidRPr="00824C60" w:rsidRDefault="00824C60" w:rsidP="00824C60">
      <w:pPr>
        <w:tabs>
          <w:tab w:val="left" w:pos="6915"/>
        </w:tabs>
        <w:rPr>
          <w:rFonts w:asciiTheme="majorHAnsi" w:hAnsiTheme="majorHAnsi" w:cstheme="majorHAnsi"/>
          <w:b/>
          <w:bCs/>
          <w:sz w:val="24"/>
          <w:szCs w:val="24"/>
        </w:rPr>
      </w:pPr>
    </w:p>
    <w:p w14:paraId="3E775314" w14:textId="77777777" w:rsidR="00824C60" w:rsidRPr="00824C60" w:rsidRDefault="00824C60" w:rsidP="00824C60">
      <w:pPr>
        <w:tabs>
          <w:tab w:val="left" w:pos="6915"/>
        </w:tabs>
        <w:rPr>
          <w:rFonts w:asciiTheme="majorHAnsi" w:hAnsiTheme="majorHAnsi" w:cstheme="majorHAnsi"/>
          <w:b/>
          <w:bCs/>
          <w:sz w:val="24"/>
          <w:szCs w:val="24"/>
        </w:rPr>
      </w:pPr>
    </w:p>
    <w:p w14:paraId="02BAF71E" w14:textId="77777777" w:rsidR="00824C60" w:rsidRPr="00824C60" w:rsidRDefault="00824C60" w:rsidP="00824C60">
      <w:pPr>
        <w:tabs>
          <w:tab w:val="left" w:pos="6915"/>
        </w:tabs>
        <w:rPr>
          <w:rFonts w:asciiTheme="majorHAnsi" w:hAnsiTheme="majorHAnsi" w:cstheme="majorHAnsi"/>
          <w:b/>
          <w:bCs/>
          <w:sz w:val="24"/>
          <w:szCs w:val="24"/>
        </w:rPr>
      </w:pPr>
    </w:p>
    <w:p w14:paraId="59A6ED00" w14:textId="77777777" w:rsidR="00824C60" w:rsidRPr="00824C60" w:rsidRDefault="00824C60" w:rsidP="00824C60">
      <w:pPr>
        <w:tabs>
          <w:tab w:val="left" w:pos="6915"/>
        </w:tabs>
        <w:rPr>
          <w:rFonts w:asciiTheme="majorHAnsi" w:hAnsiTheme="majorHAnsi" w:cstheme="majorHAnsi"/>
          <w:b/>
          <w:bCs/>
          <w:sz w:val="24"/>
          <w:szCs w:val="24"/>
        </w:rPr>
      </w:pPr>
    </w:p>
    <w:p w14:paraId="73DEEE31" w14:textId="77777777" w:rsidR="00824C60" w:rsidRPr="00824C60" w:rsidRDefault="00824C60" w:rsidP="00824C60">
      <w:pPr>
        <w:tabs>
          <w:tab w:val="left" w:pos="6915"/>
        </w:tabs>
        <w:rPr>
          <w:rFonts w:asciiTheme="majorHAnsi" w:hAnsiTheme="majorHAnsi" w:cstheme="majorHAnsi"/>
          <w:b/>
          <w:bCs/>
          <w:sz w:val="24"/>
          <w:szCs w:val="24"/>
        </w:rPr>
      </w:pPr>
    </w:p>
    <w:p w14:paraId="4A64D2CC" w14:textId="77777777" w:rsidR="00824C60" w:rsidRPr="00824C60" w:rsidRDefault="00824C60" w:rsidP="00824C60">
      <w:pPr>
        <w:tabs>
          <w:tab w:val="left" w:pos="6915"/>
        </w:tabs>
        <w:rPr>
          <w:rFonts w:asciiTheme="majorHAnsi" w:hAnsiTheme="majorHAnsi" w:cstheme="majorHAnsi"/>
          <w:b/>
          <w:bCs/>
          <w:sz w:val="24"/>
          <w:szCs w:val="24"/>
        </w:rPr>
      </w:pPr>
    </w:p>
    <w:p w14:paraId="18F7C5D6" w14:textId="77777777" w:rsidR="00824C60" w:rsidRPr="00824C60" w:rsidRDefault="00824C60" w:rsidP="00824C60">
      <w:pPr>
        <w:tabs>
          <w:tab w:val="left" w:pos="6915"/>
        </w:tabs>
        <w:rPr>
          <w:rFonts w:asciiTheme="majorHAnsi" w:hAnsiTheme="majorHAnsi" w:cstheme="majorHAnsi"/>
          <w:b/>
          <w:bCs/>
          <w:sz w:val="24"/>
          <w:szCs w:val="24"/>
        </w:rPr>
      </w:pPr>
    </w:p>
    <w:p w14:paraId="746D6187" w14:textId="77777777" w:rsidR="00824C60" w:rsidRPr="00824C60" w:rsidRDefault="00824C60" w:rsidP="00824C60">
      <w:pPr>
        <w:tabs>
          <w:tab w:val="left" w:pos="6915"/>
        </w:tabs>
        <w:rPr>
          <w:rFonts w:asciiTheme="majorHAnsi" w:hAnsiTheme="majorHAnsi" w:cstheme="majorHAnsi"/>
          <w:b/>
          <w:bCs/>
          <w:sz w:val="24"/>
          <w:szCs w:val="24"/>
        </w:rPr>
      </w:pPr>
    </w:p>
    <w:p w14:paraId="2343807D" w14:textId="77777777" w:rsidR="00824C60" w:rsidRPr="00824C60" w:rsidRDefault="00824C60" w:rsidP="00824C60">
      <w:pPr>
        <w:tabs>
          <w:tab w:val="left" w:pos="6915"/>
        </w:tabs>
        <w:rPr>
          <w:rFonts w:asciiTheme="majorHAnsi" w:hAnsiTheme="majorHAnsi" w:cstheme="majorHAnsi"/>
          <w:b/>
          <w:bCs/>
          <w:sz w:val="24"/>
          <w:szCs w:val="24"/>
        </w:rPr>
      </w:pPr>
    </w:p>
    <w:p w14:paraId="6FA50C68" w14:textId="77777777" w:rsidR="00824C60" w:rsidRPr="00824C60" w:rsidRDefault="00824C60" w:rsidP="00824C60">
      <w:pPr>
        <w:tabs>
          <w:tab w:val="left" w:pos="6915"/>
        </w:tabs>
        <w:rPr>
          <w:rFonts w:asciiTheme="majorHAnsi" w:hAnsiTheme="majorHAnsi" w:cstheme="majorHAnsi"/>
          <w:b/>
          <w:bCs/>
          <w:sz w:val="24"/>
          <w:szCs w:val="24"/>
        </w:rPr>
      </w:pPr>
    </w:p>
    <w:p w14:paraId="29D9D92F" w14:textId="77777777" w:rsidR="00824C60" w:rsidRPr="00824C60" w:rsidRDefault="00824C60" w:rsidP="00824C60">
      <w:pPr>
        <w:tabs>
          <w:tab w:val="left" w:pos="6915"/>
        </w:tabs>
        <w:rPr>
          <w:rFonts w:asciiTheme="majorHAnsi" w:hAnsiTheme="majorHAnsi" w:cstheme="majorHAnsi"/>
          <w:b/>
          <w:bCs/>
          <w:sz w:val="24"/>
          <w:szCs w:val="24"/>
        </w:rPr>
      </w:pPr>
    </w:p>
    <w:p w14:paraId="256DAD07" w14:textId="77777777" w:rsidR="00824C60" w:rsidRPr="00824C60" w:rsidRDefault="00824C60" w:rsidP="00824C60">
      <w:pPr>
        <w:tabs>
          <w:tab w:val="left" w:pos="6915"/>
        </w:tabs>
        <w:rPr>
          <w:rFonts w:asciiTheme="majorHAnsi" w:hAnsiTheme="majorHAnsi" w:cstheme="majorHAnsi"/>
          <w:b/>
          <w:bCs/>
          <w:sz w:val="24"/>
          <w:szCs w:val="24"/>
        </w:rPr>
      </w:pPr>
    </w:p>
    <w:p w14:paraId="7B93ADEC" w14:textId="77777777" w:rsidR="00824C60" w:rsidRPr="00824C60" w:rsidRDefault="00824C60" w:rsidP="00824C60">
      <w:pPr>
        <w:tabs>
          <w:tab w:val="left" w:pos="6915"/>
        </w:tabs>
        <w:rPr>
          <w:rFonts w:asciiTheme="majorHAnsi" w:hAnsiTheme="majorHAnsi" w:cstheme="majorHAnsi"/>
          <w:b/>
          <w:bCs/>
          <w:sz w:val="24"/>
          <w:szCs w:val="24"/>
        </w:rPr>
      </w:pPr>
    </w:p>
    <w:p w14:paraId="6B842267" w14:textId="77777777" w:rsidR="00824C60" w:rsidRPr="00824C60" w:rsidRDefault="00824C60" w:rsidP="00824C60">
      <w:pPr>
        <w:tabs>
          <w:tab w:val="left" w:pos="6915"/>
        </w:tabs>
        <w:rPr>
          <w:rFonts w:asciiTheme="majorHAnsi" w:hAnsiTheme="majorHAnsi" w:cstheme="majorHAnsi"/>
          <w:b/>
          <w:bCs/>
          <w:sz w:val="24"/>
          <w:szCs w:val="24"/>
        </w:rPr>
      </w:pPr>
    </w:p>
    <w:p w14:paraId="4728CA5F" w14:textId="77777777" w:rsidR="00824C60" w:rsidRPr="00824C60" w:rsidRDefault="00824C60" w:rsidP="00824C60">
      <w:pPr>
        <w:tabs>
          <w:tab w:val="left" w:pos="6915"/>
        </w:tabs>
        <w:rPr>
          <w:rFonts w:asciiTheme="majorHAnsi" w:hAnsiTheme="majorHAnsi" w:cstheme="majorHAnsi"/>
          <w:b/>
          <w:bCs/>
          <w:sz w:val="24"/>
          <w:szCs w:val="24"/>
        </w:rPr>
      </w:pPr>
    </w:p>
    <w:p w14:paraId="02E86938" w14:textId="77777777" w:rsidR="00824C60" w:rsidRPr="00824C60" w:rsidRDefault="00824C60" w:rsidP="00824C60">
      <w:pPr>
        <w:tabs>
          <w:tab w:val="left" w:pos="6915"/>
        </w:tabs>
        <w:rPr>
          <w:rFonts w:asciiTheme="majorHAnsi" w:hAnsiTheme="majorHAnsi" w:cstheme="majorHAnsi"/>
          <w:b/>
          <w:bCs/>
          <w:sz w:val="24"/>
          <w:szCs w:val="24"/>
        </w:rPr>
      </w:pPr>
    </w:p>
    <w:p w14:paraId="2919407E" w14:textId="77777777" w:rsidR="00824C60" w:rsidRPr="00824C60" w:rsidRDefault="00824C60" w:rsidP="00824C60">
      <w:pPr>
        <w:tabs>
          <w:tab w:val="left" w:pos="6915"/>
        </w:tabs>
        <w:rPr>
          <w:rFonts w:asciiTheme="majorHAnsi" w:hAnsiTheme="majorHAnsi" w:cstheme="majorHAnsi"/>
          <w:b/>
          <w:bCs/>
          <w:sz w:val="24"/>
          <w:szCs w:val="24"/>
        </w:rPr>
      </w:pPr>
    </w:p>
    <w:p w14:paraId="48CBEFA0" w14:textId="77777777" w:rsidR="00824C60" w:rsidRDefault="00824C60" w:rsidP="00824C60">
      <w:pPr>
        <w:tabs>
          <w:tab w:val="left" w:pos="6915"/>
        </w:tabs>
        <w:rPr>
          <w:rFonts w:asciiTheme="majorHAnsi" w:hAnsiTheme="majorHAnsi" w:cstheme="majorHAnsi"/>
          <w:b/>
          <w:bCs/>
          <w:sz w:val="24"/>
          <w:szCs w:val="24"/>
        </w:rPr>
      </w:pPr>
    </w:p>
    <w:p w14:paraId="1C8B1804" w14:textId="77777777" w:rsidR="00C43775" w:rsidRDefault="00C43775" w:rsidP="00824C60">
      <w:pPr>
        <w:tabs>
          <w:tab w:val="left" w:pos="6915"/>
        </w:tabs>
        <w:rPr>
          <w:rFonts w:asciiTheme="majorHAnsi" w:hAnsiTheme="majorHAnsi" w:cstheme="majorHAnsi"/>
          <w:b/>
          <w:bCs/>
          <w:sz w:val="24"/>
          <w:szCs w:val="24"/>
        </w:rPr>
      </w:pPr>
    </w:p>
    <w:p w14:paraId="6D62ABCA" w14:textId="77777777" w:rsidR="00C43775" w:rsidRDefault="00C43775" w:rsidP="00824C60">
      <w:pPr>
        <w:tabs>
          <w:tab w:val="left" w:pos="6915"/>
        </w:tabs>
        <w:rPr>
          <w:rFonts w:asciiTheme="majorHAnsi" w:hAnsiTheme="majorHAnsi" w:cstheme="majorHAnsi"/>
          <w:b/>
          <w:bCs/>
          <w:sz w:val="24"/>
          <w:szCs w:val="24"/>
        </w:rPr>
      </w:pPr>
    </w:p>
    <w:p w14:paraId="22469DEC" w14:textId="77777777" w:rsidR="00C43775" w:rsidRDefault="00C43775" w:rsidP="00824C60">
      <w:pPr>
        <w:tabs>
          <w:tab w:val="left" w:pos="6915"/>
        </w:tabs>
        <w:rPr>
          <w:rFonts w:asciiTheme="majorHAnsi" w:hAnsiTheme="majorHAnsi" w:cstheme="majorHAnsi"/>
          <w:b/>
          <w:bCs/>
          <w:sz w:val="24"/>
          <w:szCs w:val="24"/>
        </w:rPr>
      </w:pPr>
    </w:p>
    <w:p w14:paraId="6982C162" w14:textId="77777777" w:rsidR="00C43775" w:rsidRDefault="00C43775" w:rsidP="00824C60">
      <w:pPr>
        <w:tabs>
          <w:tab w:val="left" w:pos="6915"/>
        </w:tabs>
        <w:rPr>
          <w:rFonts w:asciiTheme="majorHAnsi" w:hAnsiTheme="majorHAnsi" w:cstheme="majorHAnsi"/>
          <w:b/>
          <w:bCs/>
          <w:sz w:val="24"/>
          <w:szCs w:val="24"/>
        </w:rPr>
      </w:pPr>
    </w:p>
    <w:p w14:paraId="040D9677" w14:textId="77777777" w:rsidR="00C43775" w:rsidRPr="00824C60" w:rsidRDefault="00C43775" w:rsidP="00824C60">
      <w:pPr>
        <w:tabs>
          <w:tab w:val="left" w:pos="6915"/>
        </w:tabs>
        <w:rPr>
          <w:rFonts w:asciiTheme="majorHAnsi" w:hAnsiTheme="majorHAnsi" w:cstheme="majorHAnsi"/>
          <w:b/>
          <w:bCs/>
          <w:sz w:val="24"/>
          <w:szCs w:val="24"/>
        </w:rPr>
      </w:pPr>
    </w:p>
    <w:p w14:paraId="6B367828"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8"/>
          <w:szCs w:val="28"/>
        </w:rPr>
      </w:pPr>
      <w:bookmarkStart w:id="144" w:name="_Toc108264442"/>
      <w:bookmarkStart w:id="145" w:name="_Toc110355073"/>
      <w:bookmarkStart w:id="146" w:name="_Toc146661100"/>
      <w:r w:rsidRPr="00824C60">
        <w:rPr>
          <w:rFonts w:asciiTheme="majorHAnsi" w:eastAsiaTheme="majorEastAsia" w:hAnsiTheme="majorHAnsi" w:cstheme="majorBidi"/>
          <w:color w:val="2F5496" w:themeColor="accent1" w:themeShade="BF"/>
          <w:sz w:val="28"/>
          <w:szCs w:val="28"/>
        </w:rPr>
        <w:t>3</w:t>
      </w:r>
      <w:r w:rsidRPr="00824C60">
        <w:rPr>
          <w:rFonts w:asciiTheme="majorHAnsi" w:eastAsiaTheme="majorEastAsia" w:hAnsiTheme="majorHAnsi" w:cstheme="majorBidi"/>
          <w:color w:val="2F5496" w:themeColor="accent1" w:themeShade="BF"/>
          <w:sz w:val="28"/>
          <w:szCs w:val="28"/>
          <w:vertAlign w:val="superscript"/>
        </w:rPr>
        <w:t>ème</w:t>
      </w:r>
      <w:r w:rsidRPr="00824C60">
        <w:rPr>
          <w:rFonts w:asciiTheme="majorHAnsi" w:eastAsiaTheme="majorEastAsia" w:hAnsiTheme="majorHAnsi" w:cstheme="majorBidi"/>
          <w:color w:val="2F5496" w:themeColor="accent1" w:themeShade="BF"/>
          <w:sz w:val="28"/>
          <w:szCs w:val="28"/>
        </w:rPr>
        <w:t xml:space="preserve"> année</w:t>
      </w:r>
      <w:bookmarkEnd w:id="144"/>
      <w:bookmarkEnd w:id="145"/>
      <w:bookmarkEnd w:id="146"/>
    </w:p>
    <w:p w14:paraId="2CAFB809" w14:textId="77777777" w:rsidR="00824C60" w:rsidRPr="00824C60" w:rsidRDefault="00824C60" w:rsidP="00824C60">
      <w:pPr>
        <w:tabs>
          <w:tab w:val="left" w:pos="6915"/>
        </w:tabs>
        <w:spacing w:after="0"/>
        <w:rPr>
          <w:sz w:val="24"/>
          <w:szCs w:val="24"/>
        </w:rPr>
      </w:pPr>
    </w:p>
    <w:p w14:paraId="6C33F035" w14:textId="77777777" w:rsidR="00824C60" w:rsidRPr="00824C60" w:rsidRDefault="00824C60" w:rsidP="00824C60">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Mécanique pour Ingénieur – Statique</w:t>
      </w:r>
    </w:p>
    <w:p w14:paraId="1F931146" w14:textId="77777777" w:rsidR="00824C60" w:rsidRPr="00824C60" w:rsidRDefault="00824C60" w:rsidP="00824C60">
      <w:pPr>
        <w:tabs>
          <w:tab w:val="left" w:pos="6915"/>
        </w:tabs>
        <w:spacing w:after="0"/>
        <w:jc w:val="both"/>
      </w:pPr>
      <w:r w:rsidRPr="00824C60">
        <w:t>Opérations sur les forces, les moments et les couples à l'aide du calcul vectoriel. Évaluation de la force, du moment et du torseur résultant d'un système de forces. Caractéristiques des liaisons et isolation des corps simples et composés. Équilibre des corps rigides dans le plan et dans l'espace. Étude des treillis, charpentes et mécanismes.</w:t>
      </w:r>
    </w:p>
    <w:p w14:paraId="680A732F" w14:textId="77777777" w:rsidR="00824C60" w:rsidRPr="00824C60" w:rsidRDefault="00824C60" w:rsidP="00824C60">
      <w:pPr>
        <w:tabs>
          <w:tab w:val="left" w:pos="6915"/>
        </w:tabs>
        <w:spacing w:after="120"/>
        <w:rPr>
          <w:rFonts w:asciiTheme="majorHAnsi" w:hAnsiTheme="majorHAnsi" w:cstheme="majorHAnsi"/>
          <w:b/>
          <w:bCs/>
          <w:sz w:val="24"/>
          <w:szCs w:val="24"/>
        </w:rPr>
      </w:pPr>
    </w:p>
    <w:p w14:paraId="73F1BA39" w14:textId="77777777" w:rsidR="00824C60" w:rsidRPr="00824C60" w:rsidRDefault="00824C60" w:rsidP="00824C60">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Résistance des Matériaux</w:t>
      </w:r>
    </w:p>
    <w:p w14:paraId="1B8208FB" w14:textId="77777777" w:rsidR="00824C60" w:rsidRPr="00824C60" w:rsidRDefault="00824C60" w:rsidP="00824C60">
      <w:pPr>
        <w:tabs>
          <w:tab w:val="left" w:pos="6915"/>
        </w:tabs>
        <w:spacing w:after="0"/>
        <w:jc w:val="both"/>
      </w:pPr>
      <w:r w:rsidRPr="00824C60">
        <w:t>Rappel des notions fondamentales de la statique. Notion de contrainte, déformation et de relation constitutive. Charges réparties. Efforts internes dans les poutres droites. Contraintes et déformations produites par l'effort normal, le moment fléchissant, l'effort tranchant et le couple de torsion. Déflexion des poutres. Principe de superposition des contraintes. Les déformations. Relations contrainte - déformation - température : équations de l'élasticité linéaire, énergie de déformation.</w:t>
      </w:r>
    </w:p>
    <w:p w14:paraId="669F4ACA" w14:textId="77777777" w:rsidR="00824C60" w:rsidRPr="00824C60" w:rsidRDefault="00824C60" w:rsidP="00824C60">
      <w:pPr>
        <w:tabs>
          <w:tab w:val="left" w:pos="6915"/>
        </w:tabs>
        <w:spacing w:after="0"/>
        <w:jc w:val="both"/>
        <w:rPr>
          <w:sz w:val="24"/>
          <w:szCs w:val="24"/>
        </w:rPr>
      </w:pPr>
    </w:p>
    <w:p w14:paraId="08051DC6"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Mécanique des Fluides</w:t>
      </w:r>
    </w:p>
    <w:p w14:paraId="4753E81B" w14:textId="77777777" w:rsidR="00824C60" w:rsidRPr="00824C60" w:rsidRDefault="00824C60" w:rsidP="00824C60">
      <w:pPr>
        <w:tabs>
          <w:tab w:val="left" w:pos="6915"/>
        </w:tabs>
        <w:spacing w:after="0"/>
        <w:jc w:val="both"/>
      </w:pPr>
      <w:r w:rsidRPr="00824C60">
        <w:t>Propriétés et définitions. Statique : loi fondamentale, force de pression d'un liquide sur des parois planes ou courbes, théorème d'Archimède, corps flottants. Cinématique : variables de Lagrange, d'Euler, vitesse d'écoulement, accélération, trajectoire, ligne de courant. Dynamique : équation de continuité, équation d'Euler, théorème de Bernoulli, équation d'énergie, théorèmes des débits de quantité de mouvement et des moments de quantité de mouvement, applications diverses. Écoulements irrationnels. Écoulements visqueux. Écoulement dans les conduites fermées.</w:t>
      </w:r>
    </w:p>
    <w:p w14:paraId="78FC2FF8" w14:textId="77777777" w:rsidR="00824C60" w:rsidRPr="00824C60" w:rsidRDefault="00824C60" w:rsidP="00824C60">
      <w:pPr>
        <w:tabs>
          <w:tab w:val="left" w:pos="6915"/>
        </w:tabs>
        <w:spacing w:after="0"/>
        <w:jc w:val="both"/>
        <w:rPr>
          <w:sz w:val="24"/>
          <w:szCs w:val="24"/>
        </w:rPr>
      </w:pPr>
    </w:p>
    <w:p w14:paraId="7DC926F7"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Hydrologie</w:t>
      </w:r>
    </w:p>
    <w:p w14:paraId="28E8C4E6" w14:textId="77777777" w:rsidR="00824C60" w:rsidRPr="00824C60" w:rsidRDefault="00824C60" w:rsidP="00824C60">
      <w:pPr>
        <w:tabs>
          <w:tab w:val="left" w:pos="6915"/>
        </w:tabs>
        <w:spacing w:after="0"/>
        <w:jc w:val="both"/>
      </w:pPr>
      <w:r w:rsidRPr="00824C60">
        <w:t>Composantes principales du cycle hydrologique. Précipitation, infiltration, évaporation et évapotranspiration, ruissellement. Bassin versant. Phases de l'eau. Courbe de fréquence et période de retour. Métamorphose et fonte de la neige. Mécanique des écoulements souterrains. Recharge des nappes. Estimation et prévision des crues. Exploitation de l'eau. Débits tirés.</w:t>
      </w:r>
    </w:p>
    <w:p w14:paraId="04D66614" w14:textId="77777777" w:rsidR="00824C60" w:rsidRPr="00824C60" w:rsidRDefault="00824C60" w:rsidP="00824C60">
      <w:pPr>
        <w:tabs>
          <w:tab w:val="left" w:pos="6915"/>
        </w:tabs>
        <w:spacing w:after="0"/>
        <w:jc w:val="both"/>
        <w:rPr>
          <w:rFonts w:asciiTheme="majorHAnsi" w:hAnsiTheme="majorHAnsi" w:cstheme="majorHAnsi"/>
          <w:b/>
          <w:bCs/>
          <w:sz w:val="24"/>
          <w:szCs w:val="24"/>
        </w:rPr>
      </w:pPr>
    </w:p>
    <w:p w14:paraId="3016BB6C"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Statistiques pour Ingénieur</w:t>
      </w:r>
    </w:p>
    <w:p w14:paraId="7320F3E0" w14:textId="77777777" w:rsidR="00824C60" w:rsidRPr="00824C60" w:rsidRDefault="00824C60" w:rsidP="00824C60">
      <w:pPr>
        <w:tabs>
          <w:tab w:val="left" w:pos="6915"/>
        </w:tabs>
        <w:spacing w:after="0"/>
        <w:jc w:val="both"/>
      </w:pPr>
      <w:r w:rsidRPr="00824C60">
        <w:t>Notion de probabilité. Fonctions et densités de probabilité. Aléas continus et discontinus. Densité de probabilité bidimensionnelle. Probabilité marginale et conditionnelle. Aléas indépendants. Espérance mathématique. Loi normale et loi uniforme. Analyse combinatoire. Distribution binomiale, géométrique, Poisson. Distribution exponentielle.</w:t>
      </w:r>
    </w:p>
    <w:p w14:paraId="5238C9D1" w14:textId="77777777" w:rsidR="00824C60" w:rsidRPr="00824C60" w:rsidRDefault="00824C60" w:rsidP="00824C60">
      <w:pPr>
        <w:tabs>
          <w:tab w:val="left" w:pos="6915"/>
        </w:tabs>
        <w:spacing w:after="0"/>
        <w:jc w:val="both"/>
        <w:rPr>
          <w:sz w:val="24"/>
          <w:szCs w:val="24"/>
        </w:rPr>
      </w:pPr>
    </w:p>
    <w:p w14:paraId="67A330EA"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Analyse Numérique</w:t>
      </w:r>
    </w:p>
    <w:p w14:paraId="7A98609D" w14:textId="77777777" w:rsidR="00824C60" w:rsidRPr="00824C60" w:rsidRDefault="00824C60" w:rsidP="00824C60">
      <w:pPr>
        <w:tabs>
          <w:tab w:val="left" w:pos="6915"/>
        </w:tabs>
        <w:spacing w:after="0"/>
        <w:jc w:val="both"/>
      </w:pPr>
      <w:r w:rsidRPr="00824C60">
        <w:t>Analyse d’erreurs ; Équations non linéaires ; Systèmes d’équations algébriques : opérations élémentaires sur les lignes, élimination de Gauss, décomposition LU ; Les méthodes itératives ; Interpolation ; différentiation et intégration numérique ; Équations différentielles.</w:t>
      </w:r>
    </w:p>
    <w:p w14:paraId="0F8AFA2A" w14:textId="77777777" w:rsidR="00824C60" w:rsidRPr="00824C60" w:rsidRDefault="00824C60" w:rsidP="00824C60">
      <w:pPr>
        <w:tabs>
          <w:tab w:val="left" w:pos="6915"/>
        </w:tabs>
        <w:spacing w:after="0"/>
        <w:jc w:val="both"/>
        <w:rPr>
          <w:sz w:val="24"/>
          <w:szCs w:val="24"/>
        </w:rPr>
      </w:pPr>
    </w:p>
    <w:p w14:paraId="61ABDBE5" w14:textId="77777777" w:rsidR="00824C60" w:rsidRPr="00824C60" w:rsidRDefault="00824C60" w:rsidP="00824C60">
      <w:pPr>
        <w:tabs>
          <w:tab w:val="left" w:pos="6915"/>
        </w:tabs>
        <w:spacing w:after="0"/>
        <w:jc w:val="both"/>
        <w:rPr>
          <w:b/>
          <w:bCs/>
          <w:sz w:val="24"/>
          <w:szCs w:val="24"/>
        </w:rPr>
      </w:pPr>
      <w:r w:rsidRPr="00824C60">
        <w:rPr>
          <w:b/>
          <w:bCs/>
          <w:sz w:val="24"/>
          <w:szCs w:val="24"/>
        </w:rPr>
        <w:t>Mathématiques de l’Ingénieur</w:t>
      </w:r>
    </w:p>
    <w:p w14:paraId="191FDAB4" w14:textId="77777777" w:rsidR="00824C60" w:rsidRPr="00824C60" w:rsidRDefault="00824C60" w:rsidP="00824C60">
      <w:pPr>
        <w:tabs>
          <w:tab w:val="left" w:pos="6915"/>
        </w:tabs>
        <w:spacing w:after="0"/>
        <w:jc w:val="both"/>
        <w:rPr>
          <w:lang w:val="fr-FR"/>
        </w:rPr>
      </w:pPr>
      <w:r w:rsidRPr="00824C60">
        <w:rPr>
          <w:lang w:val="fr-FR"/>
        </w:rPr>
        <w:t xml:space="preserve">Calcul différentiel et intégral : limites, dérivées, intégrales, séries de Taylor, calcul vectoriel. Fonctions de plusieurs variables. </w:t>
      </w:r>
      <w:r w:rsidRPr="00824C60">
        <w:t>Équations différentielles : équations différentielles ordinaires, équations aux dérivées partielles, systèmes d'équations différentielles, méthodes numériques pour résoudre des équations différentielles. Transformées de Fourier et de Laplace : applications aux équations différentielles, traitement du signal</w:t>
      </w:r>
    </w:p>
    <w:p w14:paraId="7615DE30" w14:textId="77777777" w:rsidR="00824C60" w:rsidRPr="00824C60" w:rsidRDefault="00824C60" w:rsidP="00824C60">
      <w:pPr>
        <w:tabs>
          <w:tab w:val="left" w:pos="6915"/>
        </w:tabs>
        <w:spacing w:after="0"/>
        <w:jc w:val="both"/>
        <w:rPr>
          <w:sz w:val="24"/>
          <w:szCs w:val="24"/>
        </w:rPr>
      </w:pPr>
    </w:p>
    <w:p w14:paraId="09D3A8B0" w14:textId="77777777" w:rsidR="00B56C72" w:rsidRDefault="00B56C72" w:rsidP="00824C60">
      <w:pPr>
        <w:tabs>
          <w:tab w:val="left" w:pos="6915"/>
        </w:tabs>
        <w:spacing w:after="0"/>
        <w:jc w:val="both"/>
        <w:rPr>
          <w:rFonts w:asciiTheme="majorHAnsi" w:hAnsiTheme="majorHAnsi" w:cstheme="majorHAnsi"/>
          <w:b/>
          <w:bCs/>
          <w:sz w:val="24"/>
          <w:szCs w:val="24"/>
        </w:rPr>
      </w:pPr>
    </w:p>
    <w:p w14:paraId="7310B0F9" w14:textId="77777777" w:rsidR="00345B1E" w:rsidRDefault="00345B1E" w:rsidP="00824C60">
      <w:pPr>
        <w:tabs>
          <w:tab w:val="left" w:pos="6915"/>
        </w:tabs>
        <w:spacing w:after="0"/>
        <w:jc w:val="both"/>
        <w:rPr>
          <w:rFonts w:asciiTheme="majorHAnsi" w:hAnsiTheme="majorHAnsi" w:cstheme="majorHAnsi"/>
          <w:b/>
          <w:bCs/>
          <w:sz w:val="24"/>
          <w:szCs w:val="24"/>
        </w:rPr>
      </w:pPr>
    </w:p>
    <w:p w14:paraId="3FF9DD7C" w14:textId="0D6B93C5"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Matériaux</w:t>
      </w:r>
    </w:p>
    <w:p w14:paraId="6FB2B63C" w14:textId="77777777" w:rsidR="00824C60" w:rsidRPr="00824C60" w:rsidRDefault="00824C60" w:rsidP="00824C60">
      <w:pPr>
        <w:spacing w:after="0"/>
        <w:jc w:val="both"/>
      </w:pPr>
      <w:r w:rsidRPr="00824C60">
        <w:t xml:space="preserve">Acquérir les connaissances de base de la science des matériaux et se familiariser avec les différentes propriétés des matériaux utilisés en Génie civil (acier, matériaux bitumineux et béton de ciment) couramment utilisés en génie civil : </w:t>
      </w:r>
    </w:p>
    <w:p w14:paraId="360613FC" w14:textId="77777777" w:rsidR="00824C60" w:rsidRPr="00824C60" w:rsidRDefault="00824C60" w:rsidP="00824C60">
      <w:pPr>
        <w:tabs>
          <w:tab w:val="left" w:pos="6915"/>
        </w:tabs>
        <w:spacing w:after="0"/>
        <w:jc w:val="both"/>
      </w:pPr>
      <w:r w:rsidRPr="00824C60">
        <w:t>Aciers : alliages, propriétés mécaniques. Bétons de ciment : constituants, préparation et mise en œuvre, cure, propriétés mécaniques, déformations différées, durabilité. Mortier et Coulis. Bitumes et enrobés bitumineux : fabrication, formulation et mise en place des enrobés. Bois de construction : caractéristiques physiques et propriétés mécaniques.</w:t>
      </w:r>
    </w:p>
    <w:p w14:paraId="22396B83" w14:textId="77777777" w:rsidR="00824C60" w:rsidRPr="00824C60" w:rsidRDefault="00824C60" w:rsidP="00824C60">
      <w:pPr>
        <w:tabs>
          <w:tab w:val="left" w:pos="6915"/>
        </w:tabs>
        <w:spacing w:after="0"/>
        <w:jc w:val="both"/>
        <w:rPr>
          <w:sz w:val="24"/>
          <w:szCs w:val="24"/>
        </w:rPr>
      </w:pPr>
    </w:p>
    <w:p w14:paraId="0FDE4693"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Dessin Technique II</w:t>
      </w:r>
    </w:p>
    <w:p w14:paraId="5D4641E7" w14:textId="77777777" w:rsidR="00824C60" w:rsidRPr="00824C60" w:rsidRDefault="00824C60" w:rsidP="00824C60">
      <w:pPr>
        <w:tabs>
          <w:tab w:val="left" w:pos="6915"/>
        </w:tabs>
        <w:spacing w:after="0"/>
        <w:jc w:val="both"/>
      </w:pPr>
      <w:r w:rsidRPr="00824C60">
        <w:t xml:space="preserve">Apprentissage du logiciels </w:t>
      </w:r>
      <w:proofErr w:type="spellStart"/>
      <w:r w:rsidRPr="00824C60">
        <w:t>Autocad</w:t>
      </w:r>
      <w:proofErr w:type="spellEnd"/>
      <w:r w:rsidRPr="00824C60">
        <w:t xml:space="preserve"> (D.A.O.) ; réalisation des plans d'ensemble d'un bâtiment résidentiel et/ou commercial ; réalisation, sur une table à dessin ou à l'ordinateur, de plans d'architecture, de structures et de mécanique (ventilation, plomberie, électricité) ; utilisation des diverses techniques et procédures en dessin (orthogonale, figurative, 3D, etc.) ; apprentissage de diverses techniques de construction en structure, en arpentage ;</w:t>
      </w:r>
    </w:p>
    <w:p w14:paraId="6B5B2637" w14:textId="77777777" w:rsidR="00824C60" w:rsidRPr="00824C60" w:rsidRDefault="00824C60" w:rsidP="00824C60">
      <w:pPr>
        <w:tabs>
          <w:tab w:val="left" w:pos="6915"/>
        </w:tabs>
        <w:spacing w:after="0"/>
        <w:jc w:val="both"/>
        <w:rPr>
          <w:sz w:val="24"/>
          <w:szCs w:val="24"/>
        </w:rPr>
      </w:pPr>
    </w:p>
    <w:p w14:paraId="22D5EA05"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Géologie de l’Ingénieur</w:t>
      </w:r>
    </w:p>
    <w:p w14:paraId="037F73CC" w14:textId="77777777" w:rsidR="00824C60" w:rsidRPr="00824C60" w:rsidRDefault="00824C60" w:rsidP="00824C60">
      <w:pPr>
        <w:tabs>
          <w:tab w:val="left" w:pos="6915"/>
        </w:tabs>
        <w:spacing w:after="0"/>
        <w:jc w:val="both"/>
      </w:pPr>
      <w:r w:rsidRPr="00824C60">
        <w:t>Forme - Constitution et âge du globe terrestre - Les phénomènes actuels - Érosion et Sédimentation - La minéralogie - La pétrographie - L’altération des roches - La stratigraphie – La tectonique - Notion d’hydrogéologie</w:t>
      </w:r>
    </w:p>
    <w:p w14:paraId="4B8A1281" w14:textId="77777777" w:rsidR="00824C60" w:rsidRPr="00824C60" w:rsidRDefault="00824C60" w:rsidP="00824C60">
      <w:pPr>
        <w:tabs>
          <w:tab w:val="left" w:pos="6915"/>
        </w:tabs>
        <w:spacing w:after="0"/>
        <w:jc w:val="both"/>
        <w:rPr>
          <w:sz w:val="24"/>
          <w:szCs w:val="24"/>
        </w:rPr>
      </w:pPr>
    </w:p>
    <w:p w14:paraId="0AF4BDF3" w14:textId="77777777" w:rsidR="00824C60" w:rsidRPr="00824C60" w:rsidRDefault="00824C60" w:rsidP="00824C60">
      <w:pPr>
        <w:tabs>
          <w:tab w:val="left" w:pos="6915"/>
        </w:tabs>
        <w:spacing w:after="0"/>
        <w:jc w:val="both"/>
        <w:rPr>
          <w:sz w:val="24"/>
          <w:szCs w:val="24"/>
        </w:rPr>
      </w:pPr>
    </w:p>
    <w:p w14:paraId="6A27DA02" w14:textId="77777777" w:rsidR="00824C60" w:rsidRPr="00824C60" w:rsidRDefault="00824C60" w:rsidP="00824C60">
      <w:pPr>
        <w:tabs>
          <w:tab w:val="left" w:pos="6915"/>
        </w:tabs>
        <w:spacing w:after="0"/>
        <w:jc w:val="both"/>
        <w:rPr>
          <w:sz w:val="24"/>
          <w:szCs w:val="24"/>
        </w:rPr>
      </w:pPr>
    </w:p>
    <w:p w14:paraId="15E36A8D" w14:textId="77777777" w:rsidR="00824C60" w:rsidRPr="00824C60" w:rsidRDefault="00824C60" w:rsidP="00824C60">
      <w:pPr>
        <w:tabs>
          <w:tab w:val="left" w:pos="6915"/>
        </w:tabs>
        <w:spacing w:after="0"/>
        <w:jc w:val="both"/>
        <w:rPr>
          <w:sz w:val="24"/>
          <w:szCs w:val="24"/>
        </w:rPr>
      </w:pPr>
    </w:p>
    <w:p w14:paraId="507B654F" w14:textId="77777777" w:rsidR="00824C60" w:rsidRPr="00824C60" w:rsidRDefault="00824C60" w:rsidP="00824C60">
      <w:pPr>
        <w:tabs>
          <w:tab w:val="left" w:pos="6915"/>
        </w:tabs>
        <w:spacing w:after="0"/>
        <w:jc w:val="both"/>
        <w:rPr>
          <w:sz w:val="24"/>
          <w:szCs w:val="24"/>
        </w:rPr>
      </w:pPr>
    </w:p>
    <w:p w14:paraId="28EA697B" w14:textId="77777777" w:rsidR="00824C60" w:rsidRPr="00824C60" w:rsidRDefault="00824C60" w:rsidP="00824C60">
      <w:pPr>
        <w:tabs>
          <w:tab w:val="left" w:pos="6915"/>
        </w:tabs>
        <w:spacing w:after="0"/>
        <w:jc w:val="both"/>
        <w:rPr>
          <w:sz w:val="24"/>
          <w:szCs w:val="24"/>
        </w:rPr>
      </w:pPr>
    </w:p>
    <w:p w14:paraId="43DD6F19" w14:textId="77777777" w:rsidR="00824C60" w:rsidRPr="00824C60" w:rsidRDefault="00824C60" w:rsidP="00824C60">
      <w:pPr>
        <w:tabs>
          <w:tab w:val="left" w:pos="6915"/>
        </w:tabs>
        <w:spacing w:after="0"/>
        <w:jc w:val="both"/>
        <w:rPr>
          <w:sz w:val="24"/>
          <w:szCs w:val="24"/>
        </w:rPr>
      </w:pPr>
    </w:p>
    <w:p w14:paraId="20FBDCA3" w14:textId="77777777" w:rsidR="00824C60" w:rsidRPr="00824C60" w:rsidRDefault="00824C60" w:rsidP="00824C60">
      <w:pPr>
        <w:tabs>
          <w:tab w:val="left" w:pos="6915"/>
        </w:tabs>
        <w:spacing w:after="0"/>
        <w:jc w:val="both"/>
        <w:rPr>
          <w:sz w:val="24"/>
          <w:szCs w:val="24"/>
        </w:rPr>
      </w:pPr>
    </w:p>
    <w:p w14:paraId="794C28C9" w14:textId="77777777" w:rsidR="00824C60" w:rsidRPr="00824C60" w:rsidRDefault="00824C60" w:rsidP="00824C60">
      <w:pPr>
        <w:tabs>
          <w:tab w:val="left" w:pos="6915"/>
        </w:tabs>
        <w:spacing w:after="0"/>
        <w:jc w:val="both"/>
        <w:rPr>
          <w:sz w:val="24"/>
          <w:szCs w:val="24"/>
        </w:rPr>
      </w:pPr>
    </w:p>
    <w:p w14:paraId="79C5A379" w14:textId="77777777" w:rsidR="00824C60" w:rsidRPr="00824C60" w:rsidRDefault="00824C60" w:rsidP="00824C60">
      <w:pPr>
        <w:tabs>
          <w:tab w:val="left" w:pos="6915"/>
        </w:tabs>
        <w:spacing w:after="0"/>
        <w:jc w:val="both"/>
        <w:rPr>
          <w:sz w:val="24"/>
          <w:szCs w:val="24"/>
        </w:rPr>
      </w:pPr>
    </w:p>
    <w:p w14:paraId="2E1D4DEC" w14:textId="77777777" w:rsidR="00824C60" w:rsidRPr="00824C60" w:rsidRDefault="00824C60" w:rsidP="00824C60">
      <w:pPr>
        <w:tabs>
          <w:tab w:val="left" w:pos="6915"/>
        </w:tabs>
        <w:spacing w:after="0"/>
        <w:jc w:val="both"/>
        <w:rPr>
          <w:sz w:val="24"/>
          <w:szCs w:val="24"/>
        </w:rPr>
      </w:pPr>
    </w:p>
    <w:p w14:paraId="35431F0B" w14:textId="77777777" w:rsidR="00824C60" w:rsidRDefault="00824C60" w:rsidP="00824C60">
      <w:pPr>
        <w:tabs>
          <w:tab w:val="left" w:pos="6915"/>
        </w:tabs>
        <w:spacing w:after="0"/>
        <w:jc w:val="both"/>
        <w:rPr>
          <w:sz w:val="24"/>
          <w:szCs w:val="24"/>
        </w:rPr>
      </w:pPr>
    </w:p>
    <w:p w14:paraId="66201957" w14:textId="77777777" w:rsidR="00B56C72" w:rsidRDefault="00B56C72" w:rsidP="00824C60">
      <w:pPr>
        <w:tabs>
          <w:tab w:val="left" w:pos="6915"/>
        </w:tabs>
        <w:spacing w:after="0"/>
        <w:jc w:val="both"/>
        <w:rPr>
          <w:sz w:val="24"/>
          <w:szCs w:val="24"/>
        </w:rPr>
      </w:pPr>
    </w:p>
    <w:p w14:paraId="57413828" w14:textId="77777777" w:rsidR="00B56C72" w:rsidRDefault="00B56C72" w:rsidP="00824C60">
      <w:pPr>
        <w:tabs>
          <w:tab w:val="left" w:pos="6915"/>
        </w:tabs>
        <w:spacing w:after="0"/>
        <w:jc w:val="both"/>
        <w:rPr>
          <w:sz w:val="24"/>
          <w:szCs w:val="24"/>
        </w:rPr>
      </w:pPr>
    </w:p>
    <w:p w14:paraId="315652BB" w14:textId="77777777" w:rsidR="00B56C72" w:rsidRDefault="00B56C72" w:rsidP="00824C60">
      <w:pPr>
        <w:tabs>
          <w:tab w:val="left" w:pos="6915"/>
        </w:tabs>
        <w:spacing w:after="0"/>
        <w:jc w:val="both"/>
        <w:rPr>
          <w:sz w:val="24"/>
          <w:szCs w:val="24"/>
        </w:rPr>
      </w:pPr>
    </w:p>
    <w:p w14:paraId="2ED2A996" w14:textId="77777777" w:rsidR="00B56C72" w:rsidRDefault="00B56C72" w:rsidP="00824C60">
      <w:pPr>
        <w:tabs>
          <w:tab w:val="left" w:pos="6915"/>
        </w:tabs>
        <w:spacing w:after="0"/>
        <w:jc w:val="both"/>
        <w:rPr>
          <w:sz w:val="24"/>
          <w:szCs w:val="24"/>
        </w:rPr>
      </w:pPr>
    </w:p>
    <w:p w14:paraId="155C5185" w14:textId="77777777" w:rsidR="00B56C72" w:rsidRDefault="00B56C72" w:rsidP="00824C60">
      <w:pPr>
        <w:tabs>
          <w:tab w:val="left" w:pos="6915"/>
        </w:tabs>
        <w:spacing w:after="0"/>
        <w:jc w:val="both"/>
        <w:rPr>
          <w:sz w:val="24"/>
          <w:szCs w:val="24"/>
        </w:rPr>
      </w:pPr>
    </w:p>
    <w:p w14:paraId="2D986C5D" w14:textId="77777777" w:rsidR="00B56C72" w:rsidRDefault="00B56C72" w:rsidP="00824C60">
      <w:pPr>
        <w:tabs>
          <w:tab w:val="left" w:pos="6915"/>
        </w:tabs>
        <w:spacing w:after="0"/>
        <w:jc w:val="both"/>
        <w:rPr>
          <w:sz w:val="24"/>
          <w:szCs w:val="24"/>
        </w:rPr>
      </w:pPr>
    </w:p>
    <w:p w14:paraId="5383BACD" w14:textId="77777777" w:rsidR="00B56C72" w:rsidRDefault="00B56C72" w:rsidP="00824C60">
      <w:pPr>
        <w:tabs>
          <w:tab w:val="left" w:pos="6915"/>
        </w:tabs>
        <w:spacing w:after="0"/>
        <w:jc w:val="both"/>
        <w:rPr>
          <w:sz w:val="24"/>
          <w:szCs w:val="24"/>
        </w:rPr>
      </w:pPr>
    </w:p>
    <w:p w14:paraId="1B9F67CD" w14:textId="77777777" w:rsidR="00A37470" w:rsidRDefault="00A37470" w:rsidP="00824C60">
      <w:pPr>
        <w:tabs>
          <w:tab w:val="left" w:pos="6915"/>
        </w:tabs>
        <w:spacing w:after="0"/>
        <w:jc w:val="both"/>
        <w:rPr>
          <w:sz w:val="24"/>
          <w:szCs w:val="24"/>
        </w:rPr>
      </w:pPr>
    </w:p>
    <w:p w14:paraId="16F007D7" w14:textId="77777777" w:rsidR="00B56C72" w:rsidRDefault="00B56C72" w:rsidP="00824C60">
      <w:pPr>
        <w:tabs>
          <w:tab w:val="left" w:pos="6915"/>
        </w:tabs>
        <w:spacing w:after="0"/>
        <w:jc w:val="both"/>
        <w:rPr>
          <w:sz w:val="24"/>
          <w:szCs w:val="24"/>
        </w:rPr>
      </w:pPr>
    </w:p>
    <w:p w14:paraId="15224D60" w14:textId="77777777" w:rsidR="00B56C72" w:rsidRDefault="00B56C72" w:rsidP="00824C60">
      <w:pPr>
        <w:tabs>
          <w:tab w:val="left" w:pos="6915"/>
        </w:tabs>
        <w:spacing w:after="0"/>
        <w:jc w:val="both"/>
        <w:rPr>
          <w:sz w:val="24"/>
          <w:szCs w:val="24"/>
        </w:rPr>
      </w:pPr>
    </w:p>
    <w:p w14:paraId="6FCAD1DE" w14:textId="77777777" w:rsidR="00B56C72" w:rsidRDefault="00B56C72" w:rsidP="00824C60">
      <w:pPr>
        <w:tabs>
          <w:tab w:val="left" w:pos="6915"/>
        </w:tabs>
        <w:spacing w:after="0"/>
        <w:jc w:val="both"/>
        <w:rPr>
          <w:sz w:val="24"/>
          <w:szCs w:val="24"/>
        </w:rPr>
      </w:pPr>
    </w:p>
    <w:p w14:paraId="12EA0225" w14:textId="77777777" w:rsidR="00B56C72" w:rsidRDefault="00B56C72" w:rsidP="00824C60">
      <w:pPr>
        <w:tabs>
          <w:tab w:val="left" w:pos="6915"/>
        </w:tabs>
        <w:spacing w:after="0"/>
        <w:jc w:val="both"/>
        <w:rPr>
          <w:sz w:val="24"/>
          <w:szCs w:val="24"/>
        </w:rPr>
      </w:pPr>
    </w:p>
    <w:p w14:paraId="447CAF5C" w14:textId="77777777" w:rsidR="00B56C72" w:rsidRDefault="00B56C72" w:rsidP="00824C60">
      <w:pPr>
        <w:tabs>
          <w:tab w:val="left" w:pos="6915"/>
        </w:tabs>
        <w:spacing w:after="0"/>
        <w:jc w:val="both"/>
        <w:rPr>
          <w:sz w:val="24"/>
          <w:szCs w:val="24"/>
        </w:rPr>
      </w:pPr>
    </w:p>
    <w:p w14:paraId="7F22ECEF" w14:textId="77777777" w:rsidR="00B56C72" w:rsidRDefault="00B56C72" w:rsidP="00824C60">
      <w:pPr>
        <w:tabs>
          <w:tab w:val="left" w:pos="6915"/>
        </w:tabs>
        <w:spacing w:after="0"/>
        <w:jc w:val="both"/>
        <w:rPr>
          <w:sz w:val="24"/>
          <w:szCs w:val="24"/>
        </w:rPr>
      </w:pPr>
    </w:p>
    <w:p w14:paraId="4EA8FDA6" w14:textId="77777777" w:rsidR="00B56C72" w:rsidRPr="00824C60" w:rsidRDefault="00B56C72" w:rsidP="00824C60">
      <w:pPr>
        <w:tabs>
          <w:tab w:val="left" w:pos="6915"/>
        </w:tabs>
        <w:spacing w:after="0"/>
        <w:jc w:val="both"/>
        <w:rPr>
          <w:sz w:val="24"/>
          <w:szCs w:val="24"/>
        </w:rPr>
      </w:pPr>
    </w:p>
    <w:p w14:paraId="598DE2A9" w14:textId="17406A94" w:rsidR="00824C60" w:rsidRPr="00824C60" w:rsidRDefault="00824C60" w:rsidP="00F203AF">
      <w:pPr>
        <w:keepNext/>
        <w:keepLines/>
        <w:spacing w:before="40" w:after="0"/>
        <w:outlineLvl w:val="1"/>
        <w:rPr>
          <w:rFonts w:asciiTheme="majorHAnsi" w:eastAsiaTheme="majorEastAsia" w:hAnsiTheme="majorHAnsi" w:cstheme="majorBidi"/>
          <w:color w:val="2F5496" w:themeColor="accent1" w:themeShade="BF"/>
          <w:sz w:val="28"/>
          <w:szCs w:val="28"/>
        </w:rPr>
      </w:pPr>
      <w:bookmarkStart w:id="147" w:name="_Toc108264443"/>
      <w:bookmarkStart w:id="148" w:name="_Toc110355074"/>
      <w:bookmarkStart w:id="149" w:name="_Toc146661101"/>
      <w:r w:rsidRPr="00824C60">
        <w:rPr>
          <w:rFonts w:asciiTheme="majorHAnsi" w:eastAsiaTheme="majorEastAsia" w:hAnsiTheme="majorHAnsi" w:cstheme="majorBidi"/>
          <w:color w:val="2F5496" w:themeColor="accent1" w:themeShade="BF"/>
          <w:sz w:val="28"/>
          <w:szCs w:val="28"/>
        </w:rPr>
        <w:t>4</w:t>
      </w:r>
      <w:r w:rsidRPr="00824C60">
        <w:rPr>
          <w:rFonts w:asciiTheme="majorHAnsi" w:eastAsiaTheme="majorEastAsia" w:hAnsiTheme="majorHAnsi" w:cstheme="majorBidi"/>
          <w:color w:val="2F5496" w:themeColor="accent1" w:themeShade="BF"/>
          <w:sz w:val="28"/>
          <w:szCs w:val="28"/>
          <w:vertAlign w:val="superscript"/>
        </w:rPr>
        <w:t>ème</w:t>
      </w:r>
      <w:r w:rsidRPr="00824C60">
        <w:rPr>
          <w:rFonts w:asciiTheme="majorHAnsi" w:eastAsiaTheme="majorEastAsia" w:hAnsiTheme="majorHAnsi" w:cstheme="majorBidi"/>
          <w:color w:val="2F5496" w:themeColor="accent1" w:themeShade="BF"/>
          <w:sz w:val="28"/>
          <w:szCs w:val="28"/>
        </w:rPr>
        <w:t xml:space="preserve"> année</w:t>
      </w:r>
      <w:bookmarkEnd w:id="147"/>
      <w:bookmarkEnd w:id="148"/>
      <w:bookmarkEnd w:id="149"/>
    </w:p>
    <w:p w14:paraId="333D4DD4"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Analyse des Structures I</w:t>
      </w:r>
    </w:p>
    <w:p w14:paraId="51DF8F16" w14:textId="77777777" w:rsidR="00824C60" w:rsidRPr="00824C60" w:rsidRDefault="00824C60" w:rsidP="00824C60">
      <w:pPr>
        <w:tabs>
          <w:tab w:val="left" w:pos="6915"/>
        </w:tabs>
        <w:spacing w:after="0"/>
        <w:jc w:val="both"/>
      </w:pPr>
      <w:r w:rsidRPr="00824C60">
        <w:t xml:space="preserve">Les types de structures et de charges ; Analyse des structures statiquement déterminées ; Analyse des treillis statiquement déterminés ; Les efforts internes développés dans les membres d’une structure ; Lignes d’influence pour les structures isostatiques ; Câbles et arcs; Déflexions ; Déflexions au moyen des méthodes énergétiques : Travail extérieur et énergie de déformation - Principe du travail et de l’énergie - Principe des travaux virtuels - Méthode des travaux virtuels : Treillis ; Théorème de </w:t>
      </w:r>
      <w:proofErr w:type="spellStart"/>
      <w:r w:rsidRPr="00824C60">
        <w:t>Castigliano</w:t>
      </w:r>
      <w:proofErr w:type="spellEnd"/>
      <w:r w:rsidRPr="00824C60">
        <w:t>.</w:t>
      </w:r>
    </w:p>
    <w:p w14:paraId="08812D5E" w14:textId="77777777" w:rsidR="00824C60" w:rsidRPr="00824C60" w:rsidRDefault="00824C60" w:rsidP="00824C60">
      <w:pPr>
        <w:tabs>
          <w:tab w:val="left" w:pos="6915"/>
        </w:tabs>
        <w:spacing w:after="0"/>
        <w:jc w:val="both"/>
        <w:rPr>
          <w:sz w:val="24"/>
          <w:szCs w:val="24"/>
        </w:rPr>
      </w:pPr>
    </w:p>
    <w:p w14:paraId="5EB6119D"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Béton Armé I</w:t>
      </w:r>
    </w:p>
    <w:p w14:paraId="09CEA328" w14:textId="77777777" w:rsidR="00824C60" w:rsidRPr="00824C60" w:rsidRDefault="00824C60" w:rsidP="00824C60">
      <w:pPr>
        <w:tabs>
          <w:tab w:val="left" w:pos="6915"/>
        </w:tabs>
        <w:spacing w:after="0"/>
        <w:jc w:val="both"/>
      </w:pPr>
      <w:r w:rsidRPr="00824C60">
        <w:t>Le matériau Béton Armé - Les composants et propriétés des bétons, les armatures, les propriétés du matériau béton armé. - Les approches théoriques du béton armé - Les bases expérimentales du béton armé - Les évolutions de la théorie du béton armé - Le comportement du béton armé sous sollicitations composées.</w:t>
      </w:r>
    </w:p>
    <w:p w14:paraId="5755F751" w14:textId="77777777" w:rsidR="00824C60" w:rsidRPr="00824C60" w:rsidRDefault="00824C60" w:rsidP="00824C60">
      <w:pPr>
        <w:tabs>
          <w:tab w:val="left" w:pos="6915"/>
        </w:tabs>
        <w:spacing w:after="0"/>
        <w:jc w:val="both"/>
        <w:rPr>
          <w:sz w:val="24"/>
          <w:szCs w:val="24"/>
        </w:rPr>
      </w:pPr>
    </w:p>
    <w:p w14:paraId="17FDCAB3"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Structures Métalliques I</w:t>
      </w:r>
    </w:p>
    <w:p w14:paraId="7E55FA8F" w14:textId="77777777" w:rsidR="00824C60" w:rsidRPr="00824C60" w:rsidRDefault="00824C60" w:rsidP="00824C60">
      <w:pPr>
        <w:tabs>
          <w:tab w:val="left" w:pos="6915"/>
        </w:tabs>
        <w:spacing w:after="0"/>
        <w:jc w:val="both"/>
        <w:rPr>
          <w:lang w:val="fr-FR"/>
        </w:rPr>
      </w:pPr>
      <w:r w:rsidRPr="00824C60">
        <w:rPr>
          <w:i/>
          <w:iCs/>
          <w:lang w:val="fr-FR"/>
        </w:rPr>
        <w:t>Généralités : les profilés, la notion de charge, les différents types d’acier, avantage et inconvénient du matériau - les théories (élastique, état limité, plasticité) - Les sollicitations en traction (calcul des aires nettes pour tous types de profilés) - Le calcul des assemblages (rivetés, boulonnés), les sollicitations avec cisaillement…, les soudures.</w:t>
      </w:r>
    </w:p>
    <w:p w14:paraId="437A2F5E" w14:textId="77777777" w:rsidR="00824C60" w:rsidRPr="00824C60" w:rsidRDefault="00824C60" w:rsidP="00824C60">
      <w:pPr>
        <w:tabs>
          <w:tab w:val="left" w:pos="6915"/>
        </w:tabs>
        <w:spacing w:after="0"/>
        <w:jc w:val="both"/>
        <w:rPr>
          <w:sz w:val="24"/>
          <w:szCs w:val="24"/>
        </w:rPr>
      </w:pPr>
    </w:p>
    <w:p w14:paraId="417806E2"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Matériaux routiers</w:t>
      </w:r>
    </w:p>
    <w:p w14:paraId="34ACEEDC" w14:textId="77777777" w:rsidR="00824C60" w:rsidRPr="00824C60" w:rsidRDefault="00824C60" w:rsidP="00824C60">
      <w:pPr>
        <w:tabs>
          <w:tab w:val="left" w:pos="6915"/>
        </w:tabs>
        <w:spacing w:after="0"/>
        <w:jc w:val="both"/>
      </w:pPr>
      <w:r w:rsidRPr="00824C60">
        <w:t>Le matériau Béton Armé - Les composants et propriétés des bétons, les armatures, les propriétés du matériau béton armé. - Les approches théoriques du béton armé - Les bases expérimentales du béton armé - Les évolutions de la théorie du béton armé - Le comportement du béton armé sous sollicitations composées.</w:t>
      </w:r>
    </w:p>
    <w:p w14:paraId="695430D5" w14:textId="77777777" w:rsidR="00824C60" w:rsidRPr="00824C60" w:rsidRDefault="00824C60" w:rsidP="00824C60">
      <w:pPr>
        <w:tabs>
          <w:tab w:val="left" w:pos="6915"/>
        </w:tabs>
        <w:spacing w:after="0"/>
        <w:jc w:val="both"/>
        <w:rPr>
          <w:sz w:val="24"/>
          <w:szCs w:val="24"/>
        </w:rPr>
      </w:pPr>
    </w:p>
    <w:p w14:paraId="5DE23D15"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Routes I</w:t>
      </w:r>
    </w:p>
    <w:p w14:paraId="4B4E4970" w14:textId="77777777" w:rsidR="00824C60" w:rsidRPr="00824C60" w:rsidRDefault="00824C60" w:rsidP="00824C60">
      <w:pPr>
        <w:tabs>
          <w:tab w:val="left" w:pos="6915"/>
        </w:tabs>
        <w:spacing w:after="0"/>
        <w:jc w:val="both"/>
      </w:pPr>
      <w:r w:rsidRPr="00824C60">
        <w:t>Le transport routier – Définitions des principaux éléments de la route - Conditions de la réalisation des routes modernes - Classification des routes – Effort moteur - Forces de résistance au mouvement – Caractéristiques dynamiques – Accélération – Freinage - Mouvement de véhicules en groupes. Tracé en plan d’un projet routier</w:t>
      </w:r>
    </w:p>
    <w:p w14:paraId="15641C5D" w14:textId="77777777" w:rsidR="00824C60" w:rsidRPr="00824C60" w:rsidRDefault="00824C60" w:rsidP="00824C60">
      <w:pPr>
        <w:tabs>
          <w:tab w:val="left" w:pos="6915"/>
        </w:tabs>
        <w:spacing w:after="0"/>
        <w:jc w:val="both"/>
        <w:rPr>
          <w:sz w:val="24"/>
          <w:szCs w:val="24"/>
        </w:rPr>
      </w:pPr>
    </w:p>
    <w:p w14:paraId="3CA0EAFC"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Mécanique des Sols</w:t>
      </w:r>
    </w:p>
    <w:p w14:paraId="04639F2A" w14:textId="77777777" w:rsidR="00824C60" w:rsidRPr="00824C60" w:rsidRDefault="00824C60" w:rsidP="00824C60">
      <w:pPr>
        <w:tabs>
          <w:tab w:val="left" w:pos="6915"/>
        </w:tabs>
        <w:spacing w:after="0"/>
        <w:jc w:val="both"/>
      </w:pPr>
      <w:r w:rsidRPr="00824C60">
        <w:t>Les propriétés physiques des sols, la minéralogie des argiles, l'identification et la classification des sols, les propriétés hydrauliques des sols ; les réseaux d'écoulement sous divers ouvrages, les contraintes dans les sols et leur représentation, le compactage, l'évaluation des tassements du sol sous chargement, la théorie de la consolidation, le comportement mécanique des sols et leur résistance au cisaillement.</w:t>
      </w:r>
    </w:p>
    <w:p w14:paraId="7CDDCB05" w14:textId="77777777" w:rsidR="00824C60" w:rsidRPr="00824C60" w:rsidRDefault="00824C60" w:rsidP="00824C60">
      <w:pPr>
        <w:tabs>
          <w:tab w:val="left" w:pos="6915"/>
        </w:tabs>
        <w:spacing w:after="0"/>
        <w:jc w:val="both"/>
        <w:rPr>
          <w:sz w:val="24"/>
          <w:szCs w:val="24"/>
        </w:rPr>
      </w:pPr>
    </w:p>
    <w:p w14:paraId="63C28AEE"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Hydraulique Générale</w:t>
      </w:r>
    </w:p>
    <w:p w14:paraId="3958BFED" w14:textId="3387872F" w:rsidR="00824C60" w:rsidRPr="00824C60" w:rsidRDefault="00824C60" w:rsidP="00824C60">
      <w:pPr>
        <w:tabs>
          <w:tab w:val="left" w:pos="6915"/>
        </w:tabs>
        <w:spacing w:after="0"/>
        <w:jc w:val="both"/>
        <w:rPr>
          <w:lang w:val="fr-FR"/>
        </w:rPr>
      </w:pPr>
      <w:r w:rsidRPr="00824C60">
        <w:rPr>
          <w:i/>
          <w:iCs/>
          <w:lang w:val="fr-FR"/>
        </w:rPr>
        <w:t xml:space="preserve">Hydrostatique et hydrodynamique : Lois fondamentales, forces sur les surfaces immergées : les corps flottants – Applications et théorèmes généraux en hydrodynamique – Les écoulements à surface libre (uniforme et lentement varié) – Les écoulements non permanents – Les écoulements en charge : type d’écoulement et perte par frottement – les pertes de charges singulières et les réseaux de conduites – </w:t>
      </w:r>
      <w:r w:rsidR="00A37470" w:rsidRPr="00A37470">
        <w:rPr>
          <w:i/>
          <w:iCs/>
          <w:lang w:val="fr-FR"/>
        </w:rPr>
        <w:t>Équations</w:t>
      </w:r>
      <w:r w:rsidRPr="00824C60">
        <w:rPr>
          <w:i/>
          <w:iCs/>
          <w:lang w:val="fr-FR"/>
        </w:rPr>
        <w:t xml:space="preserve"> de continuité, de quantité de mouvement – réseaux de conduites – Application des théorèmes généraux – </w:t>
      </w:r>
      <w:r w:rsidR="00A37470" w:rsidRPr="00A37470">
        <w:rPr>
          <w:i/>
          <w:iCs/>
          <w:lang w:val="fr-FR"/>
        </w:rPr>
        <w:t>Écoulements</w:t>
      </w:r>
      <w:r w:rsidRPr="00824C60">
        <w:rPr>
          <w:i/>
          <w:iCs/>
          <w:lang w:val="fr-FR"/>
        </w:rPr>
        <w:t xml:space="preserve"> à surface libre : Régime uniforme – </w:t>
      </w:r>
      <w:r w:rsidR="00A37470" w:rsidRPr="00A37470">
        <w:rPr>
          <w:i/>
          <w:iCs/>
          <w:lang w:val="fr-FR"/>
        </w:rPr>
        <w:t>Écoulements</w:t>
      </w:r>
      <w:r w:rsidRPr="00824C60">
        <w:rPr>
          <w:i/>
          <w:iCs/>
          <w:lang w:val="fr-FR"/>
        </w:rPr>
        <w:t xml:space="preserve"> non permanents – </w:t>
      </w:r>
      <w:r w:rsidR="00A37470" w:rsidRPr="00A37470">
        <w:rPr>
          <w:i/>
          <w:iCs/>
          <w:lang w:val="fr-FR"/>
        </w:rPr>
        <w:t>Écoulement</w:t>
      </w:r>
      <w:r w:rsidRPr="00824C60">
        <w:rPr>
          <w:i/>
          <w:iCs/>
          <w:lang w:val="fr-FR"/>
        </w:rPr>
        <w:t xml:space="preserve"> en charge : Régime d’écoulements, pertes de charges – Réseaux de conduite.</w:t>
      </w:r>
    </w:p>
    <w:p w14:paraId="1CC7BD6B" w14:textId="77777777" w:rsidR="00824C60" w:rsidRDefault="00824C60" w:rsidP="00824C60">
      <w:pPr>
        <w:tabs>
          <w:tab w:val="left" w:pos="6915"/>
        </w:tabs>
        <w:spacing w:after="0"/>
        <w:jc w:val="both"/>
        <w:rPr>
          <w:sz w:val="24"/>
          <w:szCs w:val="24"/>
        </w:rPr>
      </w:pPr>
    </w:p>
    <w:p w14:paraId="5F03C55D" w14:textId="77777777" w:rsidR="00A37470" w:rsidRDefault="00A37470" w:rsidP="00824C60">
      <w:pPr>
        <w:tabs>
          <w:tab w:val="left" w:pos="6915"/>
        </w:tabs>
        <w:spacing w:after="0"/>
        <w:jc w:val="both"/>
        <w:rPr>
          <w:sz w:val="24"/>
          <w:szCs w:val="24"/>
        </w:rPr>
      </w:pPr>
    </w:p>
    <w:p w14:paraId="6D68CFCC" w14:textId="77777777" w:rsidR="00345B1E" w:rsidRPr="00824C60" w:rsidRDefault="00345B1E" w:rsidP="00824C60">
      <w:pPr>
        <w:tabs>
          <w:tab w:val="left" w:pos="6915"/>
        </w:tabs>
        <w:spacing w:after="0"/>
        <w:jc w:val="both"/>
        <w:rPr>
          <w:sz w:val="24"/>
          <w:szCs w:val="24"/>
        </w:rPr>
      </w:pPr>
    </w:p>
    <w:p w14:paraId="35BA6EF0" w14:textId="77777777" w:rsidR="00824C60" w:rsidRPr="00824C60" w:rsidRDefault="00824C60" w:rsidP="00824C60">
      <w:pPr>
        <w:keepNext/>
        <w:keepLines/>
        <w:spacing w:before="40" w:after="0"/>
        <w:outlineLvl w:val="1"/>
        <w:rPr>
          <w:rFonts w:asciiTheme="majorHAnsi" w:eastAsiaTheme="majorEastAsia" w:hAnsiTheme="majorHAnsi" w:cstheme="majorBidi"/>
          <w:color w:val="2F5496" w:themeColor="accent1" w:themeShade="BF"/>
          <w:sz w:val="28"/>
          <w:szCs w:val="28"/>
        </w:rPr>
      </w:pPr>
      <w:bookmarkStart w:id="150" w:name="_Toc108264444"/>
      <w:bookmarkStart w:id="151" w:name="_Toc110355075"/>
      <w:bookmarkStart w:id="152" w:name="_Toc146661102"/>
      <w:r w:rsidRPr="00824C60">
        <w:rPr>
          <w:rFonts w:asciiTheme="majorHAnsi" w:eastAsiaTheme="majorEastAsia" w:hAnsiTheme="majorHAnsi" w:cstheme="majorBidi"/>
          <w:color w:val="2F5496" w:themeColor="accent1" w:themeShade="BF"/>
          <w:sz w:val="28"/>
          <w:szCs w:val="28"/>
        </w:rPr>
        <w:t>5</w:t>
      </w:r>
      <w:r w:rsidRPr="00824C60">
        <w:rPr>
          <w:rFonts w:asciiTheme="majorHAnsi" w:eastAsiaTheme="majorEastAsia" w:hAnsiTheme="majorHAnsi" w:cstheme="majorBidi"/>
          <w:color w:val="2F5496" w:themeColor="accent1" w:themeShade="BF"/>
          <w:sz w:val="28"/>
          <w:szCs w:val="28"/>
          <w:vertAlign w:val="superscript"/>
        </w:rPr>
        <w:t>ème</w:t>
      </w:r>
      <w:r w:rsidRPr="00824C60">
        <w:rPr>
          <w:rFonts w:asciiTheme="majorHAnsi" w:eastAsiaTheme="majorEastAsia" w:hAnsiTheme="majorHAnsi" w:cstheme="majorBidi"/>
          <w:color w:val="2F5496" w:themeColor="accent1" w:themeShade="BF"/>
          <w:sz w:val="28"/>
          <w:szCs w:val="28"/>
        </w:rPr>
        <w:t xml:space="preserve"> année</w:t>
      </w:r>
      <w:bookmarkEnd w:id="150"/>
      <w:bookmarkEnd w:id="151"/>
      <w:bookmarkEnd w:id="152"/>
    </w:p>
    <w:p w14:paraId="4C3EC873" w14:textId="77777777" w:rsidR="00824C60" w:rsidRPr="00824C60" w:rsidRDefault="00824C60" w:rsidP="00824C60">
      <w:pPr>
        <w:tabs>
          <w:tab w:val="left" w:pos="6915"/>
        </w:tabs>
        <w:spacing w:after="0"/>
        <w:jc w:val="both"/>
        <w:rPr>
          <w:sz w:val="24"/>
          <w:szCs w:val="24"/>
        </w:rPr>
      </w:pPr>
    </w:p>
    <w:p w14:paraId="1F9CC6C3"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Analyse des Structures II</w:t>
      </w:r>
    </w:p>
    <w:p w14:paraId="5C81D84B" w14:textId="77777777" w:rsidR="00824C60" w:rsidRPr="00824C60" w:rsidRDefault="00824C60" w:rsidP="00824C60">
      <w:pPr>
        <w:tabs>
          <w:tab w:val="left" w:pos="6915"/>
        </w:tabs>
        <w:spacing w:after="0"/>
        <w:jc w:val="both"/>
      </w:pPr>
      <w:r w:rsidRPr="00824C60">
        <w:t xml:space="preserve">Méthode des Travaux Virtuels : Poutres et Portiques - Énergie de déformation virtuelle causée par des efforts axiaux, tranchants, des moments de torsion, la température - Théorème de </w:t>
      </w:r>
      <w:proofErr w:type="spellStart"/>
      <w:r w:rsidRPr="00824C60">
        <w:t>Castigliano</w:t>
      </w:r>
      <w:proofErr w:type="spellEnd"/>
      <w:r w:rsidRPr="00824C60">
        <w:t xml:space="preserve"> pour les poutres et les portiques ; Analyse des structures statiquement indéterminées par la méthode des forces, la méthode des déplacements : pente-déflexion et distribution des moments. Méthode matricielle de rigidité. Instabilité structurelle</w:t>
      </w:r>
    </w:p>
    <w:p w14:paraId="7C538A96" w14:textId="77777777" w:rsidR="00824C60" w:rsidRPr="00824C60" w:rsidRDefault="00824C60" w:rsidP="00824C60">
      <w:pPr>
        <w:tabs>
          <w:tab w:val="left" w:pos="6915"/>
        </w:tabs>
        <w:spacing w:after="0"/>
        <w:jc w:val="both"/>
        <w:rPr>
          <w:sz w:val="24"/>
          <w:szCs w:val="24"/>
        </w:rPr>
      </w:pPr>
    </w:p>
    <w:p w14:paraId="2BF8986D" w14:textId="77777777" w:rsidR="00824C60" w:rsidRPr="00824C60" w:rsidRDefault="00824C60" w:rsidP="00824C60">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Béton Armé II</w:t>
      </w:r>
    </w:p>
    <w:p w14:paraId="7AFC51B4" w14:textId="77777777" w:rsidR="00824C60" w:rsidRPr="00824C60" w:rsidRDefault="00824C60" w:rsidP="00824C60">
      <w:pPr>
        <w:tabs>
          <w:tab w:val="left" w:pos="6915"/>
        </w:tabs>
        <w:spacing w:after="0"/>
        <w:jc w:val="both"/>
      </w:pPr>
      <w:r w:rsidRPr="00824C60">
        <w:t>Théorie du béton armé aux états-limites - Réglementation du béton armé, les actions et sollicitations, la compression simple, la traction simple, la fissuration, la flexion en état-limite ultime, la flexion en états-limites de service, les actions tangentes – l’effort tranchant – la torsion, les dispositions constructives ; Applications et conception des structures en béton armé - Les planchers en béton armé, fondations, murs de soutènement, réservoirs, escaliers, poutres ne relevant pas de la résistance des matériaux, conception des structures en béton armé.</w:t>
      </w:r>
    </w:p>
    <w:p w14:paraId="3CD76ADD" w14:textId="77777777" w:rsidR="00824C60" w:rsidRPr="00824C60" w:rsidRDefault="00824C60" w:rsidP="00824C60">
      <w:pPr>
        <w:tabs>
          <w:tab w:val="left" w:pos="6915"/>
        </w:tabs>
        <w:spacing w:after="0"/>
        <w:jc w:val="both"/>
        <w:rPr>
          <w:sz w:val="24"/>
          <w:szCs w:val="24"/>
        </w:rPr>
      </w:pPr>
    </w:p>
    <w:p w14:paraId="2F2B7F85"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Fondations</w:t>
      </w:r>
    </w:p>
    <w:p w14:paraId="32C7E5FD" w14:textId="77777777" w:rsidR="00824C60" w:rsidRPr="00824C60" w:rsidRDefault="00824C60" w:rsidP="00824C60">
      <w:pPr>
        <w:tabs>
          <w:tab w:val="left" w:pos="6915"/>
        </w:tabs>
        <w:spacing w:after="0"/>
        <w:jc w:val="both"/>
        <w:rPr>
          <w:rFonts w:asciiTheme="majorHAnsi" w:hAnsiTheme="majorHAnsi" w:cstheme="majorHAnsi"/>
          <w:b/>
          <w:bCs/>
        </w:rPr>
      </w:pPr>
      <w:r w:rsidRPr="00824C60">
        <w:t>Considération générale sur les fondations - Recommandations générales sur les fondations - Caractéristique des sols de fondations - Amélioration des sols de fondations - Différents types de fondations - Caractéristiques de semelles - Fondations superficielles - Fondations profondes - Stabilité des pentes - Les murs de soutènements - ouvrages spéciaux.</w:t>
      </w:r>
    </w:p>
    <w:p w14:paraId="39CED821" w14:textId="77777777" w:rsidR="00824C60" w:rsidRPr="00824C60" w:rsidRDefault="00824C60" w:rsidP="00824C60">
      <w:pPr>
        <w:tabs>
          <w:tab w:val="left" w:pos="6915"/>
        </w:tabs>
        <w:rPr>
          <w:rFonts w:asciiTheme="majorHAnsi" w:hAnsiTheme="majorHAnsi" w:cstheme="majorHAnsi"/>
          <w:b/>
          <w:bCs/>
          <w:sz w:val="24"/>
          <w:szCs w:val="24"/>
        </w:rPr>
      </w:pPr>
    </w:p>
    <w:p w14:paraId="4F462CD3" w14:textId="77777777" w:rsidR="00824C60" w:rsidRPr="00824C60" w:rsidRDefault="00824C60" w:rsidP="00824C60">
      <w:pPr>
        <w:tabs>
          <w:tab w:val="left" w:pos="6915"/>
        </w:tabs>
        <w:spacing w:after="0"/>
        <w:rPr>
          <w:rFonts w:asciiTheme="majorHAnsi" w:hAnsiTheme="majorHAnsi" w:cstheme="majorHAnsi"/>
          <w:b/>
          <w:bCs/>
          <w:sz w:val="24"/>
          <w:szCs w:val="24"/>
        </w:rPr>
      </w:pPr>
      <w:r w:rsidRPr="00824C60">
        <w:rPr>
          <w:rFonts w:asciiTheme="majorHAnsi" w:hAnsiTheme="majorHAnsi" w:cstheme="majorHAnsi"/>
          <w:b/>
          <w:bCs/>
          <w:sz w:val="24"/>
          <w:szCs w:val="24"/>
        </w:rPr>
        <w:t>Conception Parasismique des Structures</w:t>
      </w:r>
    </w:p>
    <w:p w14:paraId="52327564" w14:textId="77777777" w:rsidR="00824C60" w:rsidRPr="00824C60" w:rsidRDefault="00824C60" w:rsidP="00824C60">
      <w:pPr>
        <w:tabs>
          <w:tab w:val="left" w:pos="6915"/>
        </w:tabs>
        <w:spacing w:after="0"/>
        <w:jc w:val="both"/>
      </w:pPr>
      <w:r w:rsidRPr="00824C60">
        <w:t xml:space="preserve">Cause des séismes. Théorie tectonique des plaques terrestres. Ondes sismiques. Caractéristiques des séismes. </w:t>
      </w:r>
    </w:p>
    <w:p w14:paraId="74CE55E4" w14:textId="77777777" w:rsidR="00824C60" w:rsidRPr="00824C60" w:rsidRDefault="00824C60" w:rsidP="00824C60">
      <w:pPr>
        <w:tabs>
          <w:tab w:val="left" w:pos="6915"/>
        </w:tabs>
        <w:spacing w:after="0"/>
        <w:jc w:val="both"/>
      </w:pPr>
      <w:r w:rsidRPr="00824C60">
        <w:t xml:space="preserve">Réponse des systèmes d'un degré de liberté dynamique (DDL) : vibrations libres, vibrations forcées, spectre de réponse élastique. Concept de ductilité. Réponse des systèmes de multiples </w:t>
      </w:r>
      <w:proofErr w:type="spellStart"/>
      <w:r w:rsidRPr="00824C60">
        <w:t>DDLs</w:t>
      </w:r>
      <w:proofErr w:type="spellEnd"/>
      <w:r w:rsidRPr="00824C60">
        <w:t xml:space="preserve">. </w:t>
      </w:r>
    </w:p>
    <w:p w14:paraId="2AC2007E" w14:textId="77777777" w:rsidR="00824C60" w:rsidRPr="00824C60" w:rsidRDefault="00824C60" w:rsidP="00824C60">
      <w:pPr>
        <w:tabs>
          <w:tab w:val="left" w:pos="6915"/>
        </w:tabs>
        <w:spacing w:after="0"/>
        <w:jc w:val="both"/>
      </w:pPr>
      <w:r w:rsidRPr="00824C60">
        <w:t xml:space="preserve">Modélisation des structures pour l'analyse dynamique. </w:t>
      </w:r>
    </w:p>
    <w:p w14:paraId="6F99B491" w14:textId="77777777" w:rsidR="00824C60" w:rsidRPr="00824C60" w:rsidRDefault="00824C60" w:rsidP="00824C60">
      <w:pPr>
        <w:tabs>
          <w:tab w:val="left" w:pos="6915"/>
        </w:tabs>
        <w:spacing w:after="0"/>
        <w:jc w:val="both"/>
      </w:pPr>
      <w:r w:rsidRPr="00824C60">
        <w:t xml:space="preserve">Principes et exigences du CNB : méthode des charges équivalentes statiques, méthode dynamique. </w:t>
      </w:r>
    </w:p>
    <w:p w14:paraId="76B113DC" w14:textId="77777777" w:rsidR="00824C60" w:rsidRPr="00824C60" w:rsidRDefault="00824C60" w:rsidP="00824C60">
      <w:pPr>
        <w:tabs>
          <w:tab w:val="left" w:pos="6915"/>
        </w:tabs>
        <w:spacing w:after="0"/>
        <w:jc w:val="both"/>
      </w:pPr>
      <w:r w:rsidRPr="00824C60">
        <w:t xml:space="preserve">Conception parasismique des structures en acier. </w:t>
      </w:r>
    </w:p>
    <w:p w14:paraId="0253E26D" w14:textId="77777777" w:rsidR="00824C60" w:rsidRPr="00824C60" w:rsidRDefault="00824C60" w:rsidP="00824C60">
      <w:pPr>
        <w:tabs>
          <w:tab w:val="left" w:pos="6915"/>
        </w:tabs>
        <w:spacing w:after="0"/>
        <w:jc w:val="both"/>
      </w:pPr>
      <w:r w:rsidRPr="00824C60">
        <w:t xml:space="preserve">Conception parasismique des structures en Béton Armé : murs de refend simples, couplés ; cadres rigides. </w:t>
      </w:r>
    </w:p>
    <w:p w14:paraId="67221AAE" w14:textId="77777777" w:rsidR="00824C60" w:rsidRPr="00824C60" w:rsidRDefault="00824C60" w:rsidP="00824C60">
      <w:pPr>
        <w:tabs>
          <w:tab w:val="left" w:pos="6915"/>
        </w:tabs>
        <w:spacing w:after="0"/>
        <w:jc w:val="both"/>
      </w:pPr>
      <w:r w:rsidRPr="00824C60">
        <w:t>Systèmes parasismiques émergents. Évaluation et réhabilitation sismique des structures.</w:t>
      </w:r>
    </w:p>
    <w:p w14:paraId="22667010" w14:textId="77777777" w:rsidR="00824C60" w:rsidRPr="00824C60" w:rsidRDefault="00824C60" w:rsidP="00824C60">
      <w:pPr>
        <w:tabs>
          <w:tab w:val="left" w:pos="6915"/>
        </w:tabs>
        <w:spacing w:after="0"/>
        <w:jc w:val="both"/>
        <w:rPr>
          <w:sz w:val="24"/>
          <w:szCs w:val="24"/>
        </w:rPr>
      </w:pPr>
    </w:p>
    <w:p w14:paraId="4EE5E10A"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Structures Métalliques II</w:t>
      </w:r>
    </w:p>
    <w:p w14:paraId="63F7248E" w14:textId="77777777" w:rsidR="00824C60" w:rsidRPr="00824C60" w:rsidRDefault="00824C60" w:rsidP="00824C60">
      <w:pPr>
        <w:tabs>
          <w:tab w:val="left" w:pos="6915"/>
        </w:tabs>
        <w:spacing w:after="0"/>
        <w:jc w:val="both"/>
      </w:pPr>
      <w:r w:rsidRPr="00824C60">
        <w:t xml:space="preserve">Calcul des colonnes (mode de rupture, …) </w:t>
      </w:r>
    </w:p>
    <w:p w14:paraId="1B425951" w14:textId="77777777" w:rsidR="00824C60" w:rsidRPr="00824C60" w:rsidRDefault="00824C60" w:rsidP="00824C60">
      <w:pPr>
        <w:tabs>
          <w:tab w:val="left" w:pos="6915"/>
        </w:tabs>
        <w:spacing w:after="0"/>
        <w:jc w:val="both"/>
      </w:pPr>
      <w:r w:rsidRPr="00824C60">
        <w:t xml:space="preserve">- Les poutres (les différents modes de rupture, cisaillement, flèche, déversement latéral, …) </w:t>
      </w:r>
    </w:p>
    <w:p w14:paraId="5B694A52" w14:textId="77777777" w:rsidR="00824C60" w:rsidRPr="00824C60" w:rsidRDefault="00824C60" w:rsidP="00824C60">
      <w:pPr>
        <w:tabs>
          <w:tab w:val="left" w:pos="6915"/>
        </w:tabs>
        <w:spacing w:after="0"/>
        <w:jc w:val="both"/>
      </w:pPr>
      <w:r w:rsidRPr="00824C60">
        <w:t>- Calcul des toitures (les différentes fermes, calcul toiture des poutrelles à la ferme …)</w:t>
      </w:r>
    </w:p>
    <w:p w14:paraId="786DC3C3" w14:textId="77777777" w:rsidR="00824C60" w:rsidRPr="00824C60" w:rsidRDefault="00824C60" w:rsidP="00824C60">
      <w:pPr>
        <w:tabs>
          <w:tab w:val="left" w:pos="6915"/>
        </w:tabs>
        <w:spacing w:after="0"/>
        <w:jc w:val="both"/>
        <w:rPr>
          <w:rFonts w:asciiTheme="majorHAnsi" w:hAnsiTheme="majorHAnsi" w:cstheme="majorHAnsi"/>
          <w:b/>
          <w:bCs/>
          <w:sz w:val="24"/>
          <w:szCs w:val="24"/>
        </w:rPr>
      </w:pPr>
    </w:p>
    <w:p w14:paraId="25FC10B8"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Routes II / Transport</w:t>
      </w:r>
    </w:p>
    <w:p w14:paraId="521A2681" w14:textId="77777777" w:rsidR="00824C60" w:rsidRPr="00824C60" w:rsidRDefault="00824C60" w:rsidP="00824C60">
      <w:pPr>
        <w:tabs>
          <w:tab w:val="left" w:pos="6915"/>
        </w:tabs>
        <w:spacing w:after="0"/>
        <w:jc w:val="both"/>
      </w:pPr>
      <w:r w:rsidRPr="00824C60">
        <w:t xml:space="preserve">Définition du génie du transport </w:t>
      </w:r>
    </w:p>
    <w:p w14:paraId="5043FD87" w14:textId="77777777" w:rsidR="00824C60" w:rsidRPr="00824C60" w:rsidRDefault="00824C60" w:rsidP="00824C60">
      <w:pPr>
        <w:tabs>
          <w:tab w:val="left" w:pos="6915"/>
        </w:tabs>
        <w:spacing w:after="0"/>
        <w:jc w:val="both"/>
      </w:pPr>
      <w:r w:rsidRPr="00824C60">
        <w:t xml:space="preserve">- Relation entre transport et développement économique et social </w:t>
      </w:r>
    </w:p>
    <w:p w14:paraId="5B61F5A3" w14:textId="77777777" w:rsidR="00824C60" w:rsidRPr="00824C60" w:rsidRDefault="00824C60" w:rsidP="00824C60">
      <w:pPr>
        <w:tabs>
          <w:tab w:val="left" w:pos="6915"/>
        </w:tabs>
        <w:spacing w:after="0"/>
        <w:jc w:val="both"/>
      </w:pPr>
      <w:r w:rsidRPr="00824C60">
        <w:t xml:space="preserve">- Caractéristique du secteur transport </w:t>
      </w:r>
    </w:p>
    <w:p w14:paraId="58196700" w14:textId="77777777" w:rsidR="00824C60" w:rsidRPr="00824C60" w:rsidRDefault="00824C60" w:rsidP="00824C60">
      <w:pPr>
        <w:tabs>
          <w:tab w:val="left" w:pos="6915"/>
        </w:tabs>
        <w:spacing w:after="0"/>
        <w:jc w:val="both"/>
      </w:pPr>
      <w:r w:rsidRPr="00824C60">
        <w:t>- Fonction du transport dans l’économie d’un pays - Planification du transport.</w:t>
      </w:r>
    </w:p>
    <w:p w14:paraId="61913D58" w14:textId="77777777" w:rsidR="00824C60" w:rsidRPr="00824C60" w:rsidRDefault="00824C60" w:rsidP="00824C60">
      <w:pPr>
        <w:tabs>
          <w:tab w:val="left" w:pos="6915"/>
        </w:tabs>
        <w:spacing w:after="0"/>
        <w:jc w:val="both"/>
        <w:rPr>
          <w:sz w:val="24"/>
          <w:szCs w:val="24"/>
        </w:rPr>
      </w:pPr>
    </w:p>
    <w:p w14:paraId="4DDCBE1D" w14:textId="77777777" w:rsidR="00A37470" w:rsidRDefault="00A37470" w:rsidP="00824C60">
      <w:pPr>
        <w:tabs>
          <w:tab w:val="left" w:pos="6915"/>
        </w:tabs>
        <w:spacing w:after="0"/>
        <w:jc w:val="both"/>
        <w:rPr>
          <w:rFonts w:asciiTheme="majorHAnsi" w:hAnsiTheme="majorHAnsi" w:cstheme="majorHAnsi"/>
          <w:b/>
          <w:bCs/>
          <w:sz w:val="24"/>
          <w:szCs w:val="24"/>
        </w:rPr>
      </w:pPr>
    </w:p>
    <w:p w14:paraId="5877C267" w14:textId="77777777" w:rsidR="00A37470" w:rsidRDefault="00A37470" w:rsidP="00824C60">
      <w:pPr>
        <w:tabs>
          <w:tab w:val="left" w:pos="6915"/>
        </w:tabs>
        <w:spacing w:after="0"/>
        <w:jc w:val="both"/>
        <w:rPr>
          <w:rFonts w:asciiTheme="majorHAnsi" w:hAnsiTheme="majorHAnsi" w:cstheme="majorHAnsi"/>
          <w:b/>
          <w:bCs/>
          <w:sz w:val="24"/>
          <w:szCs w:val="24"/>
        </w:rPr>
      </w:pPr>
    </w:p>
    <w:p w14:paraId="46466335" w14:textId="77777777" w:rsidR="00A37470" w:rsidRDefault="00A37470" w:rsidP="00824C60">
      <w:pPr>
        <w:tabs>
          <w:tab w:val="left" w:pos="6915"/>
        </w:tabs>
        <w:spacing w:after="0"/>
        <w:jc w:val="both"/>
        <w:rPr>
          <w:rFonts w:asciiTheme="majorHAnsi" w:hAnsiTheme="majorHAnsi" w:cstheme="majorHAnsi"/>
          <w:b/>
          <w:bCs/>
          <w:sz w:val="24"/>
          <w:szCs w:val="24"/>
        </w:rPr>
      </w:pPr>
    </w:p>
    <w:p w14:paraId="2A298613" w14:textId="77777777" w:rsidR="00345B1E" w:rsidRDefault="00345B1E" w:rsidP="00824C60">
      <w:pPr>
        <w:tabs>
          <w:tab w:val="left" w:pos="6915"/>
        </w:tabs>
        <w:spacing w:after="0"/>
        <w:jc w:val="both"/>
        <w:rPr>
          <w:rFonts w:asciiTheme="majorHAnsi" w:hAnsiTheme="majorHAnsi" w:cstheme="majorHAnsi"/>
          <w:b/>
          <w:bCs/>
          <w:sz w:val="24"/>
          <w:szCs w:val="24"/>
        </w:rPr>
      </w:pPr>
    </w:p>
    <w:p w14:paraId="1BEB4AB6" w14:textId="68F8C1A3"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Organisation de chantier</w:t>
      </w:r>
    </w:p>
    <w:p w14:paraId="2C9DF79E" w14:textId="77777777" w:rsidR="00824C60" w:rsidRPr="00824C60" w:rsidRDefault="00824C60" w:rsidP="00824C60">
      <w:pPr>
        <w:tabs>
          <w:tab w:val="left" w:pos="6915"/>
        </w:tabs>
        <w:spacing w:after="0"/>
        <w:jc w:val="both"/>
      </w:pPr>
      <w:r w:rsidRPr="00824C60">
        <w:t xml:space="preserve">Rôle de l’architecte et de l’ingénieur </w:t>
      </w:r>
    </w:p>
    <w:p w14:paraId="43313786" w14:textId="77777777" w:rsidR="00824C60" w:rsidRPr="00824C60" w:rsidRDefault="00824C60" w:rsidP="00824C60">
      <w:pPr>
        <w:tabs>
          <w:tab w:val="left" w:pos="6915"/>
        </w:tabs>
        <w:spacing w:after="0"/>
        <w:jc w:val="both"/>
      </w:pPr>
      <w:r w:rsidRPr="00824C60">
        <w:t xml:space="preserve">- Les marchés et le mode de passation </w:t>
      </w:r>
    </w:p>
    <w:p w14:paraId="522BE253" w14:textId="77777777" w:rsidR="00824C60" w:rsidRPr="00824C60" w:rsidRDefault="00824C60" w:rsidP="00824C60">
      <w:pPr>
        <w:tabs>
          <w:tab w:val="left" w:pos="6915"/>
        </w:tabs>
        <w:spacing w:after="0"/>
        <w:jc w:val="both"/>
      </w:pPr>
      <w:r w:rsidRPr="00824C60">
        <w:t xml:space="preserve">- L’établissement des prix unitaires des ouvrages dans le bâtiment </w:t>
      </w:r>
    </w:p>
    <w:p w14:paraId="78967167" w14:textId="77777777" w:rsidR="00824C60" w:rsidRPr="00824C60" w:rsidRDefault="00824C60" w:rsidP="00824C60">
      <w:pPr>
        <w:tabs>
          <w:tab w:val="left" w:pos="6915"/>
        </w:tabs>
        <w:spacing w:after="0"/>
        <w:jc w:val="both"/>
      </w:pPr>
      <w:r w:rsidRPr="00824C60">
        <w:t xml:space="preserve">- Le métré : Définition et son rôle </w:t>
      </w:r>
    </w:p>
    <w:p w14:paraId="3E8961CC" w14:textId="77777777" w:rsidR="00824C60" w:rsidRPr="00824C60" w:rsidRDefault="00824C60" w:rsidP="00824C60">
      <w:pPr>
        <w:tabs>
          <w:tab w:val="left" w:pos="6915"/>
        </w:tabs>
        <w:spacing w:after="0"/>
        <w:jc w:val="both"/>
      </w:pPr>
      <w:r w:rsidRPr="00824C60">
        <w:t xml:space="preserve">- Le devis estimatif </w:t>
      </w:r>
    </w:p>
    <w:p w14:paraId="37799FCF" w14:textId="77777777" w:rsidR="00824C60" w:rsidRPr="00824C60" w:rsidRDefault="00824C60" w:rsidP="00824C60">
      <w:pPr>
        <w:tabs>
          <w:tab w:val="left" w:pos="6915"/>
        </w:tabs>
        <w:spacing w:after="0"/>
        <w:jc w:val="both"/>
      </w:pPr>
      <w:r w:rsidRPr="00824C60">
        <w:t xml:space="preserve">- La mise en exécution / l’ordre de démarrage du chantier </w:t>
      </w:r>
    </w:p>
    <w:p w14:paraId="4FF493BA" w14:textId="77777777" w:rsidR="00824C60" w:rsidRPr="00824C60" w:rsidRDefault="00824C60" w:rsidP="00824C60">
      <w:pPr>
        <w:tabs>
          <w:tab w:val="left" w:pos="6915"/>
        </w:tabs>
        <w:spacing w:after="0"/>
        <w:jc w:val="both"/>
      </w:pPr>
      <w:r w:rsidRPr="00824C60">
        <w:t>- Organisation interne de chantier ; Installation du chantier ; Conduite de chantier ; Mise en service ; Instrument de la planification des travaux ;</w:t>
      </w:r>
    </w:p>
    <w:p w14:paraId="74D42401" w14:textId="77777777" w:rsidR="00824C60" w:rsidRPr="00824C60" w:rsidRDefault="00824C60" w:rsidP="00824C60">
      <w:pPr>
        <w:tabs>
          <w:tab w:val="left" w:pos="6915"/>
        </w:tabs>
        <w:spacing w:after="0"/>
        <w:jc w:val="both"/>
        <w:rPr>
          <w:sz w:val="24"/>
          <w:szCs w:val="24"/>
        </w:rPr>
      </w:pPr>
    </w:p>
    <w:p w14:paraId="0976279D"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Gestion de l’environnement</w:t>
      </w:r>
    </w:p>
    <w:p w14:paraId="14DA5F12" w14:textId="77777777" w:rsidR="00824C60" w:rsidRPr="00824C60" w:rsidRDefault="00824C60" w:rsidP="00824C60">
      <w:pPr>
        <w:tabs>
          <w:tab w:val="left" w:pos="6915"/>
        </w:tabs>
        <w:spacing w:after="0"/>
        <w:jc w:val="both"/>
      </w:pPr>
      <w:r w:rsidRPr="00824C60">
        <w:t xml:space="preserve">Introduction </w:t>
      </w:r>
    </w:p>
    <w:p w14:paraId="187DEF63" w14:textId="77777777" w:rsidR="00824C60" w:rsidRPr="00824C60" w:rsidRDefault="00824C60" w:rsidP="00824C60">
      <w:pPr>
        <w:tabs>
          <w:tab w:val="left" w:pos="6915"/>
        </w:tabs>
        <w:spacing w:after="0"/>
        <w:jc w:val="both"/>
      </w:pPr>
      <w:r w:rsidRPr="00824C60">
        <w:t xml:space="preserve">– Gestion de l’environnement : sens direct – sens indirect – sens conflictuel – sens intentionnel – Les clés de l’environnement </w:t>
      </w:r>
    </w:p>
    <w:p w14:paraId="32556522" w14:textId="77777777" w:rsidR="00824C60" w:rsidRPr="00824C60" w:rsidRDefault="00824C60" w:rsidP="00824C60">
      <w:pPr>
        <w:tabs>
          <w:tab w:val="left" w:pos="6915"/>
        </w:tabs>
        <w:spacing w:after="0"/>
        <w:jc w:val="both"/>
      </w:pPr>
      <w:r w:rsidRPr="00824C60">
        <w:t xml:space="preserve">– gestion des déchets </w:t>
      </w:r>
    </w:p>
    <w:p w14:paraId="11159DB9" w14:textId="77777777" w:rsidR="00824C60" w:rsidRPr="00824C60" w:rsidRDefault="00824C60" w:rsidP="00824C60">
      <w:pPr>
        <w:tabs>
          <w:tab w:val="left" w:pos="6915"/>
        </w:tabs>
        <w:spacing w:after="0"/>
        <w:jc w:val="both"/>
      </w:pPr>
      <w:r w:rsidRPr="00824C60">
        <w:t xml:space="preserve">– gestion des ressources en eaux </w:t>
      </w:r>
    </w:p>
    <w:p w14:paraId="055089EB" w14:textId="77777777" w:rsidR="00824C60" w:rsidRPr="00824C60" w:rsidRDefault="00824C60" w:rsidP="00824C60">
      <w:pPr>
        <w:tabs>
          <w:tab w:val="left" w:pos="6915"/>
        </w:tabs>
        <w:spacing w:after="0"/>
        <w:jc w:val="both"/>
      </w:pPr>
      <w:r w:rsidRPr="00824C60">
        <w:t>– Études d’impact.</w:t>
      </w:r>
    </w:p>
    <w:p w14:paraId="7DC7A953" w14:textId="77777777" w:rsidR="00824C60" w:rsidRPr="00824C60" w:rsidRDefault="00824C60" w:rsidP="00824C60">
      <w:pPr>
        <w:tabs>
          <w:tab w:val="left" w:pos="6915"/>
        </w:tabs>
        <w:spacing w:after="0"/>
        <w:jc w:val="both"/>
        <w:rPr>
          <w:sz w:val="24"/>
          <w:szCs w:val="24"/>
        </w:rPr>
      </w:pPr>
    </w:p>
    <w:p w14:paraId="6FB7D4C1"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Hydraulique Urbaine et des Canaux Naturels</w:t>
      </w:r>
    </w:p>
    <w:p w14:paraId="7A69D6D6" w14:textId="77777777" w:rsidR="00824C60" w:rsidRPr="00824C60" w:rsidRDefault="00824C60" w:rsidP="00824C60">
      <w:pPr>
        <w:tabs>
          <w:tab w:val="left" w:pos="6915"/>
        </w:tabs>
        <w:spacing w:after="0"/>
        <w:jc w:val="both"/>
      </w:pPr>
      <w:r w:rsidRPr="00824C60">
        <w:t>Connaissances théoriques et pratiques nécessaires à la conception de systèmes de distribution des eaux de consommation (captage, adduction et distribution) et de collecte des eaux usées sanitaires et des eaux pluviales. Normes de conception. Familiarisation avec l'opération, l'entretien, l'auscultation, la réhabilitation et la rénovation des réseaux.</w:t>
      </w:r>
    </w:p>
    <w:p w14:paraId="4963D125" w14:textId="77777777" w:rsidR="00824C60" w:rsidRPr="00824C60" w:rsidRDefault="00824C60" w:rsidP="00824C60">
      <w:pPr>
        <w:tabs>
          <w:tab w:val="left" w:pos="6915"/>
        </w:tabs>
        <w:spacing w:after="0"/>
        <w:jc w:val="both"/>
        <w:rPr>
          <w:sz w:val="24"/>
          <w:szCs w:val="24"/>
        </w:rPr>
      </w:pPr>
    </w:p>
    <w:p w14:paraId="155B4698"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Ouvrages d’Art – Ponts</w:t>
      </w:r>
    </w:p>
    <w:p w14:paraId="69AFFA00" w14:textId="77777777" w:rsidR="00824C60" w:rsidRPr="00824C60" w:rsidRDefault="00824C60" w:rsidP="00824C60">
      <w:pPr>
        <w:tabs>
          <w:tab w:val="left" w:pos="6915"/>
        </w:tabs>
        <w:spacing w:after="0"/>
        <w:jc w:val="both"/>
      </w:pPr>
      <w:r w:rsidRPr="00824C60">
        <w:t xml:space="preserve">Lignes d’influence </w:t>
      </w:r>
    </w:p>
    <w:p w14:paraId="1F16C877" w14:textId="77777777" w:rsidR="00824C60" w:rsidRPr="00824C60" w:rsidRDefault="00824C60" w:rsidP="00824C60">
      <w:pPr>
        <w:tabs>
          <w:tab w:val="left" w:pos="6915"/>
        </w:tabs>
        <w:spacing w:after="0"/>
        <w:jc w:val="both"/>
      </w:pPr>
      <w:r w:rsidRPr="00824C60">
        <w:t xml:space="preserve">- Morphologie d’un pont </w:t>
      </w:r>
    </w:p>
    <w:p w14:paraId="48153760" w14:textId="77777777" w:rsidR="00824C60" w:rsidRPr="00824C60" w:rsidRDefault="00824C60" w:rsidP="00824C60">
      <w:pPr>
        <w:tabs>
          <w:tab w:val="left" w:pos="6915"/>
        </w:tabs>
        <w:spacing w:after="0"/>
        <w:jc w:val="both"/>
      </w:pPr>
      <w:r w:rsidRPr="00824C60">
        <w:t xml:space="preserve">- </w:t>
      </w:r>
      <w:proofErr w:type="spellStart"/>
      <w:r w:rsidRPr="00824C60">
        <w:t>Surlevage</w:t>
      </w:r>
      <w:proofErr w:type="spellEnd"/>
      <w:r w:rsidRPr="00824C60">
        <w:t xml:space="preserve"> des ponts </w:t>
      </w:r>
    </w:p>
    <w:p w14:paraId="70FA35EA" w14:textId="77777777" w:rsidR="00824C60" w:rsidRPr="00824C60" w:rsidRDefault="00824C60" w:rsidP="00824C60">
      <w:pPr>
        <w:tabs>
          <w:tab w:val="left" w:pos="6915"/>
        </w:tabs>
        <w:spacing w:after="0"/>
        <w:jc w:val="both"/>
      </w:pPr>
      <w:r w:rsidRPr="00824C60">
        <w:t>- Théorie de Guyon-</w:t>
      </w:r>
      <w:proofErr w:type="spellStart"/>
      <w:r w:rsidRPr="00824C60">
        <w:t>Massonet</w:t>
      </w:r>
      <w:proofErr w:type="spellEnd"/>
      <w:r w:rsidRPr="00824C60">
        <w:t xml:space="preserve"> </w:t>
      </w:r>
    </w:p>
    <w:p w14:paraId="49F33C41" w14:textId="77777777" w:rsidR="00824C60" w:rsidRPr="00824C60" w:rsidRDefault="00824C60" w:rsidP="00824C60">
      <w:pPr>
        <w:tabs>
          <w:tab w:val="left" w:pos="6915"/>
        </w:tabs>
        <w:spacing w:after="0"/>
        <w:jc w:val="both"/>
      </w:pPr>
      <w:r w:rsidRPr="00824C60">
        <w:t xml:space="preserve">- Exemple de calcul d’un tablier de pont </w:t>
      </w:r>
    </w:p>
    <w:p w14:paraId="135B792F" w14:textId="77777777" w:rsidR="00824C60" w:rsidRPr="00824C60" w:rsidRDefault="00824C60" w:rsidP="00824C60">
      <w:pPr>
        <w:tabs>
          <w:tab w:val="left" w:pos="6915"/>
        </w:tabs>
        <w:spacing w:after="0"/>
        <w:jc w:val="both"/>
      </w:pPr>
      <w:r w:rsidRPr="00824C60">
        <w:t xml:space="preserve">- Piles et culées d’un pont </w:t>
      </w:r>
    </w:p>
    <w:p w14:paraId="3744C54F" w14:textId="77777777" w:rsidR="00824C60" w:rsidRPr="00824C60" w:rsidRDefault="00824C60" w:rsidP="00824C60">
      <w:pPr>
        <w:tabs>
          <w:tab w:val="left" w:pos="6915"/>
        </w:tabs>
        <w:spacing w:after="0"/>
        <w:jc w:val="both"/>
      </w:pPr>
      <w:r w:rsidRPr="00824C60">
        <w:t xml:space="preserve">- Fondations superficielles </w:t>
      </w:r>
    </w:p>
    <w:p w14:paraId="64523B3E" w14:textId="77777777" w:rsidR="00824C60" w:rsidRPr="00824C60" w:rsidRDefault="00824C60" w:rsidP="00824C60">
      <w:pPr>
        <w:tabs>
          <w:tab w:val="left" w:pos="6915"/>
        </w:tabs>
        <w:spacing w:after="0"/>
        <w:jc w:val="both"/>
      </w:pPr>
      <w:r w:rsidRPr="00824C60">
        <w:t xml:space="preserve">- Fondations profondes </w:t>
      </w:r>
    </w:p>
    <w:p w14:paraId="41B7A7AB" w14:textId="77777777" w:rsidR="00824C60" w:rsidRPr="00824C60" w:rsidRDefault="00824C60" w:rsidP="00824C60">
      <w:pPr>
        <w:tabs>
          <w:tab w:val="left" w:pos="6915"/>
        </w:tabs>
        <w:spacing w:after="0"/>
        <w:jc w:val="both"/>
      </w:pPr>
      <w:r w:rsidRPr="00824C60">
        <w:t xml:space="preserve">- Description et Étude sommaire de différents types de ponts </w:t>
      </w:r>
    </w:p>
    <w:p w14:paraId="3DA82569" w14:textId="77777777" w:rsidR="00824C60" w:rsidRPr="00824C60" w:rsidRDefault="00824C60" w:rsidP="00824C60">
      <w:pPr>
        <w:tabs>
          <w:tab w:val="left" w:pos="6915"/>
        </w:tabs>
        <w:spacing w:after="0"/>
        <w:jc w:val="both"/>
      </w:pPr>
      <w:r w:rsidRPr="00824C60">
        <w:t>- Choix du type de pont.</w:t>
      </w:r>
    </w:p>
    <w:p w14:paraId="79E205B1" w14:textId="77777777" w:rsidR="00824C60" w:rsidRPr="00824C60" w:rsidRDefault="00824C60" w:rsidP="00824C60">
      <w:pPr>
        <w:tabs>
          <w:tab w:val="left" w:pos="6915"/>
        </w:tabs>
        <w:spacing w:after="0"/>
        <w:jc w:val="both"/>
        <w:rPr>
          <w:rFonts w:asciiTheme="majorHAnsi" w:hAnsiTheme="majorHAnsi" w:cstheme="majorHAnsi"/>
          <w:b/>
          <w:bCs/>
          <w:sz w:val="24"/>
          <w:szCs w:val="24"/>
        </w:rPr>
      </w:pPr>
    </w:p>
    <w:p w14:paraId="6F01619E" w14:textId="77777777" w:rsidR="00824C60" w:rsidRPr="00824C60" w:rsidRDefault="00824C60" w:rsidP="00824C60">
      <w:pPr>
        <w:tabs>
          <w:tab w:val="left" w:pos="6915"/>
        </w:tabs>
        <w:spacing w:after="0"/>
        <w:jc w:val="both"/>
        <w:rPr>
          <w:rFonts w:asciiTheme="majorHAnsi" w:hAnsiTheme="majorHAnsi" w:cstheme="majorHAnsi"/>
          <w:b/>
          <w:bCs/>
          <w:sz w:val="24"/>
          <w:szCs w:val="24"/>
        </w:rPr>
      </w:pPr>
      <w:r w:rsidRPr="00824C60">
        <w:rPr>
          <w:rFonts w:asciiTheme="majorHAnsi" w:hAnsiTheme="majorHAnsi" w:cstheme="majorHAnsi"/>
          <w:b/>
          <w:bCs/>
          <w:sz w:val="24"/>
          <w:szCs w:val="24"/>
        </w:rPr>
        <w:t>Projets de Fin d’Études</w:t>
      </w:r>
    </w:p>
    <w:p w14:paraId="230AD014" w14:textId="77777777" w:rsidR="00824C60" w:rsidRPr="00824C60" w:rsidRDefault="00824C60" w:rsidP="00824C60">
      <w:pPr>
        <w:spacing w:after="0"/>
        <w:jc w:val="both"/>
      </w:pPr>
      <w:r w:rsidRPr="00824C60">
        <w:rPr>
          <w:color w:val="001236"/>
        </w:rPr>
        <w:t>Routes</w:t>
      </w:r>
      <w:r w:rsidRPr="00824C60">
        <w:t> :</w:t>
      </w:r>
    </w:p>
    <w:p w14:paraId="70DD5579" w14:textId="77777777" w:rsidR="00824C60" w:rsidRPr="00824C60" w:rsidRDefault="00824C60" w:rsidP="00824C60">
      <w:pPr>
        <w:spacing w:after="0"/>
        <w:ind w:left="238"/>
        <w:jc w:val="both"/>
      </w:pPr>
      <w:r w:rsidRPr="00824C60">
        <w:t>À définir pour chaque promotion</w:t>
      </w:r>
    </w:p>
    <w:p w14:paraId="7624E45C" w14:textId="77777777" w:rsidR="00824C60" w:rsidRPr="00824C60" w:rsidRDefault="00824C60" w:rsidP="00824C60">
      <w:pPr>
        <w:spacing w:after="0"/>
        <w:jc w:val="both"/>
      </w:pPr>
      <w:r w:rsidRPr="00824C60">
        <w:rPr>
          <w:color w:val="001132"/>
        </w:rPr>
        <w:t>Structures en Béton armé </w:t>
      </w:r>
      <w:r w:rsidRPr="00824C60">
        <w:t>:</w:t>
      </w:r>
    </w:p>
    <w:p w14:paraId="0059A2B9" w14:textId="77777777" w:rsidR="00824C60" w:rsidRPr="00824C60" w:rsidRDefault="00824C60" w:rsidP="00824C60">
      <w:pPr>
        <w:spacing w:after="0"/>
        <w:ind w:left="238"/>
        <w:jc w:val="both"/>
      </w:pPr>
      <w:r w:rsidRPr="00824C60">
        <w:t>À définir pour chaque promotion</w:t>
      </w:r>
    </w:p>
    <w:p w14:paraId="09C44C15" w14:textId="77777777" w:rsidR="00824C60" w:rsidRPr="00824C60" w:rsidRDefault="00824C60" w:rsidP="00824C60">
      <w:pPr>
        <w:spacing w:after="0"/>
        <w:jc w:val="both"/>
      </w:pPr>
      <w:r w:rsidRPr="00824C60">
        <w:t>Hydraulique urbaine (drainage) :</w:t>
      </w:r>
    </w:p>
    <w:p w14:paraId="4AA76FF0" w14:textId="77777777" w:rsidR="00824C60" w:rsidRPr="00824C60" w:rsidRDefault="00824C60" w:rsidP="00824C60">
      <w:pPr>
        <w:tabs>
          <w:tab w:val="left" w:pos="6915"/>
        </w:tabs>
        <w:spacing w:after="0"/>
        <w:jc w:val="both"/>
      </w:pPr>
      <w:r w:rsidRPr="00824C60">
        <w:t xml:space="preserve">   À définir pour chaque promotion</w:t>
      </w:r>
    </w:p>
    <w:p w14:paraId="414497D4" w14:textId="7F81882A" w:rsidR="00F36709" w:rsidRDefault="00F36709" w:rsidP="00F36709">
      <w:pPr>
        <w:tabs>
          <w:tab w:val="left" w:pos="6915"/>
        </w:tabs>
        <w:spacing w:after="0"/>
        <w:jc w:val="both"/>
        <w:rPr>
          <w:sz w:val="24"/>
          <w:szCs w:val="24"/>
        </w:rPr>
      </w:pPr>
    </w:p>
    <w:p w14:paraId="27519F88" w14:textId="77777777" w:rsidR="00F36709" w:rsidRPr="00F36709" w:rsidRDefault="00F36709" w:rsidP="00F36709">
      <w:pPr>
        <w:tabs>
          <w:tab w:val="left" w:pos="6915"/>
        </w:tabs>
        <w:spacing w:after="0"/>
        <w:jc w:val="both"/>
        <w:rPr>
          <w:rFonts w:asciiTheme="majorHAnsi" w:hAnsiTheme="majorHAnsi" w:cstheme="majorHAnsi"/>
          <w:b/>
          <w:bCs/>
          <w:sz w:val="24"/>
          <w:szCs w:val="24"/>
        </w:rPr>
      </w:pPr>
    </w:p>
    <w:p w14:paraId="61050F37" w14:textId="77777777" w:rsidR="009807C9" w:rsidRDefault="009807C9" w:rsidP="00DF6083">
      <w:pPr>
        <w:tabs>
          <w:tab w:val="left" w:pos="6915"/>
        </w:tabs>
        <w:jc w:val="center"/>
        <w:rPr>
          <w:rFonts w:asciiTheme="majorHAnsi" w:hAnsiTheme="majorHAnsi" w:cstheme="majorHAnsi"/>
          <w:b/>
          <w:bCs/>
          <w:sz w:val="24"/>
          <w:szCs w:val="24"/>
        </w:rPr>
      </w:pPr>
    </w:p>
    <w:p w14:paraId="2E9BBCD5" w14:textId="77777777" w:rsidR="009807C9" w:rsidRDefault="009807C9" w:rsidP="00DF6083">
      <w:pPr>
        <w:tabs>
          <w:tab w:val="left" w:pos="6915"/>
        </w:tabs>
        <w:jc w:val="center"/>
        <w:rPr>
          <w:rFonts w:asciiTheme="majorHAnsi" w:hAnsiTheme="majorHAnsi" w:cstheme="majorHAnsi"/>
          <w:b/>
          <w:bCs/>
          <w:sz w:val="24"/>
          <w:szCs w:val="24"/>
        </w:rPr>
      </w:pPr>
    </w:p>
    <w:p w14:paraId="7253A96C" w14:textId="77777777" w:rsidR="009807C9" w:rsidRDefault="009807C9" w:rsidP="00DF6083">
      <w:pPr>
        <w:tabs>
          <w:tab w:val="left" w:pos="6915"/>
        </w:tabs>
        <w:jc w:val="center"/>
        <w:rPr>
          <w:rFonts w:asciiTheme="majorHAnsi" w:hAnsiTheme="majorHAnsi" w:cstheme="majorHAnsi"/>
          <w:b/>
          <w:bCs/>
          <w:sz w:val="24"/>
          <w:szCs w:val="24"/>
        </w:rPr>
      </w:pPr>
    </w:p>
    <w:p w14:paraId="67884578" w14:textId="77777777" w:rsidR="009807C9" w:rsidRDefault="009807C9" w:rsidP="00DF6083">
      <w:pPr>
        <w:tabs>
          <w:tab w:val="left" w:pos="6915"/>
        </w:tabs>
        <w:jc w:val="center"/>
        <w:rPr>
          <w:rFonts w:asciiTheme="majorHAnsi" w:hAnsiTheme="majorHAnsi" w:cstheme="majorHAnsi"/>
          <w:b/>
          <w:bCs/>
          <w:sz w:val="24"/>
          <w:szCs w:val="24"/>
        </w:rPr>
      </w:pPr>
    </w:p>
    <w:p w14:paraId="6E0566A2" w14:textId="77777777" w:rsidR="009807C9" w:rsidRDefault="009807C9" w:rsidP="00DF6083">
      <w:pPr>
        <w:tabs>
          <w:tab w:val="left" w:pos="6915"/>
        </w:tabs>
        <w:jc w:val="center"/>
        <w:rPr>
          <w:rFonts w:asciiTheme="majorHAnsi" w:hAnsiTheme="majorHAnsi" w:cstheme="majorHAnsi"/>
          <w:b/>
          <w:bCs/>
          <w:sz w:val="24"/>
          <w:szCs w:val="24"/>
        </w:rPr>
      </w:pPr>
    </w:p>
    <w:p w14:paraId="76DD20C8" w14:textId="77777777" w:rsidR="009807C9" w:rsidRDefault="009807C9" w:rsidP="00DF6083">
      <w:pPr>
        <w:tabs>
          <w:tab w:val="left" w:pos="6915"/>
        </w:tabs>
        <w:jc w:val="center"/>
        <w:rPr>
          <w:rFonts w:asciiTheme="majorHAnsi" w:hAnsiTheme="majorHAnsi" w:cstheme="majorHAnsi"/>
          <w:b/>
          <w:bCs/>
          <w:sz w:val="24"/>
          <w:szCs w:val="24"/>
        </w:rPr>
      </w:pPr>
    </w:p>
    <w:p w14:paraId="4C627DEA" w14:textId="77777777" w:rsidR="009807C9" w:rsidRDefault="009807C9" w:rsidP="00DF6083">
      <w:pPr>
        <w:tabs>
          <w:tab w:val="left" w:pos="6915"/>
        </w:tabs>
        <w:jc w:val="center"/>
        <w:rPr>
          <w:rFonts w:asciiTheme="majorHAnsi" w:hAnsiTheme="majorHAnsi" w:cstheme="majorHAnsi"/>
          <w:b/>
          <w:bCs/>
          <w:sz w:val="24"/>
          <w:szCs w:val="24"/>
        </w:rPr>
      </w:pPr>
    </w:p>
    <w:p w14:paraId="0DE27B7F" w14:textId="77777777" w:rsidR="009807C9" w:rsidRDefault="009807C9" w:rsidP="00DF6083">
      <w:pPr>
        <w:tabs>
          <w:tab w:val="left" w:pos="6915"/>
        </w:tabs>
        <w:jc w:val="center"/>
        <w:rPr>
          <w:rFonts w:asciiTheme="majorHAnsi" w:hAnsiTheme="majorHAnsi" w:cstheme="majorHAnsi"/>
          <w:b/>
          <w:bCs/>
          <w:sz w:val="24"/>
          <w:szCs w:val="24"/>
        </w:rPr>
      </w:pPr>
    </w:p>
    <w:p w14:paraId="0A8DAC0A" w14:textId="77777777" w:rsidR="009807C9" w:rsidRDefault="009807C9" w:rsidP="00DF6083">
      <w:pPr>
        <w:tabs>
          <w:tab w:val="left" w:pos="6915"/>
        </w:tabs>
        <w:jc w:val="center"/>
        <w:rPr>
          <w:rFonts w:asciiTheme="majorHAnsi" w:hAnsiTheme="majorHAnsi" w:cstheme="majorHAnsi"/>
          <w:b/>
          <w:bCs/>
          <w:sz w:val="24"/>
          <w:szCs w:val="24"/>
        </w:rPr>
      </w:pPr>
    </w:p>
    <w:p w14:paraId="4236FD7F" w14:textId="77777777" w:rsidR="009807C9" w:rsidRDefault="009807C9" w:rsidP="00DF6083">
      <w:pPr>
        <w:tabs>
          <w:tab w:val="left" w:pos="6915"/>
        </w:tabs>
        <w:jc w:val="center"/>
        <w:rPr>
          <w:rFonts w:asciiTheme="majorHAnsi" w:hAnsiTheme="majorHAnsi" w:cstheme="majorHAnsi"/>
          <w:b/>
          <w:bCs/>
          <w:sz w:val="24"/>
          <w:szCs w:val="24"/>
        </w:rPr>
      </w:pPr>
    </w:p>
    <w:p w14:paraId="09C6AEA2" w14:textId="77777777" w:rsidR="009807C9" w:rsidRDefault="009807C9" w:rsidP="00DF6083">
      <w:pPr>
        <w:tabs>
          <w:tab w:val="left" w:pos="6915"/>
        </w:tabs>
        <w:jc w:val="center"/>
        <w:rPr>
          <w:rFonts w:asciiTheme="majorHAnsi" w:hAnsiTheme="majorHAnsi" w:cstheme="majorHAnsi"/>
          <w:b/>
          <w:bCs/>
          <w:sz w:val="24"/>
          <w:szCs w:val="24"/>
        </w:rPr>
      </w:pPr>
    </w:p>
    <w:p w14:paraId="248B7BFF" w14:textId="77777777" w:rsidR="009807C9" w:rsidRDefault="009807C9" w:rsidP="00DF6083">
      <w:pPr>
        <w:tabs>
          <w:tab w:val="left" w:pos="6915"/>
        </w:tabs>
        <w:jc w:val="center"/>
        <w:rPr>
          <w:rFonts w:asciiTheme="majorHAnsi" w:hAnsiTheme="majorHAnsi" w:cstheme="majorHAnsi"/>
          <w:b/>
          <w:bCs/>
          <w:sz w:val="24"/>
          <w:szCs w:val="24"/>
        </w:rPr>
      </w:pPr>
    </w:p>
    <w:p w14:paraId="7EE61971" w14:textId="77777777" w:rsidR="009807C9" w:rsidRDefault="009807C9" w:rsidP="00DF6083">
      <w:pPr>
        <w:tabs>
          <w:tab w:val="left" w:pos="6915"/>
        </w:tabs>
        <w:jc w:val="center"/>
        <w:rPr>
          <w:rFonts w:asciiTheme="majorHAnsi" w:hAnsiTheme="majorHAnsi" w:cstheme="majorHAnsi"/>
          <w:b/>
          <w:bCs/>
          <w:sz w:val="24"/>
          <w:szCs w:val="24"/>
        </w:rPr>
      </w:pPr>
    </w:p>
    <w:p w14:paraId="0E615C74" w14:textId="77777777" w:rsidR="009807C9" w:rsidRDefault="009807C9" w:rsidP="00DF6083">
      <w:pPr>
        <w:tabs>
          <w:tab w:val="left" w:pos="6915"/>
        </w:tabs>
        <w:jc w:val="center"/>
        <w:rPr>
          <w:rFonts w:asciiTheme="majorHAnsi" w:hAnsiTheme="majorHAnsi" w:cstheme="majorHAnsi"/>
          <w:b/>
          <w:bCs/>
          <w:sz w:val="24"/>
          <w:szCs w:val="24"/>
        </w:rPr>
      </w:pPr>
    </w:p>
    <w:p w14:paraId="258DBCCF" w14:textId="77777777" w:rsidR="00B03ADD" w:rsidRDefault="00B03ADD" w:rsidP="00F966BE">
      <w:pPr>
        <w:pStyle w:val="Titre2"/>
        <w:rPr>
          <w:b/>
          <w:bCs/>
          <w:sz w:val="36"/>
          <w:szCs w:val="36"/>
        </w:rPr>
      </w:pPr>
    </w:p>
    <w:p w14:paraId="3461B430" w14:textId="6940089D" w:rsidR="00DF6083" w:rsidRPr="007A1EA6" w:rsidRDefault="00DF6083" w:rsidP="007A1EA6">
      <w:pPr>
        <w:pStyle w:val="Titre1"/>
        <w:rPr>
          <w:b/>
          <w:bCs/>
        </w:rPr>
      </w:pPr>
      <w:bookmarkStart w:id="153" w:name="_Toc146661103"/>
      <w:r w:rsidRPr="007A1EA6">
        <w:rPr>
          <w:b/>
          <w:bCs/>
        </w:rPr>
        <w:t>ARCHITECTURE</w:t>
      </w:r>
      <w:bookmarkEnd w:id="153"/>
    </w:p>
    <w:p w14:paraId="7E881CBE" w14:textId="77777777" w:rsidR="00DF6083" w:rsidRDefault="00DF6083" w:rsidP="00D96762">
      <w:pPr>
        <w:tabs>
          <w:tab w:val="left" w:pos="6915"/>
        </w:tabs>
        <w:rPr>
          <w:rFonts w:asciiTheme="majorHAnsi" w:hAnsiTheme="majorHAnsi" w:cstheme="majorHAnsi"/>
          <w:sz w:val="24"/>
          <w:szCs w:val="24"/>
        </w:rPr>
      </w:pPr>
    </w:p>
    <w:p w14:paraId="57539A19" w14:textId="77777777" w:rsidR="00DF6083" w:rsidRDefault="00DF6083" w:rsidP="00D96762">
      <w:pPr>
        <w:tabs>
          <w:tab w:val="left" w:pos="6915"/>
        </w:tabs>
        <w:rPr>
          <w:rFonts w:asciiTheme="majorHAnsi" w:hAnsiTheme="majorHAnsi" w:cstheme="majorHAnsi"/>
          <w:sz w:val="24"/>
          <w:szCs w:val="24"/>
        </w:rPr>
      </w:pPr>
    </w:p>
    <w:p w14:paraId="15EC739C" w14:textId="77777777" w:rsidR="00DF6083" w:rsidRDefault="00DF6083" w:rsidP="00D96762">
      <w:pPr>
        <w:tabs>
          <w:tab w:val="left" w:pos="6915"/>
        </w:tabs>
        <w:rPr>
          <w:rFonts w:asciiTheme="majorHAnsi" w:hAnsiTheme="majorHAnsi" w:cstheme="majorHAnsi"/>
          <w:sz w:val="24"/>
          <w:szCs w:val="24"/>
        </w:rPr>
      </w:pPr>
    </w:p>
    <w:p w14:paraId="65A1FEC3" w14:textId="77777777" w:rsidR="00DF6083" w:rsidRDefault="00DF6083" w:rsidP="00D96762">
      <w:pPr>
        <w:tabs>
          <w:tab w:val="left" w:pos="6915"/>
        </w:tabs>
        <w:rPr>
          <w:rFonts w:asciiTheme="majorHAnsi" w:hAnsiTheme="majorHAnsi" w:cstheme="majorHAnsi"/>
          <w:sz w:val="24"/>
          <w:szCs w:val="24"/>
        </w:rPr>
      </w:pPr>
    </w:p>
    <w:p w14:paraId="1FEE7015" w14:textId="77777777" w:rsidR="00DF6083" w:rsidRDefault="00DF6083" w:rsidP="00D96762">
      <w:pPr>
        <w:tabs>
          <w:tab w:val="left" w:pos="6915"/>
        </w:tabs>
        <w:rPr>
          <w:rFonts w:asciiTheme="majorHAnsi" w:hAnsiTheme="majorHAnsi" w:cstheme="majorHAnsi"/>
          <w:sz w:val="24"/>
          <w:szCs w:val="24"/>
        </w:rPr>
      </w:pPr>
    </w:p>
    <w:p w14:paraId="76F6EB12" w14:textId="77777777" w:rsidR="00DF6083" w:rsidRDefault="00DF6083" w:rsidP="00D96762">
      <w:pPr>
        <w:tabs>
          <w:tab w:val="left" w:pos="6915"/>
        </w:tabs>
        <w:rPr>
          <w:rFonts w:asciiTheme="majorHAnsi" w:hAnsiTheme="majorHAnsi" w:cstheme="majorHAnsi"/>
          <w:sz w:val="24"/>
          <w:szCs w:val="24"/>
        </w:rPr>
      </w:pPr>
    </w:p>
    <w:p w14:paraId="4A08B5FA" w14:textId="77777777" w:rsidR="00DF6083" w:rsidRDefault="00DF6083" w:rsidP="00D96762">
      <w:pPr>
        <w:tabs>
          <w:tab w:val="left" w:pos="6915"/>
        </w:tabs>
        <w:rPr>
          <w:rFonts w:asciiTheme="majorHAnsi" w:hAnsiTheme="majorHAnsi" w:cstheme="majorHAnsi"/>
          <w:sz w:val="24"/>
          <w:szCs w:val="24"/>
        </w:rPr>
      </w:pPr>
    </w:p>
    <w:p w14:paraId="0FF7B8B9" w14:textId="77777777" w:rsidR="00DF6083" w:rsidRDefault="00DF6083" w:rsidP="00D96762">
      <w:pPr>
        <w:tabs>
          <w:tab w:val="left" w:pos="6915"/>
        </w:tabs>
        <w:rPr>
          <w:rFonts w:asciiTheme="majorHAnsi" w:hAnsiTheme="majorHAnsi" w:cstheme="majorHAnsi"/>
          <w:sz w:val="24"/>
          <w:szCs w:val="24"/>
        </w:rPr>
      </w:pPr>
    </w:p>
    <w:p w14:paraId="2CD403A5" w14:textId="77777777" w:rsidR="00DF6083" w:rsidRDefault="00DF6083" w:rsidP="00D96762">
      <w:pPr>
        <w:tabs>
          <w:tab w:val="left" w:pos="6915"/>
        </w:tabs>
        <w:rPr>
          <w:rFonts w:asciiTheme="majorHAnsi" w:hAnsiTheme="majorHAnsi" w:cstheme="majorHAnsi"/>
          <w:sz w:val="24"/>
          <w:szCs w:val="24"/>
        </w:rPr>
      </w:pPr>
    </w:p>
    <w:p w14:paraId="7F3FA41F" w14:textId="77777777" w:rsidR="00DF6083" w:rsidRDefault="00DF6083" w:rsidP="00D96762">
      <w:pPr>
        <w:tabs>
          <w:tab w:val="left" w:pos="6915"/>
        </w:tabs>
        <w:rPr>
          <w:rFonts w:asciiTheme="majorHAnsi" w:hAnsiTheme="majorHAnsi" w:cstheme="majorHAnsi"/>
          <w:sz w:val="24"/>
          <w:szCs w:val="24"/>
        </w:rPr>
      </w:pPr>
    </w:p>
    <w:p w14:paraId="4EA72C46" w14:textId="77777777" w:rsidR="00DF6083" w:rsidRDefault="00DF6083" w:rsidP="00D96762">
      <w:pPr>
        <w:tabs>
          <w:tab w:val="left" w:pos="6915"/>
        </w:tabs>
        <w:rPr>
          <w:rFonts w:asciiTheme="majorHAnsi" w:hAnsiTheme="majorHAnsi" w:cstheme="majorHAnsi"/>
          <w:sz w:val="24"/>
          <w:szCs w:val="24"/>
        </w:rPr>
      </w:pPr>
    </w:p>
    <w:p w14:paraId="0ACB0682" w14:textId="2DBA1AF8" w:rsidR="00DF6083" w:rsidRDefault="00DF6083" w:rsidP="00D96762">
      <w:pPr>
        <w:tabs>
          <w:tab w:val="left" w:pos="6915"/>
        </w:tabs>
        <w:rPr>
          <w:rFonts w:asciiTheme="majorHAnsi" w:hAnsiTheme="majorHAnsi" w:cstheme="majorHAnsi"/>
          <w:sz w:val="24"/>
          <w:szCs w:val="24"/>
        </w:rPr>
      </w:pPr>
    </w:p>
    <w:p w14:paraId="57A9587C" w14:textId="454DB6C3" w:rsidR="00004E22" w:rsidRDefault="00004E22" w:rsidP="00D96762">
      <w:pPr>
        <w:tabs>
          <w:tab w:val="left" w:pos="6915"/>
        </w:tabs>
        <w:rPr>
          <w:rFonts w:asciiTheme="majorHAnsi" w:hAnsiTheme="majorHAnsi" w:cstheme="majorHAnsi"/>
          <w:sz w:val="24"/>
          <w:szCs w:val="24"/>
        </w:rPr>
      </w:pPr>
    </w:p>
    <w:p w14:paraId="51691E2C" w14:textId="14E97BE7" w:rsidR="00BC39A4" w:rsidRDefault="00BC39A4" w:rsidP="00D96762">
      <w:pPr>
        <w:tabs>
          <w:tab w:val="left" w:pos="6915"/>
        </w:tabs>
        <w:rPr>
          <w:rFonts w:asciiTheme="majorHAnsi" w:hAnsiTheme="majorHAnsi" w:cstheme="majorHAnsi"/>
          <w:sz w:val="24"/>
          <w:szCs w:val="24"/>
        </w:rPr>
      </w:pPr>
    </w:p>
    <w:p w14:paraId="5C42F920" w14:textId="77777777" w:rsidR="0030240C" w:rsidRDefault="0030240C" w:rsidP="00D96762">
      <w:pPr>
        <w:tabs>
          <w:tab w:val="left" w:pos="6915"/>
        </w:tabs>
        <w:rPr>
          <w:rFonts w:asciiTheme="majorHAnsi" w:hAnsiTheme="majorHAnsi" w:cstheme="majorHAnsi"/>
          <w:sz w:val="24"/>
          <w:szCs w:val="24"/>
        </w:rPr>
      </w:pPr>
    </w:p>
    <w:p w14:paraId="3D071CFB" w14:textId="77777777" w:rsidR="00404DFB" w:rsidRDefault="00404DFB" w:rsidP="0004080C">
      <w:pPr>
        <w:pStyle w:val="Titre2"/>
      </w:pPr>
    </w:p>
    <w:p w14:paraId="087BECC9" w14:textId="77777777" w:rsidR="00404DFB" w:rsidRDefault="00404DFB" w:rsidP="0004080C">
      <w:pPr>
        <w:pStyle w:val="Titre2"/>
      </w:pPr>
    </w:p>
    <w:p w14:paraId="10EF1DF7" w14:textId="77777777" w:rsidR="00404DFB" w:rsidRDefault="00404DFB" w:rsidP="0004080C">
      <w:pPr>
        <w:pStyle w:val="Titre2"/>
      </w:pPr>
    </w:p>
    <w:p w14:paraId="55667810" w14:textId="77777777" w:rsidR="00404DFB" w:rsidRDefault="00404DFB" w:rsidP="0004080C">
      <w:pPr>
        <w:pStyle w:val="Titre2"/>
      </w:pPr>
    </w:p>
    <w:p w14:paraId="6EE235AA" w14:textId="77777777" w:rsidR="00404DFB" w:rsidRDefault="00404DFB" w:rsidP="0004080C">
      <w:pPr>
        <w:pStyle w:val="Titre2"/>
      </w:pPr>
    </w:p>
    <w:p w14:paraId="496B4649" w14:textId="77777777" w:rsidR="00404DFB" w:rsidRDefault="00404DFB" w:rsidP="0004080C">
      <w:pPr>
        <w:pStyle w:val="Titre2"/>
      </w:pPr>
    </w:p>
    <w:p w14:paraId="53ECA86A" w14:textId="7731B7F6" w:rsidR="00886DAD" w:rsidRDefault="0004080C" w:rsidP="0004080C">
      <w:pPr>
        <w:pStyle w:val="Titre2"/>
      </w:pPr>
      <w:bookmarkStart w:id="154" w:name="_Toc146661104"/>
      <w:r>
        <w:t>Objectif</w:t>
      </w:r>
      <w:bookmarkEnd w:id="154"/>
    </w:p>
    <w:p w14:paraId="460AA413" w14:textId="77777777" w:rsidR="0004080C" w:rsidRPr="0004080C" w:rsidRDefault="0004080C" w:rsidP="0004080C"/>
    <w:p w14:paraId="0E6F7D7F" w14:textId="63DA9756" w:rsidR="00B03ADD" w:rsidRPr="00B03ADD" w:rsidRDefault="00B03ADD" w:rsidP="00B03ADD">
      <w:pPr>
        <w:spacing w:after="120" w:line="276" w:lineRule="auto"/>
        <w:jc w:val="both"/>
        <w:rPr>
          <w:sz w:val="24"/>
          <w:szCs w:val="24"/>
        </w:rPr>
      </w:pPr>
      <w:r w:rsidRPr="00B03ADD">
        <w:rPr>
          <w:sz w:val="24"/>
          <w:szCs w:val="24"/>
        </w:rPr>
        <w:t>Les enseignements à la Faculté d’architecture de l’UNIFA sont participatifs, manuels et à forte empreinte numérique</w:t>
      </w:r>
    </w:p>
    <w:p w14:paraId="662E3A0A" w14:textId="77777777" w:rsidR="00B03ADD" w:rsidRPr="00B03ADD" w:rsidRDefault="00B03ADD" w:rsidP="00B03ADD">
      <w:pPr>
        <w:spacing w:after="120" w:line="276" w:lineRule="auto"/>
        <w:jc w:val="both"/>
        <w:rPr>
          <w:sz w:val="24"/>
          <w:szCs w:val="24"/>
        </w:rPr>
      </w:pPr>
      <w:r w:rsidRPr="00B03ADD">
        <w:rPr>
          <w:rFonts w:eastAsia="Times New Roman" w:cstheme="minorHAnsi"/>
          <w:bCs/>
          <w:color w:val="545454"/>
          <w:sz w:val="24"/>
          <w:szCs w:val="24"/>
          <w:shd w:val="clear" w:color="auto" w:fill="FFFFFF"/>
          <w:lang w:eastAsia="fr-FR"/>
        </w:rPr>
        <w:t>Face au développement anarchique de nos villes, le piteux état de notre environnement physique et la médiocrité de la qualité architecturale de notre espace bâti, l’UNIFA a décidé de créer la Faculté de Génie et d’architecture pour aider au développement harmonieux du territoire agrémenté d’une architecture durable et valorisant le patrimoine. L’École conduira à des compétences à même d’apporter un appui aux collectivités locales et une contribution notable à la restauration et à l’édification de cités composées d’un habitat respectueux de l’environnement, adapté à cet environnement   et promouvant la recherche et l’utilisation de matériaux locaux ainsi que la valorisation du patrimoine architectural.</w:t>
      </w:r>
    </w:p>
    <w:p w14:paraId="167587B9" w14:textId="77777777" w:rsidR="00B03ADD" w:rsidRPr="00B03ADD" w:rsidRDefault="00B03ADD" w:rsidP="00B03ADD">
      <w:pPr>
        <w:shd w:val="clear" w:color="auto" w:fill="FFFFFF"/>
        <w:spacing w:after="100" w:afterAutospacing="1" w:line="276" w:lineRule="auto"/>
        <w:jc w:val="both"/>
        <w:rPr>
          <w:rFonts w:cstheme="minorHAnsi"/>
          <w:bCs/>
          <w:color w:val="222222"/>
          <w:sz w:val="24"/>
          <w:szCs w:val="24"/>
          <w:lang w:eastAsia="fr-FR"/>
        </w:rPr>
      </w:pPr>
      <w:r w:rsidRPr="00B03ADD">
        <w:rPr>
          <w:rFonts w:cstheme="minorHAnsi"/>
          <w:bCs/>
          <w:color w:val="000000"/>
          <w:sz w:val="24"/>
          <w:szCs w:val="24"/>
          <w:lang w:eastAsia="fr-FR"/>
        </w:rPr>
        <w:t>L’UNIFA propose Le 1</w:t>
      </w:r>
      <w:r w:rsidRPr="00B03ADD">
        <w:rPr>
          <w:rFonts w:cstheme="minorHAnsi"/>
          <w:bCs/>
          <w:color w:val="000000"/>
          <w:sz w:val="24"/>
          <w:szCs w:val="24"/>
          <w:vertAlign w:val="superscript"/>
          <w:lang w:eastAsia="fr-FR"/>
        </w:rPr>
        <w:t>er</w:t>
      </w:r>
      <w:r w:rsidRPr="00B03ADD">
        <w:rPr>
          <w:rFonts w:cstheme="minorHAnsi"/>
          <w:bCs/>
          <w:color w:val="000000"/>
          <w:sz w:val="24"/>
          <w:szCs w:val="24"/>
          <w:lang w:eastAsia="fr-FR"/>
        </w:rPr>
        <w:t> cycle en 8 semestres donnant droit à</w:t>
      </w:r>
      <w:r w:rsidRPr="00B03ADD">
        <w:rPr>
          <w:rFonts w:cstheme="minorHAnsi"/>
          <w:bCs/>
          <w:color w:val="222222"/>
          <w:sz w:val="24"/>
          <w:szCs w:val="24"/>
          <w:lang w:eastAsia="fr-FR"/>
        </w:rPr>
        <w:t xml:space="preserve"> la</w:t>
      </w:r>
      <w:r w:rsidRPr="00B03ADD">
        <w:rPr>
          <w:rFonts w:eastAsia="Times New Roman" w:cstheme="minorHAnsi"/>
          <w:bCs/>
          <w:color w:val="000000"/>
          <w:sz w:val="24"/>
          <w:szCs w:val="24"/>
          <w:lang w:eastAsia="fr-FR"/>
        </w:rPr>
        <w:t xml:space="preserve"> Licence en Architecture (BAC II + 4) qui est un </w:t>
      </w:r>
      <w:r w:rsidRPr="00B03ADD">
        <w:rPr>
          <w:rFonts w:cstheme="minorHAnsi"/>
          <w:b/>
          <w:bCs/>
          <w:color w:val="545454"/>
          <w:sz w:val="24"/>
          <w:szCs w:val="24"/>
        </w:rPr>
        <w:t>Diplôme obtenu après 4 années d’études : </w:t>
      </w:r>
    </w:p>
    <w:p w14:paraId="35E481E0" w14:textId="77777777" w:rsidR="00B03ADD" w:rsidRPr="00B03ADD" w:rsidRDefault="00B03ADD" w:rsidP="00B03ADD">
      <w:pPr>
        <w:shd w:val="clear" w:color="auto" w:fill="FFFFFF"/>
        <w:spacing w:after="100" w:afterAutospacing="1" w:line="276" w:lineRule="auto"/>
        <w:jc w:val="both"/>
        <w:rPr>
          <w:rFonts w:cstheme="minorHAnsi"/>
          <w:bCs/>
          <w:color w:val="545454"/>
          <w:sz w:val="24"/>
          <w:szCs w:val="24"/>
        </w:rPr>
      </w:pPr>
      <w:r w:rsidRPr="00B03ADD">
        <w:rPr>
          <w:rFonts w:cstheme="minorHAnsi"/>
          <w:bCs/>
          <w:color w:val="545454"/>
          <w:sz w:val="24"/>
          <w:szCs w:val="24"/>
        </w:rPr>
        <w:t>Ce premier cycle des études d’architecture permet aux étudiants d’acquérir les bases d’une culture architecturale, de la compréhension et de la pratique du projet architectural par la connaissance et l’expérimentation des concepts, méthodes et savoirs techniques et artistiques fondamentaux qui s’y rapportent. Après leurs projets de sortie ils pourront travailler dans n’importe quel secteur de la vie nationale. La Faculté leur donne une culture d’entrepreneurs à l’écoute des usagers.</w:t>
      </w:r>
    </w:p>
    <w:p w14:paraId="1A5734A9" w14:textId="77777777" w:rsidR="00B03ADD" w:rsidRPr="00B03ADD" w:rsidRDefault="00B03ADD" w:rsidP="00B03ADD">
      <w:pPr>
        <w:shd w:val="clear" w:color="auto" w:fill="FFFFFF"/>
        <w:spacing w:after="100" w:afterAutospacing="1" w:line="276" w:lineRule="auto"/>
        <w:jc w:val="both"/>
        <w:rPr>
          <w:rFonts w:cstheme="minorHAnsi"/>
          <w:bCs/>
          <w:color w:val="545454"/>
          <w:sz w:val="24"/>
          <w:szCs w:val="24"/>
        </w:rPr>
      </w:pPr>
    </w:p>
    <w:p w14:paraId="1E8BF969" w14:textId="77777777" w:rsidR="00B03ADD" w:rsidRDefault="00B03ADD" w:rsidP="00B03ADD">
      <w:pPr>
        <w:shd w:val="clear" w:color="auto" w:fill="FFFFFF"/>
        <w:spacing w:after="100" w:afterAutospacing="1" w:line="276" w:lineRule="auto"/>
        <w:jc w:val="both"/>
        <w:rPr>
          <w:rFonts w:cstheme="minorHAnsi"/>
          <w:bCs/>
          <w:color w:val="545454"/>
          <w:sz w:val="24"/>
          <w:szCs w:val="24"/>
        </w:rPr>
      </w:pPr>
    </w:p>
    <w:p w14:paraId="0F54D40F" w14:textId="77777777" w:rsidR="00404DFB" w:rsidRDefault="00404DFB" w:rsidP="00B03ADD">
      <w:pPr>
        <w:shd w:val="clear" w:color="auto" w:fill="FFFFFF"/>
        <w:spacing w:after="100" w:afterAutospacing="1" w:line="276" w:lineRule="auto"/>
        <w:jc w:val="both"/>
        <w:rPr>
          <w:rFonts w:cstheme="minorHAnsi"/>
          <w:bCs/>
          <w:color w:val="545454"/>
          <w:sz w:val="24"/>
          <w:szCs w:val="24"/>
        </w:rPr>
      </w:pPr>
    </w:p>
    <w:p w14:paraId="7ED9660F" w14:textId="77777777" w:rsidR="00404DFB" w:rsidRDefault="00404DFB" w:rsidP="00B03ADD">
      <w:pPr>
        <w:shd w:val="clear" w:color="auto" w:fill="FFFFFF"/>
        <w:spacing w:after="100" w:afterAutospacing="1" w:line="276" w:lineRule="auto"/>
        <w:jc w:val="both"/>
        <w:rPr>
          <w:rFonts w:cstheme="minorHAnsi"/>
          <w:bCs/>
          <w:color w:val="545454"/>
          <w:sz w:val="24"/>
          <w:szCs w:val="24"/>
        </w:rPr>
      </w:pPr>
    </w:p>
    <w:p w14:paraId="63BE6BCC" w14:textId="77777777" w:rsidR="00404DFB" w:rsidRDefault="00404DFB" w:rsidP="00B03ADD">
      <w:pPr>
        <w:shd w:val="clear" w:color="auto" w:fill="FFFFFF"/>
        <w:spacing w:after="100" w:afterAutospacing="1" w:line="276" w:lineRule="auto"/>
        <w:jc w:val="both"/>
        <w:rPr>
          <w:rFonts w:cstheme="minorHAnsi"/>
          <w:bCs/>
          <w:color w:val="545454"/>
          <w:sz w:val="24"/>
          <w:szCs w:val="24"/>
        </w:rPr>
      </w:pPr>
    </w:p>
    <w:p w14:paraId="26D89843" w14:textId="77777777" w:rsidR="00404DFB" w:rsidRDefault="00404DFB" w:rsidP="00B03ADD">
      <w:pPr>
        <w:shd w:val="clear" w:color="auto" w:fill="FFFFFF"/>
        <w:spacing w:after="100" w:afterAutospacing="1" w:line="276" w:lineRule="auto"/>
        <w:jc w:val="both"/>
        <w:rPr>
          <w:rFonts w:cstheme="minorHAnsi"/>
          <w:bCs/>
          <w:color w:val="545454"/>
          <w:sz w:val="24"/>
          <w:szCs w:val="24"/>
        </w:rPr>
      </w:pPr>
    </w:p>
    <w:p w14:paraId="24455345" w14:textId="77777777" w:rsidR="00404DFB" w:rsidRDefault="00404DFB" w:rsidP="00B03ADD">
      <w:pPr>
        <w:shd w:val="clear" w:color="auto" w:fill="FFFFFF"/>
        <w:spacing w:after="100" w:afterAutospacing="1" w:line="276" w:lineRule="auto"/>
        <w:jc w:val="both"/>
        <w:rPr>
          <w:rFonts w:cstheme="minorHAnsi"/>
          <w:bCs/>
          <w:color w:val="545454"/>
          <w:sz w:val="24"/>
          <w:szCs w:val="24"/>
        </w:rPr>
      </w:pPr>
    </w:p>
    <w:p w14:paraId="771B4BDA" w14:textId="77777777" w:rsidR="00404DFB" w:rsidRPr="00B03ADD" w:rsidRDefault="00404DFB" w:rsidP="00B03ADD">
      <w:pPr>
        <w:shd w:val="clear" w:color="auto" w:fill="FFFFFF"/>
        <w:spacing w:after="100" w:afterAutospacing="1" w:line="276" w:lineRule="auto"/>
        <w:jc w:val="both"/>
        <w:rPr>
          <w:rFonts w:cstheme="minorHAnsi"/>
          <w:bCs/>
          <w:color w:val="545454"/>
          <w:sz w:val="24"/>
          <w:szCs w:val="24"/>
        </w:rPr>
      </w:pPr>
    </w:p>
    <w:p w14:paraId="7AEBE597" w14:textId="410CB4B5" w:rsidR="00B03ADD" w:rsidRDefault="0004080C" w:rsidP="0004080C">
      <w:pPr>
        <w:pStyle w:val="Titre2"/>
      </w:pPr>
      <w:bookmarkStart w:id="155" w:name="_Toc146661105"/>
      <w:r w:rsidRPr="00B03ADD">
        <w:t>Diplôme d'études en architecture</w:t>
      </w:r>
      <w:bookmarkEnd w:id="155"/>
    </w:p>
    <w:p w14:paraId="66646E3B" w14:textId="77777777" w:rsidR="0004080C" w:rsidRPr="0004080C" w:rsidRDefault="0004080C" w:rsidP="0004080C"/>
    <w:tbl>
      <w:tblPr>
        <w:tblW w:w="6621" w:type="dxa"/>
        <w:jc w:val="center"/>
        <w:tblCellSpacing w:w="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81"/>
        <w:gridCol w:w="3240"/>
      </w:tblGrid>
      <w:tr w:rsidR="00B03ADD" w:rsidRPr="00B03ADD" w14:paraId="1554DD37" w14:textId="77777777" w:rsidTr="00475DE0">
        <w:trPr>
          <w:trHeight w:val="531"/>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6D3D7C1" w14:textId="77777777" w:rsidR="00B03ADD" w:rsidRPr="00B03ADD" w:rsidRDefault="00B03ADD" w:rsidP="00B03ADD">
            <w:pPr>
              <w:rPr>
                <w:rFonts w:ascii="Verdana" w:eastAsia="Times New Roman" w:hAnsi="Verdana"/>
                <w:color w:val="000000"/>
                <w:sz w:val="20"/>
                <w:szCs w:val="20"/>
              </w:rPr>
            </w:pPr>
            <w:r w:rsidRPr="00B03ADD">
              <w:rPr>
                <w:rFonts w:ascii="Verdana" w:eastAsia="Times New Roman" w:hAnsi="Verdana"/>
                <w:color w:val="000000"/>
                <w:sz w:val="20"/>
                <w:szCs w:val="20"/>
              </w:rPr>
              <w:t>Durée du cursus :</w:t>
            </w:r>
          </w:p>
        </w:tc>
        <w:tc>
          <w:tcPr>
            <w:tcW w:w="3210" w:type="dxa"/>
            <w:tcBorders>
              <w:top w:val="outset" w:sz="6" w:space="0" w:color="auto"/>
              <w:left w:val="outset" w:sz="6" w:space="0" w:color="auto"/>
              <w:bottom w:val="outset" w:sz="6" w:space="0" w:color="auto"/>
              <w:right w:val="outset" w:sz="6" w:space="0" w:color="auto"/>
            </w:tcBorders>
            <w:shd w:val="clear" w:color="auto" w:fill="FFFFFF"/>
            <w:vAlign w:val="center"/>
          </w:tcPr>
          <w:p w14:paraId="4808D15E" w14:textId="77777777" w:rsidR="00B03ADD" w:rsidRPr="00B03ADD" w:rsidRDefault="00B03ADD" w:rsidP="00B03ADD">
            <w:pPr>
              <w:spacing w:before="75" w:after="75" w:line="360" w:lineRule="atLeast"/>
              <w:ind w:left="75" w:right="75"/>
              <w:jc w:val="right"/>
              <w:rPr>
                <w:rFonts w:ascii="Verdana" w:hAnsi="Verdana" w:cs="Times New Roman"/>
                <w:color w:val="000000"/>
                <w:sz w:val="20"/>
                <w:szCs w:val="20"/>
              </w:rPr>
            </w:pPr>
            <w:r w:rsidRPr="00B03ADD">
              <w:rPr>
                <w:rFonts w:ascii="Verdana" w:hAnsi="Verdana" w:cs="Times New Roman"/>
                <w:color w:val="000000"/>
                <w:sz w:val="20"/>
                <w:szCs w:val="20"/>
              </w:rPr>
              <w:t>4 ans - 8 semestres</w:t>
            </w:r>
          </w:p>
        </w:tc>
      </w:tr>
      <w:tr w:rsidR="00B03ADD" w:rsidRPr="00B03ADD" w14:paraId="17E72527" w14:textId="77777777" w:rsidTr="00475DE0">
        <w:trPr>
          <w:trHeight w:val="552"/>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3B74731" w14:textId="77777777" w:rsidR="00B03ADD" w:rsidRPr="00B03ADD" w:rsidRDefault="00B03ADD" w:rsidP="00B03ADD">
            <w:pPr>
              <w:rPr>
                <w:rFonts w:ascii="Verdana" w:eastAsia="Times New Roman" w:hAnsi="Verdana"/>
                <w:color w:val="000000"/>
                <w:sz w:val="20"/>
                <w:szCs w:val="20"/>
              </w:rPr>
            </w:pPr>
            <w:r w:rsidRPr="00B03ADD">
              <w:rPr>
                <w:rFonts w:ascii="Verdana" w:eastAsia="Times New Roman" w:hAnsi="Verdana"/>
                <w:color w:val="000000"/>
                <w:sz w:val="20"/>
                <w:szCs w:val="20"/>
              </w:rPr>
              <w:t>Niveau d'études :</w:t>
            </w:r>
          </w:p>
        </w:tc>
        <w:tc>
          <w:tcPr>
            <w:tcW w:w="3210" w:type="dxa"/>
            <w:tcBorders>
              <w:top w:val="outset" w:sz="6" w:space="0" w:color="auto"/>
              <w:left w:val="outset" w:sz="6" w:space="0" w:color="auto"/>
              <w:bottom w:val="outset" w:sz="6" w:space="0" w:color="auto"/>
              <w:right w:val="outset" w:sz="6" w:space="0" w:color="auto"/>
            </w:tcBorders>
            <w:shd w:val="clear" w:color="auto" w:fill="FFFFFF"/>
            <w:vAlign w:val="center"/>
          </w:tcPr>
          <w:p w14:paraId="59331630" w14:textId="77777777" w:rsidR="00B03ADD" w:rsidRPr="00B03ADD" w:rsidRDefault="00B03ADD" w:rsidP="00B03ADD">
            <w:pPr>
              <w:spacing w:before="75" w:after="75" w:line="360" w:lineRule="atLeast"/>
              <w:ind w:left="75" w:right="75"/>
              <w:jc w:val="right"/>
              <w:rPr>
                <w:rFonts w:ascii="Verdana" w:hAnsi="Verdana" w:cs="Times New Roman"/>
                <w:color w:val="000000"/>
                <w:sz w:val="20"/>
                <w:szCs w:val="20"/>
              </w:rPr>
            </w:pPr>
            <w:r w:rsidRPr="00B03ADD">
              <w:rPr>
                <w:rFonts w:ascii="Verdana" w:hAnsi="Verdana" w:cs="Times New Roman"/>
                <w:color w:val="000000"/>
                <w:sz w:val="20"/>
                <w:szCs w:val="20"/>
              </w:rPr>
              <w:t>Bac II + 4</w:t>
            </w:r>
          </w:p>
        </w:tc>
      </w:tr>
      <w:tr w:rsidR="00B03ADD" w:rsidRPr="00B03ADD" w14:paraId="11596D6B" w14:textId="77777777" w:rsidTr="00475DE0">
        <w:trPr>
          <w:trHeight w:val="552"/>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9890A5C" w14:textId="77777777" w:rsidR="00B03ADD" w:rsidRPr="00B03ADD" w:rsidRDefault="00B03ADD" w:rsidP="00B03ADD">
            <w:pPr>
              <w:rPr>
                <w:rFonts w:ascii="Verdana" w:eastAsia="Times New Roman" w:hAnsi="Verdana"/>
                <w:color w:val="000000"/>
                <w:sz w:val="20"/>
                <w:szCs w:val="20"/>
              </w:rPr>
            </w:pPr>
            <w:r w:rsidRPr="00B03ADD">
              <w:rPr>
                <w:rFonts w:ascii="Verdana" w:eastAsia="Times New Roman" w:hAnsi="Verdana"/>
                <w:color w:val="000000"/>
                <w:sz w:val="20"/>
                <w:szCs w:val="20"/>
              </w:rPr>
              <w:t>Nbr d'heures totales encadrées :</w:t>
            </w:r>
          </w:p>
        </w:tc>
        <w:tc>
          <w:tcPr>
            <w:tcW w:w="3210" w:type="dxa"/>
            <w:tcBorders>
              <w:top w:val="outset" w:sz="6" w:space="0" w:color="auto"/>
              <w:left w:val="outset" w:sz="6" w:space="0" w:color="auto"/>
              <w:bottom w:val="outset" w:sz="6" w:space="0" w:color="auto"/>
              <w:right w:val="outset" w:sz="6" w:space="0" w:color="auto"/>
            </w:tcBorders>
            <w:shd w:val="clear" w:color="auto" w:fill="FFFFFF"/>
            <w:vAlign w:val="center"/>
          </w:tcPr>
          <w:p w14:paraId="395F1FF3" w14:textId="77777777" w:rsidR="00B03ADD" w:rsidRPr="00B03ADD" w:rsidRDefault="00B03ADD" w:rsidP="00B03ADD">
            <w:pPr>
              <w:spacing w:before="75" w:after="75" w:line="360" w:lineRule="atLeast"/>
              <w:ind w:left="75" w:right="75"/>
              <w:jc w:val="right"/>
              <w:rPr>
                <w:rFonts w:ascii="Verdana" w:hAnsi="Verdana" w:cs="Times New Roman"/>
                <w:color w:val="000000"/>
                <w:sz w:val="20"/>
                <w:szCs w:val="20"/>
              </w:rPr>
            </w:pPr>
            <w:r w:rsidRPr="00B03ADD">
              <w:rPr>
                <w:rFonts w:ascii="Verdana" w:hAnsi="Verdana" w:cs="Times New Roman"/>
                <w:color w:val="000000"/>
                <w:sz w:val="20"/>
                <w:szCs w:val="20"/>
              </w:rPr>
              <w:t>2200</w:t>
            </w:r>
          </w:p>
        </w:tc>
      </w:tr>
      <w:tr w:rsidR="00B03ADD" w:rsidRPr="00B03ADD" w14:paraId="78F6D9A2" w14:textId="77777777" w:rsidTr="00475DE0">
        <w:trPr>
          <w:trHeight w:val="552"/>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EC767EE" w14:textId="77777777" w:rsidR="00B03ADD" w:rsidRPr="00B03ADD" w:rsidRDefault="00B03ADD" w:rsidP="00B03ADD">
            <w:pPr>
              <w:rPr>
                <w:rFonts w:ascii="Verdana" w:eastAsia="Times New Roman" w:hAnsi="Verdana"/>
                <w:color w:val="000000"/>
                <w:sz w:val="20"/>
                <w:szCs w:val="20"/>
              </w:rPr>
            </w:pPr>
            <w:r w:rsidRPr="00B03ADD">
              <w:rPr>
                <w:rFonts w:ascii="Verdana" w:eastAsia="Times New Roman" w:hAnsi="Verdana"/>
                <w:color w:val="000000"/>
                <w:sz w:val="20"/>
                <w:szCs w:val="20"/>
              </w:rPr>
              <w:t>Nbr d'unités d'enseignement :</w:t>
            </w:r>
          </w:p>
        </w:tc>
        <w:tc>
          <w:tcPr>
            <w:tcW w:w="3210" w:type="dxa"/>
            <w:tcBorders>
              <w:top w:val="outset" w:sz="6" w:space="0" w:color="auto"/>
              <w:left w:val="outset" w:sz="6" w:space="0" w:color="auto"/>
              <w:bottom w:val="outset" w:sz="6" w:space="0" w:color="auto"/>
              <w:right w:val="outset" w:sz="6" w:space="0" w:color="auto"/>
            </w:tcBorders>
            <w:shd w:val="clear" w:color="auto" w:fill="FFFFFF"/>
            <w:vAlign w:val="center"/>
          </w:tcPr>
          <w:p w14:paraId="32EAE8EF" w14:textId="77777777" w:rsidR="00B03ADD" w:rsidRPr="00B03ADD" w:rsidRDefault="00B03ADD" w:rsidP="00B03ADD">
            <w:pPr>
              <w:spacing w:before="75" w:after="75" w:line="360" w:lineRule="atLeast"/>
              <w:ind w:left="75" w:right="75"/>
              <w:jc w:val="right"/>
              <w:rPr>
                <w:rFonts w:ascii="Verdana" w:hAnsi="Verdana" w:cs="Times New Roman"/>
                <w:color w:val="000000"/>
                <w:sz w:val="20"/>
                <w:szCs w:val="20"/>
              </w:rPr>
            </w:pPr>
            <w:r w:rsidRPr="00B03ADD">
              <w:rPr>
                <w:rFonts w:ascii="Verdana" w:hAnsi="Verdana" w:cs="Times New Roman"/>
                <w:color w:val="000000"/>
                <w:sz w:val="20"/>
                <w:szCs w:val="20"/>
              </w:rPr>
              <w:t>26</w:t>
            </w:r>
          </w:p>
        </w:tc>
      </w:tr>
      <w:tr w:rsidR="00B03ADD" w:rsidRPr="00B03ADD" w14:paraId="4D222532" w14:textId="77777777" w:rsidTr="00475DE0">
        <w:trPr>
          <w:trHeight w:val="552"/>
          <w:tblCellSpacing w:w="1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10820A0" w14:textId="77777777" w:rsidR="00B03ADD" w:rsidRPr="00B03ADD" w:rsidRDefault="00B03ADD" w:rsidP="00B03ADD">
            <w:pPr>
              <w:rPr>
                <w:rFonts w:ascii="Verdana" w:eastAsia="Times New Roman" w:hAnsi="Verdana"/>
                <w:color w:val="000000"/>
                <w:sz w:val="20"/>
                <w:szCs w:val="20"/>
              </w:rPr>
            </w:pPr>
            <w:r w:rsidRPr="00B03ADD">
              <w:rPr>
                <w:rFonts w:ascii="Verdana" w:eastAsia="Times New Roman" w:hAnsi="Verdana"/>
                <w:color w:val="000000"/>
                <w:sz w:val="20"/>
                <w:szCs w:val="20"/>
              </w:rPr>
              <w:t>Nbr de stages   :</w:t>
            </w:r>
          </w:p>
        </w:tc>
        <w:tc>
          <w:tcPr>
            <w:tcW w:w="3210" w:type="dxa"/>
            <w:tcBorders>
              <w:top w:val="outset" w:sz="6" w:space="0" w:color="auto"/>
              <w:left w:val="outset" w:sz="6" w:space="0" w:color="auto"/>
              <w:bottom w:val="outset" w:sz="6" w:space="0" w:color="auto"/>
              <w:right w:val="outset" w:sz="6" w:space="0" w:color="auto"/>
            </w:tcBorders>
            <w:shd w:val="clear" w:color="auto" w:fill="FFFFFF"/>
            <w:vAlign w:val="center"/>
          </w:tcPr>
          <w:p w14:paraId="1FD86EDF" w14:textId="77777777" w:rsidR="00B03ADD" w:rsidRPr="00B03ADD" w:rsidRDefault="00B03ADD" w:rsidP="00B03ADD">
            <w:pPr>
              <w:spacing w:before="75" w:after="75" w:line="360" w:lineRule="atLeast"/>
              <w:ind w:left="75" w:right="75"/>
              <w:jc w:val="right"/>
              <w:rPr>
                <w:rFonts w:ascii="Verdana" w:hAnsi="Verdana" w:cs="Times New Roman"/>
                <w:color w:val="000000"/>
                <w:sz w:val="20"/>
                <w:szCs w:val="20"/>
              </w:rPr>
            </w:pPr>
            <w:r w:rsidRPr="00B03ADD">
              <w:rPr>
                <w:rFonts w:ascii="Verdana" w:hAnsi="Verdana" w:cs="Times New Roman"/>
                <w:color w:val="000000"/>
                <w:sz w:val="20"/>
                <w:szCs w:val="20"/>
              </w:rPr>
              <w:t>2</w:t>
            </w:r>
          </w:p>
        </w:tc>
      </w:tr>
    </w:tbl>
    <w:p w14:paraId="31F9D43E" w14:textId="77777777" w:rsidR="00B03ADD" w:rsidRPr="00B03ADD" w:rsidRDefault="00B03ADD" w:rsidP="00B03ADD">
      <w:pPr>
        <w:rPr>
          <w:b/>
          <w:sz w:val="20"/>
          <w:szCs w:val="20"/>
        </w:rPr>
      </w:pPr>
    </w:p>
    <w:p w14:paraId="585029A3" w14:textId="77777777" w:rsidR="00B03ADD" w:rsidRPr="00B03ADD" w:rsidRDefault="00B03ADD" w:rsidP="00B03ADD">
      <w:pPr>
        <w:spacing w:after="0"/>
        <w:rPr>
          <w:b/>
          <w:bCs/>
          <w:sz w:val="24"/>
          <w:szCs w:val="24"/>
        </w:rPr>
      </w:pPr>
    </w:p>
    <w:p w14:paraId="51D713FF" w14:textId="77777777" w:rsidR="00B03ADD" w:rsidRPr="00B03ADD" w:rsidRDefault="00B03ADD" w:rsidP="00B03ADD">
      <w:pPr>
        <w:spacing w:after="0"/>
        <w:rPr>
          <w:b/>
          <w:bCs/>
          <w:sz w:val="24"/>
          <w:szCs w:val="24"/>
        </w:rPr>
      </w:pPr>
    </w:p>
    <w:p w14:paraId="49D6CAA5" w14:textId="5A2BA839" w:rsidR="00B03ADD" w:rsidRPr="00B03ADD" w:rsidRDefault="00B03ADD" w:rsidP="00B03ADD">
      <w:pPr>
        <w:spacing w:after="0"/>
        <w:rPr>
          <w:b/>
          <w:bCs/>
          <w:sz w:val="24"/>
          <w:szCs w:val="24"/>
        </w:rPr>
      </w:pPr>
      <w:r w:rsidRPr="00B03ADD">
        <w:rPr>
          <w:b/>
          <w:bCs/>
          <w:sz w:val="24"/>
          <w:szCs w:val="24"/>
        </w:rPr>
        <w:t>Type de validation des connaissances </w:t>
      </w:r>
      <w:r w:rsidRPr="00B03ADD">
        <w:rPr>
          <w:sz w:val="24"/>
          <w:szCs w:val="24"/>
        </w:rPr>
        <w:t xml:space="preserve">  </w:t>
      </w:r>
    </w:p>
    <w:p w14:paraId="502904EA" w14:textId="77777777" w:rsidR="00B03ADD" w:rsidRPr="00B03ADD" w:rsidRDefault="00B03ADD" w:rsidP="00B03ADD">
      <w:pPr>
        <w:spacing w:after="0"/>
        <w:rPr>
          <w:sz w:val="24"/>
          <w:szCs w:val="24"/>
        </w:rPr>
      </w:pPr>
      <w:r w:rsidRPr="00B03ADD">
        <w:rPr>
          <w:sz w:val="24"/>
          <w:szCs w:val="24"/>
        </w:rPr>
        <w:t>Après la première année = CERTIFICAT DE DESSINATEUR</w:t>
      </w:r>
    </w:p>
    <w:p w14:paraId="50AE7134" w14:textId="77777777" w:rsidR="00B03ADD" w:rsidRPr="00B03ADD" w:rsidRDefault="00B03ADD" w:rsidP="00B03ADD">
      <w:pPr>
        <w:spacing w:after="0"/>
        <w:rPr>
          <w:sz w:val="24"/>
          <w:szCs w:val="24"/>
        </w:rPr>
      </w:pPr>
      <w:r w:rsidRPr="00B03ADD">
        <w:rPr>
          <w:sz w:val="24"/>
          <w:szCs w:val="24"/>
        </w:rPr>
        <w:t xml:space="preserve">Après la deuxième année = CERTIFICAT D’ASSISTANT ARCHITECTE </w:t>
      </w:r>
    </w:p>
    <w:p w14:paraId="4F39BCD2" w14:textId="77777777" w:rsidR="00B03ADD" w:rsidRPr="00B03ADD" w:rsidRDefault="00B03ADD" w:rsidP="00B03ADD">
      <w:pPr>
        <w:spacing w:after="0"/>
        <w:rPr>
          <w:sz w:val="24"/>
          <w:szCs w:val="24"/>
        </w:rPr>
      </w:pPr>
      <w:r w:rsidRPr="00B03ADD">
        <w:rPr>
          <w:sz w:val="24"/>
          <w:szCs w:val="24"/>
        </w:rPr>
        <w:t>Après la troisième année = CERTIFICAT D’AUXILIAIRE DE CHANTIER</w:t>
      </w:r>
    </w:p>
    <w:p w14:paraId="750D9176" w14:textId="77777777" w:rsidR="00B03ADD" w:rsidRPr="00B03ADD" w:rsidRDefault="00B03ADD" w:rsidP="00B03ADD">
      <w:pPr>
        <w:spacing w:after="0"/>
        <w:rPr>
          <w:sz w:val="24"/>
          <w:szCs w:val="24"/>
        </w:rPr>
      </w:pPr>
      <w:r w:rsidRPr="00B03ADD">
        <w:rPr>
          <w:sz w:val="24"/>
          <w:szCs w:val="24"/>
        </w:rPr>
        <w:t>Après présentation et approbation du projet final = LICENCE EN ARCHITECTURE</w:t>
      </w:r>
    </w:p>
    <w:p w14:paraId="24925F85" w14:textId="77777777" w:rsidR="00B03ADD" w:rsidRPr="00B03ADD" w:rsidRDefault="00B03ADD" w:rsidP="00B03ADD">
      <w:pPr>
        <w:spacing w:after="0"/>
      </w:pPr>
    </w:p>
    <w:p w14:paraId="1E672A57" w14:textId="77777777" w:rsidR="00B03ADD" w:rsidRPr="00B03ADD" w:rsidRDefault="00B03ADD" w:rsidP="00B03ADD">
      <w:pPr>
        <w:spacing w:after="0"/>
        <w:rPr>
          <w:b/>
          <w:bCs/>
          <w:sz w:val="24"/>
          <w:szCs w:val="24"/>
        </w:rPr>
      </w:pPr>
      <w:r w:rsidRPr="00B03ADD">
        <w:rPr>
          <w:b/>
          <w:bCs/>
          <w:sz w:val="24"/>
          <w:szCs w:val="24"/>
        </w:rPr>
        <w:t>Ateliers de projets</w:t>
      </w:r>
    </w:p>
    <w:p w14:paraId="76D007D8"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r w:rsidRPr="00B03ADD">
        <w:rPr>
          <w:rFonts w:eastAsia="Times New Roman" w:cstheme="minorHAnsi"/>
          <w:color w:val="212121"/>
          <w:sz w:val="24"/>
          <w:szCs w:val="24"/>
          <w:shd w:val="clear" w:color="auto" w:fill="FFFFFF"/>
          <w:lang w:eastAsia="fr-FR"/>
        </w:rPr>
        <w:t>Les ateliers de projets sont au cœur de l'enseignement de l'architecture, de l'art et du design.</w:t>
      </w:r>
      <w:r w:rsidRPr="00B03ADD">
        <w:rPr>
          <w:rFonts w:cstheme="minorHAnsi"/>
          <w:color w:val="212121"/>
          <w:sz w:val="24"/>
          <w:szCs w:val="24"/>
          <w:lang w:eastAsia="fr-FR"/>
        </w:rPr>
        <w:t xml:space="preserve"> Le travail en atelier introduit les possibilités de l'architecture, en mettant l'accent sur la compréhension et le développement des modes traditionnels de représentation architecturale - maquettes, collages, couleurs, perspectives, élévations, plans et coupes. L’étudiant maîtrisera également les compétences de base en Conception Assistée par Ordinateur, utilisées dans les présentations en atelier.   </w:t>
      </w:r>
      <w:r w:rsidRPr="00B03ADD">
        <w:rPr>
          <w:rFonts w:eastAsia="Times New Roman" w:cstheme="minorHAnsi"/>
          <w:color w:val="212121"/>
          <w:sz w:val="24"/>
          <w:szCs w:val="24"/>
          <w:shd w:val="clear" w:color="auto" w:fill="FFFFFF"/>
          <w:lang w:eastAsia="fr-FR"/>
        </w:rPr>
        <w:t>L’UNIFA propose une large gamme d’ateliers consacrés à des projets de plus en plus complexes. Les étudiants sont initiés au processus de conception, du concept à</w:t>
      </w:r>
      <w:r w:rsidRPr="00B03ADD">
        <w:rPr>
          <w:rFonts w:asciiTheme="majorHAnsi" w:eastAsia="Times New Roman" w:hAnsiTheme="majorHAnsi" w:cstheme="majorHAnsi"/>
          <w:color w:val="212121"/>
          <w:sz w:val="24"/>
          <w:szCs w:val="24"/>
          <w:shd w:val="clear" w:color="auto" w:fill="FFFFFF"/>
          <w:lang w:eastAsia="fr-FR"/>
        </w:rPr>
        <w:t xml:space="preserve"> </w:t>
      </w:r>
      <w:r w:rsidRPr="00B03ADD">
        <w:rPr>
          <w:rFonts w:eastAsia="Times New Roman" w:cstheme="minorHAnsi"/>
          <w:color w:val="212121"/>
          <w:sz w:val="24"/>
          <w:szCs w:val="24"/>
          <w:shd w:val="clear" w:color="auto" w:fill="FFFFFF"/>
          <w:lang w:eastAsia="fr-FR"/>
        </w:rPr>
        <w:t xml:space="preserve">l'achèvement, en passant par la pensée critique, l'expérimentation, la représentation et les techniques de production physique. </w:t>
      </w:r>
    </w:p>
    <w:p w14:paraId="25C9EB2C"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4E4FBAA5"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63B8269A"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2AADD9E8"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6A8D6BB3"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4E69AABC"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46C7E00A"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7CEAAF21"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524D7A7A"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01606CF8"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6B4126FB"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3D815090"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24FC8067"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05D6ABF7"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178FCD38"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02C09073"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30723A9C"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293F3A4F"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79ACA5B0"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6F5D4B98"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6929ED65"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08851A2E"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754A0C0F"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34BD81E1"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652C53E7"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709BA37A"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765EAF3B" w14:textId="77777777" w:rsidR="00755B18" w:rsidRPr="00B03ADD" w:rsidRDefault="00755B18" w:rsidP="00B03ADD">
      <w:pPr>
        <w:spacing w:after="0"/>
        <w:jc w:val="both"/>
        <w:rPr>
          <w:rFonts w:eastAsia="Times New Roman" w:cstheme="minorHAnsi"/>
          <w:color w:val="212121"/>
          <w:sz w:val="24"/>
          <w:szCs w:val="24"/>
          <w:shd w:val="clear" w:color="auto" w:fill="FFFFFF"/>
          <w:lang w:eastAsia="fr-FR"/>
        </w:rPr>
      </w:pPr>
    </w:p>
    <w:p w14:paraId="445B0847"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73595B97"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461B9ADA" w14:textId="77777777" w:rsidR="00B03ADD" w:rsidRPr="00B03ADD" w:rsidRDefault="00B03ADD" w:rsidP="00B03ADD">
      <w:pPr>
        <w:spacing w:after="0"/>
        <w:jc w:val="both"/>
        <w:rPr>
          <w:rFonts w:eastAsia="Times New Roman" w:cstheme="minorHAnsi"/>
          <w:color w:val="212121"/>
          <w:sz w:val="24"/>
          <w:szCs w:val="24"/>
          <w:shd w:val="clear" w:color="auto" w:fill="FFFFFF"/>
          <w:lang w:eastAsia="fr-FR"/>
        </w:rPr>
      </w:pPr>
    </w:p>
    <w:p w14:paraId="2C1085B9" w14:textId="77777777" w:rsidR="00B03ADD" w:rsidRPr="00B03ADD" w:rsidRDefault="00B03ADD" w:rsidP="00B03ADD">
      <w:pPr>
        <w:keepNext/>
        <w:keepLines/>
        <w:spacing w:before="40" w:after="0"/>
        <w:outlineLvl w:val="2"/>
        <w:rPr>
          <w:rFonts w:eastAsia="Times New Roman" w:cstheme="minorHAnsi"/>
          <w:b/>
          <w:bCs/>
          <w:color w:val="1F3763" w:themeColor="accent1" w:themeShade="7F"/>
          <w:sz w:val="28"/>
          <w:szCs w:val="28"/>
          <w:shd w:val="clear" w:color="auto" w:fill="FFFFFF"/>
          <w:lang w:val="fr-FR" w:eastAsia="fr-FR"/>
        </w:rPr>
      </w:pPr>
      <w:bookmarkStart w:id="156" w:name="_Toc108264446"/>
      <w:bookmarkStart w:id="157" w:name="_Toc110355077"/>
      <w:bookmarkStart w:id="158" w:name="_Toc146661106"/>
      <w:r w:rsidRPr="00B03ADD">
        <w:rPr>
          <w:rFonts w:eastAsia="Times New Roman" w:cstheme="minorHAnsi"/>
          <w:b/>
          <w:bCs/>
          <w:color w:val="1F3763" w:themeColor="accent1" w:themeShade="7F"/>
          <w:sz w:val="28"/>
          <w:szCs w:val="28"/>
          <w:shd w:val="clear" w:color="auto" w:fill="FFFFFF"/>
          <w:lang w:val="fr-FR" w:eastAsia="fr-FR"/>
        </w:rPr>
        <w:t>Liste des cours</w:t>
      </w:r>
      <w:bookmarkEnd w:id="156"/>
      <w:bookmarkEnd w:id="157"/>
      <w:bookmarkEnd w:id="158"/>
    </w:p>
    <w:p w14:paraId="10E6CC99" w14:textId="77777777" w:rsidR="00B03ADD" w:rsidRPr="00B03ADD" w:rsidRDefault="00B03ADD" w:rsidP="00B03ADD">
      <w:pPr>
        <w:rPr>
          <w:lang w:val="fr-FR" w:eastAsia="fr-FR"/>
        </w:rPr>
      </w:pPr>
    </w:p>
    <w:p w14:paraId="0143BA84" w14:textId="77777777" w:rsidR="00B03ADD" w:rsidRPr="00B03ADD" w:rsidRDefault="00B03ADD" w:rsidP="00B03ADD">
      <w:pPr>
        <w:rPr>
          <w:lang w:val="fr-FR" w:eastAsia="fr-FR"/>
        </w:rPr>
      </w:pPr>
    </w:p>
    <w:p w14:paraId="1E56FE85" w14:textId="77777777" w:rsidR="00B03ADD" w:rsidRPr="00B03ADD" w:rsidRDefault="00B03ADD" w:rsidP="00B03ADD">
      <w:pPr>
        <w:rPr>
          <w:lang w:val="fr-FR" w:eastAsia="fr-FR"/>
        </w:rPr>
      </w:pPr>
    </w:p>
    <w:p w14:paraId="0A6F0060" w14:textId="77777777" w:rsidR="00B03ADD" w:rsidRPr="00B03ADD" w:rsidRDefault="00B03ADD" w:rsidP="00B03ADD">
      <w:pPr>
        <w:rPr>
          <w:lang w:val="fr-FR" w:eastAsia="fr-FR"/>
        </w:rPr>
      </w:pPr>
    </w:p>
    <w:p w14:paraId="5F6E0980" w14:textId="77777777" w:rsidR="00B03ADD" w:rsidRPr="00B03ADD" w:rsidRDefault="00B03ADD" w:rsidP="00B03ADD">
      <w:pPr>
        <w:rPr>
          <w:lang w:val="fr-FR" w:eastAsia="fr-FR"/>
        </w:rPr>
      </w:pPr>
    </w:p>
    <w:p w14:paraId="1B6F528D" w14:textId="77777777" w:rsidR="00B03ADD" w:rsidRPr="00B03ADD" w:rsidRDefault="00B03ADD" w:rsidP="00B03ADD">
      <w:pPr>
        <w:rPr>
          <w:lang w:val="fr-FR" w:eastAsia="fr-FR"/>
        </w:rPr>
      </w:pPr>
    </w:p>
    <w:p w14:paraId="18BE9B54" w14:textId="77777777" w:rsidR="00B03ADD" w:rsidRPr="00B03ADD" w:rsidRDefault="00B03ADD" w:rsidP="00B03ADD">
      <w:pPr>
        <w:rPr>
          <w:lang w:val="fr-FR" w:eastAsia="fr-FR"/>
        </w:rPr>
      </w:pPr>
    </w:p>
    <w:p w14:paraId="6359B084" w14:textId="77777777" w:rsidR="00B03ADD" w:rsidRPr="00B03ADD" w:rsidRDefault="00B03ADD" w:rsidP="00B03ADD">
      <w:pPr>
        <w:rPr>
          <w:lang w:val="fr-FR" w:eastAsia="fr-FR"/>
        </w:rPr>
      </w:pPr>
    </w:p>
    <w:p w14:paraId="02D5B157" w14:textId="77777777" w:rsidR="00B03ADD" w:rsidRPr="00B03ADD" w:rsidRDefault="00B03ADD" w:rsidP="00B03ADD">
      <w:pPr>
        <w:rPr>
          <w:lang w:val="fr-FR" w:eastAsia="fr-FR"/>
        </w:rPr>
      </w:pPr>
    </w:p>
    <w:p w14:paraId="5B0113F8" w14:textId="77777777" w:rsidR="00B03ADD" w:rsidRPr="00B03ADD" w:rsidRDefault="00B03ADD" w:rsidP="00B03ADD">
      <w:pPr>
        <w:rPr>
          <w:lang w:val="fr-FR" w:eastAsia="fr-FR"/>
        </w:rPr>
      </w:pPr>
    </w:p>
    <w:p w14:paraId="5368083B" w14:textId="77777777" w:rsidR="00B03ADD" w:rsidRPr="00B03ADD" w:rsidRDefault="00B03ADD" w:rsidP="00B03ADD">
      <w:pPr>
        <w:rPr>
          <w:lang w:val="fr-FR" w:eastAsia="fr-FR"/>
        </w:rPr>
      </w:pPr>
    </w:p>
    <w:p w14:paraId="5910A8EE" w14:textId="77777777" w:rsidR="00B03ADD" w:rsidRPr="00B03ADD" w:rsidRDefault="00B03ADD" w:rsidP="00B03ADD">
      <w:pPr>
        <w:rPr>
          <w:lang w:val="fr-FR" w:eastAsia="fr-FR"/>
        </w:rPr>
      </w:pPr>
    </w:p>
    <w:p w14:paraId="6F2DA912" w14:textId="77777777" w:rsidR="00B03ADD" w:rsidRPr="00B03ADD" w:rsidRDefault="00B03ADD" w:rsidP="00B03ADD">
      <w:pPr>
        <w:rPr>
          <w:lang w:val="fr-FR" w:eastAsia="fr-FR"/>
        </w:rPr>
      </w:pPr>
    </w:p>
    <w:p w14:paraId="45BC05FC" w14:textId="77777777" w:rsidR="00B03ADD" w:rsidRPr="00B03ADD" w:rsidRDefault="00B03ADD" w:rsidP="00B03ADD">
      <w:pPr>
        <w:rPr>
          <w:lang w:val="fr-FR" w:eastAsia="fr-FR"/>
        </w:rPr>
      </w:pPr>
    </w:p>
    <w:p w14:paraId="593E6458" w14:textId="77777777" w:rsidR="00B03ADD" w:rsidRPr="00B03ADD" w:rsidRDefault="00B03ADD" w:rsidP="00B03ADD">
      <w:pPr>
        <w:rPr>
          <w:lang w:val="fr-FR" w:eastAsia="fr-FR"/>
        </w:rPr>
      </w:pPr>
    </w:p>
    <w:p w14:paraId="499C6EF7" w14:textId="77777777" w:rsidR="00B03ADD" w:rsidRPr="00B03ADD" w:rsidRDefault="00B03ADD" w:rsidP="00B03ADD">
      <w:pPr>
        <w:rPr>
          <w:lang w:val="fr-FR" w:eastAsia="fr-FR"/>
        </w:rPr>
      </w:pPr>
    </w:p>
    <w:p w14:paraId="1159E242" w14:textId="77777777" w:rsidR="00B03ADD" w:rsidRPr="00B03ADD" w:rsidRDefault="00B03ADD" w:rsidP="00B03ADD">
      <w:pPr>
        <w:rPr>
          <w:lang w:val="fr-FR" w:eastAsia="fr-FR"/>
        </w:rPr>
      </w:pPr>
    </w:p>
    <w:p w14:paraId="4049C05D"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68658713"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19FBD532"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6D2EAB37"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326B44D5"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583C6FC7"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2198FB50"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04EDF39F"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37A7E025"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3E4ECCEC"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70185FA2"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7219CB40"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62974AC3"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611C060F"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0B216AE2"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8"/>
          <w:szCs w:val="28"/>
        </w:rPr>
      </w:pPr>
      <w:bookmarkStart w:id="159" w:name="_Toc108264447"/>
    </w:p>
    <w:p w14:paraId="1C0E1621"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8"/>
          <w:szCs w:val="28"/>
        </w:rPr>
      </w:pPr>
      <w:bookmarkStart w:id="160" w:name="_Toc110355078"/>
      <w:bookmarkStart w:id="161" w:name="_Toc146661107"/>
      <w:r w:rsidRPr="00B03ADD">
        <w:rPr>
          <w:rFonts w:asciiTheme="majorHAnsi" w:eastAsiaTheme="majorEastAsia" w:hAnsiTheme="majorHAnsi" w:cstheme="majorBidi"/>
          <w:color w:val="2F5496" w:themeColor="accent1" w:themeShade="BF"/>
          <w:sz w:val="28"/>
          <w:szCs w:val="28"/>
        </w:rPr>
        <w:t>1</w:t>
      </w:r>
      <w:r w:rsidRPr="00B03ADD">
        <w:rPr>
          <w:rFonts w:asciiTheme="majorHAnsi" w:eastAsiaTheme="majorEastAsia" w:hAnsiTheme="majorHAnsi" w:cstheme="majorBidi"/>
          <w:color w:val="2F5496" w:themeColor="accent1" w:themeShade="BF"/>
          <w:sz w:val="28"/>
          <w:szCs w:val="28"/>
          <w:vertAlign w:val="superscript"/>
        </w:rPr>
        <w:t>ère</w:t>
      </w:r>
      <w:r w:rsidRPr="00B03ADD">
        <w:rPr>
          <w:rFonts w:asciiTheme="majorHAnsi" w:eastAsiaTheme="majorEastAsia" w:hAnsiTheme="majorHAnsi" w:cstheme="majorBidi"/>
          <w:color w:val="2F5496" w:themeColor="accent1" w:themeShade="BF"/>
          <w:sz w:val="28"/>
          <w:szCs w:val="28"/>
        </w:rPr>
        <w:t xml:space="preserve"> année</w:t>
      </w:r>
      <w:bookmarkEnd w:id="159"/>
      <w:bookmarkEnd w:id="160"/>
      <w:r w:rsidRPr="00B03ADD">
        <w:rPr>
          <w:rFonts w:asciiTheme="majorHAnsi" w:eastAsiaTheme="majorEastAsia" w:hAnsiTheme="majorHAnsi" w:cstheme="majorBidi"/>
          <w:color w:val="2F5496" w:themeColor="accent1" w:themeShade="BF"/>
          <w:sz w:val="28"/>
          <w:szCs w:val="28"/>
        </w:rPr>
        <w:t xml:space="preserve"> Propédeutique commune</w:t>
      </w:r>
      <w:bookmarkEnd w:id="161"/>
    </w:p>
    <w:p w14:paraId="6373A20A" w14:textId="77777777" w:rsidR="00B03ADD" w:rsidRPr="00B03ADD" w:rsidRDefault="00B03ADD" w:rsidP="00B03ADD">
      <w:pPr>
        <w:spacing w:after="0"/>
        <w:jc w:val="center"/>
        <w:rPr>
          <w:rFonts w:asciiTheme="majorHAnsi" w:hAnsiTheme="majorHAnsi" w:cstheme="majorHAnsi"/>
          <w:b/>
          <w:bCs/>
          <w:sz w:val="24"/>
          <w:szCs w:val="24"/>
        </w:rPr>
      </w:pPr>
    </w:p>
    <w:p w14:paraId="661C405C" w14:textId="77777777" w:rsidR="00B03ADD" w:rsidRPr="00B03ADD" w:rsidRDefault="00B03ADD" w:rsidP="00B03ADD">
      <w:pPr>
        <w:spacing w:after="0"/>
        <w:jc w:val="center"/>
        <w:rPr>
          <w:rFonts w:asciiTheme="majorHAnsi" w:hAnsiTheme="majorHAnsi" w:cstheme="majorHAnsi"/>
          <w:b/>
          <w:bCs/>
          <w:sz w:val="24"/>
          <w:szCs w:val="24"/>
        </w:rPr>
      </w:pPr>
    </w:p>
    <w:p w14:paraId="64DDE462" w14:textId="77777777" w:rsidR="00B03ADD" w:rsidRPr="00B03ADD" w:rsidRDefault="00B03ADD" w:rsidP="00B03ADD">
      <w:pPr>
        <w:spacing w:after="0"/>
        <w:jc w:val="center"/>
        <w:rPr>
          <w:rFonts w:asciiTheme="majorHAnsi" w:hAnsiTheme="majorHAnsi" w:cstheme="majorHAnsi"/>
          <w:b/>
          <w:bCs/>
          <w:sz w:val="24"/>
          <w:szCs w:val="24"/>
        </w:rPr>
      </w:pPr>
    </w:p>
    <w:p w14:paraId="2F8F7113" w14:textId="77777777" w:rsidR="00B03ADD" w:rsidRPr="00B03ADD" w:rsidRDefault="00B03ADD" w:rsidP="00B03ADD">
      <w:pPr>
        <w:spacing w:after="0"/>
        <w:jc w:val="center"/>
        <w:rPr>
          <w:rFonts w:asciiTheme="majorHAnsi" w:hAnsiTheme="majorHAnsi" w:cstheme="majorHAnsi"/>
          <w:b/>
          <w:bCs/>
          <w:sz w:val="24"/>
          <w:szCs w:val="24"/>
        </w:rPr>
      </w:pPr>
    </w:p>
    <w:p w14:paraId="2CF1A7D7" w14:textId="77777777" w:rsidR="00B03ADD" w:rsidRPr="00B03ADD" w:rsidRDefault="00B03ADD" w:rsidP="00B03ADD">
      <w:pPr>
        <w:spacing w:after="0"/>
        <w:jc w:val="center"/>
        <w:rPr>
          <w:rFonts w:asciiTheme="majorHAnsi" w:hAnsiTheme="majorHAnsi" w:cstheme="majorHAnsi"/>
          <w:b/>
          <w:bCs/>
          <w:sz w:val="24"/>
          <w:szCs w:val="24"/>
        </w:rPr>
      </w:pPr>
    </w:p>
    <w:p w14:paraId="4DC0B6F3" w14:textId="77777777" w:rsidR="00B03ADD" w:rsidRPr="00B03ADD" w:rsidRDefault="00B03ADD" w:rsidP="00B03ADD">
      <w:pPr>
        <w:spacing w:after="0"/>
        <w:jc w:val="center"/>
        <w:rPr>
          <w:rFonts w:asciiTheme="majorHAnsi" w:hAnsiTheme="majorHAnsi" w:cstheme="majorHAnsi"/>
          <w:b/>
          <w:bCs/>
          <w:sz w:val="24"/>
          <w:szCs w:val="24"/>
        </w:rPr>
      </w:pPr>
    </w:p>
    <w:p w14:paraId="75376BEE" w14:textId="77777777" w:rsidR="00B03ADD" w:rsidRPr="00B03ADD" w:rsidRDefault="00B03ADD" w:rsidP="00B03ADD">
      <w:pPr>
        <w:spacing w:after="0"/>
        <w:jc w:val="center"/>
        <w:rPr>
          <w:rFonts w:asciiTheme="majorHAnsi" w:hAnsiTheme="majorHAnsi" w:cstheme="majorHAnsi"/>
          <w:b/>
          <w:bCs/>
          <w:sz w:val="24"/>
          <w:szCs w:val="24"/>
        </w:rPr>
      </w:pPr>
    </w:p>
    <w:p w14:paraId="6A3479A0" w14:textId="77777777" w:rsidR="00B03ADD" w:rsidRPr="00B03ADD" w:rsidRDefault="00B03ADD" w:rsidP="00B03ADD">
      <w:pPr>
        <w:spacing w:after="0"/>
        <w:jc w:val="center"/>
        <w:rPr>
          <w:rFonts w:asciiTheme="majorHAnsi" w:hAnsiTheme="majorHAnsi" w:cstheme="majorHAnsi"/>
          <w:b/>
          <w:bCs/>
          <w:sz w:val="24"/>
          <w:szCs w:val="24"/>
        </w:rPr>
      </w:pPr>
    </w:p>
    <w:p w14:paraId="7A2AEC2D" w14:textId="77777777" w:rsidR="00B03ADD" w:rsidRPr="00B03ADD" w:rsidRDefault="00B03ADD" w:rsidP="00B03ADD">
      <w:pPr>
        <w:spacing w:after="0"/>
        <w:jc w:val="center"/>
        <w:rPr>
          <w:rFonts w:asciiTheme="majorHAnsi" w:hAnsiTheme="majorHAnsi" w:cstheme="majorHAnsi"/>
          <w:b/>
          <w:bCs/>
          <w:sz w:val="24"/>
          <w:szCs w:val="24"/>
        </w:rPr>
      </w:pPr>
    </w:p>
    <w:p w14:paraId="5BB3809E" w14:textId="77777777" w:rsidR="00B03ADD" w:rsidRPr="00B03ADD" w:rsidRDefault="00B03ADD" w:rsidP="00B03ADD">
      <w:pPr>
        <w:spacing w:after="0"/>
        <w:jc w:val="center"/>
        <w:rPr>
          <w:rFonts w:asciiTheme="majorHAnsi" w:hAnsiTheme="majorHAnsi" w:cstheme="majorHAnsi"/>
          <w:b/>
          <w:bCs/>
          <w:sz w:val="24"/>
          <w:szCs w:val="24"/>
        </w:rPr>
      </w:pPr>
    </w:p>
    <w:p w14:paraId="105A1A6C" w14:textId="77777777" w:rsidR="00B03ADD" w:rsidRPr="00B03ADD" w:rsidRDefault="00B03ADD" w:rsidP="00B03ADD">
      <w:pPr>
        <w:spacing w:after="0"/>
        <w:jc w:val="center"/>
        <w:rPr>
          <w:rFonts w:asciiTheme="majorHAnsi" w:hAnsiTheme="majorHAnsi" w:cstheme="majorHAnsi"/>
          <w:b/>
          <w:bCs/>
          <w:sz w:val="24"/>
          <w:szCs w:val="24"/>
        </w:rPr>
      </w:pPr>
    </w:p>
    <w:p w14:paraId="6BB45FB9" w14:textId="77777777" w:rsidR="00B03ADD" w:rsidRPr="00B03ADD" w:rsidRDefault="00B03ADD" w:rsidP="00B03ADD">
      <w:pPr>
        <w:spacing w:after="0"/>
        <w:jc w:val="center"/>
        <w:rPr>
          <w:rFonts w:asciiTheme="majorHAnsi" w:hAnsiTheme="majorHAnsi" w:cstheme="majorHAnsi"/>
          <w:b/>
          <w:bCs/>
          <w:sz w:val="24"/>
          <w:szCs w:val="24"/>
        </w:rPr>
      </w:pPr>
    </w:p>
    <w:p w14:paraId="01C928C8" w14:textId="77777777" w:rsidR="00B03ADD" w:rsidRPr="00B03ADD" w:rsidRDefault="00B03ADD" w:rsidP="00B03ADD">
      <w:pPr>
        <w:spacing w:after="0"/>
        <w:jc w:val="center"/>
        <w:rPr>
          <w:rFonts w:asciiTheme="majorHAnsi" w:hAnsiTheme="majorHAnsi" w:cstheme="majorHAnsi"/>
          <w:b/>
          <w:bCs/>
          <w:sz w:val="24"/>
          <w:szCs w:val="24"/>
        </w:rPr>
      </w:pPr>
    </w:p>
    <w:p w14:paraId="1D2E3BC7" w14:textId="77777777" w:rsidR="00B03ADD" w:rsidRPr="00B03ADD" w:rsidRDefault="00B03ADD" w:rsidP="00B03ADD">
      <w:pPr>
        <w:spacing w:after="0"/>
        <w:jc w:val="center"/>
        <w:rPr>
          <w:rFonts w:asciiTheme="majorHAnsi" w:hAnsiTheme="majorHAnsi" w:cstheme="majorHAnsi"/>
          <w:b/>
          <w:bCs/>
          <w:sz w:val="24"/>
          <w:szCs w:val="24"/>
        </w:rPr>
      </w:pPr>
    </w:p>
    <w:p w14:paraId="11B800D6" w14:textId="77777777" w:rsidR="00B03ADD" w:rsidRPr="00B03ADD" w:rsidRDefault="00B03ADD" w:rsidP="00B03ADD">
      <w:pPr>
        <w:spacing w:after="0"/>
        <w:jc w:val="center"/>
        <w:rPr>
          <w:rFonts w:asciiTheme="majorHAnsi" w:hAnsiTheme="majorHAnsi" w:cstheme="majorHAnsi"/>
          <w:b/>
          <w:bCs/>
          <w:sz w:val="24"/>
          <w:szCs w:val="24"/>
        </w:rPr>
      </w:pPr>
    </w:p>
    <w:p w14:paraId="5B04DD6B" w14:textId="77777777" w:rsidR="00B03ADD" w:rsidRPr="00B03ADD" w:rsidRDefault="00B03ADD" w:rsidP="00B03ADD">
      <w:pPr>
        <w:spacing w:after="0"/>
        <w:jc w:val="center"/>
        <w:rPr>
          <w:rFonts w:asciiTheme="majorHAnsi" w:hAnsiTheme="majorHAnsi" w:cstheme="majorHAnsi"/>
          <w:b/>
          <w:bCs/>
          <w:sz w:val="24"/>
          <w:szCs w:val="24"/>
        </w:rPr>
      </w:pPr>
    </w:p>
    <w:p w14:paraId="64AF3D3E" w14:textId="77777777" w:rsidR="00B03ADD" w:rsidRPr="00B03ADD" w:rsidRDefault="00B03ADD" w:rsidP="00B03ADD">
      <w:pPr>
        <w:spacing w:after="0"/>
        <w:jc w:val="center"/>
        <w:rPr>
          <w:rFonts w:asciiTheme="majorHAnsi" w:hAnsiTheme="majorHAnsi" w:cstheme="majorHAnsi"/>
          <w:b/>
          <w:bCs/>
          <w:sz w:val="24"/>
          <w:szCs w:val="24"/>
        </w:rPr>
      </w:pPr>
    </w:p>
    <w:p w14:paraId="31CD5887" w14:textId="77777777" w:rsidR="00B03ADD" w:rsidRPr="00B03ADD" w:rsidRDefault="00B03ADD" w:rsidP="00B03ADD">
      <w:pPr>
        <w:spacing w:after="0"/>
        <w:jc w:val="center"/>
        <w:rPr>
          <w:rFonts w:asciiTheme="majorHAnsi" w:hAnsiTheme="majorHAnsi" w:cstheme="majorHAnsi"/>
          <w:b/>
          <w:bCs/>
          <w:sz w:val="24"/>
          <w:szCs w:val="24"/>
        </w:rPr>
      </w:pPr>
    </w:p>
    <w:p w14:paraId="2DCA0730" w14:textId="77777777" w:rsidR="00B03ADD" w:rsidRPr="00B03ADD" w:rsidRDefault="00B03ADD" w:rsidP="00B03ADD">
      <w:pPr>
        <w:spacing w:after="0"/>
        <w:jc w:val="center"/>
        <w:rPr>
          <w:rFonts w:asciiTheme="majorHAnsi" w:hAnsiTheme="majorHAnsi" w:cstheme="majorHAnsi"/>
          <w:b/>
          <w:bCs/>
          <w:sz w:val="24"/>
          <w:szCs w:val="24"/>
        </w:rPr>
      </w:pPr>
    </w:p>
    <w:p w14:paraId="3A82959A" w14:textId="77777777" w:rsidR="00B03ADD" w:rsidRPr="00B03ADD" w:rsidRDefault="00B03ADD" w:rsidP="00B03ADD">
      <w:pPr>
        <w:spacing w:after="0"/>
        <w:jc w:val="center"/>
        <w:rPr>
          <w:rFonts w:asciiTheme="majorHAnsi" w:hAnsiTheme="majorHAnsi" w:cstheme="majorHAnsi"/>
          <w:b/>
          <w:bCs/>
          <w:sz w:val="24"/>
          <w:szCs w:val="24"/>
        </w:rPr>
      </w:pPr>
    </w:p>
    <w:p w14:paraId="3EB214A1" w14:textId="77777777" w:rsidR="00B03ADD" w:rsidRPr="00B03ADD" w:rsidRDefault="00B03ADD" w:rsidP="00B03ADD">
      <w:pPr>
        <w:spacing w:after="0"/>
        <w:jc w:val="center"/>
        <w:rPr>
          <w:rFonts w:asciiTheme="majorHAnsi" w:hAnsiTheme="majorHAnsi" w:cstheme="majorHAnsi"/>
          <w:b/>
          <w:bCs/>
          <w:sz w:val="24"/>
          <w:szCs w:val="24"/>
        </w:rPr>
      </w:pPr>
    </w:p>
    <w:p w14:paraId="50CE3C9A" w14:textId="77777777" w:rsidR="00B03ADD" w:rsidRPr="00B03ADD" w:rsidRDefault="00B03ADD" w:rsidP="00B03ADD">
      <w:pPr>
        <w:spacing w:after="0"/>
        <w:jc w:val="center"/>
        <w:rPr>
          <w:rFonts w:asciiTheme="majorHAnsi" w:hAnsiTheme="majorHAnsi" w:cstheme="majorHAnsi"/>
          <w:b/>
          <w:bCs/>
          <w:sz w:val="24"/>
          <w:szCs w:val="24"/>
        </w:rPr>
      </w:pPr>
    </w:p>
    <w:p w14:paraId="12F7D12A" w14:textId="77777777" w:rsidR="00B03ADD" w:rsidRPr="00B03ADD" w:rsidRDefault="00B03ADD" w:rsidP="00B03ADD">
      <w:pPr>
        <w:spacing w:after="0"/>
        <w:jc w:val="center"/>
        <w:rPr>
          <w:rFonts w:asciiTheme="majorHAnsi" w:hAnsiTheme="majorHAnsi" w:cstheme="majorHAnsi"/>
          <w:b/>
          <w:bCs/>
          <w:sz w:val="24"/>
          <w:szCs w:val="24"/>
        </w:rPr>
      </w:pPr>
    </w:p>
    <w:p w14:paraId="481FFD57" w14:textId="77777777" w:rsidR="00B03ADD" w:rsidRPr="00B03ADD" w:rsidRDefault="00B03ADD" w:rsidP="00B03ADD">
      <w:pPr>
        <w:spacing w:after="0"/>
        <w:jc w:val="center"/>
        <w:rPr>
          <w:rFonts w:asciiTheme="majorHAnsi" w:hAnsiTheme="majorHAnsi" w:cstheme="majorHAnsi"/>
          <w:b/>
          <w:bCs/>
          <w:sz w:val="24"/>
          <w:szCs w:val="24"/>
        </w:rPr>
      </w:pPr>
    </w:p>
    <w:p w14:paraId="0E46DE95" w14:textId="77777777" w:rsidR="00B03ADD" w:rsidRPr="00B03ADD" w:rsidRDefault="00B03ADD" w:rsidP="00B03ADD">
      <w:pPr>
        <w:spacing w:after="0"/>
        <w:jc w:val="center"/>
        <w:rPr>
          <w:rFonts w:asciiTheme="majorHAnsi" w:hAnsiTheme="majorHAnsi" w:cstheme="majorHAnsi"/>
          <w:b/>
          <w:bCs/>
          <w:sz w:val="24"/>
          <w:szCs w:val="24"/>
        </w:rPr>
      </w:pPr>
    </w:p>
    <w:p w14:paraId="4FD5A3CA" w14:textId="77777777" w:rsidR="00B03ADD" w:rsidRPr="00B03ADD" w:rsidRDefault="00B03ADD" w:rsidP="00B03ADD">
      <w:pPr>
        <w:spacing w:after="0"/>
        <w:jc w:val="center"/>
        <w:rPr>
          <w:rFonts w:asciiTheme="majorHAnsi" w:hAnsiTheme="majorHAnsi" w:cstheme="majorHAnsi"/>
          <w:b/>
          <w:bCs/>
          <w:sz w:val="24"/>
          <w:szCs w:val="24"/>
        </w:rPr>
      </w:pPr>
    </w:p>
    <w:p w14:paraId="51F955EC" w14:textId="77777777" w:rsidR="00B03ADD" w:rsidRPr="00B03ADD" w:rsidRDefault="00B03ADD" w:rsidP="00B03ADD">
      <w:pPr>
        <w:spacing w:after="0"/>
        <w:jc w:val="center"/>
        <w:rPr>
          <w:rFonts w:asciiTheme="majorHAnsi" w:hAnsiTheme="majorHAnsi" w:cstheme="majorHAnsi"/>
          <w:b/>
          <w:bCs/>
          <w:sz w:val="24"/>
          <w:szCs w:val="24"/>
        </w:rPr>
      </w:pPr>
    </w:p>
    <w:p w14:paraId="65621AE5" w14:textId="77777777" w:rsidR="00B03ADD" w:rsidRPr="00B03ADD" w:rsidRDefault="00B03ADD" w:rsidP="00B03ADD">
      <w:pPr>
        <w:spacing w:after="0"/>
        <w:jc w:val="center"/>
        <w:rPr>
          <w:rFonts w:asciiTheme="majorHAnsi" w:hAnsiTheme="majorHAnsi" w:cstheme="majorHAnsi"/>
          <w:b/>
          <w:bCs/>
          <w:sz w:val="24"/>
          <w:szCs w:val="24"/>
        </w:rPr>
      </w:pPr>
    </w:p>
    <w:p w14:paraId="7FAEAD10" w14:textId="77777777" w:rsidR="00B03ADD" w:rsidRPr="00B03ADD" w:rsidRDefault="00B03ADD" w:rsidP="00B03ADD">
      <w:pPr>
        <w:spacing w:after="0"/>
        <w:jc w:val="center"/>
        <w:rPr>
          <w:rFonts w:asciiTheme="majorHAnsi" w:hAnsiTheme="majorHAnsi" w:cstheme="majorHAnsi"/>
          <w:b/>
          <w:bCs/>
          <w:sz w:val="24"/>
          <w:szCs w:val="24"/>
        </w:rPr>
      </w:pPr>
    </w:p>
    <w:p w14:paraId="6B3231E6" w14:textId="77777777" w:rsidR="00B03ADD" w:rsidRPr="00B03ADD" w:rsidRDefault="00B03ADD" w:rsidP="00B03ADD">
      <w:pPr>
        <w:spacing w:after="0"/>
        <w:jc w:val="center"/>
        <w:rPr>
          <w:rFonts w:asciiTheme="majorHAnsi" w:hAnsiTheme="majorHAnsi" w:cstheme="majorHAnsi"/>
          <w:b/>
          <w:bCs/>
          <w:sz w:val="24"/>
          <w:szCs w:val="24"/>
        </w:rPr>
      </w:pPr>
    </w:p>
    <w:p w14:paraId="7FB144C1" w14:textId="77777777" w:rsidR="00B03ADD" w:rsidRPr="00B03ADD" w:rsidRDefault="00B03ADD" w:rsidP="00B03ADD">
      <w:pPr>
        <w:spacing w:after="0"/>
        <w:jc w:val="center"/>
        <w:rPr>
          <w:rFonts w:asciiTheme="majorHAnsi" w:hAnsiTheme="majorHAnsi" w:cstheme="majorHAnsi"/>
          <w:b/>
          <w:bCs/>
          <w:sz w:val="24"/>
          <w:szCs w:val="24"/>
        </w:rPr>
      </w:pPr>
    </w:p>
    <w:p w14:paraId="4EA79839" w14:textId="77777777" w:rsidR="00B03ADD" w:rsidRPr="00B03ADD" w:rsidRDefault="00B03ADD" w:rsidP="00B03ADD">
      <w:pPr>
        <w:spacing w:after="0"/>
        <w:jc w:val="center"/>
        <w:rPr>
          <w:rFonts w:asciiTheme="majorHAnsi" w:hAnsiTheme="majorHAnsi" w:cstheme="majorHAnsi"/>
          <w:b/>
          <w:bCs/>
          <w:sz w:val="24"/>
          <w:szCs w:val="24"/>
        </w:rPr>
      </w:pPr>
    </w:p>
    <w:p w14:paraId="0E87A325" w14:textId="77777777" w:rsidR="00B03ADD" w:rsidRPr="00B03ADD" w:rsidRDefault="00B03ADD" w:rsidP="00B03ADD">
      <w:pPr>
        <w:spacing w:after="0"/>
        <w:jc w:val="center"/>
        <w:rPr>
          <w:rFonts w:asciiTheme="majorHAnsi" w:hAnsiTheme="majorHAnsi" w:cstheme="majorHAnsi"/>
          <w:b/>
          <w:bCs/>
          <w:sz w:val="24"/>
          <w:szCs w:val="24"/>
        </w:rPr>
      </w:pPr>
    </w:p>
    <w:p w14:paraId="048A6D28" w14:textId="77777777" w:rsidR="00B03ADD" w:rsidRPr="00B03ADD" w:rsidRDefault="00B03ADD" w:rsidP="00B03ADD">
      <w:pPr>
        <w:spacing w:after="0"/>
        <w:jc w:val="center"/>
        <w:rPr>
          <w:rFonts w:asciiTheme="majorHAnsi" w:hAnsiTheme="majorHAnsi" w:cstheme="majorHAnsi"/>
          <w:b/>
          <w:bCs/>
          <w:sz w:val="24"/>
          <w:szCs w:val="24"/>
        </w:rPr>
      </w:pPr>
    </w:p>
    <w:tbl>
      <w:tblPr>
        <w:tblStyle w:val="Grilledutableau"/>
        <w:tblW w:w="0" w:type="auto"/>
        <w:tblInd w:w="720" w:type="dxa"/>
        <w:tblLook w:val="04A0" w:firstRow="1" w:lastRow="0" w:firstColumn="1" w:lastColumn="0" w:noHBand="0" w:noVBand="1"/>
      </w:tblPr>
      <w:tblGrid>
        <w:gridCol w:w="1975"/>
        <w:gridCol w:w="1080"/>
        <w:gridCol w:w="1328"/>
        <w:gridCol w:w="1472"/>
        <w:gridCol w:w="1048"/>
        <w:gridCol w:w="1170"/>
        <w:gridCol w:w="1170"/>
      </w:tblGrid>
      <w:tr w:rsidR="00B03ADD" w:rsidRPr="00B03ADD" w14:paraId="3E0556AE" w14:textId="77777777" w:rsidTr="00A229B0">
        <w:tc>
          <w:tcPr>
            <w:tcW w:w="1975" w:type="dxa"/>
            <w:shd w:val="clear" w:color="auto" w:fill="auto"/>
          </w:tcPr>
          <w:p w14:paraId="4D8A392C" w14:textId="77777777" w:rsidR="00B03ADD" w:rsidRPr="00B03ADD" w:rsidRDefault="00B03ADD" w:rsidP="00B03ADD">
            <w:pPr>
              <w:rPr>
                <w:rFonts w:asciiTheme="majorHAnsi" w:hAnsiTheme="majorHAnsi" w:cstheme="majorHAnsi"/>
                <w:bCs/>
                <w:sz w:val="24"/>
                <w:szCs w:val="24"/>
              </w:rPr>
            </w:pPr>
            <w:r w:rsidRPr="00B03ADD">
              <w:rPr>
                <w:rFonts w:asciiTheme="majorHAnsi" w:hAnsiTheme="majorHAnsi" w:cstheme="majorHAnsi"/>
                <w:bCs/>
                <w:sz w:val="24"/>
                <w:szCs w:val="24"/>
              </w:rPr>
              <w:t>COURS</w:t>
            </w:r>
          </w:p>
        </w:tc>
        <w:tc>
          <w:tcPr>
            <w:tcW w:w="1080" w:type="dxa"/>
          </w:tcPr>
          <w:p w14:paraId="4AC03C2D" w14:textId="77777777" w:rsidR="00B03ADD" w:rsidRPr="00B03ADD" w:rsidRDefault="00B03ADD" w:rsidP="00B03ADD">
            <w:pPr>
              <w:jc w:val="center"/>
              <w:rPr>
                <w:rFonts w:asciiTheme="majorHAnsi" w:hAnsiTheme="majorHAnsi" w:cstheme="majorHAnsi"/>
                <w:bCs/>
                <w:sz w:val="24"/>
                <w:szCs w:val="24"/>
              </w:rPr>
            </w:pPr>
            <w:r w:rsidRPr="00B03ADD">
              <w:rPr>
                <w:rFonts w:asciiTheme="majorHAnsi" w:hAnsiTheme="majorHAnsi" w:cstheme="majorHAnsi"/>
                <w:bCs/>
                <w:sz w:val="24"/>
                <w:szCs w:val="24"/>
              </w:rPr>
              <w:t>SESSION</w:t>
            </w:r>
          </w:p>
        </w:tc>
        <w:tc>
          <w:tcPr>
            <w:tcW w:w="1328" w:type="dxa"/>
            <w:shd w:val="clear" w:color="auto" w:fill="auto"/>
          </w:tcPr>
          <w:p w14:paraId="4BD17977" w14:textId="77777777" w:rsidR="00B03ADD" w:rsidRPr="00B03ADD" w:rsidRDefault="00B03ADD" w:rsidP="00B03ADD">
            <w:pPr>
              <w:jc w:val="center"/>
              <w:rPr>
                <w:rFonts w:asciiTheme="majorHAnsi" w:hAnsiTheme="majorHAnsi" w:cstheme="majorHAnsi"/>
                <w:bCs/>
                <w:sz w:val="24"/>
                <w:szCs w:val="24"/>
              </w:rPr>
            </w:pPr>
            <w:r w:rsidRPr="00B03ADD">
              <w:rPr>
                <w:rFonts w:asciiTheme="majorHAnsi" w:hAnsiTheme="majorHAnsi" w:cstheme="majorHAnsi"/>
                <w:bCs/>
                <w:sz w:val="24"/>
                <w:szCs w:val="24"/>
              </w:rPr>
              <w:t>PRÉREQUIS</w:t>
            </w:r>
          </w:p>
        </w:tc>
        <w:tc>
          <w:tcPr>
            <w:tcW w:w="1472" w:type="dxa"/>
            <w:shd w:val="clear" w:color="auto" w:fill="auto"/>
          </w:tcPr>
          <w:p w14:paraId="3E2DB262" w14:textId="77777777" w:rsidR="00B03ADD" w:rsidRPr="00B03ADD" w:rsidRDefault="00B03ADD" w:rsidP="00B03ADD">
            <w:pPr>
              <w:jc w:val="center"/>
              <w:rPr>
                <w:rFonts w:asciiTheme="majorHAnsi" w:hAnsiTheme="majorHAnsi" w:cstheme="majorHAnsi"/>
                <w:bCs/>
                <w:sz w:val="24"/>
                <w:szCs w:val="24"/>
              </w:rPr>
            </w:pPr>
            <w:r w:rsidRPr="00B03ADD">
              <w:rPr>
                <w:rFonts w:asciiTheme="majorHAnsi" w:hAnsiTheme="majorHAnsi" w:cstheme="majorHAnsi"/>
                <w:bCs/>
                <w:sz w:val="24"/>
                <w:szCs w:val="24"/>
              </w:rPr>
              <w:t>COEFFICIENT</w:t>
            </w:r>
          </w:p>
        </w:tc>
        <w:tc>
          <w:tcPr>
            <w:tcW w:w="1048" w:type="dxa"/>
            <w:shd w:val="clear" w:color="auto" w:fill="auto"/>
          </w:tcPr>
          <w:p w14:paraId="7A211F82" w14:textId="77777777" w:rsidR="00B03ADD" w:rsidRPr="00B03ADD" w:rsidRDefault="00B03ADD" w:rsidP="00B03ADD">
            <w:pPr>
              <w:jc w:val="center"/>
              <w:rPr>
                <w:rFonts w:asciiTheme="majorHAnsi" w:hAnsiTheme="majorHAnsi" w:cstheme="majorHAnsi"/>
                <w:bCs/>
                <w:sz w:val="24"/>
                <w:szCs w:val="24"/>
              </w:rPr>
            </w:pPr>
            <w:r w:rsidRPr="00B03ADD">
              <w:rPr>
                <w:rFonts w:asciiTheme="majorHAnsi" w:hAnsiTheme="majorHAnsi" w:cstheme="majorHAnsi"/>
                <w:bCs/>
                <w:sz w:val="24"/>
                <w:szCs w:val="24"/>
              </w:rPr>
              <w:t>CODE</w:t>
            </w:r>
          </w:p>
        </w:tc>
        <w:tc>
          <w:tcPr>
            <w:tcW w:w="2340" w:type="dxa"/>
            <w:gridSpan w:val="2"/>
            <w:shd w:val="clear" w:color="auto" w:fill="auto"/>
          </w:tcPr>
          <w:p w14:paraId="63C2AA1F" w14:textId="77777777" w:rsidR="00B03ADD" w:rsidRPr="00B03ADD" w:rsidRDefault="00B03ADD" w:rsidP="00B03ADD">
            <w:pPr>
              <w:jc w:val="center"/>
              <w:rPr>
                <w:rFonts w:asciiTheme="majorHAnsi" w:hAnsiTheme="majorHAnsi" w:cstheme="majorHAnsi"/>
                <w:bCs/>
                <w:sz w:val="24"/>
                <w:szCs w:val="24"/>
              </w:rPr>
            </w:pPr>
            <w:r w:rsidRPr="00B03ADD">
              <w:rPr>
                <w:rFonts w:asciiTheme="majorHAnsi" w:hAnsiTheme="majorHAnsi" w:cstheme="majorHAnsi"/>
                <w:bCs/>
                <w:sz w:val="24"/>
                <w:szCs w:val="24"/>
              </w:rPr>
              <w:t>CHARGE HORAIRE</w:t>
            </w:r>
          </w:p>
        </w:tc>
      </w:tr>
      <w:tr w:rsidR="00B03ADD" w:rsidRPr="00B03ADD" w14:paraId="457FD859" w14:textId="77777777" w:rsidTr="00A229B0">
        <w:trPr>
          <w:trHeight w:val="683"/>
        </w:trPr>
        <w:tc>
          <w:tcPr>
            <w:tcW w:w="1975" w:type="dxa"/>
            <w:shd w:val="clear" w:color="auto" w:fill="auto"/>
          </w:tcPr>
          <w:p w14:paraId="6DDB2EDE" w14:textId="77777777" w:rsidR="00B03ADD" w:rsidRPr="00B03ADD" w:rsidRDefault="00B03ADD" w:rsidP="00B03ADD">
            <w:pPr>
              <w:rPr>
                <w:rFonts w:asciiTheme="majorHAnsi" w:hAnsiTheme="majorHAnsi" w:cstheme="majorHAnsi"/>
                <w:bCs/>
                <w:sz w:val="24"/>
                <w:szCs w:val="24"/>
              </w:rPr>
            </w:pPr>
          </w:p>
        </w:tc>
        <w:tc>
          <w:tcPr>
            <w:tcW w:w="1080" w:type="dxa"/>
            <w:vAlign w:val="center"/>
          </w:tcPr>
          <w:p w14:paraId="0CA1FCCD" w14:textId="77777777" w:rsidR="00B03ADD" w:rsidRPr="00B03ADD" w:rsidRDefault="00B03ADD" w:rsidP="00B03ADD">
            <w:pPr>
              <w:jc w:val="center"/>
              <w:rPr>
                <w:rFonts w:asciiTheme="majorHAnsi" w:hAnsiTheme="majorHAnsi" w:cstheme="majorHAnsi"/>
                <w:bCs/>
                <w:sz w:val="24"/>
                <w:szCs w:val="24"/>
              </w:rPr>
            </w:pPr>
          </w:p>
        </w:tc>
        <w:tc>
          <w:tcPr>
            <w:tcW w:w="1328" w:type="dxa"/>
            <w:shd w:val="clear" w:color="auto" w:fill="auto"/>
          </w:tcPr>
          <w:p w14:paraId="3D6C0B95" w14:textId="77777777" w:rsidR="00B03ADD" w:rsidRPr="00B03ADD" w:rsidRDefault="00B03ADD" w:rsidP="00B03ADD">
            <w:pPr>
              <w:jc w:val="center"/>
              <w:rPr>
                <w:rFonts w:asciiTheme="majorHAnsi" w:hAnsiTheme="majorHAnsi" w:cstheme="majorHAnsi"/>
                <w:bCs/>
                <w:sz w:val="24"/>
                <w:szCs w:val="24"/>
              </w:rPr>
            </w:pPr>
          </w:p>
        </w:tc>
        <w:tc>
          <w:tcPr>
            <w:tcW w:w="1472" w:type="dxa"/>
            <w:shd w:val="clear" w:color="auto" w:fill="auto"/>
          </w:tcPr>
          <w:p w14:paraId="75051510" w14:textId="77777777" w:rsidR="00B03ADD" w:rsidRPr="00B03ADD" w:rsidRDefault="00B03ADD" w:rsidP="00B03ADD">
            <w:pPr>
              <w:jc w:val="center"/>
              <w:rPr>
                <w:rFonts w:asciiTheme="majorHAnsi" w:hAnsiTheme="majorHAnsi" w:cstheme="majorHAnsi"/>
                <w:bCs/>
                <w:sz w:val="24"/>
                <w:szCs w:val="24"/>
              </w:rPr>
            </w:pPr>
          </w:p>
        </w:tc>
        <w:tc>
          <w:tcPr>
            <w:tcW w:w="1048" w:type="dxa"/>
            <w:shd w:val="clear" w:color="auto" w:fill="auto"/>
          </w:tcPr>
          <w:p w14:paraId="5F060105" w14:textId="77777777" w:rsidR="00B03ADD" w:rsidRPr="00B03ADD" w:rsidRDefault="00B03ADD" w:rsidP="00B03ADD">
            <w:pPr>
              <w:jc w:val="center"/>
              <w:rPr>
                <w:rFonts w:asciiTheme="majorHAnsi" w:hAnsiTheme="majorHAnsi" w:cstheme="majorHAnsi"/>
                <w:bCs/>
                <w:sz w:val="24"/>
                <w:szCs w:val="24"/>
              </w:rPr>
            </w:pPr>
          </w:p>
        </w:tc>
        <w:tc>
          <w:tcPr>
            <w:tcW w:w="1170" w:type="dxa"/>
            <w:shd w:val="clear" w:color="auto" w:fill="auto"/>
          </w:tcPr>
          <w:p w14:paraId="0462008D" w14:textId="77777777" w:rsidR="00B03ADD" w:rsidRPr="00B03ADD" w:rsidRDefault="00B03ADD" w:rsidP="00B03ADD">
            <w:pPr>
              <w:jc w:val="center"/>
              <w:rPr>
                <w:rFonts w:asciiTheme="majorHAnsi" w:hAnsiTheme="majorHAnsi" w:cstheme="majorHAnsi"/>
                <w:bCs/>
                <w:sz w:val="24"/>
                <w:szCs w:val="24"/>
              </w:rPr>
            </w:pPr>
            <w:r w:rsidRPr="00B03ADD">
              <w:rPr>
                <w:rFonts w:asciiTheme="majorHAnsi" w:hAnsiTheme="majorHAnsi" w:cstheme="majorHAnsi"/>
                <w:bCs/>
                <w:sz w:val="24"/>
                <w:szCs w:val="24"/>
              </w:rPr>
              <w:t>THÉORIE</w:t>
            </w:r>
          </w:p>
        </w:tc>
        <w:tc>
          <w:tcPr>
            <w:tcW w:w="1170" w:type="dxa"/>
          </w:tcPr>
          <w:p w14:paraId="3EBBCBA2" w14:textId="77777777" w:rsidR="00B03ADD" w:rsidRPr="00B03ADD" w:rsidRDefault="00B03ADD" w:rsidP="00B03ADD">
            <w:pPr>
              <w:jc w:val="center"/>
              <w:rPr>
                <w:rFonts w:asciiTheme="majorHAnsi" w:hAnsiTheme="majorHAnsi" w:cstheme="majorHAnsi"/>
                <w:bCs/>
                <w:sz w:val="24"/>
                <w:szCs w:val="24"/>
              </w:rPr>
            </w:pPr>
            <w:r w:rsidRPr="00B03ADD">
              <w:rPr>
                <w:rFonts w:asciiTheme="majorHAnsi" w:hAnsiTheme="majorHAnsi" w:cstheme="majorHAnsi"/>
                <w:bCs/>
                <w:sz w:val="24"/>
                <w:szCs w:val="24"/>
              </w:rPr>
              <w:t>TRAVAUX DIRIGÉS</w:t>
            </w:r>
          </w:p>
        </w:tc>
      </w:tr>
      <w:tr w:rsidR="00B03ADD" w:rsidRPr="00B03ADD" w14:paraId="1CFC3D91" w14:textId="77777777" w:rsidTr="00A229B0">
        <w:tc>
          <w:tcPr>
            <w:tcW w:w="1975" w:type="dxa"/>
            <w:vAlign w:val="center"/>
          </w:tcPr>
          <w:p w14:paraId="549BA7A5" w14:textId="77777777" w:rsidR="00B03ADD" w:rsidRPr="00B03ADD" w:rsidRDefault="00B03ADD" w:rsidP="00B03ADD">
            <w:pPr>
              <w:rPr>
                <w:rFonts w:asciiTheme="majorHAnsi" w:hAnsiTheme="majorHAnsi" w:cstheme="majorHAnsi"/>
              </w:rPr>
            </w:pPr>
            <w:r w:rsidRPr="00B03ADD">
              <w:rPr>
                <w:rFonts w:asciiTheme="majorHAnsi" w:eastAsia="Microsoft New Tai Lue" w:hAnsiTheme="majorHAnsi" w:cstheme="majorHAnsi"/>
                <w:color w:val="000000" w:themeColor="text1"/>
              </w:rPr>
              <w:t>ANALYSE I</w:t>
            </w:r>
          </w:p>
        </w:tc>
        <w:tc>
          <w:tcPr>
            <w:tcW w:w="1080" w:type="dxa"/>
            <w:vAlign w:val="center"/>
          </w:tcPr>
          <w:p w14:paraId="727B528F" w14:textId="77777777" w:rsidR="00B03ADD" w:rsidRPr="00B03ADD" w:rsidRDefault="00B03ADD" w:rsidP="00B03ADD">
            <w:pPr>
              <w:jc w:val="center"/>
              <w:rPr>
                <w:rFonts w:asciiTheme="majorHAnsi" w:eastAsia="Times New Roman" w:hAnsiTheme="majorHAnsi" w:cstheme="majorHAnsi"/>
                <w:color w:val="000000" w:themeColor="text1"/>
              </w:rPr>
            </w:pPr>
            <w:r w:rsidRPr="00B03ADD">
              <w:rPr>
                <w:rFonts w:asciiTheme="majorHAnsi" w:eastAsia="Times New Roman" w:hAnsiTheme="majorHAnsi" w:cstheme="majorHAnsi"/>
                <w:color w:val="000000" w:themeColor="text1"/>
              </w:rPr>
              <w:t>I &amp; II</w:t>
            </w:r>
          </w:p>
        </w:tc>
        <w:tc>
          <w:tcPr>
            <w:tcW w:w="1328" w:type="dxa"/>
            <w:vAlign w:val="center"/>
          </w:tcPr>
          <w:p w14:paraId="001B2E31" w14:textId="77777777" w:rsidR="00B03ADD" w:rsidRPr="00B03ADD" w:rsidRDefault="00B03ADD" w:rsidP="00B03ADD">
            <w:pPr>
              <w:jc w:val="center"/>
              <w:rPr>
                <w:rFonts w:asciiTheme="majorHAnsi" w:hAnsiTheme="majorHAnsi" w:cstheme="majorHAnsi"/>
              </w:rPr>
            </w:pPr>
            <w:r w:rsidRPr="00B03ADD">
              <w:rPr>
                <w:rFonts w:asciiTheme="majorHAnsi" w:eastAsia="Times New Roman" w:hAnsiTheme="majorHAnsi" w:cstheme="majorHAnsi"/>
                <w:color w:val="000000" w:themeColor="text1"/>
              </w:rPr>
              <w:t>BAC</w:t>
            </w:r>
          </w:p>
        </w:tc>
        <w:tc>
          <w:tcPr>
            <w:tcW w:w="1472" w:type="dxa"/>
            <w:vAlign w:val="center"/>
          </w:tcPr>
          <w:p w14:paraId="2DC7B30B" w14:textId="77777777" w:rsidR="00B03ADD" w:rsidRPr="00B03ADD" w:rsidRDefault="00B03ADD" w:rsidP="00B03ADD">
            <w:pPr>
              <w:jc w:val="center"/>
              <w:rPr>
                <w:rFonts w:asciiTheme="majorHAnsi" w:hAnsiTheme="majorHAnsi" w:cstheme="majorHAnsi"/>
              </w:rPr>
            </w:pPr>
            <w:r w:rsidRPr="00B03ADD">
              <w:rPr>
                <w:rFonts w:asciiTheme="majorHAnsi" w:eastAsia="Times New Roman" w:hAnsiTheme="majorHAnsi" w:cstheme="majorHAnsi"/>
                <w:color w:val="000000" w:themeColor="text1"/>
              </w:rPr>
              <w:t>300</w:t>
            </w:r>
          </w:p>
        </w:tc>
        <w:tc>
          <w:tcPr>
            <w:tcW w:w="1048" w:type="dxa"/>
            <w:vAlign w:val="center"/>
          </w:tcPr>
          <w:p w14:paraId="612C6B09"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PR100</w:t>
            </w:r>
          </w:p>
        </w:tc>
        <w:tc>
          <w:tcPr>
            <w:tcW w:w="1170" w:type="dxa"/>
            <w:vAlign w:val="center"/>
          </w:tcPr>
          <w:p w14:paraId="00132FC9"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70</w:t>
            </w:r>
          </w:p>
        </w:tc>
        <w:tc>
          <w:tcPr>
            <w:tcW w:w="1170" w:type="dxa"/>
            <w:vAlign w:val="center"/>
          </w:tcPr>
          <w:p w14:paraId="7B1CDAA1"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42</w:t>
            </w:r>
          </w:p>
        </w:tc>
      </w:tr>
      <w:tr w:rsidR="00B03ADD" w:rsidRPr="00B03ADD" w14:paraId="0EE897AF" w14:textId="77777777" w:rsidTr="00A229B0">
        <w:tc>
          <w:tcPr>
            <w:tcW w:w="1975" w:type="dxa"/>
            <w:vAlign w:val="center"/>
          </w:tcPr>
          <w:p w14:paraId="13D29428" w14:textId="77777777" w:rsidR="00B03ADD" w:rsidRPr="00B03ADD" w:rsidRDefault="00B03ADD" w:rsidP="00B03ADD">
            <w:pPr>
              <w:rPr>
                <w:rFonts w:asciiTheme="majorHAnsi" w:hAnsiTheme="majorHAnsi" w:cstheme="majorHAnsi"/>
              </w:rPr>
            </w:pPr>
            <w:r w:rsidRPr="00B03ADD">
              <w:rPr>
                <w:rFonts w:asciiTheme="majorHAnsi" w:hAnsiTheme="majorHAnsi" w:cstheme="majorHAnsi"/>
              </w:rPr>
              <w:t>ALGÈBRE I</w:t>
            </w:r>
          </w:p>
        </w:tc>
        <w:tc>
          <w:tcPr>
            <w:tcW w:w="1080" w:type="dxa"/>
            <w:vAlign w:val="center"/>
          </w:tcPr>
          <w:p w14:paraId="108A8A04" w14:textId="77777777" w:rsidR="00B03ADD" w:rsidRPr="00B03ADD" w:rsidRDefault="00B03ADD" w:rsidP="00B03ADD">
            <w:pPr>
              <w:jc w:val="center"/>
              <w:rPr>
                <w:rFonts w:asciiTheme="majorHAnsi" w:hAnsiTheme="majorHAnsi" w:cstheme="majorHAnsi"/>
              </w:rPr>
            </w:pPr>
            <w:r w:rsidRPr="00B03ADD">
              <w:rPr>
                <w:rFonts w:asciiTheme="majorHAnsi" w:eastAsia="Times New Roman" w:hAnsiTheme="majorHAnsi" w:cstheme="majorHAnsi"/>
                <w:color w:val="000000" w:themeColor="text1"/>
              </w:rPr>
              <w:t>I &amp; II</w:t>
            </w:r>
          </w:p>
        </w:tc>
        <w:tc>
          <w:tcPr>
            <w:tcW w:w="1328" w:type="dxa"/>
            <w:vAlign w:val="center"/>
          </w:tcPr>
          <w:p w14:paraId="2DDD79DF"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BAC</w:t>
            </w:r>
          </w:p>
        </w:tc>
        <w:tc>
          <w:tcPr>
            <w:tcW w:w="1472" w:type="dxa"/>
            <w:vAlign w:val="center"/>
          </w:tcPr>
          <w:p w14:paraId="24991F41"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300</w:t>
            </w:r>
          </w:p>
        </w:tc>
        <w:tc>
          <w:tcPr>
            <w:tcW w:w="1048" w:type="dxa"/>
            <w:vAlign w:val="center"/>
          </w:tcPr>
          <w:p w14:paraId="2150BFC8"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PR101</w:t>
            </w:r>
          </w:p>
        </w:tc>
        <w:tc>
          <w:tcPr>
            <w:tcW w:w="1170" w:type="dxa"/>
            <w:vAlign w:val="center"/>
          </w:tcPr>
          <w:p w14:paraId="31DA13DB"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70</w:t>
            </w:r>
          </w:p>
        </w:tc>
        <w:tc>
          <w:tcPr>
            <w:tcW w:w="1170" w:type="dxa"/>
            <w:vAlign w:val="center"/>
          </w:tcPr>
          <w:p w14:paraId="163874E1"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42</w:t>
            </w:r>
          </w:p>
        </w:tc>
      </w:tr>
      <w:tr w:rsidR="00B03ADD" w:rsidRPr="00B03ADD" w14:paraId="298A1710" w14:textId="77777777" w:rsidTr="00A229B0">
        <w:tc>
          <w:tcPr>
            <w:tcW w:w="1975" w:type="dxa"/>
            <w:vAlign w:val="center"/>
          </w:tcPr>
          <w:p w14:paraId="0C0FD40B" w14:textId="77777777" w:rsidR="00B03ADD" w:rsidRPr="00B03ADD" w:rsidRDefault="00B03ADD" w:rsidP="00B03ADD">
            <w:pPr>
              <w:rPr>
                <w:rFonts w:asciiTheme="majorHAnsi" w:hAnsiTheme="majorHAnsi" w:cstheme="majorHAnsi"/>
              </w:rPr>
            </w:pPr>
            <w:r w:rsidRPr="00B03ADD">
              <w:rPr>
                <w:rFonts w:asciiTheme="majorHAnsi" w:hAnsiTheme="majorHAnsi" w:cstheme="majorHAnsi"/>
              </w:rPr>
              <w:t>CHIMIE GÉNÉRALE</w:t>
            </w:r>
          </w:p>
        </w:tc>
        <w:tc>
          <w:tcPr>
            <w:tcW w:w="1080" w:type="dxa"/>
            <w:vAlign w:val="center"/>
          </w:tcPr>
          <w:p w14:paraId="564657B4" w14:textId="77777777" w:rsidR="00B03ADD" w:rsidRPr="00B03ADD" w:rsidRDefault="00B03ADD" w:rsidP="00B03ADD">
            <w:pPr>
              <w:jc w:val="center"/>
              <w:rPr>
                <w:rFonts w:asciiTheme="majorHAnsi" w:hAnsiTheme="majorHAnsi" w:cstheme="majorHAnsi"/>
              </w:rPr>
            </w:pPr>
            <w:r w:rsidRPr="00B03ADD">
              <w:rPr>
                <w:rFonts w:asciiTheme="majorHAnsi" w:eastAsia="Times New Roman" w:hAnsiTheme="majorHAnsi" w:cstheme="majorHAnsi"/>
                <w:color w:val="000000" w:themeColor="text1"/>
              </w:rPr>
              <w:t>I &amp; II</w:t>
            </w:r>
          </w:p>
        </w:tc>
        <w:tc>
          <w:tcPr>
            <w:tcW w:w="1328" w:type="dxa"/>
            <w:vAlign w:val="center"/>
          </w:tcPr>
          <w:p w14:paraId="639F6696"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BAC</w:t>
            </w:r>
          </w:p>
        </w:tc>
        <w:tc>
          <w:tcPr>
            <w:tcW w:w="1472" w:type="dxa"/>
            <w:vAlign w:val="center"/>
          </w:tcPr>
          <w:p w14:paraId="752F6C4B"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200</w:t>
            </w:r>
          </w:p>
        </w:tc>
        <w:tc>
          <w:tcPr>
            <w:tcW w:w="1048" w:type="dxa"/>
            <w:vAlign w:val="center"/>
          </w:tcPr>
          <w:p w14:paraId="375A775A"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PR102</w:t>
            </w:r>
          </w:p>
        </w:tc>
        <w:tc>
          <w:tcPr>
            <w:tcW w:w="1170" w:type="dxa"/>
            <w:vAlign w:val="center"/>
          </w:tcPr>
          <w:p w14:paraId="24A18626"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70</w:t>
            </w:r>
          </w:p>
        </w:tc>
        <w:tc>
          <w:tcPr>
            <w:tcW w:w="1170" w:type="dxa"/>
            <w:vAlign w:val="center"/>
          </w:tcPr>
          <w:p w14:paraId="63A41A19"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42</w:t>
            </w:r>
          </w:p>
        </w:tc>
      </w:tr>
      <w:tr w:rsidR="00B03ADD" w:rsidRPr="00B03ADD" w14:paraId="51E82E19" w14:textId="77777777" w:rsidTr="00A229B0">
        <w:tc>
          <w:tcPr>
            <w:tcW w:w="1975" w:type="dxa"/>
            <w:vAlign w:val="center"/>
          </w:tcPr>
          <w:p w14:paraId="31A37C75" w14:textId="77777777" w:rsidR="00B03ADD" w:rsidRPr="00B03ADD" w:rsidRDefault="00B03ADD" w:rsidP="00B03ADD">
            <w:pPr>
              <w:rPr>
                <w:rFonts w:asciiTheme="majorHAnsi" w:hAnsiTheme="majorHAnsi" w:cstheme="majorHAnsi"/>
              </w:rPr>
            </w:pPr>
            <w:r w:rsidRPr="00B03ADD">
              <w:rPr>
                <w:rFonts w:asciiTheme="majorHAnsi" w:hAnsiTheme="majorHAnsi" w:cstheme="majorHAnsi"/>
              </w:rPr>
              <w:t>DAO-SKETCHUP</w:t>
            </w:r>
          </w:p>
        </w:tc>
        <w:tc>
          <w:tcPr>
            <w:tcW w:w="1080" w:type="dxa"/>
            <w:vAlign w:val="center"/>
          </w:tcPr>
          <w:p w14:paraId="67EA5E75" w14:textId="77777777" w:rsidR="00B03ADD" w:rsidRPr="00B03ADD" w:rsidRDefault="00B03ADD" w:rsidP="00B03ADD">
            <w:pPr>
              <w:jc w:val="center"/>
              <w:rPr>
                <w:rFonts w:asciiTheme="majorHAnsi" w:hAnsiTheme="majorHAnsi" w:cstheme="majorHAnsi"/>
              </w:rPr>
            </w:pPr>
            <w:r w:rsidRPr="00B03ADD">
              <w:rPr>
                <w:rFonts w:asciiTheme="majorHAnsi" w:eastAsia="Times New Roman" w:hAnsiTheme="majorHAnsi" w:cstheme="majorHAnsi"/>
                <w:color w:val="000000" w:themeColor="text1"/>
              </w:rPr>
              <w:t>I &amp; II</w:t>
            </w:r>
          </w:p>
        </w:tc>
        <w:tc>
          <w:tcPr>
            <w:tcW w:w="1328" w:type="dxa"/>
            <w:vAlign w:val="center"/>
          </w:tcPr>
          <w:p w14:paraId="2536930F"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BAC</w:t>
            </w:r>
          </w:p>
        </w:tc>
        <w:tc>
          <w:tcPr>
            <w:tcW w:w="1472" w:type="dxa"/>
            <w:vAlign w:val="center"/>
          </w:tcPr>
          <w:p w14:paraId="39B47726"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200</w:t>
            </w:r>
          </w:p>
        </w:tc>
        <w:tc>
          <w:tcPr>
            <w:tcW w:w="1048" w:type="dxa"/>
            <w:vAlign w:val="center"/>
          </w:tcPr>
          <w:p w14:paraId="5B4BB855"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PR103</w:t>
            </w:r>
          </w:p>
        </w:tc>
        <w:tc>
          <w:tcPr>
            <w:tcW w:w="1170" w:type="dxa"/>
            <w:vAlign w:val="center"/>
          </w:tcPr>
          <w:p w14:paraId="02EB7252"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42</w:t>
            </w:r>
          </w:p>
        </w:tc>
        <w:tc>
          <w:tcPr>
            <w:tcW w:w="1170" w:type="dxa"/>
            <w:vAlign w:val="center"/>
          </w:tcPr>
          <w:p w14:paraId="1D8D544F"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14</w:t>
            </w:r>
          </w:p>
        </w:tc>
      </w:tr>
      <w:tr w:rsidR="00B03ADD" w:rsidRPr="00B03ADD" w14:paraId="329A435E" w14:textId="77777777" w:rsidTr="00A229B0">
        <w:tc>
          <w:tcPr>
            <w:tcW w:w="1975" w:type="dxa"/>
            <w:vAlign w:val="center"/>
          </w:tcPr>
          <w:p w14:paraId="533D45EE" w14:textId="77777777" w:rsidR="00B03ADD" w:rsidRPr="00B03ADD" w:rsidRDefault="00B03ADD" w:rsidP="00B03ADD">
            <w:pPr>
              <w:rPr>
                <w:rFonts w:asciiTheme="majorHAnsi" w:hAnsiTheme="majorHAnsi" w:cstheme="majorHAnsi"/>
              </w:rPr>
            </w:pPr>
            <w:r w:rsidRPr="00B03ADD">
              <w:rPr>
                <w:rFonts w:asciiTheme="majorHAnsi" w:hAnsiTheme="majorHAnsi" w:cstheme="majorHAnsi"/>
              </w:rPr>
              <w:t>PHYSIQUE CONCEPTUELLE</w:t>
            </w:r>
          </w:p>
        </w:tc>
        <w:tc>
          <w:tcPr>
            <w:tcW w:w="1080" w:type="dxa"/>
            <w:vAlign w:val="center"/>
          </w:tcPr>
          <w:p w14:paraId="70B094EC"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I &amp; II</w:t>
            </w:r>
          </w:p>
        </w:tc>
        <w:tc>
          <w:tcPr>
            <w:tcW w:w="1328" w:type="dxa"/>
            <w:vAlign w:val="center"/>
          </w:tcPr>
          <w:p w14:paraId="414E1D4B"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BAC</w:t>
            </w:r>
          </w:p>
        </w:tc>
        <w:tc>
          <w:tcPr>
            <w:tcW w:w="1472" w:type="dxa"/>
            <w:vAlign w:val="center"/>
          </w:tcPr>
          <w:p w14:paraId="6CC68DF3"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300</w:t>
            </w:r>
          </w:p>
        </w:tc>
        <w:tc>
          <w:tcPr>
            <w:tcW w:w="1048" w:type="dxa"/>
            <w:vAlign w:val="center"/>
          </w:tcPr>
          <w:p w14:paraId="18409CF7"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PR104</w:t>
            </w:r>
          </w:p>
        </w:tc>
        <w:tc>
          <w:tcPr>
            <w:tcW w:w="1170" w:type="dxa"/>
            <w:vAlign w:val="center"/>
          </w:tcPr>
          <w:p w14:paraId="01D2629C"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70</w:t>
            </w:r>
          </w:p>
        </w:tc>
        <w:tc>
          <w:tcPr>
            <w:tcW w:w="1170" w:type="dxa"/>
            <w:vAlign w:val="center"/>
          </w:tcPr>
          <w:p w14:paraId="7F1DBAF5"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42</w:t>
            </w:r>
          </w:p>
        </w:tc>
      </w:tr>
      <w:tr w:rsidR="00B03ADD" w:rsidRPr="00B03ADD" w14:paraId="64C2E1EB" w14:textId="77777777" w:rsidTr="00A229B0">
        <w:tc>
          <w:tcPr>
            <w:tcW w:w="1975" w:type="dxa"/>
            <w:vAlign w:val="center"/>
          </w:tcPr>
          <w:p w14:paraId="63172904" w14:textId="77777777" w:rsidR="00B03ADD" w:rsidRPr="00B03ADD" w:rsidRDefault="00B03ADD" w:rsidP="00B03ADD">
            <w:pPr>
              <w:rPr>
                <w:rFonts w:asciiTheme="majorHAnsi" w:hAnsiTheme="majorHAnsi" w:cstheme="majorHAnsi"/>
              </w:rPr>
            </w:pPr>
            <w:r w:rsidRPr="00B03ADD">
              <w:rPr>
                <w:rFonts w:asciiTheme="majorHAnsi" w:hAnsiTheme="majorHAnsi" w:cstheme="majorHAnsi"/>
              </w:rPr>
              <w:t>GÉOMÉTRIE I</w:t>
            </w:r>
          </w:p>
        </w:tc>
        <w:tc>
          <w:tcPr>
            <w:tcW w:w="1080" w:type="dxa"/>
            <w:vAlign w:val="center"/>
          </w:tcPr>
          <w:p w14:paraId="0A8D5D51"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I &amp; II</w:t>
            </w:r>
          </w:p>
        </w:tc>
        <w:tc>
          <w:tcPr>
            <w:tcW w:w="1328" w:type="dxa"/>
            <w:vAlign w:val="center"/>
          </w:tcPr>
          <w:p w14:paraId="6C419E40"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BAC</w:t>
            </w:r>
          </w:p>
        </w:tc>
        <w:tc>
          <w:tcPr>
            <w:tcW w:w="1472" w:type="dxa"/>
            <w:vAlign w:val="center"/>
          </w:tcPr>
          <w:p w14:paraId="2C60F570"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200</w:t>
            </w:r>
          </w:p>
        </w:tc>
        <w:tc>
          <w:tcPr>
            <w:tcW w:w="1048" w:type="dxa"/>
            <w:vAlign w:val="center"/>
          </w:tcPr>
          <w:p w14:paraId="1EB48AA7"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PR105</w:t>
            </w:r>
          </w:p>
        </w:tc>
        <w:tc>
          <w:tcPr>
            <w:tcW w:w="1170" w:type="dxa"/>
            <w:vAlign w:val="center"/>
          </w:tcPr>
          <w:p w14:paraId="0F37EEA8"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42</w:t>
            </w:r>
          </w:p>
        </w:tc>
        <w:tc>
          <w:tcPr>
            <w:tcW w:w="1170" w:type="dxa"/>
            <w:vAlign w:val="center"/>
          </w:tcPr>
          <w:p w14:paraId="6FCB492B" w14:textId="77777777" w:rsidR="00B03ADD" w:rsidRPr="00B03ADD" w:rsidRDefault="00B03ADD" w:rsidP="00B03ADD">
            <w:pPr>
              <w:jc w:val="center"/>
              <w:rPr>
                <w:rFonts w:asciiTheme="majorHAnsi" w:hAnsiTheme="majorHAnsi" w:cstheme="majorHAnsi"/>
              </w:rPr>
            </w:pPr>
            <w:r w:rsidRPr="00B03ADD">
              <w:rPr>
                <w:rFonts w:asciiTheme="majorHAnsi" w:hAnsiTheme="majorHAnsi" w:cstheme="majorHAnsi"/>
              </w:rPr>
              <w:t>14</w:t>
            </w:r>
          </w:p>
        </w:tc>
      </w:tr>
      <w:tr w:rsidR="00BC2FEF" w14:paraId="7A19A78C" w14:textId="77777777" w:rsidTr="009F1388">
        <w:tc>
          <w:tcPr>
            <w:tcW w:w="1975" w:type="dxa"/>
            <w:vAlign w:val="center"/>
          </w:tcPr>
          <w:p w14:paraId="6BE041EC" w14:textId="77777777" w:rsidR="00BC2FEF" w:rsidRPr="00587C29" w:rsidRDefault="00BC2FEF" w:rsidP="009F1388">
            <w:pPr>
              <w:rPr>
                <w:rFonts w:asciiTheme="majorHAnsi" w:hAnsiTheme="majorHAnsi" w:cstheme="majorHAnsi"/>
              </w:rPr>
            </w:pPr>
            <w:r w:rsidRPr="00587C29">
              <w:rPr>
                <w:rFonts w:asciiTheme="majorHAnsi" w:hAnsiTheme="majorHAnsi" w:cstheme="majorHAnsi"/>
              </w:rPr>
              <w:t xml:space="preserve">Dessin technique </w:t>
            </w:r>
            <w:r>
              <w:rPr>
                <w:rFonts w:asciiTheme="majorHAnsi" w:hAnsiTheme="majorHAnsi" w:cstheme="majorHAnsi"/>
              </w:rPr>
              <w:t xml:space="preserve">/ </w:t>
            </w:r>
            <w:r w:rsidRPr="00587C29">
              <w:rPr>
                <w:rFonts w:asciiTheme="majorHAnsi" w:hAnsiTheme="majorHAnsi" w:cstheme="majorHAnsi"/>
              </w:rPr>
              <w:t>Atelier conception spatiale</w:t>
            </w:r>
          </w:p>
        </w:tc>
        <w:tc>
          <w:tcPr>
            <w:tcW w:w="1080" w:type="dxa"/>
            <w:vAlign w:val="center"/>
          </w:tcPr>
          <w:p w14:paraId="154DEA61" w14:textId="77777777" w:rsidR="00BC2FEF" w:rsidRPr="00CF5CD1" w:rsidRDefault="00BC2FEF" w:rsidP="009F1388">
            <w:pPr>
              <w:jc w:val="center"/>
              <w:rPr>
                <w:rFonts w:asciiTheme="majorHAnsi" w:hAnsiTheme="majorHAnsi" w:cstheme="majorHAnsi"/>
              </w:rPr>
            </w:pPr>
            <w:r>
              <w:rPr>
                <w:rFonts w:asciiTheme="majorHAnsi" w:hAnsiTheme="majorHAnsi" w:cstheme="majorHAnsi"/>
              </w:rPr>
              <w:t>I&amp;II</w:t>
            </w:r>
          </w:p>
        </w:tc>
        <w:tc>
          <w:tcPr>
            <w:tcW w:w="1328" w:type="dxa"/>
            <w:vAlign w:val="center"/>
          </w:tcPr>
          <w:p w14:paraId="69255770" w14:textId="77777777" w:rsidR="00BC2FEF" w:rsidRPr="00CF5CD1" w:rsidRDefault="00BC2FEF" w:rsidP="009F1388">
            <w:pPr>
              <w:jc w:val="center"/>
              <w:rPr>
                <w:rFonts w:asciiTheme="majorHAnsi" w:hAnsiTheme="majorHAnsi" w:cstheme="majorHAnsi"/>
              </w:rPr>
            </w:pPr>
            <w:r w:rsidRPr="00CF5CD1">
              <w:rPr>
                <w:rFonts w:asciiTheme="majorHAnsi" w:hAnsiTheme="majorHAnsi" w:cstheme="majorHAnsi"/>
              </w:rPr>
              <w:t>BAC</w:t>
            </w:r>
          </w:p>
        </w:tc>
        <w:tc>
          <w:tcPr>
            <w:tcW w:w="1472" w:type="dxa"/>
            <w:vAlign w:val="center"/>
          </w:tcPr>
          <w:p w14:paraId="58985979" w14:textId="77777777" w:rsidR="00BC2FEF" w:rsidRPr="00CF5CD1" w:rsidRDefault="00BC2FEF" w:rsidP="009F1388">
            <w:pPr>
              <w:jc w:val="center"/>
              <w:rPr>
                <w:rFonts w:asciiTheme="majorHAnsi" w:hAnsiTheme="majorHAnsi" w:cstheme="majorHAnsi"/>
              </w:rPr>
            </w:pPr>
            <w:r w:rsidRPr="00CF5CD1">
              <w:rPr>
                <w:rFonts w:asciiTheme="majorHAnsi" w:hAnsiTheme="majorHAnsi" w:cstheme="majorHAnsi"/>
              </w:rPr>
              <w:t>200</w:t>
            </w:r>
          </w:p>
        </w:tc>
        <w:tc>
          <w:tcPr>
            <w:tcW w:w="1048" w:type="dxa"/>
            <w:vAlign w:val="center"/>
          </w:tcPr>
          <w:p w14:paraId="67AD6579" w14:textId="77777777" w:rsidR="00BC2FEF" w:rsidRPr="00CF5CD1" w:rsidRDefault="00BC2FEF" w:rsidP="009F1388">
            <w:pPr>
              <w:jc w:val="center"/>
              <w:rPr>
                <w:rFonts w:asciiTheme="majorHAnsi" w:hAnsiTheme="majorHAnsi" w:cstheme="majorHAnsi"/>
              </w:rPr>
            </w:pPr>
            <w:r w:rsidRPr="00CF5CD1">
              <w:rPr>
                <w:rFonts w:asciiTheme="majorHAnsi" w:hAnsiTheme="majorHAnsi" w:cstheme="majorHAnsi"/>
              </w:rPr>
              <w:t>PR106</w:t>
            </w:r>
          </w:p>
        </w:tc>
        <w:tc>
          <w:tcPr>
            <w:tcW w:w="1170" w:type="dxa"/>
            <w:vAlign w:val="center"/>
          </w:tcPr>
          <w:p w14:paraId="021AD017" w14:textId="77777777" w:rsidR="00BC2FEF" w:rsidRPr="00CF5CD1" w:rsidRDefault="00BC2FEF" w:rsidP="009F1388">
            <w:pPr>
              <w:jc w:val="center"/>
              <w:rPr>
                <w:rFonts w:asciiTheme="majorHAnsi" w:hAnsiTheme="majorHAnsi" w:cstheme="majorHAnsi"/>
              </w:rPr>
            </w:pPr>
            <w:r>
              <w:rPr>
                <w:rFonts w:asciiTheme="majorHAnsi" w:hAnsiTheme="majorHAnsi" w:cstheme="majorHAnsi"/>
              </w:rPr>
              <w:t>60</w:t>
            </w:r>
          </w:p>
        </w:tc>
        <w:tc>
          <w:tcPr>
            <w:tcW w:w="1170" w:type="dxa"/>
            <w:vAlign w:val="center"/>
          </w:tcPr>
          <w:p w14:paraId="59ADC2DE" w14:textId="77777777" w:rsidR="00BC2FEF" w:rsidRPr="00CF5CD1" w:rsidRDefault="00BC2FEF" w:rsidP="009F1388">
            <w:pPr>
              <w:jc w:val="center"/>
              <w:rPr>
                <w:rFonts w:asciiTheme="majorHAnsi" w:hAnsiTheme="majorHAnsi" w:cstheme="majorHAnsi"/>
              </w:rPr>
            </w:pPr>
            <w:r>
              <w:rPr>
                <w:rFonts w:asciiTheme="majorHAnsi" w:hAnsiTheme="majorHAnsi" w:cstheme="majorHAnsi"/>
              </w:rPr>
              <w:t>36</w:t>
            </w:r>
          </w:p>
        </w:tc>
      </w:tr>
      <w:tr w:rsidR="00A229B0" w14:paraId="52B48FA7" w14:textId="77777777" w:rsidTr="00A229B0">
        <w:tc>
          <w:tcPr>
            <w:tcW w:w="1975" w:type="dxa"/>
          </w:tcPr>
          <w:p w14:paraId="1E131D30" w14:textId="77777777" w:rsidR="00A229B0" w:rsidRPr="00587C29" w:rsidRDefault="00A229B0" w:rsidP="009F1388">
            <w:pPr>
              <w:rPr>
                <w:rFonts w:asciiTheme="majorHAnsi" w:hAnsiTheme="majorHAnsi" w:cstheme="majorHAnsi"/>
                <w:color w:val="FF0000"/>
              </w:rPr>
            </w:pPr>
            <w:r w:rsidRPr="00587C29">
              <w:rPr>
                <w:rFonts w:asciiTheme="majorHAnsi" w:hAnsiTheme="majorHAnsi" w:cstheme="majorHAnsi"/>
              </w:rPr>
              <w:t>Technique d’expression</w:t>
            </w:r>
          </w:p>
        </w:tc>
        <w:tc>
          <w:tcPr>
            <w:tcW w:w="1080" w:type="dxa"/>
          </w:tcPr>
          <w:p w14:paraId="5E53830B" w14:textId="77777777" w:rsidR="00A229B0" w:rsidRDefault="00A229B0" w:rsidP="009F1388">
            <w:pPr>
              <w:jc w:val="center"/>
              <w:rPr>
                <w:rFonts w:asciiTheme="majorHAnsi" w:hAnsiTheme="majorHAnsi" w:cstheme="majorHAnsi"/>
              </w:rPr>
            </w:pPr>
            <w:r>
              <w:rPr>
                <w:rFonts w:asciiTheme="majorHAnsi" w:hAnsiTheme="majorHAnsi" w:cstheme="majorHAnsi"/>
              </w:rPr>
              <w:t>I &amp; II</w:t>
            </w:r>
          </w:p>
        </w:tc>
        <w:tc>
          <w:tcPr>
            <w:tcW w:w="1328" w:type="dxa"/>
          </w:tcPr>
          <w:p w14:paraId="44D71736" w14:textId="77777777" w:rsidR="00A229B0" w:rsidRPr="00CF5CD1" w:rsidRDefault="00A229B0" w:rsidP="009F1388">
            <w:pPr>
              <w:jc w:val="center"/>
              <w:rPr>
                <w:rFonts w:asciiTheme="majorHAnsi" w:hAnsiTheme="majorHAnsi" w:cstheme="majorHAnsi"/>
              </w:rPr>
            </w:pPr>
            <w:r>
              <w:rPr>
                <w:rFonts w:asciiTheme="majorHAnsi" w:hAnsiTheme="majorHAnsi" w:cstheme="majorHAnsi"/>
              </w:rPr>
              <w:t>BAC</w:t>
            </w:r>
          </w:p>
        </w:tc>
        <w:tc>
          <w:tcPr>
            <w:tcW w:w="1472" w:type="dxa"/>
          </w:tcPr>
          <w:p w14:paraId="0AA240C5" w14:textId="77777777" w:rsidR="00A229B0" w:rsidRPr="00CF5CD1" w:rsidRDefault="00A229B0" w:rsidP="009F1388">
            <w:pPr>
              <w:jc w:val="center"/>
              <w:rPr>
                <w:rFonts w:asciiTheme="majorHAnsi" w:hAnsiTheme="majorHAnsi" w:cstheme="majorHAnsi"/>
              </w:rPr>
            </w:pPr>
            <w:r>
              <w:rPr>
                <w:rFonts w:asciiTheme="majorHAnsi" w:hAnsiTheme="majorHAnsi" w:cstheme="majorHAnsi"/>
              </w:rPr>
              <w:t>100</w:t>
            </w:r>
          </w:p>
        </w:tc>
        <w:tc>
          <w:tcPr>
            <w:tcW w:w="1048" w:type="dxa"/>
          </w:tcPr>
          <w:p w14:paraId="0D9B8A5B" w14:textId="77777777" w:rsidR="00A229B0" w:rsidRPr="00CF5CD1" w:rsidRDefault="00A229B0" w:rsidP="009F1388">
            <w:pPr>
              <w:jc w:val="center"/>
              <w:rPr>
                <w:rFonts w:asciiTheme="majorHAnsi" w:hAnsiTheme="majorHAnsi" w:cstheme="majorHAnsi"/>
              </w:rPr>
            </w:pPr>
            <w:r w:rsidRPr="00CF5CD1">
              <w:rPr>
                <w:rFonts w:asciiTheme="majorHAnsi" w:hAnsiTheme="majorHAnsi" w:cstheme="majorHAnsi"/>
              </w:rPr>
              <w:t>PR10</w:t>
            </w:r>
            <w:r>
              <w:rPr>
                <w:rFonts w:asciiTheme="majorHAnsi" w:hAnsiTheme="majorHAnsi" w:cstheme="majorHAnsi"/>
              </w:rPr>
              <w:t>7</w:t>
            </w:r>
          </w:p>
        </w:tc>
        <w:tc>
          <w:tcPr>
            <w:tcW w:w="1170" w:type="dxa"/>
          </w:tcPr>
          <w:p w14:paraId="23176ECC" w14:textId="77777777" w:rsidR="00A229B0" w:rsidRPr="00CF5CD1" w:rsidRDefault="00A229B0" w:rsidP="009F1388">
            <w:pPr>
              <w:jc w:val="center"/>
              <w:rPr>
                <w:rFonts w:asciiTheme="majorHAnsi" w:hAnsiTheme="majorHAnsi" w:cstheme="majorHAnsi"/>
              </w:rPr>
            </w:pPr>
            <w:r>
              <w:rPr>
                <w:rFonts w:asciiTheme="majorHAnsi" w:hAnsiTheme="majorHAnsi" w:cstheme="majorHAnsi"/>
              </w:rPr>
              <w:t>50</w:t>
            </w:r>
          </w:p>
        </w:tc>
        <w:tc>
          <w:tcPr>
            <w:tcW w:w="1170" w:type="dxa"/>
          </w:tcPr>
          <w:p w14:paraId="55024241" w14:textId="77777777" w:rsidR="00A229B0" w:rsidRPr="00CF5CD1" w:rsidRDefault="00A229B0" w:rsidP="009F1388">
            <w:pPr>
              <w:jc w:val="center"/>
              <w:rPr>
                <w:rFonts w:asciiTheme="majorHAnsi" w:hAnsiTheme="majorHAnsi" w:cstheme="majorHAnsi"/>
              </w:rPr>
            </w:pPr>
            <w:r>
              <w:rPr>
                <w:rFonts w:asciiTheme="majorHAnsi" w:hAnsiTheme="majorHAnsi" w:cstheme="majorHAnsi"/>
              </w:rPr>
              <w:t>46</w:t>
            </w:r>
          </w:p>
        </w:tc>
      </w:tr>
    </w:tbl>
    <w:p w14:paraId="79325B21" w14:textId="77777777" w:rsidR="003A6D9C" w:rsidRDefault="003A6D9C" w:rsidP="003A6D9C">
      <w:pPr>
        <w:rPr>
          <w:rFonts w:ascii="Arial" w:hAnsi="Arial" w:cs="Arial"/>
          <w:b/>
          <w:bCs/>
          <w:color w:val="000000"/>
          <w:sz w:val="20"/>
          <w:szCs w:val="20"/>
          <w:u w:val="single"/>
          <w:lang w:eastAsia="fr-FR"/>
        </w:rPr>
      </w:pPr>
      <w:r>
        <w:rPr>
          <w:rFonts w:ascii="Arial" w:hAnsi="Arial" w:cs="Arial"/>
          <w:b/>
          <w:bCs/>
          <w:color w:val="000000"/>
          <w:sz w:val="20"/>
          <w:szCs w:val="20"/>
          <w:u w:val="single"/>
          <w:lang w:eastAsia="fr-FR"/>
        </w:rPr>
        <w:t>278</w:t>
      </w:r>
    </w:p>
    <w:p w14:paraId="2391DACA" w14:textId="77777777" w:rsidR="00B03ADD" w:rsidRPr="00B03ADD" w:rsidRDefault="00B03ADD" w:rsidP="00B03ADD">
      <w:pPr>
        <w:rPr>
          <w:rFonts w:ascii="Arial" w:hAnsi="Arial" w:cs="Arial"/>
          <w:b/>
          <w:bCs/>
          <w:color w:val="000000"/>
          <w:sz w:val="20"/>
          <w:szCs w:val="20"/>
          <w:u w:val="single"/>
          <w:lang w:eastAsia="fr-FR"/>
        </w:rPr>
      </w:pPr>
    </w:p>
    <w:p w14:paraId="2D8329F6"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1BED8D26"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034CA8ED"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2EF92F77"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289EB7E2"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6C0126CD"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033A6E2D"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73A176CE"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1457C177"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05A5A99B"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3F685BB3"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2192CB4E"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178E2AAF"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0832E0B6"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22E34EF5"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0558C042"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8"/>
          <w:szCs w:val="28"/>
        </w:rPr>
      </w:pPr>
      <w:bookmarkStart w:id="162" w:name="_Toc108264448"/>
    </w:p>
    <w:p w14:paraId="38D460BF"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8"/>
          <w:szCs w:val="28"/>
        </w:rPr>
      </w:pPr>
      <w:bookmarkStart w:id="163" w:name="_Toc110355079"/>
      <w:bookmarkStart w:id="164" w:name="_Toc146661108"/>
      <w:r w:rsidRPr="00B03ADD">
        <w:rPr>
          <w:rFonts w:asciiTheme="majorHAnsi" w:eastAsiaTheme="majorEastAsia" w:hAnsiTheme="majorHAnsi" w:cstheme="majorBidi"/>
          <w:color w:val="2F5496" w:themeColor="accent1" w:themeShade="BF"/>
          <w:sz w:val="28"/>
          <w:szCs w:val="28"/>
        </w:rPr>
        <w:t>2</w:t>
      </w:r>
      <w:r w:rsidRPr="00B03ADD">
        <w:rPr>
          <w:rFonts w:asciiTheme="majorHAnsi" w:eastAsiaTheme="majorEastAsia" w:hAnsiTheme="majorHAnsi" w:cstheme="majorBidi"/>
          <w:color w:val="2F5496" w:themeColor="accent1" w:themeShade="BF"/>
          <w:sz w:val="28"/>
          <w:szCs w:val="28"/>
          <w:vertAlign w:val="superscript"/>
        </w:rPr>
        <w:t>ème</w:t>
      </w:r>
      <w:r w:rsidRPr="00B03ADD">
        <w:rPr>
          <w:rFonts w:asciiTheme="majorHAnsi" w:eastAsiaTheme="majorEastAsia" w:hAnsiTheme="majorHAnsi" w:cstheme="majorBidi"/>
          <w:color w:val="2F5496" w:themeColor="accent1" w:themeShade="BF"/>
          <w:sz w:val="28"/>
          <w:szCs w:val="28"/>
        </w:rPr>
        <w:t xml:space="preserve"> année</w:t>
      </w:r>
      <w:bookmarkEnd w:id="162"/>
      <w:bookmarkEnd w:id="163"/>
      <w:bookmarkEnd w:id="164"/>
    </w:p>
    <w:p w14:paraId="46903EC7" w14:textId="77777777" w:rsidR="00B03ADD" w:rsidRPr="00B03ADD" w:rsidRDefault="00B03ADD" w:rsidP="00B03ADD">
      <w:pPr>
        <w:rPr>
          <w:rFonts w:ascii="Arial" w:hAnsi="Arial" w:cs="Arial"/>
          <w:b/>
          <w:bCs/>
          <w:color w:val="000000"/>
          <w:sz w:val="20"/>
          <w:szCs w:val="20"/>
          <w:u w:val="single"/>
          <w:lang w:eastAsia="fr-FR"/>
        </w:rPr>
      </w:pPr>
    </w:p>
    <w:p w14:paraId="26C52565" w14:textId="77777777" w:rsidR="00B03ADD" w:rsidRPr="00B03ADD" w:rsidRDefault="00B03ADD" w:rsidP="00B03ADD">
      <w:pPr>
        <w:rPr>
          <w:rFonts w:ascii="Arial" w:hAnsi="Arial" w:cs="Arial"/>
          <w:b/>
          <w:bCs/>
          <w:color w:val="000000"/>
          <w:sz w:val="20"/>
          <w:szCs w:val="20"/>
          <w:u w:val="single"/>
          <w:lang w:eastAsia="fr-FR"/>
        </w:rPr>
      </w:pPr>
    </w:p>
    <w:p w14:paraId="74386A02" w14:textId="77777777" w:rsidR="00B03ADD" w:rsidRPr="00B03ADD" w:rsidRDefault="00B03ADD" w:rsidP="00B03ADD">
      <w:pPr>
        <w:rPr>
          <w:rFonts w:ascii="Arial" w:hAnsi="Arial" w:cs="Arial"/>
          <w:b/>
          <w:bCs/>
          <w:color w:val="000000"/>
          <w:sz w:val="20"/>
          <w:szCs w:val="20"/>
          <w:u w:val="single"/>
          <w:lang w:eastAsia="fr-FR"/>
        </w:rPr>
      </w:pPr>
    </w:p>
    <w:p w14:paraId="3347B228" w14:textId="77777777" w:rsidR="00B03ADD" w:rsidRPr="00B03ADD" w:rsidRDefault="00B03ADD" w:rsidP="00B03ADD">
      <w:pPr>
        <w:rPr>
          <w:rFonts w:ascii="Arial" w:hAnsi="Arial" w:cs="Arial"/>
          <w:b/>
          <w:bCs/>
          <w:color w:val="000000"/>
          <w:sz w:val="20"/>
          <w:szCs w:val="20"/>
          <w:u w:val="single"/>
          <w:lang w:eastAsia="fr-FR"/>
        </w:rPr>
      </w:pPr>
    </w:p>
    <w:p w14:paraId="608A83DE" w14:textId="77777777" w:rsidR="00B03ADD" w:rsidRPr="00B03ADD" w:rsidRDefault="00B03ADD" w:rsidP="00B03ADD">
      <w:pPr>
        <w:rPr>
          <w:rFonts w:ascii="Arial" w:hAnsi="Arial" w:cs="Arial"/>
          <w:b/>
          <w:bCs/>
          <w:color w:val="000000"/>
          <w:sz w:val="20"/>
          <w:szCs w:val="20"/>
          <w:u w:val="single"/>
          <w:lang w:eastAsia="fr-FR"/>
        </w:rPr>
      </w:pPr>
    </w:p>
    <w:p w14:paraId="3CF1C599" w14:textId="77777777" w:rsidR="00B03ADD" w:rsidRPr="00B03ADD" w:rsidRDefault="00B03ADD" w:rsidP="00B03ADD">
      <w:pPr>
        <w:rPr>
          <w:rFonts w:ascii="Arial" w:hAnsi="Arial" w:cs="Arial"/>
          <w:b/>
          <w:bCs/>
          <w:color w:val="000000"/>
          <w:sz w:val="20"/>
          <w:szCs w:val="20"/>
          <w:u w:val="single"/>
          <w:lang w:eastAsia="fr-FR"/>
        </w:rPr>
      </w:pPr>
    </w:p>
    <w:p w14:paraId="22365247" w14:textId="77777777" w:rsidR="00B03ADD" w:rsidRPr="00B03ADD" w:rsidRDefault="00B03ADD" w:rsidP="00B03ADD">
      <w:pPr>
        <w:rPr>
          <w:rFonts w:ascii="Arial" w:hAnsi="Arial" w:cs="Arial"/>
          <w:b/>
          <w:bCs/>
          <w:color w:val="000000"/>
          <w:sz w:val="20"/>
          <w:szCs w:val="20"/>
          <w:u w:val="single"/>
          <w:lang w:eastAsia="fr-FR"/>
        </w:rPr>
      </w:pPr>
    </w:p>
    <w:p w14:paraId="18FF4383" w14:textId="77777777" w:rsidR="00B03ADD" w:rsidRPr="00B03ADD" w:rsidRDefault="00B03ADD" w:rsidP="00B03ADD">
      <w:pPr>
        <w:rPr>
          <w:rFonts w:ascii="Arial" w:hAnsi="Arial" w:cs="Arial"/>
          <w:b/>
          <w:bCs/>
          <w:color w:val="000000"/>
          <w:sz w:val="20"/>
          <w:szCs w:val="20"/>
          <w:u w:val="single"/>
          <w:lang w:eastAsia="fr-FR"/>
        </w:rPr>
      </w:pPr>
    </w:p>
    <w:p w14:paraId="13CDCAA4" w14:textId="77777777" w:rsidR="00B03ADD" w:rsidRPr="00B03ADD" w:rsidRDefault="00B03ADD" w:rsidP="00B03ADD">
      <w:pPr>
        <w:rPr>
          <w:rFonts w:ascii="Arial" w:hAnsi="Arial" w:cs="Arial"/>
          <w:b/>
          <w:bCs/>
          <w:color w:val="000000"/>
          <w:sz w:val="20"/>
          <w:szCs w:val="20"/>
          <w:u w:val="single"/>
          <w:lang w:eastAsia="fr-FR"/>
        </w:rPr>
      </w:pPr>
    </w:p>
    <w:p w14:paraId="58E3A515" w14:textId="77777777" w:rsidR="00B03ADD" w:rsidRPr="00B03ADD" w:rsidRDefault="00B03ADD" w:rsidP="00B03ADD">
      <w:pPr>
        <w:rPr>
          <w:rFonts w:ascii="Arial" w:hAnsi="Arial" w:cs="Arial"/>
          <w:b/>
          <w:bCs/>
          <w:color w:val="000000"/>
          <w:sz w:val="20"/>
          <w:szCs w:val="20"/>
          <w:u w:val="single"/>
          <w:lang w:eastAsia="fr-FR"/>
        </w:rPr>
      </w:pPr>
    </w:p>
    <w:p w14:paraId="3040F69D" w14:textId="77777777" w:rsidR="00B03ADD" w:rsidRPr="00B03ADD" w:rsidRDefault="00B03ADD" w:rsidP="00B03ADD">
      <w:pPr>
        <w:rPr>
          <w:rFonts w:ascii="Arial" w:hAnsi="Arial" w:cs="Arial"/>
          <w:b/>
          <w:bCs/>
          <w:color w:val="000000"/>
          <w:sz w:val="20"/>
          <w:szCs w:val="20"/>
          <w:u w:val="single"/>
          <w:lang w:eastAsia="fr-FR"/>
        </w:rPr>
      </w:pPr>
    </w:p>
    <w:p w14:paraId="4741B2A9" w14:textId="77777777" w:rsidR="00B03ADD" w:rsidRPr="00B03ADD" w:rsidRDefault="00B03ADD" w:rsidP="00B03ADD">
      <w:pPr>
        <w:rPr>
          <w:rFonts w:ascii="Arial" w:hAnsi="Arial" w:cs="Arial"/>
          <w:b/>
          <w:bCs/>
          <w:color w:val="000000"/>
          <w:sz w:val="20"/>
          <w:szCs w:val="20"/>
          <w:u w:val="single"/>
          <w:lang w:eastAsia="fr-FR"/>
        </w:rPr>
      </w:pPr>
    </w:p>
    <w:p w14:paraId="3E6FDE21" w14:textId="77777777" w:rsidR="00B03ADD" w:rsidRPr="00B03ADD" w:rsidRDefault="00B03ADD" w:rsidP="00B03ADD">
      <w:pPr>
        <w:rPr>
          <w:rFonts w:ascii="Arial" w:hAnsi="Arial" w:cs="Arial"/>
          <w:b/>
          <w:bCs/>
          <w:color w:val="000000"/>
          <w:sz w:val="20"/>
          <w:szCs w:val="20"/>
          <w:u w:val="single"/>
          <w:lang w:eastAsia="fr-FR"/>
        </w:rPr>
      </w:pPr>
    </w:p>
    <w:p w14:paraId="64A95E92" w14:textId="77777777" w:rsidR="00B03ADD" w:rsidRPr="00B03ADD" w:rsidRDefault="00B03ADD" w:rsidP="00B03ADD">
      <w:pPr>
        <w:rPr>
          <w:rFonts w:ascii="Arial" w:hAnsi="Arial" w:cs="Arial"/>
          <w:b/>
          <w:bCs/>
          <w:color w:val="000000"/>
          <w:sz w:val="20"/>
          <w:szCs w:val="20"/>
          <w:u w:val="single"/>
          <w:lang w:eastAsia="fr-FR"/>
        </w:rPr>
      </w:pPr>
    </w:p>
    <w:p w14:paraId="509DE4EC" w14:textId="77777777" w:rsidR="00B03ADD" w:rsidRPr="00B03ADD" w:rsidRDefault="00B03ADD" w:rsidP="00B03ADD">
      <w:pPr>
        <w:rPr>
          <w:rFonts w:ascii="Arial" w:hAnsi="Arial" w:cs="Arial"/>
          <w:b/>
          <w:bCs/>
          <w:color w:val="000000"/>
          <w:sz w:val="20"/>
          <w:szCs w:val="20"/>
          <w:u w:val="single"/>
          <w:lang w:eastAsia="fr-FR"/>
        </w:rPr>
      </w:pPr>
    </w:p>
    <w:p w14:paraId="5464226D" w14:textId="77777777" w:rsidR="00B03ADD" w:rsidRPr="00B03ADD" w:rsidRDefault="00B03ADD" w:rsidP="00B03ADD">
      <w:pPr>
        <w:rPr>
          <w:rFonts w:ascii="Arial" w:hAnsi="Arial" w:cs="Arial"/>
          <w:b/>
          <w:bCs/>
          <w:color w:val="000000"/>
          <w:sz w:val="20"/>
          <w:szCs w:val="20"/>
          <w:u w:val="single"/>
          <w:lang w:eastAsia="fr-FR"/>
        </w:rPr>
      </w:pPr>
    </w:p>
    <w:p w14:paraId="208990A2" w14:textId="77777777" w:rsidR="00B03ADD" w:rsidRPr="00B03ADD" w:rsidRDefault="00B03ADD" w:rsidP="00B03ADD">
      <w:pPr>
        <w:rPr>
          <w:rFonts w:ascii="Arial" w:hAnsi="Arial" w:cs="Arial"/>
          <w:b/>
          <w:bCs/>
          <w:color w:val="000000"/>
          <w:sz w:val="20"/>
          <w:szCs w:val="20"/>
          <w:u w:val="single"/>
          <w:lang w:eastAsia="fr-FR"/>
        </w:rPr>
      </w:pPr>
    </w:p>
    <w:p w14:paraId="587E52F1" w14:textId="77777777" w:rsidR="00B03ADD" w:rsidRPr="00B03ADD" w:rsidRDefault="00B03ADD" w:rsidP="00B03ADD">
      <w:pPr>
        <w:rPr>
          <w:rFonts w:ascii="Arial" w:hAnsi="Arial" w:cs="Arial"/>
          <w:b/>
          <w:bCs/>
          <w:color w:val="000000"/>
          <w:sz w:val="20"/>
          <w:szCs w:val="20"/>
          <w:u w:val="single"/>
          <w:lang w:eastAsia="fr-FR"/>
        </w:rPr>
      </w:pPr>
    </w:p>
    <w:p w14:paraId="318F2C13" w14:textId="77777777" w:rsidR="003A6D9C" w:rsidRPr="00513623" w:rsidRDefault="003A6D9C" w:rsidP="003A6D9C">
      <w:pPr>
        <w:jc w:val="center"/>
        <w:rPr>
          <w:rFonts w:asciiTheme="majorHAnsi" w:hAnsiTheme="majorHAnsi" w:cstheme="majorHAnsi"/>
          <w:b/>
          <w:bCs/>
          <w:color w:val="000000"/>
          <w:sz w:val="24"/>
          <w:szCs w:val="24"/>
          <w:lang w:eastAsia="fr-FR"/>
        </w:rPr>
      </w:pPr>
      <w:r w:rsidRPr="00513623">
        <w:rPr>
          <w:rFonts w:asciiTheme="majorHAnsi" w:hAnsiTheme="majorHAnsi" w:cstheme="majorHAnsi"/>
          <w:b/>
          <w:bCs/>
          <w:color w:val="000000"/>
          <w:sz w:val="24"/>
          <w:szCs w:val="24"/>
          <w:lang w:eastAsia="fr-FR"/>
        </w:rPr>
        <w:t>3</w:t>
      </w:r>
      <w:r w:rsidRPr="00513623">
        <w:rPr>
          <w:rFonts w:asciiTheme="majorHAnsi" w:hAnsiTheme="majorHAnsi" w:cstheme="majorHAnsi"/>
          <w:b/>
          <w:bCs/>
          <w:color w:val="000000"/>
          <w:sz w:val="24"/>
          <w:szCs w:val="24"/>
          <w:vertAlign w:val="superscript"/>
          <w:lang w:eastAsia="fr-FR"/>
        </w:rPr>
        <w:t>ème</w:t>
      </w:r>
      <w:r w:rsidRPr="00513623">
        <w:rPr>
          <w:rFonts w:asciiTheme="majorHAnsi" w:hAnsiTheme="majorHAnsi" w:cstheme="majorHAnsi"/>
          <w:b/>
          <w:bCs/>
          <w:color w:val="000000"/>
          <w:sz w:val="24"/>
          <w:szCs w:val="24"/>
          <w:lang w:eastAsia="fr-FR"/>
        </w:rPr>
        <w:t xml:space="preserve"> session</w:t>
      </w:r>
      <w:r>
        <w:rPr>
          <w:rFonts w:asciiTheme="majorHAnsi" w:hAnsiTheme="majorHAnsi" w:cstheme="majorHAnsi"/>
          <w:b/>
          <w:bCs/>
          <w:color w:val="000000"/>
          <w:sz w:val="24"/>
          <w:szCs w:val="24"/>
          <w:lang w:eastAsia="fr-FR"/>
        </w:rPr>
        <w:t xml:space="preserve"> 304</w:t>
      </w:r>
    </w:p>
    <w:tbl>
      <w:tblPr>
        <w:tblStyle w:val="Grilledutableau"/>
        <w:tblW w:w="0" w:type="auto"/>
        <w:tblInd w:w="720" w:type="dxa"/>
        <w:tblLook w:val="04A0" w:firstRow="1" w:lastRow="0" w:firstColumn="1" w:lastColumn="0" w:noHBand="0" w:noVBand="1"/>
      </w:tblPr>
      <w:tblGrid>
        <w:gridCol w:w="2425"/>
        <w:gridCol w:w="1472"/>
        <w:gridCol w:w="2159"/>
        <w:gridCol w:w="1217"/>
      </w:tblGrid>
      <w:tr w:rsidR="00FA07E3" w:rsidRPr="009C0F99" w14:paraId="4427F20E" w14:textId="77777777" w:rsidTr="009F1388">
        <w:tc>
          <w:tcPr>
            <w:tcW w:w="2425" w:type="dxa"/>
            <w:shd w:val="clear" w:color="auto" w:fill="auto"/>
          </w:tcPr>
          <w:p w14:paraId="35921228" w14:textId="77777777" w:rsidR="00FA07E3" w:rsidRPr="0037630E" w:rsidRDefault="00FA07E3" w:rsidP="009F1388">
            <w:pPr>
              <w:rPr>
                <w:rFonts w:asciiTheme="majorHAnsi" w:hAnsiTheme="majorHAnsi" w:cstheme="majorHAnsi"/>
                <w:bCs/>
                <w:sz w:val="24"/>
                <w:szCs w:val="24"/>
              </w:rPr>
            </w:pPr>
            <w:r w:rsidRPr="0037630E">
              <w:rPr>
                <w:rFonts w:asciiTheme="majorHAnsi" w:hAnsiTheme="majorHAnsi" w:cstheme="majorHAnsi"/>
                <w:bCs/>
                <w:sz w:val="24"/>
                <w:szCs w:val="24"/>
              </w:rPr>
              <w:t>COURS</w:t>
            </w:r>
          </w:p>
        </w:tc>
        <w:tc>
          <w:tcPr>
            <w:tcW w:w="1472" w:type="dxa"/>
            <w:shd w:val="clear" w:color="auto" w:fill="auto"/>
          </w:tcPr>
          <w:p w14:paraId="3FCF5782" w14:textId="77777777" w:rsidR="00FA07E3" w:rsidRPr="009C0F99" w:rsidRDefault="00FA07E3" w:rsidP="009F1388">
            <w:pPr>
              <w:jc w:val="both"/>
              <w:rPr>
                <w:rFonts w:asciiTheme="majorHAnsi" w:hAnsiTheme="majorHAnsi" w:cstheme="majorHAnsi"/>
                <w:bCs/>
                <w:sz w:val="24"/>
                <w:szCs w:val="24"/>
              </w:rPr>
            </w:pPr>
            <w:r w:rsidRPr="009C0F99">
              <w:rPr>
                <w:rFonts w:asciiTheme="majorHAnsi" w:hAnsiTheme="majorHAnsi" w:cstheme="majorHAnsi"/>
                <w:bCs/>
                <w:sz w:val="24"/>
                <w:szCs w:val="24"/>
              </w:rPr>
              <w:t>COEFFICIENT</w:t>
            </w:r>
          </w:p>
        </w:tc>
        <w:tc>
          <w:tcPr>
            <w:tcW w:w="2159" w:type="dxa"/>
            <w:shd w:val="clear" w:color="auto" w:fill="auto"/>
          </w:tcPr>
          <w:p w14:paraId="105CDAF0" w14:textId="77777777" w:rsidR="00FA07E3" w:rsidRPr="009C0F99" w:rsidRDefault="00FA07E3" w:rsidP="009F1388">
            <w:pPr>
              <w:jc w:val="both"/>
              <w:rPr>
                <w:rFonts w:asciiTheme="majorHAnsi" w:hAnsiTheme="majorHAnsi" w:cstheme="majorHAnsi"/>
                <w:bCs/>
                <w:sz w:val="24"/>
                <w:szCs w:val="24"/>
              </w:rPr>
            </w:pPr>
            <w:r w:rsidRPr="009C0F99">
              <w:rPr>
                <w:rFonts w:asciiTheme="majorHAnsi" w:hAnsiTheme="majorHAnsi" w:cstheme="majorHAnsi"/>
                <w:bCs/>
                <w:sz w:val="24"/>
                <w:szCs w:val="24"/>
              </w:rPr>
              <w:t>CODE</w:t>
            </w:r>
          </w:p>
        </w:tc>
        <w:tc>
          <w:tcPr>
            <w:tcW w:w="1217" w:type="dxa"/>
            <w:shd w:val="clear" w:color="auto" w:fill="auto"/>
          </w:tcPr>
          <w:p w14:paraId="5547F251" w14:textId="77777777" w:rsidR="00FA07E3" w:rsidRPr="009C0F99" w:rsidRDefault="00FA07E3" w:rsidP="009F1388">
            <w:pPr>
              <w:jc w:val="right"/>
              <w:rPr>
                <w:rFonts w:asciiTheme="majorHAnsi" w:hAnsiTheme="majorHAnsi" w:cstheme="majorHAnsi"/>
                <w:bCs/>
                <w:sz w:val="24"/>
                <w:szCs w:val="24"/>
              </w:rPr>
            </w:pPr>
            <w:r w:rsidRPr="009C0F99">
              <w:rPr>
                <w:rFonts w:asciiTheme="majorHAnsi" w:hAnsiTheme="majorHAnsi" w:cstheme="majorHAnsi"/>
                <w:bCs/>
                <w:sz w:val="24"/>
                <w:szCs w:val="24"/>
              </w:rPr>
              <w:t>CHARGE HORAIRE</w:t>
            </w:r>
          </w:p>
        </w:tc>
      </w:tr>
      <w:tr w:rsidR="00FA07E3" w14:paraId="71E0A18F" w14:textId="77777777" w:rsidTr="009F1388">
        <w:tc>
          <w:tcPr>
            <w:tcW w:w="2425" w:type="dxa"/>
          </w:tcPr>
          <w:p w14:paraId="4B7DDAC0" w14:textId="77777777" w:rsidR="00FA07E3" w:rsidRPr="009C48B0" w:rsidRDefault="00FA07E3" w:rsidP="009F1388">
            <w:pPr>
              <w:rPr>
                <w:rFonts w:asciiTheme="majorHAnsi" w:hAnsiTheme="majorHAnsi" w:cstheme="majorHAnsi"/>
                <w:color w:val="000000"/>
                <w:lang w:eastAsia="fr-FR"/>
              </w:rPr>
            </w:pPr>
            <w:r w:rsidRPr="009C48B0">
              <w:rPr>
                <w:rFonts w:asciiTheme="majorHAnsi" w:hAnsiTheme="majorHAnsi" w:cstheme="majorHAnsi"/>
                <w:color w:val="000000"/>
                <w:lang w:eastAsia="fr-FR"/>
              </w:rPr>
              <w:t>ATELIER D’ARCHITECTURE III</w:t>
            </w:r>
          </w:p>
        </w:tc>
        <w:tc>
          <w:tcPr>
            <w:tcW w:w="1472" w:type="dxa"/>
          </w:tcPr>
          <w:p w14:paraId="363DE585" w14:textId="77777777" w:rsidR="00FA07E3" w:rsidRPr="009C48B0" w:rsidRDefault="00FA07E3" w:rsidP="009F1388">
            <w:pPr>
              <w:rPr>
                <w:rFonts w:asciiTheme="majorHAnsi" w:hAnsiTheme="majorHAnsi" w:cstheme="majorHAnsi"/>
              </w:rPr>
            </w:pPr>
            <w:r w:rsidRPr="00CF5CD1">
              <w:rPr>
                <w:rFonts w:asciiTheme="majorHAnsi" w:eastAsia="Times New Roman" w:hAnsiTheme="majorHAnsi" w:cstheme="majorHAnsi"/>
                <w:color w:val="000000" w:themeColor="text1"/>
              </w:rPr>
              <w:t>300</w:t>
            </w:r>
          </w:p>
        </w:tc>
        <w:tc>
          <w:tcPr>
            <w:tcW w:w="2159" w:type="dxa"/>
          </w:tcPr>
          <w:p w14:paraId="7F9AFD20" w14:textId="77777777" w:rsidR="00FA07E3" w:rsidRPr="009C48B0" w:rsidRDefault="00FA07E3" w:rsidP="009F1388">
            <w:pPr>
              <w:rPr>
                <w:rFonts w:asciiTheme="majorHAnsi" w:hAnsiTheme="majorHAnsi" w:cstheme="majorHAnsi"/>
              </w:rPr>
            </w:pPr>
            <w:r w:rsidRPr="009C48B0">
              <w:rPr>
                <w:rFonts w:asciiTheme="majorHAnsi" w:hAnsiTheme="majorHAnsi" w:cstheme="majorHAnsi"/>
                <w:color w:val="222222"/>
                <w:lang w:eastAsia="fr-FR"/>
              </w:rPr>
              <w:t>ARCH103</w:t>
            </w:r>
          </w:p>
        </w:tc>
        <w:tc>
          <w:tcPr>
            <w:tcW w:w="1217" w:type="dxa"/>
          </w:tcPr>
          <w:p w14:paraId="77ED9E59" w14:textId="77777777" w:rsidR="00FA07E3" w:rsidRPr="009C48B0" w:rsidRDefault="00FA07E3" w:rsidP="009F1388">
            <w:pPr>
              <w:rPr>
                <w:rFonts w:asciiTheme="majorHAnsi" w:hAnsiTheme="majorHAnsi" w:cstheme="majorHAnsi"/>
              </w:rPr>
            </w:pPr>
            <w:r>
              <w:rPr>
                <w:rFonts w:asciiTheme="majorHAnsi" w:hAnsiTheme="majorHAnsi" w:cstheme="majorHAnsi"/>
              </w:rPr>
              <w:t>96</w:t>
            </w:r>
          </w:p>
        </w:tc>
      </w:tr>
      <w:tr w:rsidR="00FA07E3" w14:paraId="7D1C2D16" w14:textId="77777777" w:rsidTr="009F1388">
        <w:tc>
          <w:tcPr>
            <w:tcW w:w="2425" w:type="dxa"/>
          </w:tcPr>
          <w:p w14:paraId="51A2D413" w14:textId="77777777" w:rsidR="00FA07E3" w:rsidRPr="00587413" w:rsidRDefault="00FA07E3" w:rsidP="009F1388">
            <w:pPr>
              <w:rPr>
                <w:rFonts w:asciiTheme="majorHAnsi" w:hAnsiTheme="majorHAnsi" w:cstheme="majorHAnsi"/>
                <w:b/>
                <w:bCs/>
                <w:color w:val="222222"/>
                <w:shd w:val="clear" w:color="auto" w:fill="FFFFFF"/>
                <w:lang w:eastAsia="fr-FR"/>
              </w:rPr>
            </w:pPr>
            <w:r w:rsidRPr="00587413">
              <w:rPr>
                <w:rFonts w:asciiTheme="majorHAnsi" w:hAnsiTheme="majorHAnsi" w:cstheme="majorHAnsi"/>
                <w:b/>
                <w:bCs/>
                <w:color w:val="FF0000"/>
                <w:shd w:val="clear" w:color="auto" w:fill="FFFFFF"/>
                <w:lang w:eastAsia="fr-FR"/>
              </w:rPr>
              <w:t>MATERIAUX ET ARCHITECTURE I</w:t>
            </w:r>
          </w:p>
        </w:tc>
        <w:tc>
          <w:tcPr>
            <w:tcW w:w="1472" w:type="dxa"/>
          </w:tcPr>
          <w:p w14:paraId="6EAEB0BF" w14:textId="77777777" w:rsidR="00FA07E3" w:rsidRPr="009C48B0" w:rsidRDefault="00FA07E3" w:rsidP="009F1388">
            <w:pPr>
              <w:rPr>
                <w:rFonts w:asciiTheme="majorHAnsi" w:hAnsiTheme="majorHAnsi" w:cstheme="majorHAnsi"/>
              </w:rPr>
            </w:pPr>
            <w:r>
              <w:rPr>
                <w:rFonts w:asciiTheme="majorHAnsi" w:hAnsiTheme="majorHAnsi" w:cstheme="majorHAnsi"/>
              </w:rPr>
              <w:t>100</w:t>
            </w:r>
          </w:p>
        </w:tc>
        <w:tc>
          <w:tcPr>
            <w:tcW w:w="2159" w:type="dxa"/>
          </w:tcPr>
          <w:p w14:paraId="3EBF730B" w14:textId="77777777" w:rsidR="00FA07E3" w:rsidRPr="009C48B0" w:rsidRDefault="00FA07E3" w:rsidP="009F1388">
            <w:pPr>
              <w:rPr>
                <w:rFonts w:asciiTheme="majorHAnsi" w:hAnsiTheme="majorHAnsi" w:cstheme="majorHAnsi"/>
              </w:rPr>
            </w:pPr>
            <w:r w:rsidRPr="009C48B0">
              <w:rPr>
                <w:rFonts w:asciiTheme="majorHAnsi" w:hAnsiTheme="majorHAnsi" w:cstheme="majorHAnsi"/>
                <w:color w:val="222222"/>
                <w:shd w:val="clear" w:color="auto" w:fill="FFFFFF"/>
                <w:lang w:eastAsia="fr-FR"/>
              </w:rPr>
              <w:t>MAT101</w:t>
            </w:r>
          </w:p>
        </w:tc>
        <w:tc>
          <w:tcPr>
            <w:tcW w:w="1217" w:type="dxa"/>
          </w:tcPr>
          <w:p w14:paraId="51AD36CD" w14:textId="77777777" w:rsidR="00FA07E3" w:rsidRPr="009C48B0" w:rsidRDefault="00FA07E3" w:rsidP="009F1388">
            <w:pPr>
              <w:rPr>
                <w:rFonts w:asciiTheme="majorHAnsi" w:hAnsiTheme="majorHAnsi" w:cstheme="majorHAnsi"/>
              </w:rPr>
            </w:pPr>
            <w:r>
              <w:rPr>
                <w:rFonts w:asciiTheme="majorHAnsi" w:hAnsiTheme="majorHAnsi" w:cstheme="majorHAnsi"/>
              </w:rPr>
              <w:t>32</w:t>
            </w:r>
          </w:p>
        </w:tc>
      </w:tr>
      <w:tr w:rsidR="00FA07E3" w14:paraId="646E824B" w14:textId="77777777" w:rsidTr="009F1388">
        <w:tc>
          <w:tcPr>
            <w:tcW w:w="2425" w:type="dxa"/>
          </w:tcPr>
          <w:p w14:paraId="3CFAA44C" w14:textId="77777777" w:rsidR="00FA07E3" w:rsidRPr="009C48B0" w:rsidRDefault="00FA07E3" w:rsidP="009F1388">
            <w:pPr>
              <w:rPr>
                <w:rFonts w:asciiTheme="majorHAnsi" w:hAnsiTheme="majorHAnsi" w:cstheme="majorHAnsi"/>
                <w:color w:val="222222"/>
                <w:shd w:val="clear" w:color="auto" w:fill="FFFFFF"/>
                <w:lang w:eastAsia="fr-FR"/>
              </w:rPr>
            </w:pPr>
            <w:r w:rsidRPr="009C48B0">
              <w:rPr>
                <w:rFonts w:asciiTheme="majorHAnsi" w:hAnsiTheme="majorHAnsi" w:cstheme="majorHAnsi"/>
                <w:color w:val="000000"/>
                <w:lang w:eastAsia="fr-FR"/>
              </w:rPr>
              <w:t>DESSIN ARTISTIQUE ET FABRICATION DE MAQUETTES</w:t>
            </w:r>
          </w:p>
        </w:tc>
        <w:tc>
          <w:tcPr>
            <w:tcW w:w="1472" w:type="dxa"/>
          </w:tcPr>
          <w:p w14:paraId="767DC276" w14:textId="77777777" w:rsidR="00FA07E3" w:rsidRPr="009C48B0" w:rsidRDefault="00FA07E3" w:rsidP="009F1388">
            <w:pPr>
              <w:rPr>
                <w:rFonts w:asciiTheme="majorHAnsi" w:hAnsiTheme="majorHAnsi" w:cstheme="majorHAnsi"/>
              </w:rPr>
            </w:pPr>
            <w:r w:rsidRPr="0044603E">
              <w:rPr>
                <w:rFonts w:asciiTheme="majorHAnsi" w:hAnsiTheme="majorHAnsi" w:cstheme="majorHAnsi"/>
              </w:rPr>
              <w:t>100</w:t>
            </w:r>
          </w:p>
        </w:tc>
        <w:tc>
          <w:tcPr>
            <w:tcW w:w="2159" w:type="dxa"/>
          </w:tcPr>
          <w:p w14:paraId="519A1450" w14:textId="77777777" w:rsidR="00FA07E3" w:rsidRPr="009C48B0" w:rsidRDefault="00FA07E3" w:rsidP="009F1388">
            <w:pPr>
              <w:rPr>
                <w:rFonts w:asciiTheme="majorHAnsi" w:hAnsiTheme="majorHAnsi" w:cstheme="majorHAnsi"/>
                <w:color w:val="222222"/>
                <w:shd w:val="clear" w:color="auto" w:fill="FFFFFF"/>
                <w:lang w:eastAsia="fr-FR"/>
              </w:rPr>
            </w:pPr>
            <w:r w:rsidRPr="009C48B0">
              <w:rPr>
                <w:rFonts w:asciiTheme="majorHAnsi" w:hAnsiTheme="majorHAnsi" w:cstheme="majorHAnsi"/>
                <w:color w:val="222222"/>
                <w:shd w:val="clear" w:color="auto" w:fill="FFFFFF"/>
                <w:lang w:eastAsia="fr-FR"/>
              </w:rPr>
              <w:t>DAF103</w:t>
            </w:r>
          </w:p>
        </w:tc>
        <w:tc>
          <w:tcPr>
            <w:tcW w:w="1217" w:type="dxa"/>
          </w:tcPr>
          <w:p w14:paraId="1F0A2D09" w14:textId="77777777" w:rsidR="00FA07E3" w:rsidRPr="009C48B0" w:rsidRDefault="00FA07E3" w:rsidP="009F1388">
            <w:pPr>
              <w:rPr>
                <w:rFonts w:asciiTheme="majorHAnsi" w:hAnsiTheme="majorHAnsi" w:cstheme="majorHAnsi"/>
              </w:rPr>
            </w:pPr>
            <w:r>
              <w:rPr>
                <w:rFonts w:asciiTheme="majorHAnsi" w:hAnsiTheme="majorHAnsi" w:cstheme="majorHAnsi"/>
              </w:rPr>
              <w:t>32</w:t>
            </w:r>
          </w:p>
        </w:tc>
      </w:tr>
      <w:tr w:rsidR="00FA07E3" w14:paraId="514EDE0D" w14:textId="77777777" w:rsidTr="009F1388">
        <w:tc>
          <w:tcPr>
            <w:tcW w:w="2425" w:type="dxa"/>
          </w:tcPr>
          <w:p w14:paraId="7E8950C8" w14:textId="77777777" w:rsidR="00FA07E3" w:rsidRPr="009C48B0" w:rsidRDefault="00FA07E3" w:rsidP="009F1388">
            <w:pPr>
              <w:rPr>
                <w:rFonts w:asciiTheme="majorHAnsi" w:hAnsiTheme="majorHAnsi" w:cstheme="majorHAnsi"/>
                <w:lang w:eastAsia="fr-FR"/>
              </w:rPr>
            </w:pPr>
            <w:r w:rsidRPr="009C48B0">
              <w:rPr>
                <w:rFonts w:asciiTheme="majorHAnsi" w:hAnsiTheme="majorHAnsi" w:cstheme="majorHAnsi"/>
                <w:color w:val="222222"/>
                <w:shd w:val="clear" w:color="auto" w:fill="FFFFFF"/>
                <w:lang w:eastAsia="fr-FR"/>
              </w:rPr>
              <w:t>PRINCIPES STRUCTURELS EN ARCHITECTURE I</w:t>
            </w:r>
          </w:p>
        </w:tc>
        <w:tc>
          <w:tcPr>
            <w:tcW w:w="1472" w:type="dxa"/>
          </w:tcPr>
          <w:p w14:paraId="74ED0B2E" w14:textId="77777777" w:rsidR="00FA07E3" w:rsidRPr="009C48B0" w:rsidRDefault="00FA07E3" w:rsidP="009F1388">
            <w:pPr>
              <w:rPr>
                <w:rFonts w:asciiTheme="majorHAnsi" w:hAnsiTheme="majorHAnsi" w:cstheme="majorHAnsi"/>
              </w:rPr>
            </w:pPr>
            <w:r w:rsidRPr="0044603E">
              <w:rPr>
                <w:rFonts w:asciiTheme="majorHAnsi" w:hAnsiTheme="majorHAnsi" w:cstheme="majorHAnsi"/>
              </w:rPr>
              <w:t>100</w:t>
            </w:r>
          </w:p>
        </w:tc>
        <w:tc>
          <w:tcPr>
            <w:tcW w:w="2159" w:type="dxa"/>
          </w:tcPr>
          <w:p w14:paraId="44D2CD96" w14:textId="77777777" w:rsidR="00FA07E3" w:rsidRPr="009C48B0" w:rsidRDefault="00FA07E3" w:rsidP="009F1388">
            <w:pPr>
              <w:rPr>
                <w:rFonts w:asciiTheme="majorHAnsi" w:hAnsiTheme="majorHAnsi" w:cstheme="majorHAnsi"/>
              </w:rPr>
            </w:pPr>
            <w:r w:rsidRPr="009C48B0">
              <w:rPr>
                <w:rFonts w:asciiTheme="majorHAnsi" w:hAnsiTheme="majorHAnsi" w:cstheme="majorHAnsi"/>
                <w:color w:val="222222"/>
                <w:shd w:val="clear" w:color="auto" w:fill="FFFFFF"/>
                <w:lang w:eastAsia="fr-FR"/>
              </w:rPr>
              <w:t>PSA101</w:t>
            </w:r>
          </w:p>
        </w:tc>
        <w:tc>
          <w:tcPr>
            <w:tcW w:w="1217" w:type="dxa"/>
          </w:tcPr>
          <w:p w14:paraId="6625C04B" w14:textId="77777777" w:rsidR="00FA07E3" w:rsidRPr="009C48B0" w:rsidRDefault="00FA07E3" w:rsidP="009F1388">
            <w:pPr>
              <w:rPr>
                <w:rFonts w:asciiTheme="majorHAnsi" w:hAnsiTheme="majorHAnsi" w:cstheme="majorHAnsi"/>
              </w:rPr>
            </w:pPr>
            <w:r>
              <w:rPr>
                <w:rFonts w:asciiTheme="majorHAnsi" w:hAnsiTheme="majorHAnsi" w:cstheme="majorHAnsi"/>
              </w:rPr>
              <w:t>32</w:t>
            </w:r>
          </w:p>
        </w:tc>
      </w:tr>
      <w:tr w:rsidR="00FA07E3" w14:paraId="1D678AAC" w14:textId="77777777" w:rsidTr="009F1388">
        <w:tc>
          <w:tcPr>
            <w:tcW w:w="2425" w:type="dxa"/>
          </w:tcPr>
          <w:p w14:paraId="59A98CA3" w14:textId="77777777" w:rsidR="00FA07E3" w:rsidRPr="009C48B0" w:rsidRDefault="00FA07E3" w:rsidP="009F1388">
            <w:pPr>
              <w:rPr>
                <w:rFonts w:asciiTheme="majorHAnsi" w:hAnsiTheme="majorHAnsi" w:cstheme="majorHAnsi"/>
                <w:bCs/>
                <w:color w:val="222222"/>
                <w:shd w:val="clear" w:color="auto" w:fill="FFFFFF"/>
                <w:lang w:eastAsia="fr-FR"/>
              </w:rPr>
            </w:pPr>
            <w:r w:rsidRPr="009C48B0">
              <w:rPr>
                <w:rFonts w:asciiTheme="majorHAnsi" w:hAnsiTheme="majorHAnsi" w:cstheme="majorHAnsi"/>
                <w:bCs/>
                <w:color w:val="222222"/>
                <w:shd w:val="clear" w:color="auto" w:fill="FFFFFF"/>
                <w:lang w:eastAsia="fr-FR"/>
              </w:rPr>
              <w:t>APPROCHE BIOCLIMATIQUE EN ARCHITECTURE I</w:t>
            </w:r>
          </w:p>
        </w:tc>
        <w:tc>
          <w:tcPr>
            <w:tcW w:w="1472" w:type="dxa"/>
          </w:tcPr>
          <w:p w14:paraId="588522FA" w14:textId="77777777" w:rsidR="00FA07E3" w:rsidRPr="009C48B0" w:rsidRDefault="00FA07E3" w:rsidP="009F1388">
            <w:pPr>
              <w:rPr>
                <w:rFonts w:asciiTheme="majorHAnsi" w:hAnsiTheme="majorHAnsi" w:cstheme="majorHAnsi"/>
              </w:rPr>
            </w:pPr>
            <w:r w:rsidRPr="0044603E">
              <w:rPr>
                <w:rFonts w:asciiTheme="majorHAnsi" w:hAnsiTheme="majorHAnsi" w:cstheme="majorHAnsi"/>
              </w:rPr>
              <w:t>100</w:t>
            </w:r>
          </w:p>
        </w:tc>
        <w:tc>
          <w:tcPr>
            <w:tcW w:w="2159" w:type="dxa"/>
          </w:tcPr>
          <w:p w14:paraId="069BC1E4" w14:textId="77777777" w:rsidR="00FA07E3" w:rsidRPr="009C48B0" w:rsidRDefault="00FA07E3" w:rsidP="009F1388">
            <w:pPr>
              <w:rPr>
                <w:rFonts w:asciiTheme="majorHAnsi" w:hAnsiTheme="majorHAnsi" w:cstheme="majorHAnsi"/>
              </w:rPr>
            </w:pPr>
            <w:r w:rsidRPr="009C48B0">
              <w:rPr>
                <w:rFonts w:asciiTheme="majorHAnsi" w:hAnsiTheme="majorHAnsi" w:cstheme="majorHAnsi"/>
                <w:bCs/>
                <w:color w:val="222222"/>
                <w:shd w:val="clear" w:color="auto" w:fill="FFFFFF"/>
                <w:lang w:eastAsia="fr-FR"/>
              </w:rPr>
              <w:t>ABC101</w:t>
            </w:r>
          </w:p>
        </w:tc>
        <w:tc>
          <w:tcPr>
            <w:tcW w:w="1217" w:type="dxa"/>
          </w:tcPr>
          <w:p w14:paraId="2069FEFA" w14:textId="77777777" w:rsidR="00FA07E3" w:rsidRPr="009C48B0" w:rsidRDefault="00FA07E3" w:rsidP="009F1388">
            <w:pPr>
              <w:rPr>
                <w:rFonts w:asciiTheme="majorHAnsi" w:hAnsiTheme="majorHAnsi" w:cstheme="majorHAnsi"/>
              </w:rPr>
            </w:pPr>
            <w:r>
              <w:rPr>
                <w:rFonts w:asciiTheme="majorHAnsi" w:hAnsiTheme="majorHAnsi" w:cstheme="majorHAnsi"/>
              </w:rPr>
              <w:t>48</w:t>
            </w:r>
          </w:p>
        </w:tc>
      </w:tr>
      <w:tr w:rsidR="00FA07E3" w14:paraId="36A19C93" w14:textId="77777777" w:rsidTr="009F1388">
        <w:tc>
          <w:tcPr>
            <w:tcW w:w="2425" w:type="dxa"/>
          </w:tcPr>
          <w:p w14:paraId="283FB7C3" w14:textId="77777777" w:rsidR="00FA07E3" w:rsidRPr="009C48B0" w:rsidRDefault="00FA07E3" w:rsidP="009F1388">
            <w:pPr>
              <w:rPr>
                <w:rFonts w:asciiTheme="majorHAnsi" w:hAnsiTheme="majorHAnsi" w:cstheme="majorHAnsi"/>
                <w:bCs/>
                <w:lang w:eastAsia="fr-FR"/>
              </w:rPr>
            </w:pPr>
            <w:r w:rsidRPr="009C48B0">
              <w:rPr>
                <w:rFonts w:asciiTheme="majorHAnsi" w:hAnsiTheme="majorHAnsi" w:cstheme="majorHAnsi"/>
                <w:color w:val="222222"/>
                <w:shd w:val="clear" w:color="auto" w:fill="FFFFFF"/>
                <w:lang w:eastAsia="fr-FR"/>
              </w:rPr>
              <w:t>CONSTRUCTION I</w:t>
            </w:r>
          </w:p>
        </w:tc>
        <w:tc>
          <w:tcPr>
            <w:tcW w:w="1472" w:type="dxa"/>
          </w:tcPr>
          <w:p w14:paraId="2F796E0F" w14:textId="77777777" w:rsidR="00FA07E3" w:rsidRPr="009C48B0" w:rsidRDefault="00FA07E3" w:rsidP="009F1388">
            <w:pPr>
              <w:rPr>
                <w:rFonts w:asciiTheme="majorHAnsi" w:hAnsiTheme="majorHAnsi" w:cstheme="majorHAnsi"/>
              </w:rPr>
            </w:pPr>
            <w:r w:rsidRPr="0044603E">
              <w:rPr>
                <w:rFonts w:asciiTheme="majorHAnsi" w:hAnsiTheme="majorHAnsi" w:cstheme="majorHAnsi"/>
              </w:rPr>
              <w:t>100</w:t>
            </w:r>
          </w:p>
        </w:tc>
        <w:tc>
          <w:tcPr>
            <w:tcW w:w="2159" w:type="dxa"/>
          </w:tcPr>
          <w:p w14:paraId="60801475" w14:textId="77777777" w:rsidR="00FA07E3" w:rsidRPr="009C48B0" w:rsidRDefault="00FA07E3" w:rsidP="009F1388">
            <w:pPr>
              <w:rPr>
                <w:rFonts w:asciiTheme="majorHAnsi" w:hAnsiTheme="majorHAnsi" w:cstheme="majorHAnsi"/>
                <w:color w:val="222222"/>
                <w:shd w:val="clear" w:color="auto" w:fill="FFFFFF"/>
                <w:lang w:val="en-US" w:eastAsia="fr-FR"/>
              </w:rPr>
            </w:pPr>
            <w:r w:rsidRPr="009C48B0">
              <w:rPr>
                <w:rFonts w:asciiTheme="majorHAnsi" w:hAnsiTheme="majorHAnsi" w:cstheme="majorHAnsi"/>
                <w:color w:val="222222"/>
                <w:shd w:val="clear" w:color="auto" w:fill="FFFFFF"/>
                <w:lang w:val="en-US" w:eastAsia="fr-FR"/>
              </w:rPr>
              <w:t>CON101</w:t>
            </w:r>
          </w:p>
          <w:p w14:paraId="2C9DB2A2" w14:textId="77777777" w:rsidR="00FA07E3" w:rsidRPr="009C48B0" w:rsidRDefault="00FA07E3" w:rsidP="009F1388">
            <w:pPr>
              <w:rPr>
                <w:rFonts w:asciiTheme="majorHAnsi" w:hAnsiTheme="majorHAnsi" w:cstheme="majorHAnsi"/>
                <w:bCs/>
              </w:rPr>
            </w:pPr>
          </w:p>
        </w:tc>
        <w:tc>
          <w:tcPr>
            <w:tcW w:w="1217" w:type="dxa"/>
          </w:tcPr>
          <w:p w14:paraId="38DABA6F" w14:textId="77777777" w:rsidR="00FA07E3" w:rsidRDefault="00FA07E3" w:rsidP="009F1388">
            <w:pPr>
              <w:rPr>
                <w:rFonts w:asciiTheme="majorHAnsi" w:hAnsiTheme="majorHAnsi" w:cstheme="majorHAnsi"/>
              </w:rPr>
            </w:pPr>
            <w:r>
              <w:rPr>
                <w:rFonts w:asciiTheme="majorHAnsi" w:hAnsiTheme="majorHAnsi" w:cstheme="majorHAnsi"/>
              </w:rPr>
              <w:t>64</w:t>
            </w:r>
          </w:p>
          <w:p w14:paraId="3A2EF609" w14:textId="77777777" w:rsidR="00FA07E3" w:rsidRPr="009C48B0" w:rsidRDefault="00FA07E3" w:rsidP="009F1388">
            <w:pPr>
              <w:rPr>
                <w:rFonts w:asciiTheme="majorHAnsi" w:hAnsiTheme="majorHAnsi" w:cstheme="majorHAnsi"/>
              </w:rPr>
            </w:pPr>
          </w:p>
        </w:tc>
      </w:tr>
    </w:tbl>
    <w:p w14:paraId="6122BC3F" w14:textId="77777777" w:rsidR="00B03ADD" w:rsidRPr="00B03ADD" w:rsidRDefault="00B03ADD" w:rsidP="00B03ADD">
      <w:pPr>
        <w:jc w:val="center"/>
        <w:rPr>
          <w:rFonts w:asciiTheme="majorHAnsi" w:hAnsiTheme="majorHAnsi" w:cstheme="majorHAnsi"/>
          <w:b/>
          <w:bCs/>
          <w:color w:val="000000"/>
          <w:sz w:val="20"/>
          <w:szCs w:val="20"/>
          <w:lang w:eastAsia="fr-FR"/>
        </w:rPr>
      </w:pPr>
    </w:p>
    <w:p w14:paraId="0C9CB334" w14:textId="3DE68AEC" w:rsidR="00B03ADD" w:rsidRPr="00B03ADD" w:rsidRDefault="003A6D9C" w:rsidP="00B03ADD">
      <w:pPr>
        <w:jc w:val="center"/>
        <w:rPr>
          <w:rFonts w:asciiTheme="majorHAnsi" w:hAnsiTheme="majorHAnsi" w:cstheme="majorHAnsi"/>
          <w:b/>
          <w:bCs/>
          <w:color w:val="000000"/>
          <w:sz w:val="24"/>
          <w:szCs w:val="24"/>
          <w:lang w:eastAsia="fr-FR"/>
        </w:rPr>
      </w:pPr>
      <w:r w:rsidRPr="00004E22">
        <w:rPr>
          <w:rFonts w:asciiTheme="majorHAnsi" w:hAnsiTheme="majorHAnsi" w:cstheme="majorHAnsi"/>
          <w:b/>
          <w:bCs/>
          <w:color w:val="000000"/>
          <w:sz w:val="24"/>
          <w:szCs w:val="24"/>
          <w:lang w:eastAsia="fr-FR"/>
        </w:rPr>
        <w:t>4</w:t>
      </w:r>
      <w:r w:rsidRPr="00004E22">
        <w:rPr>
          <w:rFonts w:asciiTheme="majorHAnsi" w:hAnsiTheme="majorHAnsi" w:cstheme="majorHAnsi"/>
          <w:b/>
          <w:bCs/>
          <w:color w:val="000000"/>
          <w:sz w:val="24"/>
          <w:szCs w:val="24"/>
          <w:vertAlign w:val="superscript"/>
          <w:lang w:eastAsia="fr-FR"/>
        </w:rPr>
        <w:t>ème</w:t>
      </w:r>
      <w:r w:rsidRPr="00004E22">
        <w:rPr>
          <w:rFonts w:asciiTheme="majorHAnsi" w:hAnsiTheme="majorHAnsi" w:cstheme="majorHAnsi"/>
          <w:b/>
          <w:bCs/>
          <w:color w:val="000000"/>
          <w:sz w:val="24"/>
          <w:szCs w:val="24"/>
          <w:lang w:eastAsia="fr-FR"/>
        </w:rPr>
        <w:t xml:space="preserve"> se</w:t>
      </w:r>
      <w:r>
        <w:rPr>
          <w:rFonts w:asciiTheme="majorHAnsi" w:hAnsiTheme="majorHAnsi" w:cstheme="majorHAnsi"/>
          <w:b/>
          <w:bCs/>
          <w:color w:val="000000"/>
          <w:sz w:val="24"/>
          <w:szCs w:val="24"/>
          <w:lang w:eastAsia="fr-FR"/>
        </w:rPr>
        <w:t>ssion 448</w:t>
      </w:r>
    </w:p>
    <w:tbl>
      <w:tblPr>
        <w:tblStyle w:val="Grilledutableau"/>
        <w:tblW w:w="0" w:type="auto"/>
        <w:tblInd w:w="720" w:type="dxa"/>
        <w:tblLook w:val="04A0" w:firstRow="1" w:lastRow="0" w:firstColumn="1" w:lastColumn="0" w:noHBand="0" w:noVBand="1"/>
      </w:tblPr>
      <w:tblGrid>
        <w:gridCol w:w="2425"/>
        <w:gridCol w:w="1472"/>
        <w:gridCol w:w="2159"/>
        <w:gridCol w:w="1217"/>
      </w:tblGrid>
      <w:tr w:rsidR="00FA07E3" w:rsidRPr="009C0F99" w14:paraId="6F758DAC" w14:textId="77777777" w:rsidTr="009F1388">
        <w:tc>
          <w:tcPr>
            <w:tcW w:w="2425" w:type="dxa"/>
            <w:shd w:val="clear" w:color="auto" w:fill="auto"/>
          </w:tcPr>
          <w:p w14:paraId="1B41EC6F" w14:textId="77777777" w:rsidR="00FA07E3" w:rsidRPr="00467BF7" w:rsidRDefault="00FA07E3" w:rsidP="009F1388">
            <w:pPr>
              <w:rPr>
                <w:rFonts w:asciiTheme="majorHAnsi" w:hAnsiTheme="majorHAnsi" w:cstheme="majorHAnsi"/>
                <w:bCs/>
                <w:sz w:val="20"/>
                <w:szCs w:val="20"/>
              </w:rPr>
            </w:pPr>
            <w:r w:rsidRPr="00467BF7">
              <w:rPr>
                <w:rFonts w:asciiTheme="majorHAnsi" w:hAnsiTheme="majorHAnsi" w:cstheme="majorHAnsi"/>
                <w:bCs/>
                <w:sz w:val="20"/>
                <w:szCs w:val="20"/>
              </w:rPr>
              <w:t>COURS</w:t>
            </w:r>
          </w:p>
        </w:tc>
        <w:tc>
          <w:tcPr>
            <w:tcW w:w="1472" w:type="dxa"/>
            <w:shd w:val="clear" w:color="auto" w:fill="auto"/>
          </w:tcPr>
          <w:p w14:paraId="4B180C41" w14:textId="77777777" w:rsidR="00FA07E3" w:rsidRPr="00467BF7" w:rsidRDefault="00FA07E3" w:rsidP="009F1388">
            <w:pPr>
              <w:jc w:val="both"/>
              <w:rPr>
                <w:rFonts w:asciiTheme="majorHAnsi" w:hAnsiTheme="majorHAnsi" w:cstheme="majorHAnsi"/>
                <w:bCs/>
                <w:sz w:val="20"/>
                <w:szCs w:val="20"/>
              </w:rPr>
            </w:pPr>
            <w:r w:rsidRPr="00467BF7">
              <w:rPr>
                <w:rFonts w:asciiTheme="majorHAnsi" w:hAnsiTheme="majorHAnsi" w:cstheme="majorHAnsi"/>
                <w:bCs/>
                <w:sz w:val="20"/>
                <w:szCs w:val="20"/>
              </w:rPr>
              <w:t>COEFFICIENT</w:t>
            </w:r>
          </w:p>
        </w:tc>
        <w:tc>
          <w:tcPr>
            <w:tcW w:w="2159" w:type="dxa"/>
            <w:shd w:val="clear" w:color="auto" w:fill="auto"/>
          </w:tcPr>
          <w:p w14:paraId="749B00B6" w14:textId="77777777" w:rsidR="00FA07E3" w:rsidRPr="00467BF7" w:rsidRDefault="00FA07E3" w:rsidP="009F1388">
            <w:pPr>
              <w:jc w:val="both"/>
              <w:rPr>
                <w:rFonts w:asciiTheme="majorHAnsi" w:hAnsiTheme="majorHAnsi" w:cstheme="majorHAnsi"/>
                <w:bCs/>
                <w:sz w:val="20"/>
                <w:szCs w:val="20"/>
              </w:rPr>
            </w:pPr>
            <w:r w:rsidRPr="00467BF7">
              <w:rPr>
                <w:rFonts w:asciiTheme="majorHAnsi" w:hAnsiTheme="majorHAnsi" w:cstheme="majorHAnsi"/>
                <w:bCs/>
                <w:sz w:val="20"/>
                <w:szCs w:val="20"/>
              </w:rPr>
              <w:t>CODE</w:t>
            </w:r>
          </w:p>
        </w:tc>
        <w:tc>
          <w:tcPr>
            <w:tcW w:w="1217" w:type="dxa"/>
            <w:shd w:val="clear" w:color="auto" w:fill="auto"/>
          </w:tcPr>
          <w:p w14:paraId="797743EB" w14:textId="77777777" w:rsidR="00FA07E3" w:rsidRPr="00467BF7" w:rsidRDefault="00FA07E3" w:rsidP="009F1388">
            <w:pPr>
              <w:jc w:val="right"/>
              <w:rPr>
                <w:rFonts w:asciiTheme="majorHAnsi" w:hAnsiTheme="majorHAnsi" w:cstheme="majorHAnsi"/>
                <w:bCs/>
                <w:sz w:val="20"/>
                <w:szCs w:val="20"/>
              </w:rPr>
            </w:pPr>
            <w:r w:rsidRPr="00467BF7">
              <w:rPr>
                <w:rFonts w:asciiTheme="majorHAnsi" w:hAnsiTheme="majorHAnsi" w:cstheme="majorHAnsi"/>
                <w:bCs/>
                <w:sz w:val="20"/>
                <w:szCs w:val="20"/>
              </w:rPr>
              <w:t>CHARGE HORAIRE</w:t>
            </w:r>
          </w:p>
        </w:tc>
      </w:tr>
      <w:tr w:rsidR="00FA07E3" w14:paraId="41F0EBCA" w14:textId="77777777" w:rsidTr="009F1388">
        <w:tc>
          <w:tcPr>
            <w:tcW w:w="2425" w:type="dxa"/>
          </w:tcPr>
          <w:p w14:paraId="0BC8F0B4"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color w:val="000000"/>
                <w:sz w:val="20"/>
                <w:szCs w:val="20"/>
                <w:lang w:eastAsia="fr-FR"/>
              </w:rPr>
              <w:t>ATELIER D’ARCHITECTURE IV</w:t>
            </w:r>
          </w:p>
        </w:tc>
        <w:tc>
          <w:tcPr>
            <w:tcW w:w="1472" w:type="dxa"/>
          </w:tcPr>
          <w:p w14:paraId="36C6EE8D" w14:textId="77777777" w:rsidR="00FA07E3" w:rsidRPr="00467BF7" w:rsidRDefault="00FA07E3" w:rsidP="009F1388">
            <w:pPr>
              <w:rPr>
                <w:rFonts w:asciiTheme="majorHAnsi" w:hAnsiTheme="majorHAnsi" w:cstheme="majorHAnsi"/>
                <w:sz w:val="20"/>
                <w:szCs w:val="20"/>
              </w:rPr>
            </w:pPr>
            <w:r w:rsidRPr="00467BF7">
              <w:rPr>
                <w:rFonts w:asciiTheme="majorHAnsi" w:eastAsia="Times New Roman" w:hAnsiTheme="majorHAnsi" w:cstheme="majorHAnsi"/>
                <w:color w:val="000000" w:themeColor="text1"/>
                <w:sz w:val="20"/>
                <w:szCs w:val="20"/>
              </w:rPr>
              <w:t>300</w:t>
            </w:r>
          </w:p>
        </w:tc>
        <w:tc>
          <w:tcPr>
            <w:tcW w:w="2159" w:type="dxa"/>
          </w:tcPr>
          <w:p w14:paraId="08BA63CE"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color w:val="222222"/>
                <w:sz w:val="20"/>
                <w:szCs w:val="20"/>
                <w:lang w:val="en-US" w:eastAsia="fr-FR"/>
              </w:rPr>
              <w:t>ARCH104</w:t>
            </w:r>
          </w:p>
        </w:tc>
        <w:tc>
          <w:tcPr>
            <w:tcW w:w="1217" w:type="dxa"/>
          </w:tcPr>
          <w:p w14:paraId="71937B5F"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96</w:t>
            </w:r>
          </w:p>
        </w:tc>
      </w:tr>
      <w:tr w:rsidR="00FA07E3" w14:paraId="4C48D454" w14:textId="77777777" w:rsidTr="009F1388">
        <w:tc>
          <w:tcPr>
            <w:tcW w:w="2425" w:type="dxa"/>
          </w:tcPr>
          <w:p w14:paraId="52927D06" w14:textId="77777777" w:rsidR="00FA07E3" w:rsidRPr="00467BF7" w:rsidRDefault="00FA07E3" w:rsidP="009F1388">
            <w:pPr>
              <w:rPr>
                <w:rFonts w:asciiTheme="majorHAnsi" w:hAnsiTheme="majorHAnsi" w:cstheme="majorHAnsi"/>
                <w:b/>
                <w:bCs/>
                <w:color w:val="000000"/>
                <w:sz w:val="20"/>
                <w:szCs w:val="20"/>
                <w:lang w:eastAsia="fr-FR"/>
              </w:rPr>
            </w:pPr>
            <w:r w:rsidRPr="00467BF7">
              <w:rPr>
                <w:rFonts w:asciiTheme="majorHAnsi" w:hAnsiTheme="majorHAnsi" w:cstheme="majorHAnsi"/>
                <w:b/>
                <w:bCs/>
                <w:color w:val="FF0000"/>
                <w:sz w:val="20"/>
                <w:szCs w:val="20"/>
                <w:shd w:val="clear" w:color="auto" w:fill="FFFFFF"/>
                <w:lang w:eastAsia="fr-FR"/>
              </w:rPr>
              <w:t>MATERIAUX ET ARCHITECTURE II</w:t>
            </w:r>
          </w:p>
        </w:tc>
        <w:tc>
          <w:tcPr>
            <w:tcW w:w="1472" w:type="dxa"/>
          </w:tcPr>
          <w:p w14:paraId="58D32472"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100</w:t>
            </w:r>
          </w:p>
        </w:tc>
        <w:tc>
          <w:tcPr>
            <w:tcW w:w="2159" w:type="dxa"/>
          </w:tcPr>
          <w:p w14:paraId="372A1E61"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color w:val="222222"/>
                <w:sz w:val="20"/>
                <w:szCs w:val="20"/>
                <w:shd w:val="clear" w:color="auto" w:fill="FFFFFF"/>
                <w:lang w:eastAsia="fr-FR"/>
              </w:rPr>
              <w:t>MAT102</w:t>
            </w:r>
          </w:p>
        </w:tc>
        <w:tc>
          <w:tcPr>
            <w:tcW w:w="1217" w:type="dxa"/>
          </w:tcPr>
          <w:p w14:paraId="65DC3778"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32</w:t>
            </w:r>
          </w:p>
        </w:tc>
      </w:tr>
      <w:tr w:rsidR="00FA07E3" w14:paraId="062B9B1F" w14:textId="77777777" w:rsidTr="009F1388">
        <w:tc>
          <w:tcPr>
            <w:tcW w:w="2425" w:type="dxa"/>
          </w:tcPr>
          <w:p w14:paraId="21067D46" w14:textId="77777777" w:rsidR="00FA07E3" w:rsidRPr="00467BF7" w:rsidRDefault="00FA07E3" w:rsidP="009F1388">
            <w:pPr>
              <w:rPr>
                <w:rFonts w:asciiTheme="majorHAnsi" w:hAnsiTheme="majorHAnsi" w:cstheme="majorHAnsi"/>
                <w:color w:val="222222"/>
                <w:sz w:val="20"/>
                <w:szCs w:val="20"/>
                <w:shd w:val="clear" w:color="auto" w:fill="FFFFFF"/>
                <w:lang w:eastAsia="fr-FR"/>
              </w:rPr>
            </w:pPr>
            <w:r w:rsidRPr="00467BF7">
              <w:rPr>
                <w:rFonts w:asciiTheme="majorHAnsi" w:hAnsiTheme="majorHAnsi" w:cstheme="majorHAnsi"/>
                <w:color w:val="222222"/>
                <w:sz w:val="20"/>
                <w:szCs w:val="20"/>
                <w:shd w:val="clear" w:color="auto" w:fill="FFFFFF"/>
                <w:lang w:eastAsia="fr-FR"/>
              </w:rPr>
              <w:t>CONSTRUCTION I</w:t>
            </w:r>
          </w:p>
        </w:tc>
        <w:tc>
          <w:tcPr>
            <w:tcW w:w="1472" w:type="dxa"/>
          </w:tcPr>
          <w:p w14:paraId="1100A958"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100</w:t>
            </w:r>
          </w:p>
        </w:tc>
        <w:tc>
          <w:tcPr>
            <w:tcW w:w="2159" w:type="dxa"/>
          </w:tcPr>
          <w:p w14:paraId="616D504F" w14:textId="77777777" w:rsidR="00FA07E3" w:rsidRPr="00467BF7" w:rsidRDefault="00FA07E3" w:rsidP="009F1388">
            <w:pPr>
              <w:rPr>
                <w:rFonts w:asciiTheme="majorHAnsi" w:hAnsiTheme="majorHAnsi" w:cstheme="majorHAnsi"/>
                <w:color w:val="222222"/>
                <w:sz w:val="20"/>
                <w:szCs w:val="20"/>
                <w:shd w:val="clear" w:color="auto" w:fill="FFFFFF"/>
                <w:lang w:eastAsia="fr-FR"/>
              </w:rPr>
            </w:pPr>
            <w:r w:rsidRPr="00467BF7">
              <w:rPr>
                <w:rFonts w:asciiTheme="majorHAnsi" w:hAnsiTheme="majorHAnsi" w:cstheme="majorHAnsi"/>
                <w:color w:val="222222"/>
                <w:sz w:val="20"/>
                <w:szCs w:val="20"/>
                <w:shd w:val="clear" w:color="auto" w:fill="FFFFFF"/>
                <w:lang w:eastAsia="fr-FR"/>
              </w:rPr>
              <w:t>CON102</w:t>
            </w:r>
          </w:p>
          <w:p w14:paraId="39AEE182" w14:textId="77777777" w:rsidR="00FA07E3" w:rsidRPr="00467BF7" w:rsidRDefault="00FA07E3" w:rsidP="009F1388">
            <w:pPr>
              <w:rPr>
                <w:rFonts w:asciiTheme="majorHAnsi" w:hAnsiTheme="majorHAnsi" w:cstheme="majorHAnsi"/>
                <w:sz w:val="20"/>
                <w:szCs w:val="20"/>
              </w:rPr>
            </w:pPr>
          </w:p>
        </w:tc>
        <w:tc>
          <w:tcPr>
            <w:tcW w:w="1217" w:type="dxa"/>
          </w:tcPr>
          <w:p w14:paraId="050E06E8"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64</w:t>
            </w:r>
          </w:p>
        </w:tc>
      </w:tr>
      <w:tr w:rsidR="00FA07E3" w14:paraId="64A1C4F7" w14:textId="77777777" w:rsidTr="009F1388">
        <w:tc>
          <w:tcPr>
            <w:tcW w:w="2425" w:type="dxa"/>
          </w:tcPr>
          <w:p w14:paraId="51EAA783" w14:textId="77777777" w:rsidR="00FA07E3" w:rsidRPr="00467BF7" w:rsidRDefault="00FA07E3" w:rsidP="009F1388">
            <w:pPr>
              <w:rPr>
                <w:rFonts w:asciiTheme="majorHAnsi" w:hAnsiTheme="majorHAnsi" w:cstheme="majorHAnsi"/>
                <w:bCs/>
                <w:color w:val="222222"/>
                <w:sz w:val="20"/>
                <w:szCs w:val="20"/>
                <w:shd w:val="clear" w:color="auto" w:fill="FFFFFF"/>
                <w:lang w:eastAsia="fr-FR"/>
              </w:rPr>
            </w:pPr>
            <w:r w:rsidRPr="00467BF7">
              <w:rPr>
                <w:rFonts w:asciiTheme="majorHAnsi" w:hAnsiTheme="majorHAnsi" w:cstheme="majorHAnsi"/>
                <w:bCs/>
                <w:color w:val="222222"/>
                <w:sz w:val="20"/>
                <w:szCs w:val="20"/>
                <w:shd w:val="clear" w:color="auto" w:fill="FFFFFF"/>
                <w:lang w:eastAsia="fr-FR"/>
              </w:rPr>
              <w:t>APPROCHE BIOCLIMATIQUE EN ARCHITECTURE II</w:t>
            </w:r>
          </w:p>
        </w:tc>
        <w:tc>
          <w:tcPr>
            <w:tcW w:w="1472" w:type="dxa"/>
          </w:tcPr>
          <w:p w14:paraId="32292FB9"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100</w:t>
            </w:r>
          </w:p>
        </w:tc>
        <w:tc>
          <w:tcPr>
            <w:tcW w:w="2159" w:type="dxa"/>
          </w:tcPr>
          <w:p w14:paraId="71188B98"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color w:val="222222"/>
                <w:sz w:val="20"/>
                <w:szCs w:val="20"/>
                <w:shd w:val="clear" w:color="auto" w:fill="FFFFFF"/>
                <w:lang w:eastAsia="fr-FR"/>
              </w:rPr>
              <w:t>ABC102</w:t>
            </w:r>
          </w:p>
        </w:tc>
        <w:tc>
          <w:tcPr>
            <w:tcW w:w="1217" w:type="dxa"/>
          </w:tcPr>
          <w:p w14:paraId="55B039AF"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96</w:t>
            </w:r>
          </w:p>
        </w:tc>
      </w:tr>
      <w:tr w:rsidR="00FA07E3" w14:paraId="75FC5170" w14:textId="77777777" w:rsidTr="009F1388">
        <w:tc>
          <w:tcPr>
            <w:tcW w:w="2425" w:type="dxa"/>
          </w:tcPr>
          <w:p w14:paraId="2D0E2221" w14:textId="77777777" w:rsidR="00FA07E3" w:rsidRPr="00467BF7" w:rsidRDefault="00FA07E3" w:rsidP="009F1388">
            <w:pPr>
              <w:rPr>
                <w:rFonts w:asciiTheme="majorHAnsi" w:hAnsiTheme="majorHAnsi" w:cstheme="majorHAnsi"/>
                <w:color w:val="222222"/>
                <w:sz w:val="20"/>
                <w:szCs w:val="20"/>
                <w:shd w:val="clear" w:color="auto" w:fill="FFFFFF"/>
                <w:lang w:eastAsia="fr-FR"/>
              </w:rPr>
            </w:pPr>
            <w:r w:rsidRPr="00467BF7">
              <w:rPr>
                <w:rFonts w:asciiTheme="majorHAnsi" w:hAnsiTheme="majorHAnsi" w:cstheme="majorHAnsi"/>
                <w:color w:val="222222"/>
                <w:sz w:val="20"/>
                <w:szCs w:val="20"/>
                <w:shd w:val="clear" w:color="auto" w:fill="FFFFFF"/>
                <w:lang w:eastAsia="fr-FR"/>
              </w:rPr>
              <w:t>PRINCIPES STRUCTURELS EN ARCHITECTURE II</w:t>
            </w:r>
          </w:p>
        </w:tc>
        <w:tc>
          <w:tcPr>
            <w:tcW w:w="1472" w:type="dxa"/>
          </w:tcPr>
          <w:p w14:paraId="12402322"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100</w:t>
            </w:r>
          </w:p>
        </w:tc>
        <w:tc>
          <w:tcPr>
            <w:tcW w:w="2159" w:type="dxa"/>
          </w:tcPr>
          <w:p w14:paraId="41908C58"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color w:val="222222"/>
                <w:sz w:val="20"/>
                <w:szCs w:val="20"/>
                <w:shd w:val="clear" w:color="auto" w:fill="FFFFFF"/>
                <w:lang w:eastAsia="fr-FR"/>
              </w:rPr>
              <w:t>PSA102</w:t>
            </w:r>
          </w:p>
        </w:tc>
        <w:tc>
          <w:tcPr>
            <w:tcW w:w="1217" w:type="dxa"/>
          </w:tcPr>
          <w:p w14:paraId="6164E043"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32</w:t>
            </w:r>
          </w:p>
        </w:tc>
      </w:tr>
      <w:tr w:rsidR="00FA07E3" w14:paraId="600713A6" w14:textId="77777777" w:rsidTr="009F1388">
        <w:tc>
          <w:tcPr>
            <w:tcW w:w="2425" w:type="dxa"/>
          </w:tcPr>
          <w:p w14:paraId="6BCD337D" w14:textId="77777777" w:rsidR="00FA07E3" w:rsidRPr="00467BF7" w:rsidRDefault="00FA07E3" w:rsidP="009F1388">
            <w:pPr>
              <w:rPr>
                <w:rFonts w:asciiTheme="majorHAnsi" w:hAnsiTheme="majorHAnsi" w:cstheme="majorHAnsi"/>
                <w:color w:val="222222"/>
                <w:sz w:val="20"/>
                <w:szCs w:val="20"/>
                <w:shd w:val="clear" w:color="auto" w:fill="FFFFFF"/>
                <w:lang w:eastAsia="fr-FR"/>
              </w:rPr>
            </w:pPr>
            <w:r w:rsidRPr="00467BF7">
              <w:rPr>
                <w:rFonts w:asciiTheme="majorHAnsi" w:eastAsia="Times New Roman" w:hAnsiTheme="majorHAnsi" w:cstheme="majorHAnsi"/>
                <w:sz w:val="20"/>
                <w:szCs w:val="20"/>
                <w:lang w:eastAsia="fr-FR"/>
              </w:rPr>
              <w:t>URBANISME I</w:t>
            </w:r>
          </w:p>
        </w:tc>
        <w:tc>
          <w:tcPr>
            <w:tcW w:w="1472" w:type="dxa"/>
          </w:tcPr>
          <w:p w14:paraId="3A3D41B7"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100</w:t>
            </w:r>
          </w:p>
        </w:tc>
        <w:tc>
          <w:tcPr>
            <w:tcW w:w="2159" w:type="dxa"/>
          </w:tcPr>
          <w:p w14:paraId="5B0ED455" w14:textId="77777777" w:rsidR="00FA07E3" w:rsidRPr="00467BF7" w:rsidRDefault="00FA07E3" w:rsidP="009F1388">
            <w:pPr>
              <w:rPr>
                <w:rFonts w:asciiTheme="majorHAnsi" w:hAnsiTheme="majorHAnsi" w:cstheme="majorHAnsi"/>
                <w:bCs/>
                <w:sz w:val="20"/>
                <w:szCs w:val="20"/>
              </w:rPr>
            </w:pPr>
            <w:r w:rsidRPr="00467BF7">
              <w:rPr>
                <w:rFonts w:asciiTheme="majorHAnsi" w:hAnsiTheme="majorHAnsi" w:cstheme="majorHAnsi"/>
                <w:color w:val="222222"/>
                <w:sz w:val="20"/>
                <w:szCs w:val="20"/>
                <w:shd w:val="clear" w:color="auto" w:fill="FFFFFF"/>
                <w:lang w:eastAsia="fr-FR"/>
              </w:rPr>
              <w:t>URB101</w:t>
            </w:r>
          </w:p>
        </w:tc>
        <w:tc>
          <w:tcPr>
            <w:tcW w:w="1217" w:type="dxa"/>
          </w:tcPr>
          <w:p w14:paraId="62F4AC53"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32</w:t>
            </w:r>
          </w:p>
          <w:p w14:paraId="5F83D81F" w14:textId="77777777" w:rsidR="00FA07E3" w:rsidRPr="00467BF7" w:rsidRDefault="00FA07E3" w:rsidP="009F1388">
            <w:pPr>
              <w:tabs>
                <w:tab w:val="left" w:pos="499"/>
              </w:tabs>
              <w:rPr>
                <w:rFonts w:asciiTheme="majorHAnsi" w:hAnsiTheme="majorHAnsi" w:cstheme="majorHAnsi"/>
                <w:sz w:val="20"/>
                <w:szCs w:val="20"/>
              </w:rPr>
            </w:pPr>
            <w:r w:rsidRPr="00467BF7">
              <w:rPr>
                <w:rFonts w:asciiTheme="majorHAnsi" w:hAnsiTheme="majorHAnsi" w:cstheme="majorHAnsi"/>
                <w:sz w:val="20"/>
                <w:szCs w:val="20"/>
              </w:rPr>
              <w:tab/>
            </w:r>
          </w:p>
        </w:tc>
      </w:tr>
      <w:tr w:rsidR="00FA07E3" w14:paraId="2F23636E" w14:textId="77777777" w:rsidTr="009F1388">
        <w:tc>
          <w:tcPr>
            <w:tcW w:w="2425" w:type="dxa"/>
          </w:tcPr>
          <w:p w14:paraId="0A89A0D9" w14:textId="77777777" w:rsidR="00FA07E3" w:rsidRPr="00467BF7" w:rsidRDefault="00FA07E3" w:rsidP="009F1388">
            <w:pPr>
              <w:rPr>
                <w:rFonts w:asciiTheme="majorHAnsi" w:eastAsia="Times New Roman" w:hAnsiTheme="majorHAnsi" w:cstheme="majorHAnsi"/>
                <w:sz w:val="20"/>
                <w:szCs w:val="20"/>
                <w:lang w:eastAsia="fr-FR"/>
              </w:rPr>
            </w:pPr>
            <w:r w:rsidRPr="00467BF7">
              <w:rPr>
                <w:rFonts w:asciiTheme="majorHAnsi" w:eastAsia="Times New Roman" w:hAnsiTheme="majorHAnsi" w:cstheme="majorHAnsi"/>
                <w:sz w:val="20"/>
                <w:szCs w:val="20"/>
                <w:lang w:eastAsia="fr-FR"/>
              </w:rPr>
              <w:t>STRUCTURES</w:t>
            </w:r>
          </w:p>
        </w:tc>
        <w:tc>
          <w:tcPr>
            <w:tcW w:w="1472" w:type="dxa"/>
          </w:tcPr>
          <w:p w14:paraId="5CEC5AA1"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100</w:t>
            </w:r>
          </w:p>
        </w:tc>
        <w:tc>
          <w:tcPr>
            <w:tcW w:w="2159" w:type="dxa"/>
          </w:tcPr>
          <w:p w14:paraId="725DBC5C" w14:textId="77777777" w:rsidR="00FA07E3" w:rsidRPr="00467BF7" w:rsidRDefault="00FA07E3" w:rsidP="009F1388">
            <w:pPr>
              <w:rPr>
                <w:rFonts w:asciiTheme="majorHAnsi" w:hAnsiTheme="majorHAnsi" w:cstheme="majorHAnsi"/>
                <w:color w:val="222222"/>
                <w:sz w:val="20"/>
                <w:szCs w:val="20"/>
                <w:shd w:val="clear" w:color="auto" w:fill="FFFFFF"/>
                <w:lang w:eastAsia="fr-FR"/>
              </w:rPr>
            </w:pPr>
            <w:r w:rsidRPr="00467BF7">
              <w:rPr>
                <w:rFonts w:asciiTheme="majorHAnsi" w:hAnsiTheme="majorHAnsi" w:cstheme="majorHAnsi"/>
                <w:color w:val="222222"/>
                <w:sz w:val="20"/>
                <w:szCs w:val="20"/>
                <w:shd w:val="clear" w:color="auto" w:fill="FFFFFF"/>
                <w:lang w:eastAsia="fr-FR"/>
              </w:rPr>
              <w:t>STR101</w:t>
            </w:r>
          </w:p>
        </w:tc>
        <w:tc>
          <w:tcPr>
            <w:tcW w:w="1217" w:type="dxa"/>
          </w:tcPr>
          <w:p w14:paraId="11100884"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48</w:t>
            </w:r>
          </w:p>
        </w:tc>
      </w:tr>
      <w:tr w:rsidR="00FA07E3" w14:paraId="6F2E33BB" w14:textId="77777777" w:rsidTr="009F1388">
        <w:tc>
          <w:tcPr>
            <w:tcW w:w="2425" w:type="dxa"/>
          </w:tcPr>
          <w:p w14:paraId="7BAA44A1" w14:textId="77777777" w:rsidR="00FA07E3" w:rsidRPr="00467BF7" w:rsidRDefault="00FA07E3" w:rsidP="009F1388">
            <w:pPr>
              <w:rPr>
                <w:rFonts w:asciiTheme="majorHAnsi" w:eastAsia="Times New Roman" w:hAnsiTheme="majorHAnsi" w:cstheme="majorHAnsi"/>
                <w:sz w:val="20"/>
                <w:szCs w:val="20"/>
                <w:lang w:eastAsia="fr-FR"/>
              </w:rPr>
            </w:pPr>
            <w:r w:rsidRPr="00467BF7">
              <w:rPr>
                <w:rFonts w:asciiTheme="majorHAnsi" w:hAnsiTheme="majorHAnsi" w:cstheme="majorHAnsi"/>
                <w:color w:val="222222"/>
                <w:sz w:val="20"/>
                <w:szCs w:val="20"/>
                <w:shd w:val="clear" w:color="auto" w:fill="FFFFFF"/>
                <w:lang w:eastAsia="fr-FR"/>
              </w:rPr>
              <w:t>SYSTEMES ELECTRIQUES ET HYDRAULIQUES</w:t>
            </w:r>
          </w:p>
        </w:tc>
        <w:tc>
          <w:tcPr>
            <w:tcW w:w="1472" w:type="dxa"/>
          </w:tcPr>
          <w:p w14:paraId="4E17D43E"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100</w:t>
            </w:r>
          </w:p>
        </w:tc>
        <w:tc>
          <w:tcPr>
            <w:tcW w:w="2159" w:type="dxa"/>
          </w:tcPr>
          <w:p w14:paraId="03361CD4" w14:textId="77777777" w:rsidR="00FA07E3" w:rsidRPr="00467BF7" w:rsidRDefault="00FA07E3" w:rsidP="009F1388">
            <w:pPr>
              <w:rPr>
                <w:rFonts w:asciiTheme="majorHAnsi" w:hAnsiTheme="majorHAnsi" w:cstheme="majorHAnsi"/>
                <w:color w:val="222222"/>
                <w:sz w:val="20"/>
                <w:szCs w:val="20"/>
                <w:shd w:val="clear" w:color="auto" w:fill="FFFFFF"/>
                <w:lang w:eastAsia="fr-FR"/>
              </w:rPr>
            </w:pPr>
            <w:r w:rsidRPr="00467BF7">
              <w:rPr>
                <w:rFonts w:asciiTheme="majorHAnsi" w:hAnsiTheme="majorHAnsi" w:cstheme="majorHAnsi"/>
                <w:color w:val="222222"/>
                <w:sz w:val="20"/>
                <w:szCs w:val="20"/>
                <w:shd w:val="clear" w:color="auto" w:fill="FFFFFF"/>
                <w:lang w:eastAsia="fr-FR"/>
              </w:rPr>
              <w:t>SEH101</w:t>
            </w:r>
          </w:p>
        </w:tc>
        <w:tc>
          <w:tcPr>
            <w:tcW w:w="1217" w:type="dxa"/>
          </w:tcPr>
          <w:p w14:paraId="4DFC9D5F" w14:textId="77777777" w:rsidR="00FA07E3" w:rsidRPr="00467BF7" w:rsidRDefault="00FA07E3" w:rsidP="009F1388">
            <w:pPr>
              <w:rPr>
                <w:rFonts w:asciiTheme="majorHAnsi" w:hAnsiTheme="majorHAnsi" w:cstheme="majorHAnsi"/>
                <w:sz w:val="20"/>
                <w:szCs w:val="20"/>
              </w:rPr>
            </w:pPr>
            <w:r w:rsidRPr="00467BF7">
              <w:rPr>
                <w:rFonts w:asciiTheme="majorHAnsi" w:hAnsiTheme="majorHAnsi" w:cstheme="majorHAnsi"/>
                <w:sz w:val="20"/>
                <w:szCs w:val="20"/>
              </w:rPr>
              <w:t>48</w:t>
            </w:r>
          </w:p>
        </w:tc>
      </w:tr>
    </w:tbl>
    <w:p w14:paraId="7725CB09" w14:textId="77777777" w:rsidR="00B03ADD" w:rsidRPr="00B03ADD" w:rsidRDefault="00B03ADD" w:rsidP="00B03ADD">
      <w:pPr>
        <w:rPr>
          <w:rFonts w:ascii="Arial" w:hAnsi="Arial" w:cs="Arial"/>
          <w:b/>
          <w:bCs/>
          <w:color w:val="000000"/>
          <w:sz w:val="20"/>
          <w:szCs w:val="20"/>
          <w:u w:val="single"/>
          <w:lang w:eastAsia="fr-FR"/>
        </w:rPr>
      </w:pPr>
    </w:p>
    <w:p w14:paraId="7FEB0F54" w14:textId="77777777" w:rsidR="00B03ADD" w:rsidRPr="00B03ADD" w:rsidRDefault="00B03ADD" w:rsidP="00B03ADD">
      <w:pPr>
        <w:rPr>
          <w:rFonts w:ascii="Arial" w:hAnsi="Arial" w:cs="Arial"/>
          <w:b/>
          <w:bCs/>
          <w:color w:val="000000"/>
          <w:sz w:val="20"/>
          <w:szCs w:val="20"/>
          <w:u w:val="single"/>
          <w:lang w:eastAsia="fr-FR"/>
        </w:rPr>
      </w:pPr>
    </w:p>
    <w:p w14:paraId="77B7FB7A" w14:textId="77777777" w:rsidR="00B03ADD" w:rsidRPr="00B03ADD" w:rsidRDefault="00B03ADD" w:rsidP="00B03ADD">
      <w:pPr>
        <w:rPr>
          <w:rFonts w:ascii="Arial" w:hAnsi="Arial" w:cs="Arial"/>
          <w:b/>
          <w:bCs/>
          <w:color w:val="000000"/>
          <w:sz w:val="20"/>
          <w:szCs w:val="20"/>
          <w:u w:val="single"/>
          <w:lang w:eastAsia="fr-FR"/>
        </w:rPr>
      </w:pPr>
    </w:p>
    <w:p w14:paraId="68378229"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34894F10"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12AAEF6F"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42B027E7"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7AF793B1"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06E9F826"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58E16D3F"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5B28E081"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4A398DCE"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1D01E29E"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6C5F8583"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2791E2AF"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22B2233A" w14:textId="77777777" w:rsid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75500682" w14:textId="77777777" w:rsidR="00F85228" w:rsidRDefault="00F85228"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71FE97AC" w14:textId="77777777" w:rsidR="00F85228" w:rsidRPr="00B03ADD" w:rsidRDefault="00F85228"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26FE1EC5"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7DEF35F7"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8"/>
          <w:szCs w:val="28"/>
        </w:rPr>
      </w:pPr>
      <w:bookmarkStart w:id="165" w:name="_Toc108264449"/>
      <w:bookmarkStart w:id="166" w:name="_Toc110355080"/>
      <w:bookmarkStart w:id="167" w:name="_Toc146661109"/>
      <w:r w:rsidRPr="00B03ADD">
        <w:rPr>
          <w:rFonts w:asciiTheme="majorHAnsi" w:eastAsiaTheme="majorEastAsia" w:hAnsiTheme="majorHAnsi" w:cstheme="majorBidi"/>
          <w:color w:val="2F5496" w:themeColor="accent1" w:themeShade="BF"/>
          <w:sz w:val="28"/>
          <w:szCs w:val="28"/>
        </w:rPr>
        <w:t>3</w:t>
      </w:r>
      <w:r w:rsidRPr="00B03ADD">
        <w:rPr>
          <w:rFonts w:asciiTheme="majorHAnsi" w:eastAsiaTheme="majorEastAsia" w:hAnsiTheme="majorHAnsi" w:cstheme="majorBidi"/>
          <w:color w:val="2F5496" w:themeColor="accent1" w:themeShade="BF"/>
          <w:sz w:val="28"/>
          <w:szCs w:val="28"/>
          <w:vertAlign w:val="superscript"/>
        </w:rPr>
        <w:t>ème</w:t>
      </w:r>
      <w:r w:rsidRPr="00B03ADD">
        <w:rPr>
          <w:rFonts w:asciiTheme="majorHAnsi" w:eastAsiaTheme="majorEastAsia" w:hAnsiTheme="majorHAnsi" w:cstheme="majorBidi"/>
          <w:color w:val="2F5496" w:themeColor="accent1" w:themeShade="BF"/>
          <w:sz w:val="28"/>
          <w:szCs w:val="28"/>
        </w:rPr>
        <w:t xml:space="preserve"> année</w:t>
      </w:r>
      <w:bookmarkEnd w:id="165"/>
      <w:bookmarkEnd w:id="166"/>
      <w:bookmarkEnd w:id="167"/>
    </w:p>
    <w:p w14:paraId="5CF65318" w14:textId="77777777" w:rsidR="00B03ADD" w:rsidRPr="00B03ADD" w:rsidRDefault="00B03ADD" w:rsidP="00B03ADD">
      <w:pPr>
        <w:rPr>
          <w:rFonts w:ascii="Arial" w:hAnsi="Arial" w:cs="Arial"/>
          <w:b/>
          <w:bCs/>
          <w:color w:val="000000"/>
          <w:sz w:val="20"/>
          <w:szCs w:val="20"/>
          <w:u w:val="single"/>
          <w:lang w:eastAsia="fr-FR"/>
        </w:rPr>
      </w:pPr>
    </w:p>
    <w:p w14:paraId="70DE9E0D" w14:textId="77777777" w:rsidR="00B03ADD" w:rsidRPr="00B03ADD" w:rsidRDefault="00B03ADD" w:rsidP="00B03ADD">
      <w:pPr>
        <w:rPr>
          <w:rFonts w:ascii="Arial" w:hAnsi="Arial" w:cs="Arial"/>
          <w:b/>
          <w:bCs/>
          <w:color w:val="000000"/>
          <w:sz w:val="20"/>
          <w:szCs w:val="20"/>
          <w:u w:val="single"/>
          <w:lang w:eastAsia="fr-FR"/>
        </w:rPr>
      </w:pPr>
    </w:p>
    <w:p w14:paraId="27624CDD" w14:textId="77777777" w:rsidR="00B03ADD" w:rsidRPr="00B03ADD" w:rsidRDefault="00B03ADD" w:rsidP="00B03ADD">
      <w:pPr>
        <w:rPr>
          <w:rFonts w:ascii="Arial" w:hAnsi="Arial" w:cs="Arial"/>
          <w:b/>
          <w:bCs/>
          <w:color w:val="000000"/>
          <w:sz w:val="20"/>
          <w:szCs w:val="20"/>
          <w:u w:val="single"/>
          <w:lang w:eastAsia="fr-FR"/>
        </w:rPr>
      </w:pPr>
    </w:p>
    <w:p w14:paraId="012B8298" w14:textId="77777777" w:rsidR="00B03ADD" w:rsidRPr="00B03ADD" w:rsidRDefault="00B03ADD" w:rsidP="00B03ADD">
      <w:pPr>
        <w:rPr>
          <w:rFonts w:ascii="Arial" w:hAnsi="Arial" w:cs="Arial"/>
          <w:b/>
          <w:bCs/>
          <w:color w:val="000000"/>
          <w:sz w:val="20"/>
          <w:szCs w:val="20"/>
          <w:u w:val="single"/>
          <w:lang w:eastAsia="fr-FR"/>
        </w:rPr>
      </w:pPr>
    </w:p>
    <w:p w14:paraId="7D3DBF8E" w14:textId="77777777" w:rsidR="00B03ADD" w:rsidRPr="00B03ADD" w:rsidRDefault="00B03ADD" w:rsidP="00B03ADD">
      <w:pPr>
        <w:rPr>
          <w:rFonts w:ascii="Arial" w:hAnsi="Arial" w:cs="Arial"/>
          <w:b/>
          <w:bCs/>
          <w:color w:val="000000"/>
          <w:sz w:val="20"/>
          <w:szCs w:val="20"/>
          <w:u w:val="single"/>
          <w:lang w:eastAsia="fr-FR"/>
        </w:rPr>
      </w:pPr>
    </w:p>
    <w:p w14:paraId="44EAAF96" w14:textId="77777777" w:rsidR="00B03ADD" w:rsidRPr="00B03ADD" w:rsidRDefault="00B03ADD" w:rsidP="00B03ADD">
      <w:pPr>
        <w:rPr>
          <w:rFonts w:ascii="Arial" w:hAnsi="Arial" w:cs="Arial"/>
          <w:b/>
          <w:bCs/>
          <w:color w:val="000000"/>
          <w:sz w:val="20"/>
          <w:szCs w:val="20"/>
          <w:u w:val="single"/>
          <w:lang w:eastAsia="fr-FR"/>
        </w:rPr>
      </w:pPr>
    </w:p>
    <w:p w14:paraId="7A5EDC3D" w14:textId="77777777" w:rsidR="00B03ADD" w:rsidRPr="00B03ADD" w:rsidRDefault="00B03ADD" w:rsidP="00B03ADD">
      <w:pPr>
        <w:rPr>
          <w:rFonts w:ascii="Arial" w:hAnsi="Arial" w:cs="Arial"/>
          <w:b/>
          <w:bCs/>
          <w:color w:val="000000"/>
          <w:sz w:val="20"/>
          <w:szCs w:val="20"/>
          <w:u w:val="single"/>
          <w:lang w:eastAsia="fr-FR"/>
        </w:rPr>
      </w:pPr>
    </w:p>
    <w:p w14:paraId="24340CB1" w14:textId="77777777" w:rsidR="00B03ADD" w:rsidRPr="00B03ADD" w:rsidRDefault="00B03ADD" w:rsidP="00B03ADD">
      <w:pPr>
        <w:rPr>
          <w:rFonts w:ascii="Arial" w:hAnsi="Arial" w:cs="Arial"/>
          <w:b/>
          <w:bCs/>
          <w:color w:val="000000"/>
          <w:sz w:val="20"/>
          <w:szCs w:val="20"/>
          <w:u w:val="single"/>
          <w:lang w:eastAsia="fr-FR"/>
        </w:rPr>
      </w:pPr>
    </w:p>
    <w:p w14:paraId="7BD7B7CA" w14:textId="77777777" w:rsidR="00B03ADD" w:rsidRPr="00B03ADD" w:rsidRDefault="00B03ADD" w:rsidP="00B03ADD">
      <w:pPr>
        <w:rPr>
          <w:rFonts w:ascii="Arial" w:hAnsi="Arial" w:cs="Arial"/>
          <w:b/>
          <w:bCs/>
          <w:color w:val="000000"/>
          <w:sz w:val="20"/>
          <w:szCs w:val="20"/>
          <w:u w:val="single"/>
          <w:lang w:eastAsia="fr-FR"/>
        </w:rPr>
      </w:pPr>
    </w:p>
    <w:p w14:paraId="1DB2CA41" w14:textId="77777777" w:rsidR="00B03ADD" w:rsidRPr="00B03ADD" w:rsidRDefault="00B03ADD" w:rsidP="00B03ADD">
      <w:pPr>
        <w:rPr>
          <w:rFonts w:ascii="Arial" w:hAnsi="Arial" w:cs="Arial"/>
          <w:b/>
          <w:bCs/>
          <w:color w:val="000000"/>
          <w:sz w:val="20"/>
          <w:szCs w:val="20"/>
          <w:u w:val="single"/>
          <w:lang w:eastAsia="fr-FR"/>
        </w:rPr>
      </w:pPr>
    </w:p>
    <w:p w14:paraId="6F05DB7A" w14:textId="77777777" w:rsidR="00B03ADD" w:rsidRPr="00B03ADD" w:rsidRDefault="00B03ADD" w:rsidP="00B03ADD">
      <w:pPr>
        <w:rPr>
          <w:rFonts w:ascii="Arial" w:hAnsi="Arial" w:cs="Arial"/>
          <w:b/>
          <w:bCs/>
          <w:color w:val="000000"/>
          <w:sz w:val="20"/>
          <w:szCs w:val="20"/>
          <w:u w:val="single"/>
          <w:lang w:eastAsia="fr-FR"/>
        </w:rPr>
      </w:pPr>
    </w:p>
    <w:p w14:paraId="4EC1DC8B" w14:textId="77777777" w:rsidR="00B03ADD" w:rsidRPr="00B03ADD" w:rsidRDefault="00B03ADD" w:rsidP="00B03ADD">
      <w:pPr>
        <w:rPr>
          <w:rFonts w:ascii="Arial" w:hAnsi="Arial" w:cs="Arial"/>
          <w:b/>
          <w:bCs/>
          <w:color w:val="000000"/>
          <w:sz w:val="20"/>
          <w:szCs w:val="20"/>
          <w:u w:val="single"/>
          <w:lang w:eastAsia="fr-FR"/>
        </w:rPr>
      </w:pPr>
    </w:p>
    <w:p w14:paraId="7E3698AF" w14:textId="77777777" w:rsidR="00B03ADD" w:rsidRPr="00B03ADD" w:rsidRDefault="00B03ADD" w:rsidP="00B03ADD">
      <w:pPr>
        <w:rPr>
          <w:rFonts w:ascii="Arial" w:hAnsi="Arial" w:cs="Arial"/>
          <w:b/>
          <w:bCs/>
          <w:color w:val="000000"/>
          <w:sz w:val="20"/>
          <w:szCs w:val="20"/>
          <w:u w:val="single"/>
          <w:lang w:eastAsia="fr-FR"/>
        </w:rPr>
      </w:pPr>
    </w:p>
    <w:p w14:paraId="0F8C69C3" w14:textId="77777777" w:rsidR="00B03ADD" w:rsidRPr="00B03ADD" w:rsidRDefault="00B03ADD" w:rsidP="00B03ADD">
      <w:pPr>
        <w:rPr>
          <w:rFonts w:ascii="Arial" w:hAnsi="Arial" w:cs="Arial"/>
          <w:b/>
          <w:bCs/>
          <w:color w:val="000000"/>
          <w:sz w:val="20"/>
          <w:szCs w:val="20"/>
          <w:u w:val="single"/>
          <w:lang w:eastAsia="fr-FR"/>
        </w:rPr>
      </w:pPr>
    </w:p>
    <w:p w14:paraId="18C21ECE" w14:textId="77777777" w:rsidR="00B03ADD" w:rsidRPr="00B03ADD" w:rsidRDefault="00B03ADD" w:rsidP="00B03ADD">
      <w:pPr>
        <w:rPr>
          <w:rFonts w:ascii="Arial" w:hAnsi="Arial" w:cs="Arial"/>
          <w:b/>
          <w:bCs/>
          <w:color w:val="000000"/>
          <w:sz w:val="20"/>
          <w:szCs w:val="20"/>
          <w:u w:val="single"/>
          <w:lang w:eastAsia="fr-FR"/>
        </w:rPr>
      </w:pPr>
    </w:p>
    <w:p w14:paraId="6A248AD1" w14:textId="77777777" w:rsidR="00B03ADD" w:rsidRPr="00B03ADD" w:rsidRDefault="00B03ADD" w:rsidP="00B03ADD">
      <w:pPr>
        <w:rPr>
          <w:rFonts w:ascii="Arial" w:hAnsi="Arial" w:cs="Arial"/>
          <w:b/>
          <w:bCs/>
          <w:color w:val="000000"/>
          <w:sz w:val="20"/>
          <w:szCs w:val="20"/>
          <w:u w:val="single"/>
          <w:lang w:eastAsia="fr-FR"/>
        </w:rPr>
      </w:pPr>
    </w:p>
    <w:p w14:paraId="16EE66CB" w14:textId="77777777" w:rsidR="00B03ADD" w:rsidRPr="00B03ADD" w:rsidRDefault="00B03ADD" w:rsidP="00B03ADD">
      <w:pPr>
        <w:rPr>
          <w:rFonts w:ascii="Arial" w:hAnsi="Arial" w:cs="Arial"/>
          <w:b/>
          <w:bCs/>
          <w:color w:val="000000"/>
          <w:sz w:val="20"/>
          <w:szCs w:val="20"/>
          <w:u w:val="single"/>
          <w:lang w:eastAsia="fr-FR"/>
        </w:rPr>
      </w:pPr>
    </w:p>
    <w:p w14:paraId="52EA3EAE" w14:textId="77777777" w:rsidR="00B03ADD" w:rsidRPr="00B03ADD" w:rsidRDefault="00B03ADD" w:rsidP="00B03ADD">
      <w:pPr>
        <w:jc w:val="center"/>
        <w:rPr>
          <w:rFonts w:asciiTheme="majorHAnsi" w:hAnsiTheme="majorHAnsi" w:cstheme="majorHAnsi"/>
          <w:b/>
          <w:bCs/>
          <w:color w:val="000000"/>
          <w:sz w:val="24"/>
          <w:szCs w:val="24"/>
          <w:lang w:eastAsia="fr-FR"/>
        </w:rPr>
      </w:pPr>
    </w:p>
    <w:p w14:paraId="7F73773E" w14:textId="77777777" w:rsidR="00B03ADD" w:rsidRPr="00B03ADD" w:rsidRDefault="00B03ADD" w:rsidP="00B03ADD">
      <w:pPr>
        <w:jc w:val="center"/>
        <w:rPr>
          <w:rFonts w:asciiTheme="majorHAnsi" w:hAnsiTheme="majorHAnsi" w:cstheme="majorHAnsi"/>
          <w:b/>
          <w:bCs/>
          <w:color w:val="000000"/>
          <w:sz w:val="24"/>
          <w:szCs w:val="24"/>
          <w:lang w:eastAsia="fr-FR"/>
        </w:rPr>
      </w:pPr>
    </w:p>
    <w:p w14:paraId="0BB28428" w14:textId="3BBA90BF" w:rsidR="00B03ADD" w:rsidRPr="00B03ADD" w:rsidRDefault="00B03ADD" w:rsidP="00B03ADD">
      <w:pPr>
        <w:jc w:val="center"/>
        <w:rPr>
          <w:rFonts w:asciiTheme="majorHAnsi" w:hAnsiTheme="majorHAnsi" w:cstheme="majorHAnsi"/>
          <w:b/>
          <w:bCs/>
          <w:color w:val="000000"/>
          <w:sz w:val="24"/>
          <w:szCs w:val="24"/>
          <w:lang w:eastAsia="fr-FR"/>
        </w:rPr>
      </w:pPr>
      <w:r w:rsidRPr="00B03ADD">
        <w:rPr>
          <w:rFonts w:asciiTheme="majorHAnsi" w:hAnsiTheme="majorHAnsi" w:cstheme="majorHAnsi"/>
          <w:b/>
          <w:bCs/>
          <w:color w:val="000000"/>
          <w:sz w:val="24"/>
          <w:szCs w:val="24"/>
          <w:lang w:eastAsia="fr-FR"/>
        </w:rPr>
        <w:t>5</w:t>
      </w:r>
      <w:r w:rsidRPr="00B03ADD">
        <w:rPr>
          <w:rFonts w:asciiTheme="majorHAnsi" w:hAnsiTheme="majorHAnsi" w:cstheme="majorHAnsi"/>
          <w:b/>
          <w:bCs/>
          <w:color w:val="000000"/>
          <w:sz w:val="24"/>
          <w:szCs w:val="24"/>
          <w:vertAlign w:val="superscript"/>
          <w:lang w:eastAsia="fr-FR"/>
        </w:rPr>
        <w:t>ème</w:t>
      </w:r>
      <w:r w:rsidRPr="00B03ADD">
        <w:rPr>
          <w:rFonts w:asciiTheme="majorHAnsi" w:hAnsiTheme="majorHAnsi" w:cstheme="majorHAnsi"/>
          <w:b/>
          <w:bCs/>
          <w:color w:val="000000"/>
          <w:sz w:val="24"/>
          <w:szCs w:val="24"/>
          <w:lang w:eastAsia="fr-FR"/>
        </w:rPr>
        <w:t xml:space="preserve"> session</w:t>
      </w:r>
      <w:r w:rsidR="003A6D9C">
        <w:rPr>
          <w:rFonts w:asciiTheme="majorHAnsi" w:hAnsiTheme="majorHAnsi" w:cstheme="majorHAnsi"/>
          <w:b/>
          <w:bCs/>
          <w:color w:val="000000"/>
          <w:sz w:val="24"/>
          <w:szCs w:val="24"/>
          <w:lang w:eastAsia="fr-FR"/>
        </w:rPr>
        <w:t xml:space="preserve"> </w:t>
      </w:r>
      <w:r w:rsidR="003A6D9C">
        <w:rPr>
          <w:rFonts w:asciiTheme="majorHAnsi" w:hAnsiTheme="majorHAnsi" w:cstheme="majorHAnsi"/>
          <w:b/>
          <w:bCs/>
          <w:color w:val="000000"/>
          <w:sz w:val="24"/>
          <w:szCs w:val="24"/>
          <w:lang w:eastAsia="fr-FR"/>
        </w:rPr>
        <w:t>352</w:t>
      </w:r>
    </w:p>
    <w:tbl>
      <w:tblPr>
        <w:tblStyle w:val="Grilledutableau"/>
        <w:tblW w:w="0" w:type="auto"/>
        <w:tblInd w:w="720" w:type="dxa"/>
        <w:tblLook w:val="04A0" w:firstRow="1" w:lastRow="0" w:firstColumn="1" w:lastColumn="0" w:noHBand="0" w:noVBand="1"/>
      </w:tblPr>
      <w:tblGrid>
        <w:gridCol w:w="2425"/>
        <w:gridCol w:w="1472"/>
        <w:gridCol w:w="2159"/>
        <w:gridCol w:w="1217"/>
      </w:tblGrid>
      <w:tr w:rsidR="0007425C" w:rsidRPr="009C0F99" w14:paraId="49D80BE4" w14:textId="77777777" w:rsidTr="009F1388">
        <w:tc>
          <w:tcPr>
            <w:tcW w:w="2425" w:type="dxa"/>
            <w:shd w:val="clear" w:color="auto" w:fill="auto"/>
          </w:tcPr>
          <w:p w14:paraId="0E805CF3" w14:textId="77777777" w:rsidR="0007425C" w:rsidRPr="0037630E" w:rsidRDefault="0007425C" w:rsidP="009F1388">
            <w:pPr>
              <w:rPr>
                <w:rFonts w:asciiTheme="majorHAnsi" w:hAnsiTheme="majorHAnsi" w:cstheme="majorHAnsi"/>
                <w:bCs/>
                <w:sz w:val="24"/>
                <w:szCs w:val="24"/>
              </w:rPr>
            </w:pPr>
            <w:r w:rsidRPr="0037630E">
              <w:rPr>
                <w:rFonts w:asciiTheme="majorHAnsi" w:hAnsiTheme="majorHAnsi" w:cstheme="majorHAnsi"/>
                <w:bCs/>
                <w:sz w:val="24"/>
                <w:szCs w:val="24"/>
              </w:rPr>
              <w:t>COURS</w:t>
            </w:r>
          </w:p>
        </w:tc>
        <w:tc>
          <w:tcPr>
            <w:tcW w:w="1472" w:type="dxa"/>
            <w:shd w:val="clear" w:color="auto" w:fill="auto"/>
          </w:tcPr>
          <w:p w14:paraId="6D7A9271" w14:textId="77777777" w:rsidR="0007425C" w:rsidRPr="009C0F99" w:rsidRDefault="0007425C" w:rsidP="009F1388">
            <w:pPr>
              <w:jc w:val="both"/>
              <w:rPr>
                <w:rFonts w:asciiTheme="majorHAnsi" w:hAnsiTheme="majorHAnsi" w:cstheme="majorHAnsi"/>
                <w:bCs/>
                <w:sz w:val="24"/>
                <w:szCs w:val="24"/>
              </w:rPr>
            </w:pPr>
            <w:r w:rsidRPr="009C0F99">
              <w:rPr>
                <w:rFonts w:asciiTheme="majorHAnsi" w:hAnsiTheme="majorHAnsi" w:cstheme="majorHAnsi"/>
                <w:bCs/>
                <w:sz w:val="24"/>
                <w:szCs w:val="24"/>
              </w:rPr>
              <w:t>COEFFICIENT</w:t>
            </w:r>
          </w:p>
        </w:tc>
        <w:tc>
          <w:tcPr>
            <w:tcW w:w="2159" w:type="dxa"/>
            <w:shd w:val="clear" w:color="auto" w:fill="auto"/>
          </w:tcPr>
          <w:p w14:paraId="1250F3C9" w14:textId="77777777" w:rsidR="0007425C" w:rsidRPr="009C0F99" w:rsidRDefault="0007425C" w:rsidP="009F1388">
            <w:pPr>
              <w:jc w:val="both"/>
              <w:rPr>
                <w:rFonts w:asciiTheme="majorHAnsi" w:hAnsiTheme="majorHAnsi" w:cstheme="majorHAnsi"/>
                <w:bCs/>
                <w:sz w:val="24"/>
                <w:szCs w:val="24"/>
              </w:rPr>
            </w:pPr>
            <w:r w:rsidRPr="009C0F99">
              <w:rPr>
                <w:rFonts w:asciiTheme="majorHAnsi" w:hAnsiTheme="majorHAnsi" w:cstheme="majorHAnsi"/>
                <w:bCs/>
                <w:sz w:val="24"/>
                <w:szCs w:val="24"/>
              </w:rPr>
              <w:t>CODE</w:t>
            </w:r>
          </w:p>
        </w:tc>
        <w:tc>
          <w:tcPr>
            <w:tcW w:w="1217" w:type="dxa"/>
            <w:shd w:val="clear" w:color="auto" w:fill="auto"/>
          </w:tcPr>
          <w:p w14:paraId="46A52DBA" w14:textId="77777777" w:rsidR="0007425C" w:rsidRPr="009C0F99" w:rsidRDefault="0007425C" w:rsidP="009F1388">
            <w:pPr>
              <w:jc w:val="right"/>
              <w:rPr>
                <w:rFonts w:asciiTheme="majorHAnsi" w:hAnsiTheme="majorHAnsi" w:cstheme="majorHAnsi"/>
                <w:bCs/>
                <w:sz w:val="24"/>
                <w:szCs w:val="24"/>
              </w:rPr>
            </w:pPr>
            <w:r w:rsidRPr="009C0F99">
              <w:rPr>
                <w:rFonts w:asciiTheme="majorHAnsi" w:hAnsiTheme="majorHAnsi" w:cstheme="majorHAnsi"/>
                <w:bCs/>
                <w:sz w:val="24"/>
                <w:szCs w:val="24"/>
              </w:rPr>
              <w:t>CHARGE HORAIRE</w:t>
            </w:r>
          </w:p>
        </w:tc>
      </w:tr>
      <w:tr w:rsidR="0007425C" w14:paraId="7BAF4684" w14:textId="77777777" w:rsidTr="009F1388">
        <w:tc>
          <w:tcPr>
            <w:tcW w:w="2425" w:type="dxa"/>
          </w:tcPr>
          <w:p w14:paraId="004D0312" w14:textId="77777777" w:rsidR="0007425C" w:rsidRPr="009C48B0" w:rsidRDefault="0007425C" w:rsidP="009F1388">
            <w:pPr>
              <w:rPr>
                <w:rFonts w:asciiTheme="majorHAnsi" w:hAnsiTheme="majorHAnsi" w:cstheme="majorHAnsi"/>
              </w:rPr>
            </w:pPr>
            <w:r w:rsidRPr="009C48B0">
              <w:rPr>
                <w:rFonts w:asciiTheme="majorHAnsi" w:hAnsiTheme="majorHAnsi" w:cstheme="majorHAnsi"/>
                <w:color w:val="000000"/>
                <w:lang w:eastAsia="fr-FR"/>
              </w:rPr>
              <w:t>ATELIER D’ARCHITECTURE V</w:t>
            </w:r>
          </w:p>
        </w:tc>
        <w:tc>
          <w:tcPr>
            <w:tcW w:w="1472" w:type="dxa"/>
          </w:tcPr>
          <w:p w14:paraId="257B89D4" w14:textId="77777777" w:rsidR="0007425C" w:rsidRPr="009C48B0" w:rsidRDefault="0007425C" w:rsidP="009F1388">
            <w:pPr>
              <w:rPr>
                <w:rFonts w:asciiTheme="majorHAnsi" w:hAnsiTheme="majorHAnsi" w:cstheme="majorHAnsi"/>
              </w:rPr>
            </w:pPr>
            <w:r w:rsidRPr="00CF5CD1">
              <w:rPr>
                <w:rFonts w:asciiTheme="majorHAnsi" w:eastAsia="Times New Roman" w:hAnsiTheme="majorHAnsi" w:cstheme="majorHAnsi"/>
                <w:color w:val="000000" w:themeColor="text1"/>
              </w:rPr>
              <w:t>300</w:t>
            </w:r>
          </w:p>
        </w:tc>
        <w:tc>
          <w:tcPr>
            <w:tcW w:w="2159" w:type="dxa"/>
          </w:tcPr>
          <w:p w14:paraId="0F635E04" w14:textId="77777777" w:rsidR="0007425C" w:rsidRPr="009C48B0" w:rsidRDefault="0007425C" w:rsidP="009F1388">
            <w:pPr>
              <w:rPr>
                <w:rFonts w:asciiTheme="majorHAnsi" w:hAnsiTheme="majorHAnsi" w:cstheme="majorHAnsi"/>
              </w:rPr>
            </w:pPr>
            <w:r w:rsidRPr="009C48B0">
              <w:rPr>
                <w:rFonts w:asciiTheme="majorHAnsi" w:hAnsiTheme="majorHAnsi" w:cstheme="majorHAnsi"/>
                <w:color w:val="222222"/>
                <w:lang w:val="en-US" w:eastAsia="fr-FR"/>
              </w:rPr>
              <w:t>ARCH105</w:t>
            </w:r>
          </w:p>
        </w:tc>
        <w:tc>
          <w:tcPr>
            <w:tcW w:w="1217" w:type="dxa"/>
          </w:tcPr>
          <w:p w14:paraId="721A72B4" w14:textId="77777777" w:rsidR="0007425C" w:rsidRPr="009C48B0" w:rsidRDefault="0007425C" w:rsidP="009F1388">
            <w:pPr>
              <w:rPr>
                <w:rFonts w:asciiTheme="majorHAnsi" w:hAnsiTheme="majorHAnsi" w:cstheme="majorHAnsi"/>
              </w:rPr>
            </w:pPr>
            <w:r>
              <w:rPr>
                <w:rFonts w:asciiTheme="majorHAnsi" w:hAnsiTheme="majorHAnsi" w:cstheme="majorHAnsi"/>
              </w:rPr>
              <w:t>96</w:t>
            </w:r>
          </w:p>
        </w:tc>
      </w:tr>
      <w:tr w:rsidR="0007425C" w14:paraId="441E88AC" w14:textId="77777777" w:rsidTr="009F1388">
        <w:tc>
          <w:tcPr>
            <w:tcW w:w="2425" w:type="dxa"/>
          </w:tcPr>
          <w:p w14:paraId="0E314226" w14:textId="77777777" w:rsidR="0007425C" w:rsidRPr="009C48B0" w:rsidRDefault="0007425C" w:rsidP="009F1388">
            <w:pPr>
              <w:rPr>
                <w:rFonts w:asciiTheme="majorHAnsi" w:hAnsiTheme="majorHAnsi" w:cstheme="majorHAnsi"/>
                <w:color w:val="000000"/>
                <w:lang w:eastAsia="fr-FR"/>
              </w:rPr>
            </w:pPr>
            <w:r w:rsidRPr="009C48B0">
              <w:rPr>
                <w:rFonts w:asciiTheme="majorHAnsi" w:hAnsiTheme="majorHAnsi" w:cstheme="majorHAnsi"/>
                <w:color w:val="000000"/>
                <w:lang w:eastAsia="fr-FR"/>
              </w:rPr>
              <w:t>URBANISME I</w:t>
            </w:r>
            <w:r w:rsidRPr="009C48B0">
              <w:rPr>
                <w:rFonts w:asciiTheme="majorHAnsi" w:hAnsiTheme="majorHAnsi" w:cstheme="majorHAnsi"/>
                <w:color w:val="222222"/>
                <w:shd w:val="clear" w:color="auto" w:fill="FFFFFF"/>
                <w:lang w:eastAsia="fr-FR"/>
              </w:rPr>
              <w:t>I</w:t>
            </w:r>
          </w:p>
        </w:tc>
        <w:tc>
          <w:tcPr>
            <w:tcW w:w="1472" w:type="dxa"/>
          </w:tcPr>
          <w:p w14:paraId="12C35997" w14:textId="77777777" w:rsidR="0007425C" w:rsidRPr="009C48B0" w:rsidRDefault="0007425C" w:rsidP="009F1388">
            <w:pPr>
              <w:rPr>
                <w:rFonts w:asciiTheme="majorHAnsi" w:hAnsiTheme="majorHAnsi" w:cstheme="majorHAnsi"/>
              </w:rPr>
            </w:pPr>
            <w:r>
              <w:rPr>
                <w:rFonts w:asciiTheme="majorHAnsi" w:hAnsiTheme="majorHAnsi" w:cstheme="majorHAnsi"/>
              </w:rPr>
              <w:t>100</w:t>
            </w:r>
          </w:p>
        </w:tc>
        <w:tc>
          <w:tcPr>
            <w:tcW w:w="2159" w:type="dxa"/>
          </w:tcPr>
          <w:p w14:paraId="6B50A8A8" w14:textId="77777777" w:rsidR="0007425C" w:rsidRPr="009C48B0" w:rsidRDefault="0007425C" w:rsidP="009F1388">
            <w:pPr>
              <w:rPr>
                <w:rFonts w:asciiTheme="majorHAnsi" w:hAnsiTheme="majorHAnsi" w:cstheme="majorHAnsi"/>
              </w:rPr>
            </w:pPr>
            <w:r w:rsidRPr="009C48B0">
              <w:rPr>
                <w:rFonts w:asciiTheme="majorHAnsi" w:eastAsia="Times New Roman" w:hAnsiTheme="majorHAnsi" w:cstheme="majorHAnsi"/>
                <w:lang w:eastAsia="fr-FR"/>
              </w:rPr>
              <w:t>URB102</w:t>
            </w:r>
          </w:p>
        </w:tc>
        <w:tc>
          <w:tcPr>
            <w:tcW w:w="1217" w:type="dxa"/>
          </w:tcPr>
          <w:p w14:paraId="106314B8" w14:textId="77777777" w:rsidR="0007425C" w:rsidRPr="009C48B0" w:rsidRDefault="0007425C" w:rsidP="009F1388">
            <w:pPr>
              <w:rPr>
                <w:rFonts w:asciiTheme="majorHAnsi" w:hAnsiTheme="majorHAnsi" w:cstheme="majorHAnsi"/>
              </w:rPr>
            </w:pPr>
            <w:r>
              <w:rPr>
                <w:rFonts w:asciiTheme="majorHAnsi" w:hAnsiTheme="majorHAnsi" w:cstheme="majorHAnsi"/>
              </w:rPr>
              <w:t>32</w:t>
            </w:r>
          </w:p>
        </w:tc>
      </w:tr>
      <w:tr w:rsidR="0007425C" w14:paraId="78287AF9" w14:textId="77777777" w:rsidTr="009F1388">
        <w:tc>
          <w:tcPr>
            <w:tcW w:w="2425" w:type="dxa"/>
          </w:tcPr>
          <w:p w14:paraId="626E004E" w14:textId="77777777" w:rsidR="0007425C" w:rsidRPr="0076438F" w:rsidRDefault="0007425C" w:rsidP="009F1388">
            <w:pPr>
              <w:rPr>
                <w:rFonts w:asciiTheme="majorHAnsi" w:hAnsiTheme="majorHAnsi" w:cstheme="majorHAnsi"/>
                <w:b/>
                <w:bCs/>
                <w:color w:val="000000"/>
                <w:lang w:eastAsia="fr-FR"/>
              </w:rPr>
            </w:pPr>
            <w:r w:rsidRPr="0076438F">
              <w:rPr>
                <w:rFonts w:asciiTheme="majorHAnsi" w:hAnsiTheme="majorHAnsi" w:cstheme="majorHAnsi"/>
                <w:b/>
                <w:bCs/>
                <w:color w:val="FF0000"/>
              </w:rPr>
              <w:t>CONCEPTION PARASISMIQUE EN ARCHITECTURE</w:t>
            </w:r>
            <w:r w:rsidRPr="0076438F">
              <w:rPr>
                <w:rFonts w:asciiTheme="majorHAnsi" w:hAnsiTheme="majorHAnsi" w:cstheme="majorHAnsi"/>
                <w:b/>
                <w:bCs/>
                <w:color w:val="FF0000"/>
                <w:shd w:val="clear" w:color="auto" w:fill="FFFFFF"/>
                <w:lang w:eastAsia="fr-FR"/>
              </w:rPr>
              <w:t xml:space="preserve">   </w:t>
            </w:r>
          </w:p>
        </w:tc>
        <w:tc>
          <w:tcPr>
            <w:tcW w:w="1472" w:type="dxa"/>
          </w:tcPr>
          <w:p w14:paraId="310E97AA" w14:textId="77777777" w:rsidR="0007425C" w:rsidRPr="009C48B0" w:rsidRDefault="0007425C" w:rsidP="009F1388">
            <w:pPr>
              <w:rPr>
                <w:rFonts w:asciiTheme="majorHAnsi" w:hAnsiTheme="majorHAnsi" w:cstheme="majorHAnsi"/>
              </w:rPr>
            </w:pPr>
            <w:r>
              <w:rPr>
                <w:rFonts w:asciiTheme="majorHAnsi" w:hAnsiTheme="majorHAnsi" w:cstheme="majorHAnsi"/>
              </w:rPr>
              <w:t>100</w:t>
            </w:r>
          </w:p>
        </w:tc>
        <w:tc>
          <w:tcPr>
            <w:tcW w:w="2159" w:type="dxa"/>
          </w:tcPr>
          <w:p w14:paraId="17DD1ABE" w14:textId="77777777" w:rsidR="0007425C" w:rsidRPr="009C48B0" w:rsidRDefault="0007425C" w:rsidP="009F1388">
            <w:pPr>
              <w:rPr>
                <w:rFonts w:asciiTheme="majorHAnsi" w:hAnsiTheme="majorHAnsi" w:cstheme="majorHAnsi"/>
              </w:rPr>
            </w:pPr>
            <w:r w:rsidRPr="009C48B0">
              <w:rPr>
                <w:rFonts w:asciiTheme="majorHAnsi" w:eastAsia="Times New Roman" w:hAnsiTheme="majorHAnsi" w:cstheme="majorHAnsi"/>
                <w:lang w:eastAsia="fr-FR"/>
              </w:rPr>
              <w:t>CPS101</w:t>
            </w:r>
          </w:p>
        </w:tc>
        <w:tc>
          <w:tcPr>
            <w:tcW w:w="1217" w:type="dxa"/>
          </w:tcPr>
          <w:p w14:paraId="1857B787" w14:textId="77777777" w:rsidR="0007425C" w:rsidRPr="009C48B0" w:rsidRDefault="0007425C" w:rsidP="009F1388">
            <w:pPr>
              <w:rPr>
                <w:rFonts w:asciiTheme="majorHAnsi" w:hAnsiTheme="majorHAnsi" w:cstheme="majorHAnsi"/>
              </w:rPr>
            </w:pPr>
            <w:r>
              <w:rPr>
                <w:rFonts w:asciiTheme="majorHAnsi" w:hAnsiTheme="majorHAnsi" w:cstheme="majorHAnsi"/>
              </w:rPr>
              <w:t>32</w:t>
            </w:r>
          </w:p>
        </w:tc>
      </w:tr>
      <w:tr w:rsidR="0007425C" w14:paraId="2E08869D" w14:textId="77777777" w:rsidTr="009F1388">
        <w:tc>
          <w:tcPr>
            <w:tcW w:w="2425" w:type="dxa"/>
          </w:tcPr>
          <w:p w14:paraId="4402A6DB" w14:textId="77777777" w:rsidR="0007425C" w:rsidRPr="009C48B0" w:rsidRDefault="0007425C" w:rsidP="009F1388">
            <w:pPr>
              <w:rPr>
                <w:rFonts w:asciiTheme="majorHAnsi" w:hAnsiTheme="majorHAnsi" w:cstheme="majorHAnsi"/>
                <w:bCs/>
                <w:color w:val="222222"/>
                <w:shd w:val="clear" w:color="auto" w:fill="FFFFFF"/>
                <w:lang w:eastAsia="fr-FR"/>
              </w:rPr>
            </w:pPr>
            <w:r w:rsidRPr="009C48B0">
              <w:rPr>
                <w:rFonts w:asciiTheme="majorHAnsi" w:hAnsiTheme="majorHAnsi" w:cstheme="majorHAnsi"/>
                <w:color w:val="222222"/>
                <w:shd w:val="clear" w:color="auto" w:fill="FFFFFF"/>
                <w:lang w:eastAsia="fr-FR"/>
              </w:rPr>
              <w:t>HISTOIRE ET THEORIE DE L’ARCHITECTURE I</w:t>
            </w:r>
          </w:p>
        </w:tc>
        <w:tc>
          <w:tcPr>
            <w:tcW w:w="1472" w:type="dxa"/>
          </w:tcPr>
          <w:p w14:paraId="34C7F7E6" w14:textId="77777777" w:rsidR="0007425C" w:rsidRPr="009C48B0" w:rsidRDefault="0007425C" w:rsidP="009F1388">
            <w:pPr>
              <w:rPr>
                <w:rFonts w:asciiTheme="majorHAnsi" w:hAnsiTheme="majorHAnsi" w:cstheme="majorHAnsi"/>
              </w:rPr>
            </w:pPr>
            <w:r>
              <w:rPr>
                <w:rFonts w:asciiTheme="majorHAnsi" w:hAnsiTheme="majorHAnsi" w:cstheme="majorHAnsi"/>
              </w:rPr>
              <w:t>100</w:t>
            </w:r>
          </w:p>
        </w:tc>
        <w:tc>
          <w:tcPr>
            <w:tcW w:w="2159" w:type="dxa"/>
          </w:tcPr>
          <w:p w14:paraId="767E124F" w14:textId="77777777" w:rsidR="0007425C" w:rsidRPr="009C48B0" w:rsidRDefault="0007425C" w:rsidP="009F1388">
            <w:pPr>
              <w:rPr>
                <w:rFonts w:asciiTheme="majorHAnsi" w:hAnsiTheme="majorHAnsi" w:cstheme="majorHAnsi"/>
              </w:rPr>
            </w:pPr>
            <w:r w:rsidRPr="009C48B0">
              <w:rPr>
                <w:rFonts w:asciiTheme="majorHAnsi" w:hAnsiTheme="majorHAnsi" w:cstheme="majorHAnsi"/>
                <w:color w:val="222222"/>
                <w:shd w:val="clear" w:color="auto" w:fill="FFFFFF"/>
                <w:lang w:eastAsia="fr-FR"/>
              </w:rPr>
              <w:t>HIST 103</w:t>
            </w:r>
          </w:p>
        </w:tc>
        <w:tc>
          <w:tcPr>
            <w:tcW w:w="1217" w:type="dxa"/>
          </w:tcPr>
          <w:p w14:paraId="5D916625" w14:textId="77777777" w:rsidR="0007425C" w:rsidRPr="009C48B0" w:rsidRDefault="0007425C" w:rsidP="009F1388">
            <w:pPr>
              <w:rPr>
                <w:rFonts w:asciiTheme="majorHAnsi" w:hAnsiTheme="majorHAnsi" w:cstheme="majorHAnsi"/>
              </w:rPr>
            </w:pPr>
            <w:r>
              <w:rPr>
                <w:rFonts w:asciiTheme="majorHAnsi" w:hAnsiTheme="majorHAnsi" w:cstheme="majorHAnsi"/>
              </w:rPr>
              <w:t>64</w:t>
            </w:r>
          </w:p>
        </w:tc>
      </w:tr>
      <w:tr w:rsidR="0007425C" w14:paraId="49D6FC86" w14:textId="77777777" w:rsidTr="009F1388">
        <w:tc>
          <w:tcPr>
            <w:tcW w:w="2425" w:type="dxa"/>
          </w:tcPr>
          <w:p w14:paraId="18210177" w14:textId="77777777" w:rsidR="0007425C" w:rsidRPr="009C48B0" w:rsidRDefault="0007425C" w:rsidP="009F1388">
            <w:pPr>
              <w:rPr>
                <w:rFonts w:asciiTheme="majorHAnsi" w:hAnsiTheme="majorHAnsi" w:cstheme="majorHAnsi"/>
                <w:color w:val="000000"/>
                <w:lang w:eastAsia="fr-FR"/>
              </w:rPr>
            </w:pPr>
            <w:r w:rsidRPr="009C48B0">
              <w:rPr>
                <w:rFonts w:asciiTheme="majorHAnsi" w:hAnsiTheme="majorHAnsi" w:cstheme="majorHAnsi"/>
                <w:color w:val="222222"/>
                <w:shd w:val="clear" w:color="auto" w:fill="FFFFFF"/>
                <w:lang w:eastAsia="fr-FR"/>
              </w:rPr>
              <w:t>CONSTRUCTION I</w:t>
            </w:r>
          </w:p>
        </w:tc>
        <w:tc>
          <w:tcPr>
            <w:tcW w:w="1472" w:type="dxa"/>
          </w:tcPr>
          <w:p w14:paraId="4541F032" w14:textId="77777777" w:rsidR="0007425C" w:rsidRPr="009C48B0" w:rsidRDefault="0007425C" w:rsidP="009F1388">
            <w:pPr>
              <w:rPr>
                <w:rFonts w:asciiTheme="majorHAnsi" w:hAnsiTheme="majorHAnsi" w:cstheme="majorHAnsi"/>
              </w:rPr>
            </w:pPr>
            <w:r>
              <w:rPr>
                <w:rFonts w:asciiTheme="majorHAnsi" w:hAnsiTheme="majorHAnsi" w:cstheme="majorHAnsi"/>
              </w:rPr>
              <w:t>100</w:t>
            </w:r>
          </w:p>
        </w:tc>
        <w:tc>
          <w:tcPr>
            <w:tcW w:w="2159" w:type="dxa"/>
          </w:tcPr>
          <w:p w14:paraId="0DA89053" w14:textId="77777777" w:rsidR="0007425C" w:rsidRPr="009C48B0" w:rsidRDefault="0007425C" w:rsidP="009F1388">
            <w:pPr>
              <w:rPr>
                <w:rFonts w:asciiTheme="majorHAnsi" w:hAnsiTheme="majorHAnsi" w:cstheme="majorHAnsi"/>
              </w:rPr>
            </w:pPr>
            <w:r w:rsidRPr="009C48B0">
              <w:rPr>
                <w:rFonts w:asciiTheme="majorHAnsi" w:hAnsiTheme="majorHAnsi" w:cstheme="majorHAnsi"/>
                <w:color w:val="222222"/>
                <w:shd w:val="clear" w:color="auto" w:fill="FFFFFF"/>
                <w:lang w:eastAsia="fr-FR"/>
              </w:rPr>
              <w:t>CON 103</w:t>
            </w:r>
          </w:p>
        </w:tc>
        <w:tc>
          <w:tcPr>
            <w:tcW w:w="1217" w:type="dxa"/>
          </w:tcPr>
          <w:p w14:paraId="16B571AF" w14:textId="77777777" w:rsidR="0007425C" w:rsidRPr="009C48B0" w:rsidRDefault="0007425C" w:rsidP="009F1388">
            <w:pPr>
              <w:rPr>
                <w:rFonts w:asciiTheme="majorHAnsi" w:hAnsiTheme="majorHAnsi" w:cstheme="majorHAnsi"/>
              </w:rPr>
            </w:pPr>
            <w:r>
              <w:rPr>
                <w:rFonts w:asciiTheme="majorHAnsi" w:hAnsiTheme="majorHAnsi" w:cstheme="majorHAnsi"/>
              </w:rPr>
              <w:t>64</w:t>
            </w:r>
          </w:p>
        </w:tc>
      </w:tr>
      <w:tr w:rsidR="0007425C" w14:paraId="30079EF4" w14:textId="77777777" w:rsidTr="009F1388">
        <w:tc>
          <w:tcPr>
            <w:tcW w:w="2425" w:type="dxa"/>
          </w:tcPr>
          <w:p w14:paraId="57A27220" w14:textId="77777777" w:rsidR="0007425C" w:rsidRPr="009C48B0" w:rsidRDefault="0007425C" w:rsidP="009F1388">
            <w:pPr>
              <w:rPr>
                <w:rFonts w:asciiTheme="majorHAnsi" w:hAnsiTheme="majorHAnsi" w:cstheme="majorHAnsi"/>
                <w:bCs/>
                <w:lang w:eastAsia="fr-FR"/>
              </w:rPr>
            </w:pPr>
            <w:r w:rsidRPr="009C48B0">
              <w:rPr>
                <w:rFonts w:asciiTheme="majorHAnsi" w:hAnsiTheme="majorHAnsi" w:cstheme="majorHAnsi"/>
                <w:color w:val="222222"/>
                <w:shd w:val="clear" w:color="auto" w:fill="FFFFFF"/>
                <w:lang w:eastAsia="fr-FR"/>
              </w:rPr>
              <w:t>COMMUNICATION ET PRESENTATION ARCHITECTURALE</w:t>
            </w:r>
          </w:p>
        </w:tc>
        <w:tc>
          <w:tcPr>
            <w:tcW w:w="1472" w:type="dxa"/>
          </w:tcPr>
          <w:p w14:paraId="0E01207A" w14:textId="77777777" w:rsidR="0007425C" w:rsidRPr="009C48B0" w:rsidRDefault="0007425C" w:rsidP="009F1388">
            <w:pPr>
              <w:rPr>
                <w:rFonts w:asciiTheme="majorHAnsi" w:hAnsiTheme="majorHAnsi" w:cstheme="majorHAnsi"/>
              </w:rPr>
            </w:pPr>
            <w:r>
              <w:rPr>
                <w:rFonts w:asciiTheme="majorHAnsi" w:hAnsiTheme="majorHAnsi" w:cstheme="majorHAnsi"/>
              </w:rPr>
              <w:t>100</w:t>
            </w:r>
          </w:p>
        </w:tc>
        <w:tc>
          <w:tcPr>
            <w:tcW w:w="2159" w:type="dxa"/>
          </w:tcPr>
          <w:p w14:paraId="5C479C8B" w14:textId="77777777" w:rsidR="0007425C" w:rsidRPr="009C48B0" w:rsidRDefault="0007425C" w:rsidP="009F1388">
            <w:pPr>
              <w:rPr>
                <w:rFonts w:asciiTheme="majorHAnsi" w:hAnsiTheme="majorHAnsi" w:cstheme="majorHAnsi"/>
                <w:bCs/>
              </w:rPr>
            </w:pPr>
            <w:r w:rsidRPr="009C48B0">
              <w:rPr>
                <w:rFonts w:asciiTheme="majorHAnsi" w:hAnsiTheme="majorHAnsi" w:cstheme="majorHAnsi"/>
                <w:bCs/>
                <w:color w:val="222222"/>
                <w:shd w:val="clear" w:color="auto" w:fill="FFFFFF"/>
                <w:lang w:eastAsia="fr-FR"/>
              </w:rPr>
              <w:t>CPA</w:t>
            </w:r>
          </w:p>
        </w:tc>
        <w:tc>
          <w:tcPr>
            <w:tcW w:w="1217" w:type="dxa"/>
          </w:tcPr>
          <w:p w14:paraId="424D717D" w14:textId="77777777" w:rsidR="0007425C" w:rsidRPr="009C48B0" w:rsidRDefault="0007425C" w:rsidP="009F1388">
            <w:pPr>
              <w:rPr>
                <w:rFonts w:asciiTheme="majorHAnsi" w:hAnsiTheme="majorHAnsi" w:cstheme="majorHAnsi"/>
              </w:rPr>
            </w:pPr>
            <w:r>
              <w:rPr>
                <w:rFonts w:asciiTheme="majorHAnsi" w:hAnsiTheme="majorHAnsi" w:cstheme="majorHAnsi"/>
              </w:rPr>
              <w:t>32</w:t>
            </w:r>
          </w:p>
        </w:tc>
      </w:tr>
      <w:tr w:rsidR="0007425C" w14:paraId="3414D9B3" w14:textId="77777777" w:rsidTr="009F1388">
        <w:tc>
          <w:tcPr>
            <w:tcW w:w="2425" w:type="dxa"/>
          </w:tcPr>
          <w:p w14:paraId="2F69C89D" w14:textId="77777777" w:rsidR="0007425C" w:rsidRPr="0076438F" w:rsidRDefault="0007425C" w:rsidP="009F1388">
            <w:pPr>
              <w:rPr>
                <w:rFonts w:asciiTheme="majorHAnsi" w:hAnsiTheme="majorHAnsi" w:cstheme="majorHAnsi"/>
                <w:b/>
                <w:lang w:eastAsia="fr-FR"/>
              </w:rPr>
            </w:pPr>
            <w:r w:rsidRPr="0076438F">
              <w:rPr>
                <w:rFonts w:asciiTheme="majorHAnsi" w:hAnsiTheme="majorHAnsi" w:cstheme="majorHAnsi"/>
                <w:b/>
                <w:color w:val="FF0000"/>
                <w:shd w:val="clear" w:color="auto" w:fill="FFFFFF"/>
                <w:lang w:eastAsia="fr-FR"/>
              </w:rPr>
              <w:t>TOPOGRAPHIE</w:t>
            </w:r>
          </w:p>
        </w:tc>
        <w:tc>
          <w:tcPr>
            <w:tcW w:w="1472" w:type="dxa"/>
          </w:tcPr>
          <w:p w14:paraId="0841FDF0" w14:textId="77777777" w:rsidR="0007425C" w:rsidRPr="009C48B0" w:rsidRDefault="0007425C" w:rsidP="009F1388">
            <w:pPr>
              <w:rPr>
                <w:rFonts w:asciiTheme="majorHAnsi" w:hAnsiTheme="majorHAnsi" w:cstheme="majorHAnsi"/>
              </w:rPr>
            </w:pPr>
            <w:r>
              <w:rPr>
                <w:rFonts w:asciiTheme="majorHAnsi" w:hAnsiTheme="majorHAnsi" w:cstheme="majorHAnsi"/>
              </w:rPr>
              <w:t>100</w:t>
            </w:r>
          </w:p>
        </w:tc>
        <w:tc>
          <w:tcPr>
            <w:tcW w:w="2159" w:type="dxa"/>
          </w:tcPr>
          <w:p w14:paraId="66B79DED" w14:textId="77777777" w:rsidR="0007425C" w:rsidRPr="009C48B0" w:rsidRDefault="0007425C" w:rsidP="009F1388">
            <w:pPr>
              <w:rPr>
                <w:rFonts w:asciiTheme="majorHAnsi" w:hAnsiTheme="majorHAnsi" w:cstheme="majorHAnsi"/>
              </w:rPr>
            </w:pPr>
            <w:r w:rsidRPr="009C48B0">
              <w:rPr>
                <w:rFonts w:asciiTheme="majorHAnsi" w:hAnsiTheme="majorHAnsi" w:cstheme="majorHAnsi"/>
                <w:bCs/>
                <w:color w:val="222222"/>
                <w:shd w:val="clear" w:color="auto" w:fill="FFFFFF"/>
                <w:lang w:eastAsia="fr-FR"/>
              </w:rPr>
              <w:t>TOP 101</w:t>
            </w:r>
          </w:p>
        </w:tc>
        <w:tc>
          <w:tcPr>
            <w:tcW w:w="1217" w:type="dxa"/>
          </w:tcPr>
          <w:p w14:paraId="2D3280B7" w14:textId="77777777" w:rsidR="0007425C" w:rsidRPr="009C48B0" w:rsidRDefault="0007425C" w:rsidP="009F1388">
            <w:pPr>
              <w:rPr>
                <w:rFonts w:asciiTheme="majorHAnsi" w:hAnsiTheme="majorHAnsi" w:cstheme="majorHAnsi"/>
              </w:rPr>
            </w:pPr>
          </w:p>
          <w:p w14:paraId="0580AA60" w14:textId="77777777" w:rsidR="0007425C" w:rsidRPr="009C48B0" w:rsidRDefault="0007425C" w:rsidP="009F1388">
            <w:pPr>
              <w:rPr>
                <w:rFonts w:asciiTheme="majorHAnsi" w:hAnsiTheme="majorHAnsi" w:cstheme="majorHAnsi"/>
              </w:rPr>
            </w:pPr>
            <w:r>
              <w:rPr>
                <w:rFonts w:asciiTheme="majorHAnsi" w:hAnsiTheme="majorHAnsi" w:cstheme="majorHAnsi"/>
              </w:rPr>
              <w:t>32</w:t>
            </w:r>
          </w:p>
        </w:tc>
      </w:tr>
    </w:tbl>
    <w:p w14:paraId="489D7DFB" w14:textId="77777777" w:rsidR="0007425C" w:rsidRDefault="0007425C" w:rsidP="00B03ADD">
      <w:pPr>
        <w:jc w:val="center"/>
        <w:rPr>
          <w:rFonts w:asciiTheme="majorHAnsi" w:hAnsiTheme="majorHAnsi" w:cstheme="majorHAnsi"/>
          <w:b/>
          <w:bCs/>
          <w:color w:val="000000"/>
          <w:sz w:val="24"/>
          <w:szCs w:val="24"/>
          <w:lang w:eastAsia="fr-FR"/>
        </w:rPr>
      </w:pPr>
    </w:p>
    <w:p w14:paraId="140AB295" w14:textId="77777777" w:rsidR="003A6D9C" w:rsidRPr="00004E22" w:rsidRDefault="00B03ADD" w:rsidP="003A6D9C">
      <w:pPr>
        <w:jc w:val="center"/>
        <w:rPr>
          <w:rFonts w:asciiTheme="majorHAnsi" w:hAnsiTheme="majorHAnsi" w:cstheme="majorHAnsi"/>
          <w:b/>
          <w:bCs/>
          <w:color w:val="000000"/>
          <w:sz w:val="24"/>
          <w:szCs w:val="24"/>
          <w:lang w:eastAsia="fr-FR"/>
        </w:rPr>
      </w:pPr>
      <w:r w:rsidRPr="00B03ADD">
        <w:rPr>
          <w:rFonts w:asciiTheme="majorHAnsi" w:hAnsiTheme="majorHAnsi" w:cstheme="majorHAnsi"/>
          <w:b/>
          <w:bCs/>
          <w:color w:val="000000"/>
          <w:sz w:val="24"/>
          <w:szCs w:val="24"/>
          <w:lang w:eastAsia="fr-FR"/>
        </w:rPr>
        <w:t>6</w:t>
      </w:r>
      <w:r w:rsidRPr="00B03ADD">
        <w:rPr>
          <w:rFonts w:asciiTheme="majorHAnsi" w:hAnsiTheme="majorHAnsi" w:cstheme="majorHAnsi"/>
          <w:b/>
          <w:bCs/>
          <w:color w:val="000000"/>
          <w:sz w:val="24"/>
          <w:szCs w:val="24"/>
          <w:vertAlign w:val="superscript"/>
          <w:lang w:eastAsia="fr-FR"/>
        </w:rPr>
        <w:t>ème</w:t>
      </w:r>
      <w:r w:rsidRPr="00B03ADD">
        <w:rPr>
          <w:rFonts w:asciiTheme="majorHAnsi" w:hAnsiTheme="majorHAnsi" w:cstheme="majorHAnsi"/>
          <w:b/>
          <w:bCs/>
          <w:color w:val="000000"/>
          <w:sz w:val="24"/>
          <w:szCs w:val="24"/>
          <w:lang w:eastAsia="fr-FR"/>
        </w:rPr>
        <w:t xml:space="preserve"> session</w:t>
      </w:r>
      <w:r w:rsidR="003A6D9C">
        <w:rPr>
          <w:rFonts w:asciiTheme="majorHAnsi" w:hAnsiTheme="majorHAnsi" w:cstheme="majorHAnsi"/>
          <w:b/>
          <w:bCs/>
          <w:color w:val="000000"/>
          <w:sz w:val="24"/>
          <w:szCs w:val="24"/>
          <w:lang w:eastAsia="fr-FR"/>
        </w:rPr>
        <w:t xml:space="preserve"> </w:t>
      </w:r>
      <w:r w:rsidR="003A6D9C">
        <w:rPr>
          <w:rFonts w:asciiTheme="majorHAnsi" w:hAnsiTheme="majorHAnsi" w:cstheme="majorHAnsi"/>
          <w:b/>
          <w:bCs/>
          <w:color w:val="000000"/>
          <w:sz w:val="24"/>
          <w:szCs w:val="24"/>
          <w:lang w:eastAsia="fr-FR"/>
        </w:rPr>
        <w:t>416</w:t>
      </w:r>
    </w:p>
    <w:p w14:paraId="08CCB65D" w14:textId="7971A790" w:rsidR="00B03ADD" w:rsidRPr="00B03ADD" w:rsidRDefault="00B03ADD" w:rsidP="00B03ADD">
      <w:pPr>
        <w:jc w:val="center"/>
        <w:rPr>
          <w:rFonts w:asciiTheme="majorHAnsi" w:hAnsiTheme="majorHAnsi" w:cstheme="majorHAnsi"/>
          <w:b/>
          <w:bCs/>
          <w:color w:val="000000"/>
          <w:sz w:val="24"/>
          <w:szCs w:val="24"/>
          <w:lang w:eastAsia="fr-FR"/>
        </w:rPr>
      </w:pPr>
    </w:p>
    <w:tbl>
      <w:tblPr>
        <w:tblStyle w:val="Grilledutableau"/>
        <w:tblW w:w="0" w:type="auto"/>
        <w:tblInd w:w="720" w:type="dxa"/>
        <w:tblLook w:val="04A0" w:firstRow="1" w:lastRow="0" w:firstColumn="1" w:lastColumn="0" w:noHBand="0" w:noVBand="1"/>
      </w:tblPr>
      <w:tblGrid>
        <w:gridCol w:w="2425"/>
        <w:gridCol w:w="1472"/>
        <w:gridCol w:w="2159"/>
        <w:gridCol w:w="1217"/>
      </w:tblGrid>
      <w:tr w:rsidR="00F67543" w:rsidRPr="009C0F99" w14:paraId="4E845573" w14:textId="77777777" w:rsidTr="009F1388">
        <w:tc>
          <w:tcPr>
            <w:tcW w:w="2425" w:type="dxa"/>
            <w:shd w:val="clear" w:color="auto" w:fill="auto"/>
          </w:tcPr>
          <w:p w14:paraId="4A62AF73" w14:textId="77777777" w:rsidR="00F67543" w:rsidRPr="0037630E" w:rsidRDefault="00F67543" w:rsidP="009F1388">
            <w:pPr>
              <w:rPr>
                <w:rFonts w:asciiTheme="majorHAnsi" w:hAnsiTheme="majorHAnsi" w:cstheme="majorHAnsi"/>
                <w:bCs/>
                <w:sz w:val="24"/>
                <w:szCs w:val="24"/>
              </w:rPr>
            </w:pPr>
            <w:r w:rsidRPr="0037630E">
              <w:rPr>
                <w:rFonts w:asciiTheme="majorHAnsi" w:hAnsiTheme="majorHAnsi" w:cstheme="majorHAnsi"/>
                <w:bCs/>
                <w:sz w:val="24"/>
                <w:szCs w:val="24"/>
              </w:rPr>
              <w:t>COURS</w:t>
            </w:r>
          </w:p>
        </w:tc>
        <w:tc>
          <w:tcPr>
            <w:tcW w:w="1472" w:type="dxa"/>
            <w:shd w:val="clear" w:color="auto" w:fill="auto"/>
          </w:tcPr>
          <w:p w14:paraId="46F1A23F" w14:textId="77777777" w:rsidR="00F67543" w:rsidRPr="009C0F99" w:rsidRDefault="00F67543" w:rsidP="009F1388">
            <w:pPr>
              <w:jc w:val="both"/>
              <w:rPr>
                <w:rFonts w:asciiTheme="majorHAnsi" w:hAnsiTheme="majorHAnsi" w:cstheme="majorHAnsi"/>
                <w:bCs/>
                <w:sz w:val="24"/>
                <w:szCs w:val="24"/>
              </w:rPr>
            </w:pPr>
            <w:r w:rsidRPr="009C0F99">
              <w:rPr>
                <w:rFonts w:asciiTheme="majorHAnsi" w:hAnsiTheme="majorHAnsi" w:cstheme="majorHAnsi"/>
                <w:bCs/>
                <w:sz w:val="24"/>
                <w:szCs w:val="24"/>
              </w:rPr>
              <w:t>COEFFICIENT</w:t>
            </w:r>
          </w:p>
        </w:tc>
        <w:tc>
          <w:tcPr>
            <w:tcW w:w="2159" w:type="dxa"/>
            <w:shd w:val="clear" w:color="auto" w:fill="auto"/>
          </w:tcPr>
          <w:p w14:paraId="3EEA3210" w14:textId="77777777" w:rsidR="00F67543" w:rsidRPr="009C0F99" w:rsidRDefault="00F67543" w:rsidP="009F1388">
            <w:pPr>
              <w:jc w:val="both"/>
              <w:rPr>
                <w:rFonts w:asciiTheme="majorHAnsi" w:hAnsiTheme="majorHAnsi" w:cstheme="majorHAnsi"/>
                <w:bCs/>
                <w:sz w:val="24"/>
                <w:szCs w:val="24"/>
              </w:rPr>
            </w:pPr>
            <w:r w:rsidRPr="009C0F99">
              <w:rPr>
                <w:rFonts w:asciiTheme="majorHAnsi" w:hAnsiTheme="majorHAnsi" w:cstheme="majorHAnsi"/>
                <w:bCs/>
                <w:sz w:val="24"/>
                <w:szCs w:val="24"/>
              </w:rPr>
              <w:t>CODE</w:t>
            </w:r>
          </w:p>
        </w:tc>
        <w:tc>
          <w:tcPr>
            <w:tcW w:w="1217" w:type="dxa"/>
            <w:shd w:val="clear" w:color="auto" w:fill="auto"/>
          </w:tcPr>
          <w:p w14:paraId="398F6E39" w14:textId="77777777" w:rsidR="00F67543" w:rsidRPr="009C0F99" w:rsidRDefault="00F67543" w:rsidP="009F1388">
            <w:pPr>
              <w:jc w:val="right"/>
              <w:rPr>
                <w:rFonts w:asciiTheme="majorHAnsi" w:hAnsiTheme="majorHAnsi" w:cstheme="majorHAnsi"/>
                <w:bCs/>
                <w:sz w:val="24"/>
                <w:szCs w:val="24"/>
              </w:rPr>
            </w:pPr>
            <w:r w:rsidRPr="009C0F99">
              <w:rPr>
                <w:rFonts w:asciiTheme="majorHAnsi" w:hAnsiTheme="majorHAnsi" w:cstheme="majorHAnsi"/>
                <w:bCs/>
                <w:sz w:val="24"/>
                <w:szCs w:val="24"/>
              </w:rPr>
              <w:t>CHARGE HORAIRE</w:t>
            </w:r>
          </w:p>
        </w:tc>
      </w:tr>
      <w:tr w:rsidR="00F67543" w14:paraId="1C60D2FB" w14:textId="77777777" w:rsidTr="009F1388">
        <w:tc>
          <w:tcPr>
            <w:tcW w:w="2425" w:type="dxa"/>
          </w:tcPr>
          <w:p w14:paraId="45CF0753" w14:textId="77777777" w:rsidR="00F67543" w:rsidRPr="009C48B0" w:rsidRDefault="00F67543" w:rsidP="009F1388">
            <w:pPr>
              <w:rPr>
                <w:rFonts w:asciiTheme="majorHAnsi" w:hAnsiTheme="majorHAnsi" w:cstheme="majorHAnsi"/>
              </w:rPr>
            </w:pPr>
            <w:r w:rsidRPr="009C48B0">
              <w:rPr>
                <w:rFonts w:asciiTheme="majorHAnsi" w:hAnsiTheme="majorHAnsi" w:cstheme="majorHAnsi"/>
                <w:color w:val="000000"/>
                <w:lang w:eastAsia="fr-FR"/>
              </w:rPr>
              <w:t>ATELIER D’ARCHITECTURE VI</w:t>
            </w:r>
          </w:p>
        </w:tc>
        <w:tc>
          <w:tcPr>
            <w:tcW w:w="1472" w:type="dxa"/>
          </w:tcPr>
          <w:p w14:paraId="3258E03B" w14:textId="77777777" w:rsidR="00F67543" w:rsidRPr="009C48B0" w:rsidRDefault="00F67543" w:rsidP="009F1388">
            <w:pPr>
              <w:rPr>
                <w:rFonts w:asciiTheme="majorHAnsi" w:hAnsiTheme="majorHAnsi" w:cstheme="majorHAnsi"/>
              </w:rPr>
            </w:pPr>
            <w:r w:rsidRPr="00CF5CD1">
              <w:rPr>
                <w:rFonts w:asciiTheme="majorHAnsi" w:eastAsia="Times New Roman" w:hAnsiTheme="majorHAnsi" w:cstheme="majorHAnsi"/>
                <w:color w:val="000000" w:themeColor="text1"/>
              </w:rPr>
              <w:t>300</w:t>
            </w:r>
          </w:p>
        </w:tc>
        <w:tc>
          <w:tcPr>
            <w:tcW w:w="2159" w:type="dxa"/>
          </w:tcPr>
          <w:p w14:paraId="169F128D" w14:textId="77777777" w:rsidR="00F67543" w:rsidRPr="009C48B0" w:rsidRDefault="00F67543" w:rsidP="009F1388">
            <w:pPr>
              <w:rPr>
                <w:rFonts w:asciiTheme="majorHAnsi" w:hAnsiTheme="majorHAnsi" w:cstheme="majorHAnsi"/>
              </w:rPr>
            </w:pPr>
            <w:r w:rsidRPr="009C48B0">
              <w:rPr>
                <w:rFonts w:asciiTheme="majorHAnsi" w:hAnsiTheme="majorHAnsi" w:cstheme="majorHAnsi"/>
                <w:color w:val="222222"/>
                <w:lang w:val="en-US" w:eastAsia="fr-FR"/>
              </w:rPr>
              <w:t>ARCH106</w:t>
            </w:r>
          </w:p>
        </w:tc>
        <w:tc>
          <w:tcPr>
            <w:tcW w:w="1217" w:type="dxa"/>
          </w:tcPr>
          <w:p w14:paraId="6F9759E7" w14:textId="77777777" w:rsidR="00F67543" w:rsidRPr="009C48B0" w:rsidRDefault="00F67543" w:rsidP="009F1388">
            <w:pPr>
              <w:rPr>
                <w:rFonts w:asciiTheme="majorHAnsi" w:hAnsiTheme="majorHAnsi" w:cstheme="majorHAnsi"/>
              </w:rPr>
            </w:pPr>
            <w:r>
              <w:rPr>
                <w:rFonts w:asciiTheme="majorHAnsi" w:hAnsiTheme="majorHAnsi" w:cstheme="majorHAnsi"/>
              </w:rPr>
              <w:t>96</w:t>
            </w:r>
          </w:p>
        </w:tc>
      </w:tr>
      <w:tr w:rsidR="00F67543" w14:paraId="205BADD8" w14:textId="77777777" w:rsidTr="009F1388">
        <w:tc>
          <w:tcPr>
            <w:tcW w:w="2425" w:type="dxa"/>
          </w:tcPr>
          <w:p w14:paraId="498A956A" w14:textId="77777777" w:rsidR="00F67543" w:rsidRPr="009C48B0" w:rsidRDefault="00F67543" w:rsidP="009F1388">
            <w:pPr>
              <w:rPr>
                <w:rFonts w:asciiTheme="majorHAnsi" w:hAnsiTheme="majorHAnsi" w:cstheme="majorHAnsi"/>
                <w:color w:val="000000"/>
                <w:lang w:eastAsia="fr-FR"/>
              </w:rPr>
            </w:pPr>
            <w:r w:rsidRPr="009C48B0">
              <w:rPr>
                <w:rFonts w:asciiTheme="majorHAnsi" w:hAnsiTheme="majorHAnsi" w:cstheme="majorHAnsi"/>
                <w:color w:val="000000"/>
                <w:lang w:eastAsia="fr-FR"/>
              </w:rPr>
              <w:t>ATELIER D’URBANISME III</w:t>
            </w:r>
          </w:p>
        </w:tc>
        <w:tc>
          <w:tcPr>
            <w:tcW w:w="1472" w:type="dxa"/>
          </w:tcPr>
          <w:p w14:paraId="6492E01E" w14:textId="77777777" w:rsidR="00F67543" w:rsidRPr="009C48B0" w:rsidRDefault="00F67543" w:rsidP="009F1388">
            <w:pPr>
              <w:rPr>
                <w:rFonts w:asciiTheme="majorHAnsi" w:hAnsiTheme="majorHAnsi" w:cstheme="majorHAnsi"/>
              </w:rPr>
            </w:pPr>
            <w:r>
              <w:rPr>
                <w:rFonts w:asciiTheme="majorHAnsi" w:hAnsiTheme="majorHAnsi" w:cstheme="majorHAnsi"/>
              </w:rPr>
              <w:t>100</w:t>
            </w:r>
          </w:p>
        </w:tc>
        <w:tc>
          <w:tcPr>
            <w:tcW w:w="2159" w:type="dxa"/>
          </w:tcPr>
          <w:p w14:paraId="71ACCC37" w14:textId="77777777" w:rsidR="00F67543" w:rsidRPr="009C48B0" w:rsidRDefault="00F67543" w:rsidP="009F1388">
            <w:pPr>
              <w:rPr>
                <w:rFonts w:asciiTheme="majorHAnsi" w:hAnsiTheme="majorHAnsi" w:cstheme="majorHAnsi"/>
                <w:color w:val="222222"/>
                <w:lang w:val="en-US" w:eastAsia="fr-FR"/>
              </w:rPr>
            </w:pPr>
            <w:r w:rsidRPr="009C48B0">
              <w:rPr>
                <w:rFonts w:asciiTheme="majorHAnsi" w:eastAsia="Times New Roman" w:hAnsiTheme="majorHAnsi" w:cstheme="majorHAnsi"/>
                <w:lang w:eastAsia="fr-FR"/>
              </w:rPr>
              <w:t>URB103</w:t>
            </w:r>
          </w:p>
        </w:tc>
        <w:tc>
          <w:tcPr>
            <w:tcW w:w="1217" w:type="dxa"/>
          </w:tcPr>
          <w:p w14:paraId="0D235AB6" w14:textId="77777777" w:rsidR="00F67543" w:rsidRPr="009C48B0" w:rsidRDefault="00F67543" w:rsidP="009F1388">
            <w:pPr>
              <w:rPr>
                <w:rFonts w:asciiTheme="majorHAnsi" w:hAnsiTheme="majorHAnsi" w:cstheme="majorHAnsi"/>
              </w:rPr>
            </w:pPr>
            <w:r>
              <w:rPr>
                <w:rFonts w:asciiTheme="majorHAnsi" w:hAnsiTheme="majorHAnsi" w:cstheme="majorHAnsi"/>
              </w:rPr>
              <w:t>32</w:t>
            </w:r>
          </w:p>
        </w:tc>
      </w:tr>
      <w:tr w:rsidR="00F67543" w14:paraId="47CFB1CF" w14:textId="77777777" w:rsidTr="009F1388">
        <w:tc>
          <w:tcPr>
            <w:tcW w:w="2425" w:type="dxa"/>
          </w:tcPr>
          <w:p w14:paraId="7828F402" w14:textId="77777777" w:rsidR="00F67543" w:rsidRPr="009C48B0" w:rsidRDefault="00F67543" w:rsidP="009F1388">
            <w:pPr>
              <w:rPr>
                <w:rFonts w:asciiTheme="majorHAnsi" w:hAnsiTheme="majorHAnsi" w:cstheme="majorHAnsi"/>
                <w:color w:val="000000"/>
                <w:lang w:eastAsia="fr-FR"/>
              </w:rPr>
            </w:pPr>
            <w:r w:rsidRPr="009C48B0">
              <w:rPr>
                <w:rFonts w:asciiTheme="majorHAnsi" w:eastAsia="Times New Roman" w:hAnsiTheme="majorHAnsi" w:cstheme="majorHAnsi"/>
                <w:lang w:eastAsia="fr-FR"/>
              </w:rPr>
              <w:t>SOCIOLOGIE URBAINE</w:t>
            </w:r>
          </w:p>
        </w:tc>
        <w:tc>
          <w:tcPr>
            <w:tcW w:w="1472" w:type="dxa"/>
          </w:tcPr>
          <w:p w14:paraId="5625E7F0" w14:textId="77777777" w:rsidR="00F67543" w:rsidRPr="009C48B0" w:rsidRDefault="00F67543" w:rsidP="009F1388">
            <w:pPr>
              <w:rPr>
                <w:rFonts w:asciiTheme="majorHAnsi" w:hAnsiTheme="majorHAnsi" w:cstheme="majorHAnsi"/>
              </w:rPr>
            </w:pPr>
            <w:r>
              <w:rPr>
                <w:rFonts w:asciiTheme="majorHAnsi" w:hAnsiTheme="majorHAnsi" w:cstheme="majorHAnsi"/>
              </w:rPr>
              <w:t>100</w:t>
            </w:r>
          </w:p>
        </w:tc>
        <w:tc>
          <w:tcPr>
            <w:tcW w:w="2159" w:type="dxa"/>
          </w:tcPr>
          <w:p w14:paraId="073FBBBB" w14:textId="77777777" w:rsidR="00F67543" w:rsidRPr="009C48B0" w:rsidRDefault="00F67543" w:rsidP="009F1388">
            <w:pPr>
              <w:rPr>
                <w:rFonts w:asciiTheme="majorHAnsi" w:hAnsiTheme="majorHAnsi" w:cstheme="majorHAnsi"/>
              </w:rPr>
            </w:pPr>
            <w:r>
              <w:rPr>
                <w:rFonts w:asciiTheme="majorHAnsi" w:hAnsiTheme="majorHAnsi" w:cstheme="majorHAnsi"/>
              </w:rPr>
              <w:t>SOC101</w:t>
            </w:r>
          </w:p>
        </w:tc>
        <w:tc>
          <w:tcPr>
            <w:tcW w:w="1217" w:type="dxa"/>
          </w:tcPr>
          <w:p w14:paraId="3311AABC" w14:textId="77777777" w:rsidR="00F67543" w:rsidRPr="009C48B0" w:rsidRDefault="00F67543" w:rsidP="009F1388">
            <w:pPr>
              <w:rPr>
                <w:rFonts w:asciiTheme="majorHAnsi" w:hAnsiTheme="majorHAnsi" w:cstheme="majorHAnsi"/>
              </w:rPr>
            </w:pPr>
            <w:r>
              <w:rPr>
                <w:rFonts w:asciiTheme="majorHAnsi" w:hAnsiTheme="majorHAnsi" w:cstheme="majorHAnsi"/>
              </w:rPr>
              <w:t>32</w:t>
            </w:r>
          </w:p>
        </w:tc>
      </w:tr>
      <w:tr w:rsidR="00F67543" w14:paraId="13720F4A" w14:textId="77777777" w:rsidTr="009F1388">
        <w:tc>
          <w:tcPr>
            <w:tcW w:w="2425" w:type="dxa"/>
          </w:tcPr>
          <w:p w14:paraId="05E51EEE" w14:textId="77777777" w:rsidR="00F67543" w:rsidRPr="009C48B0" w:rsidRDefault="00F67543" w:rsidP="009F1388">
            <w:pPr>
              <w:rPr>
                <w:rFonts w:asciiTheme="majorHAnsi" w:hAnsiTheme="majorHAnsi" w:cstheme="majorHAnsi"/>
                <w:color w:val="000000"/>
                <w:lang w:eastAsia="fr-FR"/>
              </w:rPr>
            </w:pPr>
            <w:r w:rsidRPr="009C48B0">
              <w:rPr>
                <w:rFonts w:asciiTheme="majorHAnsi" w:hAnsiTheme="majorHAnsi" w:cstheme="majorHAnsi"/>
                <w:color w:val="222222"/>
                <w:shd w:val="clear" w:color="auto" w:fill="FFFFFF"/>
                <w:lang w:eastAsia="fr-FR"/>
              </w:rPr>
              <w:t>PRINCIPES STRUCTURELS EN ARCHITECTURE III</w:t>
            </w:r>
          </w:p>
        </w:tc>
        <w:tc>
          <w:tcPr>
            <w:tcW w:w="1472" w:type="dxa"/>
          </w:tcPr>
          <w:p w14:paraId="41E043F0" w14:textId="77777777" w:rsidR="00F67543" w:rsidRPr="009C48B0" w:rsidRDefault="00F67543" w:rsidP="009F1388">
            <w:pPr>
              <w:rPr>
                <w:rFonts w:asciiTheme="majorHAnsi" w:hAnsiTheme="majorHAnsi" w:cstheme="majorHAnsi"/>
              </w:rPr>
            </w:pPr>
            <w:r>
              <w:rPr>
                <w:rFonts w:asciiTheme="majorHAnsi" w:hAnsiTheme="majorHAnsi" w:cstheme="majorHAnsi"/>
              </w:rPr>
              <w:t>100</w:t>
            </w:r>
          </w:p>
        </w:tc>
        <w:tc>
          <w:tcPr>
            <w:tcW w:w="2159" w:type="dxa"/>
          </w:tcPr>
          <w:p w14:paraId="539B1FDC" w14:textId="77777777" w:rsidR="00F67543" w:rsidRPr="009C48B0" w:rsidRDefault="00F67543" w:rsidP="009F1388">
            <w:pPr>
              <w:rPr>
                <w:rFonts w:asciiTheme="majorHAnsi" w:hAnsiTheme="majorHAnsi" w:cstheme="majorHAnsi"/>
              </w:rPr>
            </w:pPr>
            <w:r w:rsidRPr="009C48B0">
              <w:rPr>
                <w:rFonts w:asciiTheme="majorHAnsi" w:hAnsiTheme="majorHAnsi" w:cstheme="majorHAnsi"/>
                <w:color w:val="222222"/>
                <w:shd w:val="clear" w:color="auto" w:fill="FFFFFF"/>
                <w:lang w:eastAsia="fr-FR"/>
              </w:rPr>
              <w:t>PSA103</w:t>
            </w:r>
          </w:p>
        </w:tc>
        <w:tc>
          <w:tcPr>
            <w:tcW w:w="1217" w:type="dxa"/>
          </w:tcPr>
          <w:p w14:paraId="01221451" w14:textId="77777777" w:rsidR="00F67543" w:rsidRPr="009C48B0" w:rsidRDefault="00F67543" w:rsidP="009F1388">
            <w:pPr>
              <w:rPr>
                <w:rFonts w:asciiTheme="majorHAnsi" w:hAnsiTheme="majorHAnsi" w:cstheme="majorHAnsi"/>
              </w:rPr>
            </w:pPr>
            <w:r>
              <w:rPr>
                <w:rFonts w:asciiTheme="majorHAnsi" w:hAnsiTheme="majorHAnsi" w:cstheme="majorHAnsi"/>
              </w:rPr>
              <w:t>32</w:t>
            </w:r>
          </w:p>
        </w:tc>
      </w:tr>
      <w:tr w:rsidR="00F67543" w14:paraId="7E1A1585" w14:textId="77777777" w:rsidTr="009F1388">
        <w:tc>
          <w:tcPr>
            <w:tcW w:w="2425" w:type="dxa"/>
          </w:tcPr>
          <w:p w14:paraId="19C155A4" w14:textId="77777777" w:rsidR="00F67543" w:rsidRPr="009C48B0" w:rsidRDefault="00F67543" w:rsidP="009F1388">
            <w:pPr>
              <w:rPr>
                <w:rFonts w:asciiTheme="majorHAnsi" w:hAnsiTheme="majorHAnsi" w:cstheme="majorHAnsi"/>
              </w:rPr>
            </w:pPr>
            <w:r w:rsidRPr="009C48B0">
              <w:rPr>
                <w:rFonts w:asciiTheme="majorHAnsi" w:hAnsiTheme="majorHAnsi" w:cstheme="majorHAnsi"/>
                <w:color w:val="000000"/>
                <w:lang w:eastAsia="fr-FR"/>
              </w:rPr>
              <w:t>THEORIE ET PRATIQUE DE L’ARCHITECTURE</w:t>
            </w:r>
            <w:r>
              <w:rPr>
                <w:rFonts w:asciiTheme="majorHAnsi" w:hAnsiTheme="majorHAnsi" w:cstheme="majorHAnsi"/>
                <w:color w:val="000000"/>
                <w:lang w:eastAsia="fr-FR"/>
              </w:rPr>
              <w:t xml:space="preserve"> II</w:t>
            </w:r>
          </w:p>
        </w:tc>
        <w:tc>
          <w:tcPr>
            <w:tcW w:w="1472" w:type="dxa"/>
          </w:tcPr>
          <w:p w14:paraId="28FF25B2" w14:textId="77777777" w:rsidR="00F67543" w:rsidRPr="009C48B0" w:rsidRDefault="00F67543" w:rsidP="009F1388">
            <w:pPr>
              <w:rPr>
                <w:rFonts w:asciiTheme="majorHAnsi" w:hAnsiTheme="majorHAnsi" w:cstheme="majorHAnsi"/>
              </w:rPr>
            </w:pPr>
            <w:r>
              <w:rPr>
                <w:rFonts w:asciiTheme="majorHAnsi" w:hAnsiTheme="majorHAnsi" w:cstheme="majorHAnsi"/>
              </w:rPr>
              <w:t>100</w:t>
            </w:r>
          </w:p>
        </w:tc>
        <w:tc>
          <w:tcPr>
            <w:tcW w:w="2159" w:type="dxa"/>
          </w:tcPr>
          <w:p w14:paraId="5F55E6D4" w14:textId="77777777" w:rsidR="00F67543" w:rsidRPr="009C48B0" w:rsidRDefault="00F67543" w:rsidP="009F1388">
            <w:pPr>
              <w:rPr>
                <w:rFonts w:asciiTheme="majorHAnsi" w:hAnsiTheme="majorHAnsi" w:cstheme="majorHAnsi"/>
              </w:rPr>
            </w:pPr>
            <w:r w:rsidRPr="009C48B0">
              <w:rPr>
                <w:rFonts w:asciiTheme="majorHAnsi" w:hAnsiTheme="majorHAnsi" w:cstheme="majorHAnsi"/>
                <w:bCs/>
                <w:color w:val="222222"/>
                <w:shd w:val="clear" w:color="auto" w:fill="FFFFFF"/>
                <w:lang w:eastAsia="fr-FR"/>
              </w:rPr>
              <w:t>TPA</w:t>
            </w:r>
          </w:p>
        </w:tc>
        <w:tc>
          <w:tcPr>
            <w:tcW w:w="1217" w:type="dxa"/>
          </w:tcPr>
          <w:p w14:paraId="7D854E4F" w14:textId="77777777" w:rsidR="00F67543" w:rsidRPr="009C48B0" w:rsidRDefault="00F67543" w:rsidP="009F1388">
            <w:pPr>
              <w:rPr>
                <w:rFonts w:asciiTheme="majorHAnsi" w:hAnsiTheme="majorHAnsi" w:cstheme="majorHAnsi"/>
              </w:rPr>
            </w:pPr>
            <w:r>
              <w:rPr>
                <w:rFonts w:asciiTheme="majorHAnsi" w:hAnsiTheme="majorHAnsi" w:cstheme="majorHAnsi"/>
              </w:rPr>
              <w:t>64</w:t>
            </w:r>
          </w:p>
        </w:tc>
      </w:tr>
      <w:tr w:rsidR="00F67543" w14:paraId="4DDEC7B2" w14:textId="77777777" w:rsidTr="009F1388">
        <w:tc>
          <w:tcPr>
            <w:tcW w:w="2425" w:type="dxa"/>
          </w:tcPr>
          <w:p w14:paraId="49B89404" w14:textId="77777777" w:rsidR="00F67543" w:rsidRPr="009C48B0" w:rsidRDefault="00F67543" w:rsidP="009F1388">
            <w:pPr>
              <w:rPr>
                <w:rFonts w:asciiTheme="majorHAnsi" w:hAnsiTheme="majorHAnsi" w:cstheme="majorHAnsi"/>
                <w:color w:val="000000"/>
                <w:lang w:eastAsia="fr-FR"/>
              </w:rPr>
            </w:pPr>
            <w:r w:rsidRPr="009C48B0">
              <w:rPr>
                <w:rFonts w:asciiTheme="majorHAnsi" w:hAnsiTheme="majorHAnsi" w:cstheme="majorHAnsi"/>
                <w:color w:val="222222"/>
                <w:shd w:val="clear" w:color="auto" w:fill="FFFFFF"/>
                <w:lang w:eastAsia="fr-FR"/>
              </w:rPr>
              <w:t>SYSTEMES ELECTRIQUES ET HYDRAULIQUES</w:t>
            </w:r>
          </w:p>
        </w:tc>
        <w:tc>
          <w:tcPr>
            <w:tcW w:w="1472" w:type="dxa"/>
          </w:tcPr>
          <w:p w14:paraId="49132B4E" w14:textId="77777777" w:rsidR="00F67543" w:rsidRPr="009C48B0" w:rsidRDefault="00F67543" w:rsidP="009F1388">
            <w:pPr>
              <w:rPr>
                <w:rFonts w:asciiTheme="majorHAnsi" w:hAnsiTheme="majorHAnsi" w:cstheme="majorHAnsi"/>
              </w:rPr>
            </w:pPr>
            <w:r>
              <w:rPr>
                <w:rFonts w:asciiTheme="majorHAnsi" w:hAnsiTheme="majorHAnsi" w:cstheme="majorHAnsi"/>
              </w:rPr>
              <w:t>100</w:t>
            </w:r>
          </w:p>
        </w:tc>
        <w:tc>
          <w:tcPr>
            <w:tcW w:w="2159" w:type="dxa"/>
          </w:tcPr>
          <w:p w14:paraId="7F711E9B" w14:textId="77777777" w:rsidR="00F67543" w:rsidRPr="009C48B0" w:rsidRDefault="00F67543" w:rsidP="009F1388">
            <w:pPr>
              <w:rPr>
                <w:rFonts w:asciiTheme="majorHAnsi" w:hAnsiTheme="majorHAnsi" w:cstheme="majorHAnsi"/>
              </w:rPr>
            </w:pPr>
            <w:r w:rsidRPr="009C48B0">
              <w:rPr>
                <w:rFonts w:asciiTheme="majorHAnsi" w:hAnsiTheme="majorHAnsi" w:cstheme="majorHAnsi"/>
                <w:color w:val="222222"/>
                <w:shd w:val="clear" w:color="auto" w:fill="FFFFFF"/>
                <w:lang w:eastAsia="fr-FR"/>
              </w:rPr>
              <w:t>SEH101</w:t>
            </w:r>
          </w:p>
        </w:tc>
        <w:tc>
          <w:tcPr>
            <w:tcW w:w="1217" w:type="dxa"/>
          </w:tcPr>
          <w:p w14:paraId="31B02741" w14:textId="77777777" w:rsidR="00F67543" w:rsidRPr="009C48B0" w:rsidRDefault="00F67543" w:rsidP="009F1388">
            <w:pPr>
              <w:rPr>
                <w:rFonts w:asciiTheme="majorHAnsi" w:hAnsiTheme="majorHAnsi" w:cstheme="majorHAnsi"/>
              </w:rPr>
            </w:pPr>
            <w:r>
              <w:rPr>
                <w:rFonts w:asciiTheme="majorHAnsi" w:hAnsiTheme="majorHAnsi" w:cstheme="majorHAnsi"/>
              </w:rPr>
              <w:t>48</w:t>
            </w:r>
          </w:p>
        </w:tc>
      </w:tr>
      <w:tr w:rsidR="00F67543" w14:paraId="54186A59" w14:textId="77777777" w:rsidTr="009F1388">
        <w:tc>
          <w:tcPr>
            <w:tcW w:w="2425" w:type="dxa"/>
          </w:tcPr>
          <w:p w14:paraId="769FE4C2" w14:textId="77777777" w:rsidR="00F67543" w:rsidRPr="009C48B0" w:rsidRDefault="00F67543" w:rsidP="009F1388">
            <w:pPr>
              <w:rPr>
                <w:rFonts w:asciiTheme="majorHAnsi" w:hAnsiTheme="majorHAnsi" w:cstheme="majorHAnsi"/>
                <w:color w:val="222222"/>
                <w:shd w:val="clear" w:color="auto" w:fill="FFFFFF"/>
                <w:lang w:eastAsia="fr-FR"/>
              </w:rPr>
            </w:pPr>
            <w:r w:rsidRPr="009C48B0">
              <w:rPr>
                <w:rFonts w:asciiTheme="majorHAnsi" w:hAnsiTheme="majorHAnsi" w:cstheme="majorHAnsi"/>
                <w:color w:val="222222"/>
                <w:shd w:val="clear" w:color="auto" w:fill="FFFFFF"/>
                <w:lang w:eastAsia="fr-FR"/>
              </w:rPr>
              <w:t>CONSTRUCTION I</w:t>
            </w:r>
            <w:r>
              <w:rPr>
                <w:rFonts w:asciiTheme="majorHAnsi" w:hAnsiTheme="majorHAnsi" w:cstheme="majorHAnsi"/>
                <w:color w:val="222222"/>
                <w:shd w:val="clear" w:color="auto" w:fill="FFFFFF"/>
                <w:lang w:eastAsia="fr-FR"/>
              </w:rPr>
              <w:t>I</w:t>
            </w:r>
          </w:p>
        </w:tc>
        <w:tc>
          <w:tcPr>
            <w:tcW w:w="1472" w:type="dxa"/>
          </w:tcPr>
          <w:p w14:paraId="6F17D24C" w14:textId="77777777" w:rsidR="00F67543" w:rsidRPr="009C48B0" w:rsidRDefault="00F67543" w:rsidP="009F1388">
            <w:pPr>
              <w:rPr>
                <w:rFonts w:asciiTheme="majorHAnsi" w:hAnsiTheme="majorHAnsi" w:cstheme="majorHAnsi"/>
              </w:rPr>
            </w:pPr>
            <w:r>
              <w:rPr>
                <w:rFonts w:asciiTheme="majorHAnsi" w:hAnsiTheme="majorHAnsi" w:cstheme="majorHAnsi"/>
              </w:rPr>
              <w:t>100</w:t>
            </w:r>
          </w:p>
        </w:tc>
        <w:tc>
          <w:tcPr>
            <w:tcW w:w="2159" w:type="dxa"/>
          </w:tcPr>
          <w:p w14:paraId="7FEB9621" w14:textId="77777777" w:rsidR="00F67543" w:rsidRPr="009C48B0" w:rsidRDefault="00F67543" w:rsidP="009F1388">
            <w:pPr>
              <w:rPr>
                <w:rFonts w:asciiTheme="majorHAnsi" w:hAnsiTheme="majorHAnsi" w:cstheme="majorHAnsi"/>
                <w:bCs/>
              </w:rPr>
            </w:pPr>
            <w:r w:rsidRPr="009C48B0">
              <w:rPr>
                <w:rFonts w:asciiTheme="majorHAnsi" w:hAnsiTheme="majorHAnsi" w:cstheme="majorHAnsi"/>
                <w:color w:val="222222"/>
                <w:lang w:eastAsia="fr-FR"/>
              </w:rPr>
              <w:t>CON 104</w:t>
            </w:r>
          </w:p>
        </w:tc>
        <w:tc>
          <w:tcPr>
            <w:tcW w:w="1217" w:type="dxa"/>
          </w:tcPr>
          <w:p w14:paraId="0BEB7F2E" w14:textId="77777777" w:rsidR="00F67543" w:rsidRPr="009C48B0" w:rsidRDefault="00F67543" w:rsidP="009F1388">
            <w:pPr>
              <w:rPr>
                <w:rFonts w:asciiTheme="majorHAnsi" w:hAnsiTheme="majorHAnsi" w:cstheme="majorHAnsi"/>
              </w:rPr>
            </w:pPr>
            <w:r>
              <w:rPr>
                <w:rFonts w:asciiTheme="majorHAnsi" w:hAnsiTheme="majorHAnsi" w:cstheme="majorHAnsi"/>
              </w:rPr>
              <w:t>64</w:t>
            </w:r>
          </w:p>
          <w:p w14:paraId="647ABFAE" w14:textId="77777777" w:rsidR="00F67543" w:rsidRPr="009C48B0" w:rsidRDefault="00F67543" w:rsidP="009F1388">
            <w:pPr>
              <w:rPr>
                <w:rFonts w:asciiTheme="majorHAnsi" w:hAnsiTheme="majorHAnsi" w:cstheme="majorHAnsi"/>
              </w:rPr>
            </w:pPr>
          </w:p>
        </w:tc>
      </w:tr>
      <w:tr w:rsidR="00F67543" w14:paraId="0CB63913" w14:textId="77777777" w:rsidTr="009F1388">
        <w:tc>
          <w:tcPr>
            <w:tcW w:w="2425" w:type="dxa"/>
          </w:tcPr>
          <w:p w14:paraId="47B4C700" w14:textId="77777777" w:rsidR="00F67543" w:rsidRPr="009C48B0" w:rsidRDefault="00F67543" w:rsidP="009F1388">
            <w:pPr>
              <w:rPr>
                <w:rFonts w:asciiTheme="majorHAnsi" w:hAnsiTheme="majorHAnsi" w:cstheme="majorHAnsi"/>
                <w:color w:val="222222"/>
                <w:shd w:val="clear" w:color="auto" w:fill="FFFFFF"/>
                <w:lang w:eastAsia="fr-FR"/>
              </w:rPr>
            </w:pPr>
            <w:r>
              <w:rPr>
                <w:rFonts w:asciiTheme="majorHAnsi" w:eastAsia="Times New Roman" w:hAnsiTheme="majorHAnsi" w:cstheme="majorHAnsi"/>
                <w:lang w:eastAsia="fr-FR"/>
              </w:rPr>
              <w:t>STRUCTURES</w:t>
            </w:r>
          </w:p>
        </w:tc>
        <w:tc>
          <w:tcPr>
            <w:tcW w:w="1472" w:type="dxa"/>
          </w:tcPr>
          <w:p w14:paraId="7D432FB3" w14:textId="77777777" w:rsidR="00F67543" w:rsidRDefault="00F67543" w:rsidP="009F1388">
            <w:pPr>
              <w:rPr>
                <w:rFonts w:asciiTheme="majorHAnsi" w:hAnsiTheme="majorHAnsi" w:cstheme="majorHAnsi"/>
              </w:rPr>
            </w:pPr>
            <w:r>
              <w:rPr>
                <w:rFonts w:asciiTheme="majorHAnsi" w:hAnsiTheme="majorHAnsi" w:cstheme="majorHAnsi"/>
              </w:rPr>
              <w:t>100</w:t>
            </w:r>
          </w:p>
        </w:tc>
        <w:tc>
          <w:tcPr>
            <w:tcW w:w="2159" w:type="dxa"/>
          </w:tcPr>
          <w:p w14:paraId="1589EB07" w14:textId="77777777" w:rsidR="00F67543" w:rsidRPr="009C48B0" w:rsidRDefault="00F67543" w:rsidP="009F1388">
            <w:pPr>
              <w:rPr>
                <w:rFonts w:asciiTheme="majorHAnsi" w:hAnsiTheme="majorHAnsi" w:cstheme="majorHAnsi"/>
                <w:color w:val="222222"/>
                <w:lang w:eastAsia="fr-FR"/>
              </w:rPr>
            </w:pPr>
            <w:r>
              <w:rPr>
                <w:rFonts w:asciiTheme="majorHAnsi" w:hAnsiTheme="majorHAnsi" w:cstheme="majorHAnsi"/>
                <w:color w:val="222222"/>
                <w:shd w:val="clear" w:color="auto" w:fill="FFFFFF"/>
                <w:lang w:eastAsia="fr-FR"/>
              </w:rPr>
              <w:t>STR101</w:t>
            </w:r>
          </w:p>
        </w:tc>
        <w:tc>
          <w:tcPr>
            <w:tcW w:w="1217" w:type="dxa"/>
          </w:tcPr>
          <w:p w14:paraId="670A2EE7" w14:textId="77777777" w:rsidR="00F67543" w:rsidRPr="009C48B0" w:rsidRDefault="00F67543" w:rsidP="009F1388">
            <w:pPr>
              <w:rPr>
                <w:rFonts w:asciiTheme="majorHAnsi" w:hAnsiTheme="majorHAnsi" w:cstheme="majorHAnsi"/>
              </w:rPr>
            </w:pPr>
            <w:r>
              <w:rPr>
                <w:rFonts w:asciiTheme="majorHAnsi" w:hAnsiTheme="majorHAnsi" w:cstheme="majorHAnsi"/>
              </w:rPr>
              <w:t>48</w:t>
            </w:r>
          </w:p>
        </w:tc>
      </w:tr>
    </w:tbl>
    <w:p w14:paraId="5458B710" w14:textId="77777777" w:rsidR="00B03ADD" w:rsidRPr="00B03ADD" w:rsidRDefault="00B03ADD" w:rsidP="00B03ADD">
      <w:pPr>
        <w:rPr>
          <w:rFonts w:ascii="Arial" w:hAnsi="Arial" w:cs="Arial"/>
          <w:b/>
          <w:bCs/>
          <w:color w:val="000000"/>
          <w:sz w:val="20"/>
          <w:szCs w:val="20"/>
          <w:u w:val="single"/>
          <w:lang w:eastAsia="fr-FR"/>
        </w:rPr>
      </w:pPr>
    </w:p>
    <w:p w14:paraId="6A73B986" w14:textId="77777777" w:rsidR="00B03ADD" w:rsidRPr="00B03ADD" w:rsidRDefault="00B03ADD" w:rsidP="00B03ADD">
      <w:pPr>
        <w:rPr>
          <w:rFonts w:ascii="Arial" w:hAnsi="Arial" w:cs="Arial"/>
          <w:b/>
          <w:bCs/>
          <w:color w:val="000000"/>
          <w:sz w:val="20"/>
          <w:szCs w:val="20"/>
          <w:u w:val="single"/>
          <w:lang w:eastAsia="fr-FR"/>
        </w:rPr>
      </w:pPr>
    </w:p>
    <w:p w14:paraId="74A14C47" w14:textId="77777777" w:rsidR="00B03ADD" w:rsidRPr="00B03ADD" w:rsidRDefault="00B03ADD" w:rsidP="00B03ADD">
      <w:pPr>
        <w:rPr>
          <w:rFonts w:ascii="Arial" w:hAnsi="Arial" w:cs="Arial"/>
          <w:b/>
          <w:bCs/>
          <w:color w:val="000000"/>
          <w:sz w:val="20"/>
          <w:szCs w:val="20"/>
          <w:u w:val="single"/>
          <w:lang w:eastAsia="fr-FR"/>
        </w:rPr>
      </w:pPr>
    </w:p>
    <w:p w14:paraId="6AF830A2" w14:textId="77777777" w:rsidR="00B03ADD" w:rsidRPr="00B03ADD" w:rsidRDefault="00B03ADD" w:rsidP="00B03ADD">
      <w:pPr>
        <w:rPr>
          <w:rFonts w:ascii="Arial" w:hAnsi="Arial" w:cs="Arial"/>
          <w:b/>
          <w:bCs/>
          <w:color w:val="000000"/>
          <w:sz w:val="20"/>
          <w:szCs w:val="20"/>
          <w:u w:val="single"/>
          <w:lang w:eastAsia="fr-FR"/>
        </w:rPr>
      </w:pPr>
    </w:p>
    <w:p w14:paraId="4E6EA5D2" w14:textId="77777777" w:rsidR="00B03ADD" w:rsidRPr="00B03ADD" w:rsidRDefault="00B03ADD" w:rsidP="00B03ADD">
      <w:pPr>
        <w:rPr>
          <w:rFonts w:ascii="Arial" w:hAnsi="Arial" w:cs="Arial"/>
          <w:b/>
          <w:bCs/>
          <w:color w:val="000000"/>
          <w:sz w:val="20"/>
          <w:szCs w:val="20"/>
          <w:u w:val="single"/>
          <w:lang w:eastAsia="fr-FR"/>
        </w:rPr>
      </w:pPr>
    </w:p>
    <w:p w14:paraId="05DC4395" w14:textId="77777777" w:rsidR="00B03ADD" w:rsidRPr="00B03ADD" w:rsidRDefault="00B03ADD" w:rsidP="00B03ADD">
      <w:pPr>
        <w:rPr>
          <w:rFonts w:ascii="Arial" w:hAnsi="Arial" w:cs="Arial"/>
          <w:b/>
          <w:bCs/>
          <w:color w:val="000000"/>
          <w:sz w:val="20"/>
          <w:szCs w:val="20"/>
          <w:u w:val="single"/>
          <w:lang w:eastAsia="fr-FR"/>
        </w:rPr>
      </w:pPr>
    </w:p>
    <w:p w14:paraId="6E1959E2" w14:textId="77777777" w:rsidR="00B03ADD" w:rsidRPr="00B03ADD" w:rsidRDefault="00B03ADD" w:rsidP="00B03ADD">
      <w:pPr>
        <w:rPr>
          <w:rFonts w:ascii="Arial" w:hAnsi="Arial" w:cs="Arial"/>
          <w:b/>
          <w:bCs/>
          <w:color w:val="000000"/>
          <w:sz w:val="20"/>
          <w:szCs w:val="20"/>
          <w:u w:val="single"/>
          <w:lang w:eastAsia="fr-FR"/>
        </w:rPr>
      </w:pPr>
    </w:p>
    <w:p w14:paraId="5D9A1A20" w14:textId="77777777" w:rsidR="00B03ADD" w:rsidRPr="00B03ADD" w:rsidRDefault="00B03ADD" w:rsidP="00B03ADD">
      <w:pPr>
        <w:rPr>
          <w:rFonts w:ascii="Arial" w:hAnsi="Arial" w:cs="Arial"/>
          <w:b/>
          <w:bCs/>
          <w:color w:val="000000"/>
          <w:sz w:val="20"/>
          <w:szCs w:val="20"/>
          <w:u w:val="single"/>
          <w:lang w:eastAsia="fr-FR"/>
        </w:rPr>
      </w:pPr>
    </w:p>
    <w:p w14:paraId="7BE93488" w14:textId="77777777" w:rsidR="00B03ADD" w:rsidRPr="00B03ADD" w:rsidRDefault="00B03ADD" w:rsidP="00B03ADD">
      <w:pPr>
        <w:rPr>
          <w:rFonts w:ascii="Arial" w:hAnsi="Arial" w:cs="Arial"/>
          <w:b/>
          <w:bCs/>
          <w:color w:val="000000"/>
          <w:sz w:val="20"/>
          <w:szCs w:val="20"/>
          <w:u w:val="single"/>
          <w:lang w:eastAsia="fr-FR"/>
        </w:rPr>
      </w:pPr>
    </w:p>
    <w:p w14:paraId="3C914FB9" w14:textId="77777777" w:rsidR="00B03ADD" w:rsidRPr="00B03ADD" w:rsidRDefault="00B03ADD" w:rsidP="00B03ADD">
      <w:pPr>
        <w:rPr>
          <w:rFonts w:ascii="Arial" w:hAnsi="Arial" w:cs="Arial"/>
          <w:b/>
          <w:bCs/>
          <w:color w:val="000000"/>
          <w:sz w:val="20"/>
          <w:szCs w:val="20"/>
          <w:u w:val="single"/>
          <w:lang w:eastAsia="fr-FR"/>
        </w:rPr>
      </w:pPr>
    </w:p>
    <w:p w14:paraId="2DAC51E3" w14:textId="77777777" w:rsidR="00B03ADD" w:rsidRPr="00B03ADD" w:rsidRDefault="00B03ADD" w:rsidP="00B03ADD">
      <w:pPr>
        <w:rPr>
          <w:rFonts w:ascii="Arial" w:hAnsi="Arial" w:cs="Arial"/>
          <w:b/>
          <w:bCs/>
          <w:color w:val="000000"/>
          <w:sz w:val="20"/>
          <w:szCs w:val="20"/>
          <w:u w:val="single"/>
          <w:lang w:eastAsia="fr-FR"/>
        </w:rPr>
      </w:pPr>
    </w:p>
    <w:p w14:paraId="46CE3799" w14:textId="77777777" w:rsidR="00B03ADD" w:rsidRPr="00B03ADD" w:rsidRDefault="00B03ADD" w:rsidP="00B03ADD">
      <w:pPr>
        <w:rPr>
          <w:rFonts w:ascii="Arial" w:hAnsi="Arial" w:cs="Arial"/>
          <w:b/>
          <w:bCs/>
          <w:color w:val="000000"/>
          <w:sz w:val="20"/>
          <w:szCs w:val="20"/>
          <w:u w:val="single"/>
          <w:lang w:eastAsia="fr-FR"/>
        </w:rPr>
      </w:pPr>
    </w:p>
    <w:p w14:paraId="7037C305" w14:textId="77777777" w:rsidR="00B03ADD" w:rsidRPr="00B03ADD" w:rsidRDefault="00B03ADD" w:rsidP="00B03ADD">
      <w:pPr>
        <w:rPr>
          <w:rFonts w:ascii="Arial" w:hAnsi="Arial" w:cs="Arial"/>
          <w:b/>
          <w:bCs/>
          <w:color w:val="000000"/>
          <w:sz w:val="20"/>
          <w:szCs w:val="20"/>
          <w:u w:val="single"/>
          <w:lang w:eastAsia="fr-FR"/>
        </w:rPr>
      </w:pPr>
    </w:p>
    <w:p w14:paraId="264179E0" w14:textId="77777777" w:rsidR="00B03ADD" w:rsidRPr="00B03ADD" w:rsidRDefault="00B03ADD" w:rsidP="00B03ADD">
      <w:pPr>
        <w:rPr>
          <w:rFonts w:ascii="Arial" w:hAnsi="Arial" w:cs="Arial"/>
          <w:b/>
          <w:bCs/>
          <w:color w:val="000000"/>
          <w:sz w:val="20"/>
          <w:szCs w:val="20"/>
          <w:u w:val="single"/>
          <w:lang w:eastAsia="fr-FR"/>
        </w:rPr>
      </w:pPr>
    </w:p>
    <w:p w14:paraId="38ED3ECC" w14:textId="77777777" w:rsidR="00B03ADD" w:rsidRPr="00B03ADD" w:rsidRDefault="00B03ADD" w:rsidP="00B03ADD">
      <w:pPr>
        <w:rPr>
          <w:rFonts w:ascii="Arial" w:hAnsi="Arial" w:cs="Arial"/>
          <w:b/>
          <w:bCs/>
          <w:color w:val="000000"/>
          <w:sz w:val="20"/>
          <w:szCs w:val="20"/>
          <w:u w:val="single"/>
          <w:lang w:eastAsia="fr-FR"/>
        </w:rPr>
      </w:pPr>
    </w:p>
    <w:p w14:paraId="008EE956" w14:textId="77777777" w:rsidR="00B03ADD" w:rsidRPr="00B03ADD" w:rsidRDefault="00B03ADD" w:rsidP="00B03ADD">
      <w:pPr>
        <w:rPr>
          <w:rFonts w:ascii="Arial" w:hAnsi="Arial" w:cs="Arial"/>
          <w:b/>
          <w:bCs/>
          <w:color w:val="000000"/>
          <w:sz w:val="20"/>
          <w:szCs w:val="20"/>
          <w:u w:val="single"/>
          <w:lang w:eastAsia="fr-FR"/>
        </w:rPr>
      </w:pPr>
    </w:p>
    <w:p w14:paraId="059A37D3" w14:textId="77777777" w:rsidR="00B03ADD" w:rsidRPr="00B03ADD" w:rsidRDefault="00B03ADD" w:rsidP="00B03ADD">
      <w:pPr>
        <w:rPr>
          <w:rFonts w:ascii="Arial" w:hAnsi="Arial" w:cs="Arial"/>
          <w:b/>
          <w:bCs/>
          <w:color w:val="000000"/>
          <w:sz w:val="20"/>
          <w:szCs w:val="20"/>
          <w:u w:val="single"/>
          <w:lang w:eastAsia="fr-FR"/>
        </w:rPr>
      </w:pPr>
    </w:p>
    <w:p w14:paraId="085C5A3F" w14:textId="77777777" w:rsidR="00B03ADD" w:rsidRPr="00B03ADD" w:rsidRDefault="00B03ADD" w:rsidP="00B03ADD">
      <w:pPr>
        <w:rPr>
          <w:rFonts w:ascii="Arial" w:hAnsi="Arial" w:cs="Arial"/>
          <w:b/>
          <w:bCs/>
          <w:color w:val="000000"/>
          <w:sz w:val="20"/>
          <w:szCs w:val="20"/>
          <w:u w:val="single"/>
          <w:lang w:eastAsia="fr-FR"/>
        </w:rPr>
      </w:pPr>
    </w:p>
    <w:p w14:paraId="59FED187" w14:textId="77777777" w:rsidR="00B03ADD" w:rsidRPr="00B03ADD" w:rsidRDefault="00B03ADD" w:rsidP="00B03ADD">
      <w:pPr>
        <w:rPr>
          <w:rFonts w:ascii="Arial" w:hAnsi="Arial" w:cs="Arial"/>
          <w:b/>
          <w:bCs/>
          <w:color w:val="000000"/>
          <w:sz w:val="20"/>
          <w:szCs w:val="20"/>
          <w:u w:val="single"/>
          <w:lang w:eastAsia="fr-FR"/>
        </w:rPr>
      </w:pPr>
    </w:p>
    <w:p w14:paraId="1FB917CD" w14:textId="77777777" w:rsidR="00B03ADD" w:rsidRDefault="00B03ADD" w:rsidP="00B03ADD">
      <w:pPr>
        <w:rPr>
          <w:rFonts w:ascii="Arial" w:hAnsi="Arial" w:cs="Arial"/>
          <w:b/>
          <w:bCs/>
          <w:color w:val="000000"/>
          <w:sz w:val="20"/>
          <w:szCs w:val="20"/>
          <w:u w:val="single"/>
          <w:lang w:eastAsia="fr-FR"/>
        </w:rPr>
      </w:pPr>
    </w:p>
    <w:p w14:paraId="001B04E6" w14:textId="77777777" w:rsidR="00F85228" w:rsidRDefault="00F85228" w:rsidP="00B03ADD">
      <w:pPr>
        <w:rPr>
          <w:rFonts w:ascii="Arial" w:hAnsi="Arial" w:cs="Arial"/>
          <w:b/>
          <w:bCs/>
          <w:color w:val="000000"/>
          <w:sz w:val="20"/>
          <w:szCs w:val="20"/>
          <w:u w:val="single"/>
          <w:lang w:eastAsia="fr-FR"/>
        </w:rPr>
      </w:pPr>
    </w:p>
    <w:p w14:paraId="7CB75EDB" w14:textId="77777777" w:rsidR="00F85228" w:rsidRPr="00B03ADD" w:rsidRDefault="00F85228" w:rsidP="00B03ADD">
      <w:pPr>
        <w:rPr>
          <w:rFonts w:ascii="Arial" w:hAnsi="Arial" w:cs="Arial"/>
          <w:b/>
          <w:bCs/>
          <w:color w:val="000000"/>
          <w:sz w:val="20"/>
          <w:szCs w:val="20"/>
          <w:u w:val="single"/>
          <w:lang w:eastAsia="fr-FR"/>
        </w:rPr>
      </w:pPr>
    </w:p>
    <w:p w14:paraId="1AD2D6FC"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8"/>
          <w:szCs w:val="28"/>
        </w:rPr>
      </w:pPr>
      <w:bookmarkStart w:id="168" w:name="_Toc108264450"/>
      <w:bookmarkStart w:id="169" w:name="_Toc110355081"/>
      <w:bookmarkStart w:id="170" w:name="_Toc146661110"/>
      <w:r w:rsidRPr="00B03ADD">
        <w:rPr>
          <w:rFonts w:asciiTheme="majorHAnsi" w:eastAsiaTheme="majorEastAsia" w:hAnsiTheme="majorHAnsi" w:cstheme="majorBidi"/>
          <w:color w:val="2F5496" w:themeColor="accent1" w:themeShade="BF"/>
          <w:sz w:val="28"/>
          <w:szCs w:val="28"/>
        </w:rPr>
        <w:t>4</w:t>
      </w:r>
      <w:r w:rsidRPr="00B03ADD">
        <w:rPr>
          <w:rFonts w:asciiTheme="majorHAnsi" w:eastAsiaTheme="majorEastAsia" w:hAnsiTheme="majorHAnsi" w:cstheme="majorBidi"/>
          <w:color w:val="2F5496" w:themeColor="accent1" w:themeShade="BF"/>
          <w:sz w:val="28"/>
          <w:szCs w:val="28"/>
          <w:vertAlign w:val="superscript"/>
        </w:rPr>
        <w:t>ème</w:t>
      </w:r>
      <w:r w:rsidRPr="00B03ADD">
        <w:rPr>
          <w:rFonts w:asciiTheme="majorHAnsi" w:eastAsiaTheme="majorEastAsia" w:hAnsiTheme="majorHAnsi" w:cstheme="majorBidi"/>
          <w:color w:val="2F5496" w:themeColor="accent1" w:themeShade="BF"/>
          <w:sz w:val="28"/>
          <w:szCs w:val="28"/>
        </w:rPr>
        <w:t xml:space="preserve"> année</w:t>
      </w:r>
      <w:bookmarkEnd w:id="168"/>
      <w:bookmarkEnd w:id="169"/>
      <w:bookmarkEnd w:id="170"/>
    </w:p>
    <w:p w14:paraId="258E4E46" w14:textId="77777777" w:rsidR="00B03ADD" w:rsidRPr="00B03ADD" w:rsidRDefault="00B03ADD" w:rsidP="00B03ADD">
      <w:pPr>
        <w:rPr>
          <w:rFonts w:ascii="Arial" w:hAnsi="Arial" w:cs="Arial"/>
          <w:b/>
          <w:bCs/>
          <w:color w:val="000000"/>
          <w:sz w:val="20"/>
          <w:szCs w:val="20"/>
          <w:u w:val="single"/>
          <w:lang w:eastAsia="fr-FR"/>
        </w:rPr>
      </w:pPr>
    </w:p>
    <w:p w14:paraId="5F5DAD44" w14:textId="77777777" w:rsidR="00B03ADD" w:rsidRPr="00B03ADD" w:rsidRDefault="00B03ADD" w:rsidP="00B03ADD">
      <w:pPr>
        <w:rPr>
          <w:rFonts w:ascii="Arial" w:hAnsi="Arial" w:cs="Arial"/>
          <w:b/>
          <w:bCs/>
          <w:color w:val="000000"/>
          <w:sz w:val="20"/>
          <w:szCs w:val="20"/>
          <w:u w:val="single"/>
          <w:lang w:eastAsia="fr-FR"/>
        </w:rPr>
      </w:pPr>
    </w:p>
    <w:p w14:paraId="27CD01BD" w14:textId="77777777" w:rsidR="00B03ADD" w:rsidRPr="00B03ADD" w:rsidRDefault="00B03ADD" w:rsidP="00B03ADD">
      <w:pPr>
        <w:rPr>
          <w:rFonts w:ascii="Arial" w:hAnsi="Arial" w:cs="Arial"/>
          <w:b/>
          <w:bCs/>
          <w:color w:val="000000"/>
          <w:sz w:val="20"/>
          <w:szCs w:val="20"/>
          <w:u w:val="single"/>
          <w:lang w:eastAsia="fr-FR"/>
        </w:rPr>
      </w:pPr>
    </w:p>
    <w:p w14:paraId="7EC8890C" w14:textId="77777777" w:rsidR="00B03ADD" w:rsidRPr="00B03ADD" w:rsidRDefault="00B03ADD" w:rsidP="00B03ADD">
      <w:pPr>
        <w:rPr>
          <w:rFonts w:ascii="Arial" w:hAnsi="Arial" w:cs="Arial"/>
          <w:b/>
          <w:bCs/>
          <w:color w:val="000000"/>
          <w:sz w:val="20"/>
          <w:szCs w:val="20"/>
          <w:u w:val="single"/>
          <w:lang w:eastAsia="fr-FR"/>
        </w:rPr>
      </w:pPr>
    </w:p>
    <w:p w14:paraId="6E3E85F2" w14:textId="77777777" w:rsidR="00B03ADD" w:rsidRPr="00B03ADD" w:rsidRDefault="00B03ADD" w:rsidP="00B03ADD">
      <w:pPr>
        <w:rPr>
          <w:rFonts w:ascii="Arial" w:hAnsi="Arial" w:cs="Arial"/>
          <w:b/>
          <w:bCs/>
          <w:color w:val="000000"/>
          <w:sz w:val="20"/>
          <w:szCs w:val="20"/>
          <w:u w:val="single"/>
          <w:lang w:eastAsia="fr-FR"/>
        </w:rPr>
      </w:pPr>
    </w:p>
    <w:p w14:paraId="6FA58707" w14:textId="77777777" w:rsidR="00B03ADD" w:rsidRPr="00B03ADD" w:rsidRDefault="00B03ADD" w:rsidP="00B03ADD">
      <w:pPr>
        <w:rPr>
          <w:rFonts w:ascii="Arial" w:hAnsi="Arial" w:cs="Arial"/>
          <w:b/>
          <w:bCs/>
          <w:color w:val="000000"/>
          <w:sz w:val="20"/>
          <w:szCs w:val="20"/>
          <w:u w:val="single"/>
          <w:lang w:eastAsia="fr-FR"/>
        </w:rPr>
      </w:pPr>
    </w:p>
    <w:p w14:paraId="3C3A09F6" w14:textId="77777777" w:rsidR="00B03ADD" w:rsidRPr="00B03ADD" w:rsidRDefault="00B03ADD" w:rsidP="00B03ADD">
      <w:pPr>
        <w:rPr>
          <w:rFonts w:ascii="Arial" w:hAnsi="Arial" w:cs="Arial"/>
          <w:b/>
          <w:bCs/>
          <w:color w:val="000000"/>
          <w:sz w:val="20"/>
          <w:szCs w:val="20"/>
          <w:u w:val="single"/>
          <w:lang w:eastAsia="fr-FR"/>
        </w:rPr>
      </w:pPr>
    </w:p>
    <w:p w14:paraId="199CE3EF" w14:textId="77777777" w:rsidR="00B03ADD" w:rsidRPr="00B03ADD" w:rsidRDefault="00B03ADD" w:rsidP="00B03ADD">
      <w:pPr>
        <w:rPr>
          <w:rFonts w:ascii="Arial" w:hAnsi="Arial" w:cs="Arial"/>
          <w:b/>
          <w:bCs/>
          <w:color w:val="000000"/>
          <w:sz w:val="20"/>
          <w:szCs w:val="20"/>
          <w:u w:val="single"/>
          <w:lang w:eastAsia="fr-FR"/>
        </w:rPr>
      </w:pPr>
    </w:p>
    <w:p w14:paraId="32E0F8D4" w14:textId="77777777" w:rsidR="00B03ADD" w:rsidRPr="00B03ADD" w:rsidRDefault="00B03ADD" w:rsidP="00B03ADD">
      <w:pPr>
        <w:rPr>
          <w:rFonts w:ascii="Arial" w:hAnsi="Arial" w:cs="Arial"/>
          <w:b/>
          <w:bCs/>
          <w:color w:val="000000"/>
          <w:sz w:val="20"/>
          <w:szCs w:val="20"/>
          <w:u w:val="single"/>
          <w:lang w:eastAsia="fr-FR"/>
        </w:rPr>
      </w:pPr>
    </w:p>
    <w:p w14:paraId="7BB6AEE9" w14:textId="77777777" w:rsidR="00B03ADD" w:rsidRPr="00B03ADD" w:rsidRDefault="00B03ADD" w:rsidP="00B03ADD">
      <w:pPr>
        <w:rPr>
          <w:rFonts w:ascii="Arial" w:hAnsi="Arial" w:cs="Arial"/>
          <w:b/>
          <w:bCs/>
          <w:color w:val="000000"/>
          <w:sz w:val="20"/>
          <w:szCs w:val="20"/>
          <w:u w:val="single"/>
          <w:lang w:eastAsia="fr-FR"/>
        </w:rPr>
      </w:pPr>
    </w:p>
    <w:p w14:paraId="2A610EF1" w14:textId="77777777" w:rsidR="00B03ADD" w:rsidRPr="00B03ADD" w:rsidRDefault="00B03ADD" w:rsidP="00B03ADD">
      <w:pPr>
        <w:rPr>
          <w:rFonts w:ascii="Arial" w:hAnsi="Arial" w:cs="Arial"/>
          <w:b/>
          <w:bCs/>
          <w:color w:val="000000"/>
          <w:sz w:val="20"/>
          <w:szCs w:val="20"/>
          <w:u w:val="single"/>
          <w:lang w:eastAsia="fr-FR"/>
        </w:rPr>
      </w:pPr>
    </w:p>
    <w:p w14:paraId="6886F569" w14:textId="77777777" w:rsidR="00B03ADD" w:rsidRPr="00B03ADD" w:rsidRDefault="00B03ADD" w:rsidP="00B03ADD">
      <w:pPr>
        <w:rPr>
          <w:rFonts w:ascii="Arial" w:hAnsi="Arial" w:cs="Arial"/>
          <w:b/>
          <w:bCs/>
          <w:color w:val="000000"/>
          <w:sz w:val="20"/>
          <w:szCs w:val="20"/>
          <w:u w:val="single"/>
          <w:lang w:eastAsia="fr-FR"/>
        </w:rPr>
      </w:pPr>
    </w:p>
    <w:p w14:paraId="1C81B063" w14:textId="77777777" w:rsidR="00B03ADD" w:rsidRDefault="00B03ADD" w:rsidP="00B03ADD">
      <w:pPr>
        <w:rPr>
          <w:rFonts w:ascii="Arial" w:hAnsi="Arial" w:cs="Arial"/>
          <w:b/>
          <w:bCs/>
          <w:color w:val="000000"/>
          <w:sz w:val="20"/>
          <w:szCs w:val="20"/>
          <w:u w:val="single"/>
          <w:lang w:eastAsia="fr-FR"/>
        </w:rPr>
      </w:pPr>
    </w:p>
    <w:p w14:paraId="7C8F9512" w14:textId="77777777" w:rsidR="00F85228" w:rsidRDefault="00F85228" w:rsidP="00B03ADD">
      <w:pPr>
        <w:rPr>
          <w:rFonts w:ascii="Arial" w:hAnsi="Arial" w:cs="Arial"/>
          <w:b/>
          <w:bCs/>
          <w:color w:val="000000"/>
          <w:sz w:val="20"/>
          <w:szCs w:val="20"/>
          <w:u w:val="single"/>
          <w:lang w:eastAsia="fr-FR"/>
        </w:rPr>
      </w:pPr>
    </w:p>
    <w:p w14:paraId="7D366765" w14:textId="77777777" w:rsidR="00F85228" w:rsidRDefault="00F85228" w:rsidP="00B03ADD">
      <w:pPr>
        <w:rPr>
          <w:rFonts w:ascii="Arial" w:hAnsi="Arial" w:cs="Arial"/>
          <w:b/>
          <w:bCs/>
          <w:color w:val="000000"/>
          <w:sz w:val="20"/>
          <w:szCs w:val="20"/>
          <w:u w:val="single"/>
          <w:lang w:eastAsia="fr-FR"/>
        </w:rPr>
      </w:pPr>
    </w:p>
    <w:p w14:paraId="7440DB6B" w14:textId="77777777" w:rsidR="00F85228" w:rsidRDefault="00F85228" w:rsidP="00B03ADD">
      <w:pPr>
        <w:rPr>
          <w:rFonts w:ascii="Arial" w:hAnsi="Arial" w:cs="Arial"/>
          <w:b/>
          <w:bCs/>
          <w:color w:val="000000"/>
          <w:sz w:val="20"/>
          <w:szCs w:val="20"/>
          <w:u w:val="single"/>
          <w:lang w:eastAsia="fr-FR"/>
        </w:rPr>
      </w:pPr>
    </w:p>
    <w:p w14:paraId="500E93C6" w14:textId="77777777" w:rsidR="00F85228" w:rsidRPr="00B03ADD" w:rsidRDefault="00F85228" w:rsidP="00B03ADD">
      <w:pPr>
        <w:rPr>
          <w:rFonts w:ascii="Arial" w:hAnsi="Arial" w:cs="Arial"/>
          <w:b/>
          <w:bCs/>
          <w:color w:val="000000"/>
          <w:sz w:val="20"/>
          <w:szCs w:val="20"/>
          <w:u w:val="single"/>
          <w:lang w:eastAsia="fr-FR"/>
        </w:rPr>
      </w:pPr>
    </w:p>
    <w:p w14:paraId="36588761" w14:textId="77777777" w:rsidR="00B03ADD" w:rsidRPr="00B03ADD" w:rsidRDefault="00B03ADD" w:rsidP="00B03ADD">
      <w:pPr>
        <w:rPr>
          <w:rFonts w:ascii="Arial" w:hAnsi="Arial" w:cs="Arial"/>
          <w:b/>
          <w:bCs/>
          <w:color w:val="000000"/>
          <w:sz w:val="20"/>
          <w:szCs w:val="20"/>
          <w:u w:val="single"/>
          <w:lang w:eastAsia="fr-FR"/>
        </w:rPr>
      </w:pPr>
    </w:p>
    <w:p w14:paraId="0D3FC6CA" w14:textId="77777777" w:rsidR="008F7293" w:rsidRPr="00004E22" w:rsidRDefault="008F7293" w:rsidP="008F7293">
      <w:pPr>
        <w:jc w:val="center"/>
        <w:rPr>
          <w:rFonts w:asciiTheme="majorHAnsi" w:hAnsiTheme="majorHAnsi" w:cstheme="majorHAnsi"/>
          <w:b/>
          <w:bCs/>
          <w:color w:val="000000"/>
          <w:sz w:val="24"/>
          <w:szCs w:val="24"/>
          <w:lang w:eastAsia="fr-FR"/>
        </w:rPr>
      </w:pPr>
      <w:r w:rsidRPr="00004E22">
        <w:rPr>
          <w:rFonts w:asciiTheme="majorHAnsi" w:hAnsiTheme="majorHAnsi" w:cstheme="majorHAnsi"/>
          <w:b/>
          <w:bCs/>
          <w:color w:val="000000"/>
          <w:sz w:val="24"/>
          <w:szCs w:val="24"/>
          <w:lang w:eastAsia="fr-FR"/>
        </w:rPr>
        <w:t>7</w:t>
      </w:r>
      <w:r w:rsidRPr="00004E22">
        <w:rPr>
          <w:rFonts w:asciiTheme="majorHAnsi" w:hAnsiTheme="majorHAnsi" w:cstheme="majorHAnsi"/>
          <w:b/>
          <w:bCs/>
          <w:color w:val="000000"/>
          <w:sz w:val="24"/>
          <w:szCs w:val="24"/>
          <w:vertAlign w:val="superscript"/>
          <w:lang w:eastAsia="fr-FR"/>
        </w:rPr>
        <w:t>ème</w:t>
      </w:r>
      <w:r w:rsidRPr="00004E22">
        <w:rPr>
          <w:rFonts w:asciiTheme="majorHAnsi" w:hAnsiTheme="majorHAnsi" w:cstheme="majorHAnsi"/>
          <w:b/>
          <w:bCs/>
          <w:color w:val="000000"/>
          <w:sz w:val="24"/>
          <w:szCs w:val="24"/>
          <w:lang w:eastAsia="fr-FR"/>
        </w:rPr>
        <w:t xml:space="preserve"> se</w:t>
      </w:r>
      <w:r>
        <w:rPr>
          <w:rFonts w:asciiTheme="majorHAnsi" w:hAnsiTheme="majorHAnsi" w:cstheme="majorHAnsi"/>
          <w:b/>
          <w:bCs/>
          <w:color w:val="000000"/>
          <w:sz w:val="24"/>
          <w:szCs w:val="24"/>
          <w:lang w:eastAsia="fr-FR"/>
        </w:rPr>
        <w:t>ssion 320</w:t>
      </w:r>
    </w:p>
    <w:tbl>
      <w:tblPr>
        <w:tblStyle w:val="Grilledutableau"/>
        <w:tblW w:w="0" w:type="auto"/>
        <w:tblInd w:w="720" w:type="dxa"/>
        <w:tblLook w:val="04A0" w:firstRow="1" w:lastRow="0" w:firstColumn="1" w:lastColumn="0" w:noHBand="0" w:noVBand="1"/>
      </w:tblPr>
      <w:tblGrid>
        <w:gridCol w:w="2425"/>
        <w:gridCol w:w="1472"/>
        <w:gridCol w:w="2159"/>
        <w:gridCol w:w="1217"/>
      </w:tblGrid>
      <w:tr w:rsidR="008F7293" w:rsidRPr="009C0F99" w14:paraId="6017DD57" w14:textId="77777777" w:rsidTr="009F1388">
        <w:tc>
          <w:tcPr>
            <w:tcW w:w="2425" w:type="dxa"/>
            <w:shd w:val="clear" w:color="auto" w:fill="auto"/>
          </w:tcPr>
          <w:p w14:paraId="2C50C660" w14:textId="77777777" w:rsidR="008F7293" w:rsidRPr="0037630E" w:rsidRDefault="008F7293" w:rsidP="009F1388">
            <w:pPr>
              <w:rPr>
                <w:rFonts w:asciiTheme="majorHAnsi" w:hAnsiTheme="majorHAnsi" w:cstheme="majorHAnsi"/>
                <w:bCs/>
                <w:sz w:val="24"/>
                <w:szCs w:val="24"/>
              </w:rPr>
            </w:pPr>
            <w:r w:rsidRPr="0037630E">
              <w:rPr>
                <w:rFonts w:asciiTheme="majorHAnsi" w:hAnsiTheme="majorHAnsi" w:cstheme="majorHAnsi"/>
                <w:bCs/>
                <w:sz w:val="24"/>
                <w:szCs w:val="24"/>
              </w:rPr>
              <w:t>COURS</w:t>
            </w:r>
          </w:p>
        </w:tc>
        <w:tc>
          <w:tcPr>
            <w:tcW w:w="1472" w:type="dxa"/>
            <w:shd w:val="clear" w:color="auto" w:fill="auto"/>
          </w:tcPr>
          <w:p w14:paraId="31D70EB1" w14:textId="77777777" w:rsidR="008F7293" w:rsidRPr="009C0F99" w:rsidRDefault="008F7293" w:rsidP="009F1388">
            <w:pPr>
              <w:jc w:val="both"/>
              <w:rPr>
                <w:rFonts w:asciiTheme="majorHAnsi" w:hAnsiTheme="majorHAnsi" w:cstheme="majorHAnsi"/>
                <w:bCs/>
                <w:sz w:val="24"/>
                <w:szCs w:val="24"/>
              </w:rPr>
            </w:pPr>
            <w:r w:rsidRPr="009C0F99">
              <w:rPr>
                <w:rFonts w:asciiTheme="majorHAnsi" w:hAnsiTheme="majorHAnsi" w:cstheme="majorHAnsi"/>
                <w:bCs/>
                <w:sz w:val="24"/>
                <w:szCs w:val="24"/>
              </w:rPr>
              <w:t>COEFFICIENT</w:t>
            </w:r>
          </w:p>
        </w:tc>
        <w:tc>
          <w:tcPr>
            <w:tcW w:w="2159" w:type="dxa"/>
            <w:shd w:val="clear" w:color="auto" w:fill="auto"/>
          </w:tcPr>
          <w:p w14:paraId="225B7086" w14:textId="77777777" w:rsidR="008F7293" w:rsidRPr="009C0F99" w:rsidRDefault="008F7293" w:rsidP="009F1388">
            <w:pPr>
              <w:jc w:val="both"/>
              <w:rPr>
                <w:rFonts w:asciiTheme="majorHAnsi" w:hAnsiTheme="majorHAnsi" w:cstheme="majorHAnsi"/>
                <w:bCs/>
                <w:sz w:val="24"/>
                <w:szCs w:val="24"/>
              </w:rPr>
            </w:pPr>
            <w:r w:rsidRPr="009C0F99">
              <w:rPr>
                <w:rFonts w:asciiTheme="majorHAnsi" w:hAnsiTheme="majorHAnsi" w:cstheme="majorHAnsi"/>
                <w:bCs/>
                <w:sz w:val="24"/>
                <w:szCs w:val="24"/>
              </w:rPr>
              <w:t>CODE</w:t>
            </w:r>
          </w:p>
        </w:tc>
        <w:tc>
          <w:tcPr>
            <w:tcW w:w="1217" w:type="dxa"/>
            <w:shd w:val="clear" w:color="auto" w:fill="auto"/>
          </w:tcPr>
          <w:p w14:paraId="28F87E73" w14:textId="77777777" w:rsidR="008F7293" w:rsidRPr="009C0F99" w:rsidRDefault="008F7293" w:rsidP="009F1388">
            <w:pPr>
              <w:jc w:val="right"/>
              <w:rPr>
                <w:rFonts w:asciiTheme="majorHAnsi" w:hAnsiTheme="majorHAnsi" w:cstheme="majorHAnsi"/>
                <w:bCs/>
                <w:sz w:val="24"/>
                <w:szCs w:val="24"/>
              </w:rPr>
            </w:pPr>
            <w:r w:rsidRPr="009C0F99">
              <w:rPr>
                <w:rFonts w:asciiTheme="majorHAnsi" w:hAnsiTheme="majorHAnsi" w:cstheme="majorHAnsi"/>
                <w:bCs/>
                <w:sz w:val="24"/>
                <w:szCs w:val="24"/>
              </w:rPr>
              <w:t>CHARGE HORAIRE</w:t>
            </w:r>
          </w:p>
        </w:tc>
      </w:tr>
      <w:tr w:rsidR="008F7293" w14:paraId="3D4E5120" w14:textId="77777777" w:rsidTr="009F1388">
        <w:tc>
          <w:tcPr>
            <w:tcW w:w="2425" w:type="dxa"/>
          </w:tcPr>
          <w:p w14:paraId="0E932B19" w14:textId="77777777" w:rsidR="008F7293" w:rsidRPr="009C48B0" w:rsidRDefault="008F7293" w:rsidP="009F1388">
            <w:pPr>
              <w:rPr>
                <w:rFonts w:asciiTheme="majorHAnsi" w:hAnsiTheme="majorHAnsi" w:cstheme="majorHAnsi"/>
              </w:rPr>
            </w:pPr>
            <w:r w:rsidRPr="009C48B0">
              <w:rPr>
                <w:rFonts w:asciiTheme="majorHAnsi" w:hAnsiTheme="majorHAnsi" w:cstheme="majorHAnsi"/>
                <w:bCs/>
              </w:rPr>
              <w:t>PROJET DE SORTIE (AVANT PROJET)</w:t>
            </w:r>
          </w:p>
        </w:tc>
        <w:tc>
          <w:tcPr>
            <w:tcW w:w="1472" w:type="dxa"/>
          </w:tcPr>
          <w:p w14:paraId="3EE9256A" w14:textId="77777777" w:rsidR="008F7293" w:rsidRPr="009C48B0" w:rsidRDefault="008F7293" w:rsidP="009F1388">
            <w:pPr>
              <w:rPr>
                <w:rFonts w:asciiTheme="majorHAnsi" w:hAnsiTheme="majorHAnsi" w:cstheme="majorHAnsi"/>
              </w:rPr>
            </w:pPr>
            <w:r w:rsidRPr="00CF5CD1">
              <w:rPr>
                <w:rFonts w:asciiTheme="majorHAnsi" w:eastAsia="Times New Roman" w:hAnsiTheme="majorHAnsi" w:cstheme="majorHAnsi"/>
                <w:color w:val="000000" w:themeColor="text1"/>
              </w:rPr>
              <w:t>300</w:t>
            </w:r>
          </w:p>
        </w:tc>
        <w:tc>
          <w:tcPr>
            <w:tcW w:w="2159" w:type="dxa"/>
          </w:tcPr>
          <w:p w14:paraId="114D2A5A" w14:textId="77777777" w:rsidR="008F7293" w:rsidRPr="009C48B0" w:rsidRDefault="008F7293" w:rsidP="009F1388">
            <w:pPr>
              <w:rPr>
                <w:rFonts w:asciiTheme="majorHAnsi" w:hAnsiTheme="majorHAnsi" w:cstheme="majorHAnsi"/>
              </w:rPr>
            </w:pPr>
            <w:r w:rsidRPr="009C48B0">
              <w:rPr>
                <w:rFonts w:asciiTheme="majorHAnsi" w:hAnsiTheme="majorHAnsi" w:cstheme="majorHAnsi"/>
                <w:lang w:eastAsia="fr-FR"/>
              </w:rPr>
              <w:t>ARCH107</w:t>
            </w:r>
          </w:p>
        </w:tc>
        <w:tc>
          <w:tcPr>
            <w:tcW w:w="1217" w:type="dxa"/>
          </w:tcPr>
          <w:p w14:paraId="585E862D" w14:textId="77777777" w:rsidR="008F7293" w:rsidRPr="009C48B0" w:rsidRDefault="008F7293" w:rsidP="009F1388">
            <w:pPr>
              <w:rPr>
                <w:rFonts w:asciiTheme="majorHAnsi" w:hAnsiTheme="majorHAnsi" w:cstheme="majorHAnsi"/>
              </w:rPr>
            </w:pPr>
            <w:r>
              <w:rPr>
                <w:rFonts w:asciiTheme="majorHAnsi" w:hAnsiTheme="majorHAnsi" w:cstheme="majorHAnsi"/>
              </w:rPr>
              <w:t>96</w:t>
            </w:r>
          </w:p>
        </w:tc>
      </w:tr>
      <w:tr w:rsidR="008F7293" w14:paraId="4B0B03DE" w14:textId="77777777" w:rsidTr="009F1388">
        <w:tc>
          <w:tcPr>
            <w:tcW w:w="2425" w:type="dxa"/>
          </w:tcPr>
          <w:p w14:paraId="008B1E3B" w14:textId="77777777" w:rsidR="008F7293" w:rsidRPr="009C48B0" w:rsidRDefault="008F7293" w:rsidP="009F1388">
            <w:pPr>
              <w:rPr>
                <w:rFonts w:asciiTheme="majorHAnsi" w:hAnsiTheme="majorHAnsi" w:cstheme="majorHAnsi"/>
                <w:bCs/>
              </w:rPr>
            </w:pPr>
            <w:r w:rsidRPr="009C48B0">
              <w:rPr>
                <w:rFonts w:asciiTheme="majorHAnsi" w:hAnsiTheme="majorHAnsi" w:cstheme="majorHAnsi"/>
                <w:lang w:eastAsia="fr-FR"/>
              </w:rPr>
              <w:t>STRUCTURE ET ARCHITECTURE</w:t>
            </w:r>
          </w:p>
        </w:tc>
        <w:tc>
          <w:tcPr>
            <w:tcW w:w="1472" w:type="dxa"/>
          </w:tcPr>
          <w:p w14:paraId="74137C98" w14:textId="77777777" w:rsidR="008F7293" w:rsidRPr="009C48B0" w:rsidRDefault="008F7293" w:rsidP="009F1388">
            <w:pPr>
              <w:rPr>
                <w:rFonts w:asciiTheme="majorHAnsi" w:hAnsiTheme="majorHAnsi" w:cstheme="majorHAnsi"/>
              </w:rPr>
            </w:pPr>
            <w:r>
              <w:rPr>
                <w:rFonts w:asciiTheme="majorHAnsi" w:hAnsiTheme="majorHAnsi" w:cstheme="majorHAnsi"/>
              </w:rPr>
              <w:t>100</w:t>
            </w:r>
          </w:p>
        </w:tc>
        <w:tc>
          <w:tcPr>
            <w:tcW w:w="2159" w:type="dxa"/>
          </w:tcPr>
          <w:p w14:paraId="2A9FD825" w14:textId="77777777" w:rsidR="008F7293" w:rsidRPr="009C48B0" w:rsidRDefault="008F7293" w:rsidP="009F1388">
            <w:pPr>
              <w:rPr>
                <w:rFonts w:asciiTheme="majorHAnsi" w:hAnsiTheme="majorHAnsi" w:cstheme="majorHAnsi"/>
                <w:lang w:eastAsia="fr-FR"/>
              </w:rPr>
            </w:pPr>
            <w:r w:rsidRPr="009C48B0">
              <w:rPr>
                <w:rFonts w:asciiTheme="majorHAnsi" w:hAnsiTheme="majorHAnsi" w:cstheme="majorHAnsi"/>
                <w:lang w:eastAsia="fr-FR"/>
              </w:rPr>
              <w:t>PSA104</w:t>
            </w:r>
          </w:p>
        </w:tc>
        <w:tc>
          <w:tcPr>
            <w:tcW w:w="1217" w:type="dxa"/>
          </w:tcPr>
          <w:p w14:paraId="5133CB4C" w14:textId="77777777" w:rsidR="008F7293" w:rsidRPr="009C48B0" w:rsidRDefault="008F7293" w:rsidP="009F1388">
            <w:pPr>
              <w:rPr>
                <w:rFonts w:asciiTheme="majorHAnsi" w:hAnsiTheme="majorHAnsi" w:cstheme="majorHAnsi"/>
              </w:rPr>
            </w:pPr>
            <w:r>
              <w:rPr>
                <w:rFonts w:asciiTheme="majorHAnsi" w:hAnsiTheme="majorHAnsi" w:cstheme="majorHAnsi"/>
              </w:rPr>
              <w:t>48</w:t>
            </w:r>
          </w:p>
        </w:tc>
      </w:tr>
      <w:tr w:rsidR="008F7293" w14:paraId="325B3B5B" w14:textId="77777777" w:rsidTr="009F1388">
        <w:tc>
          <w:tcPr>
            <w:tcW w:w="2425" w:type="dxa"/>
          </w:tcPr>
          <w:p w14:paraId="00A02CA6" w14:textId="77777777" w:rsidR="008F7293" w:rsidRPr="009C48B0" w:rsidRDefault="008F7293" w:rsidP="009F1388">
            <w:pPr>
              <w:rPr>
                <w:rFonts w:asciiTheme="majorHAnsi" w:hAnsiTheme="majorHAnsi" w:cstheme="majorHAnsi"/>
                <w:color w:val="000000"/>
                <w:lang w:eastAsia="fr-FR"/>
              </w:rPr>
            </w:pPr>
            <w:r w:rsidRPr="009C48B0">
              <w:rPr>
                <w:rFonts w:asciiTheme="majorHAnsi" w:hAnsiTheme="majorHAnsi" w:cstheme="majorHAnsi"/>
                <w:color w:val="222222"/>
                <w:shd w:val="clear" w:color="auto" w:fill="FFFFFF"/>
                <w:lang w:eastAsia="fr-FR"/>
              </w:rPr>
              <w:t>SYSTEMES ELECTRIQUES ET HYDRAULIQUES</w:t>
            </w:r>
          </w:p>
        </w:tc>
        <w:tc>
          <w:tcPr>
            <w:tcW w:w="1472" w:type="dxa"/>
          </w:tcPr>
          <w:p w14:paraId="1BDD9D58" w14:textId="77777777" w:rsidR="008F7293" w:rsidRPr="009C48B0" w:rsidRDefault="008F7293" w:rsidP="009F1388">
            <w:pPr>
              <w:rPr>
                <w:rFonts w:asciiTheme="majorHAnsi" w:hAnsiTheme="majorHAnsi" w:cstheme="majorHAnsi"/>
              </w:rPr>
            </w:pPr>
            <w:r>
              <w:rPr>
                <w:rFonts w:asciiTheme="majorHAnsi" w:hAnsiTheme="majorHAnsi" w:cstheme="majorHAnsi"/>
              </w:rPr>
              <w:t>100</w:t>
            </w:r>
          </w:p>
        </w:tc>
        <w:tc>
          <w:tcPr>
            <w:tcW w:w="2159" w:type="dxa"/>
          </w:tcPr>
          <w:p w14:paraId="1FEA05EC" w14:textId="77777777" w:rsidR="008F7293" w:rsidRPr="009C48B0" w:rsidRDefault="008F7293" w:rsidP="009F1388">
            <w:pPr>
              <w:rPr>
                <w:rFonts w:asciiTheme="majorHAnsi" w:hAnsiTheme="majorHAnsi" w:cstheme="majorHAnsi"/>
              </w:rPr>
            </w:pPr>
            <w:r w:rsidRPr="009C48B0">
              <w:rPr>
                <w:rFonts w:asciiTheme="majorHAnsi" w:hAnsiTheme="majorHAnsi" w:cstheme="majorHAnsi"/>
                <w:color w:val="222222"/>
                <w:shd w:val="clear" w:color="auto" w:fill="FFFFFF"/>
                <w:lang w:eastAsia="fr-FR"/>
              </w:rPr>
              <w:t>SEH102</w:t>
            </w:r>
          </w:p>
        </w:tc>
        <w:tc>
          <w:tcPr>
            <w:tcW w:w="1217" w:type="dxa"/>
          </w:tcPr>
          <w:p w14:paraId="6FF2029D" w14:textId="77777777" w:rsidR="008F7293" w:rsidRPr="009C48B0" w:rsidRDefault="008F7293" w:rsidP="009F1388">
            <w:pPr>
              <w:rPr>
                <w:rFonts w:asciiTheme="majorHAnsi" w:hAnsiTheme="majorHAnsi" w:cstheme="majorHAnsi"/>
              </w:rPr>
            </w:pPr>
            <w:r>
              <w:rPr>
                <w:rFonts w:asciiTheme="majorHAnsi" w:hAnsiTheme="majorHAnsi" w:cstheme="majorHAnsi"/>
              </w:rPr>
              <w:t>48</w:t>
            </w:r>
          </w:p>
        </w:tc>
      </w:tr>
      <w:tr w:rsidR="008F7293" w14:paraId="1D8A36A4" w14:textId="77777777" w:rsidTr="009F1388">
        <w:tc>
          <w:tcPr>
            <w:tcW w:w="2425" w:type="dxa"/>
          </w:tcPr>
          <w:p w14:paraId="7100ECF2" w14:textId="77777777" w:rsidR="008F7293" w:rsidRPr="009C48B0" w:rsidRDefault="008F7293" w:rsidP="009F1388">
            <w:pPr>
              <w:rPr>
                <w:rFonts w:asciiTheme="majorHAnsi" w:hAnsiTheme="majorHAnsi" w:cstheme="majorHAnsi"/>
                <w:color w:val="000000"/>
                <w:lang w:eastAsia="fr-FR"/>
              </w:rPr>
            </w:pPr>
            <w:r w:rsidRPr="009C48B0">
              <w:rPr>
                <w:rFonts w:asciiTheme="majorHAnsi" w:eastAsia="Times New Roman" w:hAnsiTheme="majorHAnsi" w:cstheme="majorHAnsi"/>
                <w:lang w:eastAsia="fr-FR"/>
              </w:rPr>
              <w:t>METHODOLOGIE DE LA RECHERCHE ARCHITECTURALE</w:t>
            </w:r>
          </w:p>
        </w:tc>
        <w:tc>
          <w:tcPr>
            <w:tcW w:w="1472" w:type="dxa"/>
          </w:tcPr>
          <w:p w14:paraId="4B8EE66A" w14:textId="77777777" w:rsidR="008F7293" w:rsidRPr="009C48B0" w:rsidRDefault="008F7293" w:rsidP="009F1388">
            <w:pPr>
              <w:rPr>
                <w:rFonts w:asciiTheme="majorHAnsi" w:hAnsiTheme="majorHAnsi" w:cstheme="majorHAnsi"/>
              </w:rPr>
            </w:pPr>
            <w:r>
              <w:rPr>
                <w:rFonts w:asciiTheme="majorHAnsi" w:hAnsiTheme="majorHAnsi" w:cstheme="majorHAnsi"/>
              </w:rPr>
              <w:t>100</w:t>
            </w:r>
          </w:p>
        </w:tc>
        <w:tc>
          <w:tcPr>
            <w:tcW w:w="2159" w:type="dxa"/>
          </w:tcPr>
          <w:p w14:paraId="442A5CEE" w14:textId="77777777" w:rsidR="008F7293" w:rsidRPr="009C48B0" w:rsidRDefault="008F7293" w:rsidP="009F1388">
            <w:pPr>
              <w:rPr>
                <w:rFonts w:asciiTheme="majorHAnsi" w:hAnsiTheme="majorHAnsi" w:cstheme="majorHAnsi"/>
              </w:rPr>
            </w:pPr>
            <w:r w:rsidRPr="009C48B0">
              <w:rPr>
                <w:rFonts w:asciiTheme="majorHAnsi" w:eastAsia="Times New Roman" w:hAnsiTheme="majorHAnsi" w:cstheme="majorHAnsi"/>
                <w:lang w:eastAsia="fr-FR"/>
              </w:rPr>
              <w:t>MR101</w:t>
            </w:r>
          </w:p>
        </w:tc>
        <w:tc>
          <w:tcPr>
            <w:tcW w:w="1217" w:type="dxa"/>
          </w:tcPr>
          <w:p w14:paraId="283BE9EF" w14:textId="77777777" w:rsidR="008F7293" w:rsidRPr="009C48B0" w:rsidRDefault="008F7293" w:rsidP="009F1388">
            <w:pPr>
              <w:rPr>
                <w:rFonts w:asciiTheme="majorHAnsi" w:hAnsiTheme="majorHAnsi" w:cstheme="majorHAnsi"/>
              </w:rPr>
            </w:pPr>
            <w:r>
              <w:rPr>
                <w:rFonts w:asciiTheme="majorHAnsi" w:hAnsiTheme="majorHAnsi" w:cstheme="majorHAnsi"/>
              </w:rPr>
              <w:t>32</w:t>
            </w:r>
          </w:p>
        </w:tc>
      </w:tr>
      <w:tr w:rsidR="008F7293" w14:paraId="230942A3" w14:textId="77777777" w:rsidTr="009F1388">
        <w:tc>
          <w:tcPr>
            <w:tcW w:w="2425" w:type="dxa"/>
          </w:tcPr>
          <w:p w14:paraId="5A5EE9A0" w14:textId="77777777" w:rsidR="008F7293" w:rsidRPr="009C48B0" w:rsidRDefault="008F7293" w:rsidP="009F1388">
            <w:pPr>
              <w:rPr>
                <w:rFonts w:asciiTheme="majorHAnsi" w:hAnsiTheme="majorHAnsi" w:cstheme="majorHAnsi"/>
              </w:rPr>
            </w:pPr>
            <w:r w:rsidRPr="009C48B0">
              <w:rPr>
                <w:rFonts w:asciiTheme="majorHAnsi" w:hAnsiTheme="majorHAnsi" w:cstheme="majorHAnsi"/>
                <w:bCs/>
              </w:rPr>
              <w:t>STAGE EN BUREAUX ET EN CHANTIER</w:t>
            </w:r>
          </w:p>
        </w:tc>
        <w:tc>
          <w:tcPr>
            <w:tcW w:w="1472" w:type="dxa"/>
          </w:tcPr>
          <w:p w14:paraId="063573DF" w14:textId="77777777" w:rsidR="008F7293" w:rsidRPr="009C48B0" w:rsidRDefault="008F7293" w:rsidP="009F1388">
            <w:pPr>
              <w:rPr>
                <w:rFonts w:asciiTheme="majorHAnsi" w:hAnsiTheme="majorHAnsi" w:cstheme="majorHAnsi"/>
              </w:rPr>
            </w:pPr>
            <w:r>
              <w:rPr>
                <w:rFonts w:asciiTheme="majorHAnsi" w:hAnsiTheme="majorHAnsi" w:cstheme="majorHAnsi"/>
              </w:rPr>
              <w:t>100</w:t>
            </w:r>
          </w:p>
        </w:tc>
        <w:tc>
          <w:tcPr>
            <w:tcW w:w="2159" w:type="dxa"/>
          </w:tcPr>
          <w:p w14:paraId="4BAAF632" w14:textId="77777777" w:rsidR="008F7293" w:rsidRPr="009C48B0" w:rsidRDefault="008F7293" w:rsidP="009F1388">
            <w:pPr>
              <w:rPr>
                <w:rFonts w:asciiTheme="majorHAnsi" w:hAnsiTheme="majorHAnsi" w:cstheme="majorHAnsi"/>
              </w:rPr>
            </w:pPr>
            <w:r w:rsidRPr="009C48B0">
              <w:rPr>
                <w:rFonts w:asciiTheme="majorHAnsi" w:hAnsiTheme="majorHAnsi" w:cstheme="majorHAnsi"/>
                <w:bCs/>
              </w:rPr>
              <w:t>SBC101</w:t>
            </w:r>
          </w:p>
        </w:tc>
        <w:tc>
          <w:tcPr>
            <w:tcW w:w="1217" w:type="dxa"/>
          </w:tcPr>
          <w:p w14:paraId="78B3C13D" w14:textId="77777777" w:rsidR="008F7293" w:rsidRPr="009C48B0" w:rsidRDefault="008F7293" w:rsidP="009F1388">
            <w:pPr>
              <w:rPr>
                <w:rFonts w:asciiTheme="majorHAnsi" w:hAnsiTheme="majorHAnsi" w:cstheme="majorHAnsi"/>
              </w:rPr>
            </w:pPr>
            <w:r>
              <w:rPr>
                <w:rFonts w:asciiTheme="majorHAnsi" w:hAnsiTheme="majorHAnsi" w:cstheme="majorHAnsi"/>
              </w:rPr>
              <w:t>64</w:t>
            </w:r>
          </w:p>
        </w:tc>
      </w:tr>
      <w:tr w:rsidR="008F7293" w14:paraId="71EE3582" w14:textId="77777777" w:rsidTr="009F1388">
        <w:tc>
          <w:tcPr>
            <w:tcW w:w="2425" w:type="dxa"/>
          </w:tcPr>
          <w:p w14:paraId="354E3C42" w14:textId="77777777" w:rsidR="008F7293" w:rsidRPr="009C48B0" w:rsidRDefault="008F7293" w:rsidP="009F1388">
            <w:pPr>
              <w:rPr>
                <w:rFonts w:asciiTheme="majorHAnsi" w:hAnsiTheme="majorHAnsi" w:cstheme="majorHAnsi"/>
                <w:color w:val="000000"/>
                <w:lang w:eastAsia="fr-FR"/>
              </w:rPr>
            </w:pPr>
            <w:r w:rsidRPr="009C48B0">
              <w:rPr>
                <w:rFonts w:asciiTheme="majorHAnsi" w:hAnsiTheme="majorHAnsi" w:cstheme="majorHAnsi"/>
                <w:lang w:eastAsia="fr-FR"/>
              </w:rPr>
              <w:t>PRINCIPES STRUCTURELS EN ARCHITECTURE IV</w:t>
            </w:r>
          </w:p>
        </w:tc>
        <w:tc>
          <w:tcPr>
            <w:tcW w:w="1472" w:type="dxa"/>
          </w:tcPr>
          <w:p w14:paraId="156A900A" w14:textId="77777777" w:rsidR="008F7293" w:rsidRPr="009C48B0" w:rsidRDefault="008F7293" w:rsidP="009F1388">
            <w:pPr>
              <w:rPr>
                <w:rFonts w:asciiTheme="majorHAnsi" w:hAnsiTheme="majorHAnsi" w:cstheme="majorHAnsi"/>
              </w:rPr>
            </w:pPr>
            <w:r>
              <w:rPr>
                <w:rFonts w:asciiTheme="majorHAnsi" w:hAnsiTheme="majorHAnsi" w:cstheme="majorHAnsi"/>
              </w:rPr>
              <w:t>100</w:t>
            </w:r>
          </w:p>
        </w:tc>
        <w:tc>
          <w:tcPr>
            <w:tcW w:w="2159" w:type="dxa"/>
          </w:tcPr>
          <w:p w14:paraId="34247DDD" w14:textId="77777777" w:rsidR="008F7293" w:rsidRPr="009C48B0" w:rsidRDefault="008F7293" w:rsidP="009F1388">
            <w:pPr>
              <w:rPr>
                <w:rFonts w:asciiTheme="majorHAnsi" w:hAnsiTheme="majorHAnsi" w:cstheme="majorHAnsi"/>
              </w:rPr>
            </w:pPr>
          </w:p>
        </w:tc>
        <w:tc>
          <w:tcPr>
            <w:tcW w:w="1217" w:type="dxa"/>
          </w:tcPr>
          <w:p w14:paraId="76FD63E5" w14:textId="77777777" w:rsidR="008F7293" w:rsidRPr="009C48B0" w:rsidRDefault="008F7293" w:rsidP="009F1388">
            <w:pPr>
              <w:rPr>
                <w:rFonts w:asciiTheme="majorHAnsi" w:hAnsiTheme="majorHAnsi" w:cstheme="majorHAnsi"/>
              </w:rPr>
            </w:pPr>
            <w:r>
              <w:rPr>
                <w:rFonts w:asciiTheme="majorHAnsi" w:hAnsiTheme="majorHAnsi" w:cstheme="majorHAnsi"/>
              </w:rPr>
              <w:t>32</w:t>
            </w:r>
          </w:p>
        </w:tc>
      </w:tr>
    </w:tbl>
    <w:p w14:paraId="2B7D25FC" w14:textId="77777777" w:rsidR="00B03ADD" w:rsidRPr="00B03ADD" w:rsidRDefault="00B03ADD" w:rsidP="00B03ADD">
      <w:pPr>
        <w:rPr>
          <w:rFonts w:ascii="Arial" w:hAnsi="Arial" w:cs="Arial"/>
          <w:b/>
          <w:bCs/>
          <w:color w:val="000000"/>
          <w:sz w:val="20"/>
          <w:szCs w:val="20"/>
          <w:u w:val="single"/>
          <w:lang w:eastAsia="fr-FR"/>
        </w:rPr>
      </w:pPr>
    </w:p>
    <w:p w14:paraId="48C0441C" w14:textId="77777777" w:rsidR="00BE0381" w:rsidRPr="00004E22" w:rsidRDefault="00BE0381" w:rsidP="00BE0381">
      <w:pPr>
        <w:jc w:val="center"/>
        <w:rPr>
          <w:rFonts w:asciiTheme="majorHAnsi" w:hAnsiTheme="majorHAnsi" w:cstheme="majorHAnsi"/>
          <w:b/>
          <w:bCs/>
          <w:color w:val="000000"/>
          <w:sz w:val="24"/>
          <w:szCs w:val="24"/>
          <w:lang w:eastAsia="fr-FR"/>
        </w:rPr>
      </w:pPr>
      <w:r w:rsidRPr="00004E22">
        <w:rPr>
          <w:rFonts w:asciiTheme="majorHAnsi" w:hAnsiTheme="majorHAnsi" w:cstheme="majorHAnsi"/>
          <w:b/>
          <w:bCs/>
          <w:color w:val="000000"/>
          <w:sz w:val="24"/>
          <w:szCs w:val="24"/>
          <w:lang w:eastAsia="fr-FR"/>
        </w:rPr>
        <w:t>8</w:t>
      </w:r>
      <w:r w:rsidRPr="00004E22">
        <w:rPr>
          <w:rFonts w:asciiTheme="majorHAnsi" w:hAnsiTheme="majorHAnsi" w:cstheme="majorHAnsi"/>
          <w:b/>
          <w:bCs/>
          <w:color w:val="000000"/>
          <w:sz w:val="24"/>
          <w:szCs w:val="24"/>
          <w:vertAlign w:val="superscript"/>
          <w:lang w:eastAsia="fr-FR"/>
        </w:rPr>
        <w:t>ème</w:t>
      </w:r>
      <w:r w:rsidRPr="00004E22">
        <w:rPr>
          <w:rFonts w:asciiTheme="majorHAnsi" w:hAnsiTheme="majorHAnsi" w:cstheme="majorHAnsi"/>
          <w:b/>
          <w:bCs/>
          <w:color w:val="000000"/>
          <w:sz w:val="24"/>
          <w:szCs w:val="24"/>
          <w:lang w:eastAsia="fr-FR"/>
        </w:rPr>
        <w:t xml:space="preserve"> se</w:t>
      </w:r>
      <w:r>
        <w:rPr>
          <w:rFonts w:asciiTheme="majorHAnsi" w:hAnsiTheme="majorHAnsi" w:cstheme="majorHAnsi"/>
          <w:b/>
          <w:bCs/>
          <w:color w:val="000000"/>
          <w:sz w:val="24"/>
          <w:szCs w:val="24"/>
          <w:lang w:eastAsia="fr-FR"/>
        </w:rPr>
        <w:t>ssion 224</w:t>
      </w:r>
    </w:p>
    <w:tbl>
      <w:tblPr>
        <w:tblStyle w:val="Grilledutableau"/>
        <w:tblW w:w="0" w:type="auto"/>
        <w:tblInd w:w="720" w:type="dxa"/>
        <w:tblLook w:val="04A0" w:firstRow="1" w:lastRow="0" w:firstColumn="1" w:lastColumn="0" w:noHBand="0" w:noVBand="1"/>
      </w:tblPr>
      <w:tblGrid>
        <w:gridCol w:w="2425"/>
        <w:gridCol w:w="1472"/>
        <w:gridCol w:w="2159"/>
        <w:gridCol w:w="1217"/>
      </w:tblGrid>
      <w:tr w:rsidR="00BE0381" w:rsidRPr="009C0F99" w14:paraId="70AA30F7" w14:textId="77777777" w:rsidTr="009F1388">
        <w:tc>
          <w:tcPr>
            <w:tcW w:w="2425" w:type="dxa"/>
            <w:shd w:val="clear" w:color="auto" w:fill="auto"/>
          </w:tcPr>
          <w:p w14:paraId="1301AF88" w14:textId="77777777" w:rsidR="00BE0381" w:rsidRPr="0037630E" w:rsidRDefault="00BE0381" w:rsidP="009F1388">
            <w:pPr>
              <w:rPr>
                <w:rFonts w:asciiTheme="majorHAnsi" w:hAnsiTheme="majorHAnsi" w:cstheme="majorHAnsi"/>
                <w:bCs/>
                <w:sz w:val="24"/>
                <w:szCs w:val="24"/>
              </w:rPr>
            </w:pPr>
            <w:r w:rsidRPr="0037630E">
              <w:rPr>
                <w:rFonts w:asciiTheme="majorHAnsi" w:hAnsiTheme="majorHAnsi" w:cstheme="majorHAnsi"/>
                <w:bCs/>
                <w:sz w:val="24"/>
                <w:szCs w:val="24"/>
              </w:rPr>
              <w:t>COURS</w:t>
            </w:r>
          </w:p>
        </w:tc>
        <w:tc>
          <w:tcPr>
            <w:tcW w:w="1472" w:type="dxa"/>
            <w:shd w:val="clear" w:color="auto" w:fill="auto"/>
          </w:tcPr>
          <w:p w14:paraId="42B7A137" w14:textId="77777777" w:rsidR="00BE0381" w:rsidRPr="009C0F99" w:rsidRDefault="00BE0381" w:rsidP="009F1388">
            <w:pPr>
              <w:jc w:val="both"/>
              <w:rPr>
                <w:rFonts w:asciiTheme="majorHAnsi" w:hAnsiTheme="majorHAnsi" w:cstheme="majorHAnsi"/>
                <w:bCs/>
                <w:sz w:val="24"/>
                <w:szCs w:val="24"/>
              </w:rPr>
            </w:pPr>
            <w:r w:rsidRPr="009C0F99">
              <w:rPr>
                <w:rFonts w:asciiTheme="majorHAnsi" w:hAnsiTheme="majorHAnsi" w:cstheme="majorHAnsi"/>
                <w:bCs/>
                <w:sz w:val="24"/>
                <w:szCs w:val="24"/>
              </w:rPr>
              <w:t>COEFFICIENT</w:t>
            </w:r>
          </w:p>
        </w:tc>
        <w:tc>
          <w:tcPr>
            <w:tcW w:w="2159" w:type="dxa"/>
            <w:shd w:val="clear" w:color="auto" w:fill="auto"/>
          </w:tcPr>
          <w:p w14:paraId="19B08649" w14:textId="77777777" w:rsidR="00BE0381" w:rsidRPr="009C0F99" w:rsidRDefault="00BE0381" w:rsidP="009F1388">
            <w:pPr>
              <w:jc w:val="both"/>
              <w:rPr>
                <w:rFonts w:asciiTheme="majorHAnsi" w:hAnsiTheme="majorHAnsi" w:cstheme="majorHAnsi"/>
                <w:bCs/>
                <w:sz w:val="24"/>
                <w:szCs w:val="24"/>
              </w:rPr>
            </w:pPr>
            <w:r w:rsidRPr="009C0F99">
              <w:rPr>
                <w:rFonts w:asciiTheme="majorHAnsi" w:hAnsiTheme="majorHAnsi" w:cstheme="majorHAnsi"/>
                <w:bCs/>
                <w:sz w:val="24"/>
                <w:szCs w:val="24"/>
              </w:rPr>
              <w:t>CODE</w:t>
            </w:r>
          </w:p>
        </w:tc>
        <w:tc>
          <w:tcPr>
            <w:tcW w:w="1217" w:type="dxa"/>
            <w:shd w:val="clear" w:color="auto" w:fill="auto"/>
          </w:tcPr>
          <w:p w14:paraId="241C670D" w14:textId="77777777" w:rsidR="00BE0381" w:rsidRPr="009C0F99" w:rsidRDefault="00BE0381" w:rsidP="009F1388">
            <w:pPr>
              <w:jc w:val="right"/>
              <w:rPr>
                <w:rFonts w:asciiTheme="majorHAnsi" w:hAnsiTheme="majorHAnsi" w:cstheme="majorHAnsi"/>
                <w:bCs/>
                <w:sz w:val="24"/>
                <w:szCs w:val="24"/>
              </w:rPr>
            </w:pPr>
            <w:r w:rsidRPr="009C0F99">
              <w:rPr>
                <w:rFonts w:asciiTheme="majorHAnsi" w:hAnsiTheme="majorHAnsi" w:cstheme="majorHAnsi"/>
                <w:bCs/>
                <w:sz w:val="24"/>
                <w:szCs w:val="24"/>
              </w:rPr>
              <w:t>CHARGE HORAIRE</w:t>
            </w:r>
          </w:p>
        </w:tc>
      </w:tr>
      <w:tr w:rsidR="00BE0381" w14:paraId="1C7825A1" w14:textId="77777777" w:rsidTr="009F1388">
        <w:tc>
          <w:tcPr>
            <w:tcW w:w="2425" w:type="dxa"/>
          </w:tcPr>
          <w:p w14:paraId="4C256C5D" w14:textId="77777777" w:rsidR="00BE0381" w:rsidRPr="009C48B0" w:rsidRDefault="00BE0381" w:rsidP="009F1388">
            <w:pPr>
              <w:rPr>
                <w:rFonts w:asciiTheme="majorHAnsi" w:hAnsiTheme="majorHAnsi" w:cstheme="majorHAnsi"/>
                <w:bCs/>
              </w:rPr>
            </w:pPr>
            <w:r w:rsidRPr="009C48B0">
              <w:rPr>
                <w:rFonts w:asciiTheme="majorHAnsi" w:hAnsiTheme="majorHAnsi" w:cstheme="majorHAnsi"/>
                <w:bCs/>
              </w:rPr>
              <w:t>PROJET DE SORTIE (PROJET DETAILLE)</w:t>
            </w:r>
          </w:p>
        </w:tc>
        <w:tc>
          <w:tcPr>
            <w:tcW w:w="1472" w:type="dxa"/>
          </w:tcPr>
          <w:p w14:paraId="52BB168F" w14:textId="77777777" w:rsidR="00BE0381" w:rsidRPr="009C48B0" w:rsidRDefault="00BE0381" w:rsidP="009F1388">
            <w:pPr>
              <w:rPr>
                <w:rFonts w:asciiTheme="majorHAnsi" w:hAnsiTheme="majorHAnsi" w:cstheme="majorHAnsi"/>
              </w:rPr>
            </w:pPr>
            <w:r>
              <w:rPr>
                <w:rFonts w:asciiTheme="majorHAnsi" w:hAnsiTheme="majorHAnsi" w:cstheme="majorHAnsi"/>
              </w:rPr>
              <w:t>300</w:t>
            </w:r>
          </w:p>
        </w:tc>
        <w:tc>
          <w:tcPr>
            <w:tcW w:w="2159" w:type="dxa"/>
          </w:tcPr>
          <w:p w14:paraId="6E5D3F91" w14:textId="77777777" w:rsidR="00BE0381" w:rsidRPr="009C48B0" w:rsidRDefault="00BE0381" w:rsidP="009F1388">
            <w:pPr>
              <w:rPr>
                <w:rFonts w:asciiTheme="majorHAnsi" w:hAnsiTheme="majorHAnsi" w:cstheme="majorHAnsi"/>
              </w:rPr>
            </w:pPr>
            <w:r w:rsidRPr="009C48B0">
              <w:rPr>
                <w:rFonts w:asciiTheme="majorHAnsi" w:hAnsiTheme="majorHAnsi" w:cstheme="majorHAnsi"/>
                <w:bCs/>
              </w:rPr>
              <w:t>ARCH108</w:t>
            </w:r>
          </w:p>
        </w:tc>
        <w:tc>
          <w:tcPr>
            <w:tcW w:w="1217" w:type="dxa"/>
          </w:tcPr>
          <w:p w14:paraId="0A5C92CB" w14:textId="77777777" w:rsidR="00BE0381" w:rsidRPr="009C48B0" w:rsidRDefault="00BE0381" w:rsidP="009F1388">
            <w:pPr>
              <w:rPr>
                <w:rFonts w:asciiTheme="majorHAnsi" w:hAnsiTheme="majorHAnsi" w:cstheme="majorHAnsi"/>
              </w:rPr>
            </w:pPr>
            <w:r>
              <w:rPr>
                <w:rFonts w:asciiTheme="majorHAnsi" w:hAnsiTheme="majorHAnsi" w:cstheme="majorHAnsi"/>
              </w:rPr>
              <w:t>96</w:t>
            </w:r>
          </w:p>
        </w:tc>
      </w:tr>
      <w:tr w:rsidR="00BE0381" w14:paraId="61716F43" w14:textId="77777777" w:rsidTr="009F1388">
        <w:tc>
          <w:tcPr>
            <w:tcW w:w="2425" w:type="dxa"/>
          </w:tcPr>
          <w:p w14:paraId="48484796" w14:textId="77777777" w:rsidR="00BE0381" w:rsidRPr="0076438F" w:rsidRDefault="00BE0381" w:rsidP="009F1388">
            <w:pPr>
              <w:rPr>
                <w:rFonts w:asciiTheme="majorHAnsi" w:hAnsiTheme="majorHAnsi" w:cstheme="majorHAnsi"/>
                <w:b/>
                <w:bCs/>
                <w:color w:val="000000"/>
                <w:lang w:eastAsia="fr-FR"/>
              </w:rPr>
            </w:pPr>
            <w:r w:rsidRPr="0076438F">
              <w:rPr>
                <w:rFonts w:asciiTheme="majorHAnsi" w:eastAsia="Times New Roman" w:hAnsiTheme="majorHAnsi" w:cstheme="majorHAnsi"/>
                <w:b/>
                <w:bCs/>
                <w:color w:val="FF0000"/>
                <w:lang w:eastAsia="fr-FR"/>
              </w:rPr>
              <w:t>PREPARATION DE DEVIS ET DE DOCUMENTS D’APPEL D’OFFRES</w:t>
            </w:r>
          </w:p>
        </w:tc>
        <w:tc>
          <w:tcPr>
            <w:tcW w:w="1472" w:type="dxa"/>
          </w:tcPr>
          <w:p w14:paraId="17EF24E1" w14:textId="77777777" w:rsidR="00BE0381" w:rsidRPr="009C48B0" w:rsidRDefault="00BE0381" w:rsidP="009F1388">
            <w:pPr>
              <w:rPr>
                <w:rFonts w:asciiTheme="majorHAnsi" w:hAnsiTheme="majorHAnsi" w:cstheme="majorHAnsi"/>
              </w:rPr>
            </w:pPr>
            <w:r>
              <w:rPr>
                <w:rFonts w:asciiTheme="majorHAnsi" w:hAnsiTheme="majorHAnsi" w:cstheme="majorHAnsi"/>
              </w:rPr>
              <w:t>100</w:t>
            </w:r>
          </w:p>
        </w:tc>
        <w:tc>
          <w:tcPr>
            <w:tcW w:w="2159" w:type="dxa"/>
          </w:tcPr>
          <w:p w14:paraId="4C6687FB" w14:textId="77777777" w:rsidR="00BE0381" w:rsidRPr="009C48B0" w:rsidRDefault="00BE0381" w:rsidP="009F1388">
            <w:pPr>
              <w:rPr>
                <w:rFonts w:asciiTheme="majorHAnsi" w:hAnsiTheme="majorHAnsi" w:cstheme="majorHAnsi"/>
              </w:rPr>
            </w:pPr>
            <w:r w:rsidRPr="009C48B0">
              <w:rPr>
                <w:rFonts w:asciiTheme="majorHAnsi" w:eastAsia="Times New Roman" w:hAnsiTheme="majorHAnsi" w:cstheme="majorHAnsi"/>
                <w:lang w:eastAsia="fr-FR"/>
              </w:rPr>
              <w:t>DAO</w:t>
            </w:r>
          </w:p>
        </w:tc>
        <w:tc>
          <w:tcPr>
            <w:tcW w:w="1217" w:type="dxa"/>
          </w:tcPr>
          <w:p w14:paraId="147B8386" w14:textId="77777777" w:rsidR="00BE0381" w:rsidRPr="009C48B0" w:rsidRDefault="00BE0381" w:rsidP="009F1388">
            <w:pPr>
              <w:rPr>
                <w:rFonts w:asciiTheme="majorHAnsi" w:hAnsiTheme="majorHAnsi" w:cstheme="majorHAnsi"/>
              </w:rPr>
            </w:pPr>
            <w:r>
              <w:rPr>
                <w:rFonts w:asciiTheme="majorHAnsi" w:hAnsiTheme="majorHAnsi" w:cstheme="majorHAnsi"/>
              </w:rPr>
              <w:t>32</w:t>
            </w:r>
          </w:p>
        </w:tc>
      </w:tr>
      <w:tr w:rsidR="00BE0381" w14:paraId="78477DCA" w14:textId="77777777" w:rsidTr="009F1388">
        <w:tc>
          <w:tcPr>
            <w:tcW w:w="2425" w:type="dxa"/>
          </w:tcPr>
          <w:p w14:paraId="57C65766" w14:textId="77777777" w:rsidR="00BE0381" w:rsidRPr="009C48B0" w:rsidRDefault="00BE0381" w:rsidP="009F1388">
            <w:pPr>
              <w:rPr>
                <w:rFonts w:asciiTheme="majorHAnsi" w:hAnsiTheme="majorHAnsi" w:cstheme="majorHAnsi"/>
                <w:color w:val="000000"/>
                <w:lang w:eastAsia="fr-FR"/>
              </w:rPr>
            </w:pPr>
            <w:r w:rsidRPr="009C48B0">
              <w:rPr>
                <w:rFonts w:asciiTheme="majorHAnsi" w:eastAsia="Times New Roman" w:hAnsiTheme="majorHAnsi" w:cstheme="majorHAnsi"/>
                <w:lang w:eastAsia="fr-FR"/>
              </w:rPr>
              <w:t xml:space="preserve">CODE DU BATIMENT ET DESSIN DE DETAILS  </w:t>
            </w:r>
          </w:p>
        </w:tc>
        <w:tc>
          <w:tcPr>
            <w:tcW w:w="1472" w:type="dxa"/>
          </w:tcPr>
          <w:p w14:paraId="6F13B9C5" w14:textId="77777777" w:rsidR="00BE0381" w:rsidRPr="009C48B0" w:rsidRDefault="00BE0381" w:rsidP="009F1388">
            <w:pPr>
              <w:rPr>
                <w:rFonts w:asciiTheme="majorHAnsi" w:hAnsiTheme="majorHAnsi" w:cstheme="majorHAnsi"/>
              </w:rPr>
            </w:pPr>
            <w:r>
              <w:rPr>
                <w:rFonts w:asciiTheme="majorHAnsi" w:hAnsiTheme="majorHAnsi" w:cstheme="majorHAnsi"/>
              </w:rPr>
              <w:t>100</w:t>
            </w:r>
          </w:p>
        </w:tc>
        <w:tc>
          <w:tcPr>
            <w:tcW w:w="2159" w:type="dxa"/>
          </w:tcPr>
          <w:p w14:paraId="62CAB2F9" w14:textId="77777777" w:rsidR="00BE0381" w:rsidRPr="009C48B0" w:rsidRDefault="00BE0381" w:rsidP="009F1388">
            <w:pPr>
              <w:rPr>
                <w:rFonts w:asciiTheme="majorHAnsi" w:hAnsiTheme="majorHAnsi" w:cstheme="majorHAnsi"/>
              </w:rPr>
            </w:pPr>
            <w:r w:rsidRPr="009C48B0">
              <w:rPr>
                <w:rFonts w:asciiTheme="majorHAnsi" w:eastAsia="Times New Roman" w:hAnsiTheme="majorHAnsi" w:cstheme="majorHAnsi"/>
                <w:lang w:eastAsia="fr-FR"/>
              </w:rPr>
              <w:t>CBD</w:t>
            </w:r>
          </w:p>
        </w:tc>
        <w:tc>
          <w:tcPr>
            <w:tcW w:w="1217" w:type="dxa"/>
          </w:tcPr>
          <w:p w14:paraId="1540F6C4" w14:textId="77777777" w:rsidR="00BE0381" w:rsidRPr="009C48B0" w:rsidRDefault="00BE0381" w:rsidP="009F1388">
            <w:pPr>
              <w:rPr>
                <w:rFonts w:asciiTheme="majorHAnsi" w:hAnsiTheme="majorHAnsi" w:cstheme="majorHAnsi"/>
              </w:rPr>
            </w:pPr>
            <w:r>
              <w:rPr>
                <w:rFonts w:asciiTheme="majorHAnsi" w:hAnsiTheme="majorHAnsi" w:cstheme="majorHAnsi"/>
              </w:rPr>
              <w:t>32</w:t>
            </w:r>
          </w:p>
        </w:tc>
      </w:tr>
      <w:tr w:rsidR="00BE0381" w14:paraId="73B71AEB" w14:textId="77777777" w:rsidTr="009F1388">
        <w:tc>
          <w:tcPr>
            <w:tcW w:w="2425" w:type="dxa"/>
          </w:tcPr>
          <w:p w14:paraId="69B19E40" w14:textId="77777777" w:rsidR="00BE0381" w:rsidRPr="009C48B0" w:rsidRDefault="00BE0381" w:rsidP="009F1388">
            <w:pPr>
              <w:rPr>
                <w:rFonts w:asciiTheme="majorHAnsi" w:hAnsiTheme="majorHAnsi" w:cstheme="majorHAnsi"/>
              </w:rPr>
            </w:pPr>
            <w:r w:rsidRPr="009C48B0">
              <w:rPr>
                <w:rFonts w:asciiTheme="majorHAnsi" w:hAnsiTheme="majorHAnsi" w:cstheme="majorHAnsi"/>
                <w:bCs/>
              </w:rPr>
              <w:t>STAGE EN BUREAUX ET EN CHANTIER</w:t>
            </w:r>
          </w:p>
        </w:tc>
        <w:tc>
          <w:tcPr>
            <w:tcW w:w="1472" w:type="dxa"/>
          </w:tcPr>
          <w:p w14:paraId="5E10DE6E" w14:textId="77777777" w:rsidR="00BE0381" w:rsidRPr="009C48B0" w:rsidRDefault="00BE0381" w:rsidP="009F1388">
            <w:pPr>
              <w:rPr>
                <w:rFonts w:asciiTheme="majorHAnsi" w:hAnsiTheme="majorHAnsi" w:cstheme="majorHAnsi"/>
              </w:rPr>
            </w:pPr>
            <w:r>
              <w:rPr>
                <w:rFonts w:asciiTheme="majorHAnsi" w:hAnsiTheme="majorHAnsi" w:cstheme="majorHAnsi"/>
              </w:rPr>
              <w:t>100</w:t>
            </w:r>
          </w:p>
        </w:tc>
        <w:tc>
          <w:tcPr>
            <w:tcW w:w="2159" w:type="dxa"/>
          </w:tcPr>
          <w:p w14:paraId="4832125A" w14:textId="77777777" w:rsidR="00BE0381" w:rsidRPr="009C48B0" w:rsidRDefault="00BE0381" w:rsidP="009F1388">
            <w:pPr>
              <w:rPr>
                <w:rFonts w:asciiTheme="majorHAnsi" w:hAnsiTheme="majorHAnsi" w:cstheme="majorHAnsi"/>
              </w:rPr>
            </w:pPr>
            <w:r w:rsidRPr="009C48B0">
              <w:rPr>
                <w:rFonts w:asciiTheme="majorHAnsi" w:hAnsiTheme="majorHAnsi" w:cstheme="majorHAnsi"/>
                <w:bCs/>
              </w:rPr>
              <w:t>SBC102</w:t>
            </w:r>
          </w:p>
        </w:tc>
        <w:tc>
          <w:tcPr>
            <w:tcW w:w="1217" w:type="dxa"/>
          </w:tcPr>
          <w:p w14:paraId="43F6F238" w14:textId="77777777" w:rsidR="00BE0381" w:rsidRPr="009C48B0" w:rsidRDefault="00BE0381" w:rsidP="009F1388">
            <w:pPr>
              <w:rPr>
                <w:rFonts w:asciiTheme="majorHAnsi" w:hAnsiTheme="majorHAnsi" w:cstheme="majorHAnsi"/>
              </w:rPr>
            </w:pPr>
            <w:r>
              <w:rPr>
                <w:rFonts w:asciiTheme="majorHAnsi" w:hAnsiTheme="majorHAnsi" w:cstheme="majorHAnsi"/>
              </w:rPr>
              <w:t>64</w:t>
            </w:r>
          </w:p>
        </w:tc>
      </w:tr>
    </w:tbl>
    <w:p w14:paraId="05B4058A" w14:textId="77777777" w:rsidR="00B03ADD" w:rsidRPr="00B03ADD" w:rsidRDefault="00B03ADD" w:rsidP="00B03ADD">
      <w:pPr>
        <w:rPr>
          <w:rFonts w:ascii="Arial" w:hAnsi="Arial" w:cs="Arial"/>
          <w:b/>
          <w:sz w:val="10"/>
          <w:szCs w:val="10"/>
        </w:rPr>
        <w:sectPr w:rsidR="00B03ADD" w:rsidRPr="00B03ADD">
          <w:footerReference w:type="even" r:id="rId15"/>
          <w:footerReference w:type="default" r:id="rId16"/>
          <w:pgSz w:w="12240" w:h="15840"/>
          <w:pgMar w:top="720" w:right="720" w:bottom="720" w:left="720" w:header="709" w:footer="709" w:gutter="0"/>
          <w:cols w:space="708"/>
          <w:titlePg/>
          <w:docGrid w:linePitch="360"/>
        </w:sectPr>
      </w:pPr>
    </w:p>
    <w:p w14:paraId="664539F3" w14:textId="77777777" w:rsidR="00B03ADD" w:rsidRPr="00B03ADD" w:rsidRDefault="00B03ADD" w:rsidP="00B03ADD">
      <w:pPr>
        <w:rPr>
          <w:rFonts w:ascii="Arial" w:hAnsi="Arial" w:cs="Arial"/>
          <w:b/>
          <w:sz w:val="10"/>
          <w:szCs w:val="10"/>
        </w:rPr>
      </w:pPr>
    </w:p>
    <w:p w14:paraId="08CD0FAC" w14:textId="77777777" w:rsidR="00B03ADD" w:rsidRPr="00B03ADD" w:rsidRDefault="00B03ADD" w:rsidP="00B03ADD">
      <w:pPr>
        <w:rPr>
          <w:sz w:val="10"/>
          <w:szCs w:val="10"/>
        </w:rPr>
      </w:pPr>
    </w:p>
    <w:p w14:paraId="3DDEFEA5" w14:textId="77777777" w:rsidR="00B03ADD" w:rsidRPr="00B03ADD" w:rsidRDefault="00B03ADD" w:rsidP="00B03ADD">
      <w:pPr>
        <w:ind w:left="720" w:hanging="360"/>
        <w:rPr>
          <w:sz w:val="72"/>
          <w:szCs w:val="72"/>
        </w:rPr>
      </w:pPr>
    </w:p>
    <w:p w14:paraId="2EDBCC85" w14:textId="77777777" w:rsidR="00B03ADD" w:rsidRDefault="00B03ADD" w:rsidP="00B03ADD">
      <w:pPr>
        <w:ind w:left="720" w:hanging="360"/>
        <w:rPr>
          <w:sz w:val="72"/>
          <w:szCs w:val="72"/>
        </w:rPr>
      </w:pPr>
    </w:p>
    <w:p w14:paraId="5300B4D6" w14:textId="77777777" w:rsidR="00295449" w:rsidRDefault="00295449" w:rsidP="00B03ADD">
      <w:pPr>
        <w:ind w:left="720" w:hanging="360"/>
        <w:rPr>
          <w:sz w:val="72"/>
          <w:szCs w:val="72"/>
        </w:rPr>
      </w:pPr>
    </w:p>
    <w:p w14:paraId="239C63B9" w14:textId="77777777" w:rsidR="00295449" w:rsidRPr="00B03ADD" w:rsidRDefault="00295449" w:rsidP="00B03ADD">
      <w:pPr>
        <w:ind w:left="720" w:hanging="360"/>
        <w:rPr>
          <w:sz w:val="72"/>
          <w:szCs w:val="72"/>
        </w:rPr>
      </w:pPr>
    </w:p>
    <w:p w14:paraId="4141D638" w14:textId="77777777" w:rsidR="00B03ADD" w:rsidRPr="00B03ADD" w:rsidRDefault="00B03ADD" w:rsidP="00B03ADD">
      <w:pPr>
        <w:ind w:left="720" w:hanging="360"/>
        <w:rPr>
          <w:sz w:val="72"/>
          <w:szCs w:val="72"/>
        </w:rPr>
      </w:pPr>
    </w:p>
    <w:p w14:paraId="15C3FC43" w14:textId="77777777" w:rsidR="00B03ADD" w:rsidRPr="00B03ADD" w:rsidRDefault="00B03ADD" w:rsidP="00B03ADD">
      <w:pPr>
        <w:ind w:left="720" w:hanging="360"/>
        <w:rPr>
          <w:rFonts w:cstheme="minorHAnsi"/>
          <w:sz w:val="24"/>
          <w:szCs w:val="24"/>
        </w:rPr>
      </w:pPr>
    </w:p>
    <w:p w14:paraId="4E30B950" w14:textId="77777777" w:rsidR="00295449" w:rsidRPr="00950439" w:rsidRDefault="00295449" w:rsidP="00295449">
      <w:pPr>
        <w:rPr>
          <w:rFonts w:ascii="Arial" w:hAnsi="Arial" w:cs="Arial"/>
          <w:b/>
          <w:sz w:val="10"/>
          <w:szCs w:val="10"/>
        </w:rPr>
      </w:pPr>
    </w:p>
    <w:tbl>
      <w:tblPr>
        <w:tblStyle w:val="Grilledutableau"/>
        <w:tblW w:w="0" w:type="auto"/>
        <w:tblLook w:val="04A0" w:firstRow="1" w:lastRow="0" w:firstColumn="1" w:lastColumn="0" w:noHBand="0" w:noVBand="1"/>
      </w:tblPr>
      <w:tblGrid>
        <w:gridCol w:w="1139"/>
        <w:gridCol w:w="932"/>
        <w:gridCol w:w="947"/>
        <w:gridCol w:w="931"/>
        <w:gridCol w:w="945"/>
        <w:gridCol w:w="994"/>
        <w:gridCol w:w="1076"/>
        <w:gridCol w:w="1062"/>
        <w:gridCol w:w="1030"/>
      </w:tblGrid>
      <w:tr w:rsidR="00295449" w:rsidRPr="00950439" w14:paraId="494C0E83" w14:textId="77777777" w:rsidTr="009F1388">
        <w:tc>
          <w:tcPr>
            <w:tcW w:w="1139" w:type="dxa"/>
          </w:tcPr>
          <w:p w14:paraId="3E4212F2" w14:textId="77777777" w:rsidR="00295449" w:rsidRPr="00950439" w:rsidRDefault="00295449" w:rsidP="009F1388">
            <w:pPr>
              <w:rPr>
                <w:rFonts w:ascii="Arial" w:hAnsi="Arial" w:cs="Arial"/>
                <w:b/>
                <w:sz w:val="10"/>
                <w:szCs w:val="10"/>
              </w:rPr>
            </w:pPr>
            <w:r w:rsidRPr="00950439">
              <w:rPr>
                <w:rFonts w:ascii="Arial" w:hAnsi="Arial" w:cs="Arial"/>
                <w:b/>
                <w:sz w:val="10"/>
                <w:szCs w:val="10"/>
              </w:rPr>
              <w:t>SEMESTRE</w:t>
            </w:r>
          </w:p>
        </w:tc>
        <w:tc>
          <w:tcPr>
            <w:tcW w:w="932" w:type="dxa"/>
          </w:tcPr>
          <w:p w14:paraId="07DDA270" w14:textId="77777777" w:rsidR="00295449" w:rsidRPr="00950439" w:rsidRDefault="00295449" w:rsidP="009F1388">
            <w:pPr>
              <w:rPr>
                <w:rFonts w:ascii="Arial" w:hAnsi="Arial" w:cs="Arial"/>
                <w:b/>
                <w:sz w:val="10"/>
                <w:szCs w:val="10"/>
              </w:rPr>
            </w:pPr>
            <w:r w:rsidRPr="00950439">
              <w:rPr>
                <w:rFonts w:ascii="Arial" w:hAnsi="Arial" w:cs="Arial"/>
                <w:b/>
                <w:sz w:val="10"/>
                <w:szCs w:val="10"/>
              </w:rPr>
              <w:t>1</w:t>
            </w:r>
          </w:p>
        </w:tc>
        <w:tc>
          <w:tcPr>
            <w:tcW w:w="947" w:type="dxa"/>
          </w:tcPr>
          <w:p w14:paraId="5CAD51F7" w14:textId="77777777" w:rsidR="00295449" w:rsidRPr="00950439" w:rsidRDefault="00295449" w:rsidP="009F1388">
            <w:pPr>
              <w:rPr>
                <w:rFonts w:ascii="Arial" w:hAnsi="Arial" w:cs="Arial"/>
                <w:b/>
                <w:sz w:val="10"/>
                <w:szCs w:val="10"/>
              </w:rPr>
            </w:pPr>
            <w:r w:rsidRPr="00950439">
              <w:rPr>
                <w:rFonts w:ascii="Arial" w:hAnsi="Arial" w:cs="Arial"/>
                <w:b/>
                <w:sz w:val="10"/>
                <w:szCs w:val="10"/>
              </w:rPr>
              <w:t>2</w:t>
            </w:r>
          </w:p>
        </w:tc>
        <w:tc>
          <w:tcPr>
            <w:tcW w:w="931" w:type="dxa"/>
          </w:tcPr>
          <w:p w14:paraId="002E622D" w14:textId="77777777" w:rsidR="00295449" w:rsidRPr="00950439" w:rsidRDefault="00295449" w:rsidP="009F1388">
            <w:pPr>
              <w:rPr>
                <w:rFonts w:ascii="Arial" w:hAnsi="Arial" w:cs="Arial"/>
                <w:b/>
                <w:sz w:val="10"/>
                <w:szCs w:val="10"/>
              </w:rPr>
            </w:pPr>
            <w:r w:rsidRPr="00950439">
              <w:rPr>
                <w:rFonts w:ascii="Arial" w:hAnsi="Arial" w:cs="Arial"/>
                <w:b/>
                <w:sz w:val="10"/>
                <w:szCs w:val="10"/>
              </w:rPr>
              <w:t>3</w:t>
            </w:r>
          </w:p>
        </w:tc>
        <w:tc>
          <w:tcPr>
            <w:tcW w:w="945" w:type="dxa"/>
          </w:tcPr>
          <w:p w14:paraId="0E790BFA" w14:textId="77777777" w:rsidR="00295449" w:rsidRPr="00950439" w:rsidRDefault="00295449" w:rsidP="009F1388">
            <w:pPr>
              <w:rPr>
                <w:rFonts w:ascii="Arial" w:hAnsi="Arial" w:cs="Arial"/>
                <w:b/>
                <w:sz w:val="10"/>
                <w:szCs w:val="10"/>
              </w:rPr>
            </w:pPr>
            <w:r w:rsidRPr="00950439">
              <w:rPr>
                <w:rFonts w:ascii="Arial" w:hAnsi="Arial" w:cs="Arial"/>
                <w:b/>
                <w:sz w:val="10"/>
                <w:szCs w:val="10"/>
              </w:rPr>
              <w:t>4</w:t>
            </w:r>
          </w:p>
        </w:tc>
        <w:tc>
          <w:tcPr>
            <w:tcW w:w="994" w:type="dxa"/>
          </w:tcPr>
          <w:p w14:paraId="54CD2F11" w14:textId="77777777" w:rsidR="00295449" w:rsidRPr="00950439" w:rsidRDefault="00295449" w:rsidP="009F1388">
            <w:pPr>
              <w:rPr>
                <w:rFonts w:ascii="Arial" w:hAnsi="Arial" w:cs="Arial"/>
                <w:b/>
                <w:sz w:val="10"/>
                <w:szCs w:val="10"/>
              </w:rPr>
            </w:pPr>
            <w:r w:rsidRPr="00950439">
              <w:rPr>
                <w:rFonts w:ascii="Arial" w:hAnsi="Arial" w:cs="Arial"/>
                <w:b/>
                <w:sz w:val="10"/>
                <w:szCs w:val="10"/>
              </w:rPr>
              <w:t>5</w:t>
            </w:r>
          </w:p>
        </w:tc>
        <w:tc>
          <w:tcPr>
            <w:tcW w:w="1076" w:type="dxa"/>
          </w:tcPr>
          <w:p w14:paraId="5E937EB0" w14:textId="77777777" w:rsidR="00295449" w:rsidRPr="00950439" w:rsidRDefault="00295449" w:rsidP="009F1388">
            <w:pPr>
              <w:rPr>
                <w:rFonts w:ascii="Arial" w:hAnsi="Arial" w:cs="Arial"/>
                <w:b/>
                <w:sz w:val="10"/>
                <w:szCs w:val="10"/>
              </w:rPr>
            </w:pPr>
            <w:r w:rsidRPr="00950439">
              <w:rPr>
                <w:rFonts w:ascii="Arial" w:hAnsi="Arial" w:cs="Arial"/>
                <w:b/>
                <w:sz w:val="10"/>
                <w:szCs w:val="10"/>
              </w:rPr>
              <w:t>6</w:t>
            </w:r>
          </w:p>
        </w:tc>
        <w:tc>
          <w:tcPr>
            <w:tcW w:w="1062" w:type="dxa"/>
          </w:tcPr>
          <w:p w14:paraId="5B701E59" w14:textId="77777777" w:rsidR="00295449" w:rsidRDefault="00295449" w:rsidP="009F1388">
            <w:pPr>
              <w:rPr>
                <w:rFonts w:ascii="Arial" w:hAnsi="Arial" w:cs="Arial"/>
                <w:b/>
                <w:sz w:val="10"/>
                <w:szCs w:val="10"/>
              </w:rPr>
            </w:pPr>
            <w:r>
              <w:rPr>
                <w:rFonts w:ascii="Arial" w:hAnsi="Arial" w:cs="Arial"/>
                <w:b/>
                <w:sz w:val="10"/>
                <w:szCs w:val="10"/>
              </w:rPr>
              <w:t>7</w:t>
            </w:r>
          </w:p>
        </w:tc>
        <w:tc>
          <w:tcPr>
            <w:tcW w:w="1030" w:type="dxa"/>
          </w:tcPr>
          <w:p w14:paraId="77491232" w14:textId="77777777" w:rsidR="00295449" w:rsidRDefault="00295449" w:rsidP="009F1388">
            <w:pPr>
              <w:rPr>
                <w:rFonts w:ascii="Arial" w:hAnsi="Arial" w:cs="Arial"/>
                <w:b/>
                <w:sz w:val="10"/>
                <w:szCs w:val="10"/>
              </w:rPr>
            </w:pPr>
            <w:r>
              <w:rPr>
                <w:rFonts w:ascii="Arial" w:hAnsi="Arial" w:cs="Arial"/>
                <w:b/>
                <w:sz w:val="10"/>
                <w:szCs w:val="10"/>
              </w:rPr>
              <w:t>8</w:t>
            </w:r>
          </w:p>
        </w:tc>
      </w:tr>
      <w:tr w:rsidR="00295449" w:rsidRPr="00950439" w14:paraId="2D8EC6E8" w14:textId="77777777" w:rsidTr="009F1388">
        <w:tc>
          <w:tcPr>
            <w:tcW w:w="1139" w:type="dxa"/>
            <w:shd w:val="clear" w:color="auto" w:fill="FBE4D5" w:themeFill="accent2" w:themeFillTint="33"/>
          </w:tcPr>
          <w:p w14:paraId="05D5854B" w14:textId="77777777" w:rsidR="00295449" w:rsidRDefault="00295449" w:rsidP="009F1388">
            <w:pPr>
              <w:rPr>
                <w:rFonts w:ascii="Arial" w:hAnsi="Arial" w:cs="Arial"/>
                <w:b/>
                <w:sz w:val="10"/>
                <w:szCs w:val="10"/>
              </w:rPr>
            </w:pPr>
          </w:p>
          <w:p w14:paraId="6B674F95" w14:textId="77777777" w:rsidR="00295449" w:rsidRPr="00950439" w:rsidRDefault="00295449" w:rsidP="009F1388">
            <w:pPr>
              <w:rPr>
                <w:rFonts w:ascii="Arial" w:hAnsi="Arial" w:cs="Arial"/>
                <w:b/>
                <w:sz w:val="10"/>
                <w:szCs w:val="10"/>
              </w:rPr>
            </w:pPr>
            <w:r>
              <w:rPr>
                <w:rFonts w:ascii="Arial" w:hAnsi="Arial" w:cs="Arial"/>
                <w:b/>
                <w:sz w:val="10"/>
                <w:szCs w:val="10"/>
              </w:rPr>
              <w:t>CONCEPTION</w:t>
            </w:r>
          </w:p>
        </w:tc>
        <w:tc>
          <w:tcPr>
            <w:tcW w:w="932" w:type="dxa"/>
            <w:shd w:val="clear" w:color="auto" w:fill="FBE4D5" w:themeFill="accent2" w:themeFillTint="33"/>
          </w:tcPr>
          <w:p w14:paraId="7564EFF3" w14:textId="77777777" w:rsidR="00295449" w:rsidRDefault="00295449" w:rsidP="009F1388">
            <w:pPr>
              <w:rPr>
                <w:rFonts w:ascii="Arial" w:hAnsi="Arial" w:cs="Arial"/>
                <w:b/>
                <w:color w:val="000000"/>
                <w:sz w:val="10"/>
                <w:szCs w:val="10"/>
                <w:lang w:eastAsia="fr-FR"/>
              </w:rPr>
            </w:pPr>
            <w:r w:rsidRPr="00950439">
              <w:rPr>
                <w:rFonts w:ascii="Arial" w:hAnsi="Arial" w:cs="Arial"/>
                <w:b/>
                <w:color w:val="000000"/>
                <w:sz w:val="10"/>
                <w:szCs w:val="10"/>
                <w:lang w:eastAsia="fr-FR"/>
              </w:rPr>
              <w:t>- atelier</w:t>
            </w:r>
            <w:r>
              <w:rPr>
                <w:rFonts w:ascii="Arial" w:hAnsi="Arial" w:cs="Arial"/>
                <w:b/>
                <w:color w:val="000000"/>
                <w:sz w:val="10"/>
                <w:szCs w:val="10"/>
                <w:lang w:eastAsia="fr-FR"/>
              </w:rPr>
              <w:t xml:space="preserve"> de design et </w:t>
            </w:r>
            <w:r w:rsidRPr="00950439">
              <w:rPr>
                <w:rFonts w:ascii="Arial" w:hAnsi="Arial" w:cs="Arial"/>
                <w:b/>
                <w:color w:val="000000"/>
                <w:sz w:val="10"/>
                <w:szCs w:val="10"/>
                <w:lang w:eastAsia="fr-FR"/>
              </w:rPr>
              <w:t xml:space="preserve">d’architecture I </w:t>
            </w:r>
          </w:p>
          <w:p w14:paraId="3C5641FA" w14:textId="77777777" w:rsidR="00295449" w:rsidRDefault="00295449" w:rsidP="009F1388">
            <w:pPr>
              <w:rPr>
                <w:rFonts w:ascii="Arial" w:hAnsi="Arial" w:cs="Arial"/>
                <w:b/>
                <w:color w:val="000000"/>
                <w:sz w:val="10"/>
                <w:szCs w:val="10"/>
                <w:lang w:eastAsia="fr-FR"/>
              </w:rPr>
            </w:pPr>
            <w:proofErr w:type="spellStart"/>
            <w:r>
              <w:rPr>
                <w:rFonts w:ascii="Arial" w:hAnsi="Arial" w:cs="Arial"/>
                <w:b/>
                <w:color w:val="000000"/>
                <w:sz w:val="10"/>
                <w:szCs w:val="10"/>
                <w:lang w:eastAsia="fr-FR"/>
              </w:rPr>
              <w:t>L.voltaire</w:t>
            </w:r>
            <w:proofErr w:type="spellEnd"/>
            <w:r>
              <w:rPr>
                <w:rFonts w:ascii="Arial" w:hAnsi="Arial" w:cs="Arial"/>
                <w:b/>
                <w:color w:val="000000"/>
                <w:sz w:val="10"/>
                <w:szCs w:val="10"/>
                <w:lang w:eastAsia="fr-FR"/>
              </w:rPr>
              <w:t>,</w:t>
            </w:r>
          </w:p>
          <w:p w14:paraId="542DE1AB" w14:textId="77777777" w:rsidR="00295449" w:rsidRDefault="00295449" w:rsidP="009F1388">
            <w:pPr>
              <w:rPr>
                <w:rFonts w:ascii="Times New Roman" w:hAnsi="Times New Roman" w:cs="Times New Roman"/>
                <w:b/>
                <w:sz w:val="10"/>
                <w:szCs w:val="10"/>
                <w:lang w:eastAsia="fr-FR"/>
              </w:rPr>
            </w:pPr>
            <w:proofErr w:type="spellStart"/>
            <w:r>
              <w:rPr>
                <w:rFonts w:ascii="Times New Roman" w:hAnsi="Times New Roman" w:cs="Times New Roman"/>
                <w:b/>
                <w:sz w:val="10"/>
                <w:szCs w:val="10"/>
                <w:lang w:eastAsia="fr-FR"/>
              </w:rPr>
              <w:t>L.Michel</w:t>
            </w:r>
            <w:proofErr w:type="spellEnd"/>
          </w:p>
          <w:p w14:paraId="7F3752C1" w14:textId="77777777" w:rsidR="00295449" w:rsidRPr="00950439" w:rsidRDefault="00295449" w:rsidP="009F1388">
            <w:pPr>
              <w:rPr>
                <w:rFonts w:ascii="Times New Roman" w:hAnsi="Times New Roman" w:cs="Times New Roman"/>
                <w:b/>
                <w:sz w:val="10"/>
                <w:szCs w:val="10"/>
                <w:lang w:eastAsia="fr-FR"/>
              </w:rPr>
            </w:pPr>
            <w:proofErr w:type="spellStart"/>
            <w:proofErr w:type="gramStart"/>
            <w:r>
              <w:rPr>
                <w:rFonts w:ascii="Times New Roman" w:hAnsi="Times New Roman" w:cs="Times New Roman"/>
                <w:b/>
                <w:sz w:val="10"/>
                <w:szCs w:val="10"/>
                <w:lang w:eastAsia="fr-FR"/>
              </w:rPr>
              <w:t>R.Blain</w:t>
            </w:r>
            <w:proofErr w:type="spellEnd"/>
            <w:proofErr w:type="gramEnd"/>
          </w:p>
          <w:p w14:paraId="086EBD10" w14:textId="77777777" w:rsidR="00295449" w:rsidRPr="00950439" w:rsidRDefault="00295449" w:rsidP="009F1388">
            <w:pPr>
              <w:rPr>
                <w:rFonts w:ascii="Arial" w:hAnsi="Arial" w:cs="Arial"/>
                <w:b/>
                <w:sz w:val="10"/>
                <w:szCs w:val="10"/>
              </w:rPr>
            </w:pPr>
          </w:p>
        </w:tc>
        <w:tc>
          <w:tcPr>
            <w:tcW w:w="947" w:type="dxa"/>
            <w:shd w:val="clear" w:color="auto" w:fill="FBE4D5" w:themeFill="accent2" w:themeFillTint="33"/>
          </w:tcPr>
          <w:p w14:paraId="1B57C789" w14:textId="77777777" w:rsidR="00295449" w:rsidRPr="00950439" w:rsidRDefault="00295449" w:rsidP="009F1388">
            <w:pPr>
              <w:rPr>
                <w:rFonts w:ascii="Times New Roman" w:hAnsi="Times New Roman" w:cs="Times New Roman"/>
                <w:b/>
                <w:sz w:val="10"/>
                <w:szCs w:val="10"/>
                <w:lang w:eastAsia="fr-FR"/>
              </w:rPr>
            </w:pPr>
            <w:r w:rsidRPr="00950439">
              <w:rPr>
                <w:rFonts w:ascii="Arial" w:hAnsi="Arial" w:cs="Arial"/>
                <w:b/>
                <w:color w:val="222222"/>
                <w:sz w:val="10"/>
                <w:szCs w:val="10"/>
                <w:lang w:eastAsia="fr-FR"/>
              </w:rPr>
              <w:t xml:space="preserve">- </w:t>
            </w:r>
            <w:r w:rsidRPr="00950439">
              <w:rPr>
                <w:rFonts w:ascii="Arial" w:hAnsi="Arial" w:cs="Arial"/>
                <w:b/>
                <w:color w:val="000000"/>
                <w:sz w:val="10"/>
                <w:szCs w:val="10"/>
                <w:lang w:eastAsia="fr-FR"/>
              </w:rPr>
              <w:t xml:space="preserve">atelier </w:t>
            </w:r>
            <w:r>
              <w:rPr>
                <w:rFonts w:ascii="Arial" w:hAnsi="Arial" w:cs="Arial"/>
                <w:b/>
                <w:color w:val="000000"/>
                <w:sz w:val="10"/>
                <w:szCs w:val="10"/>
                <w:lang w:eastAsia="fr-FR"/>
              </w:rPr>
              <w:t xml:space="preserve">de design et </w:t>
            </w:r>
            <w:r w:rsidRPr="00950439">
              <w:rPr>
                <w:rFonts w:ascii="Arial" w:hAnsi="Arial" w:cs="Arial"/>
                <w:b/>
                <w:color w:val="000000"/>
                <w:sz w:val="10"/>
                <w:szCs w:val="10"/>
                <w:lang w:eastAsia="fr-FR"/>
              </w:rPr>
              <w:t>d’architecture II</w:t>
            </w:r>
          </w:p>
          <w:p w14:paraId="118E9981" w14:textId="77777777" w:rsidR="00295449" w:rsidRDefault="00295449" w:rsidP="009F1388">
            <w:pPr>
              <w:rPr>
                <w:rFonts w:ascii="Arial" w:hAnsi="Arial" w:cs="Arial"/>
                <w:b/>
                <w:color w:val="000000"/>
                <w:sz w:val="10"/>
                <w:szCs w:val="10"/>
                <w:lang w:eastAsia="fr-FR"/>
              </w:rPr>
            </w:pPr>
            <w:proofErr w:type="spellStart"/>
            <w:r>
              <w:rPr>
                <w:rFonts w:ascii="Arial" w:hAnsi="Arial" w:cs="Arial"/>
                <w:b/>
                <w:color w:val="000000"/>
                <w:sz w:val="10"/>
                <w:szCs w:val="10"/>
                <w:lang w:eastAsia="fr-FR"/>
              </w:rPr>
              <w:t>L.voltaire</w:t>
            </w:r>
            <w:proofErr w:type="spellEnd"/>
            <w:r>
              <w:rPr>
                <w:rFonts w:ascii="Arial" w:hAnsi="Arial" w:cs="Arial"/>
                <w:b/>
                <w:color w:val="000000"/>
                <w:sz w:val="10"/>
                <w:szCs w:val="10"/>
                <w:lang w:eastAsia="fr-FR"/>
              </w:rPr>
              <w:t>,</w:t>
            </w:r>
          </w:p>
          <w:p w14:paraId="26A3AF53" w14:textId="77777777" w:rsidR="00295449" w:rsidRDefault="00295449" w:rsidP="009F1388">
            <w:pPr>
              <w:rPr>
                <w:rFonts w:ascii="Times New Roman" w:hAnsi="Times New Roman" w:cs="Times New Roman"/>
                <w:b/>
                <w:sz w:val="10"/>
                <w:szCs w:val="10"/>
                <w:lang w:eastAsia="fr-FR"/>
              </w:rPr>
            </w:pPr>
            <w:proofErr w:type="spellStart"/>
            <w:r>
              <w:rPr>
                <w:rFonts w:ascii="Times New Roman" w:hAnsi="Times New Roman" w:cs="Times New Roman"/>
                <w:b/>
                <w:sz w:val="10"/>
                <w:szCs w:val="10"/>
                <w:lang w:eastAsia="fr-FR"/>
              </w:rPr>
              <w:t>L.Michel</w:t>
            </w:r>
            <w:proofErr w:type="spellEnd"/>
          </w:p>
          <w:p w14:paraId="7089C53D" w14:textId="77777777" w:rsidR="00295449" w:rsidRPr="00950439" w:rsidRDefault="00295449" w:rsidP="009F1388">
            <w:pPr>
              <w:rPr>
                <w:rFonts w:ascii="Times New Roman" w:hAnsi="Times New Roman" w:cs="Times New Roman"/>
                <w:b/>
                <w:sz w:val="10"/>
                <w:szCs w:val="10"/>
                <w:lang w:eastAsia="fr-FR"/>
              </w:rPr>
            </w:pPr>
            <w:proofErr w:type="spellStart"/>
            <w:proofErr w:type="gramStart"/>
            <w:r>
              <w:rPr>
                <w:rFonts w:ascii="Times New Roman" w:hAnsi="Times New Roman" w:cs="Times New Roman"/>
                <w:b/>
                <w:sz w:val="10"/>
                <w:szCs w:val="10"/>
                <w:lang w:eastAsia="fr-FR"/>
              </w:rPr>
              <w:t>R.Blain</w:t>
            </w:r>
            <w:proofErr w:type="spellEnd"/>
            <w:proofErr w:type="gramEnd"/>
          </w:p>
          <w:p w14:paraId="706096F0" w14:textId="77777777" w:rsidR="00295449" w:rsidRPr="00950439" w:rsidRDefault="00295449" w:rsidP="009F1388">
            <w:pPr>
              <w:rPr>
                <w:rFonts w:ascii="Arial" w:hAnsi="Arial" w:cs="Arial"/>
                <w:b/>
                <w:sz w:val="10"/>
                <w:szCs w:val="10"/>
              </w:rPr>
            </w:pPr>
          </w:p>
        </w:tc>
        <w:tc>
          <w:tcPr>
            <w:tcW w:w="931" w:type="dxa"/>
            <w:shd w:val="clear" w:color="auto" w:fill="FBE4D5" w:themeFill="accent2" w:themeFillTint="33"/>
          </w:tcPr>
          <w:p w14:paraId="448B770A" w14:textId="77777777" w:rsidR="00295449" w:rsidRDefault="00295449" w:rsidP="009F1388">
            <w:pPr>
              <w:rPr>
                <w:rFonts w:ascii="Arial" w:hAnsi="Arial" w:cs="Arial"/>
                <w:b/>
                <w:color w:val="000000"/>
                <w:sz w:val="10"/>
                <w:szCs w:val="10"/>
                <w:lang w:eastAsia="fr-FR"/>
              </w:rPr>
            </w:pPr>
            <w:r w:rsidRPr="00950439">
              <w:rPr>
                <w:rFonts w:ascii="Arial" w:hAnsi="Arial" w:cs="Arial"/>
                <w:b/>
                <w:color w:val="222222"/>
                <w:sz w:val="10"/>
                <w:szCs w:val="10"/>
                <w:lang w:eastAsia="fr-FR"/>
              </w:rPr>
              <w:t xml:space="preserve">- </w:t>
            </w:r>
            <w:r w:rsidRPr="00950439">
              <w:rPr>
                <w:rFonts w:ascii="Arial" w:hAnsi="Arial" w:cs="Arial"/>
                <w:b/>
                <w:color w:val="000000"/>
                <w:sz w:val="10"/>
                <w:szCs w:val="10"/>
                <w:lang w:eastAsia="fr-FR"/>
              </w:rPr>
              <w:t>atelier d’architecture III</w:t>
            </w:r>
          </w:p>
          <w:p w14:paraId="35628C3B" w14:textId="77777777" w:rsidR="00295449" w:rsidRDefault="00295449" w:rsidP="009F1388">
            <w:pPr>
              <w:rPr>
                <w:rFonts w:ascii="Arial" w:hAnsi="Arial" w:cs="Arial"/>
                <w:b/>
                <w:color w:val="000000"/>
                <w:sz w:val="10"/>
                <w:szCs w:val="10"/>
                <w:lang w:eastAsia="fr-FR"/>
              </w:rPr>
            </w:pPr>
            <w:proofErr w:type="spellStart"/>
            <w:r>
              <w:rPr>
                <w:rFonts w:ascii="Arial" w:hAnsi="Arial" w:cs="Arial"/>
                <w:b/>
                <w:color w:val="000000"/>
                <w:sz w:val="10"/>
                <w:szCs w:val="10"/>
                <w:lang w:eastAsia="fr-FR"/>
              </w:rPr>
              <w:t>L.voltaire</w:t>
            </w:r>
            <w:proofErr w:type="spellEnd"/>
            <w:r>
              <w:rPr>
                <w:rFonts w:ascii="Arial" w:hAnsi="Arial" w:cs="Arial"/>
                <w:b/>
                <w:color w:val="000000"/>
                <w:sz w:val="10"/>
                <w:szCs w:val="10"/>
                <w:lang w:eastAsia="fr-FR"/>
              </w:rPr>
              <w:t>,</w:t>
            </w:r>
          </w:p>
          <w:p w14:paraId="20AA85DB" w14:textId="77777777" w:rsidR="00295449" w:rsidRDefault="00295449" w:rsidP="009F1388">
            <w:pPr>
              <w:rPr>
                <w:rFonts w:ascii="Times New Roman" w:hAnsi="Times New Roman" w:cs="Times New Roman"/>
                <w:b/>
                <w:sz w:val="10"/>
                <w:szCs w:val="10"/>
                <w:lang w:eastAsia="fr-FR"/>
              </w:rPr>
            </w:pPr>
            <w:proofErr w:type="spellStart"/>
            <w:r>
              <w:rPr>
                <w:rFonts w:ascii="Times New Roman" w:hAnsi="Times New Roman" w:cs="Times New Roman"/>
                <w:b/>
                <w:sz w:val="10"/>
                <w:szCs w:val="10"/>
                <w:lang w:eastAsia="fr-FR"/>
              </w:rPr>
              <w:t>L.Michel</w:t>
            </w:r>
            <w:proofErr w:type="spellEnd"/>
          </w:p>
          <w:p w14:paraId="48DDF4E8" w14:textId="77777777" w:rsidR="00295449" w:rsidRPr="00950439" w:rsidRDefault="00295449" w:rsidP="009F1388">
            <w:pPr>
              <w:rPr>
                <w:rFonts w:ascii="Times New Roman" w:hAnsi="Times New Roman" w:cs="Times New Roman"/>
                <w:b/>
                <w:sz w:val="10"/>
                <w:szCs w:val="10"/>
                <w:lang w:eastAsia="fr-FR"/>
              </w:rPr>
            </w:pPr>
            <w:proofErr w:type="spellStart"/>
            <w:proofErr w:type="gramStart"/>
            <w:r>
              <w:rPr>
                <w:rFonts w:ascii="Times New Roman" w:hAnsi="Times New Roman" w:cs="Times New Roman"/>
                <w:b/>
                <w:sz w:val="10"/>
                <w:szCs w:val="10"/>
                <w:lang w:eastAsia="fr-FR"/>
              </w:rPr>
              <w:t>R.Blain</w:t>
            </w:r>
            <w:proofErr w:type="spellEnd"/>
            <w:proofErr w:type="gramEnd"/>
          </w:p>
          <w:p w14:paraId="060933AA" w14:textId="77777777" w:rsidR="00295449" w:rsidRPr="00950439" w:rsidRDefault="00295449" w:rsidP="009F1388">
            <w:pPr>
              <w:rPr>
                <w:rFonts w:ascii="Arial" w:hAnsi="Arial" w:cs="Arial"/>
                <w:b/>
                <w:sz w:val="10"/>
                <w:szCs w:val="10"/>
              </w:rPr>
            </w:pPr>
          </w:p>
        </w:tc>
        <w:tc>
          <w:tcPr>
            <w:tcW w:w="945" w:type="dxa"/>
            <w:shd w:val="clear" w:color="auto" w:fill="FBE4D5" w:themeFill="accent2" w:themeFillTint="33"/>
          </w:tcPr>
          <w:p w14:paraId="2A0FA9E5" w14:textId="77777777" w:rsidR="00295449" w:rsidRDefault="00295449" w:rsidP="009F1388">
            <w:pPr>
              <w:rPr>
                <w:rFonts w:ascii="Arial" w:hAnsi="Arial" w:cs="Arial"/>
                <w:b/>
                <w:color w:val="000000"/>
                <w:sz w:val="10"/>
                <w:szCs w:val="10"/>
                <w:lang w:eastAsia="fr-FR"/>
              </w:rPr>
            </w:pPr>
            <w:r w:rsidRPr="00950439">
              <w:rPr>
                <w:rFonts w:ascii="Arial" w:hAnsi="Arial" w:cs="Arial"/>
                <w:b/>
                <w:color w:val="222222"/>
                <w:sz w:val="10"/>
                <w:szCs w:val="10"/>
                <w:lang w:eastAsia="fr-FR"/>
              </w:rPr>
              <w:t xml:space="preserve">- </w:t>
            </w:r>
            <w:r w:rsidRPr="00950439">
              <w:rPr>
                <w:rFonts w:ascii="Arial" w:hAnsi="Arial" w:cs="Arial"/>
                <w:b/>
                <w:color w:val="000000"/>
                <w:sz w:val="10"/>
                <w:szCs w:val="10"/>
                <w:lang w:eastAsia="fr-FR"/>
              </w:rPr>
              <w:t>atelier d’architecture IV</w:t>
            </w:r>
          </w:p>
          <w:p w14:paraId="35F58551" w14:textId="77777777" w:rsidR="00295449" w:rsidRDefault="00295449" w:rsidP="009F1388">
            <w:pPr>
              <w:rPr>
                <w:rFonts w:ascii="Arial" w:hAnsi="Arial" w:cs="Arial"/>
                <w:b/>
                <w:color w:val="000000"/>
                <w:sz w:val="10"/>
                <w:szCs w:val="10"/>
                <w:lang w:eastAsia="fr-FR"/>
              </w:rPr>
            </w:pPr>
            <w:proofErr w:type="spellStart"/>
            <w:r>
              <w:rPr>
                <w:rFonts w:ascii="Arial" w:hAnsi="Arial" w:cs="Arial"/>
                <w:b/>
                <w:color w:val="000000"/>
                <w:sz w:val="10"/>
                <w:szCs w:val="10"/>
                <w:lang w:eastAsia="fr-FR"/>
              </w:rPr>
              <w:t>L.voltaire</w:t>
            </w:r>
            <w:proofErr w:type="spellEnd"/>
            <w:r>
              <w:rPr>
                <w:rFonts w:ascii="Arial" w:hAnsi="Arial" w:cs="Arial"/>
                <w:b/>
                <w:color w:val="000000"/>
                <w:sz w:val="10"/>
                <w:szCs w:val="10"/>
                <w:lang w:eastAsia="fr-FR"/>
              </w:rPr>
              <w:t>,</w:t>
            </w:r>
          </w:p>
          <w:p w14:paraId="27084713" w14:textId="77777777" w:rsidR="00295449" w:rsidRDefault="00295449" w:rsidP="009F1388">
            <w:pPr>
              <w:rPr>
                <w:rFonts w:ascii="Times New Roman" w:hAnsi="Times New Roman" w:cs="Times New Roman"/>
                <w:b/>
                <w:sz w:val="10"/>
                <w:szCs w:val="10"/>
                <w:lang w:eastAsia="fr-FR"/>
              </w:rPr>
            </w:pPr>
            <w:proofErr w:type="spellStart"/>
            <w:r>
              <w:rPr>
                <w:rFonts w:ascii="Times New Roman" w:hAnsi="Times New Roman" w:cs="Times New Roman"/>
                <w:b/>
                <w:sz w:val="10"/>
                <w:szCs w:val="10"/>
                <w:lang w:eastAsia="fr-FR"/>
              </w:rPr>
              <w:t>L.Michel</w:t>
            </w:r>
            <w:proofErr w:type="spellEnd"/>
          </w:p>
          <w:p w14:paraId="039B64CB" w14:textId="77777777" w:rsidR="00295449" w:rsidRPr="00950439" w:rsidRDefault="00295449" w:rsidP="009F1388">
            <w:pPr>
              <w:rPr>
                <w:rFonts w:ascii="Times New Roman" w:hAnsi="Times New Roman" w:cs="Times New Roman"/>
                <w:b/>
                <w:sz w:val="10"/>
                <w:szCs w:val="10"/>
                <w:lang w:eastAsia="fr-FR"/>
              </w:rPr>
            </w:pPr>
            <w:proofErr w:type="spellStart"/>
            <w:proofErr w:type="gramStart"/>
            <w:r>
              <w:rPr>
                <w:rFonts w:ascii="Times New Roman" w:hAnsi="Times New Roman" w:cs="Times New Roman"/>
                <w:b/>
                <w:sz w:val="10"/>
                <w:szCs w:val="10"/>
                <w:lang w:eastAsia="fr-FR"/>
              </w:rPr>
              <w:t>R.Blain</w:t>
            </w:r>
            <w:proofErr w:type="spellEnd"/>
            <w:proofErr w:type="gramEnd"/>
          </w:p>
          <w:p w14:paraId="7B767EC2" w14:textId="77777777" w:rsidR="00295449" w:rsidRPr="00950439" w:rsidRDefault="00295449" w:rsidP="009F1388">
            <w:pPr>
              <w:rPr>
                <w:rFonts w:ascii="Arial" w:hAnsi="Arial" w:cs="Arial"/>
                <w:b/>
                <w:sz w:val="10"/>
                <w:szCs w:val="10"/>
              </w:rPr>
            </w:pPr>
          </w:p>
        </w:tc>
        <w:tc>
          <w:tcPr>
            <w:tcW w:w="994" w:type="dxa"/>
            <w:shd w:val="clear" w:color="auto" w:fill="FBE4D5" w:themeFill="accent2" w:themeFillTint="33"/>
          </w:tcPr>
          <w:p w14:paraId="0BE9CF77" w14:textId="77777777" w:rsidR="00295449" w:rsidRDefault="00295449" w:rsidP="009F1388">
            <w:pPr>
              <w:rPr>
                <w:rFonts w:ascii="Arial" w:hAnsi="Arial" w:cs="Arial"/>
                <w:b/>
                <w:color w:val="000000"/>
                <w:sz w:val="10"/>
                <w:szCs w:val="10"/>
                <w:lang w:eastAsia="fr-FR"/>
              </w:rPr>
            </w:pPr>
            <w:r w:rsidRPr="00950439">
              <w:rPr>
                <w:rFonts w:ascii="Arial" w:hAnsi="Arial" w:cs="Arial"/>
                <w:b/>
                <w:color w:val="222222"/>
                <w:sz w:val="10"/>
                <w:szCs w:val="10"/>
                <w:lang w:eastAsia="fr-FR"/>
              </w:rPr>
              <w:t xml:space="preserve">- </w:t>
            </w:r>
            <w:r w:rsidRPr="00950439">
              <w:rPr>
                <w:rFonts w:ascii="Arial" w:hAnsi="Arial" w:cs="Arial"/>
                <w:b/>
                <w:color w:val="000000"/>
                <w:sz w:val="10"/>
                <w:szCs w:val="10"/>
                <w:lang w:eastAsia="fr-FR"/>
              </w:rPr>
              <w:t>atelier d’architecture V</w:t>
            </w:r>
          </w:p>
          <w:p w14:paraId="23C8CCCB" w14:textId="77777777" w:rsidR="00295449" w:rsidRDefault="00295449" w:rsidP="009F1388">
            <w:pPr>
              <w:rPr>
                <w:rFonts w:ascii="Arial" w:hAnsi="Arial" w:cs="Arial"/>
                <w:b/>
                <w:color w:val="000000"/>
                <w:sz w:val="10"/>
                <w:szCs w:val="10"/>
                <w:lang w:eastAsia="fr-FR"/>
              </w:rPr>
            </w:pPr>
            <w:proofErr w:type="spellStart"/>
            <w:r>
              <w:rPr>
                <w:rFonts w:ascii="Arial" w:hAnsi="Arial" w:cs="Arial"/>
                <w:b/>
                <w:color w:val="000000"/>
                <w:sz w:val="10"/>
                <w:szCs w:val="10"/>
                <w:lang w:eastAsia="fr-FR"/>
              </w:rPr>
              <w:t>L.voltaire</w:t>
            </w:r>
            <w:proofErr w:type="spellEnd"/>
            <w:r>
              <w:rPr>
                <w:rFonts w:ascii="Arial" w:hAnsi="Arial" w:cs="Arial"/>
                <w:b/>
                <w:color w:val="000000"/>
                <w:sz w:val="10"/>
                <w:szCs w:val="10"/>
                <w:lang w:eastAsia="fr-FR"/>
              </w:rPr>
              <w:t>,</w:t>
            </w:r>
          </w:p>
          <w:p w14:paraId="696542F0" w14:textId="77777777" w:rsidR="00295449" w:rsidRDefault="00295449" w:rsidP="009F1388">
            <w:pPr>
              <w:rPr>
                <w:rFonts w:ascii="Times New Roman" w:hAnsi="Times New Roman" w:cs="Times New Roman"/>
                <w:b/>
                <w:sz w:val="10"/>
                <w:szCs w:val="10"/>
                <w:lang w:eastAsia="fr-FR"/>
              </w:rPr>
            </w:pPr>
            <w:proofErr w:type="spellStart"/>
            <w:r>
              <w:rPr>
                <w:rFonts w:ascii="Times New Roman" w:hAnsi="Times New Roman" w:cs="Times New Roman"/>
                <w:b/>
                <w:sz w:val="10"/>
                <w:szCs w:val="10"/>
                <w:lang w:eastAsia="fr-FR"/>
              </w:rPr>
              <w:t>L.Michel</w:t>
            </w:r>
            <w:proofErr w:type="spellEnd"/>
          </w:p>
          <w:p w14:paraId="6CC5DE0E" w14:textId="77777777" w:rsidR="00295449" w:rsidRDefault="00295449" w:rsidP="009F1388">
            <w:pPr>
              <w:rPr>
                <w:rFonts w:ascii="Times New Roman" w:hAnsi="Times New Roman" w:cs="Times New Roman"/>
                <w:b/>
                <w:sz w:val="10"/>
                <w:szCs w:val="10"/>
                <w:lang w:eastAsia="fr-FR"/>
              </w:rPr>
            </w:pPr>
            <w:proofErr w:type="spellStart"/>
            <w:proofErr w:type="gramStart"/>
            <w:r>
              <w:rPr>
                <w:rFonts w:ascii="Times New Roman" w:hAnsi="Times New Roman" w:cs="Times New Roman"/>
                <w:b/>
                <w:sz w:val="10"/>
                <w:szCs w:val="10"/>
                <w:lang w:eastAsia="fr-FR"/>
              </w:rPr>
              <w:t>R.Blain</w:t>
            </w:r>
            <w:proofErr w:type="spellEnd"/>
            <w:proofErr w:type="gramEnd"/>
          </w:p>
          <w:p w14:paraId="7DE4BC5D" w14:textId="77777777" w:rsidR="00295449" w:rsidRPr="00950439" w:rsidRDefault="00295449" w:rsidP="009F1388">
            <w:pPr>
              <w:rPr>
                <w:rFonts w:ascii="Times New Roman" w:hAnsi="Times New Roman" w:cs="Times New Roman"/>
                <w:b/>
                <w:sz w:val="10"/>
                <w:szCs w:val="10"/>
                <w:lang w:eastAsia="fr-FR"/>
              </w:rPr>
            </w:pPr>
          </w:p>
          <w:p w14:paraId="4B1B3099" w14:textId="77777777" w:rsidR="00295449" w:rsidRPr="00950439" w:rsidRDefault="00295449" w:rsidP="009F1388">
            <w:pPr>
              <w:rPr>
                <w:rFonts w:ascii="Arial" w:hAnsi="Arial" w:cs="Arial"/>
                <w:b/>
                <w:color w:val="000000"/>
                <w:sz w:val="10"/>
                <w:szCs w:val="10"/>
                <w:lang w:eastAsia="fr-FR"/>
              </w:rPr>
            </w:pPr>
            <w:r w:rsidRPr="00950439">
              <w:rPr>
                <w:rFonts w:ascii="Arial" w:hAnsi="Arial" w:cs="Arial"/>
                <w:b/>
                <w:color w:val="000000"/>
                <w:sz w:val="10"/>
                <w:szCs w:val="10"/>
                <w:lang w:eastAsia="fr-FR"/>
              </w:rPr>
              <w:t>-Urbanisme I</w:t>
            </w:r>
            <w:r>
              <w:rPr>
                <w:rFonts w:ascii="Arial" w:hAnsi="Arial" w:cs="Arial"/>
                <w:b/>
                <w:color w:val="000000"/>
                <w:sz w:val="10"/>
                <w:szCs w:val="10"/>
                <w:lang w:eastAsia="fr-FR"/>
              </w:rPr>
              <w:t>I</w:t>
            </w:r>
            <w:r w:rsidRPr="00950439">
              <w:rPr>
                <w:rFonts w:ascii="Arial" w:hAnsi="Arial" w:cs="Arial"/>
                <w:b/>
                <w:color w:val="000000"/>
                <w:sz w:val="10"/>
                <w:szCs w:val="10"/>
                <w:lang w:eastAsia="fr-FR"/>
              </w:rPr>
              <w:t xml:space="preserve"> </w:t>
            </w:r>
            <w:r>
              <w:rPr>
                <w:rFonts w:ascii="Arial" w:hAnsi="Arial" w:cs="Arial"/>
                <w:b/>
                <w:color w:val="000000"/>
                <w:sz w:val="10"/>
                <w:szCs w:val="10"/>
                <w:lang w:eastAsia="fr-FR"/>
              </w:rPr>
              <w:t xml:space="preserve"> </w:t>
            </w:r>
            <w:r w:rsidRPr="00950439">
              <w:rPr>
                <w:rFonts w:ascii="Arial" w:hAnsi="Arial" w:cs="Arial"/>
                <w:b/>
                <w:color w:val="000000"/>
                <w:sz w:val="10"/>
                <w:szCs w:val="10"/>
                <w:lang w:eastAsia="fr-FR"/>
              </w:rPr>
              <w:t xml:space="preserve">  </w:t>
            </w:r>
          </w:p>
          <w:p w14:paraId="6D243E50" w14:textId="77777777" w:rsidR="00295449" w:rsidRPr="00950439" w:rsidRDefault="00295449" w:rsidP="009F1388">
            <w:pPr>
              <w:rPr>
                <w:rFonts w:ascii="Times New Roman" w:hAnsi="Times New Roman" w:cs="Times New Roman"/>
                <w:b/>
                <w:sz w:val="10"/>
                <w:szCs w:val="10"/>
                <w:lang w:eastAsia="fr-FR"/>
              </w:rPr>
            </w:pPr>
            <w:proofErr w:type="spellStart"/>
            <w:r>
              <w:rPr>
                <w:rFonts w:ascii="Times New Roman" w:hAnsi="Times New Roman" w:cs="Times New Roman"/>
                <w:b/>
                <w:sz w:val="10"/>
                <w:szCs w:val="10"/>
                <w:lang w:eastAsia="fr-FR"/>
              </w:rPr>
              <w:t>L.Voltaire</w:t>
            </w:r>
            <w:proofErr w:type="spellEnd"/>
          </w:p>
          <w:p w14:paraId="22777003" w14:textId="77777777" w:rsidR="00295449" w:rsidRPr="00950439" w:rsidRDefault="00295449" w:rsidP="009F1388">
            <w:pPr>
              <w:rPr>
                <w:rFonts w:ascii="Arial" w:hAnsi="Arial" w:cs="Arial"/>
                <w:b/>
                <w:sz w:val="10"/>
                <w:szCs w:val="10"/>
              </w:rPr>
            </w:pPr>
          </w:p>
        </w:tc>
        <w:tc>
          <w:tcPr>
            <w:tcW w:w="1076" w:type="dxa"/>
            <w:shd w:val="clear" w:color="auto" w:fill="FBE4D5" w:themeFill="accent2" w:themeFillTint="33"/>
          </w:tcPr>
          <w:p w14:paraId="5B10DA9C" w14:textId="77777777" w:rsidR="00295449" w:rsidRDefault="00295449" w:rsidP="009F1388">
            <w:pPr>
              <w:rPr>
                <w:rFonts w:ascii="Arial" w:hAnsi="Arial" w:cs="Arial"/>
                <w:b/>
                <w:color w:val="000000"/>
                <w:sz w:val="10"/>
                <w:szCs w:val="10"/>
                <w:lang w:eastAsia="fr-FR"/>
              </w:rPr>
            </w:pPr>
            <w:r w:rsidRPr="00950439">
              <w:rPr>
                <w:rFonts w:ascii="Arial" w:hAnsi="Arial" w:cs="Arial"/>
                <w:b/>
                <w:color w:val="222222"/>
                <w:sz w:val="10"/>
                <w:szCs w:val="10"/>
                <w:lang w:eastAsia="fr-FR"/>
              </w:rPr>
              <w:t xml:space="preserve">- </w:t>
            </w:r>
            <w:r w:rsidRPr="00950439">
              <w:rPr>
                <w:rFonts w:ascii="Arial" w:hAnsi="Arial" w:cs="Arial"/>
                <w:b/>
                <w:color w:val="000000"/>
                <w:sz w:val="10"/>
                <w:szCs w:val="10"/>
                <w:lang w:eastAsia="fr-FR"/>
              </w:rPr>
              <w:t>atelier d’architecture VI</w:t>
            </w:r>
          </w:p>
          <w:p w14:paraId="309F835E" w14:textId="77777777" w:rsidR="00295449" w:rsidRDefault="00295449" w:rsidP="009F1388">
            <w:pPr>
              <w:rPr>
                <w:rFonts w:ascii="Arial" w:hAnsi="Arial" w:cs="Arial"/>
                <w:b/>
                <w:color w:val="000000"/>
                <w:sz w:val="10"/>
                <w:szCs w:val="10"/>
                <w:lang w:eastAsia="fr-FR"/>
              </w:rPr>
            </w:pPr>
            <w:proofErr w:type="spellStart"/>
            <w:r>
              <w:rPr>
                <w:rFonts w:ascii="Arial" w:hAnsi="Arial" w:cs="Arial"/>
                <w:b/>
                <w:color w:val="000000"/>
                <w:sz w:val="10"/>
                <w:szCs w:val="10"/>
                <w:lang w:eastAsia="fr-FR"/>
              </w:rPr>
              <w:t>L.voltaire</w:t>
            </w:r>
            <w:proofErr w:type="spellEnd"/>
            <w:r>
              <w:rPr>
                <w:rFonts w:ascii="Arial" w:hAnsi="Arial" w:cs="Arial"/>
                <w:b/>
                <w:color w:val="000000"/>
                <w:sz w:val="10"/>
                <w:szCs w:val="10"/>
                <w:lang w:eastAsia="fr-FR"/>
              </w:rPr>
              <w:t>,</w:t>
            </w:r>
          </w:p>
          <w:p w14:paraId="727F67D1" w14:textId="77777777" w:rsidR="00295449" w:rsidRDefault="00295449" w:rsidP="009F1388">
            <w:pPr>
              <w:rPr>
                <w:rFonts w:ascii="Times New Roman" w:hAnsi="Times New Roman" w:cs="Times New Roman"/>
                <w:b/>
                <w:sz w:val="10"/>
                <w:szCs w:val="10"/>
                <w:lang w:eastAsia="fr-FR"/>
              </w:rPr>
            </w:pPr>
            <w:proofErr w:type="spellStart"/>
            <w:r>
              <w:rPr>
                <w:rFonts w:ascii="Times New Roman" w:hAnsi="Times New Roman" w:cs="Times New Roman"/>
                <w:b/>
                <w:sz w:val="10"/>
                <w:szCs w:val="10"/>
                <w:lang w:eastAsia="fr-FR"/>
              </w:rPr>
              <w:t>L.Michel</w:t>
            </w:r>
            <w:proofErr w:type="spellEnd"/>
          </w:p>
          <w:p w14:paraId="1CBE9F62" w14:textId="77777777" w:rsidR="00295449" w:rsidRPr="00950439" w:rsidRDefault="00295449" w:rsidP="009F1388">
            <w:pPr>
              <w:rPr>
                <w:rFonts w:ascii="Times New Roman" w:hAnsi="Times New Roman" w:cs="Times New Roman"/>
                <w:b/>
                <w:sz w:val="10"/>
                <w:szCs w:val="10"/>
                <w:lang w:eastAsia="fr-FR"/>
              </w:rPr>
            </w:pPr>
            <w:proofErr w:type="spellStart"/>
            <w:proofErr w:type="gramStart"/>
            <w:r>
              <w:rPr>
                <w:rFonts w:ascii="Times New Roman" w:hAnsi="Times New Roman" w:cs="Times New Roman"/>
                <w:b/>
                <w:sz w:val="10"/>
                <w:szCs w:val="10"/>
                <w:lang w:eastAsia="fr-FR"/>
              </w:rPr>
              <w:t>R.Blain</w:t>
            </w:r>
            <w:proofErr w:type="spellEnd"/>
            <w:proofErr w:type="gramEnd"/>
          </w:p>
          <w:p w14:paraId="57F54000" w14:textId="77777777" w:rsidR="00295449" w:rsidRDefault="00295449" w:rsidP="009F1388">
            <w:pPr>
              <w:rPr>
                <w:rFonts w:ascii="Arial" w:hAnsi="Arial" w:cs="Arial"/>
                <w:b/>
                <w:color w:val="000000"/>
                <w:sz w:val="10"/>
                <w:szCs w:val="10"/>
                <w:lang w:eastAsia="fr-FR"/>
              </w:rPr>
            </w:pPr>
          </w:p>
          <w:p w14:paraId="76A53230" w14:textId="77777777" w:rsidR="00295449" w:rsidRPr="00950439" w:rsidRDefault="00295449" w:rsidP="009F1388">
            <w:pPr>
              <w:rPr>
                <w:rFonts w:ascii="Arial" w:hAnsi="Arial" w:cs="Arial"/>
                <w:b/>
                <w:sz w:val="10"/>
                <w:szCs w:val="10"/>
              </w:rPr>
            </w:pPr>
          </w:p>
        </w:tc>
        <w:tc>
          <w:tcPr>
            <w:tcW w:w="1062" w:type="dxa"/>
            <w:shd w:val="clear" w:color="auto" w:fill="FBE4D5" w:themeFill="accent2" w:themeFillTint="33"/>
          </w:tcPr>
          <w:p w14:paraId="3A8354BF" w14:textId="77777777" w:rsidR="00295449" w:rsidRDefault="00295449" w:rsidP="009F1388">
            <w:pPr>
              <w:rPr>
                <w:rFonts w:ascii="Arial" w:hAnsi="Arial" w:cs="Arial"/>
                <w:b/>
                <w:color w:val="000000"/>
                <w:sz w:val="10"/>
                <w:szCs w:val="10"/>
                <w:lang w:eastAsia="fr-FR"/>
              </w:rPr>
            </w:pPr>
            <w:r w:rsidRPr="00950439">
              <w:rPr>
                <w:rFonts w:ascii="Arial" w:hAnsi="Arial" w:cs="Arial"/>
                <w:b/>
                <w:color w:val="222222"/>
                <w:sz w:val="10"/>
                <w:szCs w:val="10"/>
                <w:lang w:eastAsia="fr-FR"/>
              </w:rPr>
              <w:t xml:space="preserve">- </w:t>
            </w:r>
            <w:r w:rsidRPr="00950439">
              <w:rPr>
                <w:rFonts w:ascii="Arial" w:hAnsi="Arial" w:cs="Arial"/>
                <w:b/>
                <w:color w:val="000000"/>
                <w:sz w:val="10"/>
                <w:szCs w:val="10"/>
                <w:lang w:eastAsia="fr-FR"/>
              </w:rPr>
              <w:t>atelier d’architecture VI</w:t>
            </w:r>
            <w:r>
              <w:rPr>
                <w:rFonts w:ascii="Arial" w:hAnsi="Arial" w:cs="Arial"/>
                <w:b/>
                <w:color w:val="000000"/>
                <w:sz w:val="10"/>
                <w:szCs w:val="10"/>
                <w:lang w:eastAsia="fr-FR"/>
              </w:rPr>
              <w:t>I</w:t>
            </w:r>
          </w:p>
          <w:p w14:paraId="5B570039" w14:textId="77777777" w:rsidR="00295449" w:rsidRDefault="00295449" w:rsidP="009F1388">
            <w:pPr>
              <w:rPr>
                <w:rFonts w:ascii="Arial" w:hAnsi="Arial" w:cs="Arial"/>
                <w:b/>
                <w:color w:val="000000"/>
                <w:sz w:val="10"/>
                <w:szCs w:val="10"/>
                <w:lang w:eastAsia="fr-FR"/>
              </w:rPr>
            </w:pPr>
            <w:proofErr w:type="spellStart"/>
            <w:r>
              <w:rPr>
                <w:rFonts w:ascii="Arial" w:hAnsi="Arial" w:cs="Arial"/>
                <w:b/>
                <w:color w:val="000000"/>
                <w:sz w:val="10"/>
                <w:szCs w:val="10"/>
                <w:lang w:eastAsia="fr-FR"/>
              </w:rPr>
              <w:t>L.voltaire</w:t>
            </w:r>
            <w:proofErr w:type="spellEnd"/>
            <w:r>
              <w:rPr>
                <w:rFonts w:ascii="Arial" w:hAnsi="Arial" w:cs="Arial"/>
                <w:b/>
                <w:color w:val="000000"/>
                <w:sz w:val="10"/>
                <w:szCs w:val="10"/>
                <w:lang w:eastAsia="fr-FR"/>
              </w:rPr>
              <w:t>,</w:t>
            </w:r>
          </w:p>
          <w:p w14:paraId="33B06692" w14:textId="77777777" w:rsidR="00295449" w:rsidRDefault="00295449" w:rsidP="009F1388">
            <w:pPr>
              <w:rPr>
                <w:rFonts w:ascii="Times New Roman" w:hAnsi="Times New Roman" w:cs="Times New Roman"/>
                <w:b/>
                <w:sz w:val="10"/>
                <w:szCs w:val="10"/>
                <w:lang w:eastAsia="fr-FR"/>
              </w:rPr>
            </w:pPr>
            <w:proofErr w:type="spellStart"/>
            <w:r>
              <w:rPr>
                <w:rFonts w:ascii="Times New Roman" w:hAnsi="Times New Roman" w:cs="Times New Roman"/>
                <w:b/>
                <w:sz w:val="10"/>
                <w:szCs w:val="10"/>
                <w:lang w:eastAsia="fr-FR"/>
              </w:rPr>
              <w:t>L.Michel</w:t>
            </w:r>
            <w:proofErr w:type="spellEnd"/>
          </w:p>
          <w:p w14:paraId="115BBD0B" w14:textId="77777777" w:rsidR="00295449" w:rsidRPr="00950439" w:rsidRDefault="00295449" w:rsidP="009F1388">
            <w:pPr>
              <w:rPr>
                <w:rFonts w:ascii="Times New Roman" w:hAnsi="Times New Roman" w:cs="Times New Roman"/>
                <w:b/>
                <w:sz w:val="10"/>
                <w:szCs w:val="10"/>
                <w:lang w:eastAsia="fr-FR"/>
              </w:rPr>
            </w:pPr>
            <w:proofErr w:type="spellStart"/>
            <w:proofErr w:type="gramStart"/>
            <w:r>
              <w:rPr>
                <w:rFonts w:ascii="Times New Roman" w:hAnsi="Times New Roman" w:cs="Times New Roman"/>
                <w:b/>
                <w:sz w:val="10"/>
                <w:szCs w:val="10"/>
                <w:lang w:eastAsia="fr-FR"/>
              </w:rPr>
              <w:t>R.Blain</w:t>
            </w:r>
            <w:proofErr w:type="spellEnd"/>
            <w:proofErr w:type="gramEnd"/>
          </w:p>
          <w:p w14:paraId="077005D9" w14:textId="77777777" w:rsidR="00295449" w:rsidRPr="00950439" w:rsidRDefault="00295449" w:rsidP="009F1388">
            <w:pPr>
              <w:rPr>
                <w:rFonts w:ascii="Arial" w:hAnsi="Arial" w:cs="Arial"/>
                <w:b/>
                <w:color w:val="222222"/>
                <w:sz w:val="10"/>
                <w:szCs w:val="10"/>
                <w:lang w:eastAsia="fr-FR"/>
              </w:rPr>
            </w:pPr>
          </w:p>
        </w:tc>
        <w:tc>
          <w:tcPr>
            <w:tcW w:w="1030" w:type="dxa"/>
            <w:shd w:val="clear" w:color="auto" w:fill="FBE4D5" w:themeFill="accent2" w:themeFillTint="33"/>
          </w:tcPr>
          <w:p w14:paraId="6F9D07CE" w14:textId="77777777" w:rsidR="00295449" w:rsidRDefault="00295449" w:rsidP="009F1388">
            <w:pPr>
              <w:rPr>
                <w:rFonts w:ascii="Arial" w:hAnsi="Arial" w:cs="Arial"/>
                <w:b/>
                <w:color w:val="000000"/>
                <w:sz w:val="10"/>
                <w:szCs w:val="10"/>
                <w:lang w:eastAsia="fr-FR"/>
              </w:rPr>
            </w:pPr>
            <w:r w:rsidRPr="00950439">
              <w:rPr>
                <w:rFonts w:ascii="Arial" w:hAnsi="Arial" w:cs="Arial"/>
                <w:b/>
                <w:color w:val="222222"/>
                <w:sz w:val="10"/>
                <w:szCs w:val="10"/>
                <w:lang w:eastAsia="fr-FR"/>
              </w:rPr>
              <w:t xml:space="preserve">- </w:t>
            </w:r>
            <w:r w:rsidRPr="00950439">
              <w:rPr>
                <w:rFonts w:ascii="Arial" w:hAnsi="Arial" w:cs="Arial"/>
                <w:b/>
                <w:color w:val="000000"/>
                <w:sz w:val="10"/>
                <w:szCs w:val="10"/>
                <w:lang w:eastAsia="fr-FR"/>
              </w:rPr>
              <w:t>atelier</w:t>
            </w:r>
            <w:r>
              <w:rPr>
                <w:rFonts w:ascii="Arial" w:hAnsi="Arial" w:cs="Arial"/>
                <w:b/>
                <w:color w:val="000000"/>
                <w:sz w:val="10"/>
                <w:szCs w:val="10"/>
                <w:lang w:eastAsia="fr-FR"/>
              </w:rPr>
              <w:t xml:space="preserve"> </w:t>
            </w:r>
            <w:r w:rsidRPr="00950439">
              <w:rPr>
                <w:rFonts w:ascii="Arial" w:hAnsi="Arial" w:cs="Arial"/>
                <w:b/>
                <w:color w:val="000000"/>
                <w:sz w:val="10"/>
                <w:szCs w:val="10"/>
                <w:lang w:eastAsia="fr-FR"/>
              </w:rPr>
              <w:t>d’architecture VI</w:t>
            </w:r>
            <w:r>
              <w:rPr>
                <w:rFonts w:ascii="Arial" w:hAnsi="Arial" w:cs="Arial"/>
                <w:b/>
                <w:color w:val="000000"/>
                <w:sz w:val="10"/>
                <w:szCs w:val="10"/>
                <w:lang w:eastAsia="fr-FR"/>
              </w:rPr>
              <w:t>II</w:t>
            </w:r>
          </w:p>
          <w:p w14:paraId="76416FF4" w14:textId="77777777" w:rsidR="00295449" w:rsidRDefault="00295449" w:rsidP="009F1388">
            <w:pPr>
              <w:rPr>
                <w:rFonts w:ascii="Arial" w:hAnsi="Arial" w:cs="Arial"/>
                <w:b/>
                <w:color w:val="000000"/>
                <w:sz w:val="10"/>
                <w:szCs w:val="10"/>
                <w:lang w:eastAsia="fr-FR"/>
              </w:rPr>
            </w:pPr>
            <w:proofErr w:type="spellStart"/>
            <w:r>
              <w:rPr>
                <w:rFonts w:ascii="Arial" w:hAnsi="Arial" w:cs="Arial"/>
                <w:b/>
                <w:color w:val="000000"/>
                <w:sz w:val="10"/>
                <w:szCs w:val="10"/>
                <w:lang w:eastAsia="fr-FR"/>
              </w:rPr>
              <w:t>L.voltaire</w:t>
            </w:r>
            <w:proofErr w:type="spellEnd"/>
            <w:r>
              <w:rPr>
                <w:rFonts w:ascii="Arial" w:hAnsi="Arial" w:cs="Arial"/>
                <w:b/>
                <w:color w:val="000000"/>
                <w:sz w:val="10"/>
                <w:szCs w:val="10"/>
                <w:lang w:eastAsia="fr-FR"/>
              </w:rPr>
              <w:t>,</w:t>
            </w:r>
          </w:p>
          <w:p w14:paraId="4770E916" w14:textId="77777777" w:rsidR="00295449" w:rsidRDefault="00295449" w:rsidP="009F1388">
            <w:pPr>
              <w:rPr>
                <w:rFonts w:ascii="Times New Roman" w:hAnsi="Times New Roman" w:cs="Times New Roman"/>
                <w:b/>
                <w:sz w:val="10"/>
                <w:szCs w:val="10"/>
                <w:lang w:eastAsia="fr-FR"/>
              </w:rPr>
            </w:pPr>
            <w:proofErr w:type="spellStart"/>
            <w:r>
              <w:rPr>
                <w:rFonts w:ascii="Times New Roman" w:hAnsi="Times New Roman" w:cs="Times New Roman"/>
                <w:b/>
                <w:sz w:val="10"/>
                <w:szCs w:val="10"/>
                <w:lang w:eastAsia="fr-FR"/>
              </w:rPr>
              <w:t>L.Michel</w:t>
            </w:r>
            <w:proofErr w:type="spellEnd"/>
          </w:p>
          <w:p w14:paraId="51AADE29" w14:textId="77777777" w:rsidR="00295449" w:rsidRPr="00950439" w:rsidRDefault="00295449" w:rsidP="009F1388">
            <w:pPr>
              <w:rPr>
                <w:rFonts w:ascii="Times New Roman" w:hAnsi="Times New Roman" w:cs="Times New Roman"/>
                <w:b/>
                <w:sz w:val="10"/>
                <w:szCs w:val="10"/>
                <w:lang w:eastAsia="fr-FR"/>
              </w:rPr>
            </w:pPr>
            <w:proofErr w:type="spellStart"/>
            <w:proofErr w:type="gramStart"/>
            <w:r>
              <w:rPr>
                <w:rFonts w:ascii="Times New Roman" w:hAnsi="Times New Roman" w:cs="Times New Roman"/>
                <w:b/>
                <w:sz w:val="10"/>
                <w:szCs w:val="10"/>
                <w:lang w:eastAsia="fr-FR"/>
              </w:rPr>
              <w:t>R.Blain</w:t>
            </w:r>
            <w:proofErr w:type="spellEnd"/>
            <w:proofErr w:type="gramEnd"/>
          </w:p>
          <w:p w14:paraId="2319BDB0" w14:textId="77777777" w:rsidR="00295449" w:rsidRPr="00950439" w:rsidRDefault="00295449" w:rsidP="009F1388">
            <w:pPr>
              <w:rPr>
                <w:rFonts w:ascii="Arial" w:hAnsi="Arial" w:cs="Arial"/>
                <w:b/>
                <w:color w:val="222222"/>
                <w:sz w:val="10"/>
                <w:szCs w:val="10"/>
                <w:lang w:eastAsia="fr-FR"/>
              </w:rPr>
            </w:pPr>
          </w:p>
        </w:tc>
      </w:tr>
      <w:tr w:rsidR="00295449" w:rsidRPr="00950439" w14:paraId="7305A94B" w14:textId="77777777" w:rsidTr="009F1388">
        <w:tc>
          <w:tcPr>
            <w:tcW w:w="1139" w:type="dxa"/>
            <w:shd w:val="clear" w:color="auto" w:fill="D9E2F3" w:themeFill="accent1" w:themeFillTint="33"/>
          </w:tcPr>
          <w:p w14:paraId="59716E13" w14:textId="77777777" w:rsidR="00295449" w:rsidRDefault="00295449" w:rsidP="009F1388">
            <w:pPr>
              <w:rPr>
                <w:rFonts w:ascii="Arial" w:hAnsi="Arial" w:cs="Arial"/>
                <w:b/>
                <w:sz w:val="10"/>
                <w:szCs w:val="10"/>
              </w:rPr>
            </w:pPr>
            <w:r>
              <w:rPr>
                <w:rFonts w:ascii="Arial" w:hAnsi="Arial" w:cs="Arial"/>
                <w:b/>
                <w:sz w:val="10"/>
                <w:szCs w:val="10"/>
              </w:rPr>
              <w:t xml:space="preserve">HISTOIRE ET </w:t>
            </w:r>
          </w:p>
          <w:p w14:paraId="6F98A6CA" w14:textId="77777777" w:rsidR="00295449" w:rsidRPr="00950439" w:rsidRDefault="00295449" w:rsidP="009F1388">
            <w:pPr>
              <w:rPr>
                <w:rFonts w:ascii="Arial" w:hAnsi="Arial" w:cs="Arial"/>
                <w:b/>
                <w:sz w:val="10"/>
                <w:szCs w:val="10"/>
              </w:rPr>
            </w:pPr>
            <w:r>
              <w:rPr>
                <w:rFonts w:ascii="Arial" w:hAnsi="Arial" w:cs="Arial"/>
                <w:b/>
                <w:sz w:val="10"/>
                <w:szCs w:val="10"/>
              </w:rPr>
              <w:t>THEORIE</w:t>
            </w:r>
          </w:p>
        </w:tc>
        <w:tc>
          <w:tcPr>
            <w:tcW w:w="932" w:type="dxa"/>
            <w:shd w:val="clear" w:color="auto" w:fill="D9E2F3" w:themeFill="accent1" w:themeFillTint="33"/>
          </w:tcPr>
          <w:p w14:paraId="4E43960F" w14:textId="77777777" w:rsidR="00295449" w:rsidRPr="00950439" w:rsidRDefault="00295449" w:rsidP="009F1388">
            <w:pPr>
              <w:rPr>
                <w:rFonts w:ascii="Times New Roman" w:hAnsi="Times New Roman" w:cs="Times New Roman"/>
                <w:b/>
                <w:sz w:val="10"/>
                <w:szCs w:val="10"/>
                <w:lang w:eastAsia="fr-FR"/>
              </w:rPr>
            </w:pPr>
            <w:r w:rsidRPr="00950439">
              <w:rPr>
                <w:rFonts w:ascii="Arial" w:hAnsi="Arial" w:cs="Arial"/>
                <w:b/>
                <w:color w:val="000000"/>
                <w:sz w:val="10"/>
                <w:szCs w:val="10"/>
                <w:lang w:eastAsia="fr-FR"/>
              </w:rPr>
              <w:t xml:space="preserve">- Histoire et </w:t>
            </w:r>
            <w:r w:rsidRPr="00950439">
              <w:rPr>
                <w:rFonts w:ascii="Arial" w:hAnsi="Arial" w:cs="Arial"/>
                <w:b/>
                <w:color w:val="222222"/>
                <w:sz w:val="10"/>
                <w:szCs w:val="10"/>
                <w:shd w:val="clear" w:color="auto" w:fill="FFFFFF"/>
                <w:lang w:eastAsia="fr-FR"/>
              </w:rPr>
              <w:t xml:space="preserve">théorie de l’architecture </w:t>
            </w:r>
            <w:r w:rsidRPr="00950439">
              <w:rPr>
                <w:rFonts w:ascii="Arial" w:hAnsi="Arial" w:cs="Arial"/>
                <w:b/>
                <w:color w:val="000000"/>
                <w:sz w:val="10"/>
                <w:szCs w:val="10"/>
                <w:lang w:eastAsia="fr-FR"/>
              </w:rPr>
              <w:t>I  </w:t>
            </w:r>
          </w:p>
          <w:p w14:paraId="11E08EE6" w14:textId="77777777" w:rsidR="00295449" w:rsidRPr="00950439" w:rsidRDefault="00295449" w:rsidP="009F1388">
            <w:pPr>
              <w:rPr>
                <w:rFonts w:ascii="Arial" w:hAnsi="Arial" w:cs="Arial"/>
                <w:b/>
                <w:sz w:val="10"/>
                <w:szCs w:val="10"/>
              </w:rPr>
            </w:pPr>
            <w:r>
              <w:rPr>
                <w:rFonts w:ascii="Arial" w:hAnsi="Arial" w:cs="Arial"/>
                <w:b/>
                <w:sz w:val="10"/>
                <w:szCs w:val="10"/>
              </w:rPr>
              <w:t>H.R. Jolibois</w:t>
            </w:r>
          </w:p>
        </w:tc>
        <w:tc>
          <w:tcPr>
            <w:tcW w:w="947" w:type="dxa"/>
            <w:shd w:val="clear" w:color="auto" w:fill="D9E2F3" w:themeFill="accent1" w:themeFillTint="33"/>
          </w:tcPr>
          <w:p w14:paraId="6ED6D209" w14:textId="77777777" w:rsidR="00295449" w:rsidRPr="00950439" w:rsidRDefault="00295449" w:rsidP="009F1388">
            <w:pPr>
              <w:rPr>
                <w:rFonts w:ascii="Arial" w:hAnsi="Arial" w:cs="Arial"/>
                <w:b/>
                <w:color w:val="000000"/>
                <w:sz w:val="10"/>
                <w:szCs w:val="10"/>
                <w:lang w:eastAsia="fr-FR"/>
              </w:rPr>
            </w:pPr>
            <w:r w:rsidRPr="00950439">
              <w:rPr>
                <w:rFonts w:ascii="Arial" w:hAnsi="Arial" w:cs="Arial"/>
                <w:b/>
                <w:color w:val="000000"/>
                <w:sz w:val="10"/>
                <w:szCs w:val="10"/>
                <w:lang w:eastAsia="fr-FR"/>
              </w:rPr>
              <w:t xml:space="preserve">- Histoire et </w:t>
            </w:r>
            <w:r w:rsidRPr="00950439">
              <w:rPr>
                <w:rFonts w:ascii="Arial" w:hAnsi="Arial" w:cs="Arial"/>
                <w:b/>
                <w:color w:val="222222"/>
                <w:sz w:val="10"/>
                <w:szCs w:val="10"/>
                <w:shd w:val="clear" w:color="auto" w:fill="FFFFFF"/>
                <w:lang w:eastAsia="fr-FR"/>
              </w:rPr>
              <w:t xml:space="preserve">théorie de l’architecture </w:t>
            </w:r>
            <w:r w:rsidRPr="00950439">
              <w:rPr>
                <w:rFonts w:ascii="Arial" w:hAnsi="Arial" w:cs="Arial"/>
                <w:b/>
                <w:color w:val="000000"/>
                <w:sz w:val="10"/>
                <w:szCs w:val="10"/>
                <w:lang w:eastAsia="fr-FR"/>
              </w:rPr>
              <w:t xml:space="preserve">II </w:t>
            </w:r>
          </w:p>
          <w:p w14:paraId="4244A439" w14:textId="77777777" w:rsidR="00295449" w:rsidRDefault="00295449" w:rsidP="009F1388">
            <w:pPr>
              <w:rPr>
                <w:rFonts w:ascii="Arial" w:hAnsi="Arial" w:cs="Arial"/>
                <w:b/>
                <w:sz w:val="10"/>
                <w:szCs w:val="10"/>
              </w:rPr>
            </w:pPr>
            <w:r>
              <w:rPr>
                <w:rFonts w:ascii="Arial" w:hAnsi="Arial" w:cs="Arial"/>
                <w:b/>
                <w:sz w:val="10"/>
                <w:szCs w:val="10"/>
              </w:rPr>
              <w:t>H.R. Jolibois</w:t>
            </w:r>
          </w:p>
          <w:p w14:paraId="5E5CE969" w14:textId="77777777" w:rsidR="00295449" w:rsidRDefault="00295449" w:rsidP="009F1388">
            <w:pPr>
              <w:rPr>
                <w:rFonts w:ascii="Arial" w:hAnsi="Arial" w:cs="Arial"/>
                <w:b/>
                <w:color w:val="000000"/>
                <w:sz w:val="10"/>
                <w:szCs w:val="10"/>
                <w:lang w:eastAsia="fr-FR"/>
              </w:rPr>
            </w:pPr>
          </w:p>
          <w:p w14:paraId="2D733EA8" w14:textId="77777777" w:rsidR="00295449" w:rsidRPr="00950439" w:rsidRDefault="00295449" w:rsidP="009F1388">
            <w:pPr>
              <w:rPr>
                <w:rFonts w:ascii="Arial" w:hAnsi="Arial" w:cs="Arial"/>
                <w:b/>
                <w:sz w:val="10"/>
                <w:szCs w:val="10"/>
              </w:rPr>
            </w:pPr>
          </w:p>
        </w:tc>
        <w:tc>
          <w:tcPr>
            <w:tcW w:w="931" w:type="dxa"/>
            <w:shd w:val="clear" w:color="auto" w:fill="D9E2F3" w:themeFill="accent1" w:themeFillTint="33"/>
          </w:tcPr>
          <w:p w14:paraId="393780E2" w14:textId="77777777" w:rsidR="00295449" w:rsidRPr="00950439" w:rsidRDefault="00295449" w:rsidP="009F1388">
            <w:pPr>
              <w:rPr>
                <w:rFonts w:ascii="Times New Roman" w:hAnsi="Times New Roman" w:cs="Times New Roman"/>
                <w:b/>
                <w:sz w:val="10"/>
                <w:szCs w:val="10"/>
                <w:lang w:eastAsia="fr-FR"/>
              </w:rPr>
            </w:pPr>
            <w:r>
              <w:rPr>
                <w:rFonts w:ascii="Arial" w:hAnsi="Arial" w:cs="Arial"/>
                <w:b/>
                <w:color w:val="222222"/>
                <w:sz w:val="10"/>
                <w:szCs w:val="10"/>
                <w:shd w:val="clear" w:color="auto" w:fill="FFFFFF"/>
                <w:lang w:eastAsia="fr-FR"/>
              </w:rPr>
              <w:t xml:space="preserve"> </w:t>
            </w:r>
          </w:p>
          <w:p w14:paraId="21582D61" w14:textId="77777777" w:rsidR="00295449" w:rsidRPr="00950439" w:rsidRDefault="00295449" w:rsidP="009F1388">
            <w:pPr>
              <w:rPr>
                <w:rFonts w:ascii="Arial" w:hAnsi="Arial" w:cs="Arial"/>
                <w:b/>
                <w:color w:val="000000"/>
                <w:sz w:val="10"/>
                <w:szCs w:val="10"/>
                <w:lang w:eastAsia="fr-FR"/>
              </w:rPr>
            </w:pPr>
            <w:r w:rsidRPr="00950439">
              <w:rPr>
                <w:rFonts w:ascii="Arial" w:hAnsi="Arial" w:cs="Arial"/>
                <w:b/>
                <w:color w:val="000000"/>
                <w:sz w:val="10"/>
                <w:szCs w:val="10"/>
                <w:lang w:eastAsia="fr-FR"/>
              </w:rPr>
              <w:t xml:space="preserve"> -Urbanisme I, </w:t>
            </w:r>
            <w:r>
              <w:rPr>
                <w:rFonts w:ascii="Arial" w:hAnsi="Arial" w:cs="Arial"/>
                <w:b/>
                <w:color w:val="000000"/>
                <w:sz w:val="10"/>
                <w:szCs w:val="10"/>
                <w:lang w:eastAsia="fr-FR"/>
              </w:rPr>
              <w:t xml:space="preserve"> </w:t>
            </w:r>
            <w:r w:rsidRPr="00950439">
              <w:rPr>
                <w:rFonts w:ascii="Arial" w:hAnsi="Arial" w:cs="Arial"/>
                <w:b/>
                <w:color w:val="000000"/>
                <w:sz w:val="10"/>
                <w:szCs w:val="10"/>
                <w:lang w:eastAsia="fr-FR"/>
              </w:rPr>
              <w:t xml:space="preserve">  </w:t>
            </w:r>
          </w:p>
          <w:p w14:paraId="4ED19C75" w14:textId="77777777" w:rsidR="00295449" w:rsidRPr="00950439" w:rsidRDefault="00295449" w:rsidP="009F1388">
            <w:pPr>
              <w:rPr>
                <w:rFonts w:ascii="Times New Roman" w:hAnsi="Times New Roman" w:cs="Times New Roman"/>
                <w:b/>
                <w:sz w:val="10"/>
                <w:szCs w:val="10"/>
                <w:lang w:eastAsia="fr-FR"/>
              </w:rPr>
            </w:pPr>
            <w:proofErr w:type="spellStart"/>
            <w:r>
              <w:rPr>
                <w:rFonts w:ascii="Times New Roman" w:hAnsi="Times New Roman" w:cs="Times New Roman"/>
                <w:b/>
                <w:sz w:val="10"/>
                <w:szCs w:val="10"/>
                <w:lang w:eastAsia="fr-FR"/>
              </w:rPr>
              <w:t>L.Voltaire</w:t>
            </w:r>
            <w:proofErr w:type="spellEnd"/>
          </w:p>
          <w:p w14:paraId="5A6C1383" w14:textId="77777777" w:rsidR="00295449" w:rsidRPr="00950439" w:rsidRDefault="00295449" w:rsidP="009F1388">
            <w:pPr>
              <w:rPr>
                <w:rFonts w:ascii="Arial" w:hAnsi="Arial" w:cs="Arial"/>
                <w:b/>
                <w:sz w:val="10"/>
                <w:szCs w:val="10"/>
              </w:rPr>
            </w:pPr>
          </w:p>
        </w:tc>
        <w:tc>
          <w:tcPr>
            <w:tcW w:w="945" w:type="dxa"/>
            <w:shd w:val="clear" w:color="auto" w:fill="D9E2F3" w:themeFill="accent1" w:themeFillTint="33"/>
          </w:tcPr>
          <w:p w14:paraId="7F356EB7" w14:textId="77777777" w:rsidR="00295449" w:rsidRPr="00950439" w:rsidRDefault="00295449" w:rsidP="009F1388">
            <w:pPr>
              <w:rPr>
                <w:rFonts w:ascii="Times New Roman" w:hAnsi="Times New Roman" w:cs="Times New Roman"/>
                <w:b/>
                <w:sz w:val="10"/>
                <w:szCs w:val="10"/>
                <w:lang w:eastAsia="fr-FR"/>
              </w:rPr>
            </w:pPr>
            <w:r w:rsidRPr="00950439">
              <w:rPr>
                <w:rFonts w:ascii="Arial" w:hAnsi="Arial" w:cs="Arial"/>
                <w:b/>
                <w:color w:val="222222"/>
                <w:sz w:val="10"/>
                <w:szCs w:val="10"/>
                <w:lang w:eastAsia="fr-FR"/>
              </w:rPr>
              <w:t xml:space="preserve"> </w:t>
            </w:r>
          </w:p>
          <w:p w14:paraId="3FE5526C" w14:textId="77777777" w:rsidR="00295449" w:rsidRPr="00950439" w:rsidRDefault="00295449" w:rsidP="009F1388">
            <w:pPr>
              <w:rPr>
                <w:rFonts w:ascii="Times New Roman" w:hAnsi="Times New Roman" w:cs="Times New Roman"/>
                <w:b/>
                <w:sz w:val="10"/>
                <w:szCs w:val="10"/>
                <w:lang w:eastAsia="fr-FR"/>
              </w:rPr>
            </w:pPr>
          </w:p>
          <w:p w14:paraId="5B97E14F" w14:textId="77777777" w:rsidR="00295449" w:rsidRPr="00950439" w:rsidRDefault="00295449" w:rsidP="009F1388">
            <w:pPr>
              <w:rPr>
                <w:rFonts w:ascii="Arial" w:hAnsi="Arial" w:cs="Arial"/>
                <w:b/>
                <w:sz w:val="10"/>
                <w:szCs w:val="10"/>
              </w:rPr>
            </w:pPr>
          </w:p>
        </w:tc>
        <w:tc>
          <w:tcPr>
            <w:tcW w:w="994" w:type="dxa"/>
            <w:shd w:val="clear" w:color="auto" w:fill="D9E2F3" w:themeFill="accent1" w:themeFillTint="33"/>
          </w:tcPr>
          <w:p w14:paraId="6CAB7900" w14:textId="77777777" w:rsidR="00295449" w:rsidRPr="00950439" w:rsidRDefault="00295449" w:rsidP="009F1388">
            <w:pPr>
              <w:rPr>
                <w:rFonts w:ascii="Times New Roman" w:hAnsi="Times New Roman" w:cs="Times New Roman"/>
                <w:b/>
                <w:sz w:val="10"/>
                <w:szCs w:val="10"/>
                <w:lang w:eastAsia="fr-FR"/>
              </w:rPr>
            </w:pPr>
            <w:r w:rsidRPr="00950439">
              <w:rPr>
                <w:rFonts w:ascii="Arial" w:hAnsi="Arial" w:cs="Arial"/>
                <w:b/>
                <w:color w:val="222222"/>
                <w:sz w:val="10"/>
                <w:szCs w:val="10"/>
                <w:shd w:val="clear" w:color="auto" w:fill="FFFFFF"/>
                <w:lang w:eastAsia="fr-FR"/>
              </w:rPr>
              <w:t>- Histoire et théorie de l’architecture I</w:t>
            </w:r>
            <w:r>
              <w:rPr>
                <w:rFonts w:ascii="Arial" w:hAnsi="Arial" w:cs="Arial"/>
                <w:b/>
                <w:color w:val="222222"/>
                <w:sz w:val="10"/>
                <w:szCs w:val="10"/>
                <w:shd w:val="clear" w:color="auto" w:fill="FFFFFF"/>
                <w:lang w:eastAsia="fr-FR"/>
              </w:rPr>
              <w:t>II</w:t>
            </w:r>
          </w:p>
          <w:p w14:paraId="094DE505" w14:textId="77777777" w:rsidR="00295449" w:rsidRDefault="00295449" w:rsidP="009F1388">
            <w:pPr>
              <w:rPr>
                <w:rFonts w:ascii="Arial" w:hAnsi="Arial" w:cs="Arial"/>
                <w:b/>
                <w:sz w:val="10"/>
                <w:szCs w:val="10"/>
              </w:rPr>
            </w:pPr>
            <w:r>
              <w:rPr>
                <w:rFonts w:ascii="Arial" w:hAnsi="Arial" w:cs="Arial"/>
                <w:b/>
                <w:sz w:val="10"/>
                <w:szCs w:val="10"/>
              </w:rPr>
              <w:t>H.R. Jolibois</w:t>
            </w:r>
          </w:p>
          <w:p w14:paraId="0C57B993" w14:textId="77777777" w:rsidR="00295449" w:rsidRPr="00950439" w:rsidRDefault="00295449" w:rsidP="009F1388">
            <w:pPr>
              <w:rPr>
                <w:rFonts w:ascii="Arial" w:hAnsi="Arial" w:cs="Arial"/>
                <w:b/>
                <w:bCs/>
                <w:color w:val="222222"/>
                <w:sz w:val="10"/>
                <w:szCs w:val="10"/>
                <w:u w:val="single"/>
                <w:lang w:eastAsia="fr-FR"/>
              </w:rPr>
            </w:pPr>
          </w:p>
          <w:p w14:paraId="1C76FE31" w14:textId="77777777" w:rsidR="00295449" w:rsidRPr="00950439" w:rsidRDefault="00295449" w:rsidP="009F1388">
            <w:pPr>
              <w:rPr>
                <w:rFonts w:ascii="Arial" w:hAnsi="Arial" w:cs="Arial"/>
                <w:b/>
                <w:sz w:val="10"/>
                <w:szCs w:val="10"/>
              </w:rPr>
            </w:pPr>
          </w:p>
        </w:tc>
        <w:tc>
          <w:tcPr>
            <w:tcW w:w="1076" w:type="dxa"/>
            <w:shd w:val="clear" w:color="auto" w:fill="D9E2F3" w:themeFill="accent1" w:themeFillTint="33"/>
          </w:tcPr>
          <w:p w14:paraId="1C0263B6" w14:textId="77777777" w:rsidR="00295449" w:rsidRDefault="00295449" w:rsidP="009F1388">
            <w:pPr>
              <w:rPr>
                <w:rFonts w:ascii="Arial" w:hAnsi="Arial" w:cs="Arial"/>
                <w:b/>
                <w:color w:val="222222"/>
                <w:sz w:val="10"/>
                <w:szCs w:val="10"/>
                <w:lang w:eastAsia="fr-FR"/>
              </w:rPr>
            </w:pPr>
            <w:r w:rsidRPr="00950439">
              <w:rPr>
                <w:rFonts w:ascii="Arial" w:hAnsi="Arial" w:cs="Arial"/>
                <w:b/>
                <w:color w:val="222222"/>
                <w:sz w:val="10"/>
                <w:szCs w:val="10"/>
                <w:lang w:eastAsia="fr-FR"/>
              </w:rPr>
              <w:t xml:space="preserve"> </w:t>
            </w:r>
            <w:r>
              <w:rPr>
                <w:rFonts w:ascii="Arial" w:hAnsi="Arial" w:cs="Arial"/>
                <w:b/>
                <w:color w:val="222222"/>
                <w:sz w:val="10"/>
                <w:szCs w:val="10"/>
                <w:lang w:eastAsia="fr-FR"/>
              </w:rPr>
              <w:t>Théorie et Pratique de l’architecture</w:t>
            </w:r>
          </w:p>
          <w:p w14:paraId="22B802A7" w14:textId="77777777" w:rsidR="00295449" w:rsidRPr="00950439" w:rsidRDefault="00295449" w:rsidP="009F1388">
            <w:pPr>
              <w:rPr>
                <w:rFonts w:ascii="Times New Roman" w:hAnsi="Times New Roman" w:cs="Times New Roman"/>
                <w:b/>
                <w:sz w:val="10"/>
                <w:szCs w:val="10"/>
                <w:lang w:eastAsia="fr-FR"/>
              </w:rPr>
            </w:pPr>
            <w:proofErr w:type="spellStart"/>
            <w:r>
              <w:rPr>
                <w:rFonts w:ascii="Times New Roman" w:hAnsi="Times New Roman" w:cs="Times New Roman"/>
                <w:b/>
                <w:sz w:val="10"/>
                <w:szCs w:val="10"/>
                <w:lang w:eastAsia="fr-FR"/>
              </w:rPr>
              <w:t>L.Voltaire</w:t>
            </w:r>
            <w:proofErr w:type="spellEnd"/>
          </w:p>
          <w:p w14:paraId="084A89BA" w14:textId="77777777" w:rsidR="00295449" w:rsidRPr="00950439" w:rsidRDefault="00295449" w:rsidP="009F1388">
            <w:pPr>
              <w:rPr>
                <w:rFonts w:ascii="Times New Roman" w:hAnsi="Times New Roman" w:cs="Times New Roman"/>
                <w:b/>
                <w:sz w:val="10"/>
                <w:szCs w:val="10"/>
                <w:lang w:eastAsia="fr-FR"/>
              </w:rPr>
            </w:pPr>
          </w:p>
          <w:p w14:paraId="2E925BDE" w14:textId="77777777" w:rsidR="00295449" w:rsidRPr="00950439" w:rsidRDefault="00295449" w:rsidP="009F1388">
            <w:pPr>
              <w:rPr>
                <w:rFonts w:ascii="Arial" w:hAnsi="Arial" w:cs="Arial"/>
                <w:b/>
                <w:color w:val="000000"/>
                <w:sz w:val="10"/>
                <w:szCs w:val="10"/>
                <w:lang w:eastAsia="fr-FR"/>
              </w:rPr>
            </w:pPr>
            <w:r w:rsidRPr="00950439">
              <w:rPr>
                <w:rFonts w:ascii="Arial" w:hAnsi="Arial" w:cs="Arial"/>
                <w:b/>
                <w:color w:val="000000"/>
                <w:sz w:val="10"/>
                <w:szCs w:val="10"/>
                <w:lang w:eastAsia="fr-FR"/>
              </w:rPr>
              <w:t> -</w:t>
            </w:r>
            <w:r>
              <w:rPr>
                <w:rFonts w:ascii="Arial" w:hAnsi="Arial" w:cs="Arial"/>
                <w:b/>
                <w:color w:val="000000"/>
                <w:sz w:val="10"/>
                <w:szCs w:val="10"/>
                <w:lang w:eastAsia="fr-FR"/>
              </w:rPr>
              <w:t xml:space="preserve">Sociologie urbaine </w:t>
            </w:r>
            <w:r w:rsidRPr="00950439">
              <w:rPr>
                <w:rFonts w:ascii="Arial" w:hAnsi="Arial" w:cs="Arial"/>
                <w:b/>
                <w:color w:val="000000"/>
                <w:sz w:val="10"/>
                <w:szCs w:val="10"/>
                <w:lang w:eastAsia="fr-FR"/>
              </w:rPr>
              <w:t xml:space="preserve">  </w:t>
            </w:r>
          </w:p>
          <w:p w14:paraId="3FDB2F70" w14:textId="77777777" w:rsidR="00295449" w:rsidRPr="00950439" w:rsidRDefault="00295449" w:rsidP="009F1388">
            <w:pPr>
              <w:rPr>
                <w:rFonts w:ascii="Times New Roman" w:hAnsi="Times New Roman" w:cs="Times New Roman"/>
                <w:b/>
                <w:sz w:val="10"/>
                <w:szCs w:val="10"/>
                <w:lang w:eastAsia="fr-FR"/>
              </w:rPr>
            </w:pPr>
            <w:proofErr w:type="spellStart"/>
            <w:r>
              <w:rPr>
                <w:rFonts w:ascii="Times New Roman" w:hAnsi="Times New Roman" w:cs="Times New Roman"/>
                <w:b/>
                <w:sz w:val="10"/>
                <w:szCs w:val="10"/>
                <w:lang w:eastAsia="fr-FR"/>
              </w:rPr>
              <w:t>D.Dominique</w:t>
            </w:r>
            <w:proofErr w:type="spellEnd"/>
          </w:p>
          <w:p w14:paraId="56B7A2B8" w14:textId="77777777" w:rsidR="00295449" w:rsidRPr="00950439" w:rsidRDefault="00295449" w:rsidP="009F1388">
            <w:pPr>
              <w:rPr>
                <w:rFonts w:ascii="Arial" w:hAnsi="Arial" w:cs="Arial"/>
                <w:b/>
                <w:sz w:val="10"/>
                <w:szCs w:val="10"/>
              </w:rPr>
            </w:pPr>
          </w:p>
        </w:tc>
        <w:tc>
          <w:tcPr>
            <w:tcW w:w="1062" w:type="dxa"/>
            <w:shd w:val="clear" w:color="auto" w:fill="DEEAF6" w:themeFill="accent5" w:themeFillTint="33"/>
          </w:tcPr>
          <w:p w14:paraId="5DEA4E2D" w14:textId="77777777" w:rsidR="00295449" w:rsidRDefault="00295449" w:rsidP="009F1388">
            <w:pPr>
              <w:rPr>
                <w:rFonts w:ascii="Arial" w:hAnsi="Arial" w:cs="Arial"/>
                <w:b/>
                <w:color w:val="222222"/>
                <w:sz w:val="10"/>
                <w:szCs w:val="10"/>
                <w:shd w:val="clear" w:color="auto" w:fill="FFFFFF"/>
                <w:lang w:eastAsia="fr-FR"/>
              </w:rPr>
            </w:pPr>
            <w:r w:rsidRPr="00950439">
              <w:rPr>
                <w:rFonts w:ascii="Arial" w:hAnsi="Arial" w:cs="Arial"/>
                <w:b/>
                <w:color w:val="000000"/>
                <w:sz w:val="10"/>
                <w:szCs w:val="10"/>
                <w:lang w:eastAsia="fr-FR"/>
              </w:rPr>
              <w:t xml:space="preserve">- </w:t>
            </w:r>
            <w:r w:rsidRPr="00950439">
              <w:rPr>
                <w:rFonts w:ascii="Arial" w:hAnsi="Arial" w:cs="Arial"/>
                <w:b/>
                <w:color w:val="222222"/>
                <w:sz w:val="10"/>
                <w:szCs w:val="10"/>
                <w:shd w:val="clear" w:color="auto" w:fill="FFFFFF"/>
                <w:lang w:eastAsia="fr-FR"/>
              </w:rPr>
              <w:t>Méthodologie de recherches</w:t>
            </w:r>
            <w:r>
              <w:rPr>
                <w:rFonts w:ascii="Arial" w:hAnsi="Arial" w:cs="Arial"/>
                <w:b/>
                <w:color w:val="222222"/>
                <w:sz w:val="10"/>
                <w:szCs w:val="10"/>
                <w:shd w:val="clear" w:color="auto" w:fill="FFFFFF"/>
                <w:lang w:eastAsia="fr-FR"/>
              </w:rPr>
              <w:t xml:space="preserve"> en Architecture</w:t>
            </w:r>
          </w:p>
          <w:p w14:paraId="00C5EC51" w14:textId="77777777" w:rsidR="00295449" w:rsidRPr="00950439" w:rsidRDefault="00295449" w:rsidP="009F1388">
            <w:pPr>
              <w:rPr>
                <w:rFonts w:ascii="Arial" w:hAnsi="Arial" w:cs="Arial"/>
                <w:b/>
                <w:sz w:val="10"/>
                <w:szCs w:val="10"/>
              </w:rPr>
            </w:pPr>
            <w:proofErr w:type="spellStart"/>
            <w:r>
              <w:rPr>
                <w:rFonts w:ascii="Arial" w:hAnsi="Arial" w:cs="Arial"/>
                <w:b/>
                <w:color w:val="222222"/>
                <w:sz w:val="10"/>
                <w:szCs w:val="10"/>
                <w:shd w:val="clear" w:color="auto" w:fill="FFFFFF"/>
              </w:rPr>
              <w:t>L.Voltaire</w:t>
            </w:r>
            <w:proofErr w:type="spellEnd"/>
          </w:p>
        </w:tc>
        <w:tc>
          <w:tcPr>
            <w:tcW w:w="1030" w:type="dxa"/>
            <w:shd w:val="clear" w:color="auto" w:fill="DEEAF6" w:themeFill="accent5" w:themeFillTint="33"/>
          </w:tcPr>
          <w:p w14:paraId="44079C58" w14:textId="77777777" w:rsidR="00295449" w:rsidRPr="00950439" w:rsidRDefault="00295449" w:rsidP="009F1388">
            <w:pPr>
              <w:rPr>
                <w:rFonts w:ascii="Arial" w:hAnsi="Arial" w:cs="Arial"/>
                <w:b/>
                <w:sz w:val="10"/>
                <w:szCs w:val="10"/>
              </w:rPr>
            </w:pPr>
          </w:p>
        </w:tc>
      </w:tr>
      <w:tr w:rsidR="00295449" w:rsidRPr="00950439" w14:paraId="4F307CA6" w14:textId="77777777" w:rsidTr="009F1388">
        <w:tc>
          <w:tcPr>
            <w:tcW w:w="1139" w:type="dxa"/>
            <w:shd w:val="clear" w:color="auto" w:fill="FFF2CC" w:themeFill="accent4" w:themeFillTint="33"/>
          </w:tcPr>
          <w:p w14:paraId="3B3C98EF" w14:textId="77777777" w:rsidR="00295449" w:rsidRDefault="00295449" w:rsidP="009F1388">
            <w:pPr>
              <w:rPr>
                <w:rFonts w:ascii="Arial" w:hAnsi="Arial" w:cs="Arial"/>
                <w:b/>
                <w:sz w:val="10"/>
                <w:szCs w:val="10"/>
              </w:rPr>
            </w:pPr>
          </w:p>
          <w:p w14:paraId="1EC3D7E0" w14:textId="77777777" w:rsidR="00295449" w:rsidRPr="00950439" w:rsidRDefault="00295449" w:rsidP="009F1388">
            <w:pPr>
              <w:rPr>
                <w:rFonts w:ascii="Arial" w:hAnsi="Arial" w:cs="Arial"/>
                <w:b/>
                <w:sz w:val="10"/>
                <w:szCs w:val="10"/>
              </w:rPr>
            </w:pPr>
            <w:r>
              <w:rPr>
                <w:rFonts w:ascii="Arial" w:hAnsi="Arial" w:cs="Arial"/>
                <w:b/>
                <w:sz w:val="10"/>
                <w:szCs w:val="10"/>
              </w:rPr>
              <w:t>REPRESENTATION</w:t>
            </w:r>
          </w:p>
        </w:tc>
        <w:tc>
          <w:tcPr>
            <w:tcW w:w="932" w:type="dxa"/>
            <w:shd w:val="clear" w:color="auto" w:fill="FFF2CC" w:themeFill="accent4" w:themeFillTint="33"/>
          </w:tcPr>
          <w:p w14:paraId="5A3D780D" w14:textId="77777777" w:rsidR="00295449" w:rsidRDefault="00295449" w:rsidP="009F1388">
            <w:pPr>
              <w:rPr>
                <w:rFonts w:ascii="Arial" w:hAnsi="Arial" w:cs="Arial"/>
                <w:b/>
                <w:color w:val="000000"/>
                <w:sz w:val="10"/>
                <w:szCs w:val="10"/>
                <w:lang w:eastAsia="fr-FR"/>
              </w:rPr>
            </w:pPr>
            <w:r w:rsidRPr="00950439">
              <w:rPr>
                <w:rFonts w:ascii="Arial" w:hAnsi="Arial" w:cs="Arial"/>
                <w:b/>
                <w:color w:val="000000"/>
                <w:sz w:val="10"/>
                <w:szCs w:val="10"/>
                <w:lang w:eastAsia="fr-FR"/>
              </w:rPr>
              <w:t xml:space="preserve">- Dessin artistique </w:t>
            </w:r>
            <w:r>
              <w:rPr>
                <w:rFonts w:ascii="Arial" w:hAnsi="Arial" w:cs="Arial"/>
                <w:b/>
                <w:color w:val="000000"/>
                <w:sz w:val="10"/>
                <w:szCs w:val="10"/>
                <w:lang w:eastAsia="fr-FR"/>
              </w:rPr>
              <w:t xml:space="preserve">et Fabrication de </w:t>
            </w:r>
            <w:proofErr w:type="spellStart"/>
            <w:r>
              <w:rPr>
                <w:rFonts w:ascii="Arial" w:hAnsi="Arial" w:cs="Arial"/>
                <w:b/>
                <w:color w:val="000000"/>
                <w:sz w:val="10"/>
                <w:szCs w:val="10"/>
                <w:lang w:eastAsia="fr-FR"/>
              </w:rPr>
              <w:t>maquettesI</w:t>
            </w:r>
            <w:proofErr w:type="spellEnd"/>
          </w:p>
          <w:p w14:paraId="03337619" w14:textId="77777777" w:rsidR="00295449" w:rsidRPr="00374F8A" w:rsidRDefault="00295449" w:rsidP="009F1388">
            <w:pPr>
              <w:rPr>
                <w:rFonts w:ascii="Arial" w:hAnsi="Arial" w:cs="Arial"/>
                <w:b/>
                <w:sz w:val="10"/>
                <w:szCs w:val="10"/>
                <w:lang w:val="pt-BR"/>
              </w:rPr>
            </w:pPr>
            <w:proofErr w:type="spellStart"/>
            <w:proofErr w:type="gramStart"/>
            <w:r w:rsidRPr="00374F8A">
              <w:rPr>
                <w:rFonts w:ascii="Arial" w:hAnsi="Arial" w:cs="Arial"/>
                <w:b/>
                <w:sz w:val="10"/>
                <w:szCs w:val="10"/>
                <w:lang w:val="pt-BR"/>
              </w:rPr>
              <w:t>S.Remarais</w:t>
            </w:r>
            <w:proofErr w:type="spellEnd"/>
            <w:proofErr w:type="gramEnd"/>
          </w:p>
          <w:p w14:paraId="68465BB8" w14:textId="77777777" w:rsidR="00295449" w:rsidRPr="00374F8A" w:rsidRDefault="00295449" w:rsidP="009F1388">
            <w:pPr>
              <w:rPr>
                <w:rFonts w:ascii="Arial" w:hAnsi="Arial" w:cs="Arial"/>
                <w:b/>
                <w:color w:val="000000"/>
                <w:sz w:val="10"/>
                <w:szCs w:val="10"/>
                <w:lang w:val="pt-BR" w:eastAsia="fr-FR"/>
              </w:rPr>
            </w:pPr>
          </w:p>
          <w:p w14:paraId="6E399C5A" w14:textId="77777777" w:rsidR="00295449" w:rsidRPr="00374F8A" w:rsidRDefault="00295449" w:rsidP="009F1388">
            <w:pPr>
              <w:rPr>
                <w:rFonts w:ascii="Arial" w:hAnsi="Arial" w:cs="Arial"/>
                <w:b/>
                <w:color w:val="000000"/>
                <w:sz w:val="10"/>
                <w:szCs w:val="10"/>
                <w:lang w:val="pt-BR" w:eastAsia="fr-FR"/>
              </w:rPr>
            </w:pPr>
            <w:proofErr w:type="spellStart"/>
            <w:r w:rsidRPr="00374F8A">
              <w:rPr>
                <w:rFonts w:ascii="Arial" w:hAnsi="Arial" w:cs="Arial"/>
                <w:b/>
                <w:color w:val="000000"/>
                <w:sz w:val="10"/>
                <w:szCs w:val="10"/>
                <w:lang w:val="pt-BR" w:eastAsia="fr-FR"/>
              </w:rPr>
              <w:t>Dessin</w:t>
            </w:r>
            <w:proofErr w:type="spellEnd"/>
            <w:r w:rsidRPr="00374F8A">
              <w:rPr>
                <w:rFonts w:ascii="Arial" w:hAnsi="Arial" w:cs="Arial"/>
                <w:b/>
                <w:color w:val="000000"/>
                <w:sz w:val="10"/>
                <w:szCs w:val="10"/>
                <w:lang w:val="pt-BR" w:eastAsia="fr-FR"/>
              </w:rPr>
              <w:t xml:space="preserve"> </w:t>
            </w:r>
            <w:proofErr w:type="spellStart"/>
            <w:r w:rsidRPr="00374F8A">
              <w:rPr>
                <w:rFonts w:ascii="Arial" w:hAnsi="Arial" w:cs="Arial"/>
                <w:b/>
                <w:color w:val="000000"/>
                <w:sz w:val="10"/>
                <w:szCs w:val="10"/>
                <w:lang w:val="pt-BR" w:eastAsia="fr-FR"/>
              </w:rPr>
              <w:t>architectural</w:t>
            </w:r>
            <w:proofErr w:type="spellEnd"/>
          </w:p>
          <w:p w14:paraId="333018DD" w14:textId="77777777" w:rsidR="00295449" w:rsidRPr="00374F8A" w:rsidRDefault="00295449" w:rsidP="009F1388">
            <w:pPr>
              <w:rPr>
                <w:rFonts w:ascii="Arial" w:hAnsi="Arial" w:cs="Arial"/>
                <w:b/>
                <w:sz w:val="10"/>
                <w:szCs w:val="10"/>
                <w:lang w:val="pt-BR"/>
              </w:rPr>
            </w:pPr>
            <w:proofErr w:type="spellStart"/>
            <w:proofErr w:type="gramStart"/>
            <w:r w:rsidRPr="00374F8A">
              <w:rPr>
                <w:rFonts w:ascii="Arial" w:hAnsi="Arial" w:cs="Arial"/>
                <w:b/>
                <w:sz w:val="10"/>
                <w:szCs w:val="10"/>
                <w:lang w:val="pt-BR"/>
              </w:rPr>
              <w:t>J.Massena</w:t>
            </w:r>
            <w:proofErr w:type="spellEnd"/>
            <w:proofErr w:type="gramEnd"/>
          </w:p>
          <w:p w14:paraId="5736ACFA" w14:textId="77777777" w:rsidR="00295449" w:rsidRPr="00374F8A" w:rsidRDefault="00295449" w:rsidP="009F1388">
            <w:pPr>
              <w:rPr>
                <w:rFonts w:ascii="Arial" w:hAnsi="Arial" w:cs="Arial"/>
                <w:b/>
                <w:color w:val="000000"/>
                <w:sz w:val="10"/>
                <w:szCs w:val="10"/>
                <w:lang w:val="pt-BR" w:eastAsia="fr-FR"/>
              </w:rPr>
            </w:pPr>
          </w:p>
          <w:p w14:paraId="6796D2BA" w14:textId="77777777" w:rsidR="00295449" w:rsidRPr="00374F8A" w:rsidRDefault="00295449" w:rsidP="009F1388">
            <w:pPr>
              <w:rPr>
                <w:rFonts w:ascii="Arial" w:hAnsi="Arial" w:cs="Arial"/>
                <w:b/>
                <w:color w:val="000000"/>
                <w:sz w:val="10"/>
                <w:szCs w:val="10"/>
                <w:lang w:val="pt-BR" w:eastAsia="fr-FR"/>
              </w:rPr>
            </w:pPr>
            <w:r w:rsidRPr="00374F8A">
              <w:rPr>
                <w:rFonts w:ascii="Arial" w:hAnsi="Arial" w:cs="Arial"/>
                <w:b/>
                <w:color w:val="000000"/>
                <w:sz w:val="10"/>
                <w:szCs w:val="10"/>
                <w:lang w:val="pt-BR" w:eastAsia="fr-FR"/>
              </w:rPr>
              <w:t xml:space="preserve">DAO- </w:t>
            </w:r>
            <w:proofErr w:type="spellStart"/>
            <w:r w:rsidRPr="00374F8A">
              <w:rPr>
                <w:rFonts w:ascii="Arial" w:hAnsi="Arial" w:cs="Arial"/>
                <w:b/>
                <w:color w:val="000000"/>
                <w:sz w:val="10"/>
                <w:szCs w:val="10"/>
                <w:lang w:val="pt-BR" w:eastAsia="fr-FR"/>
              </w:rPr>
              <w:t>Autocad</w:t>
            </w:r>
            <w:proofErr w:type="spellEnd"/>
          </w:p>
          <w:p w14:paraId="201F1698" w14:textId="77777777" w:rsidR="00295449" w:rsidRDefault="00295449" w:rsidP="009F1388">
            <w:pPr>
              <w:rPr>
                <w:rFonts w:ascii="Arial" w:hAnsi="Arial" w:cs="Arial"/>
                <w:b/>
                <w:color w:val="000000"/>
                <w:sz w:val="10"/>
                <w:szCs w:val="10"/>
                <w:lang w:val="en-US" w:eastAsia="fr-FR"/>
              </w:rPr>
            </w:pPr>
            <w:proofErr w:type="spellStart"/>
            <w:r w:rsidRPr="003019B4">
              <w:rPr>
                <w:rFonts w:ascii="Arial" w:hAnsi="Arial" w:cs="Arial"/>
                <w:b/>
                <w:color w:val="000000"/>
                <w:sz w:val="10"/>
                <w:szCs w:val="10"/>
                <w:lang w:val="en-US" w:eastAsia="fr-FR"/>
              </w:rPr>
              <w:t>M.Metell</w:t>
            </w:r>
            <w:r>
              <w:rPr>
                <w:rFonts w:ascii="Arial" w:hAnsi="Arial" w:cs="Arial"/>
                <w:b/>
                <w:color w:val="000000"/>
                <w:sz w:val="10"/>
                <w:szCs w:val="10"/>
                <w:lang w:val="en-US" w:eastAsia="fr-FR"/>
              </w:rPr>
              <w:t>us</w:t>
            </w:r>
            <w:proofErr w:type="spellEnd"/>
          </w:p>
          <w:p w14:paraId="63B283B5" w14:textId="77777777" w:rsidR="00295449" w:rsidRPr="003019B4" w:rsidRDefault="00295449" w:rsidP="009F1388">
            <w:pPr>
              <w:rPr>
                <w:rFonts w:ascii="Arial" w:hAnsi="Arial" w:cs="Arial"/>
                <w:b/>
                <w:color w:val="000000"/>
                <w:sz w:val="10"/>
                <w:szCs w:val="10"/>
                <w:lang w:val="en-US" w:eastAsia="fr-FR"/>
              </w:rPr>
            </w:pPr>
          </w:p>
          <w:p w14:paraId="5273A353" w14:textId="77777777" w:rsidR="00295449" w:rsidRPr="003019B4" w:rsidRDefault="00295449" w:rsidP="009F1388">
            <w:pPr>
              <w:rPr>
                <w:rFonts w:ascii="Arial" w:hAnsi="Arial" w:cs="Arial"/>
                <w:b/>
                <w:color w:val="000000"/>
                <w:sz w:val="10"/>
                <w:szCs w:val="10"/>
                <w:lang w:val="en-US" w:eastAsia="fr-FR"/>
              </w:rPr>
            </w:pPr>
            <w:r w:rsidRPr="003019B4">
              <w:rPr>
                <w:rFonts w:ascii="Arial" w:hAnsi="Arial" w:cs="Arial"/>
                <w:b/>
                <w:color w:val="000000"/>
                <w:sz w:val="10"/>
                <w:szCs w:val="10"/>
                <w:lang w:val="en-US" w:eastAsia="fr-FR"/>
              </w:rPr>
              <w:t xml:space="preserve">DAO- </w:t>
            </w:r>
            <w:proofErr w:type="spellStart"/>
            <w:r w:rsidRPr="003019B4">
              <w:rPr>
                <w:rFonts w:ascii="Arial" w:hAnsi="Arial" w:cs="Arial"/>
                <w:b/>
                <w:color w:val="000000"/>
                <w:sz w:val="10"/>
                <w:szCs w:val="10"/>
                <w:lang w:val="en-US" w:eastAsia="fr-FR"/>
              </w:rPr>
              <w:t>sketchup</w:t>
            </w:r>
            <w:proofErr w:type="spellEnd"/>
          </w:p>
          <w:p w14:paraId="394D888F" w14:textId="77777777" w:rsidR="00295449" w:rsidRPr="003019B4" w:rsidRDefault="00295449" w:rsidP="009F1388">
            <w:pPr>
              <w:rPr>
                <w:rFonts w:ascii="Arial" w:hAnsi="Arial" w:cs="Arial"/>
                <w:b/>
                <w:sz w:val="10"/>
                <w:szCs w:val="10"/>
                <w:lang w:val="en-US"/>
              </w:rPr>
            </w:pPr>
            <w:proofErr w:type="spellStart"/>
            <w:proofErr w:type="gramStart"/>
            <w:r w:rsidRPr="003019B4">
              <w:rPr>
                <w:rFonts w:ascii="Arial" w:hAnsi="Arial" w:cs="Arial"/>
                <w:b/>
                <w:sz w:val="10"/>
                <w:szCs w:val="10"/>
                <w:lang w:val="en-US"/>
              </w:rPr>
              <w:t>P.Busquets</w:t>
            </w:r>
            <w:proofErr w:type="spellEnd"/>
            <w:proofErr w:type="gramEnd"/>
          </w:p>
        </w:tc>
        <w:tc>
          <w:tcPr>
            <w:tcW w:w="947" w:type="dxa"/>
            <w:shd w:val="clear" w:color="auto" w:fill="FFF2CC" w:themeFill="accent4" w:themeFillTint="33"/>
          </w:tcPr>
          <w:p w14:paraId="6E7CB4E1" w14:textId="77777777" w:rsidR="00295449" w:rsidRDefault="00295449" w:rsidP="009F1388">
            <w:pPr>
              <w:rPr>
                <w:rFonts w:ascii="Arial" w:hAnsi="Arial" w:cs="Arial"/>
                <w:b/>
                <w:color w:val="000000"/>
                <w:sz w:val="10"/>
                <w:szCs w:val="10"/>
                <w:lang w:eastAsia="fr-FR"/>
              </w:rPr>
            </w:pPr>
            <w:r w:rsidRPr="00950439">
              <w:rPr>
                <w:rFonts w:ascii="Arial" w:hAnsi="Arial" w:cs="Arial"/>
                <w:b/>
                <w:color w:val="000000"/>
                <w:sz w:val="10"/>
                <w:szCs w:val="10"/>
                <w:lang w:eastAsia="fr-FR"/>
              </w:rPr>
              <w:t xml:space="preserve">- Dessin artistique </w:t>
            </w:r>
            <w:r>
              <w:rPr>
                <w:rFonts w:ascii="Arial" w:hAnsi="Arial" w:cs="Arial"/>
                <w:b/>
                <w:color w:val="000000"/>
                <w:sz w:val="10"/>
                <w:szCs w:val="10"/>
                <w:lang w:eastAsia="fr-FR"/>
              </w:rPr>
              <w:t>et Fabrication de maquettes II</w:t>
            </w:r>
          </w:p>
          <w:p w14:paraId="41342143" w14:textId="77777777" w:rsidR="00295449" w:rsidRPr="00374F8A" w:rsidRDefault="00295449" w:rsidP="009F1388">
            <w:pPr>
              <w:rPr>
                <w:rFonts w:ascii="Arial" w:hAnsi="Arial" w:cs="Arial"/>
                <w:b/>
                <w:sz w:val="10"/>
                <w:szCs w:val="10"/>
                <w:lang w:val="pt-BR"/>
              </w:rPr>
            </w:pPr>
            <w:proofErr w:type="spellStart"/>
            <w:proofErr w:type="gramStart"/>
            <w:r w:rsidRPr="00374F8A">
              <w:rPr>
                <w:rFonts w:ascii="Arial" w:hAnsi="Arial" w:cs="Arial"/>
                <w:b/>
                <w:sz w:val="10"/>
                <w:szCs w:val="10"/>
                <w:lang w:val="pt-BR"/>
              </w:rPr>
              <w:t>S.Remarais</w:t>
            </w:r>
            <w:proofErr w:type="spellEnd"/>
            <w:proofErr w:type="gramEnd"/>
          </w:p>
          <w:p w14:paraId="07ECD50B" w14:textId="77777777" w:rsidR="00295449" w:rsidRPr="00374F8A" w:rsidRDefault="00295449" w:rsidP="009F1388">
            <w:pPr>
              <w:rPr>
                <w:rFonts w:ascii="Arial" w:hAnsi="Arial" w:cs="Arial"/>
                <w:b/>
                <w:color w:val="000000"/>
                <w:sz w:val="10"/>
                <w:szCs w:val="10"/>
                <w:lang w:val="pt-BR" w:eastAsia="fr-FR"/>
              </w:rPr>
            </w:pPr>
          </w:p>
          <w:p w14:paraId="23B5C856" w14:textId="77777777" w:rsidR="00295449" w:rsidRPr="00374F8A" w:rsidRDefault="00295449" w:rsidP="009F1388">
            <w:pPr>
              <w:rPr>
                <w:rFonts w:ascii="Arial" w:hAnsi="Arial" w:cs="Arial"/>
                <w:b/>
                <w:color w:val="000000"/>
                <w:sz w:val="10"/>
                <w:szCs w:val="10"/>
                <w:lang w:val="pt-BR" w:eastAsia="fr-FR"/>
              </w:rPr>
            </w:pPr>
            <w:proofErr w:type="spellStart"/>
            <w:r w:rsidRPr="00374F8A">
              <w:rPr>
                <w:rFonts w:ascii="Arial" w:hAnsi="Arial" w:cs="Arial"/>
                <w:b/>
                <w:color w:val="000000"/>
                <w:sz w:val="10"/>
                <w:szCs w:val="10"/>
                <w:lang w:val="pt-BR" w:eastAsia="fr-FR"/>
              </w:rPr>
              <w:t>Dessin</w:t>
            </w:r>
            <w:proofErr w:type="spellEnd"/>
            <w:r w:rsidRPr="00374F8A">
              <w:rPr>
                <w:rFonts w:ascii="Arial" w:hAnsi="Arial" w:cs="Arial"/>
                <w:b/>
                <w:color w:val="000000"/>
                <w:sz w:val="10"/>
                <w:szCs w:val="10"/>
                <w:lang w:val="pt-BR" w:eastAsia="fr-FR"/>
              </w:rPr>
              <w:t xml:space="preserve"> </w:t>
            </w:r>
            <w:proofErr w:type="spellStart"/>
            <w:r w:rsidRPr="00374F8A">
              <w:rPr>
                <w:rFonts w:ascii="Arial" w:hAnsi="Arial" w:cs="Arial"/>
                <w:b/>
                <w:color w:val="000000"/>
                <w:sz w:val="10"/>
                <w:szCs w:val="10"/>
                <w:lang w:val="pt-BR" w:eastAsia="fr-FR"/>
              </w:rPr>
              <w:t>architectural</w:t>
            </w:r>
            <w:proofErr w:type="spellEnd"/>
          </w:p>
          <w:p w14:paraId="0FD34DB5" w14:textId="77777777" w:rsidR="00295449" w:rsidRPr="00374F8A" w:rsidRDefault="00295449" w:rsidP="009F1388">
            <w:pPr>
              <w:rPr>
                <w:rFonts w:ascii="Arial" w:hAnsi="Arial" w:cs="Arial"/>
                <w:b/>
                <w:sz w:val="10"/>
                <w:szCs w:val="10"/>
                <w:lang w:val="pt-BR"/>
              </w:rPr>
            </w:pPr>
            <w:proofErr w:type="spellStart"/>
            <w:proofErr w:type="gramStart"/>
            <w:r w:rsidRPr="00374F8A">
              <w:rPr>
                <w:rFonts w:ascii="Arial" w:hAnsi="Arial" w:cs="Arial"/>
                <w:b/>
                <w:sz w:val="10"/>
                <w:szCs w:val="10"/>
                <w:lang w:val="pt-BR"/>
              </w:rPr>
              <w:t>J.Massena</w:t>
            </w:r>
            <w:proofErr w:type="spellEnd"/>
            <w:proofErr w:type="gramEnd"/>
          </w:p>
          <w:p w14:paraId="3858D0A7" w14:textId="77777777" w:rsidR="00295449" w:rsidRPr="00374F8A" w:rsidRDefault="00295449" w:rsidP="009F1388">
            <w:pPr>
              <w:rPr>
                <w:rFonts w:ascii="Arial" w:hAnsi="Arial" w:cs="Arial"/>
                <w:b/>
                <w:color w:val="000000"/>
                <w:sz w:val="10"/>
                <w:szCs w:val="10"/>
                <w:lang w:val="pt-BR" w:eastAsia="fr-FR"/>
              </w:rPr>
            </w:pPr>
          </w:p>
          <w:p w14:paraId="42495D7A" w14:textId="77777777" w:rsidR="00295449" w:rsidRPr="00374F8A" w:rsidRDefault="00295449" w:rsidP="009F1388">
            <w:pPr>
              <w:rPr>
                <w:rFonts w:ascii="Arial" w:hAnsi="Arial" w:cs="Arial"/>
                <w:b/>
                <w:color w:val="000000"/>
                <w:sz w:val="10"/>
                <w:szCs w:val="10"/>
                <w:lang w:val="pt-BR" w:eastAsia="fr-FR"/>
              </w:rPr>
            </w:pPr>
            <w:r w:rsidRPr="00374F8A">
              <w:rPr>
                <w:rFonts w:ascii="Arial" w:hAnsi="Arial" w:cs="Arial"/>
                <w:b/>
                <w:color w:val="000000"/>
                <w:sz w:val="10"/>
                <w:szCs w:val="10"/>
                <w:lang w:val="pt-BR" w:eastAsia="fr-FR"/>
              </w:rPr>
              <w:t xml:space="preserve">DAO- </w:t>
            </w:r>
            <w:proofErr w:type="spellStart"/>
            <w:r w:rsidRPr="00374F8A">
              <w:rPr>
                <w:rFonts w:ascii="Arial" w:hAnsi="Arial" w:cs="Arial"/>
                <w:b/>
                <w:color w:val="000000"/>
                <w:sz w:val="10"/>
                <w:szCs w:val="10"/>
                <w:lang w:val="pt-BR" w:eastAsia="fr-FR"/>
              </w:rPr>
              <w:t>Autocad</w:t>
            </w:r>
            <w:proofErr w:type="spellEnd"/>
          </w:p>
          <w:p w14:paraId="1393DDC0" w14:textId="77777777" w:rsidR="00295449" w:rsidRDefault="00295449" w:rsidP="009F1388">
            <w:pPr>
              <w:rPr>
                <w:rFonts w:ascii="Arial" w:hAnsi="Arial" w:cs="Arial"/>
                <w:b/>
                <w:color w:val="000000"/>
                <w:sz w:val="10"/>
                <w:szCs w:val="10"/>
                <w:lang w:val="en-US" w:eastAsia="fr-FR"/>
              </w:rPr>
            </w:pPr>
            <w:proofErr w:type="spellStart"/>
            <w:r w:rsidRPr="003019B4">
              <w:rPr>
                <w:rFonts w:ascii="Arial" w:hAnsi="Arial" w:cs="Arial"/>
                <w:b/>
                <w:color w:val="000000"/>
                <w:sz w:val="10"/>
                <w:szCs w:val="10"/>
                <w:lang w:val="en-US" w:eastAsia="fr-FR"/>
              </w:rPr>
              <w:t>M.Metell</w:t>
            </w:r>
            <w:r>
              <w:rPr>
                <w:rFonts w:ascii="Arial" w:hAnsi="Arial" w:cs="Arial"/>
                <w:b/>
                <w:color w:val="000000"/>
                <w:sz w:val="10"/>
                <w:szCs w:val="10"/>
                <w:lang w:val="en-US" w:eastAsia="fr-FR"/>
              </w:rPr>
              <w:t>us</w:t>
            </w:r>
            <w:proofErr w:type="spellEnd"/>
          </w:p>
          <w:p w14:paraId="2AAECCB8" w14:textId="77777777" w:rsidR="00295449" w:rsidRPr="003019B4" w:rsidRDefault="00295449" w:rsidP="009F1388">
            <w:pPr>
              <w:rPr>
                <w:rFonts w:ascii="Arial" w:hAnsi="Arial" w:cs="Arial"/>
                <w:b/>
                <w:color w:val="000000"/>
                <w:sz w:val="10"/>
                <w:szCs w:val="10"/>
                <w:lang w:val="en-US" w:eastAsia="fr-FR"/>
              </w:rPr>
            </w:pPr>
          </w:p>
          <w:p w14:paraId="0EF06AA4" w14:textId="77777777" w:rsidR="00295449" w:rsidRPr="003019B4" w:rsidRDefault="00295449" w:rsidP="009F1388">
            <w:pPr>
              <w:rPr>
                <w:rFonts w:ascii="Arial" w:hAnsi="Arial" w:cs="Arial"/>
                <w:b/>
                <w:color w:val="000000"/>
                <w:sz w:val="10"/>
                <w:szCs w:val="10"/>
                <w:lang w:val="en-US" w:eastAsia="fr-FR"/>
              </w:rPr>
            </w:pPr>
            <w:r w:rsidRPr="003019B4">
              <w:rPr>
                <w:rFonts w:ascii="Arial" w:hAnsi="Arial" w:cs="Arial"/>
                <w:b/>
                <w:color w:val="000000"/>
                <w:sz w:val="10"/>
                <w:szCs w:val="10"/>
                <w:lang w:val="en-US" w:eastAsia="fr-FR"/>
              </w:rPr>
              <w:t xml:space="preserve">DAO- </w:t>
            </w:r>
            <w:proofErr w:type="spellStart"/>
            <w:r w:rsidRPr="003019B4">
              <w:rPr>
                <w:rFonts w:ascii="Arial" w:hAnsi="Arial" w:cs="Arial"/>
                <w:b/>
                <w:color w:val="000000"/>
                <w:sz w:val="10"/>
                <w:szCs w:val="10"/>
                <w:lang w:val="en-US" w:eastAsia="fr-FR"/>
              </w:rPr>
              <w:t>sketchup</w:t>
            </w:r>
            <w:proofErr w:type="spellEnd"/>
          </w:p>
          <w:p w14:paraId="3837C71B" w14:textId="77777777" w:rsidR="00295449" w:rsidRPr="003019B4" w:rsidRDefault="00295449" w:rsidP="009F1388">
            <w:pPr>
              <w:rPr>
                <w:rFonts w:ascii="Arial" w:hAnsi="Arial" w:cs="Arial"/>
                <w:b/>
                <w:color w:val="000000"/>
                <w:sz w:val="10"/>
                <w:szCs w:val="10"/>
                <w:lang w:val="en-US" w:eastAsia="fr-FR"/>
              </w:rPr>
            </w:pPr>
            <w:proofErr w:type="spellStart"/>
            <w:proofErr w:type="gramStart"/>
            <w:r w:rsidRPr="003019B4">
              <w:rPr>
                <w:rFonts w:ascii="Arial" w:hAnsi="Arial" w:cs="Arial"/>
                <w:b/>
                <w:sz w:val="10"/>
                <w:szCs w:val="10"/>
                <w:lang w:val="en-US"/>
              </w:rPr>
              <w:t>P.Busquets</w:t>
            </w:r>
            <w:proofErr w:type="spellEnd"/>
            <w:proofErr w:type="gramEnd"/>
          </w:p>
        </w:tc>
        <w:tc>
          <w:tcPr>
            <w:tcW w:w="931" w:type="dxa"/>
            <w:shd w:val="clear" w:color="auto" w:fill="FFF2CC" w:themeFill="accent4" w:themeFillTint="33"/>
          </w:tcPr>
          <w:p w14:paraId="4EDE331F" w14:textId="77777777" w:rsidR="00295449" w:rsidRDefault="00295449" w:rsidP="009F1388">
            <w:pPr>
              <w:rPr>
                <w:rFonts w:ascii="Arial" w:hAnsi="Arial" w:cs="Arial"/>
                <w:b/>
                <w:color w:val="000000"/>
                <w:sz w:val="10"/>
                <w:szCs w:val="10"/>
                <w:lang w:eastAsia="fr-FR"/>
              </w:rPr>
            </w:pPr>
            <w:r w:rsidRPr="00950439">
              <w:rPr>
                <w:rFonts w:ascii="Arial" w:hAnsi="Arial" w:cs="Arial"/>
                <w:b/>
                <w:color w:val="000000"/>
                <w:sz w:val="10"/>
                <w:szCs w:val="10"/>
                <w:lang w:eastAsia="fr-FR"/>
              </w:rPr>
              <w:t xml:space="preserve">- Dessin artistique </w:t>
            </w:r>
            <w:r>
              <w:rPr>
                <w:rFonts w:ascii="Arial" w:hAnsi="Arial" w:cs="Arial"/>
                <w:b/>
                <w:color w:val="000000"/>
                <w:sz w:val="10"/>
                <w:szCs w:val="10"/>
                <w:lang w:eastAsia="fr-FR"/>
              </w:rPr>
              <w:t>et Fabrication de maquettes III</w:t>
            </w:r>
          </w:p>
          <w:p w14:paraId="3D5BFDB6" w14:textId="77777777" w:rsidR="00295449" w:rsidRPr="00366C40" w:rsidRDefault="00295449" w:rsidP="009F1388">
            <w:pPr>
              <w:rPr>
                <w:rFonts w:ascii="Arial" w:hAnsi="Arial" w:cs="Arial"/>
                <w:b/>
                <w:sz w:val="10"/>
                <w:szCs w:val="10"/>
              </w:rPr>
            </w:pPr>
            <w:proofErr w:type="spellStart"/>
            <w:proofErr w:type="gramStart"/>
            <w:r w:rsidRPr="00366C40">
              <w:rPr>
                <w:rFonts w:ascii="Arial" w:hAnsi="Arial" w:cs="Arial"/>
                <w:b/>
                <w:sz w:val="10"/>
                <w:szCs w:val="10"/>
              </w:rPr>
              <w:t>S.Remarais</w:t>
            </w:r>
            <w:proofErr w:type="spellEnd"/>
            <w:proofErr w:type="gramEnd"/>
          </w:p>
          <w:p w14:paraId="0D20F39B" w14:textId="77777777" w:rsidR="00295449" w:rsidRDefault="00295449" w:rsidP="009F1388">
            <w:pPr>
              <w:rPr>
                <w:rFonts w:ascii="Arial" w:hAnsi="Arial" w:cs="Arial"/>
                <w:b/>
                <w:sz w:val="10"/>
                <w:szCs w:val="10"/>
              </w:rPr>
            </w:pPr>
          </w:p>
          <w:p w14:paraId="442E3589" w14:textId="77777777" w:rsidR="00295449" w:rsidRPr="00950439" w:rsidRDefault="00295449" w:rsidP="009F1388">
            <w:pPr>
              <w:rPr>
                <w:rFonts w:ascii="Arial" w:hAnsi="Arial" w:cs="Arial"/>
                <w:b/>
                <w:sz w:val="10"/>
                <w:szCs w:val="10"/>
              </w:rPr>
            </w:pPr>
          </w:p>
        </w:tc>
        <w:tc>
          <w:tcPr>
            <w:tcW w:w="945" w:type="dxa"/>
            <w:shd w:val="clear" w:color="auto" w:fill="FFF2CC" w:themeFill="accent4" w:themeFillTint="33"/>
          </w:tcPr>
          <w:p w14:paraId="3BC89366" w14:textId="77777777" w:rsidR="00295449" w:rsidRDefault="00295449" w:rsidP="009F1388">
            <w:pPr>
              <w:rPr>
                <w:rFonts w:ascii="Arial" w:hAnsi="Arial" w:cs="Arial"/>
                <w:b/>
                <w:color w:val="000000"/>
                <w:sz w:val="10"/>
                <w:szCs w:val="10"/>
                <w:lang w:eastAsia="fr-FR"/>
              </w:rPr>
            </w:pPr>
            <w:r w:rsidRPr="00950439">
              <w:rPr>
                <w:rFonts w:ascii="Arial" w:hAnsi="Arial" w:cs="Arial"/>
                <w:b/>
                <w:color w:val="000000"/>
                <w:sz w:val="10"/>
                <w:szCs w:val="10"/>
                <w:lang w:eastAsia="fr-FR"/>
              </w:rPr>
              <w:t xml:space="preserve">- Dessin artistique </w:t>
            </w:r>
            <w:r>
              <w:rPr>
                <w:rFonts w:ascii="Arial" w:hAnsi="Arial" w:cs="Arial"/>
                <w:b/>
                <w:color w:val="000000"/>
                <w:sz w:val="10"/>
                <w:szCs w:val="10"/>
                <w:lang w:eastAsia="fr-FR"/>
              </w:rPr>
              <w:t>et Fabrication de maquettes</w:t>
            </w:r>
          </w:p>
          <w:p w14:paraId="18CB8699" w14:textId="77777777" w:rsidR="00295449" w:rsidRPr="00366C40" w:rsidRDefault="00295449" w:rsidP="009F1388">
            <w:pPr>
              <w:rPr>
                <w:rFonts w:ascii="Arial" w:hAnsi="Arial" w:cs="Arial"/>
                <w:b/>
                <w:sz w:val="10"/>
                <w:szCs w:val="10"/>
              </w:rPr>
            </w:pPr>
            <w:proofErr w:type="spellStart"/>
            <w:proofErr w:type="gramStart"/>
            <w:r w:rsidRPr="00366C40">
              <w:rPr>
                <w:rFonts w:ascii="Arial" w:hAnsi="Arial" w:cs="Arial"/>
                <w:b/>
                <w:sz w:val="10"/>
                <w:szCs w:val="10"/>
              </w:rPr>
              <w:t>S.Remarais</w:t>
            </w:r>
            <w:proofErr w:type="spellEnd"/>
            <w:proofErr w:type="gramEnd"/>
          </w:p>
          <w:p w14:paraId="52F76D8E" w14:textId="77777777" w:rsidR="00295449" w:rsidRPr="00950439" w:rsidRDefault="00295449" w:rsidP="009F1388">
            <w:pPr>
              <w:rPr>
                <w:rFonts w:ascii="Arial" w:hAnsi="Arial" w:cs="Arial"/>
                <w:b/>
                <w:sz w:val="10"/>
                <w:szCs w:val="10"/>
              </w:rPr>
            </w:pPr>
          </w:p>
        </w:tc>
        <w:tc>
          <w:tcPr>
            <w:tcW w:w="994" w:type="dxa"/>
            <w:shd w:val="clear" w:color="auto" w:fill="FFF2CC" w:themeFill="accent4" w:themeFillTint="33"/>
          </w:tcPr>
          <w:p w14:paraId="7932AF7B" w14:textId="77777777" w:rsidR="00295449" w:rsidRDefault="00295449" w:rsidP="009F1388">
            <w:pPr>
              <w:rPr>
                <w:rFonts w:ascii="Arial" w:hAnsi="Arial" w:cs="Arial"/>
                <w:b/>
                <w:color w:val="222222"/>
                <w:sz w:val="10"/>
                <w:szCs w:val="10"/>
                <w:shd w:val="clear" w:color="auto" w:fill="FFFFFF"/>
                <w:lang w:eastAsia="fr-FR"/>
              </w:rPr>
            </w:pPr>
            <w:r w:rsidRPr="00950439">
              <w:rPr>
                <w:rFonts w:ascii="Arial" w:hAnsi="Arial" w:cs="Arial"/>
                <w:b/>
                <w:color w:val="222222"/>
                <w:sz w:val="10"/>
                <w:szCs w:val="10"/>
                <w:shd w:val="clear" w:color="auto" w:fill="FFFFFF"/>
                <w:lang w:eastAsia="fr-FR"/>
              </w:rPr>
              <w:t xml:space="preserve">- Communication </w:t>
            </w:r>
            <w:r>
              <w:rPr>
                <w:rFonts w:ascii="Arial" w:hAnsi="Arial" w:cs="Arial"/>
                <w:b/>
                <w:color w:val="222222"/>
                <w:sz w:val="10"/>
                <w:szCs w:val="10"/>
                <w:shd w:val="clear" w:color="auto" w:fill="FFFFFF"/>
                <w:lang w:eastAsia="fr-FR"/>
              </w:rPr>
              <w:t>et présentation Architecturale</w:t>
            </w:r>
          </w:p>
          <w:p w14:paraId="28830C27" w14:textId="77777777" w:rsidR="00295449" w:rsidRPr="00950439" w:rsidRDefault="00295449" w:rsidP="009F1388">
            <w:pPr>
              <w:rPr>
                <w:rFonts w:ascii="Times New Roman" w:eastAsia="Times New Roman" w:hAnsi="Times New Roman" w:cs="Times New Roman"/>
                <w:b/>
                <w:sz w:val="10"/>
                <w:szCs w:val="10"/>
                <w:lang w:eastAsia="fr-FR"/>
              </w:rPr>
            </w:pPr>
            <w:r>
              <w:rPr>
                <w:rFonts w:ascii="Times New Roman" w:eastAsia="Times New Roman" w:hAnsi="Times New Roman" w:cs="Times New Roman"/>
                <w:b/>
                <w:color w:val="222222"/>
                <w:sz w:val="10"/>
                <w:szCs w:val="10"/>
                <w:shd w:val="clear" w:color="auto" w:fill="FFFFFF"/>
                <w:lang w:eastAsia="fr-FR"/>
              </w:rPr>
              <w:t>L. Voltaire</w:t>
            </w:r>
          </w:p>
          <w:p w14:paraId="4676016B" w14:textId="77777777" w:rsidR="00295449" w:rsidRPr="00950439" w:rsidRDefault="00295449" w:rsidP="009F1388">
            <w:pPr>
              <w:rPr>
                <w:rFonts w:ascii="Arial" w:hAnsi="Arial" w:cs="Arial"/>
                <w:b/>
                <w:sz w:val="10"/>
                <w:szCs w:val="10"/>
              </w:rPr>
            </w:pPr>
          </w:p>
        </w:tc>
        <w:tc>
          <w:tcPr>
            <w:tcW w:w="1076" w:type="dxa"/>
            <w:shd w:val="clear" w:color="auto" w:fill="FFF2CC" w:themeFill="accent4" w:themeFillTint="33"/>
          </w:tcPr>
          <w:p w14:paraId="38214A20" w14:textId="77777777" w:rsidR="00295449" w:rsidRPr="00950439" w:rsidRDefault="00295449" w:rsidP="009F1388">
            <w:pPr>
              <w:rPr>
                <w:rFonts w:ascii="Times New Roman" w:hAnsi="Times New Roman" w:cs="Times New Roman"/>
                <w:b/>
                <w:sz w:val="10"/>
                <w:szCs w:val="10"/>
                <w:lang w:eastAsia="fr-FR"/>
              </w:rPr>
            </w:pPr>
            <w:r>
              <w:rPr>
                <w:rFonts w:ascii="Arial" w:hAnsi="Arial" w:cs="Arial"/>
                <w:b/>
                <w:color w:val="222222"/>
                <w:sz w:val="10"/>
                <w:szCs w:val="10"/>
                <w:shd w:val="clear" w:color="auto" w:fill="FFFFFF"/>
                <w:lang w:eastAsia="fr-FR"/>
              </w:rPr>
              <w:t xml:space="preserve"> </w:t>
            </w:r>
          </w:p>
          <w:p w14:paraId="702588CF" w14:textId="77777777" w:rsidR="00295449" w:rsidRPr="00950439" w:rsidRDefault="00295449" w:rsidP="009F1388">
            <w:pPr>
              <w:rPr>
                <w:rFonts w:ascii="Arial" w:hAnsi="Arial" w:cs="Arial"/>
                <w:b/>
                <w:sz w:val="10"/>
                <w:szCs w:val="10"/>
              </w:rPr>
            </w:pPr>
          </w:p>
        </w:tc>
        <w:tc>
          <w:tcPr>
            <w:tcW w:w="1062" w:type="dxa"/>
            <w:shd w:val="clear" w:color="auto" w:fill="FFF2CC" w:themeFill="accent4" w:themeFillTint="33"/>
          </w:tcPr>
          <w:p w14:paraId="6AFE6F92" w14:textId="77777777" w:rsidR="00295449" w:rsidRPr="00950439" w:rsidRDefault="00295449" w:rsidP="009F1388">
            <w:pPr>
              <w:rPr>
                <w:rFonts w:ascii="Arial" w:hAnsi="Arial" w:cs="Arial"/>
                <w:b/>
                <w:sz w:val="10"/>
                <w:szCs w:val="10"/>
              </w:rPr>
            </w:pPr>
          </w:p>
        </w:tc>
        <w:tc>
          <w:tcPr>
            <w:tcW w:w="1030" w:type="dxa"/>
            <w:shd w:val="clear" w:color="auto" w:fill="FFF2CC" w:themeFill="accent4" w:themeFillTint="33"/>
          </w:tcPr>
          <w:p w14:paraId="3E0B3657" w14:textId="77777777" w:rsidR="00295449" w:rsidRPr="00950439" w:rsidRDefault="00295449" w:rsidP="009F1388">
            <w:pPr>
              <w:rPr>
                <w:rFonts w:ascii="Arial" w:hAnsi="Arial" w:cs="Arial"/>
                <w:b/>
                <w:sz w:val="10"/>
                <w:szCs w:val="10"/>
              </w:rPr>
            </w:pPr>
          </w:p>
        </w:tc>
      </w:tr>
      <w:tr w:rsidR="00295449" w:rsidRPr="00950439" w14:paraId="6EA17116" w14:textId="77777777" w:rsidTr="009F1388">
        <w:trPr>
          <w:trHeight w:val="593"/>
        </w:trPr>
        <w:tc>
          <w:tcPr>
            <w:tcW w:w="1139" w:type="dxa"/>
            <w:shd w:val="clear" w:color="auto" w:fill="E2EFD9" w:themeFill="accent6" w:themeFillTint="33"/>
          </w:tcPr>
          <w:p w14:paraId="122ACC5E" w14:textId="77777777" w:rsidR="00295449" w:rsidRDefault="00295449" w:rsidP="009F1388">
            <w:pPr>
              <w:rPr>
                <w:rFonts w:ascii="Arial" w:hAnsi="Arial" w:cs="Arial"/>
                <w:b/>
                <w:sz w:val="10"/>
                <w:szCs w:val="10"/>
              </w:rPr>
            </w:pPr>
          </w:p>
          <w:p w14:paraId="0EEEE062" w14:textId="77777777" w:rsidR="00295449" w:rsidRPr="00950439" w:rsidRDefault="00295449" w:rsidP="009F1388">
            <w:pPr>
              <w:rPr>
                <w:rFonts w:ascii="Arial" w:hAnsi="Arial" w:cs="Arial"/>
                <w:b/>
                <w:sz w:val="10"/>
                <w:szCs w:val="10"/>
              </w:rPr>
            </w:pPr>
            <w:r>
              <w:rPr>
                <w:rFonts w:ascii="Arial" w:hAnsi="Arial" w:cs="Arial"/>
                <w:b/>
                <w:sz w:val="10"/>
                <w:szCs w:val="10"/>
              </w:rPr>
              <w:t>SCIENCE ET TECHNOLOGIE</w:t>
            </w:r>
          </w:p>
        </w:tc>
        <w:tc>
          <w:tcPr>
            <w:tcW w:w="932" w:type="dxa"/>
            <w:shd w:val="clear" w:color="auto" w:fill="E2EFD9" w:themeFill="accent6" w:themeFillTint="33"/>
          </w:tcPr>
          <w:p w14:paraId="7D22C5D9" w14:textId="77777777" w:rsidR="00295449" w:rsidRPr="00950439" w:rsidRDefault="00295449" w:rsidP="009F1388">
            <w:pPr>
              <w:rPr>
                <w:rFonts w:ascii="Arial" w:hAnsi="Arial" w:cs="Arial"/>
                <w:b/>
                <w:color w:val="222222"/>
                <w:sz w:val="10"/>
                <w:szCs w:val="10"/>
                <w:shd w:val="clear" w:color="auto" w:fill="FFFFFF"/>
                <w:lang w:eastAsia="fr-FR"/>
              </w:rPr>
            </w:pPr>
            <w:r>
              <w:rPr>
                <w:rFonts w:ascii="Arial" w:hAnsi="Arial" w:cs="Arial"/>
                <w:b/>
                <w:color w:val="222222"/>
                <w:sz w:val="10"/>
                <w:szCs w:val="10"/>
                <w:shd w:val="clear" w:color="auto" w:fill="FFFFFF"/>
                <w:lang w:eastAsia="fr-FR"/>
              </w:rPr>
              <w:t xml:space="preserve"> </w:t>
            </w:r>
          </w:p>
          <w:p w14:paraId="3A0D0327" w14:textId="77777777" w:rsidR="00295449" w:rsidRPr="00950439" w:rsidRDefault="00295449" w:rsidP="009F1388">
            <w:pPr>
              <w:rPr>
                <w:rFonts w:ascii="Arial" w:hAnsi="Arial" w:cs="Arial"/>
                <w:b/>
                <w:sz w:val="10"/>
                <w:szCs w:val="10"/>
              </w:rPr>
            </w:pPr>
          </w:p>
        </w:tc>
        <w:tc>
          <w:tcPr>
            <w:tcW w:w="947" w:type="dxa"/>
            <w:shd w:val="clear" w:color="auto" w:fill="E2EFD9" w:themeFill="accent6" w:themeFillTint="33"/>
          </w:tcPr>
          <w:p w14:paraId="203EC99C" w14:textId="77777777" w:rsidR="00295449" w:rsidRPr="00950439" w:rsidRDefault="00295449" w:rsidP="009F1388">
            <w:pPr>
              <w:rPr>
                <w:rFonts w:ascii="Arial" w:hAnsi="Arial" w:cs="Arial"/>
                <w:b/>
                <w:sz w:val="10"/>
                <w:szCs w:val="10"/>
              </w:rPr>
            </w:pPr>
          </w:p>
        </w:tc>
        <w:tc>
          <w:tcPr>
            <w:tcW w:w="931" w:type="dxa"/>
            <w:shd w:val="clear" w:color="auto" w:fill="E2EFD9" w:themeFill="accent6" w:themeFillTint="33"/>
          </w:tcPr>
          <w:p w14:paraId="23C9225E" w14:textId="77777777" w:rsidR="00295449" w:rsidRDefault="00295449" w:rsidP="009F1388">
            <w:pPr>
              <w:rPr>
                <w:rFonts w:ascii="Arial" w:hAnsi="Arial" w:cs="Arial"/>
                <w:b/>
                <w:color w:val="222222"/>
                <w:sz w:val="10"/>
                <w:szCs w:val="10"/>
                <w:shd w:val="clear" w:color="auto" w:fill="FFFFFF"/>
                <w:lang w:eastAsia="fr-FR"/>
              </w:rPr>
            </w:pPr>
            <w:r>
              <w:rPr>
                <w:rFonts w:ascii="Arial" w:hAnsi="Arial" w:cs="Arial"/>
                <w:b/>
                <w:color w:val="222222"/>
                <w:sz w:val="10"/>
                <w:szCs w:val="10"/>
                <w:shd w:val="clear" w:color="auto" w:fill="FFFFFF"/>
                <w:lang w:eastAsia="fr-FR"/>
              </w:rPr>
              <w:t xml:space="preserve"> </w:t>
            </w:r>
            <w:r w:rsidRPr="00950439">
              <w:rPr>
                <w:rFonts w:ascii="Arial" w:hAnsi="Arial" w:cs="Arial"/>
                <w:b/>
                <w:color w:val="222222"/>
                <w:sz w:val="10"/>
                <w:szCs w:val="10"/>
                <w:shd w:val="clear" w:color="auto" w:fill="FFFFFF"/>
                <w:lang w:eastAsia="fr-FR"/>
              </w:rPr>
              <w:t xml:space="preserve"> </w:t>
            </w:r>
            <w:r>
              <w:rPr>
                <w:rFonts w:ascii="Arial" w:hAnsi="Arial" w:cs="Arial"/>
                <w:b/>
                <w:color w:val="222222"/>
                <w:sz w:val="10"/>
                <w:szCs w:val="10"/>
                <w:shd w:val="clear" w:color="auto" w:fill="FFFFFF"/>
                <w:lang w:eastAsia="fr-FR"/>
              </w:rPr>
              <w:t>M</w:t>
            </w:r>
            <w:r w:rsidRPr="00950439">
              <w:rPr>
                <w:rFonts w:ascii="Arial" w:hAnsi="Arial" w:cs="Arial"/>
                <w:b/>
                <w:color w:val="222222"/>
                <w:sz w:val="10"/>
                <w:szCs w:val="10"/>
                <w:shd w:val="clear" w:color="auto" w:fill="FFFFFF"/>
                <w:lang w:eastAsia="fr-FR"/>
              </w:rPr>
              <w:t>atériaux</w:t>
            </w:r>
            <w:r>
              <w:rPr>
                <w:rFonts w:ascii="Arial" w:hAnsi="Arial" w:cs="Arial"/>
                <w:b/>
                <w:color w:val="222222"/>
                <w:sz w:val="10"/>
                <w:szCs w:val="10"/>
                <w:shd w:val="clear" w:color="auto" w:fill="FFFFFF"/>
                <w:lang w:eastAsia="fr-FR"/>
              </w:rPr>
              <w:t xml:space="preserve"> et </w:t>
            </w:r>
            <w:proofErr w:type="spellStart"/>
            <w:r>
              <w:rPr>
                <w:rFonts w:ascii="Arial" w:hAnsi="Arial" w:cs="Arial"/>
                <w:b/>
                <w:color w:val="222222"/>
                <w:sz w:val="10"/>
                <w:szCs w:val="10"/>
                <w:shd w:val="clear" w:color="auto" w:fill="FFFFFF"/>
                <w:lang w:eastAsia="fr-FR"/>
              </w:rPr>
              <w:t>Achitecture</w:t>
            </w:r>
            <w:proofErr w:type="spellEnd"/>
            <w:r>
              <w:rPr>
                <w:rFonts w:ascii="Arial" w:hAnsi="Arial" w:cs="Arial"/>
                <w:b/>
                <w:color w:val="222222"/>
                <w:sz w:val="10"/>
                <w:szCs w:val="10"/>
                <w:shd w:val="clear" w:color="auto" w:fill="FFFFFF"/>
                <w:lang w:eastAsia="fr-FR"/>
              </w:rPr>
              <w:t xml:space="preserve"> I</w:t>
            </w:r>
          </w:p>
          <w:p w14:paraId="76382891" w14:textId="77777777" w:rsidR="00295449" w:rsidRPr="00950439" w:rsidRDefault="00295449" w:rsidP="009F1388">
            <w:pPr>
              <w:rPr>
                <w:rFonts w:ascii="Times New Roman" w:hAnsi="Times New Roman" w:cs="Times New Roman"/>
                <w:b/>
                <w:sz w:val="10"/>
                <w:szCs w:val="10"/>
                <w:lang w:eastAsia="fr-FR"/>
              </w:rPr>
            </w:pPr>
            <w:r>
              <w:rPr>
                <w:rFonts w:ascii="Times New Roman" w:hAnsi="Times New Roman" w:cs="Times New Roman"/>
                <w:b/>
                <w:sz w:val="10"/>
                <w:szCs w:val="10"/>
                <w:lang w:eastAsia="fr-FR"/>
              </w:rPr>
              <w:t xml:space="preserve">C. </w:t>
            </w:r>
            <w:proofErr w:type="spellStart"/>
            <w:r>
              <w:rPr>
                <w:rFonts w:ascii="Times New Roman" w:hAnsi="Times New Roman" w:cs="Times New Roman"/>
                <w:b/>
                <w:sz w:val="10"/>
                <w:szCs w:val="10"/>
                <w:lang w:eastAsia="fr-FR"/>
              </w:rPr>
              <w:t>Metayer</w:t>
            </w:r>
            <w:proofErr w:type="spellEnd"/>
          </w:p>
          <w:p w14:paraId="63793A42" w14:textId="77777777" w:rsidR="00295449" w:rsidRDefault="00295449" w:rsidP="009F1388">
            <w:pPr>
              <w:rPr>
                <w:rFonts w:ascii="Arial" w:hAnsi="Arial" w:cs="Arial"/>
                <w:b/>
                <w:sz w:val="10"/>
                <w:szCs w:val="10"/>
              </w:rPr>
            </w:pPr>
          </w:p>
          <w:p w14:paraId="3CBCF248" w14:textId="77777777" w:rsidR="00295449" w:rsidRDefault="00295449" w:rsidP="009F1388">
            <w:pPr>
              <w:rPr>
                <w:rFonts w:ascii="Arial" w:hAnsi="Arial" w:cs="Arial"/>
                <w:b/>
                <w:sz w:val="10"/>
                <w:szCs w:val="10"/>
              </w:rPr>
            </w:pPr>
          </w:p>
          <w:p w14:paraId="37A79B1C" w14:textId="77777777" w:rsidR="00295449" w:rsidRDefault="00295449" w:rsidP="009F1388">
            <w:pPr>
              <w:rPr>
                <w:rFonts w:ascii="Arial" w:hAnsi="Arial" w:cs="Arial"/>
                <w:b/>
                <w:sz w:val="10"/>
                <w:szCs w:val="10"/>
              </w:rPr>
            </w:pPr>
            <w:r>
              <w:rPr>
                <w:rFonts w:ascii="Arial" w:hAnsi="Arial" w:cs="Arial"/>
                <w:b/>
                <w:sz w:val="10"/>
                <w:szCs w:val="10"/>
              </w:rPr>
              <w:t>Approche bioclimatique en Architecture I</w:t>
            </w:r>
          </w:p>
          <w:p w14:paraId="33F64AAD" w14:textId="77777777" w:rsidR="00295449" w:rsidRPr="00950439" w:rsidRDefault="00295449" w:rsidP="009F1388">
            <w:pPr>
              <w:rPr>
                <w:rFonts w:ascii="Arial" w:hAnsi="Arial" w:cs="Arial"/>
                <w:b/>
                <w:sz w:val="10"/>
                <w:szCs w:val="10"/>
              </w:rPr>
            </w:pPr>
            <w:r>
              <w:rPr>
                <w:rFonts w:ascii="Arial" w:hAnsi="Arial" w:cs="Arial"/>
                <w:b/>
                <w:sz w:val="10"/>
                <w:szCs w:val="10"/>
              </w:rPr>
              <w:t>E. Metellus</w:t>
            </w:r>
          </w:p>
        </w:tc>
        <w:tc>
          <w:tcPr>
            <w:tcW w:w="945" w:type="dxa"/>
            <w:shd w:val="clear" w:color="auto" w:fill="E2EFD9" w:themeFill="accent6" w:themeFillTint="33"/>
          </w:tcPr>
          <w:p w14:paraId="0A9BAFF5" w14:textId="77777777" w:rsidR="00295449" w:rsidRDefault="00295449" w:rsidP="009F1388">
            <w:pPr>
              <w:rPr>
                <w:rFonts w:ascii="Arial" w:hAnsi="Arial" w:cs="Arial"/>
                <w:b/>
                <w:color w:val="222222"/>
                <w:sz w:val="10"/>
                <w:szCs w:val="10"/>
                <w:shd w:val="clear" w:color="auto" w:fill="FFFFFF"/>
                <w:lang w:eastAsia="fr-FR"/>
              </w:rPr>
            </w:pPr>
            <w:r>
              <w:rPr>
                <w:rFonts w:ascii="Arial" w:hAnsi="Arial" w:cs="Arial"/>
                <w:b/>
                <w:color w:val="222222"/>
                <w:sz w:val="10"/>
                <w:szCs w:val="10"/>
                <w:shd w:val="clear" w:color="auto" w:fill="FFFFFF"/>
                <w:lang w:eastAsia="fr-FR"/>
              </w:rPr>
              <w:t xml:space="preserve"> </w:t>
            </w:r>
            <w:r w:rsidRPr="00950439">
              <w:rPr>
                <w:rFonts w:ascii="Arial" w:hAnsi="Arial" w:cs="Arial"/>
                <w:b/>
                <w:color w:val="222222"/>
                <w:sz w:val="10"/>
                <w:szCs w:val="10"/>
                <w:shd w:val="clear" w:color="auto" w:fill="FFFFFF"/>
                <w:lang w:eastAsia="fr-FR"/>
              </w:rPr>
              <w:t xml:space="preserve"> </w:t>
            </w:r>
            <w:r>
              <w:rPr>
                <w:rFonts w:ascii="Arial" w:hAnsi="Arial" w:cs="Arial"/>
                <w:b/>
                <w:color w:val="222222"/>
                <w:sz w:val="10"/>
                <w:szCs w:val="10"/>
                <w:shd w:val="clear" w:color="auto" w:fill="FFFFFF"/>
                <w:lang w:eastAsia="fr-FR"/>
              </w:rPr>
              <w:t>M</w:t>
            </w:r>
            <w:r w:rsidRPr="00950439">
              <w:rPr>
                <w:rFonts w:ascii="Arial" w:hAnsi="Arial" w:cs="Arial"/>
                <w:b/>
                <w:color w:val="222222"/>
                <w:sz w:val="10"/>
                <w:szCs w:val="10"/>
                <w:shd w:val="clear" w:color="auto" w:fill="FFFFFF"/>
                <w:lang w:eastAsia="fr-FR"/>
              </w:rPr>
              <w:t>atériaux</w:t>
            </w:r>
            <w:r>
              <w:rPr>
                <w:rFonts w:ascii="Arial" w:hAnsi="Arial" w:cs="Arial"/>
                <w:b/>
                <w:color w:val="222222"/>
                <w:sz w:val="10"/>
                <w:szCs w:val="10"/>
                <w:shd w:val="clear" w:color="auto" w:fill="FFFFFF"/>
                <w:lang w:eastAsia="fr-FR"/>
              </w:rPr>
              <w:t xml:space="preserve"> et </w:t>
            </w:r>
            <w:proofErr w:type="spellStart"/>
            <w:r>
              <w:rPr>
                <w:rFonts w:ascii="Arial" w:hAnsi="Arial" w:cs="Arial"/>
                <w:b/>
                <w:color w:val="222222"/>
                <w:sz w:val="10"/>
                <w:szCs w:val="10"/>
                <w:shd w:val="clear" w:color="auto" w:fill="FFFFFF"/>
                <w:lang w:eastAsia="fr-FR"/>
              </w:rPr>
              <w:t>Achitecture</w:t>
            </w:r>
            <w:proofErr w:type="spellEnd"/>
            <w:r>
              <w:rPr>
                <w:rFonts w:ascii="Arial" w:hAnsi="Arial" w:cs="Arial"/>
                <w:b/>
                <w:color w:val="222222"/>
                <w:sz w:val="10"/>
                <w:szCs w:val="10"/>
                <w:shd w:val="clear" w:color="auto" w:fill="FFFFFF"/>
                <w:lang w:eastAsia="fr-FR"/>
              </w:rPr>
              <w:t xml:space="preserve"> II</w:t>
            </w:r>
          </w:p>
          <w:p w14:paraId="11BA0D11" w14:textId="77777777" w:rsidR="00295449" w:rsidRPr="00950439" w:rsidRDefault="00295449" w:rsidP="009F1388">
            <w:pPr>
              <w:rPr>
                <w:rFonts w:ascii="Times New Roman" w:hAnsi="Times New Roman" w:cs="Times New Roman"/>
                <w:b/>
                <w:sz w:val="10"/>
                <w:szCs w:val="10"/>
                <w:lang w:eastAsia="fr-FR"/>
              </w:rPr>
            </w:pPr>
            <w:r>
              <w:rPr>
                <w:rFonts w:ascii="Times New Roman" w:hAnsi="Times New Roman" w:cs="Times New Roman"/>
                <w:b/>
                <w:sz w:val="10"/>
                <w:szCs w:val="10"/>
                <w:lang w:eastAsia="fr-FR"/>
              </w:rPr>
              <w:t xml:space="preserve">C. </w:t>
            </w:r>
            <w:proofErr w:type="spellStart"/>
            <w:r>
              <w:rPr>
                <w:rFonts w:ascii="Times New Roman" w:hAnsi="Times New Roman" w:cs="Times New Roman"/>
                <w:b/>
                <w:sz w:val="10"/>
                <w:szCs w:val="10"/>
                <w:lang w:eastAsia="fr-FR"/>
              </w:rPr>
              <w:t>Metayer</w:t>
            </w:r>
            <w:proofErr w:type="spellEnd"/>
          </w:p>
          <w:p w14:paraId="29940E75" w14:textId="77777777" w:rsidR="00295449" w:rsidRDefault="00295449" w:rsidP="009F1388">
            <w:pPr>
              <w:rPr>
                <w:rFonts w:ascii="Arial" w:hAnsi="Arial" w:cs="Arial"/>
                <w:b/>
                <w:color w:val="222222"/>
                <w:sz w:val="10"/>
                <w:szCs w:val="10"/>
                <w:shd w:val="clear" w:color="auto" w:fill="FFFFFF"/>
                <w:lang w:eastAsia="fr-FR"/>
              </w:rPr>
            </w:pPr>
          </w:p>
          <w:p w14:paraId="2FFB6AB5" w14:textId="77777777" w:rsidR="00295449" w:rsidRDefault="00295449" w:rsidP="009F1388">
            <w:pPr>
              <w:rPr>
                <w:rFonts w:ascii="Arial" w:hAnsi="Arial" w:cs="Arial"/>
                <w:b/>
                <w:color w:val="222222"/>
                <w:sz w:val="10"/>
                <w:szCs w:val="10"/>
                <w:shd w:val="clear" w:color="auto" w:fill="FFFFFF"/>
              </w:rPr>
            </w:pPr>
          </w:p>
          <w:p w14:paraId="5B39712D" w14:textId="77777777" w:rsidR="00295449" w:rsidRDefault="00295449" w:rsidP="009F1388">
            <w:pPr>
              <w:rPr>
                <w:rFonts w:ascii="Arial" w:hAnsi="Arial" w:cs="Arial"/>
                <w:b/>
                <w:sz w:val="10"/>
                <w:szCs w:val="10"/>
              </w:rPr>
            </w:pPr>
            <w:r>
              <w:rPr>
                <w:rFonts w:ascii="Arial" w:hAnsi="Arial" w:cs="Arial"/>
                <w:b/>
                <w:sz w:val="10"/>
                <w:szCs w:val="10"/>
              </w:rPr>
              <w:t>Approche bioclimatique en Architecture II</w:t>
            </w:r>
          </w:p>
          <w:p w14:paraId="45B7B9DE" w14:textId="77777777" w:rsidR="00295449" w:rsidRPr="00950439" w:rsidRDefault="00295449" w:rsidP="009F1388">
            <w:pPr>
              <w:rPr>
                <w:rFonts w:ascii="Arial" w:hAnsi="Arial" w:cs="Arial"/>
                <w:b/>
                <w:sz w:val="10"/>
                <w:szCs w:val="10"/>
              </w:rPr>
            </w:pPr>
            <w:r>
              <w:rPr>
                <w:rFonts w:ascii="Arial" w:hAnsi="Arial" w:cs="Arial"/>
                <w:b/>
                <w:sz w:val="10"/>
                <w:szCs w:val="10"/>
              </w:rPr>
              <w:t>E. Metellus</w:t>
            </w:r>
          </w:p>
        </w:tc>
        <w:tc>
          <w:tcPr>
            <w:tcW w:w="994" w:type="dxa"/>
            <w:shd w:val="clear" w:color="auto" w:fill="E2EFD9" w:themeFill="accent6" w:themeFillTint="33"/>
          </w:tcPr>
          <w:p w14:paraId="3462506B" w14:textId="77777777" w:rsidR="00295449" w:rsidRDefault="00295449" w:rsidP="009F1388">
            <w:pPr>
              <w:rPr>
                <w:rFonts w:ascii="Arial" w:hAnsi="Arial" w:cs="Arial"/>
                <w:b/>
                <w:sz w:val="10"/>
                <w:szCs w:val="10"/>
              </w:rPr>
            </w:pPr>
          </w:p>
          <w:p w14:paraId="3AB3D963" w14:textId="77777777" w:rsidR="00295449" w:rsidRDefault="00295449" w:rsidP="009F1388">
            <w:pPr>
              <w:rPr>
                <w:rFonts w:ascii="Arial" w:hAnsi="Arial" w:cs="Arial"/>
                <w:b/>
                <w:sz w:val="10"/>
                <w:szCs w:val="10"/>
              </w:rPr>
            </w:pPr>
            <w:r>
              <w:rPr>
                <w:rFonts w:ascii="Arial" w:hAnsi="Arial" w:cs="Arial"/>
                <w:b/>
                <w:sz w:val="10"/>
                <w:szCs w:val="10"/>
              </w:rPr>
              <w:t>Topographie</w:t>
            </w:r>
          </w:p>
          <w:p w14:paraId="20A76D81" w14:textId="77777777" w:rsidR="00295449" w:rsidRPr="00950439" w:rsidRDefault="00295449" w:rsidP="009F1388">
            <w:pPr>
              <w:rPr>
                <w:rFonts w:ascii="Arial" w:hAnsi="Arial" w:cs="Arial"/>
                <w:b/>
                <w:sz w:val="10"/>
                <w:szCs w:val="10"/>
              </w:rPr>
            </w:pPr>
            <w:proofErr w:type="spellStart"/>
            <w:proofErr w:type="gramStart"/>
            <w:r>
              <w:rPr>
                <w:rFonts w:ascii="Arial" w:hAnsi="Arial" w:cs="Arial"/>
                <w:b/>
                <w:sz w:val="10"/>
                <w:szCs w:val="10"/>
              </w:rPr>
              <w:t>J.Joseph</w:t>
            </w:r>
            <w:proofErr w:type="spellEnd"/>
            <w:proofErr w:type="gramEnd"/>
          </w:p>
        </w:tc>
        <w:tc>
          <w:tcPr>
            <w:tcW w:w="1076" w:type="dxa"/>
            <w:shd w:val="clear" w:color="auto" w:fill="E2EFD9" w:themeFill="accent6" w:themeFillTint="33"/>
          </w:tcPr>
          <w:p w14:paraId="5220ACBA" w14:textId="77777777" w:rsidR="00295449" w:rsidRDefault="00295449" w:rsidP="009F1388">
            <w:pPr>
              <w:rPr>
                <w:rFonts w:ascii="Arial" w:hAnsi="Arial" w:cs="Arial"/>
                <w:b/>
                <w:color w:val="222222"/>
                <w:sz w:val="10"/>
                <w:szCs w:val="10"/>
                <w:shd w:val="clear" w:color="auto" w:fill="FFFFFF"/>
                <w:lang w:eastAsia="fr-FR"/>
              </w:rPr>
            </w:pPr>
            <w:r w:rsidRPr="00950439">
              <w:rPr>
                <w:rFonts w:ascii="Arial" w:hAnsi="Arial" w:cs="Arial"/>
                <w:b/>
                <w:color w:val="222222"/>
                <w:sz w:val="10"/>
                <w:szCs w:val="10"/>
                <w:shd w:val="clear" w:color="auto" w:fill="FFFFFF"/>
                <w:lang w:eastAsia="fr-FR"/>
              </w:rPr>
              <w:t>- Systèmes électriques et hydrauliques</w:t>
            </w:r>
          </w:p>
          <w:p w14:paraId="4A8F449F" w14:textId="77777777" w:rsidR="00295449" w:rsidRPr="00950439" w:rsidRDefault="00295449" w:rsidP="009F1388">
            <w:pPr>
              <w:rPr>
                <w:rFonts w:ascii="Times New Roman" w:hAnsi="Times New Roman" w:cs="Times New Roman"/>
                <w:b/>
                <w:sz w:val="10"/>
                <w:szCs w:val="10"/>
                <w:lang w:eastAsia="fr-FR"/>
              </w:rPr>
            </w:pPr>
            <w:proofErr w:type="spellStart"/>
            <w:proofErr w:type="gramStart"/>
            <w:r>
              <w:rPr>
                <w:rFonts w:ascii="Arial" w:hAnsi="Arial" w:cs="Arial"/>
                <w:b/>
                <w:color w:val="222222"/>
                <w:sz w:val="10"/>
                <w:szCs w:val="10"/>
                <w:shd w:val="clear" w:color="auto" w:fill="FFFFFF"/>
                <w:lang w:eastAsia="fr-FR"/>
              </w:rPr>
              <w:t>P.Michel</w:t>
            </w:r>
            <w:proofErr w:type="spellEnd"/>
            <w:proofErr w:type="gramEnd"/>
          </w:p>
          <w:p w14:paraId="7548548F" w14:textId="77777777" w:rsidR="00295449" w:rsidRPr="00950439" w:rsidRDefault="00295449" w:rsidP="009F1388">
            <w:pPr>
              <w:rPr>
                <w:rFonts w:ascii="Arial" w:hAnsi="Arial" w:cs="Arial"/>
                <w:b/>
                <w:sz w:val="10"/>
                <w:szCs w:val="10"/>
              </w:rPr>
            </w:pPr>
          </w:p>
        </w:tc>
        <w:tc>
          <w:tcPr>
            <w:tcW w:w="1062" w:type="dxa"/>
            <w:shd w:val="clear" w:color="auto" w:fill="E2EFD9" w:themeFill="accent6" w:themeFillTint="33"/>
          </w:tcPr>
          <w:p w14:paraId="72E0F91E" w14:textId="77777777" w:rsidR="00295449" w:rsidRPr="00950439" w:rsidRDefault="00295449" w:rsidP="009F1388">
            <w:pPr>
              <w:rPr>
                <w:rFonts w:ascii="Times New Roman" w:hAnsi="Times New Roman" w:cs="Times New Roman"/>
                <w:b/>
                <w:sz w:val="10"/>
                <w:szCs w:val="10"/>
                <w:lang w:eastAsia="fr-FR"/>
              </w:rPr>
            </w:pPr>
            <w:r w:rsidRPr="00950439">
              <w:rPr>
                <w:rFonts w:ascii="Arial" w:hAnsi="Arial" w:cs="Arial"/>
                <w:b/>
                <w:color w:val="222222"/>
                <w:sz w:val="10"/>
                <w:szCs w:val="10"/>
                <w:shd w:val="clear" w:color="auto" w:fill="FFFFFF"/>
                <w:lang w:eastAsia="fr-FR"/>
              </w:rPr>
              <w:t>- Systèmes électriques et hydrauliques</w:t>
            </w:r>
          </w:p>
          <w:p w14:paraId="3BC1E7D0" w14:textId="77777777" w:rsidR="00295449" w:rsidRPr="00950439" w:rsidRDefault="00295449" w:rsidP="009F1388">
            <w:pPr>
              <w:rPr>
                <w:rFonts w:ascii="Arial" w:hAnsi="Arial" w:cs="Arial"/>
                <w:b/>
                <w:sz w:val="10"/>
                <w:szCs w:val="10"/>
              </w:rPr>
            </w:pPr>
            <w:proofErr w:type="spellStart"/>
            <w:proofErr w:type="gramStart"/>
            <w:r>
              <w:rPr>
                <w:rFonts w:ascii="Arial" w:hAnsi="Arial" w:cs="Arial"/>
                <w:b/>
                <w:sz w:val="10"/>
                <w:szCs w:val="10"/>
              </w:rPr>
              <w:t>P.Michel</w:t>
            </w:r>
            <w:proofErr w:type="spellEnd"/>
            <w:proofErr w:type="gramEnd"/>
          </w:p>
        </w:tc>
        <w:tc>
          <w:tcPr>
            <w:tcW w:w="1030" w:type="dxa"/>
            <w:shd w:val="clear" w:color="auto" w:fill="E2EFD9" w:themeFill="accent6" w:themeFillTint="33"/>
          </w:tcPr>
          <w:p w14:paraId="18E6F067" w14:textId="77777777" w:rsidR="00295449" w:rsidRPr="00366C40" w:rsidRDefault="00295449" w:rsidP="009F1388">
            <w:pPr>
              <w:rPr>
                <w:rFonts w:ascii="Arial" w:hAnsi="Arial" w:cs="Arial"/>
                <w:b/>
                <w:bCs/>
                <w:sz w:val="10"/>
                <w:szCs w:val="10"/>
              </w:rPr>
            </w:pPr>
            <w:r w:rsidRPr="00366C40">
              <w:rPr>
                <w:rFonts w:ascii="Times New Roman" w:eastAsia="Times New Roman" w:hAnsi="Times New Roman" w:cs="Times New Roman"/>
                <w:b/>
                <w:bCs/>
                <w:sz w:val="10"/>
                <w:szCs w:val="10"/>
                <w:lang w:eastAsia="fr-FR"/>
              </w:rPr>
              <w:t xml:space="preserve">- </w:t>
            </w:r>
            <w:r>
              <w:rPr>
                <w:rFonts w:ascii="Times New Roman" w:eastAsia="Times New Roman" w:hAnsi="Times New Roman" w:cs="Times New Roman"/>
                <w:b/>
                <w:bCs/>
                <w:sz w:val="10"/>
                <w:szCs w:val="10"/>
                <w:lang w:eastAsia="fr-FR"/>
              </w:rPr>
              <w:t>P</w:t>
            </w:r>
            <w:r w:rsidRPr="00366C40">
              <w:rPr>
                <w:rFonts w:ascii="Times New Roman" w:eastAsia="Times New Roman" w:hAnsi="Times New Roman" w:cs="Times New Roman"/>
                <w:b/>
                <w:bCs/>
                <w:sz w:val="10"/>
                <w:szCs w:val="10"/>
                <w:lang w:eastAsia="fr-FR"/>
              </w:rPr>
              <w:t>réparation de devis et de documents d’appel d’offres</w:t>
            </w:r>
          </w:p>
        </w:tc>
      </w:tr>
      <w:tr w:rsidR="00295449" w:rsidRPr="00950439" w14:paraId="17A7AD0A" w14:textId="77777777" w:rsidTr="009F1388">
        <w:trPr>
          <w:trHeight w:val="73"/>
        </w:trPr>
        <w:tc>
          <w:tcPr>
            <w:tcW w:w="1139" w:type="dxa"/>
          </w:tcPr>
          <w:p w14:paraId="427C58BF" w14:textId="77777777" w:rsidR="00295449" w:rsidRPr="00950439" w:rsidRDefault="00295449" w:rsidP="009F1388">
            <w:pPr>
              <w:rPr>
                <w:rFonts w:ascii="Arial" w:hAnsi="Arial" w:cs="Arial"/>
                <w:b/>
                <w:sz w:val="10"/>
                <w:szCs w:val="10"/>
              </w:rPr>
            </w:pPr>
          </w:p>
        </w:tc>
        <w:tc>
          <w:tcPr>
            <w:tcW w:w="932" w:type="dxa"/>
          </w:tcPr>
          <w:p w14:paraId="376565B0" w14:textId="77777777" w:rsidR="00295449" w:rsidRPr="00950439" w:rsidRDefault="00295449" w:rsidP="009F1388">
            <w:pPr>
              <w:rPr>
                <w:rFonts w:ascii="Arial" w:hAnsi="Arial" w:cs="Arial"/>
                <w:b/>
                <w:sz w:val="10"/>
                <w:szCs w:val="10"/>
              </w:rPr>
            </w:pPr>
          </w:p>
        </w:tc>
        <w:tc>
          <w:tcPr>
            <w:tcW w:w="947" w:type="dxa"/>
          </w:tcPr>
          <w:p w14:paraId="47FAE3A8" w14:textId="77777777" w:rsidR="00295449" w:rsidRPr="00950439" w:rsidRDefault="00295449" w:rsidP="009F1388">
            <w:pPr>
              <w:rPr>
                <w:rFonts w:ascii="Arial" w:hAnsi="Arial" w:cs="Arial"/>
                <w:b/>
                <w:sz w:val="10"/>
                <w:szCs w:val="10"/>
              </w:rPr>
            </w:pPr>
          </w:p>
        </w:tc>
        <w:tc>
          <w:tcPr>
            <w:tcW w:w="931" w:type="dxa"/>
          </w:tcPr>
          <w:p w14:paraId="7EFC923F" w14:textId="77777777" w:rsidR="00295449" w:rsidRPr="00950439" w:rsidRDefault="00295449" w:rsidP="009F1388">
            <w:pPr>
              <w:rPr>
                <w:rFonts w:ascii="Arial" w:hAnsi="Arial" w:cs="Arial"/>
                <w:b/>
                <w:sz w:val="10"/>
                <w:szCs w:val="10"/>
              </w:rPr>
            </w:pPr>
          </w:p>
        </w:tc>
        <w:tc>
          <w:tcPr>
            <w:tcW w:w="945" w:type="dxa"/>
          </w:tcPr>
          <w:p w14:paraId="3A838282" w14:textId="77777777" w:rsidR="00295449" w:rsidRPr="00950439" w:rsidRDefault="00295449" w:rsidP="009F1388">
            <w:pPr>
              <w:rPr>
                <w:rFonts w:ascii="Arial" w:hAnsi="Arial" w:cs="Arial"/>
                <w:b/>
                <w:sz w:val="10"/>
                <w:szCs w:val="10"/>
              </w:rPr>
            </w:pPr>
          </w:p>
        </w:tc>
        <w:tc>
          <w:tcPr>
            <w:tcW w:w="994" w:type="dxa"/>
          </w:tcPr>
          <w:p w14:paraId="62328639" w14:textId="77777777" w:rsidR="00295449" w:rsidRPr="00950439" w:rsidRDefault="00295449" w:rsidP="009F1388">
            <w:pPr>
              <w:rPr>
                <w:rFonts w:ascii="Arial" w:hAnsi="Arial" w:cs="Arial"/>
                <w:b/>
                <w:sz w:val="10"/>
                <w:szCs w:val="10"/>
              </w:rPr>
            </w:pPr>
          </w:p>
        </w:tc>
        <w:tc>
          <w:tcPr>
            <w:tcW w:w="1076" w:type="dxa"/>
          </w:tcPr>
          <w:p w14:paraId="4754201C" w14:textId="77777777" w:rsidR="00295449" w:rsidRPr="00950439" w:rsidRDefault="00295449" w:rsidP="009F1388">
            <w:pPr>
              <w:rPr>
                <w:rFonts w:ascii="Arial" w:hAnsi="Arial" w:cs="Arial"/>
                <w:b/>
                <w:sz w:val="10"/>
                <w:szCs w:val="10"/>
              </w:rPr>
            </w:pPr>
          </w:p>
        </w:tc>
        <w:tc>
          <w:tcPr>
            <w:tcW w:w="1062" w:type="dxa"/>
          </w:tcPr>
          <w:p w14:paraId="01609F21" w14:textId="77777777" w:rsidR="00295449" w:rsidRPr="00950439" w:rsidRDefault="00295449" w:rsidP="009F1388">
            <w:pPr>
              <w:rPr>
                <w:rFonts w:ascii="Arial" w:hAnsi="Arial" w:cs="Arial"/>
                <w:b/>
                <w:sz w:val="10"/>
                <w:szCs w:val="10"/>
              </w:rPr>
            </w:pPr>
          </w:p>
        </w:tc>
        <w:tc>
          <w:tcPr>
            <w:tcW w:w="1030" w:type="dxa"/>
          </w:tcPr>
          <w:p w14:paraId="72C55701" w14:textId="77777777" w:rsidR="00295449" w:rsidRPr="00950439" w:rsidRDefault="00295449" w:rsidP="009F1388">
            <w:pPr>
              <w:rPr>
                <w:rFonts w:ascii="Arial" w:hAnsi="Arial" w:cs="Arial"/>
                <w:b/>
                <w:sz w:val="10"/>
                <w:szCs w:val="10"/>
              </w:rPr>
            </w:pPr>
          </w:p>
        </w:tc>
      </w:tr>
      <w:tr w:rsidR="00295449" w:rsidRPr="00950439" w14:paraId="6CF6E704" w14:textId="77777777" w:rsidTr="009F1388">
        <w:tc>
          <w:tcPr>
            <w:tcW w:w="1139" w:type="dxa"/>
            <w:shd w:val="clear" w:color="auto" w:fill="D5DCE4" w:themeFill="text2" w:themeFillTint="33"/>
          </w:tcPr>
          <w:p w14:paraId="16A61840" w14:textId="77777777" w:rsidR="00295449" w:rsidRDefault="00295449" w:rsidP="009F1388">
            <w:pPr>
              <w:rPr>
                <w:rFonts w:ascii="Arial" w:hAnsi="Arial" w:cs="Arial"/>
                <w:b/>
                <w:sz w:val="10"/>
                <w:szCs w:val="10"/>
              </w:rPr>
            </w:pPr>
          </w:p>
          <w:p w14:paraId="7CFD0AE4" w14:textId="77777777" w:rsidR="00295449" w:rsidRPr="00950439" w:rsidRDefault="00295449" w:rsidP="009F1388">
            <w:pPr>
              <w:rPr>
                <w:rFonts w:ascii="Arial" w:hAnsi="Arial" w:cs="Arial"/>
                <w:b/>
                <w:sz w:val="10"/>
                <w:szCs w:val="10"/>
              </w:rPr>
            </w:pPr>
            <w:r>
              <w:rPr>
                <w:rFonts w:ascii="Arial" w:hAnsi="Arial" w:cs="Arial"/>
                <w:b/>
                <w:sz w:val="10"/>
                <w:szCs w:val="10"/>
              </w:rPr>
              <w:t>CONSTRUCTION</w:t>
            </w:r>
          </w:p>
        </w:tc>
        <w:tc>
          <w:tcPr>
            <w:tcW w:w="932" w:type="dxa"/>
            <w:shd w:val="clear" w:color="auto" w:fill="D5DCE4" w:themeFill="text2" w:themeFillTint="33"/>
          </w:tcPr>
          <w:p w14:paraId="1297BD26" w14:textId="77777777" w:rsidR="00295449" w:rsidRDefault="00295449" w:rsidP="009F1388">
            <w:pPr>
              <w:rPr>
                <w:rFonts w:ascii="Arial" w:hAnsi="Arial" w:cs="Arial"/>
                <w:b/>
                <w:color w:val="222222"/>
                <w:sz w:val="10"/>
                <w:szCs w:val="10"/>
                <w:shd w:val="clear" w:color="auto" w:fill="FFFFFF"/>
                <w:lang w:eastAsia="fr-FR"/>
              </w:rPr>
            </w:pPr>
            <w:r>
              <w:rPr>
                <w:rFonts w:ascii="Arial" w:hAnsi="Arial" w:cs="Arial"/>
                <w:b/>
                <w:color w:val="222222"/>
                <w:sz w:val="10"/>
                <w:szCs w:val="10"/>
                <w:shd w:val="clear" w:color="auto" w:fill="FFFFFF"/>
                <w:lang w:eastAsia="fr-FR"/>
              </w:rPr>
              <w:t xml:space="preserve"> </w:t>
            </w:r>
          </w:p>
          <w:p w14:paraId="62401911" w14:textId="77777777" w:rsidR="00295449" w:rsidRPr="00950439" w:rsidRDefault="00295449" w:rsidP="009F1388">
            <w:pPr>
              <w:rPr>
                <w:rFonts w:ascii="Arial" w:hAnsi="Arial" w:cs="Arial"/>
                <w:b/>
                <w:sz w:val="10"/>
                <w:szCs w:val="10"/>
              </w:rPr>
            </w:pPr>
            <w:r>
              <w:rPr>
                <w:rFonts w:ascii="Arial" w:hAnsi="Arial" w:cs="Arial"/>
                <w:b/>
                <w:sz w:val="10"/>
                <w:szCs w:val="10"/>
              </w:rPr>
              <w:t>Tracés Géométriques I</w:t>
            </w:r>
          </w:p>
        </w:tc>
        <w:tc>
          <w:tcPr>
            <w:tcW w:w="947" w:type="dxa"/>
            <w:shd w:val="clear" w:color="auto" w:fill="D5DCE4" w:themeFill="text2" w:themeFillTint="33"/>
          </w:tcPr>
          <w:p w14:paraId="500E9F34" w14:textId="77777777" w:rsidR="00295449" w:rsidRDefault="00295449" w:rsidP="009F1388">
            <w:pPr>
              <w:rPr>
                <w:rFonts w:ascii="Arial" w:hAnsi="Arial" w:cs="Arial"/>
                <w:b/>
                <w:color w:val="000000"/>
                <w:sz w:val="10"/>
                <w:szCs w:val="10"/>
                <w:lang w:eastAsia="fr-FR"/>
              </w:rPr>
            </w:pPr>
            <w:r>
              <w:rPr>
                <w:rFonts w:ascii="Arial" w:hAnsi="Arial" w:cs="Arial"/>
                <w:b/>
                <w:color w:val="000000"/>
                <w:sz w:val="10"/>
                <w:szCs w:val="10"/>
                <w:lang w:eastAsia="fr-FR"/>
              </w:rPr>
              <w:t xml:space="preserve"> </w:t>
            </w:r>
          </w:p>
          <w:p w14:paraId="5BFE7BA9" w14:textId="77777777" w:rsidR="00295449" w:rsidRPr="00950439" w:rsidRDefault="00295449" w:rsidP="009F1388">
            <w:pPr>
              <w:rPr>
                <w:rFonts w:ascii="Arial" w:hAnsi="Arial" w:cs="Arial"/>
                <w:b/>
                <w:sz w:val="10"/>
                <w:szCs w:val="10"/>
              </w:rPr>
            </w:pPr>
            <w:r>
              <w:rPr>
                <w:rFonts w:ascii="Arial" w:hAnsi="Arial" w:cs="Arial"/>
                <w:b/>
                <w:sz w:val="10"/>
                <w:szCs w:val="10"/>
              </w:rPr>
              <w:t>Tracés Géométriques II</w:t>
            </w:r>
          </w:p>
        </w:tc>
        <w:tc>
          <w:tcPr>
            <w:tcW w:w="931" w:type="dxa"/>
            <w:shd w:val="clear" w:color="auto" w:fill="D5DCE4" w:themeFill="text2" w:themeFillTint="33"/>
          </w:tcPr>
          <w:p w14:paraId="4CDAE034" w14:textId="77777777" w:rsidR="00295449" w:rsidRDefault="00295449" w:rsidP="009F1388">
            <w:pPr>
              <w:rPr>
                <w:rFonts w:ascii="Arial" w:hAnsi="Arial" w:cs="Arial"/>
                <w:b/>
                <w:color w:val="222222"/>
                <w:sz w:val="10"/>
                <w:szCs w:val="10"/>
                <w:shd w:val="clear" w:color="auto" w:fill="FFFFFF"/>
                <w:lang w:eastAsia="fr-FR"/>
              </w:rPr>
            </w:pPr>
            <w:r w:rsidRPr="00950439">
              <w:rPr>
                <w:rFonts w:ascii="Arial" w:hAnsi="Arial" w:cs="Arial"/>
                <w:b/>
                <w:color w:val="222222"/>
                <w:sz w:val="10"/>
                <w:szCs w:val="10"/>
                <w:shd w:val="clear" w:color="auto" w:fill="FFFFFF"/>
                <w:lang w:eastAsia="fr-FR"/>
              </w:rPr>
              <w:t xml:space="preserve">Construction I </w:t>
            </w:r>
          </w:p>
          <w:p w14:paraId="03D8149E" w14:textId="77777777" w:rsidR="00295449" w:rsidRDefault="00295449" w:rsidP="009F1388">
            <w:pPr>
              <w:rPr>
                <w:rFonts w:ascii="Times New Roman" w:hAnsi="Times New Roman" w:cs="Times New Roman"/>
                <w:b/>
                <w:sz w:val="10"/>
                <w:szCs w:val="10"/>
                <w:lang w:eastAsia="fr-FR"/>
              </w:rPr>
            </w:pPr>
            <w:r>
              <w:rPr>
                <w:rFonts w:ascii="Times New Roman" w:hAnsi="Times New Roman" w:cs="Times New Roman"/>
                <w:b/>
                <w:sz w:val="10"/>
                <w:szCs w:val="10"/>
                <w:lang w:eastAsia="fr-FR"/>
              </w:rPr>
              <w:t>H.R. Jolibois</w:t>
            </w:r>
          </w:p>
          <w:p w14:paraId="139BB031" w14:textId="77777777" w:rsidR="00295449" w:rsidRDefault="00295449" w:rsidP="009F1388">
            <w:pPr>
              <w:rPr>
                <w:rFonts w:ascii="Times New Roman" w:hAnsi="Times New Roman" w:cs="Times New Roman"/>
                <w:b/>
                <w:sz w:val="10"/>
                <w:szCs w:val="10"/>
                <w:lang w:eastAsia="fr-FR"/>
              </w:rPr>
            </w:pPr>
          </w:p>
          <w:p w14:paraId="56C30384" w14:textId="77777777" w:rsidR="00295449" w:rsidRDefault="00295449" w:rsidP="009F1388">
            <w:pPr>
              <w:rPr>
                <w:rFonts w:ascii="Times New Roman" w:hAnsi="Times New Roman" w:cs="Times New Roman"/>
                <w:b/>
                <w:sz w:val="10"/>
                <w:szCs w:val="10"/>
                <w:lang w:eastAsia="fr-FR"/>
              </w:rPr>
            </w:pPr>
            <w:r>
              <w:rPr>
                <w:rFonts w:ascii="Times New Roman" w:hAnsi="Times New Roman" w:cs="Times New Roman"/>
                <w:b/>
                <w:sz w:val="10"/>
                <w:szCs w:val="10"/>
                <w:lang w:eastAsia="fr-FR"/>
              </w:rPr>
              <w:t>Principes structurels en Architecture I</w:t>
            </w:r>
          </w:p>
          <w:p w14:paraId="126AD63E" w14:textId="77777777" w:rsidR="00295449" w:rsidRPr="00950439" w:rsidRDefault="00295449" w:rsidP="009F1388">
            <w:pPr>
              <w:rPr>
                <w:rFonts w:ascii="Times New Roman" w:hAnsi="Times New Roman" w:cs="Times New Roman"/>
                <w:b/>
                <w:sz w:val="10"/>
                <w:szCs w:val="10"/>
                <w:lang w:eastAsia="fr-FR"/>
              </w:rPr>
            </w:pPr>
            <w:r>
              <w:rPr>
                <w:rFonts w:ascii="Times New Roman" w:hAnsi="Times New Roman" w:cs="Times New Roman"/>
                <w:b/>
                <w:sz w:val="10"/>
                <w:szCs w:val="10"/>
                <w:lang w:eastAsia="fr-FR"/>
              </w:rPr>
              <w:t>L. Michel</w:t>
            </w:r>
          </w:p>
          <w:p w14:paraId="27A9C298" w14:textId="77777777" w:rsidR="00295449" w:rsidRPr="00950439" w:rsidRDefault="00295449" w:rsidP="009F1388">
            <w:pPr>
              <w:rPr>
                <w:rFonts w:ascii="Arial" w:hAnsi="Arial" w:cs="Arial"/>
                <w:b/>
                <w:sz w:val="10"/>
                <w:szCs w:val="10"/>
              </w:rPr>
            </w:pPr>
          </w:p>
        </w:tc>
        <w:tc>
          <w:tcPr>
            <w:tcW w:w="945" w:type="dxa"/>
            <w:shd w:val="clear" w:color="auto" w:fill="D5DCE4" w:themeFill="text2" w:themeFillTint="33"/>
          </w:tcPr>
          <w:p w14:paraId="369B124B" w14:textId="77777777" w:rsidR="00295449" w:rsidRDefault="00295449" w:rsidP="009F1388">
            <w:pPr>
              <w:rPr>
                <w:rFonts w:ascii="Arial" w:hAnsi="Arial" w:cs="Arial"/>
                <w:b/>
                <w:color w:val="222222"/>
                <w:sz w:val="10"/>
                <w:szCs w:val="10"/>
                <w:shd w:val="clear" w:color="auto" w:fill="FFFFFF"/>
                <w:lang w:eastAsia="fr-FR"/>
              </w:rPr>
            </w:pPr>
            <w:r w:rsidRPr="00950439">
              <w:rPr>
                <w:rFonts w:ascii="Arial" w:hAnsi="Arial" w:cs="Arial"/>
                <w:b/>
                <w:color w:val="222222"/>
                <w:sz w:val="10"/>
                <w:szCs w:val="10"/>
                <w:shd w:val="clear" w:color="auto" w:fill="FFFFFF"/>
                <w:lang w:eastAsia="fr-FR"/>
              </w:rPr>
              <w:t xml:space="preserve">Construction II </w:t>
            </w:r>
            <w:r>
              <w:rPr>
                <w:rFonts w:ascii="Arial" w:hAnsi="Arial" w:cs="Arial"/>
                <w:b/>
                <w:color w:val="222222"/>
                <w:sz w:val="10"/>
                <w:szCs w:val="10"/>
                <w:shd w:val="clear" w:color="auto" w:fill="FFFFFF"/>
                <w:lang w:eastAsia="fr-FR"/>
              </w:rPr>
              <w:t xml:space="preserve"> </w:t>
            </w:r>
          </w:p>
          <w:p w14:paraId="76198F40" w14:textId="77777777" w:rsidR="00295449" w:rsidRDefault="00295449" w:rsidP="009F1388">
            <w:pPr>
              <w:rPr>
                <w:rFonts w:ascii="Times New Roman" w:hAnsi="Times New Roman" w:cs="Times New Roman"/>
                <w:b/>
                <w:sz w:val="10"/>
                <w:szCs w:val="10"/>
                <w:lang w:eastAsia="fr-FR"/>
              </w:rPr>
            </w:pPr>
            <w:r>
              <w:rPr>
                <w:rFonts w:ascii="Times New Roman" w:hAnsi="Times New Roman" w:cs="Times New Roman"/>
                <w:b/>
                <w:sz w:val="10"/>
                <w:szCs w:val="10"/>
                <w:lang w:eastAsia="fr-FR"/>
              </w:rPr>
              <w:t>H.R. Jolibois</w:t>
            </w:r>
          </w:p>
          <w:p w14:paraId="4D997971" w14:textId="77777777" w:rsidR="00295449" w:rsidRDefault="00295449" w:rsidP="009F1388">
            <w:pPr>
              <w:rPr>
                <w:rFonts w:ascii="Arial" w:hAnsi="Arial" w:cs="Arial"/>
                <w:b/>
                <w:sz w:val="10"/>
                <w:szCs w:val="10"/>
              </w:rPr>
            </w:pPr>
          </w:p>
          <w:p w14:paraId="13D4D32C" w14:textId="77777777" w:rsidR="00295449" w:rsidRDefault="00295449" w:rsidP="009F1388">
            <w:pPr>
              <w:rPr>
                <w:rFonts w:ascii="Times New Roman" w:hAnsi="Times New Roman" w:cs="Times New Roman"/>
                <w:b/>
                <w:sz w:val="10"/>
                <w:szCs w:val="10"/>
                <w:lang w:eastAsia="fr-FR"/>
              </w:rPr>
            </w:pPr>
            <w:r>
              <w:rPr>
                <w:rFonts w:ascii="Times New Roman" w:hAnsi="Times New Roman" w:cs="Times New Roman"/>
                <w:b/>
                <w:sz w:val="10"/>
                <w:szCs w:val="10"/>
                <w:lang w:eastAsia="fr-FR"/>
              </w:rPr>
              <w:t>Principes structurels en Architecture II</w:t>
            </w:r>
          </w:p>
          <w:p w14:paraId="66B600C5" w14:textId="77777777" w:rsidR="00295449" w:rsidRPr="00950439" w:rsidRDefault="00295449" w:rsidP="009F1388">
            <w:pPr>
              <w:rPr>
                <w:rFonts w:ascii="Times New Roman" w:hAnsi="Times New Roman" w:cs="Times New Roman"/>
                <w:b/>
                <w:sz w:val="10"/>
                <w:szCs w:val="10"/>
                <w:lang w:eastAsia="fr-FR"/>
              </w:rPr>
            </w:pPr>
            <w:r>
              <w:rPr>
                <w:rFonts w:ascii="Times New Roman" w:hAnsi="Times New Roman" w:cs="Times New Roman"/>
                <w:b/>
                <w:sz w:val="10"/>
                <w:szCs w:val="10"/>
                <w:lang w:eastAsia="fr-FR"/>
              </w:rPr>
              <w:t>L. Michel</w:t>
            </w:r>
          </w:p>
          <w:p w14:paraId="6F4871D6" w14:textId="77777777" w:rsidR="00295449" w:rsidRPr="00950439" w:rsidRDefault="00295449" w:rsidP="009F1388">
            <w:pPr>
              <w:rPr>
                <w:rFonts w:ascii="Arial" w:hAnsi="Arial" w:cs="Arial"/>
                <w:b/>
                <w:sz w:val="10"/>
                <w:szCs w:val="10"/>
              </w:rPr>
            </w:pPr>
          </w:p>
        </w:tc>
        <w:tc>
          <w:tcPr>
            <w:tcW w:w="994" w:type="dxa"/>
            <w:shd w:val="clear" w:color="auto" w:fill="D5DCE4" w:themeFill="text2" w:themeFillTint="33"/>
          </w:tcPr>
          <w:p w14:paraId="49440AA4" w14:textId="77777777" w:rsidR="00295449" w:rsidRDefault="00295449" w:rsidP="009F1388">
            <w:pPr>
              <w:rPr>
                <w:rFonts w:ascii="Arial" w:hAnsi="Arial" w:cs="Arial"/>
                <w:b/>
                <w:color w:val="222222"/>
                <w:sz w:val="10"/>
                <w:szCs w:val="10"/>
                <w:shd w:val="clear" w:color="auto" w:fill="FFFFFF"/>
                <w:lang w:eastAsia="fr-FR"/>
              </w:rPr>
            </w:pPr>
            <w:r w:rsidRPr="00950439">
              <w:rPr>
                <w:rFonts w:ascii="Arial" w:hAnsi="Arial" w:cs="Arial"/>
                <w:b/>
                <w:color w:val="222222"/>
                <w:sz w:val="10"/>
                <w:szCs w:val="10"/>
                <w:shd w:val="clear" w:color="auto" w:fill="FFFFFF"/>
                <w:lang w:eastAsia="fr-FR"/>
              </w:rPr>
              <w:t>- Construction</w:t>
            </w:r>
            <w:r>
              <w:rPr>
                <w:rFonts w:ascii="Arial" w:hAnsi="Arial" w:cs="Arial"/>
                <w:b/>
                <w:color w:val="222222"/>
                <w:sz w:val="10"/>
                <w:szCs w:val="10"/>
                <w:shd w:val="clear" w:color="auto" w:fill="FFFFFF"/>
                <w:lang w:eastAsia="fr-FR"/>
              </w:rPr>
              <w:t xml:space="preserve"> III</w:t>
            </w:r>
          </w:p>
          <w:p w14:paraId="5258FEA2" w14:textId="77777777" w:rsidR="00295449" w:rsidRDefault="00295449" w:rsidP="009F1388">
            <w:pPr>
              <w:rPr>
                <w:rFonts w:ascii="Arial" w:hAnsi="Arial" w:cs="Arial"/>
                <w:b/>
                <w:color w:val="222222"/>
                <w:sz w:val="10"/>
                <w:szCs w:val="10"/>
                <w:shd w:val="clear" w:color="auto" w:fill="FFFFFF"/>
                <w:lang w:eastAsia="fr-FR"/>
              </w:rPr>
            </w:pPr>
            <w:proofErr w:type="spellStart"/>
            <w:r>
              <w:rPr>
                <w:rFonts w:ascii="Arial" w:hAnsi="Arial" w:cs="Arial"/>
                <w:b/>
                <w:color w:val="222222"/>
                <w:sz w:val="10"/>
                <w:szCs w:val="10"/>
                <w:shd w:val="clear" w:color="auto" w:fill="FFFFFF"/>
                <w:lang w:eastAsia="fr-FR"/>
              </w:rPr>
              <w:t>H.</w:t>
            </w:r>
            <w:proofErr w:type="gramStart"/>
            <w:r>
              <w:rPr>
                <w:rFonts w:ascii="Arial" w:hAnsi="Arial" w:cs="Arial"/>
                <w:b/>
                <w:color w:val="222222"/>
                <w:sz w:val="10"/>
                <w:szCs w:val="10"/>
                <w:shd w:val="clear" w:color="auto" w:fill="FFFFFF"/>
                <w:lang w:eastAsia="fr-FR"/>
              </w:rPr>
              <w:t>R.Jolibois</w:t>
            </w:r>
            <w:proofErr w:type="spellEnd"/>
            <w:proofErr w:type="gramEnd"/>
          </w:p>
          <w:p w14:paraId="3B2D6A83" w14:textId="77777777" w:rsidR="00295449" w:rsidRDefault="00295449" w:rsidP="009F1388">
            <w:pPr>
              <w:rPr>
                <w:rFonts w:ascii="Arial" w:hAnsi="Arial" w:cs="Arial"/>
                <w:b/>
                <w:color w:val="222222"/>
                <w:sz w:val="10"/>
                <w:szCs w:val="10"/>
                <w:shd w:val="clear" w:color="auto" w:fill="FFFFFF"/>
                <w:lang w:eastAsia="fr-FR"/>
              </w:rPr>
            </w:pPr>
          </w:p>
          <w:p w14:paraId="585BFF60" w14:textId="77777777" w:rsidR="00295449" w:rsidRDefault="00295449" w:rsidP="009F1388">
            <w:pPr>
              <w:rPr>
                <w:rFonts w:ascii="Arial" w:hAnsi="Arial" w:cs="Arial"/>
                <w:b/>
                <w:bCs/>
                <w:color w:val="000000" w:themeColor="text1"/>
                <w:sz w:val="10"/>
                <w:szCs w:val="10"/>
              </w:rPr>
            </w:pPr>
            <w:r w:rsidRPr="00315E29">
              <w:rPr>
                <w:rFonts w:ascii="Arial" w:eastAsia="Times New Roman" w:hAnsi="Arial" w:cs="Arial"/>
                <w:b/>
                <w:bCs/>
                <w:sz w:val="10"/>
                <w:szCs w:val="10"/>
                <w:lang w:eastAsia="fr-FR"/>
              </w:rPr>
              <w:t>-C</w:t>
            </w:r>
            <w:r w:rsidRPr="00315E29">
              <w:rPr>
                <w:rFonts w:ascii="Arial" w:hAnsi="Arial" w:cs="Arial"/>
                <w:b/>
                <w:bCs/>
                <w:color w:val="000000" w:themeColor="text1"/>
                <w:sz w:val="10"/>
                <w:szCs w:val="10"/>
              </w:rPr>
              <w:t>onception parasismique en architecture</w:t>
            </w:r>
          </w:p>
          <w:p w14:paraId="5C60F345" w14:textId="77777777" w:rsidR="00295449" w:rsidRPr="00315E29" w:rsidRDefault="00295449" w:rsidP="009F1388">
            <w:pPr>
              <w:rPr>
                <w:rFonts w:ascii="Arial" w:hAnsi="Arial" w:cs="Arial"/>
                <w:b/>
                <w:bCs/>
                <w:sz w:val="10"/>
                <w:szCs w:val="10"/>
              </w:rPr>
            </w:pPr>
            <w:proofErr w:type="spellStart"/>
            <w:r w:rsidRPr="000450C1">
              <w:rPr>
                <w:rFonts w:ascii="Arial" w:hAnsi="Arial" w:cs="Arial"/>
                <w:b/>
                <w:bCs/>
                <w:color w:val="000000" w:themeColor="text1"/>
                <w:sz w:val="10"/>
                <w:szCs w:val="10"/>
                <w:shd w:val="clear" w:color="auto" w:fill="FFFFFF"/>
              </w:rPr>
              <w:t>C.Metayer</w:t>
            </w:r>
            <w:proofErr w:type="spellEnd"/>
            <w:r w:rsidRPr="000450C1">
              <w:rPr>
                <w:rFonts w:ascii="Arial" w:hAnsi="Arial" w:cs="Arial"/>
                <w:b/>
                <w:bCs/>
                <w:color w:val="222222"/>
                <w:sz w:val="10"/>
                <w:szCs w:val="10"/>
                <w:shd w:val="clear" w:color="auto" w:fill="FFFFFF"/>
                <w:lang w:eastAsia="fr-FR"/>
              </w:rPr>
              <w:t xml:space="preserve">   </w:t>
            </w:r>
          </w:p>
        </w:tc>
        <w:tc>
          <w:tcPr>
            <w:tcW w:w="1076" w:type="dxa"/>
            <w:shd w:val="clear" w:color="auto" w:fill="D5DCE4" w:themeFill="text2" w:themeFillTint="33"/>
          </w:tcPr>
          <w:p w14:paraId="0E617F67" w14:textId="77777777" w:rsidR="00295449" w:rsidRDefault="00295449" w:rsidP="009F1388">
            <w:pPr>
              <w:rPr>
                <w:rFonts w:ascii="Arial" w:hAnsi="Arial" w:cs="Arial"/>
                <w:b/>
                <w:color w:val="222222"/>
                <w:sz w:val="10"/>
                <w:szCs w:val="10"/>
                <w:shd w:val="clear" w:color="auto" w:fill="FFFFFF"/>
                <w:lang w:eastAsia="fr-FR"/>
              </w:rPr>
            </w:pPr>
            <w:r w:rsidRPr="00950439">
              <w:rPr>
                <w:rFonts w:ascii="Arial" w:hAnsi="Arial" w:cs="Arial"/>
                <w:b/>
                <w:color w:val="222222"/>
                <w:sz w:val="10"/>
                <w:szCs w:val="10"/>
                <w:shd w:val="clear" w:color="auto" w:fill="FFFFFF"/>
                <w:lang w:eastAsia="fr-FR"/>
              </w:rPr>
              <w:t xml:space="preserve">- Construction IV </w:t>
            </w:r>
            <w:r>
              <w:rPr>
                <w:rFonts w:ascii="Arial" w:hAnsi="Arial" w:cs="Arial"/>
                <w:b/>
                <w:color w:val="222222"/>
                <w:sz w:val="10"/>
                <w:szCs w:val="10"/>
                <w:shd w:val="clear" w:color="auto" w:fill="FFFFFF"/>
                <w:lang w:eastAsia="fr-FR"/>
              </w:rPr>
              <w:t xml:space="preserve"> </w:t>
            </w:r>
          </w:p>
          <w:p w14:paraId="4D614405" w14:textId="77777777" w:rsidR="00295449" w:rsidRDefault="00295449" w:rsidP="009F1388">
            <w:pPr>
              <w:rPr>
                <w:rFonts w:ascii="Arial" w:hAnsi="Arial" w:cs="Arial"/>
                <w:b/>
                <w:color w:val="222222"/>
                <w:sz w:val="10"/>
                <w:szCs w:val="10"/>
                <w:shd w:val="clear" w:color="auto" w:fill="FFFFFF"/>
                <w:lang w:eastAsia="fr-FR"/>
              </w:rPr>
            </w:pPr>
            <w:r>
              <w:rPr>
                <w:rFonts w:ascii="Arial" w:hAnsi="Arial" w:cs="Arial"/>
                <w:b/>
                <w:color w:val="222222"/>
                <w:sz w:val="10"/>
                <w:szCs w:val="10"/>
                <w:shd w:val="clear" w:color="auto" w:fill="FFFFFF"/>
                <w:lang w:eastAsia="fr-FR"/>
              </w:rPr>
              <w:t>H.R Jolibois</w:t>
            </w:r>
          </w:p>
          <w:p w14:paraId="277B5719" w14:textId="77777777" w:rsidR="00295449" w:rsidRPr="00950439" w:rsidRDefault="00295449" w:rsidP="009F1388">
            <w:pPr>
              <w:rPr>
                <w:rFonts w:ascii="Times New Roman" w:hAnsi="Times New Roman" w:cs="Times New Roman"/>
                <w:b/>
                <w:sz w:val="10"/>
                <w:szCs w:val="10"/>
                <w:lang w:eastAsia="fr-FR"/>
              </w:rPr>
            </w:pPr>
          </w:p>
          <w:p w14:paraId="41C92769" w14:textId="77777777" w:rsidR="00295449" w:rsidRDefault="00295449" w:rsidP="009F1388">
            <w:pPr>
              <w:rPr>
                <w:rFonts w:ascii="Times New Roman" w:hAnsi="Times New Roman" w:cs="Times New Roman"/>
                <w:b/>
                <w:sz w:val="10"/>
                <w:szCs w:val="10"/>
                <w:lang w:eastAsia="fr-FR"/>
              </w:rPr>
            </w:pPr>
            <w:r>
              <w:rPr>
                <w:rFonts w:ascii="Times New Roman" w:hAnsi="Times New Roman" w:cs="Times New Roman"/>
                <w:b/>
                <w:sz w:val="10"/>
                <w:szCs w:val="10"/>
                <w:lang w:eastAsia="fr-FR"/>
              </w:rPr>
              <w:t>Principes structurels en Architecture III</w:t>
            </w:r>
          </w:p>
          <w:p w14:paraId="5CF9AC01" w14:textId="77777777" w:rsidR="00295449" w:rsidRPr="00950439" w:rsidRDefault="00295449" w:rsidP="009F1388">
            <w:pPr>
              <w:rPr>
                <w:rFonts w:ascii="Times New Roman" w:hAnsi="Times New Roman" w:cs="Times New Roman"/>
                <w:b/>
                <w:sz w:val="10"/>
                <w:szCs w:val="10"/>
                <w:lang w:eastAsia="fr-FR"/>
              </w:rPr>
            </w:pPr>
            <w:r>
              <w:rPr>
                <w:rFonts w:ascii="Times New Roman" w:hAnsi="Times New Roman" w:cs="Times New Roman"/>
                <w:b/>
                <w:sz w:val="10"/>
                <w:szCs w:val="10"/>
                <w:lang w:eastAsia="fr-FR"/>
              </w:rPr>
              <w:t>L. Michel</w:t>
            </w:r>
          </w:p>
          <w:p w14:paraId="7148796D" w14:textId="77777777" w:rsidR="00295449" w:rsidRPr="00950439" w:rsidRDefault="00295449" w:rsidP="009F1388">
            <w:pPr>
              <w:rPr>
                <w:rFonts w:ascii="Arial" w:hAnsi="Arial" w:cs="Arial"/>
                <w:b/>
                <w:sz w:val="10"/>
                <w:szCs w:val="10"/>
              </w:rPr>
            </w:pPr>
          </w:p>
        </w:tc>
        <w:tc>
          <w:tcPr>
            <w:tcW w:w="1062" w:type="dxa"/>
            <w:shd w:val="clear" w:color="auto" w:fill="D5DCE4" w:themeFill="text2" w:themeFillTint="33"/>
          </w:tcPr>
          <w:p w14:paraId="04674D5A" w14:textId="77777777" w:rsidR="00295449" w:rsidRPr="00366C40" w:rsidRDefault="00295449" w:rsidP="009F1388">
            <w:pPr>
              <w:rPr>
                <w:rFonts w:ascii="Times New Roman" w:hAnsi="Times New Roman" w:cs="Times New Roman"/>
                <w:b/>
                <w:sz w:val="10"/>
                <w:szCs w:val="10"/>
                <w:lang w:eastAsia="fr-FR"/>
              </w:rPr>
            </w:pPr>
            <w:r w:rsidRPr="00366C40">
              <w:rPr>
                <w:rFonts w:ascii="Times New Roman" w:hAnsi="Times New Roman" w:cs="Times New Roman"/>
                <w:b/>
                <w:sz w:val="10"/>
                <w:szCs w:val="10"/>
                <w:lang w:eastAsia="fr-FR"/>
              </w:rPr>
              <w:t>Principes structurels en Architecture IV</w:t>
            </w:r>
          </w:p>
          <w:p w14:paraId="0A0F27D3" w14:textId="77777777" w:rsidR="00295449" w:rsidRPr="00950439" w:rsidRDefault="00295449" w:rsidP="009F1388">
            <w:pPr>
              <w:rPr>
                <w:rFonts w:ascii="Times New Roman" w:hAnsi="Times New Roman" w:cs="Times New Roman"/>
                <w:b/>
                <w:sz w:val="10"/>
                <w:szCs w:val="10"/>
                <w:lang w:eastAsia="fr-FR"/>
              </w:rPr>
            </w:pPr>
            <w:r>
              <w:rPr>
                <w:rFonts w:ascii="Times New Roman" w:hAnsi="Times New Roman" w:cs="Times New Roman"/>
                <w:b/>
                <w:sz w:val="10"/>
                <w:szCs w:val="10"/>
                <w:lang w:eastAsia="fr-FR"/>
              </w:rPr>
              <w:t>L. Michel</w:t>
            </w:r>
          </w:p>
          <w:p w14:paraId="027790FD" w14:textId="77777777" w:rsidR="00295449" w:rsidRDefault="00295449" w:rsidP="009F1388">
            <w:pPr>
              <w:rPr>
                <w:rFonts w:ascii="Arial" w:hAnsi="Arial" w:cs="Arial"/>
                <w:b/>
                <w:sz w:val="10"/>
                <w:szCs w:val="10"/>
              </w:rPr>
            </w:pPr>
          </w:p>
          <w:p w14:paraId="4001EA64" w14:textId="77777777" w:rsidR="00295449" w:rsidRDefault="00295449" w:rsidP="009F1388">
            <w:pPr>
              <w:rPr>
                <w:rFonts w:ascii="Arial" w:hAnsi="Arial" w:cs="Arial"/>
                <w:b/>
                <w:sz w:val="10"/>
                <w:szCs w:val="10"/>
              </w:rPr>
            </w:pPr>
            <w:r>
              <w:rPr>
                <w:rFonts w:ascii="Arial" w:hAnsi="Arial" w:cs="Arial"/>
                <w:b/>
                <w:sz w:val="10"/>
                <w:szCs w:val="10"/>
              </w:rPr>
              <w:t>Stage en bureau et en chantier</w:t>
            </w:r>
          </w:p>
          <w:p w14:paraId="2489C5D0" w14:textId="77777777" w:rsidR="00295449" w:rsidRPr="00950439" w:rsidRDefault="00295449" w:rsidP="009F1388">
            <w:pPr>
              <w:rPr>
                <w:rFonts w:ascii="Arial" w:hAnsi="Arial" w:cs="Arial"/>
                <w:b/>
                <w:sz w:val="10"/>
                <w:szCs w:val="10"/>
              </w:rPr>
            </w:pPr>
            <w:proofErr w:type="spellStart"/>
            <w:r>
              <w:rPr>
                <w:rFonts w:ascii="Arial" w:hAnsi="Arial" w:cs="Arial"/>
                <w:b/>
                <w:sz w:val="10"/>
                <w:szCs w:val="10"/>
              </w:rPr>
              <w:t>L.Voltaire</w:t>
            </w:r>
            <w:proofErr w:type="spellEnd"/>
          </w:p>
        </w:tc>
        <w:tc>
          <w:tcPr>
            <w:tcW w:w="1030" w:type="dxa"/>
            <w:shd w:val="clear" w:color="auto" w:fill="D5DCE4" w:themeFill="text2" w:themeFillTint="33"/>
          </w:tcPr>
          <w:p w14:paraId="547691FB" w14:textId="77777777" w:rsidR="00295449" w:rsidRPr="00950439" w:rsidRDefault="00295449" w:rsidP="009F1388">
            <w:pPr>
              <w:rPr>
                <w:rFonts w:ascii="Times New Roman" w:hAnsi="Times New Roman" w:cs="Times New Roman"/>
                <w:b/>
                <w:sz w:val="10"/>
                <w:szCs w:val="10"/>
                <w:lang w:eastAsia="fr-FR"/>
              </w:rPr>
            </w:pPr>
            <w:r w:rsidRPr="00950439">
              <w:rPr>
                <w:rFonts w:ascii="Arial" w:hAnsi="Arial" w:cs="Arial"/>
                <w:b/>
                <w:color w:val="000000"/>
                <w:sz w:val="10"/>
                <w:szCs w:val="10"/>
                <w:lang w:eastAsia="fr-FR"/>
              </w:rPr>
              <w:t xml:space="preserve">Codes du bâtiment et </w:t>
            </w:r>
            <w:r>
              <w:rPr>
                <w:rFonts w:ascii="Arial" w:hAnsi="Arial" w:cs="Arial"/>
                <w:b/>
                <w:color w:val="222222"/>
                <w:sz w:val="10"/>
                <w:szCs w:val="10"/>
                <w:shd w:val="clear" w:color="auto" w:fill="FFFFFF"/>
                <w:lang w:eastAsia="fr-FR"/>
              </w:rPr>
              <w:t>Dessins de détails</w:t>
            </w:r>
          </w:p>
          <w:p w14:paraId="63CB26B8" w14:textId="77777777" w:rsidR="00295449" w:rsidRDefault="00295449" w:rsidP="009F1388">
            <w:pPr>
              <w:rPr>
                <w:rFonts w:ascii="Arial" w:hAnsi="Arial" w:cs="Arial"/>
                <w:b/>
                <w:sz w:val="10"/>
                <w:szCs w:val="10"/>
              </w:rPr>
            </w:pPr>
          </w:p>
          <w:p w14:paraId="03994733" w14:textId="77777777" w:rsidR="00295449" w:rsidRDefault="00295449" w:rsidP="009F1388">
            <w:pPr>
              <w:rPr>
                <w:rFonts w:ascii="Arial" w:hAnsi="Arial" w:cs="Arial"/>
                <w:b/>
                <w:sz w:val="10"/>
                <w:szCs w:val="10"/>
              </w:rPr>
            </w:pPr>
            <w:r>
              <w:rPr>
                <w:rFonts w:ascii="Arial" w:hAnsi="Arial" w:cs="Arial"/>
                <w:b/>
                <w:sz w:val="10"/>
                <w:szCs w:val="10"/>
              </w:rPr>
              <w:t>Stage en bureau et en chantier</w:t>
            </w:r>
          </w:p>
          <w:p w14:paraId="2A4D27A6" w14:textId="77777777" w:rsidR="00295449" w:rsidRPr="00950439" w:rsidRDefault="00295449" w:rsidP="009F1388">
            <w:pPr>
              <w:rPr>
                <w:rFonts w:ascii="Arial" w:hAnsi="Arial" w:cs="Arial"/>
                <w:b/>
                <w:sz w:val="10"/>
                <w:szCs w:val="10"/>
              </w:rPr>
            </w:pPr>
            <w:proofErr w:type="spellStart"/>
            <w:r>
              <w:rPr>
                <w:rFonts w:ascii="Arial" w:hAnsi="Arial" w:cs="Arial"/>
                <w:b/>
                <w:sz w:val="10"/>
                <w:szCs w:val="10"/>
              </w:rPr>
              <w:t>L.Voltaire</w:t>
            </w:r>
            <w:proofErr w:type="spellEnd"/>
          </w:p>
        </w:tc>
      </w:tr>
      <w:tr w:rsidR="00295449" w:rsidRPr="00950439" w14:paraId="56C1FCF6" w14:textId="77777777" w:rsidTr="009F1388">
        <w:tc>
          <w:tcPr>
            <w:tcW w:w="1139" w:type="dxa"/>
          </w:tcPr>
          <w:p w14:paraId="57096AE1" w14:textId="77777777" w:rsidR="00295449" w:rsidRPr="00950439" w:rsidRDefault="00295449" w:rsidP="009F1388">
            <w:pPr>
              <w:rPr>
                <w:rFonts w:ascii="Arial" w:hAnsi="Arial" w:cs="Arial"/>
                <w:b/>
                <w:sz w:val="10"/>
                <w:szCs w:val="10"/>
              </w:rPr>
            </w:pPr>
          </w:p>
        </w:tc>
        <w:tc>
          <w:tcPr>
            <w:tcW w:w="932" w:type="dxa"/>
          </w:tcPr>
          <w:p w14:paraId="1F561F45" w14:textId="77777777" w:rsidR="00295449" w:rsidRPr="00950439" w:rsidRDefault="00295449" w:rsidP="009F1388">
            <w:pPr>
              <w:rPr>
                <w:rFonts w:ascii="Arial" w:hAnsi="Arial" w:cs="Arial"/>
                <w:b/>
                <w:sz w:val="10"/>
                <w:szCs w:val="10"/>
              </w:rPr>
            </w:pPr>
          </w:p>
        </w:tc>
        <w:tc>
          <w:tcPr>
            <w:tcW w:w="947" w:type="dxa"/>
          </w:tcPr>
          <w:p w14:paraId="45FA5243" w14:textId="77777777" w:rsidR="00295449" w:rsidRPr="00950439" w:rsidRDefault="00295449" w:rsidP="009F1388">
            <w:pPr>
              <w:rPr>
                <w:rFonts w:ascii="Arial" w:hAnsi="Arial" w:cs="Arial"/>
                <w:b/>
                <w:sz w:val="10"/>
                <w:szCs w:val="10"/>
              </w:rPr>
            </w:pPr>
          </w:p>
        </w:tc>
        <w:tc>
          <w:tcPr>
            <w:tcW w:w="931" w:type="dxa"/>
          </w:tcPr>
          <w:p w14:paraId="2F32B706" w14:textId="77777777" w:rsidR="00295449" w:rsidRPr="00950439" w:rsidRDefault="00295449" w:rsidP="009F1388">
            <w:pPr>
              <w:rPr>
                <w:rFonts w:ascii="Arial" w:hAnsi="Arial" w:cs="Arial"/>
                <w:b/>
                <w:sz w:val="10"/>
                <w:szCs w:val="10"/>
              </w:rPr>
            </w:pPr>
          </w:p>
        </w:tc>
        <w:tc>
          <w:tcPr>
            <w:tcW w:w="945" w:type="dxa"/>
          </w:tcPr>
          <w:p w14:paraId="47A41D1F" w14:textId="77777777" w:rsidR="00295449" w:rsidRPr="00950439" w:rsidRDefault="00295449" w:rsidP="009F1388">
            <w:pPr>
              <w:rPr>
                <w:rFonts w:ascii="Arial" w:hAnsi="Arial" w:cs="Arial"/>
                <w:b/>
                <w:sz w:val="10"/>
                <w:szCs w:val="10"/>
              </w:rPr>
            </w:pPr>
          </w:p>
        </w:tc>
        <w:tc>
          <w:tcPr>
            <w:tcW w:w="994" w:type="dxa"/>
          </w:tcPr>
          <w:p w14:paraId="7DFE1416" w14:textId="77777777" w:rsidR="00295449" w:rsidRPr="00950439" w:rsidRDefault="00295449" w:rsidP="009F1388">
            <w:pPr>
              <w:rPr>
                <w:rFonts w:ascii="Arial" w:hAnsi="Arial" w:cs="Arial"/>
                <w:b/>
                <w:sz w:val="10"/>
                <w:szCs w:val="10"/>
              </w:rPr>
            </w:pPr>
          </w:p>
        </w:tc>
        <w:tc>
          <w:tcPr>
            <w:tcW w:w="1076" w:type="dxa"/>
          </w:tcPr>
          <w:p w14:paraId="17558A6E" w14:textId="77777777" w:rsidR="00295449" w:rsidRPr="00950439" w:rsidRDefault="00295449" w:rsidP="009F1388">
            <w:pPr>
              <w:rPr>
                <w:rFonts w:ascii="Arial" w:hAnsi="Arial" w:cs="Arial"/>
                <w:b/>
                <w:sz w:val="10"/>
                <w:szCs w:val="10"/>
              </w:rPr>
            </w:pPr>
          </w:p>
        </w:tc>
        <w:tc>
          <w:tcPr>
            <w:tcW w:w="1062" w:type="dxa"/>
          </w:tcPr>
          <w:p w14:paraId="47AC49CB" w14:textId="77777777" w:rsidR="00295449" w:rsidRPr="00950439" w:rsidRDefault="00295449" w:rsidP="009F1388">
            <w:pPr>
              <w:rPr>
                <w:rFonts w:ascii="Arial" w:hAnsi="Arial" w:cs="Arial"/>
                <w:b/>
                <w:sz w:val="10"/>
                <w:szCs w:val="10"/>
              </w:rPr>
            </w:pPr>
          </w:p>
        </w:tc>
        <w:tc>
          <w:tcPr>
            <w:tcW w:w="1030" w:type="dxa"/>
          </w:tcPr>
          <w:p w14:paraId="3797D48D" w14:textId="77777777" w:rsidR="00295449" w:rsidRPr="00950439" w:rsidRDefault="00295449" w:rsidP="009F1388">
            <w:pPr>
              <w:rPr>
                <w:rFonts w:ascii="Arial" w:hAnsi="Arial" w:cs="Arial"/>
                <w:b/>
                <w:sz w:val="10"/>
                <w:szCs w:val="10"/>
              </w:rPr>
            </w:pPr>
          </w:p>
        </w:tc>
      </w:tr>
    </w:tbl>
    <w:p w14:paraId="6B125E1A" w14:textId="77777777" w:rsidR="00295449" w:rsidRPr="00950439" w:rsidRDefault="00295449" w:rsidP="00295449">
      <w:pPr>
        <w:rPr>
          <w:rFonts w:ascii="Arial" w:hAnsi="Arial" w:cs="Arial"/>
          <w:b/>
          <w:sz w:val="10"/>
          <w:szCs w:val="10"/>
        </w:rPr>
      </w:pPr>
    </w:p>
    <w:p w14:paraId="3AB10B80" w14:textId="77777777" w:rsidR="00295449" w:rsidRDefault="00295449" w:rsidP="00295449">
      <w:pPr>
        <w:rPr>
          <w:sz w:val="10"/>
          <w:szCs w:val="10"/>
        </w:rPr>
      </w:pPr>
    </w:p>
    <w:p w14:paraId="1AB1489F" w14:textId="77777777" w:rsidR="00B03ADD" w:rsidRPr="00B03ADD" w:rsidRDefault="00B03ADD" w:rsidP="00B03ADD">
      <w:pPr>
        <w:ind w:left="720" w:hanging="360"/>
        <w:rPr>
          <w:rFonts w:cstheme="minorHAnsi"/>
          <w:sz w:val="24"/>
          <w:szCs w:val="24"/>
        </w:rPr>
      </w:pPr>
    </w:p>
    <w:p w14:paraId="1E3BAAAB" w14:textId="77777777" w:rsidR="00B03ADD" w:rsidRDefault="00B03ADD" w:rsidP="00B03ADD">
      <w:pPr>
        <w:ind w:left="720" w:hanging="360"/>
        <w:rPr>
          <w:rFonts w:cstheme="minorHAnsi"/>
          <w:sz w:val="24"/>
          <w:szCs w:val="24"/>
        </w:rPr>
      </w:pPr>
    </w:p>
    <w:p w14:paraId="009CCB74" w14:textId="77777777" w:rsidR="00F85228" w:rsidRDefault="00F85228" w:rsidP="00B03ADD">
      <w:pPr>
        <w:ind w:left="720" w:hanging="360"/>
        <w:rPr>
          <w:rFonts w:cstheme="minorHAnsi"/>
          <w:sz w:val="24"/>
          <w:szCs w:val="24"/>
        </w:rPr>
      </w:pPr>
    </w:p>
    <w:p w14:paraId="1C6CF71F" w14:textId="77777777" w:rsidR="00F85228" w:rsidRDefault="00F85228" w:rsidP="00B03ADD">
      <w:pPr>
        <w:ind w:left="720" w:hanging="360"/>
        <w:rPr>
          <w:rFonts w:cstheme="minorHAnsi"/>
          <w:sz w:val="24"/>
          <w:szCs w:val="24"/>
        </w:rPr>
      </w:pPr>
    </w:p>
    <w:p w14:paraId="10147F69" w14:textId="77777777" w:rsidR="00F85228" w:rsidRDefault="00F85228" w:rsidP="00B03ADD">
      <w:pPr>
        <w:ind w:left="720" w:hanging="360"/>
        <w:rPr>
          <w:rFonts w:cstheme="minorHAnsi"/>
          <w:sz w:val="24"/>
          <w:szCs w:val="24"/>
        </w:rPr>
      </w:pPr>
    </w:p>
    <w:p w14:paraId="2F1167E8" w14:textId="77777777" w:rsidR="00F85228" w:rsidRDefault="00F85228" w:rsidP="00B03ADD">
      <w:pPr>
        <w:ind w:left="720" w:hanging="360"/>
        <w:rPr>
          <w:rFonts w:cstheme="minorHAnsi"/>
          <w:sz w:val="24"/>
          <w:szCs w:val="24"/>
        </w:rPr>
      </w:pPr>
    </w:p>
    <w:p w14:paraId="30C95B7E" w14:textId="77777777" w:rsidR="00F85228" w:rsidRDefault="00F85228" w:rsidP="00B03ADD">
      <w:pPr>
        <w:ind w:left="720" w:hanging="360"/>
        <w:rPr>
          <w:rFonts w:cstheme="minorHAnsi"/>
          <w:sz w:val="24"/>
          <w:szCs w:val="24"/>
        </w:rPr>
      </w:pPr>
    </w:p>
    <w:p w14:paraId="021A2FBC" w14:textId="77777777" w:rsidR="00F85228" w:rsidRPr="00B03ADD" w:rsidRDefault="00F85228" w:rsidP="00B03ADD">
      <w:pPr>
        <w:ind w:left="720" w:hanging="360"/>
        <w:rPr>
          <w:rFonts w:cstheme="minorHAnsi"/>
          <w:sz w:val="24"/>
          <w:szCs w:val="24"/>
        </w:rPr>
      </w:pPr>
    </w:p>
    <w:p w14:paraId="720F30B8" w14:textId="77777777" w:rsidR="00B03ADD" w:rsidRPr="00B03ADD" w:rsidRDefault="00B03ADD" w:rsidP="00B03ADD">
      <w:pPr>
        <w:ind w:left="720" w:hanging="360"/>
        <w:rPr>
          <w:rFonts w:cstheme="minorHAnsi"/>
          <w:sz w:val="24"/>
          <w:szCs w:val="24"/>
        </w:rPr>
      </w:pPr>
    </w:p>
    <w:p w14:paraId="4BCCF170" w14:textId="77777777" w:rsidR="00B03ADD" w:rsidRDefault="00B03ADD" w:rsidP="00B03ADD">
      <w:pPr>
        <w:ind w:left="720" w:hanging="360"/>
        <w:rPr>
          <w:rFonts w:cstheme="minorHAnsi"/>
          <w:sz w:val="24"/>
          <w:szCs w:val="24"/>
        </w:rPr>
      </w:pPr>
    </w:p>
    <w:p w14:paraId="0968C35A" w14:textId="77777777" w:rsidR="00295449" w:rsidRDefault="00295449" w:rsidP="00B03ADD">
      <w:pPr>
        <w:ind w:left="720" w:hanging="360"/>
        <w:rPr>
          <w:rFonts w:cstheme="minorHAnsi"/>
          <w:sz w:val="24"/>
          <w:szCs w:val="24"/>
        </w:rPr>
      </w:pPr>
    </w:p>
    <w:p w14:paraId="0E9B9869" w14:textId="77777777" w:rsidR="00295449" w:rsidRDefault="00295449" w:rsidP="00B03ADD">
      <w:pPr>
        <w:ind w:left="720" w:hanging="360"/>
        <w:rPr>
          <w:rFonts w:cstheme="minorHAnsi"/>
          <w:sz w:val="24"/>
          <w:szCs w:val="24"/>
        </w:rPr>
      </w:pPr>
    </w:p>
    <w:p w14:paraId="3EF86B61" w14:textId="77777777" w:rsidR="00295449" w:rsidRDefault="00295449" w:rsidP="00B03ADD">
      <w:pPr>
        <w:ind w:left="720" w:hanging="360"/>
        <w:rPr>
          <w:rFonts w:cstheme="minorHAnsi"/>
          <w:sz w:val="24"/>
          <w:szCs w:val="24"/>
        </w:rPr>
      </w:pPr>
    </w:p>
    <w:p w14:paraId="6A1E8A7D" w14:textId="77777777" w:rsidR="00295449" w:rsidRDefault="00295449" w:rsidP="00B03ADD">
      <w:pPr>
        <w:ind w:left="720" w:hanging="360"/>
        <w:rPr>
          <w:rFonts w:cstheme="minorHAnsi"/>
          <w:sz w:val="24"/>
          <w:szCs w:val="24"/>
        </w:rPr>
      </w:pPr>
    </w:p>
    <w:p w14:paraId="734B5B47" w14:textId="77777777" w:rsidR="00295449" w:rsidRDefault="00295449" w:rsidP="00B03ADD">
      <w:pPr>
        <w:ind w:left="720" w:hanging="360"/>
        <w:rPr>
          <w:rFonts w:cstheme="minorHAnsi"/>
          <w:sz w:val="24"/>
          <w:szCs w:val="24"/>
        </w:rPr>
      </w:pPr>
    </w:p>
    <w:p w14:paraId="2049A0B9" w14:textId="77777777" w:rsidR="00295449" w:rsidRDefault="00295449" w:rsidP="00B03ADD">
      <w:pPr>
        <w:ind w:left="720" w:hanging="360"/>
        <w:rPr>
          <w:rFonts w:cstheme="minorHAnsi"/>
          <w:sz w:val="24"/>
          <w:szCs w:val="24"/>
        </w:rPr>
      </w:pPr>
    </w:p>
    <w:p w14:paraId="3232463A" w14:textId="77777777" w:rsidR="00295449" w:rsidRDefault="00295449" w:rsidP="00B03ADD">
      <w:pPr>
        <w:ind w:left="720" w:hanging="360"/>
        <w:rPr>
          <w:rFonts w:cstheme="minorHAnsi"/>
          <w:sz w:val="24"/>
          <w:szCs w:val="24"/>
        </w:rPr>
      </w:pPr>
    </w:p>
    <w:p w14:paraId="50D48493" w14:textId="77777777" w:rsidR="00295449" w:rsidRDefault="00295449" w:rsidP="00B03ADD">
      <w:pPr>
        <w:ind w:left="720" w:hanging="360"/>
        <w:rPr>
          <w:rFonts w:cstheme="minorHAnsi"/>
          <w:sz w:val="24"/>
          <w:szCs w:val="24"/>
        </w:rPr>
      </w:pPr>
    </w:p>
    <w:p w14:paraId="706CA20D" w14:textId="77777777" w:rsidR="00295449" w:rsidRDefault="00295449" w:rsidP="00B03ADD">
      <w:pPr>
        <w:ind w:left="720" w:hanging="360"/>
        <w:rPr>
          <w:rFonts w:cstheme="minorHAnsi"/>
          <w:sz w:val="24"/>
          <w:szCs w:val="24"/>
        </w:rPr>
      </w:pPr>
    </w:p>
    <w:p w14:paraId="0BA32C40" w14:textId="77777777" w:rsidR="00295449" w:rsidRPr="00B03ADD" w:rsidRDefault="00295449" w:rsidP="00B03ADD">
      <w:pPr>
        <w:ind w:left="720" w:hanging="360"/>
        <w:rPr>
          <w:rFonts w:cstheme="minorHAnsi"/>
          <w:sz w:val="24"/>
          <w:szCs w:val="24"/>
        </w:rPr>
      </w:pPr>
    </w:p>
    <w:p w14:paraId="1057336D" w14:textId="77777777" w:rsidR="00B03ADD" w:rsidRPr="00B03ADD" w:rsidRDefault="00B03ADD" w:rsidP="00B03ADD">
      <w:pPr>
        <w:keepNext/>
        <w:keepLines/>
        <w:spacing w:before="40" w:after="0"/>
        <w:outlineLvl w:val="2"/>
        <w:rPr>
          <w:rFonts w:eastAsiaTheme="majorEastAsia" w:cstheme="minorHAnsi"/>
          <w:b/>
          <w:bCs/>
          <w:color w:val="1F3763" w:themeColor="accent1" w:themeShade="7F"/>
          <w:sz w:val="28"/>
          <w:szCs w:val="28"/>
          <w:lang w:val="fr-HT"/>
        </w:rPr>
      </w:pPr>
      <w:bookmarkStart w:id="171" w:name="_Toc108264451"/>
      <w:bookmarkStart w:id="172" w:name="_Toc110355082"/>
      <w:bookmarkStart w:id="173" w:name="_Toc146661111"/>
      <w:r w:rsidRPr="00B03ADD">
        <w:rPr>
          <w:rFonts w:eastAsiaTheme="majorEastAsia" w:cstheme="minorHAnsi"/>
          <w:b/>
          <w:bCs/>
          <w:color w:val="1F3763" w:themeColor="accent1" w:themeShade="7F"/>
          <w:sz w:val="28"/>
          <w:szCs w:val="28"/>
          <w:lang w:val="fr-HT"/>
        </w:rPr>
        <w:t xml:space="preserve">Résumé de </w:t>
      </w:r>
      <w:r w:rsidRPr="00B03ADD">
        <w:rPr>
          <w:rFonts w:eastAsiaTheme="majorEastAsia" w:cstheme="minorHAnsi"/>
          <w:b/>
          <w:bCs/>
          <w:color w:val="1F3763" w:themeColor="accent1" w:themeShade="7F"/>
          <w:sz w:val="28"/>
          <w:szCs w:val="28"/>
          <w:lang w:val="fr-FR"/>
        </w:rPr>
        <w:t>cours</w:t>
      </w:r>
      <w:bookmarkEnd w:id="171"/>
      <w:bookmarkEnd w:id="172"/>
      <w:bookmarkEnd w:id="173"/>
    </w:p>
    <w:p w14:paraId="7C5C98FD" w14:textId="77777777" w:rsidR="00B03ADD" w:rsidRPr="00B03ADD" w:rsidRDefault="00B03ADD" w:rsidP="00B03ADD">
      <w:pPr>
        <w:ind w:left="720" w:hanging="360"/>
        <w:rPr>
          <w:rFonts w:asciiTheme="majorHAnsi" w:hAnsiTheme="majorHAnsi" w:cstheme="majorHAnsi"/>
          <w:sz w:val="24"/>
          <w:szCs w:val="24"/>
        </w:rPr>
      </w:pPr>
    </w:p>
    <w:p w14:paraId="07660B30" w14:textId="77777777" w:rsidR="00B03ADD" w:rsidRPr="00B03ADD" w:rsidRDefault="00B03ADD" w:rsidP="00B03ADD">
      <w:pPr>
        <w:rPr>
          <w:rFonts w:asciiTheme="majorHAnsi" w:hAnsiTheme="majorHAnsi" w:cstheme="majorHAnsi"/>
          <w:sz w:val="24"/>
          <w:szCs w:val="24"/>
        </w:rPr>
      </w:pPr>
    </w:p>
    <w:p w14:paraId="70C7EBDA" w14:textId="77777777" w:rsidR="00B03ADD" w:rsidRPr="00B03ADD" w:rsidRDefault="00B03ADD" w:rsidP="00B03ADD">
      <w:pPr>
        <w:rPr>
          <w:rFonts w:asciiTheme="majorHAnsi" w:hAnsiTheme="majorHAnsi" w:cstheme="majorHAnsi"/>
          <w:sz w:val="24"/>
          <w:szCs w:val="24"/>
        </w:rPr>
      </w:pPr>
    </w:p>
    <w:p w14:paraId="40B00BF9" w14:textId="77777777" w:rsidR="00B03ADD" w:rsidRPr="00B03ADD" w:rsidRDefault="00B03ADD" w:rsidP="00B03ADD">
      <w:pPr>
        <w:rPr>
          <w:rFonts w:asciiTheme="majorHAnsi" w:hAnsiTheme="majorHAnsi" w:cstheme="majorHAnsi"/>
          <w:sz w:val="24"/>
          <w:szCs w:val="24"/>
        </w:rPr>
      </w:pPr>
    </w:p>
    <w:p w14:paraId="3CC81A03" w14:textId="77777777" w:rsidR="00B03ADD" w:rsidRPr="00B03ADD" w:rsidRDefault="00B03ADD" w:rsidP="00B03ADD">
      <w:pPr>
        <w:rPr>
          <w:rFonts w:asciiTheme="majorHAnsi" w:hAnsiTheme="majorHAnsi" w:cstheme="majorHAnsi"/>
          <w:sz w:val="24"/>
          <w:szCs w:val="24"/>
        </w:rPr>
      </w:pPr>
    </w:p>
    <w:p w14:paraId="639AB4A9" w14:textId="77777777" w:rsidR="00B03ADD" w:rsidRPr="00B03ADD" w:rsidRDefault="00B03ADD" w:rsidP="00B03ADD">
      <w:pPr>
        <w:rPr>
          <w:rFonts w:asciiTheme="majorHAnsi" w:hAnsiTheme="majorHAnsi" w:cstheme="majorHAnsi"/>
          <w:sz w:val="24"/>
          <w:szCs w:val="24"/>
        </w:rPr>
      </w:pPr>
    </w:p>
    <w:p w14:paraId="4111B3DA" w14:textId="77777777" w:rsidR="00B03ADD" w:rsidRPr="00B03ADD" w:rsidRDefault="00B03ADD" w:rsidP="00B03ADD">
      <w:pPr>
        <w:rPr>
          <w:rFonts w:asciiTheme="majorHAnsi" w:hAnsiTheme="majorHAnsi" w:cstheme="majorHAnsi"/>
          <w:sz w:val="24"/>
          <w:szCs w:val="24"/>
        </w:rPr>
      </w:pPr>
    </w:p>
    <w:p w14:paraId="5F2D80B8" w14:textId="77777777" w:rsidR="00B03ADD" w:rsidRPr="00B03ADD" w:rsidRDefault="00B03ADD" w:rsidP="00B03ADD">
      <w:pPr>
        <w:rPr>
          <w:rFonts w:asciiTheme="majorHAnsi" w:hAnsiTheme="majorHAnsi" w:cstheme="majorHAnsi"/>
          <w:sz w:val="24"/>
          <w:szCs w:val="24"/>
        </w:rPr>
      </w:pPr>
    </w:p>
    <w:p w14:paraId="6FAFFA78" w14:textId="77777777" w:rsidR="00B03ADD" w:rsidRPr="00B03ADD" w:rsidRDefault="00B03ADD" w:rsidP="00B03ADD">
      <w:pPr>
        <w:rPr>
          <w:rFonts w:asciiTheme="majorHAnsi" w:hAnsiTheme="majorHAnsi" w:cstheme="majorHAnsi"/>
          <w:sz w:val="24"/>
          <w:szCs w:val="24"/>
        </w:rPr>
      </w:pPr>
    </w:p>
    <w:p w14:paraId="4D28AF73" w14:textId="77777777" w:rsidR="00B03ADD" w:rsidRPr="00B03ADD" w:rsidRDefault="00B03ADD" w:rsidP="00B03ADD">
      <w:pPr>
        <w:rPr>
          <w:rFonts w:asciiTheme="majorHAnsi" w:hAnsiTheme="majorHAnsi" w:cstheme="majorHAnsi"/>
          <w:sz w:val="24"/>
          <w:szCs w:val="24"/>
        </w:rPr>
      </w:pPr>
    </w:p>
    <w:p w14:paraId="2CDFB129" w14:textId="77777777" w:rsidR="00B03ADD" w:rsidRPr="00B03ADD" w:rsidRDefault="00B03ADD" w:rsidP="00B03ADD">
      <w:pPr>
        <w:rPr>
          <w:rFonts w:asciiTheme="majorHAnsi" w:hAnsiTheme="majorHAnsi" w:cstheme="majorHAnsi"/>
          <w:sz w:val="24"/>
          <w:szCs w:val="24"/>
        </w:rPr>
      </w:pPr>
    </w:p>
    <w:p w14:paraId="1C9C3854" w14:textId="77777777" w:rsidR="00B03ADD" w:rsidRPr="00B03ADD" w:rsidRDefault="00B03ADD" w:rsidP="00B03ADD">
      <w:pPr>
        <w:rPr>
          <w:rFonts w:asciiTheme="majorHAnsi" w:hAnsiTheme="majorHAnsi" w:cstheme="majorHAnsi"/>
          <w:sz w:val="24"/>
          <w:szCs w:val="24"/>
        </w:rPr>
      </w:pPr>
    </w:p>
    <w:p w14:paraId="3029BE77" w14:textId="77777777" w:rsidR="00B03ADD" w:rsidRPr="00B03ADD" w:rsidRDefault="00B03ADD" w:rsidP="00B03ADD">
      <w:pPr>
        <w:rPr>
          <w:rFonts w:asciiTheme="majorHAnsi" w:hAnsiTheme="majorHAnsi" w:cstheme="majorHAnsi"/>
          <w:sz w:val="24"/>
          <w:szCs w:val="24"/>
        </w:rPr>
      </w:pPr>
    </w:p>
    <w:p w14:paraId="4C7CADCD" w14:textId="77777777" w:rsidR="00B03ADD" w:rsidRPr="00B03ADD" w:rsidRDefault="00B03ADD" w:rsidP="00B03ADD">
      <w:pPr>
        <w:rPr>
          <w:lang w:eastAsia="fr-FR"/>
        </w:rPr>
      </w:pPr>
    </w:p>
    <w:p w14:paraId="662471C1" w14:textId="77777777" w:rsidR="00B03ADD" w:rsidRPr="00B03ADD" w:rsidRDefault="00B03ADD" w:rsidP="00B03ADD">
      <w:pPr>
        <w:rPr>
          <w:lang w:eastAsia="fr-FR"/>
        </w:rPr>
      </w:pPr>
    </w:p>
    <w:p w14:paraId="1F2CE29D"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8"/>
          <w:szCs w:val="28"/>
          <w:lang w:eastAsia="fr-FR"/>
        </w:rPr>
      </w:pPr>
      <w:bookmarkStart w:id="174" w:name="_Toc108264452"/>
      <w:bookmarkStart w:id="175" w:name="_Toc110355083"/>
      <w:bookmarkStart w:id="176" w:name="_Toc146661112"/>
      <w:r w:rsidRPr="00B03ADD">
        <w:rPr>
          <w:rFonts w:asciiTheme="majorHAnsi" w:eastAsiaTheme="majorEastAsia" w:hAnsiTheme="majorHAnsi" w:cstheme="majorBidi"/>
          <w:color w:val="2F5496" w:themeColor="accent1" w:themeShade="BF"/>
          <w:sz w:val="28"/>
          <w:szCs w:val="28"/>
          <w:lang w:eastAsia="fr-FR"/>
        </w:rPr>
        <w:t>1</w:t>
      </w:r>
      <w:r w:rsidRPr="00B03ADD">
        <w:rPr>
          <w:rFonts w:asciiTheme="majorHAnsi" w:eastAsiaTheme="majorEastAsia" w:hAnsiTheme="majorHAnsi" w:cstheme="majorBidi"/>
          <w:color w:val="2F5496" w:themeColor="accent1" w:themeShade="BF"/>
          <w:sz w:val="28"/>
          <w:szCs w:val="28"/>
          <w:vertAlign w:val="superscript"/>
          <w:lang w:eastAsia="fr-FR"/>
        </w:rPr>
        <w:t>ère</w:t>
      </w:r>
      <w:r w:rsidRPr="00B03ADD">
        <w:rPr>
          <w:rFonts w:asciiTheme="majorHAnsi" w:eastAsiaTheme="majorEastAsia" w:hAnsiTheme="majorHAnsi" w:cstheme="majorBidi"/>
          <w:color w:val="2F5496" w:themeColor="accent1" w:themeShade="BF"/>
          <w:sz w:val="28"/>
          <w:szCs w:val="28"/>
          <w:lang w:eastAsia="fr-FR"/>
        </w:rPr>
        <w:t xml:space="preserve"> année</w:t>
      </w:r>
      <w:bookmarkEnd w:id="174"/>
      <w:bookmarkEnd w:id="175"/>
      <w:bookmarkEnd w:id="176"/>
    </w:p>
    <w:p w14:paraId="17FE7149"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8"/>
          <w:szCs w:val="28"/>
        </w:rPr>
      </w:pPr>
    </w:p>
    <w:p w14:paraId="174CC59A" w14:textId="77777777" w:rsidR="00B03ADD" w:rsidRPr="00B03ADD" w:rsidRDefault="00B03ADD" w:rsidP="00B03ADD">
      <w:pPr>
        <w:tabs>
          <w:tab w:val="left" w:pos="6915"/>
        </w:tabs>
        <w:spacing w:after="0"/>
        <w:jc w:val="both"/>
        <w:rPr>
          <w:rFonts w:asciiTheme="majorHAnsi" w:hAnsiTheme="majorHAnsi" w:cstheme="majorHAnsi"/>
          <w:b/>
          <w:bCs/>
          <w:sz w:val="24"/>
          <w:szCs w:val="24"/>
        </w:rPr>
      </w:pPr>
      <w:r w:rsidRPr="00B03ADD">
        <w:rPr>
          <w:rFonts w:asciiTheme="majorHAnsi" w:hAnsiTheme="majorHAnsi" w:cstheme="majorHAnsi"/>
          <w:b/>
          <w:bCs/>
          <w:sz w:val="24"/>
          <w:szCs w:val="24"/>
        </w:rPr>
        <w:t>Analyse I</w:t>
      </w:r>
    </w:p>
    <w:p w14:paraId="774574BE" w14:textId="77777777" w:rsidR="00B03ADD" w:rsidRPr="00B03ADD" w:rsidRDefault="00B03ADD" w:rsidP="00B03ADD">
      <w:pPr>
        <w:tabs>
          <w:tab w:val="left" w:pos="6915"/>
        </w:tabs>
        <w:spacing w:after="0"/>
        <w:jc w:val="both"/>
        <w:rPr>
          <w:sz w:val="24"/>
          <w:szCs w:val="24"/>
        </w:rPr>
      </w:pPr>
      <w:r w:rsidRPr="00B03ADD">
        <w:rPr>
          <w:sz w:val="24"/>
          <w:szCs w:val="24"/>
        </w:rPr>
        <w:t>Nombres réels ; Nombres complexes ; Suites numériques ; Fonctions réelles ou complexes d’une variable réelle ; Limite ; Continuité ; Théorème des valeurs intermédiaires ; Théorème des bornes atteintes ; Dérivée en un point ; Applications dérivées, Dérivées successives ; Théorème de Rolle ; Théorème des accroissements finis ; Variations de fonctions ; Convexité ; Intégration des fonctions en escalier, des fonctions continues par morceaux ; Sommes de Riemann ; Primitives </w:t>
      </w:r>
    </w:p>
    <w:p w14:paraId="3E9C8805" w14:textId="77777777" w:rsidR="00B03ADD" w:rsidRPr="00B03ADD" w:rsidRDefault="00B03ADD" w:rsidP="00B03ADD">
      <w:pPr>
        <w:tabs>
          <w:tab w:val="left" w:pos="6915"/>
        </w:tabs>
        <w:spacing w:after="0"/>
        <w:jc w:val="both"/>
        <w:rPr>
          <w:sz w:val="24"/>
          <w:szCs w:val="24"/>
        </w:rPr>
      </w:pPr>
    </w:p>
    <w:p w14:paraId="161B1058" w14:textId="77777777" w:rsidR="00B03ADD" w:rsidRPr="00B03ADD" w:rsidRDefault="00B03ADD" w:rsidP="00B03ADD">
      <w:pPr>
        <w:tabs>
          <w:tab w:val="left" w:pos="6915"/>
        </w:tabs>
        <w:spacing w:after="0"/>
        <w:jc w:val="both"/>
        <w:rPr>
          <w:rFonts w:asciiTheme="majorHAnsi" w:hAnsiTheme="majorHAnsi" w:cstheme="majorHAnsi"/>
          <w:b/>
          <w:bCs/>
          <w:sz w:val="24"/>
          <w:szCs w:val="24"/>
        </w:rPr>
      </w:pPr>
      <w:r w:rsidRPr="00B03ADD">
        <w:rPr>
          <w:rFonts w:asciiTheme="majorHAnsi" w:hAnsiTheme="majorHAnsi" w:cstheme="majorHAnsi"/>
          <w:b/>
          <w:bCs/>
          <w:sz w:val="24"/>
          <w:szCs w:val="24"/>
        </w:rPr>
        <w:t>Algèbre I</w:t>
      </w:r>
    </w:p>
    <w:p w14:paraId="274EC25B" w14:textId="77777777" w:rsidR="00B03ADD" w:rsidRPr="00B03ADD" w:rsidRDefault="00B03ADD" w:rsidP="00B03ADD">
      <w:pPr>
        <w:tabs>
          <w:tab w:val="left" w:pos="6915"/>
        </w:tabs>
        <w:spacing w:after="0"/>
        <w:jc w:val="both"/>
        <w:rPr>
          <w:sz w:val="24"/>
          <w:szCs w:val="24"/>
        </w:rPr>
      </w:pPr>
      <w:r w:rsidRPr="00B03ADD">
        <w:rPr>
          <w:sz w:val="24"/>
          <w:szCs w:val="24"/>
        </w:rPr>
        <w:t>Logique et raisonnement ; Théorie des ensembles, relations applications ; Lois de composition internes et relation d’ordre ; Nombres entiers, nombres rationnels, analyse combinatoire ; Structures algébriques (groupe, groupe symétrique, anneau, corps, algèbre) ; Arithmétique dans Z ; Polynômes ;</w:t>
      </w:r>
    </w:p>
    <w:p w14:paraId="1382F45A" w14:textId="77777777" w:rsidR="00B03ADD" w:rsidRPr="00B03ADD" w:rsidRDefault="00B03ADD" w:rsidP="00B03ADD">
      <w:pPr>
        <w:tabs>
          <w:tab w:val="left" w:pos="6915"/>
        </w:tabs>
        <w:spacing w:after="0"/>
        <w:jc w:val="both"/>
        <w:rPr>
          <w:sz w:val="24"/>
          <w:szCs w:val="24"/>
        </w:rPr>
      </w:pPr>
    </w:p>
    <w:p w14:paraId="21E4EBA0" w14:textId="77777777" w:rsidR="00B03ADD" w:rsidRPr="00B03ADD" w:rsidRDefault="00B03ADD" w:rsidP="00B03ADD">
      <w:pPr>
        <w:tabs>
          <w:tab w:val="left" w:pos="6915"/>
        </w:tabs>
        <w:spacing w:after="0"/>
        <w:jc w:val="both"/>
        <w:rPr>
          <w:rFonts w:asciiTheme="majorHAnsi" w:hAnsiTheme="majorHAnsi" w:cstheme="majorHAnsi"/>
          <w:b/>
          <w:bCs/>
          <w:sz w:val="24"/>
          <w:szCs w:val="24"/>
        </w:rPr>
      </w:pPr>
      <w:r w:rsidRPr="00B03ADD">
        <w:rPr>
          <w:rFonts w:asciiTheme="majorHAnsi" w:hAnsiTheme="majorHAnsi" w:cstheme="majorHAnsi"/>
          <w:b/>
          <w:bCs/>
          <w:sz w:val="24"/>
          <w:szCs w:val="24"/>
        </w:rPr>
        <w:t>Chimie Générale</w:t>
      </w:r>
    </w:p>
    <w:p w14:paraId="6630252D" w14:textId="77777777" w:rsidR="00B03ADD" w:rsidRPr="00B03ADD" w:rsidRDefault="00B03ADD" w:rsidP="00B03ADD">
      <w:pPr>
        <w:tabs>
          <w:tab w:val="left" w:pos="6915"/>
        </w:tabs>
        <w:spacing w:after="0"/>
        <w:jc w:val="both"/>
        <w:rPr>
          <w:sz w:val="24"/>
          <w:szCs w:val="24"/>
        </w:rPr>
      </w:pPr>
      <w:r w:rsidRPr="00B03ADD">
        <w:rPr>
          <w:sz w:val="24"/>
          <w:szCs w:val="24"/>
        </w:rPr>
        <w:t>Introduction à la Chimie et méthode scientifique. Atomes et molécules. Le tableau périodique et Réactivité chimique. Aspects quantitatifs et Chimie des solutions. Équilibre acido-basique. Structure électronique des éléments. Les liaisons chimiques. Formule de Lewis et Géométrie des molécules. Propriétés des gaz. Attraction intermoléculaire. Thermochimie. Électrochimie. Les composés organiques.</w:t>
      </w:r>
    </w:p>
    <w:p w14:paraId="600F1732" w14:textId="77777777" w:rsidR="00B03ADD" w:rsidRPr="00B03ADD" w:rsidRDefault="00B03ADD" w:rsidP="00B03ADD">
      <w:pPr>
        <w:tabs>
          <w:tab w:val="left" w:pos="6915"/>
        </w:tabs>
        <w:spacing w:after="0"/>
        <w:jc w:val="both"/>
        <w:rPr>
          <w:sz w:val="24"/>
          <w:szCs w:val="24"/>
        </w:rPr>
      </w:pPr>
    </w:p>
    <w:p w14:paraId="3DF9CFED" w14:textId="77777777" w:rsidR="00B03ADD" w:rsidRPr="00B03ADD" w:rsidRDefault="00B03ADD" w:rsidP="00B03ADD">
      <w:pPr>
        <w:tabs>
          <w:tab w:val="left" w:pos="6915"/>
        </w:tabs>
        <w:spacing w:after="0"/>
        <w:jc w:val="both"/>
        <w:rPr>
          <w:rFonts w:asciiTheme="majorHAnsi" w:hAnsiTheme="majorHAnsi" w:cstheme="majorHAnsi"/>
          <w:b/>
          <w:bCs/>
          <w:sz w:val="24"/>
          <w:szCs w:val="24"/>
        </w:rPr>
      </w:pPr>
      <w:r w:rsidRPr="00B03ADD">
        <w:rPr>
          <w:rFonts w:asciiTheme="majorHAnsi" w:hAnsiTheme="majorHAnsi" w:cstheme="majorHAnsi"/>
          <w:b/>
          <w:bCs/>
          <w:sz w:val="24"/>
          <w:szCs w:val="24"/>
        </w:rPr>
        <w:t>Physique Conceptuelle</w:t>
      </w:r>
    </w:p>
    <w:p w14:paraId="33AA8D1E" w14:textId="77777777" w:rsidR="00B03ADD" w:rsidRPr="00B03ADD" w:rsidRDefault="00B03ADD" w:rsidP="00B03ADD">
      <w:pPr>
        <w:tabs>
          <w:tab w:val="left" w:pos="6915"/>
        </w:tabs>
        <w:spacing w:after="0"/>
        <w:jc w:val="both"/>
        <w:rPr>
          <w:sz w:val="24"/>
          <w:szCs w:val="24"/>
        </w:rPr>
      </w:pPr>
      <w:r w:rsidRPr="00B03ADD">
        <w:rPr>
          <w:sz w:val="24"/>
          <w:szCs w:val="24"/>
        </w:rPr>
        <w:t>Notions de cinématique – Mouvement rectiligne – Cinématique à deux dimensions – Relation fondamentale de la dynamique – Lois de Newton - Quantité de mouvement – Energie - Mouvement de rotation – Moment d’inertie – Mouvements des satellites - Propriétés de la matière - Vibrations et ondes.</w:t>
      </w:r>
    </w:p>
    <w:p w14:paraId="30F47F75" w14:textId="77777777" w:rsidR="00B03ADD" w:rsidRPr="00B03ADD" w:rsidRDefault="00B03ADD" w:rsidP="00B03ADD">
      <w:pPr>
        <w:tabs>
          <w:tab w:val="left" w:pos="6915"/>
        </w:tabs>
        <w:spacing w:after="0"/>
        <w:jc w:val="both"/>
        <w:rPr>
          <w:rFonts w:asciiTheme="majorHAnsi" w:hAnsiTheme="majorHAnsi" w:cstheme="majorHAnsi"/>
          <w:b/>
          <w:bCs/>
          <w:sz w:val="24"/>
          <w:szCs w:val="24"/>
        </w:rPr>
      </w:pPr>
    </w:p>
    <w:p w14:paraId="2ECA70E4" w14:textId="77777777" w:rsidR="00B03ADD" w:rsidRPr="00B03ADD" w:rsidRDefault="00B03ADD" w:rsidP="00B03ADD">
      <w:pPr>
        <w:tabs>
          <w:tab w:val="left" w:pos="6915"/>
        </w:tabs>
        <w:spacing w:after="0"/>
        <w:jc w:val="both"/>
        <w:rPr>
          <w:rFonts w:asciiTheme="majorHAnsi" w:hAnsiTheme="majorHAnsi" w:cstheme="majorHAnsi"/>
          <w:b/>
          <w:bCs/>
          <w:sz w:val="24"/>
          <w:szCs w:val="24"/>
        </w:rPr>
      </w:pPr>
      <w:r w:rsidRPr="00B03ADD">
        <w:rPr>
          <w:rFonts w:asciiTheme="majorHAnsi" w:hAnsiTheme="majorHAnsi" w:cstheme="majorHAnsi"/>
          <w:b/>
          <w:bCs/>
          <w:sz w:val="24"/>
          <w:szCs w:val="24"/>
        </w:rPr>
        <w:t>Géométrie I</w:t>
      </w:r>
    </w:p>
    <w:p w14:paraId="275995F3" w14:textId="77777777" w:rsidR="00B03ADD" w:rsidRPr="00B03ADD" w:rsidRDefault="00B03ADD" w:rsidP="00B03ADD">
      <w:pPr>
        <w:spacing w:after="0"/>
        <w:jc w:val="both"/>
        <w:rPr>
          <w:sz w:val="24"/>
          <w:szCs w:val="24"/>
        </w:rPr>
      </w:pPr>
      <w:r w:rsidRPr="00B03ADD">
        <w:rPr>
          <w:color w:val="1F3864" w:themeColor="accent1" w:themeShade="80"/>
          <w:sz w:val="24"/>
          <w:szCs w:val="24"/>
        </w:rPr>
        <w:t xml:space="preserve">Géométrie Plane </w:t>
      </w:r>
      <w:r w:rsidRPr="00B03ADD">
        <w:rPr>
          <w:sz w:val="24"/>
          <w:szCs w:val="24"/>
        </w:rPr>
        <w:t>: Ligne droite – Segment de droite – Perpendiculaires et Obliques – Cercle – Arc – Diamètre – Corde – Tangente à un cercle – Angle au centre – Angle inscrit – Polygones – Triangles – Relations métriques dans un triangle – Similitude de triangles.</w:t>
      </w:r>
    </w:p>
    <w:p w14:paraId="32DA4AD1" w14:textId="77777777" w:rsidR="00B03ADD" w:rsidRPr="00B03ADD" w:rsidRDefault="00B03ADD" w:rsidP="00B03ADD">
      <w:pPr>
        <w:tabs>
          <w:tab w:val="left" w:pos="6915"/>
        </w:tabs>
        <w:spacing w:after="0"/>
        <w:jc w:val="both"/>
        <w:rPr>
          <w:sz w:val="24"/>
          <w:szCs w:val="24"/>
        </w:rPr>
      </w:pPr>
      <w:r w:rsidRPr="00B03ADD">
        <w:rPr>
          <w:color w:val="1F3864" w:themeColor="accent1" w:themeShade="80"/>
          <w:sz w:val="24"/>
          <w:szCs w:val="24"/>
        </w:rPr>
        <w:t xml:space="preserve">Géométrie Espace </w:t>
      </w:r>
      <w:r w:rsidRPr="00B03ADD">
        <w:rPr>
          <w:sz w:val="24"/>
          <w:szCs w:val="24"/>
        </w:rPr>
        <w:t>: Généralités – Parallélisme : Droites parallèles – Droite et Plan parallèles – Plans parallèles – Perpendicularité : Droites perpendiculaires – Droite et Plan perpendiculaires – Plans perpendiculaires – Théorème des trois perpendiculaires – Projection orthogonale.</w:t>
      </w:r>
    </w:p>
    <w:p w14:paraId="7B750EF6" w14:textId="77777777" w:rsidR="00B03ADD" w:rsidRPr="00B03ADD" w:rsidRDefault="00B03ADD" w:rsidP="00B03ADD">
      <w:pPr>
        <w:tabs>
          <w:tab w:val="left" w:pos="6915"/>
        </w:tabs>
        <w:spacing w:after="0"/>
        <w:rPr>
          <w:rFonts w:asciiTheme="majorHAnsi" w:hAnsiTheme="majorHAnsi" w:cstheme="majorHAnsi"/>
          <w:b/>
          <w:bCs/>
          <w:sz w:val="24"/>
          <w:szCs w:val="24"/>
        </w:rPr>
      </w:pPr>
    </w:p>
    <w:p w14:paraId="54CBE7CE" w14:textId="77777777" w:rsidR="00B03ADD" w:rsidRPr="00B03ADD" w:rsidRDefault="00B03ADD" w:rsidP="00B03ADD">
      <w:pPr>
        <w:tabs>
          <w:tab w:val="left" w:pos="6915"/>
        </w:tabs>
        <w:spacing w:after="0"/>
        <w:rPr>
          <w:rFonts w:asciiTheme="majorHAnsi" w:hAnsiTheme="majorHAnsi" w:cstheme="majorHAnsi"/>
          <w:b/>
          <w:bCs/>
          <w:sz w:val="24"/>
          <w:szCs w:val="24"/>
        </w:rPr>
      </w:pPr>
      <w:r w:rsidRPr="00B03ADD">
        <w:rPr>
          <w:rFonts w:asciiTheme="majorHAnsi" w:hAnsiTheme="majorHAnsi" w:cstheme="majorHAnsi"/>
          <w:b/>
          <w:bCs/>
          <w:sz w:val="24"/>
          <w:szCs w:val="24"/>
        </w:rPr>
        <w:t>Dessin Technique</w:t>
      </w:r>
    </w:p>
    <w:p w14:paraId="2D88AE04" w14:textId="77777777" w:rsidR="00B03ADD" w:rsidRPr="00B03ADD" w:rsidRDefault="00B03ADD" w:rsidP="00B03ADD">
      <w:pPr>
        <w:tabs>
          <w:tab w:val="left" w:pos="6915"/>
        </w:tabs>
        <w:spacing w:after="0"/>
        <w:jc w:val="both"/>
        <w:rPr>
          <w:iCs/>
          <w:sz w:val="24"/>
          <w:szCs w:val="24"/>
        </w:rPr>
      </w:pPr>
      <w:r w:rsidRPr="00B03ADD">
        <w:rPr>
          <w:iCs/>
          <w:sz w:val="24"/>
          <w:szCs w:val="24"/>
        </w:rPr>
        <w:t>Les instruments. Constructions géométriques. Représentations conventionnelles. Échelles. Droites et plans, angles, polygones, courbes planes et de l’espace. Projection orthogonale.</w:t>
      </w:r>
    </w:p>
    <w:p w14:paraId="4471D209" w14:textId="77777777" w:rsidR="00B03ADD" w:rsidRPr="00B03ADD" w:rsidRDefault="00B03ADD" w:rsidP="00B03ADD">
      <w:pPr>
        <w:tabs>
          <w:tab w:val="left" w:pos="6915"/>
        </w:tabs>
        <w:spacing w:after="0"/>
        <w:rPr>
          <w:rFonts w:asciiTheme="majorHAnsi" w:hAnsiTheme="majorHAnsi" w:cstheme="majorHAnsi"/>
          <w:b/>
          <w:bCs/>
          <w:sz w:val="24"/>
          <w:szCs w:val="24"/>
        </w:rPr>
      </w:pPr>
    </w:p>
    <w:p w14:paraId="5D9382BA" w14:textId="77777777" w:rsidR="00B03ADD" w:rsidRPr="00B03ADD" w:rsidRDefault="00B03ADD" w:rsidP="00B03ADD">
      <w:pPr>
        <w:tabs>
          <w:tab w:val="left" w:pos="6915"/>
        </w:tabs>
        <w:spacing w:after="0"/>
        <w:rPr>
          <w:rFonts w:asciiTheme="majorHAnsi" w:hAnsiTheme="majorHAnsi" w:cstheme="majorHAnsi"/>
          <w:b/>
          <w:bCs/>
          <w:sz w:val="24"/>
          <w:szCs w:val="24"/>
        </w:rPr>
      </w:pPr>
      <w:r w:rsidRPr="00B03ADD">
        <w:rPr>
          <w:rFonts w:asciiTheme="majorHAnsi" w:hAnsiTheme="majorHAnsi" w:cstheme="majorHAnsi"/>
          <w:b/>
          <w:bCs/>
          <w:sz w:val="24"/>
          <w:szCs w:val="24"/>
        </w:rPr>
        <w:t>Immersion Vocabulaire du Métier</w:t>
      </w:r>
    </w:p>
    <w:p w14:paraId="7F0B0324" w14:textId="77777777" w:rsidR="00B03ADD" w:rsidRPr="00B03ADD" w:rsidRDefault="00B03ADD" w:rsidP="00B03ADD">
      <w:pPr>
        <w:tabs>
          <w:tab w:val="left" w:pos="6915"/>
        </w:tabs>
        <w:spacing w:after="0"/>
        <w:jc w:val="both"/>
        <w:rPr>
          <w:sz w:val="24"/>
          <w:szCs w:val="24"/>
        </w:rPr>
      </w:pPr>
      <w:r w:rsidRPr="00B03ADD">
        <w:rPr>
          <w:sz w:val="24"/>
          <w:szCs w:val="24"/>
        </w:rPr>
        <w:t>Vocabulaire relatif aux bâtiments (rez-de-chaussée, étage, niveau, poutres, poteaux, plancher, fondation, …) ; vocabulaire relatif aux ponts (piles, tablier, travée, culées, haubans, …) ; vocabulaire relatif aux routes ; Les noms des engins de chantier (Pelles mécaniques - Tracteurs - Bulldozers – Défonceuses - …)</w:t>
      </w:r>
    </w:p>
    <w:p w14:paraId="1FB2CF3C" w14:textId="168D658A" w:rsidR="00B03ADD" w:rsidRDefault="00B03ADD" w:rsidP="00F85228">
      <w:pPr>
        <w:keepNext/>
        <w:keepLines/>
        <w:spacing w:before="40" w:after="0"/>
        <w:outlineLvl w:val="1"/>
        <w:rPr>
          <w:rFonts w:asciiTheme="majorHAnsi" w:eastAsiaTheme="majorEastAsia" w:hAnsiTheme="majorHAnsi" w:cstheme="majorBidi"/>
          <w:color w:val="2F5496" w:themeColor="accent1" w:themeShade="BF"/>
          <w:sz w:val="28"/>
          <w:szCs w:val="28"/>
        </w:rPr>
      </w:pPr>
    </w:p>
    <w:p w14:paraId="5D7F2502" w14:textId="77777777" w:rsidR="00F85228" w:rsidRPr="00B03ADD" w:rsidRDefault="00F85228" w:rsidP="00F85228">
      <w:pPr>
        <w:keepNext/>
        <w:keepLines/>
        <w:spacing w:before="40" w:after="0"/>
        <w:outlineLvl w:val="1"/>
        <w:rPr>
          <w:rFonts w:asciiTheme="majorHAnsi" w:eastAsiaTheme="majorEastAsia" w:hAnsiTheme="majorHAnsi" w:cstheme="majorBidi"/>
          <w:color w:val="2F5496" w:themeColor="accent1" w:themeShade="BF"/>
          <w:sz w:val="28"/>
          <w:szCs w:val="28"/>
        </w:rPr>
      </w:pPr>
    </w:p>
    <w:p w14:paraId="29C4F1E9" w14:textId="77777777" w:rsidR="00B03ADD" w:rsidRPr="00B03ADD" w:rsidRDefault="00B03ADD" w:rsidP="00B03ADD">
      <w:pPr>
        <w:rPr>
          <w:rFonts w:cstheme="minorHAnsi"/>
          <w:sz w:val="24"/>
          <w:szCs w:val="24"/>
          <w:lang w:eastAsia="fr-FR"/>
        </w:rPr>
      </w:pPr>
      <w:r w:rsidRPr="00B03ADD">
        <w:rPr>
          <w:rFonts w:cstheme="minorHAnsi"/>
          <w:b/>
          <w:bCs/>
          <w:color w:val="000000"/>
          <w:sz w:val="24"/>
          <w:szCs w:val="24"/>
          <w:lang w:eastAsia="fr-FR"/>
        </w:rPr>
        <w:t>1</w:t>
      </w:r>
      <w:r w:rsidRPr="00B03ADD">
        <w:rPr>
          <w:rFonts w:cstheme="minorHAnsi"/>
          <w:b/>
          <w:bCs/>
          <w:color w:val="000000"/>
          <w:sz w:val="24"/>
          <w:szCs w:val="24"/>
          <w:vertAlign w:val="superscript"/>
          <w:lang w:eastAsia="fr-FR"/>
        </w:rPr>
        <w:t>ère</w:t>
      </w:r>
      <w:r w:rsidRPr="00B03ADD">
        <w:rPr>
          <w:rFonts w:cstheme="minorHAnsi"/>
          <w:b/>
          <w:bCs/>
          <w:color w:val="000000"/>
          <w:sz w:val="24"/>
          <w:szCs w:val="24"/>
          <w:lang w:eastAsia="fr-FR"/>
        </w:rPr>
        <w:t xml:space="preserve"> session</w:t>
      </w:r>
    </w:p>
    <w:p w14:paraId="03814B91" w14:textId="77777777" w:rsidR="00B03ADD" w:rsidRPr="00B03ADD" w:rsidRDefault="00B03ADD" w:rsidP="00B03ADD">
      <w:pPr>
        <w:spacing w:after="0"/>
        <w:rPr>
          <w:rFonts w:asciiTheme="majorHAnsi" w:hAnsiTheme="majorHAnsi" w:cstheme="majorHAnsi"/>
          <w:b/>
          <w:bCs/>
          <w:color w:val="000000"/>
          <w:sz w:val="24"/>
          <w:szCs w:val="24"/>
          <w:lang w:eastAsia="fr-FR"/>
        </w:rPr>
      </w:pPr>
      <w:r w:rsidRPr="00B03ADD">
        <w:rPr>
          <w:rFonts w:asciiTheme="majorHAnsi" w:hAnsiTheme="majorHAnsi" w:cstheme="majorHAnsi"/>
          <w:b/>
          <w:bCs/>
          <w:color w:val="000000"/>
          <w:sz w:val="24"/>
          <w:szCs w:val="24"/>
          <w:lang w:eastAsia="fr-FR"/>
        </w:rPr>
        <w:t>ATELIER D’ARCHITECTURE I</w:t>
      </w:r>
    </w:p>
    <w:p w14:paraId="123CBDF0" w14:textId="77777777" w:rsidR="00B03ADD" w:rsidRPr="00B03ADD" w:rsidRDefault="00B03ADD" w:rsidP="00B03ADD">
      <w:pPr>
        <w:spacing w:after="0"/>
        <w:rPr>
          <w:rFonts w:asciiTheme="majorHAnsi" w:hAnsiTheme="majorHAnsi" w:cstheme="majorHAnsi"/>
          <w:b/>
          <w:bCs/>
          <w:color w:val="000000"/>
          <w:sz w:val="24"/>
          <w:szCs w:val="24"/>
          <w:lang w:eastAsia="fr-FR"/>
        </w:rPr>
      </w:pPr>
      <w:r w:rsidRPr="00B03ADD">
        <w:rPr>
          <w:rFonts w:asciiTheme="majorHAnsi" w:eastAsia="Times New Roman" w:hAnsiTheme="majorHAnsi" w:cstheme="majorHAnsi"/>
          <w:b/>
          <w:bCs/>
          <w:color w:val="202124"/>
          <w:sz w:val="24"/>
          <w:szCs w:val="24"/>
          <w:lang w:eastAsia="en-GB"/>
        </w:rPr>
        <w:t>AR12-31 : CONCEPTION ARCHITECTURALE I</w:t>
      </w:r>
    </w:p>
    <w:p w14:paraId="3F4F65DF" w14:textId="77777777" w:rsidR="00B03ADD" w:rsidRPr="00B03ADD" w:rsidRDefault="00B03ADD" w:rsidP="00B03ADD">
      <w:pPr>
        <w:spacing w:after="0"/>
        <w:jc w:val="both"/>
        <w:rPr>
          <w:rFonts w:cstheme="minorHAnsi"/>
          <w:b/>
          <w:bCs/>
          <w:color w:val="000000"/>
          <w:sz w:val="24"/>
          <w:szCs w:val="24"/>
          <w:lang w:eastAsia="fr-FR"/>
        </w:rPr>
      </w:pPr>
      <w:r w:rsidRPr="00B03ADD">
        <w:rPr>
          <w:rFonts w:eastAsia="Times New Roman" w:cstheme="minorHAnsi"/>
          <w:color w:val="202124"/>
          <w:sz w:val="24"/>
          <w:szCs w:val="24"/>
          <w:lang w:eastAsia="en-GB"/>
        </w:rPr>
        <w:t>Le cours prépare les étudiants à acquérir une compréhension des aspects fonctionnels de base de la conception architecturale et à développer des compétences pour créer des solutions architecturales à des problèmes simples.</w:t>
      </w:r>
      <w:r w:rsidRPr="00B03ADD">
        <w:rPr>
          <w:rFonts w:eastAsia="Times New Roman" w:cstheme="minorHAnsi"/>
          <w:sz w:val="24"/>
          <w:szCs w:val="24"/>
          <w:lang w:eastAsia="en-GB"/>
        </w:rPr>
        <w:t xml:space="preserve"> L’étudiant devra à la fin du premier semestre être capable de produire à main levée des esquisses, des croquis avec différents médiums d’expression graphique. </w:t>
      </w:r>
    </w:p>
    <w:p w14:paraId="068E42C9" w14:textId="77777777" w:rsidR="00B03ADD" w:rsidRPr="00B03ADD" w:rsidRDefault="00B03ADD" w:rsidP="00B03ADD">
      <w:pPr>
        <w:spacing w:after="0"/>
        <w:jc w:val="both"/>
        <w:rPr>
          <w:rFonts w:eastAsia="Times New Roman" w:cstheme="minorHAnsi"/>
          <w:sz w:val="24"/>
          <w:szCs w:val="24"/>
          <w:lang w:eastAsia="en-GB"/>
        </w:rPr>
      </w:pPr>
    </w:p>
    <w:p w14:paraId="1AA4CF32" w14:textId="77777777" w:rsidR="00B03ADD" w:rsidRPr="00B03ADD" w:rsidRDefault="00B03ADD" w:rsidP="00B03ADD">
      <w:pPr>
        <w:spacing w:after="0"/>
        <w:jc w:val="both"/>
        <w:rPr>
          <w:rFonts w:asciiTheme="majorHAnsi" w:hAnsiTheme="majorHAnsi" w:cstheme="majorHAnsi"/>
          <w:b/>
          <w:bCs/>
          <w:color w:val="000000"/>
          <w:sz w:val="24"/>
          <w:szCs w:val="24"/>
          <w:lang w:eastAsia="fr-FR"/>
        </w:rPr>
      </w:pPr>
      <w:r w:rsidRPr="00B03ADD">
        <w:rPr>
          <w:rFonts w:asciiTheme="majorHAnsi" w:hAnsiTheme="majorHAnsi" w:cstheme="majorHAnsi"/>
          <w:b/>
          <w:bCs/>
          <w:color w:val="222222"/>
          <w:sz w:val="24"/>
          <w:szCs w:val="24"/>
          <w:shd w:val="clear" w:color="auto" w:fill="FFFFFF"/>
          <w:lang w:eastAsia="fr-FR"/>
        </w:rPr>
        <w:t>DESSIN</w:t>
      </w:r>
      <w:r w:rsidRPr="00B03ADD">
        <w:rPr>
          <w:rFonts w:asciiTheme="majorHAnsi" w:hAnsiTheme="majorHAnsi" w:cstheme="majorHAnsi"/>
          <w:b/>
          <w:bCs/>
          <w:color w:val="000000"/>
          <w:sz w:val="24"/>
          <w:szCs w:val="24"/>
          <w:lang w:eastAsia="fr-FR"/>
        </w:rPr>
        <w:t xml:space="preserve"> ASSISTE PAR ORDINATEUR-AUTOCAD/SKETCHUP</w:t>
      </w:r>
    </w:p>
    <w:p w14:paraId="3FAD7127" w14:textId="77777777" w:rsidR="00B03ADD" w:rsidRPr="00B03ADD" w:rsidRDefault="00B03ADD" w:rsidP="00B03ADD">
      <w:pPr>
        <w:spacing w:after="0"/>
        <w:jc w:val="both"/>
        <w:rPr>
          <w:rFonts w:eastAsia="Times New Roman" w:cstheme="minorHAnsi"/>
          <w:sz w:val="24"/>
          <w:szCs w:val="24"/>
          <w:lang w:eastAsia="en-GB"/>
        </w:rPr>
      </w:pPr>
      <w:r w:rsidRPr="00B03ADD">
        <w:rPr>
          <w:rFonts w:eastAsia="Times New Roman" w:cstheme="minorHAnsi"/>
          <w:sz w:val="24"/>
          <w:szCs w:val="24"/>
          <w:lang w:eastAsia="en-GB"/>
        </w:rPr>
        <w:t xml:space="preserve">Le but du cours est de présenter les différents outils de travail du logiciel, les outils de base et avancés, en vue de permettre aux étudiants de réaliser avec aisance et professionnalisme, les divers projets 2D qu’ils auront à rencontrer dans le cadre de leur métier. </w:t>
      </w:r>
    </w:p>
    <w:p w14:paraId="7BDAC3A6" w14:textId="77777777" w:rsidR="00B03ADD" w:rsidRPr="00B03ADD" w:rsidRDefault="00B03ADD" w:rsidP="00B03ADD">
      <w:pPr>
        <w:spacing w:after="0"/>
        <w:jc w:val="both"/>
        <w:rPr>
          <w:rFonts w:eastAsia="Times New Roman" w:cstheme="minorHAnsi"/>
          <w:sz w:val="24"/>
          <w:szCs w:val="24"/>
          <w:lang w:eastAsia="en-GB"/>
        </w:rPr>
      </w:pPr>
    </w:p>
    <w:p w14:paraId="5524A4AA" w14:textId="0E8D79A7" w:rsidR="00B03ADD" w:rsidRPr="00B03ADD" w:rsidRDefault="00B03ADD" w:rsidP="00F85228">
      <w:pPr>
        <w:spacing w:after="0"/>
        <w:jc w:val="both"/>
        <w:rPr>
          <w:rFonts w:asciiTheme="majorHAnsi" w:hAnsiTheme="majorHAnsi" w:cstheme="majorHAnsi"/>
          <w:b/>
          <w:bCs/>
          <w:color w:val="000000"/>
          <w:sz w:val="24"/>
          <w:szCs w:val="24"/>
          <w:lang w:eastAsia="fr-FR"/>
        </w:rPr>
      </w:pPr>
      <w:r w:rsidRPr="00B03ADD">
        <w:rPr>
          <w:rFonts w:asciiTheme="majorHAnsi" w:hAnsiTheme="majorHAnsi" w:cstheme="majorHAnsi"/>
          <w:b/>
          <w:bCs/>
          <w:color w:val="000000"/>
          <w:sz w:val="24"/>
          <w:szCs w:val="24"/>
          <w:lang w:eastAsia="fr-FR"/>
        </w:rPr>
        <w:t xml:space="preserve"> </w:t>
      </w:r>
    </w:p>
    <w:p w14:paraId="79CDF335" w14:textId="77777777" w:rsidR="00B03ADD" w:rsidRPr="00B03ADD" w:rsidRDefault="00B03ADD" w:rsidP="00B03ADD">
      <w:pPr>
        <w:rPr>
          <w:rFonts w:asciiTheme="majorHAnsi" w:hAnsiTheme="majorHAnsi" w:cstheme="majorHAnsi"/>
          <w:sz w:val="24"/>
          <w:szCs w:val="24"/>
          <w:lang w:eastAsia="fr-FR"/>
        </w:rPr>
      </w:pPr>
      <w:r w:rsidRPr="00B03ADD">
        <w:rPr>
          <w:rFonts w:asciiTheme="majorHAnsi" w:hAnsiTheme="majorHAnsi" w:cstheme="majorHAnsi"/>
          <w:b/>
          <w:bCs/>
          <w:color w:val="000000"/>
          <w:sz w:val="24"/>
          <w:szCs w:val="24"/>
          <w:lang w:eastAsia="fr-FR"/>
        </w:rPr>
        <w:t>2</w:t>
      </w:r>
      <w:r w:rsidRPr="00B03ADD">
        <w:rPr>
          <w:rFonts w:asciiTheme="majorHAnsi" w:hAnsiTheme="majorHAnsi" w:cstheme="majorHAnsi"/>
          <w:b/>
          <w:bCs/>
          <w:color w:val="000000"/>
          <w:sz w:val="24"/>
          <w:szCs w:val="24"/>
          <w:vertAlign w:val="superscript"/>
          <w:lang w:eastAsia="fr-FR"/>
        </w:rPr>
        <w:t>ème</w:t>
      </w:r>
      <w:r w:rsidRPr="00B03ADD">
        <w:rPr>
          <w:rFonts w:asciiTheme="majorHAnsi" w:hAnsiTheme="majorHAnsi" w:cstheme="majorHAnsi"/>
          <w:b/>
          <w:bCs/>
          <w:color w:val="000000"/>
          <w:sz w:val="24"/>
          <w:szCs w:val="24"/>
          <w:lang w:eastAsia="fr-FR"/>
        </w:rPr>
        <w:t xml:space="preserve"> session</w:t>
      </w:r>
    </w:p>
    <w:p w14:paraId="6CF83635" w14:textId="77777777" w:rsidR="00B03ADD" w:rsidRPr="00B03ADD" w:rsidRDefault="00B03ADD" w:rsidP="00B03ADD">
      <w:pPr>
        <w:spacing w:after="0" w:line="240" w:lineRule="auto"/>
        <w:rPr>
          <w:rFonts w:asciiTheme="majorHAnsi" w:hAnsiTheme="majorHAnsi" w:cstheme="majorHAnsi"/>
          <w:b/>
          <w:bCs/>
          <w:color w:val="000000"/>
          <w:sz w:val="24"/>
          <w:szCs w:val="24"/>
          <w:lang w:eastAsia="fr-FR"/>
        </w:rPr>
      </w:pPr>
      <w:r w:rsidRPr="00B03ADD">
        <w:rPr>
          <w:rFonts w:asciiTheme="majorHAnsi" w:hAnsiTheme="majorHAnsi" w:cstheme="majorHAnsi"/>
          <w:b/>
          <w:bCs/>
          <w:color w:val="000000"/>
          <w:sz w:val="24"/>
          <w:szCs w:val="24"/>
          <w:lang w:eastAsia="fr-FR"/>
        </w:rPr>
        <w:t>ATELIER DE DESIGN ET D’ARCHITECTURE II</w:t>
      </w:r>
    </w:p>
    <w:p w14:paraId="09447622" w14:textId="77777777" w:rsidR="00B03ADD" w:rsidRPr="00B03ADD" w:rsidRDefault="00B03ADD" w:rsidP="00B03ADD">
      <w:pPr>
        <w:spacing w:after="0" w:line="240" w:lineRule="auto"/>
        <w:jc w:val="both"/>
        <w:rPr>
          <w:rFonts w:eastAsia="Times New Roman" w:cstheme="minorHAnsi"/>
          <w:sz w:val="24"/>
          <w:szCs w:val="24"/>
          <w:lang w:val="fr-HT" w:eastAsia="en-GB"/>
        </w:rPr>
      </w:pPr>
      <w:r w:rsidRPr="00B03ADD">
        <w:rPr>
          <w:rFonts w:eastAsia="Times New Roman" w:cstheme="minorHAnsi"/>
          <w:color w:val="202124"/>
          <w:sz w:val="24"/>
          <w:szCs w:val="24"/>
          <w:shd w:val="clear" w:color="auto" w:fill="F8F9FA"/>
          <w:lang w:eastAsia="en-GB"/>
        </w:rPr>
        <w:t>Permettre aux élèves de jouer avec les volumes, la lumière, la texture, la couleur etc. afin d'optimiser la fonctionnalité de l'espace. Permettre aux étudiants de comprendre divers matériaux de construction dans une perspective d’adaptation au climat.</w:t>
      </w:r>
    </w:p>
    <w:p w14:paraId="72E8A190" w14:textId="6480A27B" w:rsidR="00B03ADD" w:rsidRPr="00B03ADD" w:rsidRDefault="00B03ADD" w:rsidP="00B03ADD">
      <w:pPr>
        <w:spacing w:after="0" w:line="240" w:lineRule="auto"/>
        <w:rPr>
          <w:rFonts w:asciiTheme="majorHAnsi" w:hAnsiTheme="majorHAnsi" w:cstheme="majorHAnsi"/>
          <w:b/>
          <w:bCs/>
          <w:color w:val="000000"/>
          <w:sz w:val="24"/>
          <w:szCs w:val="24"/>
          <w:lang w:eastAsia="fr-FR"/>
        </w:rPr>
      </w:pPr>
    </w:p>
    <w:p w14:paraId="618AF63D" w14:textId="77777777" w:rsidR="00B03ADD" w:rsidRPr="00B03ADD" w:rsidRDefault="00B03ADD" w:rsidP="00B03ADD">
      <w:pPr>
        <w:spacing w:after="0"/>
        <w:jc w:val="both"/>
        <w:rPr>
          <w:rFonts w:asciiTheme="majorHAnsi" w:hAnsiTheme="majorHAnsi" w:cstheme="majorHAnsi"/>
          <w:b/>
          <w:bCs/>
          <w:color w:val="000000"/>
          <w:sz w:val="24"/>
          <w:szCs w:val="24"/>
          <w:lang w:eastAsia="fr-FR"/>
        </w:rPr>
      </w:pPr>
      <w:r w:rsidRPr="00B03ADD">
        <w:rPr>
          <w:rFonts w:asciiTheme="majorHAnsi" w:hAnsiTheme="majorHAnsi" w:cstheme="majorHAnsi"/>
          <w:b/>
          <w:bCs/>
          <w:color w:val="222222"/>
          <w:sz w:val="24"/>
          <w:szCs w:val="24"/>
          <w:shd w:val="clear" w:color="auto" w:fill="FFFFFF"/>
          <w:lang w:eastAsia="fr-FR"/>
        </w:rPr>
        <w:t>DESSIN</w:t>
      </w:r>
      <w:r w:rsidRPr="00B03ADD">
        <w:rPr>
          <w:rFonts w:asciiTheme="majorHAnsi" w:hAnsiTheme="majorHAnsi" w:cstheme="majorHAnsi"/>
          <w:b/>
          <w:bCs/>
          <w:color w:val="000000"/>
          <w:sz w:val="24"/>
          <w:szCs w:val="24"/>
          <w:lang w:eastAsia="fr-FR"/>
        </w:rPr>
        <w:t xml:space="preserve"> ASSISTE PAR ORDINATEUR-AUTOCAD/SKETCHUP</w:t>
      </w:r>
    </w:p>
    <w:p w14:paraId="2B1575C7" w14:textId="77777777" w:rsidR="00B03ADD" w:rsidRPr="00B03ADD" w:rsidRDefault="00B03ADD" w:rsidP="00B03ADD">
      <w:pPr>
        <w:spacing w:after="0"/>
        <w:jc w:val="both"/>
        <w:rPr>
          <w:rFonts w:eastAsia="Times New Roman" w:cstheme="minorHAnsi"/>
          <w:sz w:val="24"/>
          <w:szCs w:val="24"/>
          <w:lang w:eastAsia="en-GB"/>
        </w:rPr>
      </w:pPr>
      <w:r w:rsidRPr="00B03ADD">
        <w:rPr>
          <w:rFonts w:eastAsia="Times New Roman" w:cstheme="minorHAnsi"/>
          <w:sz w:val="24"/>
          <w:szCs w:val="24"/>
          <w:lang w:eastAsia="en-GB"/>
        </w:rPr>
        <w:t xml:space="preserve">Le but du cours est de présenter les différents outils de travail du logiciel, les outils de base et avancés, en vue de permettre aux étudiants de réaliser avec aisance et professionnalisme, les divers projets 2D qu’ils auront à rencontrer dans le cadre de leur métier. </w:t>
      </w:r>
    </w:p>
    <w:p w14:paraId="7154112E" w14:textId="77777777" w:rsidR="00B03ADD" w:rsidRPr="00B03ADD" w:rsidRDefault="00B03ADD" w:rsidP="00B03ADD">
      <w:pPr>
        <w:spacing w:after="0" w:line="240" w:lineRule="auto"/>
        <w:rPr>
          <w:rFonts w:eastAsia="Times New Roman" w:cstheme="minorHAnsi"/>
          <w:sz w:val="24"/>
          <w:szCs w:val="24"/>
          <w:lang w:eastAsia="en-GB"/>
        </w:rPr>
      </w:pPr>
    </w:p>
    <w:p w14:paraId="41241343" w14:textId="77777777" w:rsidR="00B03ADD" w:rsidRPr="00B03ADD" w:rsidRDefault="00B03ADD" w:rsidP="00B03ADD">
      <w:pPr>
        <w:rPr>
          <w:rFonts w:cstheme="minorHAnsi"/>
          <w:color w:val="222222"/>
          <w:sz w:val="24"/>
          <w:szCs w:val="24"/>
          <w:shd w:val="clear" w:color="auto" w:fill="FFFFFF"/>
          <w:lang w:eastAsia="fr-FR"/>
        </w:rPr>
      </w:pPr>
    </w:p>
    <w:p w14:paraId="2003CD6E" w14:textId="77777777" w:rsidR="00B03ADD" w:rsidRPr="00B03ADD" w:rsidRDefault="00B03ADD" w:rsidP="00B03ADD">
      <w:pPr>
        <w:rPr>
          <w:rFonts w:cstheme="minorHAnsi"/>
          <w:color w:val="222222"/>
          <w:sz w:val="24"/>
          <w:szCs w:val="24"/>
          <w:shd w:val="clear" w:color="auto" w:fill="FFFFFF"/>
          <w:lang w:eastAsia="fr-FR"/>
        </w:rPr>
      </w:pPr>
    </w:p>
    <w:p w14:paraId="4CECB181" w14:textId="77777777" w:rsidR="00B03ADD" w:rsidRDefault="00B03ADD" w:rsidP="00B03ADD">
      <w:pPr>
        <w:rPr>
          <w:rFonts w:cstheme="minorHAnsi"/>
          <w:color w:val="222222"/>
          <w:sz w:val="24"/>
          <w:szCs w:val="24"/>
          <w:shd w:val="clear" w:color="auto" w:fill="FFFFFF"/>
          <w:lang w:eastAsia="fr-FR"/>
        </w:rPr>
      </w:pPr>
    </w:p>
    <w:p w14:paraId="594B7A67" w14:textId="77777777" w:rsidR="00F85228" w:rsidRDefault="00F85228" w:rsidP="00B03ADD">
      <w:pPr>
        <w:rPr>
          <w:rFonts w:cstheme="minorHAnsi"/>
          <w:color w:val="222222"/>
          <w:sz w:val="24"/>
          <w:szCs w:val="24"/>
          <w:shd w:val="clear" w:color="auto" w:fill="FFFFFF"/>
          <w:lang w:eastAsia="fr-FR"/>
        </w:rPr>
      </w:pPr>
    </w:p>
    <w:p w14:paraId="02CD018C" w14:textId="77777777" w:rsidR="00F85228" w:rsidRDefault="00F85228" w:rsidP="00B03ADD">
      <w:pPr>
        <w:rPr>
          <w:rFonts w:cstheme="minorHAnsi"/>
          <w:color w:val="222222"/>
          <w:sz w:val="24"/>
          <w:szCs w:val="24"/>
          <w:shd w:val="clear" w:color="auto" w:fill="FFFFFF"/>
          <w:lang w:eastAsia="fr-FR"/>
        </w:rPr>
      </w:pPr>
    </w:p>
    <w:p w14:paraId="03BBE729" w14:textId="77777777" w:rsidR="00F85228" w:rsidRDefault="00F85228" w:rsidP="00B03ADD">
      <w:pPr>
        <w:rPr>
          <w:rFonts w:cstheme="minorHAnsi"/>
          <w:color w:val="222222"/>
          <w:sz w:val="24"/>
          <w:szCs w:val="24"/>
          <w:shd w:val="clear" w:color="auto" w:fill="FFFFFF"/>
          <w:lang w:eastAsia="fr-FR"/>
        </w:rPr>
      </w:pPr>
    </w:p>
    <w:p w14:paraId="662B49D1" w14:textId="77777777" w:rsidR="002913A6" w:rsidRDefault="002913A6" w:rsidP="00B03ADD">
      <w:pPr>
        <w:rPr>
          <w:rFonts w:cstheme="minorHAnsi"/>
          <w:color w:val="222222"/>
          <w:sz w:val="24"/>
          <w:szCs w:val="24"/>
          <w:shd w:val="clear" w:color="auto" w:fill="FFFFFF"/>
          <w:lang w:eastAsia="fr-FR"/>
        </w:rPr>
      </w:pPr>
    </w:p>
    <w:p w14:paraId="244E4826" w14:textId="77777777" w:rsidR="002913A6" w:rsidRDefault="002913A6" w:rsidP="00B03ADD">
      <w:pPr>
        <w:rPr>
          <w:rFonts w:cstheme="minorHAnsi"/>
          <w:color w:val="222222"/>
          <w:sz w:val="24"/>
          <w:szCs w:val="24"/>
          <w:shd w:val="clear" w:color="auto" w:fill="FFFFFF"/>
          <w:lang w:eastAsia="fr-FR"/>
        </w:rPr>
      </w:pPr>
    </w:p>
    <w:p w14:paraId="3F84352E" w14:textId="77777777" w:rsidR="002913A6" w:rsidRDefault="002913A6" w:rsidP="00B03ADD">
      <w:pPr>
        <w:rPr>
          <w:rFonts w:cstheme="minorHAnsi"/>
          <w:color w:val="222222"/>
          <w:sz w:val="24"/>
          <w:szCs w:val="24"/>
          <w:shd w:val="clear" w:color="auto" w:fill="FFFFFF"/>
          <w:lang w:eastAsia="fr-FR"/>
        </w:rPr>
      </w:pPr>
    </w:p>
    <w:p w14:paraId="304B551F" w14:textId="77777777" w:rsidR="002913A6" w:rsidRPr="00B03ADD" w:rsidRDefault="002913A6" w:rsidP="00B03ADD">
      <w:pPr>
        <w:rPr>
          <w:rFonts w:cstheme="minorHAnsi"/>
          <w:color w:val="222222"/>
          <w:sz w:val="24"/>
          <w:szCs w:val="24"/>
          <w:shd w:val="clear" w:color="auto" w:fill="FFFFFF"/>
          <w:lang w:eastAsia="fr-FR"/>
        </w:rPr>
      </w:pPr>
    </w:p>
    <w:p w14:paraId="2F6272B6"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8"/>
          <w:szCs w:val="28"/>
          <w:shd w:val="clear" w:color="auto" w:fill="FFFFFF"/>
          <w:lang w:eastAsia="fr-FR"/>
        </w:rPr>
      </w:pPr>
      <w:bookmarkStart w:id="177" w:name="_Toc108264453"/>
      <w:bookmarkStart w:id="178" w:name="_Toc110355084"/>
      <w:bookmarkStart w:id="179" w:name="_Toc146661113"/>
      <w:r w:rsidRPr="00B03ADD">
        <w:rPr>
          <w:rFonts w:asciiTheme="majorHAnsi" w:eastAsiaTheme="majorEastAsia" w:hAnsiTheme="majorHAnsi" w:cstheme="majorBidi"/>
          <w:color w:val="2F5496" w:themeColor="accent1" w:themeShade="BF"/>
          <w:sz w:val="28"/>
          <w:szCs w:val="28"/>
          <w:shd w:val="clear" w:color="auto" w:fill="FFFFFF"/>
          <w:lang w:eastAsia="fr-FR"/>
        </w:rPr>
        <w:t>2</w:t>
      </w:r>
      <w:r w:rsidRPr="00B03ADD">
        <w:rPr>
          <w:rFonts w:asciiTheme="majorHAnsi" w:eastAsiaTheme="majorEastAsia" w:hAnsiTheme="majorHAnsi" w:cstheme="majorBidi"/>
          <w:color w:val="2F5496" w:themeColor="accent1" w:themeShade="BF"/>
          <w:sz w:val="28"/>
          <w:szCs w:val="28"/>
          <w:shd w:val="clear" w:color="auto" w:fill="FFFFFF"/>
          <w:vertAlign w:val="superscript"/>
          <w:lang w:eastAsia="fr-FR"/>
        </w:rPr>
        <w:t>ème</w:t>
      </w:r>
      <w:r w:rsidRPr="00B03ADD">
        <w:rPr>
          <w:rFonts w:asciiTheme="majorHAnsi" w:eastAsiaTheme="majorEastAsia" w:hAnsiTheme="majorHAnsi" w:cstheme="majorBidi"/>
          <w:color w:val="2F5496" w:themeColor="accent1" w:themeShade="BF"/>
          <w:sz w:val="28"/>
          <w:szCs w:val="28"/>
          <w:shd w:val="clear" w:color="auto" w:fill="FFFFFF"/>
          <w:lang w:eastAsia="fr-FR"/>
        </w:rPr>
        <w:t xml:space="preserve"> année</w:t>
      </w:r>
      <w:bookmarkEnd w:id="177"/>
      <w:bookmarkEnd w:id="178"/>
      <w:bookmarkEnd w:id="179"/>
    </w:p>
    <w:p w14:paraId="6ED78994" w14:textId="77777777" w:rsidR="00B03ADD" w:rsidRPr="00B03ADD" w:rsidRDefault="00B03ADD" w:rsidP="00B03ADD">
      <w:pPr>
        <w:rPr>
          <w:rFonts w:cstheme="minorHAnsi"/>
          <w:b/>
          <w:bCs/>
          <w:color w:val="000000"/>
          <w:sz w:val="24"/>
          <w:szCs w:val="24"/>
          <w:lang w:eastAsia="fr-FR"/>
        </w:rPr>
      </w:pPr>
    </w:p>
    <w:p w14:paraId="5DC5EE52" w14:textId="77777777" w:rsidR="00B03ADD" w:rsidRPr="00B03ADD" w:rsidRDefault="00B03ADD" w:rsidP="00B03ADD">
      <w:pPr>
        <w:rPr>
          <w:rFonts w:cstheme="minorHAnsi"/>
          <w:b/>
          <w:bCs/>
          <w:color w:val="000000"/>
          <w:sz w:val="24"/>
          <w:szCs w:val="24"/>
          <w:lang w:eastAsia="fr-FR"/>
        </w:rPr>
      </w:pPr>
      <w:r w:rsidRPr="00B03ADD">
        <w:rPr>
          <w:rFonts w:cstheme="minorHAnsi"/>
          <w:b/>
          <w:bCs/>
          <w:color w:val="000000"/>
          <w:sz w:val="24"/>
          <w:szCs w:val="24"/>
          <w:lang w:eastAsia="fr-FR"/>
        </w:rPr>
        <w:t>3</w:t>
      </w:r>
      <w:r w:rsidRPr="00B03ADD">
        <w:rPr>
          <w:rFonts w:cstheme="minorHAnsi"/>
          <w:b/>
          <w:bCs/>
          <w:color w:val="000000"/>
          <w:sz w:val="24"/>
          <w:szCs w:val="24"/>
          <w:vertAlign w:val="superscript"/>
          <w:lang w:eastAsia="fr-FR"/>
        </w:rPr>
        <w:t>ème</w:t>
      </w:r>
      <w:r w:rsidRPr="00B03ADD">
        <w:rPr>
          <w:rFonts w:cstheme="minorHAnsi"/>
          <w:b/>
          <w:bCs/>
          <w:color w:val="000000"/>
          <w:sz w:val="24"/>
          <w:szCs w:val="24"/>
          <w:lang w:eastAsia="fr-FR"/>
        </w:rPr>
        <w:t xml:space="preserve"> session</w:t>
      </w:r>
    </w:p>
    <w:p w14:paraId="0D54ADDD" w14:textId="77777777" w:rsidR="00B03ADD" w:rsidRPr="00B03ADD" w:rsidRDefault="00B03ADD" w:rsidP="00B03ADD">
      <w:pPr>
        <w:spacing w:after="0" w:line="240" w:lineRule="auto"/>
        <w:rPr>
          <w:rFonts w:asciiTheme="majorHAnsi" w:hAnsiTheme="majorHAnsi" w:cstheme="majorHAnsi"/>
          <w:b/>
          <w:bCs/>
          <w:color w:val="000000"/>
          <w:sz w:val="24"/>
          <w:szCs w:val="24"/>
          <w:lang w:eastAsia="fr-FR"/>
        </w:rPr>
      </w:pPr>
      <w:r w:rsidRPr="00B03ADD">
        <w:rPr>
          <w:rFonts w:asciiTheme="majorHAnsi" w:hAnsiTheme="majorHAnsi" w:cstheme="majorHAnsi"/>
          <w:b/>
          <w:bCs/>
          <w:color w:val="000000"/>
          <w:sz w:val="24"/>
          <w:szCs w:val="24"/>
          <w:lang w:eastAsia="fr-FR"/>
        </w:rPr>
        <w:t xml:space="preserve">ATELIER D’ARCHITECTURE  </w:t>
      </w:r>
    </w:p>
    <w:p w14:paraId="049EA43F"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bCs/>
          <w:color w:val="202124"/>
          <w:sz w:val="24"/>
          <w:szCs w:val="24"/>
          <w:lang w:eastAsia="en-GB"/>
        </w:rPr>
      </w:pPr>
      <w:r w:rsidRPr="00B03ADD">
        <w:rPr>
          <w:rFonts w:asciiTheme="majorHAnsi" w:eastAsia="Times New Roman" w:hAnsiTheme="majorHAnsi" w:cstheme="majorHAnsi"/>
          <w:b/>
          <w:bCs/>
          <w:color w:val="202124"/>
          <w:sz w:val="24"/>
          <w:szCs w:val="24"/>
          <w:lang w:eastAsia="en-GB"/>
        </w:rPr>
        <w:t>AR12-51 CONCEPTION ARCHITECTURALE III</w:t>
      </w:r>
    </w:p>
    <w:p w14:paraId="550FB7C3"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en-GB"/>
        </w:rPr>
      </w:pPr>
      <w:r w:rsidRPr="00B03ADD">
        <w:rPr>
          <w:rFonts w:eastAsia="Times New Roman" w:cstheme="minorHAnsi"/>
          <w:color w:val="202124"/>
          <w:sz w:val="24"/>
          <w:szCs w:val="24"/>
          <w:lang w:eastAsia="en-GB"/>
        </w:rPr>
        <w:t>Le cours prépare les étudiants à concevoir des espaces publics et des bâtiments types en mettant l'accent sur le contexte physique et l'exploration du vocabulaire architectural. Les étudiants doivent être amenés à comprendre les aspects incendie et sécurité des bâtiments de faible hauteur, les méthodes de conception parasismique. Les concepts de durabilité en architecture sont également introduits au cours de ce semestre.</w:t>
      </w:r>
    </w:p>
    <w:p w14:paraId="57099A7E"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en-GB"/>
        </w:rPr>
      </w:pPr>
    </w:p>
    <w:p w14:paraId="2678A7C5" w14:textId="77777777" w:rsidR="00B03ADD" w:rsidRPr="00B03ADD" w:rsidRDefault="00B03ADD" w:rsidP="00B03ADD">
      <w:pPr>
        <w:spacing w:after="0" w:line="240" w:lineRule="auto"/>
        <w:rPr>
          <w:rFonts w:asciiTheme="majorHAnsi" w:hAnsiTheme="majorHAnsi" w:cstheme="majorHAnsi"/>
          <w:b/>
          <w:bCs/>
          <w:color w:val="222222"/>
          <w:sz w:val="24"/>
          <w:szCs w:val="24"/>
          <w:shd w:val="clear" w:color="auto" w:fill="FFFFFF"/>
          <w:lang w:eastAsia="fr-FR"/>
        </w:rPr>
      </w:pPr>
      <w:r w:rsidRPr="00B03ADD">
        <w:rPr>
          <w:rFonts w:asciiTheme="majorHAnsi" w:hAnsiTheme="majorHAnsi" w:cstheme="majorHAnsi"/>
          <w:b/>
          <w:bCs/>
          <w:color w:val="222222"/>
          <w:sz w:val="24"/>
          <w:szCs w:val="24"/>
          <w:shd w:val="clear" w:color="auto" w:fill="FFFFFF"/>
          <w:lang w:eastAsia="fr-FR"/>
        </w:rPr>
        <w:t>MATERIAUX ET ARCHITECTURE I</w:t>
      </w:r>
    </w:p>
    <w:p w14:paraId="7DC8FBCA" w14:textId="77777777" w:rsidR="00B03ADD" w:rsidRPr="00B03ADD" w:rsidRDefault="00B03ADD" w:rsidP="00B03ADD">
      <w:pPr>
        <w:spacing w:after="0" w:line="240" w:lineRule="auto"/>
        <w:jc w:val="both"/>
        <w:rPr>
          <w:rFonts w:cstheme="minorHAnsi"/>
          <w:color w:val="222222"/>
          <w:sz w:val="24"/>
          <w:szCs w:val="24"/>
          <w:shd w:val="clear" w:color="auto" w:fill="FFFFFF"/>
          <w:lang w:eastAsia="fr-FR"/>
        </w:rPr>
      </w:pPr>
      <w:r w:rsidRPr="00B03ADD">
        <w:rPr>
          <w:rFonts w:eastAsia="Times New Roman" w:cstheme="minorHAnsi"/>
          <w:sz w:val="24"/>
          <w:szCs w:val="24"/>
          <w:lang w:eastAsia="en-GB"/>
        </w:rPr>
        <w:t xml:space="preserve">Ce cours crée chez les étudiants (futurs professionnels de la construction) une conscience de la nécessité́ de connaître les propriétés des matériaux afin qu’ils puissent les utiliser de façon rationnelle dans le cadre de leurs futurs projets. </w:t>
      </w:r>
    </w:p>
    <w:p w14:paraId="227082AC" w14:textId="77777777" w:rsidR="00B03ADD" w:rsidRPr="00B03ADD" w:rsidRDefault="00B03ADD" w:rsidP="00B03ADD">
      <w:pPr>
        <w:spacing w:after="0" w:line="240" w:lineRule="auto"/>
        <w:jc w:val="both"/>
        <w:rPr>
          <w:rFonts w:cstheme="minorHAnsi"/>
          <w:color w:val="222222"/>
          <w:sz w:val="24"/>
          <w:szCs w:val="24"/>
          <w:shd w:val="clear" w:color="auto" w:fill="FFFFFF"/>
          <w:lang w:eastAsia="fr-FR"/>
        </w:rPr>
      </w:pPr>
    </w:p>
    <w:p w14:paraId="5151D7ED" w14:textId="77777777" w:rsidR="00B03ADD" w:rsidRPr="00B03ADD" w:rsidRDefault="00B03ADD" w:rsidP="00B03ADD">
      <w:pPr>
        <w:spacing w:after="0" w:line="240" w:lineRule="auto"/>
        <w:rPr>
          <w:rFonts w:asciiTheme="majorHAnsi" w:hAnsiTheme="majorHAnsi" w:cstheme="majorHAnsi"/>
          <w:b/>
          <w:bCs/>
          <w:color w:val="222222"/>
          <w:sz w:val="24"/>
          <w:szCs w:val="24"/>
          <w:shd w:val="clear" w:color="auto" w:fill="FFFFFF"/>
          <w:lang w:eastAsia="fr-FR"/>
        </w:rPr>
      </w:pPr>
      <w:r w:rsidRPr="00B03ADD">
        <w:rPr>
          <w:rFonts w:asciiTheme="majorHAnsi" w:hAnsiTheme="majorHAnsi" w:cstheme="majorHAnsi"/>
          <w:b/>
          <w:bCs/>
          <w:color w:val="222222"/>
          <w:sz w:val="24"/>
          <w:szCs w:val="24"/>
          <w:shd w:val="clear" w:color="auto" w:fill="FFFFFF"/>
          <w:lang w:eastAsia="fr-FR"/>
        </w:rPr>
        <w:t>PRINCIPES STRUCTURELS EN ARCHITECTURE I</w:t>
      </w:r>
    </w:p>
    <w:p w14:paraId="4BD577F6"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asciiTheme="majorHAnsi" w:hAnsiTheme="majorHAnsi" w:cstheme="majorHAnsi"/>
          <w:b/>
          <w:bCs/>
          <w:sz w:val="24"/>
          <w:szCs w:val="24"/>
        </w:rPr>
      </w:pPr>
      <w:r w:rsidRPr="00B03ADD">
        <w:rPr>
          <w:rFonts w:asciiTheme="majorHAnsi" w:hAnsiTheme="majorHAnsi" w:cstheme="majorHAnsi"/>
          <w:b/>
          <w:bCs/>
          <w:sz w:val="24"/>
          <w:szCs w:val="24"/>
        </w:rPr>
        <w:t>COURS DE STATIQUE ET PRINCIPES STRUCTURELS</w:t>
      </w:r>
    </w:p>
    <w:p w14:paraId="5768028A"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asciiTheme="majorHAnsi" w:hAnsiTheme="majorHAnsi" w:cstheme="majorHAnsi"/>
          <w:b/>
          <w:bCs/>
          <w:sz w:val="24"/>
          <w:szCs w:val="24"/>
        </w:rPr>
      </w:pPr>
      <w:r w:rsidRPr="00B03ADD">
        <w:rPr>
          <w:rFonts w:eastAsia="Times New Roman" w:cstheme="minorHAnsi"/>
          <w:color w:val="6F7378"/>
          <w:sz w:val="24"/>
          <w:szCs w:val="24"/>
          <w:lang w:eastAsia="fr-FR"/>
        </w:rPr>
        <w:t>Cet enseignement initie les étudiants aux principes des structures spatiales disponibles pour le projet d'architecture. Fabrication de maquettes de structures. Exploration de formes structurelles.</w:t>
      </w:r>
    </w:p>
    <w:p w14:paraId="4C3650BB"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asciiTheme="majorHAnsi" w:hAnsiTheme="majorHAnsi" w:cstheme="majorHAnsi"/>
          <w:b/>
          <w:bCs/>
          <w:sz w:val="24"/>
          <w:szCs w:val="24"/>
        </w:rPr>
      </w:pPr>
    </w:p>
    <w:p w14:paraId="5AC405A6" w14:textId="77777777" w:rsidR="00B03ADD" w:rsidRPr="00B03ADD" w:rsidRDefault="00B03ADD" w:rsidP="00B03ADD">
      <w:pPr>
        <w:spacing w:after="0" w:line="240" w:lineRule="auto"/>
        <w:rPr>
          <w:rFonts w:asciiTheme="majorHAnsi" w:hAnsiTheme="majorHAnsi" w:cstheme="majorHAnsi"/>
          <w:b/>
          <w:color w:val="222222"/>
          <w:sz w:val="24"/>
          <w:szCs w:val="24"/>
          <w:shd w:val="clear" w:color="auto" w:fill="FFFFFF"/>
          <w:lang w:eastAsia="fr-FR"/>
        </w:rPr>
      </w:pPr>
      <w:r w:rsidRPr="00B03ADD">
        <w:rPr>
          <w:rFonts w:asciiTheme="majorHAnsi" w:hAnsiTheme="majorHAnsi" w:cstheme="majorHAnsi"/>
          <w:b/>
          <w:color w:val="222222"/>
          <w:sz w:val="24"/>
          <w:szCs w:val="24"/>
          <w:shd w:val="clear" w:color="auto" w:fill="FFFFFF"/>
          <w:lang w:eastAsia="fr-FR"/>
        </w:rPr>
        <w:t>APPROCHE BIOCLIMATIQUE EN ARCHITECTURE I</w:t>
      </w:r>
    </w:p>
    <w:p w14:paraId="2D19AAD7" w14:textId="77777777" w:rsidR="00B03ADD" w:rsidRPr="00B03ADD" w:rsidRDefault="00B03ADD" w:rsidP="00B03ADD">
      <w:pPr>
        <w:autoSpaceDE w:val="0"/>
        <w:autoSpaceDN w:val="0"/>
        <w:adjustRightInd w:val="0"/>
        <w:spacing w:after="0" w:line="240" w:lineRule="auto"/>
        <w:ind w:right="136"/>
        <w:rPr>
          <w:rFonts w:cstheme="minorHAnsi"/>
          <w:sz w:val="24"/>
          <w:szCs w:val="24"/>
        </w:rPr>
      </w:pPr>
      <w:r w:rsidRPr="00B03ADD">
        <w:rPr>
          <w:rFonts w:cstheme="minorHAnsi"/>
          <w:sz w:val="24"/>
          <w:szCs w:val="24"/>
        </w:rPr>
        <w:t>Initier l´étudiant aux éléments –clés de bioclimatologie susceptibles d´être utilisés dans la pratique d´aménagement des établissements humains dans les pays tropicaux.</w:t>
      </w:r>
    </w:p>
    <w:p w14:paraId="4CBBC568" w14:textId="77777777" w:rsidR="00B03ADD" w:rsidRPr="00B03ADD" w:rsidRDefault="00B03ADD" w:rsidP="00B03ADD">
      <w:pPr>
        <w:autoSpaceDE w:val="0"/>
        <w:autoSpaceDN w:val="0"/>
        <w:adjustRightInd w:val="0"/>
        <w:spacing w:after="0" w:line="240" w:lineRule="auto"/>
        <w:rPr>
          <w:rFonts w:cstheme="minorHAnsi"/>
          <w:sz w:val="24"/>
          <w:szCs w:val="24"/>
        </w:rPr>
      </w:pPr>
      <w:r w:rsidRPr="00B03ADD">
        <w:rPr>
          <w:rFonts w:cstheme="minorHAnsi"/>
          <w:sz w:val="24"/>
          <w:szCs w:val="24"/>
        </w:rPr>
        <w:t>Offrir aux étudiants la possibilité d´acquérir un langage technique qui leur permet d´exploiter toute documentation traitant de l´analyse bioclimatique en Architecture.</w:t>
      </w:r>
    </w:p>
    <w:p w14:paraId="5A9115AC" w14:textId="77777777" w:rsidR="00B03ADD" w:rsidRPr="00B03ADD" w:rsidRDefault="00B03ADD" w:rsidP="00B03ADD">
      <w:pPr>
        <w:autoSpaceDE w:val="0"/>
        <w:autoSpaceDN w:val="0"/>
        <w:adjustRightInd w:val="0"/>
        <w:spacing w:after="0" w:line="240" w:lineRule="auto"/>
        <w:rPr>
          <w:rFonts w:cstheme="minorHAnsi"/>
          <w:sz w:val="24"/>
          <w:szCs w:val="24"/>
        </w:rPr>
      </w:pPr>
      <w:r w:rsidRPr="00B03ADD">
        <w:rPr>
          <w:rFonts w:cstheme="minorHAnsi"/>
          <w:sz w:val="24"/>
          <w:szCs w:val="24"/>
        </w:rPr>
        <w:t>Montrer aux étudiants les possibilités d´utiliser les instruments d´analyse, exposé dans le cadre du cours.</w:t>
      </w:r>
    </w:p>
    <w:p w14:paraId="0AF96119" w14:textId="77777777" w:rsidR="00B03ADD" w:rsidRPr="00B03ADD" w:rsidRDefault="00B03ADD" w:rsidP="00B03ADD">
      <w:pPr>
        <w:rPr>
          <w:rFonts w:asciiTheme="majorHAnsi" w:hAnsiTheme="majorHAnsi" w:cstheme="majorHAnsi"/>
          <w:b/>
          <w:color w:val="000000"/>
          <w:lang w:eastAsia="fr-FR"/>
        </w:rPr>
      </w:pPr>
    </w:p>
    <w:p w14:paraId="1C0EA7FE" w14:textId="77777777" w:rsidR="00B03ADD" w:rsidRPr="00B03ADD" w:rsidRDefault="00B03ADD" w:rsidP="00B03ADD">
      <w:pPr>
        <w:spacing w:after="0"/>
        <w:jc w:val="both"/>
        <w:rPr>
          <w:rFonts w:asciiTheme="majorHAnsi" w:hAnsiTheme="majorHAnsi" w:cstheme="majorHAnsi"/>
          <w:b/>
          <w:bCs/>
          <w:color w:val="000000"/>
          <w:sz w:val="24"/>
          <w:szCs w:val="24"/>
          <w:lang w:eastAsia="fr-FR"/>
        </w:rPr>
      </w:pPr>
      <w:r w:rsidRPr="00B03ADD">
        <w:rPr>
          <w:rFonts w:asciiTheme="majorHAnsi" w:hAnsiTheme="majorHAnsi" w:cstheme="majorHAnsi"/>
          <w:b/>
          <w:bCs/>
          <w:color w:val="222222"/>
          <w:sz w:val="24"/>
          <w:szCs w:val="24"/>
          <w:shd w:val="clear" w:color="auto" w:fill="FFFFFF"/>
          <w:lang w:eastAsia="fr-FR"/>
        </w:rPr>
        <w:t>DESSIN</w:t>
      </w:r>
      <w:r w:rsidRPr="00B03ADD">
        <w:rPr>
          <w:rFonts w:asciiTheme="majorHAnsi" w:hAnsiTheme="majorHAnsi" w:cstheme="majorHAnsi"/>
          <w:b/>
          <w:bCs/>
          <w:color w:val="000000"/>
          <w:sz w:val="24"/>
          <w:szCs w:val="24"/>
          <w:lang w:eastAsia="fr-FR"/>
        </w:rPr>
        <w:t xml:space="preserve"> ASSISTE PAR ORDINATEUR-AUTOCAD/SKETCHUP</w:t>
      </w:r>
    </w:p>
    <w:p w14:paraId="794F7FAE" w14:textId="77777777" w:rsidR="00B03ADD" w:rsidRPr="00B03ADD" w:rsidRDefault="00B03ADD" w:rsidP="00B03ADD">
      <w:pPr>
        <w:spacing w:after="0"/>
        <w:jc w:val="both"/>
        <w:rPr>
          <w:rFonts w:eastAsia="Times New Roman" w:cstheme="minorHAnsi"/>
          <w:sz w:val="24"/>
          <w:szCs w:val="24"/>
          <w:lang w:eastAsia="en-GB"/>
        </w:rPr>
      </w:pPr>
      <w:r w:rsidRPr="00B03ADD">
        <w:rPr>
          <w:rFonts w:eastAsia="Times New Roman" w:cstheme="minorHAnsi"/>
          <w:sz w:val="24"/>
          <w:szCs w:val="24"/>
          <w:lang w:eastAsia="en-GB"/>
        </w:rPr>
        <w:t xml:space="preserve">Le but du cours est de présenter les différents outils de travail du logiciel, les outils de base et avancés, en vue de permettre aux étudiants de réaliser avec aisance et professionnalisme, les divers projets 2D qu’ils auront à rencontrer dans le cadre de leur métier. </w:t>
      </w:r>
    </w:p>
    <w:p w14:paraId="79E23031"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asciiTheme="majorHAnsi" w:hAnsiTheme="majorHAnsi" w:cstheme="majorHAnsi"/>
          <w:b/>
          <w:bCs/>
          <w:color w:val="000000"/>
          <w:sz w:val="24"/>
          <w:szCs w:val="24"/>
          <w:lang w:eastAsia="fr-FR"/>
        </w:rPr>
      </w:pPr>
      <w:r w:rsidRPr="00B03ADD">
        <w:rPr>
          <w:rFonts w:asciiTheme="majorHAnsi" w:hAnsiTheme="majorHAnsi" w:cstheme="majorHAnsi"/>
          <w:b/>
          <w:bCs/>
          <w:color w:val="000000"/>
          <w:sz w:val="24"/>
          <w:szCs w:val="24"/>
          <w:lang w:eastAsia="fr-FR"/>
        </w:rPr>
        <w:t xml:space="preserve"> </w:t>
      </w:r>
    </w:p>
    <w:p w14:paraId="755FBCE9" w14:textId="77777777" w:rsidR="00B03ADD" w:rsidRPr="00B03ADD" w:rsidRDefault="00B03ADD" w:rsidP="00B03ADD">
      <w:pPr>
        <w:rPr>
          <w:rFonts w:asciiTheme="majorHAnsi" w:hAnsiTheme="majorHAnsi" w:cstheme="majorHAnsi"/>
          <w:b/>
          <w:bCs/>
          <w:lang w:eastAsia="fr-FR"/>
        </w:rPr>
      </w:pPr>
      <w:r w:rsidRPr="00B03ADD">
        <w:rPr>
          <w:rFonts w:asciiTheme="majorHAnsi" w:hAnsiTheme="majorHAnsi" w:cstheme="majorHAnsi"/>
          <w:b/>
          <w:bCs/>
          <w:lang w:eastAsia="fr-FR"/>
        </w:rPr>
        <w:t>STRUCTURE I</w:t>
      </w:r>
    </w:p>
    <w:p w14:paraId="74DF333F" w14:textId="77777777" w:rsidR="00B03ADD" w:rsidRPr="00B03ADD" w:rsidRDefault="00B03ADD" w:rsidP="00B03ADD">
      <w:pPr>
        <w:spacing w:after="0"/>
        <w:rPr>
          <w:rFonts w:ascii="Times New Roman" w:hAnsi="Times New Roman" w:cs="Times New Roman"/>
          <w:sz w:val="24"/>
          <w:szCs w:val="24"/>
        </w:rPr>
      </w:pPr>
      <w:r w:rsidRPr="00B03ADD">
        <w:rPr>
          <w:rFonts w:ascii="Times New Roman" w:hAnsi="Times New Roman" w:cs="Times New Roman"/>
          <w:sz w:val="24"/>
          <w:szCs w:val="24"/>
          <w:lang w:val="fr-FR"/>
        </w:rPr>
        <w:t>DESCENTE DE CHARGES</w:t>
      </w:r>
      <w:r w:rsidRPr="00B03ADD">
        <w:rPr>
          <w:rFonts w:ascii="Times New Roman" w:hAnsi="Times New Roman" w:cs="Times New Roman"/>
          <w:sz w:val="24"/>
          <w:szCs w:val="24"/>
        </w:rPr>
        <w:t xml:space="preserve"> </w:t>
      </w:r>
    </w:p>
    <w:p w14:paraId="31BDFACA" w14:textId="77777777" w:rsidR="00B03ADD" w:rsidRPr="00B03ADD" w:rsidRDefault="00B03ADD" w:rsidP="00B03ADD">
      <w:pPr>
        <w:spacing w:after="0"/>
        <w:rPr>
          <w:rFonts w:ascii="Times New Roman" w:hAnsi="Times New Roman" w:cs="Times New Roman"/>
          <w:sz w:val="24"/>
          <w:szCs w:val="24"/>
        </w:rPr>
      </w:pPr>
      <w:r w:rsidRPr="00B03ADD">
        <w:rPr>
          <w:rFonts w:ascii="Times New Roman" w:hAnsi="Times New Roman" w:cs="Times New Roman"/>
          <w:sz w:val="24"/>
          <w:szCs w:val="24"/>
        </w:rPr>
        <w:t>Introduction, Principe, Charge, Pondération, Répartition des charges dans une structure Exemple de calcul,</w:t>
      </w:r>
    </w:p>
    <w:p w14:paraId="604AD772" w14:textId="77777777" w:rsidR="00B03ADD" w:rsidRPr="00B03ADD" w:rsidRDefault="00B03ADD" w:rsidP="00B03ADD">
      <w:pPr>
        <w:spacing w:after="0"/>
        <w:rPr>
          <w:rFonts w:ascii="Times New Roman" w:hAnsi="Times New Roman" w:cs="Times New Roman"/>
          <w:sz w:val="24"/>
          <w:szCs w:val="24"/>
          <w:lang w:val="fr-FR"/>
        </w:rPr>
      </w:pPr>
      <w:r w:rsidRPr="00B03ADD">
        <w:rPr>
          <w:rFonts w:ascii="Times New Roman" w:hAnsi="Times New Roman" w:cs="Times New Roman"/>
          <w:sz w:val="24"/>
          <w:szCs w:val="24"/>
          <w:lang w:val="fr-FR"/>
        </w:rPr>
        <w:t>STRUCTURES</w:t>
      </w:r>
    </w:p>
    <w:p w14:paraId="323815DE" w14:textId="1651F428" w:rsidR="00B03ADD" w:rsidRPr="00B03ADD" w:rsidRDefault="00B03ADD" w:rsidP="00B03ADD">
      <w:pPr>
        <w:spacing w:after="0"/>
        <w:rPr>
          <w:rFonts w:ascii="Times New Roman" w:hAnsi="Times New Roman" w:cs="Times New Roman"/>
          <w:sz w:val="24"/>
          <w:szCs w:val="24"/>
          <w:lang w:val="fr-FR"/>
        </w:rPr>
      </w:pPr>
      <w:r w:rsidRPr="00B03ADD">
        <w:rPr>
          <w:rFonts w:ascii="Times New Roman" w:hAnsi="Times New Roman" w:cs="Times New Roman"/>
          <w:sz w:val="24"/>
          <w:szCs w:val="24"/>
        </w:rPr>
        <w:t xml:space="preserve">-Introduction </w:t>
      </w:r>
      <w:r w:rsidRPr="00B03ADD">
        <w:rPr>
          <w:rFonts w:ascii="Times New Roman" w:hAnsi="Times New Roman" w:cs="Times New Roman"/>
          <w:sz w:val="24"/>
          <w:szCs w:val="24"/>
          <w:lang w:val="fr-FR"/>
        </w:rPr>
        <w:t xml:space="preserve">-Planification, -Analyse, - Dimensionnement, - Construction, - Classification de structures. </w:t>
      </w:r>
      <w:r w:rsidRPr="00B03ADD">
        <w:rPr>
          <w:rFonts w:ascii="Times New Roman" w:hAnsi="Times New Roman" w:cs="Times New Roman"/>
          <w:sz w:val="24"/>
          <w:szCs w:val="24"/>
        </w:rPr>
        <w:t>Éléments de structures en B.A (Dalles, Poutres, Poteaux</w:t>
      </w:r>
      <w:r w:rsidR="003D7125" w:rsidRPr="00B03ADD">
        <w:rPr>
          <w:rFonts w:ascii="Times New Roman" w:hAnsi="Times New Roman" w:cs="Times New Roman"/>
          <w:sz w:val="24"/>
          <w:szCs w:val="24"/>
        </w:rPr>
        <w:t>), Type</w:t>
      </w:r>
      <w:r w:rsidRPr="00B03ADD">
        <w:rPr>
          <w:rFonts w:ascii="Times New Roman" w:hAnsi="Times New Roman" w:cs="Times New Roman"/>
          <w:sz w:val="24"/>
          <w:szCs w:val="24"/>
        </w:rPr>
        <w:t xml:space="preserve"> de structure (Treillis, Câbles, Arcs, Portiques, Structures de surface</w:t>
      </w:r>
      <w:r w:rsidR="007E03EA" w:rsidRPr="00B03ADD">
        <w:rPr>
          <w:rFonts w:ascii="Times New Roman" w:hAnsi="Times New Roman" w:cs="Times New Roman"/>
          <w:sz w:val="24"/>
          <w:szCs w:val="24"/>
        </w:rPr>
        <w:t>), Différents</w:t>
      </w:r>
      <w:r w:rsidRPr="00B03ADD">
        <w:rPr>
          <w:rFonts w:ascii="Times New Roman" w:hAnsi="Times New Roman" w:cs="Times New Roman"/>
          <w:sz w:val="24"/>
          <w:szCs w:val="24"/>
        </w:rPr>
        <w:t xml:space="preserve"> types de matériaux, Exemple de calcul,</w:t>
      </w:r>
    </w:p>
    <w:p w14:paraId="2CABBD3E" w14:textId="77777777" w:rsidR="00B03ADD" w:rsidRPr="00B03ADD" w:rsidRDefault="00B03ADD" w:rsidP="00B03ADD">
      <w:pPr>
        <w:rPr>
          <w:rFonts w:asciiTheme="majorHAnsi" w:hAnsiTheme="majorHAnsi" w:cstheme="majorHAnsi"/>
          <w:bCs/>
          <w:lang w:eastAsia="fr-FR"/>
        </w:rPr>
      </w:pPr>
    </w:p>
    <w:p w14:paraId="7C367B61" w14:textId="77777777" w:rsidR="002913A6" w:rsidRDefault="002913A6" w:rsidP="00B03ADD">
      <w:pPr>
        <w:rPr>
          <w:rFonts w:asciiTheme="majorHAnsi" w:hAnsiTheme="majorHAnsi" w:cstheme="majorHAnsi"/>
          <w:b/>
          <w:color w:val="222222"/>
          <w:shd w:val="clear" w:color="auto" w:fill="FFFFFF"/>
          <w:lang w:eastAsia="fr-FR"/>
        </w:rPr>
      </w:pPr>
    </w:p>
    <w:p w14:paraId="10B0A5B7" w14:textId="77777777" w:rsidR="002913A6" w:rsidRDefault="002913A6" w:rsidP="00B03ADD">
      <w:pPr>
        <w:rPr>
          <w:rFonts w:asciiTheme="majorHAnsi" w:hAnsiTheme="majorHAnsi" w:cstheme="majorHAnsi"/>
          <w:b/>
          <w:color w:val="222222"/>
          <w:shd w:val="clear" w:color="auto" w:fill="FFFFFF"/>
          <w:lang w:eastAsia="fr-FR"/>
        </w:rPr>
      </w:pPr>
    </w:p>
    <w:p w14:paraId="5387B3F6" w14:textId="51284374" w:rsidR="00B03ADD" w:rsidRPr="00B03ADD" w:rsidRDefault="00B03ADD" w:rsidP="00B03ADD">
      <w:pPr>
        <w:rPr>
          <w:rFonts w:asciiTheme="majorHAnsi" w:hAnsiTheme="majorHAnsi" w:cstheme="majorHAnsi"/>
          <w:b/>
          <w:color w:val="222222"/>
          <w:shd w:val="clear" w:color="auto" w:fill="FFFFFF"/>
          <w:lang w:eastAsia="fr-FR"/>
        </w:rPr>
      </w:pPr>
      <w:r w:rsidRPr="00B03ADD">
        <w:rPr>
          <w:rFonts w:asciiTheme="majorHAnsi" w:hAnsiTheme="majorHAnsi" w:cstheme="majorHAnsi"/>
          <w:b/>
          <w:color w:val="222222"/>
          <w:shd w:val="clear" w:color="auto" w:fill="FFFFFF"/>
          <w:lang w:eastAsia="fr-FR"/>
        </w:rPr>
        <w:t>SYSTEMES ELECTRIQUES ET HYDRAULIQUES</w:t>
      </w:r>
    </w:p>
    <w:p w14:paraId="180FC64D" w14:textId="77777777" w:rsidR="00B03ADD" w:rsidRPr="00B03ADD" w:rsidRDefault="00B03ADD" w:rsidP="00B03ADD">
      <w:pPr>
        <w:rPr>
          <w:rFonts w:asciiTheme="majorHAnsi" w:hAnsiTheme="majorHAnsi" w:cstheme="majorHAnsi"/>
          <w:bCs/>
          <w:lang w:eastAsia="fr-FR"/>
        </w:rPr>
      </w:pPr>
      <w:r w:rsidRPr="00B03ADD">
        <w:rPr>
          <w:rFonts w:asciiTheme="majorHAnsi" w:hAnsiTheme="majorHAnsi" w:cstheme="majorHAnsi"/>
          <w:color w:val="222222"/>
          <w:shd w:val="clear" w:color="auto" w:fill="FFFFFF"/>
          <w:lang w:eastAsia="fr-FR"/>
        </w:rPr>
        <w:t>SYSTEMES ELECTRIQUES</w:t>
      </w:r>
    </w:p>
    <w:p w14:paraId="30373AF6" w14:textId="77777777" w:rsidR="00B03ADD" w:rsidRPr="00B03ADD" w:rsidRDefault="00B03ADD" w:rsidP="00B03ADD">
      <w:pPr>
        <w:rPr>
          <w:rFonts w:ascii="Times New Roman" w:hAnsi="Times New Roman" w:cs="Times New Roman"/>
          <w:sz w:val="24"/>
          <w:szCs w:val="24"/>
        </w:rPr>
      </w:pPr>
      <w:r w:rsidRPr="00B03ADD">
        <w:rPr>
          <w:rFonts w:ascii="Times New Roman" w:hAnsi="Times New Roman" w:cs="Times New Roman"/>
          <w:sz w:val="24"/>
          <w:szCs w:val="24"/>
        </w:rPr>
        <w:t>1-</w:t>
      </w:r>
      <w:r w:rsidRPr="00B03ADD">
        <w:rPr>
          <w:rFonts w:ascii="Times New Roman" w:hAnsi="Times New Roman" w:cs="Times New Roman"/>
          <w:b/>
          <w:sz w:val="24"/>
          <w:szCs w:val="24"/>
        </w:rPr>
        <w:t>Introduction</w:t>
      </w:r>
      <w:r w:rsidRPr="00B03ADD">
        <w:rPr>
          <w:rFonts w:ascii="Times New Roman" w:hAnsi="Times New Roman" w:cs="Times New Roman"/>
          <w:sz w:val="24"/>
          <w:szCs w:val="24"/>
        </w:rPr>
        <w:t>2-</w:t>
      </w:r>
      <w:r w:rsidRPr="00B03ADD">
        <w:rPr>
          <w:rFonts w:ascii="Times New Roman" w:hAnsi="Times New Roman" w:cs="Times New Roman"/>
          <w:b/>
          <w:sz w:val="24"/>
          <w:szCs w:val="24"/>
        </w:rPr>
        <w:t>Installations électriques 3</w:t>
      </w:r>
      <w:r w:rsidRPr="00B03ADD">
        <w:rPr>
          <w:rFonts w:ascii="Times New Roman" w:hAnsi="Times New Roman" w:cs="Times New Roman"/>
          <w:sz w:val="24"/>
          <w:szCs w:val="24"/>
        </w:rPr>
        <w:t>-</w:t>
      </w:r>
      <w:r w:rsidRPr="00B03ADD">
        <w:rPr>
          <w:rFonts w:ascii="Times New Roman" w:hAnsi="Times New Roman" w:cs="Times New Roman"/>
          <w:b/>
          <w:sz w:val="24"/>
          <w:szCs w:val="24"/>
        </w:rPr>
        <w:t>Les conducteurs 4</w:t>
      </w:r>
      <w:r w:rsidRPr="00B03ADD">
        <w:rPr>
          <w:rFonts w:ascii="Times New Roman" w:hAnsi="Times New Roman" w:cs="Times New Roman"/>
          <w:sz w:val="24"/>
          <w:szCs w:val="24"/>
        </w:rPr>
        <w:t>-</w:t>
      </w:r>
      <w:r w:rsidRPr="00B03ADD">
        <w:rPr>
          <w:rFonts w:ascii="Times New Roman" w:hAnsi="Times New Roman" w:cs="Times New Roman"/>
          <w:b/>
          <w:sz w:val="24"/>
          <w:szCs w:val="24"/>
        </w:rPr>
        <w:t>Appareillage électrique pour circuit résidentiels</w:t>
      </w:r>
      <w:r w:rsidRPr="00B03ADD">
        <w:rPr>
          <w:rFonts w:ascii="Times New Roman" w:hAnsi="Times New Roman" w:cs="Times New Roman"/>
          <w:sz w:val="24"/>
          <w:szCs w:val="24"/>
        </w:rPr>
        <w:t xml:space="preserve"> 5</w:t>
      </w:r>
      <w:r w:rsidRPr="00B03ADD">
        <w:rPr>
          <w:rFonts w:ascii="Times New Roman" w:hAnsi="Times New Roman" w:cs="Times New Roman"/>
          <w:b/>
          <w:sz w:val="24"/>
          <w:szCs w:val="24"/>
        </w:rPr>
        <w:t xml:space="preserve">-Installation des </w:t>
      </w:r>
      <w:proofErr w:type="spellStart"/>
      <w:r w:rsidRPr="00B03ADD">
        <w:rPr>
          <w:rFonts w:ascii="Times New Roman" w:hAnsi="Times New Roman" w:cs="Times New Roman"/>
          <w:b/>
          <w:sz w:val="24"/>
          <w:szCs w:val="24"/>
        </w:rPr>
        <w:t>inverters</w:t>
      </w:r>
      <w:proofErr w:type="spellEnd"/>
      <w:r w:rsidRPr="00B03ADD">
        <w:rPr>
          <w:rFonts w:ascii="Times New Roman" w:hAnsi="Times New Roman" w:cs="Times New Roman"/>
          <w:b/>
          <w:sz w:val="24"/>
          <w:szCs w:val="24"/>
        </w:rPr>
        <w:t xml:space="preserve"> (12 volts et 14 volts)</w:t>
      </w:r>
      <w:r w:rsidRPr="00B03ADD">
        <w:rPr>
          <w:rFonts w:ascii="Times New Roman" w:hAnsi="Times New Roman" w:cs="Times New Roman"/>
          <w:sz w:val="24"/>
          <w:szCs w:val="24"/>
        </w:rPr>
        <w:t xml:space="preserve"> </w:t>
      </w:r>
      <w:r w:rsidRPr="00B03ADD">
        <w:rPr>
          <w:rFonts w:ascii="Times New Roman" w:hAnsi="Times New Roman" w:cs="Times New Roman"/>
          <w:b/>
          <w:sz w:val="24"/>
          <w:szCs w:val="24"/>
        </w:rPr>
        <w:t>6-Le courant continu et la courante alternative définition</w:t>
      </w:r>
      <w:r w:rsidRPr="00B03ADD">
        <w:rPr>
          <w:rFonts w:ascii="Times New Roman" w:hAnsi="Times New Roman" w:cs="Times New Roman"/>
          <w:sz w:val="24"/>
          <w:szCs w:val="24"/>
        </w:rPr>
        <w:t xml:space="preserve"> </w:t>
      </w:r>
    </w:p>
    <w:p w14:paraId="51DDB1AE"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cstheme="minorHAnsi"/>
          <w:sz w:val="24"/>
          <w:szCs w:val="24"/>
        </w:rPr>
      </w:pPr>
    </w:p>
    <w:p w14:paraId="40F63089"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asciiTheme="majorHAnsi" w:hAnsiTheme="majorHAnsi" w:cstheme="majorHAnsi"/>
          <w:color w:val="222222"/>
          <w:shd w:val="clear" w:color="auto" w:fill="FFFFFF"/>
          <w:lang w:eastAsia="fr-FR"/>
        </w:rPr>
      </w:pPr>
      <w:r w:rsidRPr="00B03ADD">
        <w:rPr>
          <w:rFonts w:asciiTheme="majorHAnsi" w:hAnsiTheme="majorHAnsi" w:cstheme="majorHAnsi"/>
          <w:color w:val="222222"/>
          <w:shd w:val="clear" w:color="auto" w:fill="FFFFFF"/>
          <w:lang w:eastAsia="fr-FR"/>
        </w:rPr>
        <w:t>SYSTEMES HYDRAULIQUES</w:t>
      </w:r>
    </w:p>
    <w:p w14:paraId="3FB0C6D2"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asciiTheme="majorHAnsi" w:hAnsiTheme="majorHAnsi" w:cstheme="majorHAnsi"/>
          <w:color w:val="222222"/>
          <w:shd w:val="clear" w:color="auto" w:fill="FFFFFF"/>
          <w:lang w:eastAsia="fr-FR"/>
        </w:rPr>
      </w:pPr>
    </w:p>
    <w:p w14:paraId="7BC831F7" w14:textId="77777777" w:rsidR="00B03ADD" w:rsidRPr="00B03ADD" w:rsidRDefault="00B03ADD" w:rsidP="00B03ADD">
      <w:pPr>
        <w:jc w:val="both"/>
        <w:rPr>
          <w:rFonts w:ascii="Times New Roman" w:hAnsi="Times New Roman" w:cs="Times New Roman"/>
        </w:rPr>
      </w:pPr>
      <w:r w:rsidRPr="00B03ADD">
        <w:rPr>
          <w:rFonts w:ascii="Times New Roman" w:hAnsi="Times New Roman" w:cs="Times New Roman"/>
        </w:rPr>
        <w:t>1-</w:t>
      </w:r>
      <w:r w:rsidRPr="00B03ADD">
        <w:rPr>
          <w:rFonts w:ascii="Times New Roman" w:hAnsi="Times New Roman" w:cs="Times New Roman"/>
          <w:b/>
        </w:rPr>
        <w:t>Opérations de mesure</w:t>
      </w:r>
      <w:r w:rsidRPr="00B03ADD">
        <w:rPr>
          <w:rFonts w:ascii="Times New Roman" w:hAnsi="Times New Roman" w:cs="Times New Roman"/>
        </w:rPr>
        <w:t xml:space="preserve"> </w:t>
      </w:r>
      <w:r w:rsidRPr="00B03ADD">
        <w:rPr>
          <w:rFonts w:ascii="Times New Roman" w:hAnsi="Times New Roman" w:cs="Times New Roman"/>
          <w:b/>
        </w:rPr>
        <w:t>2-la plomberie</w:t>
      </w:r>
      <w:r w:rsidRPr="00B03ADD">
        <w:rPr>
          <w:rFonts w:ascii="Times New Roman" w:hAnsi="Times New Roman" w:cs="Times New Roman"/>
        </w:rPr>
        <w:t xml:space="preserve"> </w:t>
      </w:r>
      <w:r w:rsidRPr="00B03ADD">
        <w:rPr>
          <w:rFonts w:ascii="Times New Roman" w:hAnsi="Times New Roman" w:cs="Times New Roman"/>
          <w:b/>
        </w:rPr>
        <w:t>3-les plastiques</w:t>
      </w:r>
      <w:r w:rsidRPr="00B03ADD">
        <w:rPr>
          <w:rFonts w:ascii="Times New Roman" w:hAnsi="Times New Roman" w:cs="Times New Roman"/>
        </w:rPr>
        <w:t xml:space="preserve"> </w:t>
      </w:r>
      <w:r w:rsidRPr="00B03ADD">
        <w:rPr>
          <w:rFonts w:ascii="Times New Roman" w:hAnsi="Times New Roman" w:cs="Times New Roman"/>
          <w:b/>
        </w:rPr>
        <w:t>4-les matières synthétiques</w:t>
      </w:r>
      <w:r w:rsidRPr="00B03ADD">
        <w:rPr>
          <w:rFonts w:ascii="Times New Roman" w:hAnsi="Times New Roman" w:cs="Times New Roman"/>
        </w:rPr>
        <w:t xml:space="preserve"> 5-</w:t>
      </w:r>
      <w:r w:rsidRPr="00B03ADD">
        <w:rPr>
          <w:rFonts w:ascii="Times New Roman" w:hAnsi="Times New Roman" w:cs="Times New Roman"/>
          <w:b/>
        </w:rPr>
        <w:t>Evaluation des eaux usées</w:t>
      </w:r>
      <w:r w:rsidRPr="00B03ADD">
        <w:rPr>
          <w:rFonts w:ascii="Times New Roman" w:hAnsi="Times New Roman" w:cs="Times New Roman"/>
        </w:rPr>
        <w:t xml:space="preserve"> 6-</w:t>
      </w:r>
      <w:r w:rsidRPr="00B03ADD">
        <w:rPr>
          <w:rFonts w:ascii="Times New Roman" w:hAnsi="Times New Roman" w:cs="Times New Roman"/>
          <w:b/>
        </w:rPr>
        <w:t>Reseau d’évacuation idéal</w:t>
      </w:r>
      <w:r w:rsidRPr="00B03ADD">
        <w:rPr>
          <w:rFonts w:ascii="Times New Roman" w:hAnsi="Times New Roman" w:cs="Times New Roman"/>
        </w:rPr>
        <w:t xml:space="preserve"> 7</w:t>
      </w:r>
      <w:r w:rsidRPr="00B03ADD">
        <w:rPr>
          <w:rFonts w:ascii="Times New Roman" w:hAnsi="Times New Roman" w:cs="Times New Roman"/>
          <w:b/>
        </w:rPr>
        <w:t>-La ventilation des canalisations</w:t>
      </w:r>
      <w:r w:rsidRPr="00B03ADD">
        <w:rPr>
          <w:rFonts w:ascii="Times New Roman" w:hAnsi="Times New Roman" w:cs="Times New Roman"/>
        </w:rPr>
        <w:t xml:space="preserve"> 8-</w:t>
      </w:r>
      <w:r w:rsidRPr="00B03ADD">
        <w:rPr>
          <w:rFonts w:ascii="Times New Roman" w:hAnsi="Times New Roman" w:cs="Times New Roman"/>
          <w:b/>
        </w:rPr>
        <w:t>Les principes de conception d’un réseau d’évacuation</w:t>
      </w:r>
      <w:r w:rsidRPr="00B03ADD">
        <w:rPr>
          <w:rFonts w:ascii="Times New Roman" w:hAnsi="Times New Roman" w:cs="Times New Roman"/>
        </w:rPr>
        <w:t xml:space="preserve"> </w:t>
      </w:r>
      <w:r w:rsidRPr="00B03ADD">
        <w:rPr>
          <w:rFonts w:ascii="Times New Roman" w:hAnsi="Times New Roman" w:cs="Times New Roman"/>
          <w:b/>
        </w:rPr>
        <w:t>9-La robinetterie</w:t>
      </w:r>
      <w:r w:rsidRPr="00B03ADD">
        <w:rPr>
          <w:rFonts w:ascii="Times New Roman" w:hAnsi="Times New Roman" w:cs="Times New Roman"/>
        </w:rPr>
        <w:t xml:space="preserve"> </w:t>
      </w:r>
      <w:r w:rsidRPr="00B03ADD">
        <w:rPr>
          <w:rFonts w:ascii="Times New Roman" w:hAnsi="Times New Roman" w:cs="Times New Roman"/>
          <w:b/>
        </w:rPr>
        <w:t>10-Les équipements sanitaires</w:t>
      </w:r>
      <w:r w:rsidRPr="00B03ADD">
        <w:rPr>
          <w:rFonts w:ascii="Times New Roman" w:hAnsi="Times New Roman" w:cs="Times New Roman"/>
        </w:rPr>
        <w:t xml:space="preserve"> 11-</w:t>
      </w:r>
      <w:r w:rsidRPr="00B03ADD">
        <w:rPr>
          <w:rFonts w:ascii="Times New Roman" w:hAnsi="Times New Roman" w:cs="Times New Roman"/>
          <w:b/>
        </w:rPr>
        <w:t>Les alimentations des appareils ménagers</w:t>
      </w:r>
      <w:r w:rsidRPr="00B03ADD">
        <w:rPr>
          <w:rFonts w:ascii="Times New Roman" w:hAnsi="Times New Roman" w:cs="Times New Roman"/>
        </w:rPr>
        <w:t xml:space="preserve"> </w:t>
      </w:r>
    </w:p>
    <w:p w14:paraId="4A31BC1A"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cstheme="minorHAnsi"/>
          <w:sz w:val="24"/>
          <w:szCs w:val="24"/>
        </w:rPr>
      </w:pPr>
    </w:p>
    <w:p w14:paraId="710A1685" w14:textId="77777777" w:rsidR="00B03ADD" w:rsidRPr="00B03ADD" w:rsidRDefault="00B03ADD" w:rsidP="00B03ADD">
      <w:pPr>
        <w:widowControl w:val="0"/>
        <w:tabs>
          <w:tab w:val="left" w:pos="220"/>
          <w:tab w:val="left" w:pos="720"/>
        </w:tabs>
        <w:autoSpaceDE w:val="0"/>
        <w:autoSpaceDN w:val="0"/>
        <w:adjustRightInd w:val="0"/>
        <w:spacing w:after="240" w:line="440" w:lineRule="atLeast"/>
        <w:rPr>
          <w:rFonts w:asciiTheme="majorHAnsi" w:hAnsiTheme="majorHAnsi" w:cstheme="majorHAnsi"/>
          <w:b/>
          <w:bCs/>
          <w:sz w:val="24"/>
          <w:szCs w:val="24"/>
        </w:rPr>
      </w:pPr>
      <w:r w:rsidRPr="00B03ADD">
        <w:rPr>
          <w:rFonts w:asciiTheme="majorHAnsi" w:hAnsiTheme="majorHAnsi" w:cstheme="majorHAnsi"/>
          <w:b/>
          <w:bCs/>
          <w:sz w:val="24"/>
          <w:szCs w:val="24"/>
        </w:rPr>
        <w:t>4</w:t>
      </w:r>
      <w:r w:rsidRPr="00B03ADD">
        <w:rPr>
          <w:rFonts w:asciiTheme="majorHAnsi" w:hAnsiTheme="majorHAnsi" w:cstheme="majorHAnsi"/>
          <w:b/>
          <w:bCs/>
          <w:sz w:val="24"/>
          <w:szCs w:val="24"/>
          <w:vertAlign w:val="superscript"/>
        </w:rPr>
        <w:t>ème</w:t>
      </w:r>
      <w:r w:rsidRPr="00B03ADD">
        <w:rPr>
          <w:rFonts w:asciiTheme="majorHAnsi" w:hAnsiTheme="majorHAnsi" w:cstheme="majorHAnsi"/>
          <w:b/>
          <w:bCs/>
          <w:sz w:val="24"/>
          <w:szCs w:val="24"/>
        </w:rPr>
        <w:t xml:space="preserve"> session</w:t>
      </w:r>
    </w:p>
    <w:p w14:paraId="2B0EEDCB" w14:textId="77777777" w:rsidR="00B03ADD" w:rsidRPr="00B03ADD" w:rsidRDefault="00B03ADD" w:rsidP="00B03ADD">
      <w:pPr>
        <w:spacing w:after="0" w:line="240" w:lineRule="auto"/>
        <w:rPr>
          <w:rFonts w:asciiTheme="majorHAnsi" w:hAnsiTheme="majorHAnsi" w:cstheme="majorHAnsi"/>
          <w:b/>
          <w:bCs/>
          <w:color w:val="000000"/>
          <w:sz w:val="24"/>
          <w:szCs w:val="24"/>
          <w:lang w:val="fr-HT" w:eastAsia="fr-FR"/>
        </w:rPr>
      </w:pPr>
      <w:r w:rsidRPr="00B03ADD">
        <w:rPr>
          <w:rFonts w:asciiTheme="majorHAnsi" w:hAnsiTheme="majorHAnsi" w:cstheme="majorHAnsi"/>
          <w:b/>
          <w:bCs/>
          <w:color w:val="000000"/>
          <w:sz w:val="24"/>
          <w:szCs w:val="24"/>
          <w:lang w:val="fr-HT" w:eastAsia="fr-FR"/>
        </w:rPr>
        <w:t>ATELIER D’ARCHITECTURE IV</w:t>
      </w:r>
    </w:p>
    <w:p w14:paraId="76C559C9"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bCs/>
          <w:color w:val="202124"/>
          <w:sz w:val="24"/>
          <w:szCs w:val="24"/>
          <w:lang w:eastAsia="en-GB"/>
        </w:rPr>
      </w:pPr>
      <w:r w:rsidRPr="00B03ADD">
        <w:rPr>
          <w:rFonts w:asciiTheme="majorHAnsi" w:eastAsia="Times New Roman" w:hAnsiTheme="majorHAnsi" w:cstheme="majorHAnsi"/>
          <w:b/>
          <w:bCs/>
          <w:color w:val="202124"/>
          <w:sz w:val="24"/>
          <w:szCs w:val="24"/>
          <w:lang w:eastAsia="en-GB"/>
        </w:rPr>
        <w:t>AR12-61 CONCEPTION ARCHITECTURALE IV</w:t>
      </w:r>
    </w:p>
    <w:p w14:paraId="0C127A72"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eastAsia="Times New Roman" w:cstheme="minorHAnsi"/>
          <w:color w:val="202124"/>
          <w:sz w:val="24"/>
          <w:szCs w:val="24"/>
          <w:lang w:eastAsia="en-GB"/>
        </w:rPr>
      </w:pPr>
      <w:r w:rsidRPr="00B03ADD">
        <w:rPr>
          <w:rFonts w:eastAsia="Times New Roman" w:cstheme="minorHAnsi"/>
          <w:color w:val="202124"/>
          <w:sz w:val="24"/>
          <w:szCs w:val="24"/>
          <w:lang w:eastAsia="en-GB"/>
        </w:rPr>
        <w:t>Le cours prépare les étudiants à concevoir des projets plus importants en mettant l'accent sur les normes du marché et les exigences de marketing. Cela devrait également initier les étudiants aux aspects incendie et sécurité des immeubles de grande hauteur, aux méthodes de conception parasismiques.</w:t>
      </w:r>
    </w:p>
    <w:p w14:paraId="3BF015A5"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eastAsia="Times New Roman" w:cstheme="minorHAnsi"/>
          <w:color w:val="202124"/>
          <w:sz w:val="24"/>
          <w:szCs w:val="24"/>
          <w:lang w:eastAsia="en-GB"/>
        </w:rPr>
      </w:pPr>
    </w:p>
    <w:p w14:paraId="047B378F" w14:textId="77777777" w:rsidR="00B03ADD" w:rsidRPr="00B03ADD" w:rsidRDefault="00B03ADD" w:rsidP="00B03ADD">
      <w:pPr>
        <w:tabs>
          <w:tab w:val="left" w:pos="3329"/>
        </w:tabs>
        <w:spacing w:after="0" w:line="240" w:lineRule="auto"/>
        <w:rPr>
          <w:rFonts w:asciiTheme="majorHAnsi" w:hAnsiTheme="majorHAnsi" w:cstheme="majorHAnsi"/>
          <w:b/>
          <w:bCs/>
          <w:color w:val="222222"/>
          <w:sz w:val="24"/>
          <w:szCs w:val="24"/>
          <w:shd w:val="clear" w:color="auto" w:fill="FFFFFF"/>
          <w:lang w:eastAsia="fr-FR"/>
        </w:rPr>
      </w:pPr>
    </w:p>
    <w:p w14:paraId="060F098C" w14:textId="77777777" w:rsidR="00B03ADD" w:rsidRPr="00B03ADD" w:rsidRDefault="00B03ADD" w:rsidP="00B03ADD">
      <w:pPr>
        <w:tabs>
          <w:tab w:val="left" w:pos="3329"/>
        </w:tabs>
        <w:spacing w:after="0" w:line="240" w:lineRule="auto"/>
        <w:rPr>
          <w:rFonts w:asciiTheme="majorHAnsi" w:hAnsiTheme="majorHAnsi" w:cstheme="majorHAnsi"/>
          <w:b/>
          <w:bCs/>
          <w:sz w:val="24"/>
          <w:szCs w:val="24"/>
        </w:rPr>
      </w:pPr>
      <w:r w:rsidRPr="00B03ADD">
        <w:rPr>
          <w:rFonts w:asciiTheme="majorHAnsi" w:hAnsiTheme="majorHAnsi" w:cstheme="majorHAnsi"/>
          <w:b/>
          <w:bCs/>
          <w:color w:val="222222"/>
          <w:sz w:val="24"/>
          <w:szCs w:val="24"/>
          <w:shd w:val="clear" w:color="auto" w:fill="FFFFFF"/>
          <w:lang w:eastAsia="fr-FR"/>
        </w:rPr>
        <w:t>APPROCHE BIOCLIMATIQUE EN ARCHITECTURE II</w:t>
      </w:r>
    </w:p>
    <w:p w14:paraId="09EDF3DD" w14:textId="77777777" w:rsidR="00B03ADD" w:rsidRPr="00B03ADD" w:rsidRDefault="00B03ADD" w:rsidP="00B03ADD">
      <w:pPr>
        <w:tabs>
          <w:tab w:val="left" w:pos="3329"/>
        </w:tabs>
        <w:spacing w:after="0" w:line="240" w:lineRule="auto"/>
        <w:rPr>
          <w:rFonts w:cstheme="minorHAnsi"/>
          <w:sz w:val="24"/>
          <w:szCs w:val="24"/>
        </w:rPr>
      </w:pPr>
      <w:r w:rsidRPr="00B03ADD">
        <w:rPr>
          <w:rFonts w:cstheme="minorHAnsi"/>
          <w:sz w:val="24"/>
          <w:szCs w:val="24"/>
        </w:rPr>
        <w:t>Approfondir les principes, les méthodes et les outils développés en Approche bioclimatique I en Architecture en mettant à la disposition des étudiants des supports théoriques et techniques et des instruments pratiques indispensables à :</w:t>
      </w:r>
    </w:p>
    <w:p w14:paraId="08B11B03" w14:textId="77777777" w:rsidR="00B03ADD" w:rsidRPr="00B03ADD" w:rsidRDefault="00B03ADD" w:rsidP="000E7EF1">
      <w:pPr>
        <w:numPr>
          <w:ilvl w:val="0"/>
          <w:numId w:val="110"/>
        </w:numPr>
        <w:spacing w:after="0" w:line="240" w:lineRule="auto"/>
        <w:contextualSpacing/>
        <w:rPr>
          <w:rFonts w:cstheme="minorHAnsi"/>
          <w:sz w:val="24"/>
          <w:szCs w:val="24"/>
          <w:lang w:val="fr-FR"/>
        </w:rPr>
      </w:pPr>
      <w:r w:rsidRPr="00B03ADD">
        <w:rPr>
          <w:rFonts w:cstheme="minorHAnsi"/>
          <w:sz w:val="24"/>
          <w:szCs w:val="24"/>
          <w:lang w:val="fr-FR"/>
        </w:rPr>
        <w:t>L´analyse bioclimatique d´une zone ;</w:t>
      </w:r>
    </w:p>
    <w:p w14:paraId="0D65FEA3" w14:textId="77777777" w:rsidR="00B03ADD" w:rsidRPr="00B03ADD" w:rsidRDefault="00B03ADD" w:rsidP="000E7EF1">
      <w:pPr>
        <w:numPr>
          <w:ilvl w:val="0"/>
          <w:numId w:val="110"/>
        </w:numPr>
        <w:spacing w:after="0" w:line="240" w:lineRule="auto"/>
        <w:contextualSpacing/>
        <w:rPr>
          <w:rFonts w:cstheme="minorHAnsi"/>
          <w:sz w:val="24"/>
          <w:szCs w:val="24"/>
          <w:lang w:val="fr-FR"/>
        </w:rPr>
      </w:pPr>
      <w:r w:rsidRPr="00B03ADD">
        <w:rPr>
          <w:rFonts w:cstheme="minorHAnsi"/>
          <w:sz w:val="24"/>
          <w:szCs w:val="24"/>
          <w:lang w:val="fr-FR"/>
        </w:rPr>
        <w:t>L´évaluation bioclimatique d´un site ;</w:t>
      </w:r>
    </w:p>
    <w:p w14:paraId="1CE65DB4" w14:textId="77777777" w:rsidR="00B03ADD" w:rsidRPr="00B03ADD" w:rsidRDefault="00B03ADD" w:rsidP="000E7EF1">
      <w:pPr>
        <w:numPr>
          <w:ilvl w:val="0"/>
          <w:numId w:val="110"/>
        </w:numPr>
        <w:spacing w:after="0" w:line="240" w:lineRule="auto"/>
        <w:contextualSpacing/>
        <w:rPr>
          <w:rFonts w:cstheme="minorHAnsi"/>
          <w:sz w:val="24"/>
          <w:szCs w:val="24"/>
          <w:lang w:val="fr-FR"/>
        </w:rPr>
      </w:pPr>
      <w:r w:rsidRPr="00B03ADD">
        <w:rPr>
          <w:rFonts w:cstheme="minorHAnsi"/>
          <w:sz w:val="24"/>
          <w:szCs w:val="24"/>
          <w:lang w:val="fr-FR"/>
        </w:rPr>
        <w:t xml:space="preserve">L´étude de comportement thermique des composants d´un établissement humain ou d´un cadre bâti ; </w:t>
      </w:r>
    </w:p>
    <w:p w14:paraId="4CA5757E" w14:textId="77777777" w:rsidR="00B03ADD" w:rsidRPr="00B03ADD" w:rsidRDefault="00B03ADD" w:rsidP="000E7EF1">
      <w:pPr>
        <w:numPr>
          <w:ilvl w:val="0"/>
          <w:numId w:val="110"/>
        </w:numPr>
        <w:spacing w:after="0" w:line="240" w:lineRule="auto"/>
        <w:contextualSpacing/>
        <w:rPr>
          <w:rFonts w:cstheme="minorHAnsi"/>
          <w:sz w:val="24"/>
          <w:szCs w:val="24"/>
          <w:lang w:val="fr-FR"/>
        </w:rPr>
      </w:pPr>
      <w:r w:rsidRPr="00B03ADD">
        <w:rPr>
          <w:rFonts w:cstheme="minorHAnsi"/>
          <w:sz w:val="24"/>
          <w:szCs w:val="24"/>
          <w:lang w:val="fr-FR"/>
        </w:rPr>
        <w:t>L´analyse de l´ensoleillement à l´extérieur et à l´intérieur d´un bâtiment ;</w:t>
      </w:r>
    </w:p>
    <w:p w14:paraId="029937F9" w14:textId="77777777" w:rsidR="00B03ADD" w:rsidRPr="00B03ADD" w:rsidRDefault="00B03ADD" w:rsidP="00B03ADD">
      <w:pPr>
        <w:rPr>
          <w:rFonts w:cstheme="minorHAnsi"/>
          <w:sz w:val="24"/>
          <w:szCs w:val="24"/>
        </w:rPr>
      </w:pPr>
    </w:p>
    <w:p w14:paraId="4B04ECBA" w14:textId="77777777" w:rsidR="00B03ADD" w:rsidRPr="00B03ADD" w:rsidRDefault="00B03ADD" w:rsidP="00B03ADD">
      <w:pPr>
        <w:autoSpaceDE w:val="0"/>
        <w:autoSpaceDN w:val="0"/>
        <w:adjustRightInd w:val="0"/>
        <w:spacing w:after="0" w:line="240" w:lineRule="auto"/>
        <w:rPr>
          <w:rFonts w:asciiTheme="majorHAnsi" w:hAnsiTheme="majorHAnsi" w:cstheme="majorHAnsi"/>
          <w:b/>
          <w:bCs/>
          <w:color w:val="000000" w:themeColor="text1"/>
          <w:shd w:val="clear" w:color="auto" w:fill="FFFFFF"/>
          <w:lang w:eastAsia="fr-FR"/>
        </w:rPr>
      </w:pPr>
      <w:r w:rsidRPr="00B03ADD">
        <w:rPr>
          <w:rFonts w:asciiTheme="majorHAnsi" w:hAnsiTheme="majorHAnsi" w:cstheme="majorHAnsi"/>
          <w:b/>
          <w:bCs/>
          <w:color w:val="000000"/>
          <w:sz w:val="24"/>
          <w:szCs w:val="24"/>
          <w:lang w:eastAsia="fr-FR"/>
        </w:rPr>
        <w:t xml:space="preserve"> </w:t>
      </w:r>
      <w:r w:rsidRPr="00B03ADD">
        <w:rPr>
          <w:rFonts w:asciiTheme="majorHAnsi" w:hAnsiTheme="majorHAnsi" w:cstheme="majorHAnsi"/>
          <w:b/>
          <w:bCs/>
          <w:color w:val="000000" w:themeColor="text1"/>
          <w:shd w:val="clear" w:color="auto" w:fill="FFFFFF"/>
          <w:lang w:eastAsia="fr-FR"/>
        </w:rPr>
        <w:t>MATERIAUX ET ARCHITECTURE II</w:t>
      </w:r>
    </w:p>
    <w:p w14:paraId="16FA67ED" w14:textId="77777777" w:rsidR="00B03ADD" w:rsidRPr="00B03ADD" w:rsidRDefault="00B03ADD" w:rsidP="00B03ADD">
      <w:pPr>
        <w:spacing w:after="0" w:line="240" w:lineRule="auto"/>
        <w:jc w:val="both"/>
        <w:rPr>
          <w:rFonts w:cstheme="minorHAnsi"/>
          <w:color w:val="222222"/>
          <w:sz w:val="24"/>
          <w:szCs w:val="24"/>
          <w:shd w:val="clear" w:color="auto" w:fill="FFFFFF"/>
          <w:lang w:eastAsia="fr-FR"/>
        </w:rPr>
      </w:pPr>
      <w:r w:rsidRPr="00B03ADD">
        <w:rPr>
          <w:rFonts w:eastAsia="Times New Roman" w:cstheme="minorHAnsi"/>
          <w:sz w:val="24"/>
          <w:szCs w:val="24"/>
          <w:lang w:eastAsia="en-GB"/>
        </w:rPr>
        <w:t xml:space="preserve">Ce cours crée chez les étudiants (futurs professionnels de la construction) une conscience de la nécessité́ de connaître les propriétés des matériaux afin qu’ils puissent les utiliser de façon rationnelle dans le cadre de leurs futurs projets. </w:t>
      </w:r>
    </w:p>
    <w:p w14:paraId="1F71BD1A" w14:textId="77777777" w:rsidR="00B03ADD" w:rsidRPr="00B03ADD" w:rsidRDefault="00B03ADD" w:rsidP="00B03ADD">
      <w:pPr>
        <w:autoSpaceDE w:val="0"/>
        <w:autoSpaceDN w:val="0"/>
        <w:adjustRightInd w:val="0"/>
        <w:spacing w:after="0" w:line="240" w:lineRule="auto"/>
        <w:rPr>
          <w:rFonts w:eastAsia="Times New Roman" w:cstheme="minorHAnsi"/>
          <w:b/>
          <w:sz w:val="24"/>
          <w:szCs w:val="24"/>
          <w:lang w:eastAsia="en-GB"/>
        </w:rPr>
      </w:pPr>
    </w:p>
    <w:p w14:paraId="6970454A" w14:textId="77777777" w:rsidR="00B03ADD" w:rsidRPr="00B03ADD" w:rsidRDefault="00B03ADD" w:rsidP="00B03ADD">
      <w:pPr>
        <w:autoSpaceDE w:val="0"/>
        <w:autoSpaceDN w:val="0"/>
        <w:adjustRightInd w:val="0"/>
        <w:spacing w:after="0" w:line="240" w:lineRule="auto"/>
        <w:rPr>
          <w:rFonts w:eastAsia="Times New Roman" w:cstheme="minorHAnsi"/>
          <w:b/>
          <w:sz w:val="24"/>
          <w:szCs w:val="24"/>
          <w:lang w:eastAsia="en-GB"/>
        </w:rPr>
      </w:pPr>
    </w:p>
    <w:p w14:paraId="131F2697" w14:textId="77777777" w:rsidR="00B03ADD" w:rsidRPr="00B03ADD" w:rsidRDefault="00B03ADD" w:rsidP="00B03ADD">
      <w:pPr>
        <w:autoSpaceDE w:val="0"/>
        <w:autoSpaceDN w:val="0"/>
        <w:adjustRightInd w:val="0"/>
        <w:spacing w:after="0" w:line="240" w:lineRule="auto"/>
        <w:rPr>
          <w:rFonts w:eastAsia="Times New Roman" w:cstheme="minorHAnsi"/>
          <w:b/>
          <w:sz w:val="24"/>
          <w:szCs w:val="24"/>
          <w:lang w:eastAsia="en-GB"/>
        </w:rPr>
      </w:pPr>
    </w:p>
    <w:p w14:paraId="2D182841" w14:textId="77777777" w:rsidR="00B03ADD" w:rsidRPr="00B03ADD" w:rsidRDefault="00B03ADD" w:rsidP="00B03ADD">
      <w:pPr>
        <w:autoSpaceDE w:val="0"/>
        <w:autoSpaceDN w:val="0"/>
        <w:adjustRightInd w:val="0"/>
        <w:spacing w:after="0" w:line="240" w:lineRule="auto"/>
        <w:rPr>
          <w:rFonts w:asciiTheme="majorHAnsi" w:hAnsiTheme="majorHAnsi" w:cstheme="majorHAnsi"/>
          <w:b/>
          <w:color w:val="222222"/>
          <w:shd w:val="clear" w:color="auto" w:fill="FFFFFF"/>
          <w:lang w:eastAsia="fr-FR"/>
        </w:rPr>
      </w:pPr>
      <w:r w:rsidRPr="00B03ADD">
        <w:rPr>
          <w:rFonts w:eastAsia="Times New Roman" w:cstheme="minorHAnsi"/>
          <w:b/>
          <w:sz w:val="24"/>
          <w:szCs w:val="24"/>
          <w:lang w:eastAsia="en-GB"/>
        </w:rPr>
        <w:br/>
      </w:r>
    </w:p>
    <w:p w14:paraId="12CCFE56" w14:textId="77777777" w:rsidR="00B03ADD" w:rsidRPr="00B03ADD" w:rsidRDefault="00B03ADD" w:rsidP="00B03ADD">
      <w:pPr>
        <w:autoSpaceDE w:val="0"/>
        <w:autoSpaceDN w:val="0"/>
        <w:adjustRightInd w:val="0"/>
        <w:spacing w:after="0" w:line="240" w:lineRule="auto"/>
        <w:rPr>
          <w:rFonts w:asciiTheme="majorHAnsi" w:hAnsiTheme="majorHAnsi" w:cstheme="majorHAnsi"/>
          <w:b/>
          <w:color w:val="222222"/>
          <w:shd w:val="clear" w:color="auto" w:fill="FFFFFF"/>
          <w:lang w:eastAsia="fr-FR"/>
        </w:rPr>
      </w:pPr>
    </w:p>
    <w:p w14:paraId="0E03AB9E" w14:textId="77777777" w:rsidR="002913A6" w:rsidRDefault="002913A6" w:rsidP="00B03ADD">
      <w:pPr>
        <w:autoSpaceDE w:val="0"/>
        <w:autoSpaceDN w:val="0"/>
        <w:adjustRightInd w:val="0"/>
        <w:spacing w:after="0" w:line="240" w:lineRule="auto"/>
        <w:rPr>
          <w:rFonts w:asciiTheme="majorHAnsi" w:hAnsiTheme="majorHAnsi" w:cstheme="majorHAnsi"/>
          <w:b/>
          <w:color w:val="222222"/>
          <w:shd w:val="clear" w:color="auto" w:fill="FFFFFF"/>
          <w:lang w:eastAsia="fr-FR"/>
        </w:rPr>
      </w:pPr>
    </w:p>
    <w:p w14:paraId="29919CDE" w14:textId="77777777" w:rsidR="002913A6" w:rsidRDefault="002913A6" w:rsidP="00B03ADD">
      <w:pPr>
        <w:autoSpaceDE w:val="0"/>
        <w:autoSpaceDN w:val="0"/>
        <w:adjustRightInd w:val="0"/>
        <w:spacing w:after="0" w:line="240" w:lineRule="auto"/>
        <w:rPr>
          <w:rFonts w:asciiTheme="majorHAnsi" w:hAnsiTheme="majorHAnsi" w:cstheme="majorHAnsi"/>
          <w:b/>
          <w:color w:val="222222"/>
          <w:shd w:val="clear" w:color="auto" w:fill="FFFFFF"/>
          <w:lang w:eastAsia="fr-FR"/>
        </w:rPr>
      </w:pPr>
    </w:p>
    <w:p w14:paraId="5727F95F" w14:textId="77777777" w:rsidR="002913A6" w:rsidRDefault="002913A6" w:rsidP="00B03ADD">
      <w:pPr>
        <w:autoSpaceDE w:val="0"/>
        <w:autoSpaceDN w:val="0"/>
        <w:adjustRightInd w:val="0"/>
        <w:spacing w:after="0" w:line="240" w:lineRule="auto"/>
        <w:rPr>
          <w:rFonts w:asciiTheme="majorHAnsi" w:hAnsiTheme="majorHAnsi" w:cstheme="majorHAnsi"/>
          <w:b/>
          <w:color w:val="222222"/>
          <w:shd w:val="clear" w:color="auto" w:fill="FFFFFF"/>
          <w:lang w:eastAsia="fr-FR"/>
        </w:rPr>
      </w:pPr>
    </w:p>
    <w:p w14:paraId="321665BD" w14:textId="77777777" w:rsidR="002913A6" w:rsidRDefault="002913A6" w:rsidP="00B03ADD">
      <w:pPr>
        <w:autoSpaceDE w:val="0"/>
        <w:autoSpaceDN w:val="0"/>
        <w:adjustRightInd w:val="0"/>
        <w:spacing w:after="0" w:line="240" w:lineRule="auto"/>
        <w:rPr>
          <w:rFonts w:asciiTheme="majorHAnsi" w:hAnsiTheme="majorHAnsi" w:cstheme="majorHAnsi"/>
          <w:b/>
          <w:color w:val="222222"/>
          <w:shd w:val="clear" w:color="auto" w:fill="FFFFFF"/>
          <w:lang w:eastAsia="fr-FR"/>
        </w:rPr>
      </w:pPr>
    </w:p>
    <w:p w14:paraId="5D45EFF9" w14:textId="33968FC6" w:rsidR="00B03ADD" w:rsidRPr="00B03ADD" w:rsidRDefault="00B03ADD" w:rsidP="00B03ADD">
      <w:pPr>
        <w:autoSpaceDE w:val="0"/>
        <w:autoSpaceDN w:val="0"/>
        <w:adjustRightInd w:val="0"/>
        <w:spacing w:after="0" w:line="240" w:lineRule="auto"/>
        <w:rPr>
          <w:rFonts w:asciiTheme="majorHAnsi" w:hAnsiTheme="majorHAnsi" w:cstheme="majorHAnsi"/>
          <w:b/>
          <w:color w:val="222222"/>
          <w:shd w:val="clear" w:color="auto" w:fill="FFFFFF"/>
          <w:lang w:eastAsia="fr-FR"/>
        </w:rPr>
      </w:pPr>
      <w:r w:rsidRPr="00B03ADD">
        <w:rPr>
          <w:rFonts w:asciiTheme="majorHAnsi" w:hAnsiTheme="majorHAnsi" w:cstheme="majorHAnsi"/>
          <w:b/>
          <w:color w:val="222222"/>
          <w:shd w:val="clear" w:color="auto" w:fill="FFFFFF"/>
          <w:lang w:eastAsia="fr-FR"/>
        </w:rPr>
        <w:t>STRUCTURE II</w:t>
      </w:r>
    </w:p>
    <w:p w14:paraId="5F140F47" w14:textId="77777777" w:rsidR="00B03ADD" w:rsidRPr="00B03ADD" w:rsidRDefault="00B03ADD" w:rsidP="00B03ADD">
      <w:pPr>
        <w:spacing w:after="0"/>
        <w:rPr>
          <w:rFonts w:ascii="Times New Roman" w:hAnsi="Times New Roman" w:cs="Times New Roman"/>
          <w:sz w:val="24"/>
          <w:szCs w:val="24"/>
          <w:lang w:val="fr-FR"/>
        </w:rPr>
      </w:pPr>
      <w:r w:rsidRPr="00B03ADD">
        <w:rPr>
          <w:rFonts w:ascii="Times New Roman" w:hAnsi="Times New Roman" w:cs="Times New Roman"/>
          <w:sz w:val="24"/>
          <w:szCs w:val="24"/>
          <w:lang w:val="fr-FR"/>
        </w:rPr>
        <w:t xml:space="preserve">CHARGES </w:t>
      </w:r>
    </w:p>
    <w:p w14:paraId="1F9AFF3F" w14:textId="77777777" w:rsidR="00B03ADD" w:rsidRPr="00B03ADD" w:rsidRDefault="00B03ADD" w:rsidP="00B03ADD">
      <w:pPr>
        <w:spacing w:after="0"/>
        <w:rPr>
          <w:rFonts w:ascii="Times New Roman" w:hAnsi="Times New Roman" w:cs="Times New Roman"/>
          <w:sz w:val="24"/>
          <w:szCs w:val="24"/>
          <w:lang w:val="fr-FR"/>
        </w:rPr>
      </w:pPr>
      <w:r w:rsidRPr="00B03ADD">
        <w:rPr>
          <w:rFonts w:ascii="Times New Roman" w:hAnsi="Times New Roman" w:cs="Times New Roman"/>
          <w:sz w:val="24"/>
          <w:szCs w:val="24"/>
        </w:rPr>
        <w:t>Introduction, Développement historique, Classification des charges, Types de charges, Catégorie de risque, Charges permanentes G, Surcharges d’exploitation Q, Surcharges dues à la neige SW, Surcharges dues au vent W, Surcharges dues aux séismes E, Combinaison de charges.</w:t>
      </w:r>
    </w:p>
    <w:p w14:paraId="183ECF4F" w14:textId="77777777" w:rsidR="00B03ADD" w:rsidRPr="00B03ADD" w:rsidRDefault="00B03ADD" w:rsidP="00B03ADD">
      <w:pPr>
        <w:spacing w:after="0"/>
        <w:rPr>
          <w:rFonts w:ascii="Times New Roman" w:hAnsi="Times New Roman" w:cs="Times New Roman"/>
          <w:sz w:val="24"/>
          <w:szCs w:val="24"/>
          <w:lang w:val="fr-FR"/>
        </w:rPr>
      </w:pPr>
      <w:r w:rsidRPr="00B03ADD">
        <w:rPr>
          <w:rFonts w:ascii="Times New Roman" w:hAnsi="Times New Roman" w:cs="Times New Roman"/>
          <w:sz w:val="24"/>
          <w:szCs w:val="24"/>
          <w:lang w:val="fr-FR"/>
        </w:rPr>
        <w:t>FONDATIONS</w:t>
      </w:r>
    </w:p>
    <w:p w14:paraId="3CA3BEC0" w14:textId="77777777" w:rsidR="00B03ADD" w:rsidRPr="00B03ADD" w:rsidRDefault="00B03ADD" w:rsidP="00B03ADD">
      <w:pPr>
        <w:spacing w:after="0"/>
        <w:rPr>
          <w:rFonts w:ascii="Times New Roman" w:hAnsi="Times New Roman" w:cs="Times New Roman"/>
          <w:sz w:val="24"/>
          <w:szCs w:val="24"/>
          <w:lang w:val="fr-FR"/>
        </w:rPr>
      </w:pPr>
      <w:r w:rsidRPr="00B03ADD">
        <w:rPr>
          <w:rFonts w:ascii="Times New Roman" w:hAnsi="Times New Roman" w:cs="Times New Roman"/>
          <w:sz w:val="24"/>
          <w:szCs w:val="24"/>
        </w:rPr>
        <w:t>Définition et Rôles, Fonctionnement des fondations, Types de fondations</w:t>
      </w:r>
      <w:r w:rsidRPr="00B03ADD">
        <w:rPr>
          <w:rFonts w:ascii="Times New Roman" w:hAnsi="Times New Roman" w:cs="Times New Roman"/>
          <w:sz w:val="24"/>
          <w:szCs w:val="24"/>
          <w:lang w:val="fr-FR"/>
        </w:rPr>
        <w:t xml:space="preserve">, </w:t>
      </w:r>
      <w:r w:rsidRPr="00B03ADD">
        <w:rPr>
          <w:rFonts w:ascii="Times New Roman" w:hAnsi="Times New Roman" w:cs="Times New Roman"/>
          <w:sz w:val="24"/>
          <w:szCs w:val="24"/>
        </w:rPr>
        <w:t>Fondations superficielles (isolées et continues), Radiers, Fondations profondes, Pathologie des fondations.</w:t>
      </w:r>
    </w:p>
    <w:p w14:paraId="70D9964D" w14:textId="77777777" w:rsidR="00B03ADD" w:rsidRPr="00B03ADD" w:rsidRDefault="00B03ADD" w:rsidP="00B03ADD">
      <w:pPr>
        <w:spacing w:after="0"/>
        <w:rPr>
          <w:rFonts w:ascii="Times New Roman" w:hAnsi="Times New Roman" w:cs="Times New Roman"/>
          <w:sz w:val="24"/>
          <w:szCs w:val="24"/>
          <w:lang w:val="fr-FR"/>
        </w:rPr>
      </w:pPr>
      <w:r w:rsidRPr="00B03ADD">
        <w:rPr>
          <w:rFonts w:ascii="Times New Roman" w:hAnsi="Times New Roman" w:cs="Times New Roman"/>
          <w:sz w:val="24"/>
          <w:szCs w:val="24"/>
          <w:lang w:val="fr-FR"/>
        </w:rPr>
        <w:t>DEVIS,</w:t>
      </w:r>
    </w:p>
    <w:p w14:paraId="6667FDE8" w14:textId="77777777" w:rsidR="00B03ADD" w:rsidRPr="00B03ADD" w:rsidRDefault="00B03ADD" w:rsidP="00B03ADD">
      <w:pPr>
        <w:spacing w:after="0"/>
        <w:rPr>
          <w:rFonts w:ascii="Times New Roman" w:hAnsi="Times New Roman" w:cs="Times New Roman"/>
          <w:sz w:val="24"/>
          <w:szCs w:val="24"/>
          <w:lang w:val="fr-FR"/>
        </w:rPr>
      </w:pPr>
      <w:r w:rsidRPr="00B03ADD">
        <w:rPr>
          <w:rFonts w:ascii="Times New Roman" w:hAnsi="Times New Roman" w:cs="Times New Roman"/>
          <w:sz w:val="24"/>
          <w:szCs w:val="24"/>
        </w:rPr>
        <w:t>Définition, Classification, Chronogramme, Exemple de calcul,</w:t>
      </w:r>
    </w:p>
    <w:p w14:paraId="3E84A9BD" w14:textId="77777777" w:rsidR="00B03ADD" w:rsidRPr="00B03ADD" w:rsidRDefault="00B03ADD" w:rsidP="00B03ADD">
      <w:pPr>
        <w:autoSpaceDE w:val="0"/>
        <w:autoSpaceDN w:val="0"/>
        <w:adjustRightInd w:val="0"/>
        <w:spacing w:after="0" w:line="240" w:lineRule="auto"/>
        <w:rPr>
          <w:rFonts w:cstheme="minorHAnsi"/>
          <w:b/>
          <w:sz w:val="24"/>
          <w:szCs w:val="24"/>
          <w:lang w:val="fr-FR"/>
        </w:rPr>
      </w:pPr>
    </w:p>
    <w:p w14:paraId="02708630"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asciiTheme="majorHAnsi" w:hAnsiTheme="majorHAnsi" w:cstheme="majorHAnsi"/>
          <w:b/>
          <w:color w:val="222222"/>
          <w:shd w:val="clear" w:color="auto" w:fill="FFFFFF"/>
          <w:lang w:eastAsia="fr-FR"/>
        </w:rPr>
      </w:pPr>
      <w:r w:rsidRPr="00B03ADD">
        <w:rPr>
          <w:rFonts w:asciiTheme="majorHAnsi" w:hAnsiTheme="majorHAnsi" w:cstheme="majorHAnsi"/>
          <w:b/>
          <w:color w:val="222222"/>
          <w:shd w:val="clear" w:color="auto" w:fill="FFFFFF"/>
          <w:lang w:eastAsia="fr-FR"/>
        </w:rPr>
        <w:t>PRINCIPES STRUCTURELS EN ARCHITECTURE II</w:t>
      </w:r>
    </w:p>
    <w:p w14:paraId="31D8A0B4"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asciiTheme="majorHAnsi" w:hAnsiTheme="majorHAnsi" w:cstheme="majorHAnsi"/>
          <w:b/>
          <w:bCs/>
          <w:sz w:val="24"/>
          <w:szCs w:val="24"/>
        </w:rPr>
      </w:pPr>
      <w:r w:rsidRPr="00B03ADD">
        <w:rPr>
          <w:rFonts w:eastAsia="Times New Roman" w:cstheme="minorHAnsi"/>
          <w:color w:val="6F7378"/>
          <w:sz w:val="24"/>
          <w:szCs w:val="24"/>
          <w:lang w:eastAsia="fr-FR"/>
        </w:rPr>
        <w:t>Cet enseignement initie les étudiants aux principes des structures spatiales disponibles pour le projet d'architecture. Fabrication de maquettes de structures. Exploration de formes structurelles complexes.</w:t>
      </w:r>
    </w:p>
    <w:p w14:paraId="5E99D4E2"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asciiTheme="majorHAnsi" w:hAnsiTheme="majorHAnsi" w:cstheme="majorHAnsi"/>
          <w:b/>
          <w:color w:val="222222"/>
          <w:shd w:val="clear" w:color="auto" w:fill="FFFFFF"/>
          <w:lang w:eastAsia="fr-FR"/>
        </w:rPr>
      </w:pPr>
    </w:p>
    <w:p w14:paraId="4E88DB7C"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asciiTheme="majorHAnsi" w:hAnsiTheme="majorHAnsi" w:cstheme="majorHAnsi"/>
          <w:b/>
          <w:color w:val="222222"/>
          <w:shd w:val="clear" w:color="auto" w:fill="FFFFFF"/>
          <w:lang w:eastAsia="fr-FR"/>
        </w:rPr>
      </w:pPr>
    </w:p>
    <w:p w14:paraId="735907C6"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asciiTheme="majorHAnsi" w:hAnsiTheme="majorHAnsi" w:cstheme="majorHAnsi"/>
          <w:b/>
          <w:color w:val="222222"/>
          <w:shd w:val="clear" w:color="auto" w:fill="FFFFFF"/>
          <w:lang w:eastAsia="fr-FR"/>
        </w:rPr>
      </w:pPr>
      <w:r w:rsidRPr="00B03ADD">
        <w:rPr>
          <w:rFonts w:asciiTheme="majorHAnsi" w:hAnsiTheme="majorHAnsi" w:cstheme="majorHAnsi"/>
          <w:b/>
          <w:color w:val="222222"/>
          <w:shd w:val="clear" w:color="auto" w:fill="FFFFFF"/>
          <w:lang w:eastAsia="fr-FR"/>
        </w:rPr>
        <w:t>SYSTEMES ELECTRIQUES ET HYDRAULIQUES II</w:t>
      </w:r>
    </w:p>
    <w:p w14:paraId="398C2E11"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asciiTheme="majorHAnsi" w:hAnsiTheme="majorHAnsi" w:cstheme="majorHAnsi"/>
          <w:b/>
          <w:color w:val="222222"/>
          <w:shd w:val="clear" w:color="auto" w:fill="FFFFFF"/>
          <w:lang w:eastAsia="fr-FR"/>
        </w:rPr>
      </w:pPr>
    </w:p>
    <w:p w14:paraId="51D014AC"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cstheme="minorHAnsi"/>
          <w:sz w:val="24"/>
          <w:szCs w:val="24"/>
        </w:rPr>
      </w:pPr>
      <w:r w:rsidRPr="00B03ADD">
        <w:rPr>
          <w:rFonts w:asciiTheme="majorHAnsi" w:hAnsiTheme="majorHAnsi" w:cstheme="majorHAnsi"/>
          <w:color w:val="222222"/>
          <w:shd w:val="clear" w:color="auto" w:fill="FFFFFF"/>
          <w:lang w:eastAsia="fr-FR"/>
        </w:rPr>
        <w:t>SYSTEMES ELECTRIQUES</w:t>
      </w:r>
    </w:p>
    <w:p w14:paraId="36B5E3CD" w14:textId="5F9EEBF2" w:rsidR="00B03ADD" w:rsidRPr="00B03ADD" w:rsidRDefault="00B03ADD" w:rsidP="00B03ADD">
      <w:pPr>
        <w:rPr>
          <w:rFonts w:ascii="Times New Roman" w:hAnsi="Times New Roman" w:cs="Times New Roman"/>
          <w:b/>
          <w:sz w:val="24"/>
          <w:szCs w:val="24"/>
        </w:rPr>
      </w:pPr>
      <w:r w:rsidRPr="00B03ADD">
        <w:rPr>
          <w:rFonts w:ascii="Times New Roman" w:hAnsi="Times New Roman" w:cs="Times New Roman"/>
          <w:sz w:val="24"/>
          <w:szCs w:val="24"/>
        </w:rPr>
        <w:t>-</w:t>
      </w:r>
      <w:r w:rsidRPr="00B03ADD">
        <w:rPr>
          <w:rFonts w:ascii="Times New Roman" w:hAnsi="Times New Roman" w:cs="Times New Roman"/>
          <w:b/>
          <w:sz w:val="24"/>
          <w:szCs w:val="24"/>
        </w:rPr>
        <w:t>Le branchement au réseau</w:t>
      </w:r>
      <w:r w:rsidRPr="00B03ADD">
        <w:rPr>
          <w:rFonts w:ascii="Times New Roman" w:hAnsi="Times New Roman" w:cs="Times New Roman"/>
          <w:sz w:val="24"/>
          <w:szCs w:val="24"/>
        </w:rPr>
        <w:t xml:space="preserve"> </w:t>
      </w:r>
      <w:r w:rsidRPr="00B03ADD">
        <w:rPr>
          <w:rFonts w:ascii="Times New Roman" w:hAnsi="Times New Roman" w:cs="Times New Roman"/>
          <w:b/>
          <w:sz w:val="24"/>
          <w:szCs w:val="24"/>
        </w:rPr>
        <w:t>-</w:t>
      </w:r>
      <w:r w:rsidR="002913A6" w:rsidRPr="00B03ADD">
        <w:rPr>
          <w:rFonts w:ascii="Times New Roman" w:hAnsi="Times New Roman" w:cs="Times New Roman"/>
          <w:b/>
          <w:sz w:val="24"/>
          <w:szCs w:val="24"/>
        </w:rPr>
        <w:t>Schéma</w:t>
      </w:r>
      <w:r w:rsidRPr="00B03ADD">
        <w:rPr>
          <w:rFonts w:ascii="Times New Roman" w:hAnsi="Times New Roman" w:cs="Times New Roman"/>
          <w:b/>
          <w:sz w:val="24"/>
          <w:szCs w:val="24"/>
        </w:rPr>
        <w:t xml:space="preserve"> électrique de base (le circuit d’éclairage)</w:t>
      </w:r>
    </w:p>
    <w:p w14:paraId="7AF0F6BA" w14:textId="77777777" w:rsidR="00B03ADD" w:rsidRPr="00B03ADD" w:rsidRDefault="00B03ADD" w:rsidP="00B03ADD">
      <w:pPr>
        <w:rPr>
          <w:rFonts w:ascii="Times New Roman" w:hAnsi="Times New Roman" w:cs="Times New Roman"/>
          <w:sz w:val="24"/>
          <w:szCs w:val="24"/>
        </w:rPr>
      </w:pPr>
      <w:r w:rsidRPr="00B03ADD">
        <w:rPr>
          <w:rFonts w:ascii="Times New Roman" w:hAnsi="Times New Roman" w:cs="Times New Roman"/>
          <w:sz w:val="24"/>
          <w:szCs w:val="24"/>
        </w:rPr>
        <w:t>-</w:t>
      </w:r>
      <w:r w:rsidRPr="00B03ADD">
        <w:rPr>
          <w:rFonts w:ascii="Times New Roman" w:hAnsi="Times New Roman" w:cs="Times New Roman"/>
          <w:b/>
          <w:sz w:val="24"/>
          <w:szCs w:val="24"/>
        </w:rPr>
        <w:t>Devis d’une installation électrique résidentielle</w:t>
      </w:r>
      <w:r w:rsidRPr="00B03ADD">
        <w:rPr>
          <w:rFonts w:ascii="Times New Roman" w:hAnsi="Times New Roman" w:cs="Times New Roman"/>
          <w:sz w:val="24"/>
          <w:szCs w:val="24"/>
        </w:rPr>
        <w:t xml:space="preserve"> </w:t>
      </w:r>
    </w:p>
    <w:p w14:paraId="093633D0" w14:textId="77777777" w:rsidR="00B03ADD" w:rsidRPr="00B03ADD" w:rsidRDefault="00B03ADD" w:rsidP="00B03ADD">
      <w:pPr>
        <w:rPr>
          <w:rFonts w:ascii="Times New Roman" w:hAnsi="Times New Roman" w:cs="Times New Roman"/>
          <w:b/>
          <w:sz w:val="24"/>
          <w:szCs w:val="24"/>
        </w:rPr>
      </w:pPr>
      <w:r w:rsidRPr="00B03ADD">
        <w:rPr>
          <w:rFonts w:ascii="Times New Roman" w:hAnsi="Times New Roman" w:cs="Times New Roman"/>
          <w:b/>
          <w:sz w:val="24"/>
          <w:szCs w:val="24"/>
        </w:rPr>
        <w:t xml:space="preserve">- La climatisation </w:t>
      </w:r>
    </w:p>
    <w:p w14:paraId="7F6E57CC" w14:textId="77777777" w:rsidR="00B03ADD" w:rsidRPr="00B03ADD" w:rsidRDefault="00B03ADD" w:rsidP="00B03ADD">
      <w:pPr>
        <w:rPr>
          <w:rFonts w:ascii="Times New Roman" w:hAnsi="Times New Roman" w:cs="Times New Roman"/>
          <w:b/>
          <w:sz w:val="24"/>
          <w:szCs w:val="24"/>
        </w:rPr>
      </w:pPr>
      <w:r w:rsidRPr="00B03ADD">
        <w:rPr>
          <w:rFonts w:ascii="Times New Roman" w:hAnsi="Times New Roman" w:cs="Times New Roman"/>
          <w:b/>
          <w:sz w:val="24"/>
          <w:szCs w:val="24"/>
        </w:rPr>
        <w:t>- Projet</w:t>
      </w:r>
    </w:p>
    <w:p w14:paraId="472B37E0" w14:textId="77777777" w:rsidR="00B03ADD" w:rsidRPr="00B03ADD" w:rsidRDefault="00B03ADD" w:rsidP="00B03ADD">
      <w:pPr>
        <w:spacing w:before="240"/>
        <w:rPr>
          <w:rFonts w:cstheme="minorHAnsi"/>
          <w:sz w:val="24"/>
          <w:szCs w:val="24"/>
        </w:rPr>
      </w:pPr>
      <w:r w:rsidRPr="00B03ADD">
        <w:rPr>
          <w:rFonts w:asciiTheme="majorHAnsi" w:hAnsiTheme="majorHAnsi" w:cstheme="majorHAnsi"/>
          <w:color w:val="222222"/>
          <w:shd w:val="clear" w:color="auto" w:fill="FFFFFF"/>
          <w:lang w:eastAsia="fr-FR"/>
        </w:rPr>
        <w:t>SYSTEMES</w:t>
      </w:r>
      <w:r w:rsidRPr="00B03ADD">
        <w:rPr>
          <w:rFonts w:cstheme="minorHAnsi"/>
          <w:sz w:val="24"/>
          <w:szCs w:val="24"/>
        </w:rPr>
        <w:t xml:space="preserve"> </w:t>
      </w:r>
      <w:r w:rsidRPr="00B03ADD">
        <w:rPr>
          <w:rFonts w:asciiTheme="majorHAnsi" w:hAnsiTheme="majorHAnsi" w:cstheme="majorHAnsi"/>
          <w:bCs/>
          <w:color w:val="222222"/>
          <w:shd w:val="clear" w:color="auto" w:fill="FFFFFF"/>
          <w:lang w:eastAsia="fr-FR"/>
        </w:rPr>
        <w:t>HYDRAULIQUES</w:t>
      </w:r>
      <w:r w:rsidRPr="00B03ADD">
        <w:rPr>
          <w:rFonts w:cstheme="minorHAnsi"/>
          <w:bCs/>
          <w:sz w:val="24"/>
          <w:szCs w:val="24"/>
        </w:rPr>
        <w:t xml:space="preserve">  </w:t>
      </w:r>
      <w:r w:rsidRPr="00B03ADD">
        <w:rPr>
          <w:rFonts w:cstheme="minorHAnsi"/>
          <w:sz w:val="24"/>
          <w:szCs w:val="24"/>
        </w:rPr>
        <w:t xml:space="preserve">                           </w:t>
      </w:r>
    </w:p>
    <w:p w14:paraId="600B757F" w14:textId="77777777" w:rsidR="00B03ADD" w:rsidRPr="00B03ADD" w:rsidRDefault="00B03ADD" w:rsidP="00B03ADD">
      <w:pPr>
        <w:jc w:val="both"/>
        <w:rPr>
          <w:rFonts w:ascii="Times New Roman" w:hAnsi="Times New Roman" w:cs="Times New Roman"/>
        </w:rPr>
      </w:pPr>
      <w:r w:rsidRPr="00B03ADD">
        <w:rPr>
          <w:rFonts w:ascii="Times New Roman" w:hAnsi="Times New Roman" w:cs="Times New Roman"/>
          <w:b/>
        </w:rPr>
        <w:t>12-Les différents types de systèmes</w:t>
      </w:r>
      <w:r w:rsidRPr="00B03ADD">
        <w:rPr>
          <w:rFonts w:ascii="Times New Roman" w:hAnsi="Times New Roman" w:cs="Times New Roman"/>
        </w:rPr>
        <w:t xml:space="preserve"> </w:t>
      </w:r>
      <w:r w:rsidRPr="00B03ADD">
        <w:rPr>
          <w:rFonts w:ascii="Times New Roman" w:hAnsi="Times New Roman" w:cs="Times New Roman"/>
          <w:b/>
        </w:rPr>
        <w:t>13-L’alimentation en eau</w:t>
      </w:r>
      <w:r w:rsidRPr="00B03ADD">
        <w:rPr>
          <w:rFonts w:ascii="Times New Roman" w:hAnsi="Times New Roman" w:cs="Times New Roman"/>
        </w:rPr>
        <w:t xml:space="preserve"> </w:t>
      </w:r>
      <w:r w:rsidRPr="00B03ADD">
        <w:rPr>
          <w:rFonts w:ascii="Times New Roman" w:hAnsi="Times New Roman" w:cs="Times New Roman"/>
          <w:b/>
        </w:rPr>
        <w:t>14-La cuisine</w:t>
      </w:r>
      <w:r w:rsidRPr="00B03ADD">
        <w:rPr>
          <w:rFonts w:ascii="Times New Roman" w:hAnsi="Times New Roman" w:cs="Times New Roman"/>
        </w:rPr>
        <w:t xml:space="preserve"> </w:t>
      </w:r>
      <w:r w:rsidRPr="00B03ADD">
        <w:rPr>
          <w:rFonts w:ascii="Times New Roman" w:hAnsi="Times New Roman" w:cs="Times New Roman"/>
          <w:b/>
        </w:rPr>
        <w:t>15-La machine à laver</w:t>
      </w:r>
      <w:r w:rsidRPr="00B03ADD">
        <w:rPr>
          <w:rFonts w:ascii="Times New Roman" w:hAnsi="Times New Roman" w:cs="Times New Roman"/>
        </w:rPr>
        <w:t xml:space="preserve"> </w:t>
      </w:r>
      <w:r w:rsidRPr="00B03ADD">
        <w:rPr>
          <w:rFonts w:ascii="Times New Roman" w:hAnsi="Times New Roman" w:cs="Times New Roman"/>
          <w:b/>
        </w:rPr>
        <w:t>16-la salle de bain</w:t>
      </w:r>
      <w:r w:rsidRPr="00B03ADD">
        <w:rPr>
          <w:rFonts w:ascii="Times New Roman" w:hAnsi="Times New Roman" w:cs="Times New Roman"/>
        </w:rPr>
        <w:t xml:space="preserve"> </w:t>
      </w:r>
      <w:r w:rsidRPr="00B03ADD">
        <w:rPr>
          <w:rFonts w:ascii="Times New Roman" w:hAnsi="Times New Roman" w:cs="Times New Roman"/>
          <w:b/>
        </w:rPr>
        <w:t>17-les WC18-le débit de base des appareils</w:t>
      </w:r>
      <w:r w:rsidRPr="00B03ADD">
        <w:rPr>
          <w:rFonts w:ascii="Times New Roman" w:hAnsi="Times New Roman" w:cs="Times New Roman"/>
        </w:rPr>
        <w:t xml:space="preserve"> </w:t>
      </w:r>
      <w:r w:rsidRPr="00B03ADD">
        <w:rPr>
          <w:rFonts w:ascii="Times New Roman" w:hAnsi="Times New Roman" w:cs="Times New Roman"/>
          <w:b/>
        </w:rPr>
        <w:t>19-fosse septique</w:t>
      </w:r>
      <w:r w:rsidRPr="00B03ADD">
        <w:rPr>
          <w:rFonts w:ascii="Times New Roman" w:hAnsi="Times New Roman" w:cs="Times New Roman"/>
        </w:rPr>
        <w:t xml:space="preserve"> </w:t>
      </w:r>
      <w:r w:rsidRPr="00B03ADD">
        <w:rPr>
          <w:rFonts w:ascii="Times New Roman" w:hAnsi="Times New Roman" w:cs="Times New Roman"/>
          <w:b/>
        </w:rPr>
        <w:t>20-quelques définitions des termes techniques</w:t>
      </w:r>
    </w:p>
    <w:p w14:paraId="32A78345"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shd w:val="clear" w:color="auto" w:fill="FFFFFF"/>
          <w:lang w:eastAsia="fr-FR"/>
        </w:rPr>
      </w:pPr>
    </w:p>
    <w:p w14:paraId="5F63CAC0"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shd w:val="clear" w:color="auto" w:fill="FFFFFF"/>
          <w:lang w:eastAsia="fr-FR"/>
        </w:rPr>
      </w:pPr>
    </w:p>
    <w:p w14:paraId="12661C0B" w14:textId="77777777" w:rsidR="00B03ADD" w:rsidRPr="00B03ADD" w:rsidRDefault="00B03ADD" w:rsidP="00B03ADD">
      <w:pPr>
        <w:rPr>
          <w:lang w:eastAsia="fr-FR"/>
        </w:rPr>
      </w:pPr>
    </w:p>
    <w:p w14:paraId="724E81DF" w14:textId="77777777" w:rsidR="00B03ADD" w:rsidRPr="00B03ADD" w:rsidRDefault="00B03ADD" w:rsidP="00B03ADD">
      <w:pPr>
        <w:rPr>
          <w:lang w:eastAsia="fr-FR"/>
        </w:rPr>
      </w:pPr>
    </w:p>
    <w:p w14:paraId="48D94AD6" w14:textId="77777777" w:rsidR="00B03ADD" w:rsidRPr="00B03ADD" w:rsidRDefault="00B03ADD" w:rsidP="00B03ADD">
      <w:pPr>
        <w:rPr>
          <w:lang w:eastAsia="fr-FR"/>
        </w:rPr>
      </w:pPr>
    </w:p>
    <w:p w14:paraId="5318D320" w14:textId="77777777" w:rsidR="00B03ADD" w:rsidRPr="00B03ADD" w:rsidRDefault="00B03ADD" w:rsidP="00B03ADD">
      <w:pPr>
        <w:rPr>
          <w:lang w:eastAsia="fr-FR"/>
        </w:rPr>
      </w:pPr>
    </w:p>
    <w:p w14:paraId="7A68553A" w14:textId="77777777" w:rsidR="00B03ADD" w:rsidRPr="00B03ADD" w:rsidRDefault="00B03ADD" w:rsidP="00B03ADD">
      <w:pPr>
        <w:rPr>
          <w:lang w:eastAsia="fr-FR"/>
        </w:rPr>
      </w:pPr>
    </w:p>
    <w:p w14:paraId="0F9A93C6" w14:textId="77777777" w:rsidR="00B03ADD" w:rsidRPr="00B03ADD" w:rsidRDefault="00B03ADD" w:rsidP="00B03ADD">
      <w:pPr>
        <w:rPr>
          <w:lang w:eastAsia="fr-FR"/>
        </w:rPr>
      </w:pPr>
    </w:p>
    <w:p w14:paraId="3823D697"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shd w:val="clear" w:color="auto" w:fill="FFFFFF"/>
          <w:lang w:eastAsia="fr-FR"/>
        </w:rPr>
      </w:pPr>
    </w:p>
    <w:p w14:paraId="51EC3985" w14:textId="77777777" w:rsidR="00B03ADD" w:rsidRDefault="00B03ADD" w:rsidP="00B03ADD">
      <w:pPr>
        <w:rPr>
          <w:lang w:eastAsia="fr-FR"/>
        </w:rPr>
      </w:pPr>
    </w:p>
    <w:p w14:paraId="024A0D27" w14:textId="77777777" w:rsidR="002913A6" w:rsidRDefault="002913A6" w:rsidP="00B03ADD">
      <w:pPr>
        <w:rPr>
          <w:lang w:eastAsia="fr-FR"/>
        </w:rPr>
      </w:pPr>
    </w:p>
    <w:p w14:paraId="5AFF4E19" w14:textId="77777777" w:rsidR="002913A6" w:rsidRPr="00B03ADD" w:rsidRDefault="002913A6" w:rsidP="00B03ADD">
      <w:pPr>
        <w:rPr>
          <w:lang w:eastAsia="fr-FR"/>
        </w:rPr>
      </w:pPr>
    </w:p>
    <w:p w14:paraId="6E6774E9"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8"/>
          <w:szCs w:val="28"/>
          <w:shd w:val="clear" w:color="auto" w:fill="FFFFFF"/>
          <w:lang w:eastAsia="fr-FR"/>
        </w:rPr>
      </w:pPr>
      <w:bookmarkStart w:id="180" w:name="_Toc108264454"/>
      <w:bookmarkStart w:id="181" w:name="_Toc110355085"/>
      <w:bookmarkStart w:id="182" w:name="_Toc146661114"/>
      <w:r w:rsidRPr="00B03ADD">
        <w:rPr>
          <w:rFonts w:asciiTheme="majorHAnsi" w:eastAsiaTheme="majorEastAsia" w:hAnsiTheme="majorHAnsi" w:cstheme="majorBidi"/>
          <w:color w:val="2F5496" w:themeColor="accent1" w:themeShade="BF"/>
          <w:sz w:val="28"/>
          <w:szCs w:val="28"/>
          <w:shd w:val="clear" w:color="auto" w:fill="FFFFFF"/>
          <w:lang w:eastAsia="fr-FR"/>
        </w:rPr>
        <w:t>3</w:t>
      </w:r>
      <w:r w:rsidRPr="00B03ADD">
        <w:rPr>
          <w:rFonts w:asciiTheme="majorHAnsi" w:eastAsiaTheme="majorEastAsia" w:hAnsiTheme="majorHAnsi" w:cstheme="majorBidi"/>
          <w:color w:val="2F5496" w:themeColor="accent1" w:themeShade="BF"/>
          <w:sz w:val="28"/>
          <w:szCs w:val="28"/>
          <w:shd w:val="clear" w:color="auto" w:fill="FFFFFF"/>
          <w:vertAlign w:val="superscript"/>
          <w:lang w:eastAsia="fr-FR"/>
        </w:rPr>
        <w:t>ème</w:t>
      </w:r>
      <w:r w:rsidRPr="00B03ADD">
        <w:rPr>
          <w:rFonts w:asciiTheme="majorHAnsi" w:eastAsiaTheme="majorEastAsia" w:hAnsiTheme="majorHAnsi" w:cstheme="majorBidi"/>
          <w:color w:val="2F5496" w:themeColor="accent1" w:themeShade="BF"/>
          <w:sz w:val="28"/>
          <w:szCs w:val="28"/>
          <w:shd w:val="clear" w:color="auto" w:fill="FFFFFF"/>
          <w:lang w:eastAsia="fr-FR"/>
        </w:rPr>
        <w:t xml:space="preserve"> année</w:t>
      </w:r>
      <w:bookmarkEnd w:id="180"/>
      <w:bookmarkEnd w:id="181"/>
      <w:bookmarkEnd w:id="182"/>
    </w:p>
    <w:p w14:paraId="11FD076F" w14:textId="77777777" w:rsidR="00B03ADD" w:rsidRPr="00B03ADD" w:rsidRDefault="00B03ADD" w:rsidP="00B03ADD">
      <w:pPr>
        <w:rPr>
          <w:rFonts w:cstheme="minorHAnsi"/>
          <w:b/>
          <w:color w:val="222222"/>
          <w:sz w:val="24"/>
          <w:szCs w:val="24"/>
          <w:shd w:val="clear" w:color="auto" w:fill="FFFFFF"/>
          <w:lang w:eastAsia="fr-FR"/>
        </w:rPr>
      </w:pPr>
    </w:p>
    <w:p w14:paraId="3312D94F" w14:textId="77777777" w:rsidR="00B03ADD" w:rsidRPr="00B03ADD" w:rsidRDefault="00B03ADD" w:rsidP="00B03ADD">
      <w:pPr>
        <w:rPr>
          <w:rFonts w:cstheme="minorHAnsi"/>
          <w:b/>
          <w:color w:val="222222"/>
          <w:sz w:val="24"/>
          <w:szCs w:val="24"/>
          <w:shd w:val="clear" w:color="auto" w:fill="FFFFFF"/>
          <w:lang w:eastAsia="fr-FR"/>
        </w:rPr>
      </w:pPr>
      <w:r w:rsidRPr="00B03ADD">
        <w:rPr>
          <w:rFonts w:cstheme="minorHAnsi"/>
          <w:b/>
          <w:color w:val="222222"/>
          <w:sz w:val="24"/>
          <w:szCs w:val="24"/>
          <w:shd w:val="clear" w:color="auto" w:fill="FFFFFF"/>
          <w:lang w:eastAsia="fr-FR"/>
        </w:rPr>
        <w:t>5</w:t>
      </w:r>
      <w:r w:rsidRPr="00B03ADD">
        <w:rPr>
          <w:rFonts w:cstheme="minorHAnsi"/>
          <w:b/>
          <w:color w:val="222222"/>
          <w:sz w:val="24"/>
          <w:szCs w:val="24"/>
          <w:shd w:val="clear" w:color="auto" w:fill="FFFFFF"/>
          <w:vertAlign w:val="superscript"/>
          <w:lang w:eastAsia="fr-FR"/>
        </w:rPr>
        <w:t>ème</w:t>
      </w:r>
      <w:r w:rsidRPr="00B03ADD">
        <w:rPr>
          <w:rFonts w:cstheme="minorHAnsi"/>
          <w:b/>
          <w:color w:val="222222"/>
          <w:sz w:val="24"/>
          <w:szCs w:val="24"/>
          <w:shd w:val="clear" w:color="auto" w:fill="FFFFFF"/>
          <w:lang w:eastAsia="fr-FR"/>
        </w:rPr>
        <w:t xml:space="preserve"> session</w:t>
      </w:r>
    </w:p>
    <w:p w14:paraId="75277713" w14:textId="77777777" w:rsidR="00B03ADD" w:rsidRPr="00B03ADD" w:rsidRDefault="00B03ADD" w:rsidP="00B03ADD">
      <w:pPr>
        <w:spacing w:after="0" w:line="240" w:lineRule="auto"/>
        <w:rPr>
          <w:rFonts w:cstheme="minorHAnsi"/>
          <w:b/>
          <w:bCs/>
          <w:color w:val="000000"/>
          <w:sz w:val="24"/>
          <w:szCs w:val="24"/>
          <w:lang w:val="fr-HT" w:eastAsia="fr-FR"/>
        </w:rPr>
      </w:pPr>
      <w:r w:rsidRPr="00B03ADD">
        <w:rPr>
          <w:rFonts w:cstheme="minorHAnsi"/>
          <w:b/>
          <w:bCs/>
          <w:color w:val="000000"/>
          <w:sz w:val="24"/>
          <w:szCs w:val="24"/>
          <w:lang w:val="fr-HT" w:eastAsia="fr-FR"/>
        </w:rPr>
        <w:t xml:space="preserve">ATELIER D’ARCHITECTURE V </w:t>
      </w:r>
    </w:p>
    <w:p w14:paraId="061009C5" w14:textId="77777777" w:rsidR="00B03ADD" w:rsidRPr="00B03ADD" w:rsidRDefault="00B03ADD" w:rsidP="00B03ADD">
      <w:pPr>
        <w:spacing w:after="0" w:line="240" w:lineRule="auto"/>
        <w:rPr>
          <w:rFonts w:cstheme="minorHAnsi"/>
          <w:b/>
          <w:bCs/>
          <w:color w:val="000000"/>
          <w:sz w:val="24"/>
          <w:szCs w:val="24"/>
          <w:lang w:val="fr-HT" w:eastAsia="fr-FR"/>
        </w:rPr>
      </w:pPr>
      <w:r w:rsidRPr="00B03ADD">
        <w:rPr>
          <w:rFonts w:eastAsia="Times New Roman" w:cstheme="minorHAnsi"/>
          <w:b/>
          <w:bCs/>
          <w:color w:val="202124"/>
          <w:sz w:val="24"/>
          <w:szCs w:val="24"/>
          <w:shd w:val="clear" w:color="auto" w:fill="F8F9FA"/>
          <w:lang w:eastAsia="en-GB"/>
        </w:rPr>
        <w:t>CONCEPTION ARCHITECTURALE V</w:t>
      </w:r>
    </w:p>
    <w:p w14:paraId="30537367" w14:textId="77777777" w:rsidR="00B03ADD" w:rsidRPr="00B03ADD" w:rsidRDefault="00B03ADD" w:rsidP="00B03ADD">
      <w:pPr>
        <w:rPr>
          <w:rFonts w:eastAsia="Times New Roman" w:cstheme="minorHAnsi"/>
          <w:color w:val="202124"/>
          <w:sz w:val="24"/>
          <w:szCs w:val="24"/>
          <w:shd w:val="clear" w:color="auto" w:fill="F8F9FA"/>
          <w:lang w:eastAsia="en-GB"/>
        </w:rPr>
      </w:pPr>
      <w:r w:rsidRPr="00B03ADD">
        <w:rPr>
          <w:rFonts w:eastAsia="Times New Roman" w:cstheme="minorHAnsi"/>
          <w:color w:val="202124"/>
          <w:sz w:val="24"/>
          <w:szCs w:val="24"/>
          <w:shd w:val="clear" w:color="auto" w:fill="F8F9FA"/>
          <w:lang w:eastAsia="en-GB"/>
        </w:rPr>
        <w:t xml:space="preserve"> Le cours prépare les étudiants à comprendre le rôle de l'architecture dans la formation du tissu urbain. Ce semestre doit également permettre aux étudiants de s'essayer à l'aménagement de grands espaces. </w:t>
      </w:r>
    </w:p>
    <w:p w14:paraId="0C7F1009" w14:textId="77777777" w:rsidR="00B03ADD" w:rsidRPr="00B03ADD" w:rsidRDefault="00B03ADD" w:rsidP="00B03ADD">
      <w:pPr>
        <w:spacing w:after="0"/>
        <w:rPr>
          <w:rFonts w:asciiTheme="majorHAnsi" w:hAnsiTheme="majorHAnsi" w:cstheme="majorHAnsi"/>
          <w:b/>
          <w:bCs/>
          <w:color w:val="222222"/>
          <w:sz w:val="24"/>
          <w:szCs w:val="24"/>
          <w:shd w:val="clear" w:color="auto" w:fill="FFFFFF"/>
          <w:lang w:eastAsia="fr-FR"/>
        </w:rPr>
      </w:pPr>
      <w:r w:rsidRPr="00B03ADD">
        <w:rPr>
          <w:rFonts w:asciiTheme="majorHAnsi" w:hAnsiTheme="majorHAnsi" w:cstheme="majorHAnsi"/>
          <w:b/>
          <w:color w:val="000000"/>
          <w:lang w:eastAsia="fr-FR"/>
        </w:rPr>
        <w:t>URBANISME I</w:t>
      </w:r>
      <w:r w:rsidRPr="00B03ADD">
        <w:rPr>
          <w:rFonts w:asciiTheme="majorHAnsi" w:hAnsiTheme="majorHAnsi" w:cstheme="majorHAnsi"/>
          <w:b/>
          <w:bCs/>
          <w:color w:val="000000"/>
          <w:sz w:val="24"/>
          <w:szCs w:val="24"/>
          <w:lang w:eastAsia="fr-FR"/>
        </w:rPr>
        <w:t xml:space="preserve">  </w:t>
      </w:r>
      <w:r w:rsidRPr="00B03ADD">
        <w:rPr>
          <w:rFonts w:asciiTheme="majorHAnsi" w:hAnsiTheme="majorHAnsi" w:cstheme="majorHAnsi"/>
          <w:b/>
          <w:bCs/>
          <w:color w:val="222222"/>
          <w:sz w:val="24"/>
          <w:szCs w:val="24"/>
          <w:shd w:val="clear" w:color="auto" w:fill="FFFFFF"/>
          <w:lang w:eastAsia="fr-FR"/>
        </w:rPr>
        <w:t xml:space="preserve">     </w:t>
      </w:r>
    </w:p>
    <w:p w14:paraId="0196E60A" w14:textId="44804649" w:rsidR="00B03ADD" w:rsidRPr="00B03ADD" w:rsidRDefault="00B03ADD" w:rsidP="00B03ADD">
      <w:pPr>
        <w:spacing w:after="0" w:line="240" w:lineRule="auto"/>
        <w:jc w:val="both"/>
        <w:rPr>
          <w:rFonts w:asciiTheme="majorHAnsi" w:hAnsiTheme="majorHAnsi" w:cstheme="majorHAnsi"/>
          <w:b/>
          <w:bCs/>
          <w:color w:val="222222"/>
          <w:sz w:val="24"/>
          <w:szCs w:val="24"/>
          <w:shd w:val="clear" w:color="auto" w:fill="FFFFFF"/>
          <w:lang w:eastAsia="fr-FR"/>
        </w:rPr>
      </w:pPr>
      <w:r w:rsidRPr="00B03ADD">
        <w:rPr>
          <w:rFonts w:eastAsia="Times New Roman" w:cstheme="minorHAnsi"/>
          <w:color w:val="202124"/>
          <w:sz w:val="24"/>
          <w:szCs w:val="24"/>
          <w:lang w:eastAsia="en-GB"/>
        </w:rPr>
        <w:t xml:space="preserve">Origine et évolution des établissements humains : Développement de l'urbanisme dans une perspective historique - Urbanisme à l'époque antique, médiévale, renaissance, industrielle et post-industrielle. Les villes coloniales françaises à St Domingue Développement de nouvelles </w:t>
      </w:r>
      <w:r w:rsidR="002913A6" w:rsidRPr="00B03ADD">
        <w:rPr>
          <w:rFonts w:eastAsia="Times New Roman" w:cstheme="minorHAnsi"/>
          <w:color w:val="202124"/>
          <w:sz w:val="24"/>
          <w:szCs w:val="24"/>
          <w:lang w:eastAsia="en-GB"/>
        </w:rPr>
        <w:t>villes.</w:t>
      </w:r>
    </w:p>
    <w:p w14:paraId="1503CD06" w14:textId="77777777" w:rsidR="00B03ADD" w:rsidRPr="00B03ADD" w:rsidRDefault="00B03ADD" w:rsidP="00B03ADD">
      <w:pPr>
        <w:rPr>
          <w:rFonts w:eastAsia="Times New Roman" w:cstheme="minorHAnsi"/>
          <w:position w:val="-2"/>
          <w:sz w:val="24"/>
          <w:szCs w:val="24"/>
          <w:lang w:eastAsia="en-GB"/>
        </w:rPr>
      </w:pPr>
    </w:p>
    <w:p w14:paraId="4DDD2C48" w14:textId="77777777" w:rsidR="00B03ADD" w:rsidRPr="00B03ADD" w:rsidRDefault="00B03ADD" w:rsidP="00B03ADD">
      <w:pPr>
        <w:spacing w:after="0" w:line="240" w:lineRule="auto"/>
        <w:rPr>
          <w:rFonts w:eastAsia="Times New Roman" w:cstheme="minorHAnsi"/>
          <w:color w:val="202124"/>
          <w:sz w:val="24"/>
          <w:szCs w:val="24"/>
          <w:lang w:eastAsia="en-GB"/>
        </w:rPr>
      </w:pPr>
    </w:p>
    <w:p w14:paraId="38F8A7FA" w14:textId="77777777" w:rsidR="00B03ADD" w:rsidRPr="00B03ADD" w:rsidRDefault="00B03ADD" w:rsidP="00B03ADD">
      <w:pPr>
        <w:spacing w:after="0" w:line="240" w:lineRule="auto"/>
        <w:rPr>
          <w:rFonts w:asciiTheme="majorHAnsi" w:hAnsiTheme="majorHAnsi" w:cstheme="majorHAnsi"/>
          <w:b/>
          <w:bCs/>
          <w:sz w:val="24"/>
          <w:szCs w:val="24"/>
          <w:lang w:eastAsia="fr-FR"/>
        </w:rPr>
      </w:pPr>
      <w:r w:rsidRPr="00B03ADD">
        <w:rPr>
          <w:rFonts w:asciiTheme="majorHAnsi" w:hAnsiTheme="majorHAnsi" w:cstheme="majorHAnsi"/>
          <w:b/>
          <w:bCs/>
          <w:color w:val="000000" w:themeColor="text1"/>
          <w:sz w:val="24"/>
          <w:szCs w:val="24"/>
        </w:rPr>
        <w:t>CONCEPTION PARASISMIQUE EN ARCHITECTURE</w:t>
      </w:r>
      <w:r w:rsidRPr="00B03ADD">
        <w:rPr>
          <w:rFonts w:asciiTheme="majorHAnsi" w:hAnsiTheme="majorHAnsi" w:cstheme="majorHAnsi"/>
          <w:b/>
          <w:bCs/>
          <w:color w:val="222222"/>
          <w:sz w:val="24"/>
          <w:szCs w:val="24"/>
          <w:shd w:val="clear" w:color="auto" w:fill="FFFFFF"/>
          <w:lang w:eastAsia="fr-FR"/>
        </w:rPr>
        <w:t xml:space="preserve">   </w:t>
      </w:r>
    </w:p>
    <w:p w14:paraId="3650ED93" w14:textId="77777777" w:rsidR="00B03ADD" w:rsidRPr="00B03ADD" w:rsidRDefault="00B03ADD" w:rsidP="00B03ADD">
      <w:pPr>
        <w:spacing w:after="0" w:line="240" w:lineRule="auto"/>
        <w:jc w:val="both"/>
        <w:rPr>
          <w:rFonts w:cstheme="minorHAnsi"/>
          <w:sz w:val="24"/>
          <w:szCs w:val="24"/>
          <w:lang w:eastAsia="fr-FR"/>
        </w:rPr>
      </w:pPr>
      <w:r w:rsidRPr="00B03ADD">
        <w:rPr>
          <w:rFonts w:eastAsia="Times New Roman" w:cstheme="minorHAnsi"/>
          <w:sz w:val="24"/>
          <w:szCs w:val="24"/>
          <w:lang w:eastAsia="en-GB"/>
        </w:rPr>
        <w:t xml:space="preserve">L'objet de ce cours est de comprendre la démarche menant de l'identification d'une zone sismique à la production d'outils qualifiant règlementairement les problèmes à prendre en compte lors des projets de construction. C'est l'occasion pour les étudiants d'acquérir quelques connaissances fondamentales dans les domaines suivants qui concourent </w:t>
      </w:r>
      <w:proofErr w:type="spellStart"/>
      <w:r w:rsidRPr="00B03ADD">
        <w:rPr>
          <w:rFonts w:eastAsia="Times New Roman" w:cstheme="minorHAnsi"/>
          <w:sz w:val="24"/>
          <w:szCs w:val="24"/>
          <w:lang w:eastAsia="en-GB"/>
        </w:rPr>
        <w:t>a</w:t>
      </w:r>
      <w:proofErr w:type="spellEnd"/>
      <w:r w:rsidRPr="00B03ADD">
        <w:rPr>
          <w:rFonts w:eastAsia="Times New Roman" w:cstheme="minorHAnsi"/>
          <w:sz w:val="24"/>
          <w:szCs w:val="24"/>
          <w:lang w:eastAsia="en-GB"/>
        </w:rPr>
        <w:t xml:space="preserve">̀ cet objectif. </w:t>
      </w:r>
    </w:p>
    <w:p w14:paraId="59B6EC61" w14:textId="77777777" w:rsidR="00B03ADD" w:rsidRPr="00B03ADD" w:rsidRDefault="00B03ADD" w:rsidP="00B03ADD">
      <w:pPr>
        <w:spacing w:after="0" w:line="240" w:lineRule="auto"/>
        <w:jc w:val="both"/>
        <w:rPr>
          <w:rFonts w:cstheme="minorHAnsi"/>
          <w:sz w:val="24"/>
          <w:szCs w:val="24"/>
          <w:lang w:eastAsia="fr-FR"/>
        </w:rPr>
      </w:pPr>
    </w:p>
    <w:p w14:paraId="5997261F" w14:textId="77777777" w:rsidR="00B03ADD" w:rsidRPr="00B03ADD" w:rsidRDefault="00B03ADD" w:rsidP="00B03ADD">
      <w:pPr>
        <w:spacing w:after="0" w:line="240" w:lineRule="auto"/>
        <w:rPr>
          <w:rFonts w:asciiTheme="majorHAnsi" w:hAnsiTheme="majorHAnsi" w:cstheme="majorHAnsi"/>
          <w:b/>
          <w:color w:val="222222"/>
          <w:sz w:val="24"/>
          <w:szCs w:val="24"/>
          <w:shd w:val="clear" w:color="auto" w:fill="FFFFFF"/>
          <w:lang w:eastAsia="fr-FR"/>
        </w:rPr>
      </w:pPr>
      <w:r w:rsidRPr="00B03ADD">
        <w:rPr>
          <w:rFonts w:asciiTheme="majorHAnsi" w:hAnsiTheme="majorHAnsi" w:cstheme="majorHAnsi"/>
          <w:b/>
          <w:color w:val="222222"/>
          <w:sz w:val="24"/>
          <w:szCs w:val="24"/>
          <w:shd w:val="clear" w:color="auto" w:fill="FFFFFF"/>
          <w:lang w:eastAsia="fr-FR"/>
        </w:rPr>
        <w:t>TOPOGRAPHIE</w:t>
      </w:r>
    </w:p>
    <w:p w14:paraId="169E47C9" w14:textId="77777777" w:rsidR="00B03ADD" w:rsidRPr="00B03ADD" w:rsidRDefault="00B03ADD" w:rsidP="00B03ADD">
      <w:pPr>
        <w:spacing w:after="0" w:line="240" w:lineRule="auto"/>
        <w:rPr>
          <w:rFonts w:asciiTheme="majorHAnsi" w:hAnsiTheme="majorHAnsi" w:cstheme="majorHAnsi"/>
          <w:b/>
          <w:color w:val="222222"/>
          <w:sz w:val="24"/>
          <w:szCs w:val="24"/>
          <w:shd w:val="clear" w:color="auto" w:fill="FFFFFF"/>
          <w:lang w:eastAsia="fr-FR"/>
        </w:rPr>
      </w:pPr>
      <w:r w:rsidRPr="00B03ADD">
        <w:rPr>
          <w:rFonts w:asciiTheme="majorHAnsi" w:eastAsia="Times New Roman" w:hAnsiTheme="majorHAnsi" w:cstheme="majorHAnsi"/>
          <w:b/>
          <w:color w:val="202124"/>
          <w:sz w:val="24"/>
          <w:szCs w:val="24"/>
          <w:lang w:eastAsia="en-GB"/>
        </w:rPr>
        <w:t xml:space="preserve">TOP 12-44  </w:t>
      </w:r>
    </w:p>
    <w:p w14:paraId="5134994C" w14:textId="77777777" w:rsidR="00B03ADD" w:rsidRPr="00B03ADD" w:rsidRDefault="00B03ADD" w:rsidP="00B03ADD">
      <w:pPr>
        <w:spacing w:after="0" w:line="240" w:lineRule="auto"/>
        <w:rPr>
          <w:rFonts w:asciiTheme="majorHAnsi" w:hAnsiTheme="majorHAnsi" w:cstheme="majorHAnsi"/>
          <w:b/>
          <w:color w:val="222222"/>
          <w:sz w:val="24"/>
          <w:szCs w:val="24"/>
          <w:highlight w:val="yellow"/>
          <w:shd w:val="clear" w:color="auto" w:fill="FFFFFF"/>
          <w:lang w:eastAsia="fr-FR"/>
        </w:rPr>
      </w:pPr>
      <w:r w:rsidRPr="00B03ADD">
        <w:rPr>
          <w:rFonts w:eastAsia="Times New Roman" w:cstheme="minorHAnsi"/>
          <w:color w:val="202124"/>
          <w:sz w:val="24"/>
          <w:szCs w:val="24"/>
          <w:lang w:eastAsia="en-GB"/>
        </w:rPr>
        <w:t>Comprendre les concepts fondamentaux et les méthodes d'arpentage à l'aide d'instruments de base et avancés pour l'arpentage et le nivellement.</w:t>
      </w:r>
    </w:p>
    <w:p w14:paraId="69E9EA0C" w14:textId="77777777" w:rsidR="00B03ADD" w:rsidRPr="00B03ADD" w:rsidRDefault="00B03ADD" w:rsidP="00B03ADD">
      <w:pPr>
        <w:rPr>
          <w:rFonts w:cstheme="minorHAnsi"/>
          <w:b/>
          <w:sz w:val="24"/>
          <w:szCs w:val="24"/>
        </w:rPr>
      </w:pPr>
    </w:p>
    <w:p w14:paraId="4DC4CEB6" w14:textId="77777777" w:rsidR="00B03ADD" w:rsidRPr="00B03ADD" w:rsidRDefault="00B03ADD" w:rsidP="00B03ADD">
      <w:pPr>
        <w:spacing w:after="0"/>
        <w:jc w:val="both"/>
        <w:rPr>
          <w:rFonts w:asciiTheme="majorHAnsi" w:hAnsiTheme="majorHAnsi" w:cstheme="majorHAnsi"/>
          <w:b/>
          <w:bCs/>
          <w:color w:val="000000"/>
          <w:sz w:val="24"/>
          <w:szCs w:val="24"/>
          <w:lang w:eastAsia="fr-FR"/>
        </w:rPr>
      </w:pPr>
      <w:r w:rsidRPr="00B03ADD">
        <w:rPr>
          <w:rFonts w:asciiTheme="majorHAnsi" w:hAnsiTheme="majorHAnsi" w:cstheme="majorHAnsi"/>
          <w:b/>
          <w:bCs/>
          <w:color w:val="000000"/>
          <w:sz w:val="24"/>
          <w:szCs w:val="24"/>
          <w:lang w:eastAsia="fr-FR"/>
        </w:rPr>
        <w:t xml:space="preserve">HISTOIRE ET </w:t>
      </w:r>
      <w:r w:rsidRPr="00B03ADD">
        <w:rPr>
          <w:rFonts w:asciiTheme="majorHAnsi" w:hAnsiTheme="majorHAnsi" w:cstheme="majorHAnsi"/>
          <w:b/>
          <w:bCs/>
          <w:color w:val="222222"/>
          <w:sz w:val="24"/>
          <w:szCs w:val="24"/>
          <w:shd w:val="clear" w:color="auto" w:fill="FFFFFF"/>
          <w:lang w:eastAsia="fr-FR"/>
        </w:rPr>
        <w:t xml:space="preserve">THEORIE DE L’ARCHITECTURE </w:t>
      </w:r>
      <w:r w:rsidRPr="00B03ADD">
        <w:rPr>
          <w:rFonts w:asciiTheme="majorHAnsi" w:hAnsiTheme="majorHAnsi" w:cstheme="majorHAnsi"/>
          <w:b/>
          <w:bCs/>
          <w:color w:val="000000"/>
          <w:sz w:val="24"/>
          <w:szCs w:val="24"/>
          <w:lang w:eastAsia="fr-FR"/>
        </w:rPr>
        <w:t>I</w:t>
      </w:r>
    </w:p>
    <w:p w14:paraId="123AFBBB" w14:textId="77777777" w:rsidR="00B03ADD" w:rsidRPr="00B03ADD" w:rsidRDefault="00B03ADD" w:rsidP="00B03ADD">
      <w:pPr>
        <w:spacing w:after="0"/>
        <w:jc w:val="both"/>
        <w:rPr>
          <w:rFonts w:asciiTheme="majorHAnsi" w:eastAsia="Times New Roman" w:hAnsiTheme="majorHAnsi" w:cstheme="majorHAnsi"/>
          <w:i/>
          <w:sz w:val="24"/>
          <w:szCs w:val="24"/>
          <w:lang w:eastAsia="en-GB"/>
        </w:rPr>
      </w:pPr>
      <w:r w:rsidRPr="00B03ADD">
        <w:rPr>
          <w:rFonts w:asciiTheme="majorHAnsi" w:eastAsia="Times New Roman" w:hAnsiTheme="majorHAnsi" w:cstheme="majorHAnsi"/>
          <w:b/>
          <w:bCs/>
          <w:i/>
          <w:sz w:val="24"/>
          <w:szCs w:val="24"/>
          <w:lang w:eastAsia="en-GB"/>
        </w:rPr>
        <w:t>Histoire et Théorie de l’Architecture I, II, III ET IV</w:t>
      </w:r>
    </w:p>
    <w:p w14:paraId="7BD7DFB7" w14:textId="77777777" w:rsidR="00B03ADD" w:rsidRPr="00B03ADD" w:rsidRDefault="00B03ADD" w:rsidP="00B03ADD">
      <w:pPr>
        <w:autoSpaceDE w:val="0"/>
        <w:autoSpaceDN w:val="0"/>
        <w:adjustRightInd w:val="0"/>
        <w:spacing w:after="0" w:line="240" w:lineRule="auto"/>
        <w:rPr>
          <w:rFonts w:cstheme="minorHAnsi"/>
          <w:sz w:val="24"/>
          <w:szCs w:val="24"/>
        </w:rPr>
      </w:pPr>
      <w:r w:rsidRPr="00B03ADD">
        <w:rPr>
          <w:rFonts w:eastAsia="Times New Roman" w:cstheme="minorHAnsi"/>
          <w:sz w:val="24"/>
          <w:szCs w:val="24"/>
          <w:lang w:eastAsia="en-GB"/>
        </w:rPr>
        <w:t>Le cours Histoire et Théorie de l’Architecture est un projet d’enseignement intensif qui fusionne des éléments de l’Histoire du Monde et des éléments de capacités artistiques et architecturales en un seul espace.</w:t>
      </w:r>
      <w:r w:rsidRPr="00B03ADD">
        <w:rPr>
          <w:rFonts w:eastAsia="Times New Roman" w:cstheme="minorHAnsi"/>
          <w:sz w:val="24"/>
          <w:szCs w:val="24"/>
          <w:lang w:eastAsia="en-GB"/>
        </w:rPr>
        <w:br/>
      </w:r>
    </w:p>
    <w:p w14:paraId="23AE64D2" w14:textId="77777777" w:rsidR="00B03ADD" w:rsidRPr="00B03ADD" w:rsidRDefault="00B03ADD" w:rsidP="00B03ADD">
      <w:pPr>
        <w:spacing w:after="0" w:line="240" w:lineRule="auto"/>
        <w:rPr>
          <w:rFonts w:asciiTheme="majorHAnsi" w:hAnsiTheme="majorHAnsi" w:cstheme="majorHAnsi"/>
          <w:b/>
          <w:bCs/>
          <w:color w:val="222222"/>
          <w:sz w:val="24"/>
          <w:szCs w:val="24"/>
          <w:shd w:val="clear" w:color="auto" w:fill="FFFFFF"/>
          <w:lang w:eastAsia="fr-FR"/>
        </w:rPr>
      </w:pPr>
      <w:r w:rsidRPr="00B03ADD">
        <w:rPr>
          <w:rFonts w:asciiTheme="majorHAnsi" w:hAnsiTheme="majorHAnsi" w:cstheme="majorHAnsi"/>
          <w:b/>
          <w:bCs/>
          <w:color w:val="222222"/>
          <w:sz w:val="24"/>
          <w:szCs w:val="24"/>
          <w:shd w:val="clear" w:color="auto" w:fill="FFFFFF"/>
          <w:lang w:eastAsia="fr-FR"/>
        </w:rPr>
        <w:t xml:space="preserve">CONSTRUCTION I </w:t>
      </w:r>
    </w:p>
    <w:p w14:paraId="745E90FF" w14:textId="77777777" w:rsidR="00B03ADD" w:rsidRPr="00B03ADD" w:rsidRDefault="00B03ADD" w:rsidP="00B03ADD">
      <w:pPr>
        <w:spacing w:after="0" w:line="240" w:lineRule="auto"/>
        <w:rPr>
          <w:rFonts w:asciiTheme="majorHAnsi" w:hAnsiTheme="majorHAnsi" w:cstheme="majorHAnsi"/>
          <w:b/>
          <w:bCs/>
          <w:color w:val="222222"/>
          <w:sz w:val="24"/>
          <w:szCs w:val="24"/>
          <w:shd w:val="clear" w:color="auto" w:fill="FFFFFF"/>
          <w:lang w:eastAsia="fr-FR"/>
        </w:rPr>
      </w:pPr>
      <w:r w:rsidRPr="00B03ADD">
        <w:rPr>
          <w:rFonts w:asciiTheme="majorHAnsi" w:hAnsiTheme="majorHAnsi" w:cstheme="majorHAnsi"/>
          <w:b/>
          <w:bCs/>
          <w:color w:val="222222"/>
          <w:sz w:val="24"/>
          <w:szCs w:val="24"/>
          <w:shd w:val="clear" w:color="auto" w:fill="FFFFFF"/>
          <w:lang w:eastAsia="fr-FR"/>
        </w:rPr>
        <w:t>ETUDES ET EXECUTION</w:t>
      </w:r>
    </w:p>
    <w:p w14:paraId="6AED7621"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cstheme="minorHAnsi"/>
          <w:sz w:val="24"/>
          <w:szCs w:val="24"/>
        </w:rPr>
      </w:pPr>
      <w:r w:rsidRPr="00B03ADD">
        <w:rPr>
          <w:rFonts w:cstheme="minorHAnsi"/>
          <w:sz w:val="24"/>
          <w:szCs w:val="24"/>
        </w:rPr>
        <w:t xml:space="preserve">Initier les étudiants aux techniques de construction de bâtiments depuis l’analyse des plans d’exécution jusqu’à la réception des travaux.  </w:t>
      </w:r>
    </w:p>
    <w:p w14:paraId="32D9B49E"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cstheme="minorHAnsi"/>
          <w:sz w:val="24"/>
          <w:szCs w:val="24"/>
        </w:rPr>
      </w:pPr>
      <w:r w:rsidRPr="00B03ADD">
        <w:rPr>
          <w:rFonts w:cstheme="minorHAnsi"/>
          <w:sz w:val="24"/>
          <w:szCs w:val="24"/>
        </w:rPr>
        <w:t>La première étape est de consolider les acquis nécessaires pour réaliser des études architecturales qui sont au niveau des besoins de construction.</w:t>
      </w:r>
    </w:p>
    <w:p w14:paraId="64F2E923"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cstheme="minorHAnsi"/>
          <w:sz w:val="24"/>
          <w:szCs w:val="24"/>
        </w:rPr>
      </w:pPr>
    </w:p>
    <w:p w14:paraId="55E6D874" w14:textId="77777777" w:rsidR="00B03ADD" w:rsidRPr="00B03ADD" w:rsidRDefault="00B03ADD" w:rsidP="00B03ADD">
      <w:pPr>
        <w:tabs>
          <w:tab w:val="left" w:pos="3329"/>
        </w:tabs>
        <w:spacing w:after="0" w:line="240" w:lineRule="auto"/>
        <w:rPr>
          <w:rFonts w:asciiTheme="majorHAnsi" w:hAnsiTheme="majorHAnsi" w:cstheme="majorHAnsi"/>
          <w:b/>
          <w:bCs/>
          <w:sz w:val="24"/>
          <w:szCs w:val="24"/>
        </w:rPr>
      </w:pPr>
      <w:r w:rsidRPr="00B03ADD">
        <w:rPr>
          <w:rFonts w:asciiTheme="majorHAnsi" w:hAnsiTheme="majorHAnsi" w:cstheme="majorHAnsi"/>
          <w:b/>
          <w:color w:val="000000" w:themeColor="text1"/>
          <w:shd w:val="clear" w:color="auto" w:fill="FFFFFF"/>
          <w:lang w:eastAsia="fr-FR"/>
        </w:rPr>
        <w:t xml:space="preserve"> </w:t>
      </w:r>
      <w:r w:rsidRPr="00B03ADD">
        <w:rPr>
          <w:rFonts w:asciiTheme="majorHAnsi" w:hAnsiTheme="majorHAnsi" w:cstheme="majorHAnsi"/>
          <w:b/>
          <w:bCs/>
          <w:color w:val="222222"/>
          <w:sz w:val="24"/>
          <w:szCs w:val="24"/>
          <w:shd w:val="clear" w:color="auto" w:fill="FFFFFF"/>
          <w:lang w:eastAsia="fr-FR"/>
        </w:rPr>
        <w:t>APPROCHE BIOCLIMATIQUE EN ARCHITECTURE III</w:t>
      </w:r>
    </w:p>
    <w:p w14:paraId="140AB3D5" w14:textId="77777777" w:rsidR="00B03ADD" w:rsidRPr="00B03ADD" w:rsidRDefault="00B03ADD" w:rsidP="00B03ADD">
      <w:pPr>
        <w:tabs>
          <w:tab w:val="left" w:pos="3329"/>
        </w:tabs>
        <w:spacing w:after="0" w:line="240" w:lineRule="auto"/>
        <w:rPr>
          <w:rFonts w:cstheme="minorHAnsi"/>
          <w:sz w:val="24"/>
          <w:szCs w:val="24"/>
        </w:rPr>
      </w:pPr>
      <w:r w:rsidRPr="00B03ADD">
        <w:rPr>
          <w:rFonts w:cstheme="minorHAnsi"/>
          <w:sz w:val="24"/>
          <w:szCs w:val="24"/>
        </w:rPr>
        <w:t>Approfondir les principes, les méthodes et les outils développés en Approche bioclimatique I &amp; II   en mettant à la disposition des étudiants des supports théoriques et techniques et des instruments pratiques indispensables à leurs projets d’architecture:</w:t>
      </w:r>
    </w:p>
    <w:p w14:paraId="79A1B61C" w14:textId="77777777" w:rsidR="00B03ADD" w:rsidRPr="00B03ADD" w:rsidRDefault="00B03ADD" w:rsidP="000E7EF1">
      <w:pPr>
        <w:numPr>
          <w:ilvl w:val="0"/>
          <w:numId w:val="110"/>
        </w:numPr>
        <w:spacing w:after="0" w:line="240" w:lineRule="auto"/>
        <w:contextualSpacing/>
        <w:rPr>
          <w:rFonts w:cstheme="minorHAnsi"/>
          <w:sz w:val="24"/>
          <w:szCs w:val="24"/>
          <w:lang w:val="fr-FR"/>
        </w:rPr>
      </w:pPr>
      <w:r w:rsidRPr="00B03ADD">
        <w:rPr>
          <w:rFonts w:cstheme="minorHAnsi"/>
          <w:sz w:val="24"/>
          <w:szCs w:val="24"/>
          <w:lang w:val="fr-FR"/>
        </w:rPr>
        <w:t xml:space="preserve"> </w:t>
      </w:r>
    </w:p>
    <w:p w14:paraId="4BD4582B" w14:textId="77777777" w:rsidR="00B03ADD" w:rsidRPr="00B03ADD" w:rsidRDefault="00B03ADD" w:rsidP="00B03ADD">
      <w:pPr>
        <w:jc w:val="both"/>
        <w:rPr>
          <w:rFonts w:cstheme="minorHAnsi"/>
          <w:b/>
          <w:bCs/>
          <w:sz w:val="24"/>
          <w:szCs w:val="24"/>
          <w:lang w:val="fr-HT"/>
        </w:rPr>
      </w:pPr>
    </w:p>
    <w:p w14:paraId="2C47372C" w14:textId="77777777" w:rsidR="00B03ADD" w:rsidRPr="00B03ADD" w:rsidRDefault="00B03ADD" w:rsidP="00B03ADD">
      <w:pPr>
        <w:jc w:val="both"/>
        <w:rPr>
          <w:rFonts w:cstheme="minorHAnsi"/>
          <w:b/>
          <w:bCs/>
          <w:sz w:val="24"/>
          <w:szCs w:val="24"/>
          <w:lang w:val="fr-HT"/>
        </w:rPr>
      </w:pPr>
    </w:p>
    <w:p w14:paraId="431C6CC0" w14:textId="77777777" w:rsidR="00B03ADD" w:rsidRPr="00B03ADD" w:rsidRDefault="00B03ADD" w:rsidP="00B03ADD">
      <w:pPr>
        <w:jc w:val="both"/>
        <w:rPr>
          <w:rFonts w:cstheme="minorHAnsi"/>
          <w:b/>
          <w:bCs/>
          <w:sz w:val="24"/>
          <w:szCs w:val="24"/>
          <w:lang w:val="fr-HT"/>
        </w:rPr>
      </w:pPr>
      <w:r w:rsidRPr="00B03ADD">
        <w:rPr>
          <w:rFonts w:cstheme="minorHAnsi"/>
          <w:b/>
          <w:bCs/>
          <w:sz w:val="24"/>
          <w:szCs w:val="24"/>
          <w:lang w:val="fr-HT"/>
        </w:rPr>
        <w:t>6</w:t>
      </w:r>
      <w:r w:rsidRPr="00B03ADD">
        <w:rPr>
          <w:rFonts w:cstheme="minorHAnsi"/>
          <w:b/>
          <w:bCs/>
          <w:sz w:val="24"/>
          <w:szCs w:val="24"/>
          <w:vertAlign w:val="superscript"/>
          <w:lang w:val="fr-HT"/>
        </w:rPr>
        <w:t>ème</w:t>
      </w:r>
      <w:r w:rsidRPr="00B03ADD">
        <w:rPr>
          <w:rFonts w:cstheme="minorHAnsi"/>
          <w:b/>
          <w:bCs/>
          <w:sz w:val="24"/>
          <w:szCs w:val="24"/>
          <w:lang w:val="fr-HT"/>
        </w:rPr>
        <w:t xml:space="preserve"> session</w:t>
      </w:r>
    </w:p>
    <w:p w14:paraId="3484CC74" w14:textId="77777777" w:rsidR="00B03ADD" w:rsidRPr="00B03ADD" w:rsidRDefault="00B03ADD" w:rsidP="00B03ADD">
      <w:pPr>
        <w:spacing w:after="0" w:line="240" w:lineRule="auto"/>
        <w:rPr>
          <w:rFonts w:asciiTheme="majorHAnsi" w:hAnsiTheme="majorHAnsi" w:cstheme="majorHAnsi"/>
          <w:b/>
          <w:bCs/>
          <w:color w:val="000000"/>
          <w:sz w:val="24"/>
          <w:szCs w:val="24"/>
          <w:lang w:val="fr-HT" w:eastAsia="fr-FR"/>
        </w:rPr>
      </w:pPr>
      <w:r w:rsidRPr="00B03ADD">
        <w:rPr>
          <w:rFonts w:asciiTheme="majorHAnsi" w:hAnsiTheme="majorHAnsi" w:cstheme="majorHAnsi"/>
          <w:b/>
          <w:bCs/>
          <w:color w:val="000000"/>
          <w:sz w:val="24"/>
          <w:szCs w:val="24"/>
          <w:lang w:val="fr-HT" w:eastAsia="fr-FR"/>
        </w:rPr>
        <w:t>ATELIER D’ARCHITECTURE VI</w:t>
      </w:r>
    </w:p>
    <w:p w14:paraId="65A45BA6" w14:textId="77777777" w:rsidR="00B03ADD" w:rsidRPr="00B03ADD" w:rsidRDefault="00B03ADD" w:rsidP="00B03ADD">
      <w:pPr>
        <w:spacing w:after="0" w:line="240" w:lineRule="auto"/>
        <w:rPr>
          <w:rFonts w:asciiTheme="majorHAnsi" w:hAnsiTheme="majorHAnsi" w:cstheme="majorHAnsi"/>
          <w:color w:val="000000"/>
          <w:sz w:val="24"/>
          <w:szCs w:val="24"/>
          <w:lang w:eastAsia="fr-FR"/>
        </w:rPr>
      </w:pPr>
      <w:r w:rsidRPr="00B03ADD">
        <w:rPr>
          <w:rFonts w:asciiTheme="majorHAnsi" w:hAnsiTheme="majorHAnsi" w:cstheme="majorHAnsi"/>
          <w:color w:val="000000"/>
          <w:sz w:val="24"/>
          <w:szCs w:val="24"/>
          <w:lang w:eastAsia="fr-FR"/>
        </w:rPr>
        <w:t xml:space="preserve"> Théorie et pratique de l’architecture</w:t>
      </w:r>
    </w:p>
    <w:p w14:paraId="6D5CE384" w14:textId="77777777" w:rsidR="00B03ADD" w:rsidRPr="00B03ADD" w:rsidRDefault="00B03ADD" w:rsidP="00B03ADD">
      <w:pPr>
        <w:spacing w:after="0" w:line="240" w:lineRule="auto"/>
        <w:rPr>
          <w:rFonts w:cstheme="minorHAnsi"/>
          <w:sz w:val="24"/>
          <w:szCs w:val="24"/>
        </w:rPr>
      </w:pPr>
    </w:p>
    <w:p w14:paraId="1F913498" w14:textId="77777777" w:rsidR="00B03ADD" w:rsidRPr="00B03ADD" w:rsidRDefault="00B03ADD" w:rsidP="00B03ADD">
      <w:pPr>
        <w:spacing w:after="0" w:line="240" w:lineRule="auto"/>
        <w:rPr>
          <w:rFonts w:asciiTheme="majorHAnsi" w:hAnsiTheme="majorHAnsi" w:cstheme="majorHAnsi"/>
          <w:b/>
          <w:bCs/>
          <w:color w:val="000000"/>
          <w:sz w:val="24"/>
          <w:szCs w:val="24"/>
          <w:lang w:eastAsia="fr-FR"/>
        </w:rPr>
      </w:pPr>
      <w:r w:rsidRPr="00B03ADD">
        <w:rPr>
          <w:rFonts w:asciiTheme="majorHAnsi" w:hAnsiTheme="majorHAnsi" w:cstheme="majorHAnsi"/>
          <w:b/>
          <w:bCs/>
          <w:color w:val="000000"/>
          <w:sz w:val="24"/>
          <w:szCs w:val="24"/>
          <w:lang w:eastAsia="fr-FR"/>
        </w:rPr>
        <w:t>URBANISME II</w:t>
      </w:r>
    </w:p>
    <w:p w14:paraId="209B6571" w14:textId="77777777" w:rsidR="00B03ADD" w:rsidRPr="00B03ADD" w:rsidRDefault="00B03ADD" w:rsidP="00B03ADD">
      <w:pPr>
        <w:rPr>
          <w:rFonts w:cstheme="minorHAnsi"/>
          <w:sz w:val="24"/>
          <w:szCs w:val="24"/>
          <w:lang w:val="fr-HT"/>
        </w:rPr>
      </w:pPr>
      <w:r w:rsidRPr="00B03ADD">
        <w:rPr>
          <w:rFonts w:cstheme="minorHAnsi"/>
          <w:sz w:val="24"/>
          <w:szCs w:val="24"/>
        </w:rPr>
        <w:t xml:space="preserve">Le phénomène urbain national. </w:t>
      </w:r>
      <w:r w:rsidRPr="00B03ADD">
        <w:rPr>
          <w:rFonts w:cstheme="minorHAnsi"/>
          <w:sz w:val="24"/>
          <w:szCs w:val="24"/>
          <w:lang w:val="fr-HT"/>
        </w:rPr>
        <w:t xml:space="preserve">La Sociologie Urbaine ,La Planification Urbaine. </w:t>
      </w:r>
    </w:p>
    <w:p w14:paraId="048F58B3" w14:textId="240D13A4" w:rsidR="00B03ADD" w:rsidRPr="00B03ADD" w:rsidRDefault="00B03ADD" w:rsidP="00B03ADD">
      <w:pPr>
        <w:rPr>
          <w:rFonts w:cstheme="minorHAnsi"/>
          <w:sz w:val="24"/>
          <w:szCs w:val="24"/>
          <w:lang w:val="fr-HT"/>
        </w:rPr>
      </w:pPr>
      <w:r w:rsidRPr="00B03ADD">
        <w:rPr>
          <w:rFonts w:cstheme="minorHAnsi"/>
          <w:sz w:val="24"/>
          <w:szCs w:val="24"/>
          <w:lang w:val="fr-HT"/>
        </w:rPr>
        <w:t xml:space="preserve">Connaissance des textes légaux sur l’urbanisme en Haïti. Élaboration de plans de lotissements  et </w:t>
      </w:r>
      <w:r w:rsidRPr="00B03ADD">
        <w:rPr>
          <w:rFonts w:cstheme="minorHAnsi"/>
          <w:sz w:val="24"/>
          <w:szCs w:val="24"/>
        </w:rPr>
        <w:t xml:space="preserve">préparation d’esquisses de réflexions et d’interventions urbaines et communales  </w:t>
      </w:r>
    </w:p>
    <w:p w14:paraId="0A4A8ACC" w14:textId="77777777" w:rsidR="00B03ADD" w:rsidRPr="00B03ADD" w:rsidRDefault="00B03ADD" w:rsidP="00B03ADD">
      <w:pPr>
        <w:spacing w:after="0" w:line="240" w:lineRule="auto"/>
        <w:rPr>
          <w:rFonts w:asciiTheme="majorHAnsi" w:hAnsiTheme="majorHAnsi" w:cstheme="majorHAnsi"/>
          <w:b/>
          <w:bCs/>
          <w:color w:val="222222"/>
          <w:sz w:val="24"/>
          <w:szCs w:val="24"/>
          <w:shd w:val="clear" w:color="auto" w:fill="FFFFFF"/>
          <w:lang w:eastAsia="fr-FR"/>
        </w:rPr>
      </w:pPr>
      <w:r w:rsidRPr="00B03ADD">
        <w:rPr>
          <w:rFonts w:asciiTheme="majorHAnsi" w:hAnsiTheme="majorHAnsi" w:cstheme="majorHAnsi"/>
          <w:b/>
          <w:bCs/>
          <w:color w:val="222222"/>
          <w:sz w:val="24"/>
          <w:szCs w:val="24"/>
          <w:shd w:val="clear" w:color="auto" w:fill="FFFFFF"/>
          <w:lang w:eastAsia="fr-FR"/>
        </w:rPr>
        <w:t>PRINCIPES STRUCTURELS EN ARCHITECTURE III</w:t>
      </w:r>
    </w:p>
    <w:p w14:paraId="68BB5753" w14:textId="77777777" w:rsidR="00B03ADD" w:rsidRPr="00B03ADD" w:rsidRDefault="00B03ADD" w:rsidP="00B03ADD">
      <w:pPr>
        <w:spacing w:after="0" w:line="240" w:lineRule="auto"/>
        <w:rPr>
          <w:rFonts w:eastAsia="Times New Roman" w:cstheme="minorHAnsi"/>
          <w:b/>
          <w:bCs/>
          <w:color w:val="202124"/>
          <w:sz w:val="24"/>
          <w:szCs w:val="24"/>
          <w:lang w:eastAsia="en-GB"/>
        </w:rPr>
      </w:pPr>
      <w:r w:rsidRPr="00B03ADD">
        <w:rPr>
          <w:rFonts w:eastAsia="Times New Roman" w:cstheme="minorHAnsi"/>
          <w:b/>
          <w:bCs/>
          <w:color w:val="202124"/>
          <w:sz w:val="24"/>
          <w:szCs w:val="24"/>
          <w:lang w:eastAsia="en-GB"/>
        </w:rPr>
        <w:t>CONCEPTION STRUCTURELLE II</w:t>
      </w:r>
    </w:p>
    <w:p w14:paraId="7611F33A" w14:textId="77777777" w:rsidR="00B03ADD" w:rsidRPr="00B03ADD" w:rsidRDefault="00B03ADD" w:rsidP="00B03ADD">
      <w:pPr>
        <w:spacing w:after="0" w:line="240" w:lineRule="auto"/>
        <w:rPr>
          <w:rFonts w:asciiTheme="majorHAnsi" w:hAnsiTheme="majorHAnsi" w:cstheme="majorHAnsi"/>
          <w:b/>
          <w:bCs/>
          <w:color w:val="222222"/>
          <w:sz w:val="24"/>
          <w:szCs w:val="24"/>
          <w:shd w:val="clear" w:color="auto" w:fill="FFFFFF"/>
          <w:lang w:eastAsia="fr-FR"/>
        </w:rPr>
      </w:pPr>
      <w:r w:rsidRPr="00B03ADD">
        <w:rPr>
          <w:rFonts w:eastAsia="Times New Roman" w:cstheme="minorHAnsi"/>
          <w:color w:val="202124"/>
          <w:sz w:val="24"/>
          <w:szCs w:val="24"/>
          <w:lang w:eastAsia="en-GB"/>
        </w:rPr>
        <w:t>L'objectif du cours est de développer une compréhension de la conception des colonnes, des semelles et des éléments structurels en béton précontraint et également de se familiariser avec les aspects fondamentaux du comportement structurel et de la conception des structures en acier.</w:t>
      </w:r>
    </w:p>
    <w:p w14:paraId="29ACDD60" w14:textId="77777777" w:rsidR="00B03ADD" w:rsidRPr="00B03ADD" w:rsidRDefault="00B03ADD" w:rsidP="00B03ADD">
      <w:pPr>
        <w:spacing w:after="0" w:line="240" w:lineRule="auto"/>
        <w:rPr>
          <w:rFonts w:cstheme="minorHAnsi"/>
          <w:color w:val="222222"/>
          <w:sz w:val="24"/>
          <w:szCs w:val="24"/>
          <w:shd w:val="clear" w:color="auto" w:fill="FFFFFF"/>
          <w:lang w:val="fr-HT" w:eastAsia="fr-FR"/>
        </w:rPr>
      </w:pPr>
    </w:p>
    <w:p w14:paraId="67B57587" w14:textId="77777777" w:rsidR="00B03ADD" w:rsidRPr="00B03ADD" w:rsidRDefault="00B03ADD" w:rsidP="00B03ADD">
      <w:pPr>
        <w:spacing w:after="0"/>
        <w:jc w:val="both"/>
        <w:rPr>
          <w:rFonts w:asciiTheme="majorHAnsi" w:hAnsiTheme="majorHAnsi" w:cstheme="majorHAnsi"/>
          <w:b/>
          <w:bCs/>
          <w:color w:val="000000"/>
          <w:sz w:val="24"/>
          <w:szCs w:val="24"/>
          <w:lang w:eastAsia="fr-FR"/>
        </w:rPr>
      </w:pPr>
      <w:r w:rsidRPr="00B03ADD">
        <w:rPr>
          <w:rFonts w:asciiTheme="majorHAnsi" w:hAnsiTheme="majorHAnsi" w:cstheme="majorHAnsi"/>
          <w:b/>
          <w:bCs/>
          <w:color w:val="000000"/>
          <w:sz w:val="24"/>
          <w:szCs w:val="24"/>
          <w:lang w:eastAsia="fr-FR"/>
        </w:rPr>
        <w:t xml:space="preserve">HISTOIRE ET </w:t>
      </w:r>
      <w:r w:rsidRPr="00B03ADD">
        <w:rPr>
          <w:rFonts w:asciiTheme="majorHAnsi" w:hAnsiTheme="majorHAnsi" w:cstheme="majorHAnsi"/>
          <w:b/>
          <w:bCs/>
          <w:color w:val="222222"/>
          <w:sz w:val="24"/>
          <w:szCs w:val="24"/>
          <w:shd w:val="clear" w:color="auto" w:fill="FFFFFF"/>
          <w:lang w:eastAsia="fr-FR"/>
        </w:rPr>
        <w:t xml:space="preserve">THEORIE DE L’ARCHITECTURE </w:t>
      </w:r>
      <w:r w:rsidRPr="00B03ADD">
        <w:rPr>
          <w:rFonts w:asciiTheme="majorHAnsi" w:hAnsiTheme="majorHAnsi" w:cstheme="majorHAnsi"/>
          <w:b/>
          <w:bCs/>
          <w:color w:val="000000"/>
          <w:sz w:val="24"/>
          <w:szCs w:val="24"/>
          <w:lang w:eastAsia="fr-FR"/>
        </w:rPr>
        <w:t>II</w:t>
      </w:r>
    </w:p>
    <w:p w14:paraId="376AAB16" w14:textId="77777777" w:rsidR="00B03ADD" w:rsidRPr="00B03ADD" w:rsidRDefault="00B03ADD" w:rsidP="00B03ADD">
      <w:pPr>
        <w:autoSpaceDE w:val="0"/>
        <w:autoSpaceDN w:val="0"/>
        <w:adjustRightInd w:val="0"/>
        <w:spacing w:after="0" w:line="240" w:lineRule="auto"/>
        <w:rPr>
          <w:rFonts w:cstheme="minorHAnsi"/>
          <w:sz w:val="24"/>
          <w:szCs w:val="24"/>
        </w:rPr>
      </w:pPr>
      <w:r w:rsidRPr="00B03ADD">
        <w:rPr>
          <w:rFonts w:eastAsia="Times New Roman" w:cstheme="minorHAnsi"/>
          <w:sz w:val="24"/>
          <w:szCs w:val="24"/>
          <w:lang w:eastAsia="en-GB"/>
        </w:rPr>
        <w:t>Le cours Histoire et Théorie de l’Architecture est un projet d’enseignement intensif qui fusionne des éléments de l’Histoire du Monde et des éléments de capacités artistiques et architecturales en un seul espace.</w:t>
      </w:r>
      <w:r w:rsidRPr="00B03ADD">
        <w:rPr>
          <w:rFonts w:eastAsia="Times New Roman" w:cstheme="minorHAnsi"/>
          <w:sz w:val="24"/>
          <w:szCs w:val="24"/>
          <w:lang w:eastAsia="en-GB"/>
        </w:rPr>
        <w:br/>
      </w:r>
    </w:p>
    <w:p w14:paraId="12324C2D" w14:textId="77777777" w:rsidR="00B03ADD" w:rsidRPr="00B03ADD" w:rsidRDefault="00B03ADD" w:rsidP="00B03ADD">
      <w:pPr>
        <w:spacing w:after="0" w:line="240" w:lineRule="auto"/>
        <w:rPr>
          <w:rFonts w:asciiTheme="majorHAnsi" w:hAnsiTheme="majorHAnsi" w:cstheme="majorHAnsi"/>
          <w:b/>
          <w:bCs/>
          <w:color w:val="222222"/>
          <w:sz w:val="24"/>
          <w:szCs w:val="24"/>
          <w:shd w:val="clear" w:color="auto" w:fill="FFFFFF"/>
          <w:lang w:eastAsia="fr-FR"/>
        </w:rPr>
      </w:pPr>
      <w:r w:rsidRPr="00B03ADD">
        <w:rPr>
          <w:rFonts w:asciiTheme="majorHAnsi" w:hAnsiTheme="majorHAnsi" w:cstheme="majorHAnsi"/>
          <w:b/>
          <w:bCs/>
          <w:color w:val="222222"/>
          <w:sz w:val="24"/>
          <w:szCs w:val="24"/>
          <w:shd w:val="clear" w:color="auto" w:fill="FFFFFF"/>
          <w:lang w:eastAsia="fr-FR"/>
        </w:rPr>
        <w:t>CONSTRUCTION II</w:t>
      </w:r>
    </w:p>
    <w:p w14:paraId="2EA12461" w14:textId="77777777" w:rsidR="00B03ADD" w:rsidRPr="00B03ADD" w:rsidRDefault="00B03ADD" w:rsidP="00B03ADD">
      <w:pPr>
        <w:spacing w:after="0" w:line="240" w:lineRule="auto"/>
        <w:rPr>
          <w:rFonts w:asciiTheme="majorHAnsi" w:hAnsiTheme="majorHAnsi" w:cstheme="majorHAnsi"/>
          <w:b/>
          <w:bCs/>
          <w:color w:val="222222"/>
          <w:sz w:val="24"/>
          <w:szCs w:val="24"/>
          <w:shd w:val="clear" w:color="auto" w:fill="FFFFFF"/>
          <w:lang w:eastAsia="fr-FR"/>
        </w:rPr>
      </w:pPr>
      <w:r w:rsidRPr="00B03ADD">
        <w:rPr>
          <w:rFonts w:asciiTheme="majorHAnsi" w:hAnsiTheme="majorHAnsi" w:cstheme="majorHAnsi"/>
          <w:b/>
          <w:bCs/>
          <w:color w:val="222222"/>
          <w:sz w:val="24"/>
          <w:szCs w:val="24"/>
          <w:shd w:val="clear" w:color="auto" w:fill="FFFFFF"/>
          <w:lang w:eastAsia="fr-FR"/>
        </w:rPr>
        <w:t>EXECUTION</w:t>
      </w:r>
    </w:p>
    <w:p w14:paraId="76FD6265" w14:textId="77777777" w:rsidR="00B03ADD" w:rsidRPr="00B03ADD" w:rsidRDefault="00B03ADD" w:rsidP="00B03ADD">
      <w:pPr>
        <w:widowControl w:val="0"/>
        <w:tabs>
          <w:tab w:val="left" w:pos="220"/>
          <w:tab w:val="left" w:pos="720"/>
        </w:tabs>
        <w:autoSpaceDE w:val="0"/>
        <w:autoSpaceDN w:val="0"/>
        <w:adjustRightInd w:val="0"/>
        <w:spacing w:after="0" w:line="240" w:lineRule="auto"/>
        <w:rPr>
          <w:rFonts w:cstheme="minorHAnsi"/>
          <w:sz w:val="24"/>
          <w:szCs w:val="24"/>
        </w:rPr>
      </w:pPr>
      <w:r w:rsidRPr="00B03ADD">
        <w:rPr>
          <w:rFonts w:cstheme="minorHAnsi"/>
          <w:sz w:val="24"/>
          <w:szCs w:val="24"/>
        </w:rPr>
        <w:t xml:space="preserve">Initier les étudiants aux techniques de construction de bâtiments depuis l’analyse des plans d’exécution jusqu’à la réception des travaux. </w:t>
      </w:r>
    </w:p>
    <w:p w14:paraId="71B4AFA1"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en-GB"/>
        </w:rPr>
      </w:pPr>
      <w:r w:rsidRPr="00B03ADD">
        <w:rPr>
          <w:rFonts w:eastAsia="Times New Roman" w:cstheme="minorHAnsi"/>
          <w:color w:val="202124"/>
          <w:sz w:val="24"/>
          <w:szCs w:val="24"/>
          <w:lang w:eastAsia="en-GB"/>
        </w:rPr>
        <w:t>Présenter les questions relatives à la profession d'architecte en Inde.</w:t>
      </w:r>
    </w:p>
    <w:p w14:paraId="3BC2A5C1"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en-GB"/>
        </w:rPr>
      </w:pPr>
      <w:r w:rsidRPr="00B03ADD">
        <w:rPr>
          <w:rFonts w:eastAsia="Times New Roman" w:cstheme="minorHAnsi"/>
          <w:color w:val="202124"/>
          <w:sz w:val="24"/>
          <w:szCs w:val="24"/>
          <w:lang w:eastAsia="en-GB"/>
        </w:rPr>
        <w:t>Comprendre la Loi sur les architectes et les règlements du COA.</w:t>
      </w:r>
    </w:p>
    <w:p w14:paraId="355DB71A"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en-GB"/>
        </w:rPr>
      </w:pPr>
      <w:r w:rsidRPr="00B03ADD">
        <w:rPr>
          <w:rFonts w:eastAsia="Times New Roman" w:cstheme="minorHAnsi"/>
          <w:color w:val="202124"/>
          <w:sz w:val="24"/>
          <w:szCs w:val="24"/>
          <w:lang w:eastAsia="en-GB"/>
        </w:rPr>
        <w:t>Se concentrer sur les questions relatives aux appels d'offres et aux contrats, à l'arbitrage, à l'évaluation, etc.</w:t>
      </w:r>
    </w:p>
    <w:p w14:paraId="6746400D"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en-GB"/>
        </w:rPr>
      </w:pPr>
      <w:r w:rsidRPr="00B03ADD">
        <w:rPr>
          <w:rFonts w:eastAsia="Times New Roman" w:cstheme="minorHAnsi"/>
          <w:color w:val="202124"/>
          <w:sz w:val="24"/>
          <w:szCs w:val="24"/>
          <w:lang w:eastAsia="en-GB"/>
        </w:rPr>
        <w:t>Introduire des standards et des normes de conduite professionnelle et créer un bureau. Et finalement comprendre comment passer de l’idée, à l’étude, de l’étude à l’exécution avec les ajustements à faire face à la réalité de terrain.</w:t>
      </w:r>
    </w:p>
    <w:p w14:paraId="0D142A3D" w14:textId="77777777" w:rsidR="00B03ADD" w:rsidRPr="00B03ADD" w:rsidRDefault="00B03ADD" w:rsidP="00B03ADD">
      <w:pPr>
        <w:rPr>
          <w:rFonts w:asciiTheme="majorHAnsi" w:hAnsiTheme="majorHAnsi" w:cstheme="majorHAnsi"/>
          <w:b/>
          <w:color w:val="000000"/>
          <w:lang w:eastAsia="fr-FR"/>
        </w:rPr>
      </w:pPr>
    </w:p>
    <w:p w14:paraId="59A50EC5" w14:textId="77777777" w:rsidR="00B03ADD" w:rsidRPr="00B03ADD" w:rsidRDefault="00B03ADD" w:rsidP="00B03ADD">
      <w:pPr>
        <w:rPr>
          <w:rFonts w:cstheme="minorHAnsi"/>
          <w:b/>
          <w:sz w:val="24"/>
          <w:szCs w:val="24"/>
        </w:rPr>
      </w:pPr>
      <w:r w:rsidRPr="00B03ADD">
        <w:rPr>
          <w:rFonts w:asciiTheme="majorHAnsi" w:hAnsiTheme="majorHAnsi" w:cstheme="majorHAnsi"/>
          <w:b/>
          <w:color w:val="000000"/>
          <w:lang w:eastAsia="fr-FR"/>
        </w:rPr>
        <w:t>PRATIQUE DE L’ARCHITECTURE</w:t>
      </w:r>
    </w:p>
    <w:p w14:paraId="2C3486A4" w14:textId="77777777" w:rsidR="00B03ADD" w:rsidRPr="00B03ADD" w:rsidRDefault="00B03ADD" w:rsidP="00CC2393">
      <w:r w:rsidRPr="00B03ADD">
        <w:t>Préparation de CV, de portfolios, de documents de permis de construire, de correspondancier administratif, préparation d’une offre technique et financière.</w:t>
      </w:r>
    </w:p>
    <w:p w14:paraId="761E0AB5" w14:textId="77777777" w:rsidR="00B03ADD" w:rsidRPr="00B03ADD" w:rsidRDefault="00B03ADD" w:rsidP="00CC2393">
      <w:r w:rsidRPr="00B03ADD">
        <w:t>Connaissance des Logiciels Word, Excel, PowerPoint</w:t>
      </w:r>
    </w:p>
    <w:p w14:paraId="798DA661"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6"/>
          <w:szCs w:val="26"/>
        </w:rPr>
      </w:pPr>
    </w:p>
    <w:p w14:paraId="4A34D558" w14:textId="77777777" w:rsidR="00B03ADD" w:rsidRDefault="00B03ADD" w:rsidP="00B03ADD"/>
    <w:p w14:paraId="2EF80BED" w14:textId="77777777" w:rsidR="002913A6" w:rsidRDefault="002913A6" w:rsidP="00B03ADD"/>
    <w:p w14:paraId="5D370E77" w14:textId="77777777" w:rsidR="002913A6" w:rsidRDefault="002913A6" w:rsidP="00B03ADD"/>
    <w:p w14:paraId="2E507FB8" w14:textId="77777777" w:rsidR="002913A6" w:rsidRDefault="002913A6" w:rsidP="00B03ADD"/>
    <w:p w14:paraId="1C000FBD" w14:textId="77777777" w:rsidR="002913A6" w:rsidRDefault="002913A6" w:rsidP="00B03ADD"/>
    <w:p w14:paraId="7E543D5A" w14:textId="77777777" w:rsidR="002913A6" w:rsidRPr="00B03ADD" w:rsidRDefault="002913A6" w:rsidP="00B03ADD"/>
    <w:p w14:paraId="67E95F6B" w14:textId="77777777" w:rsidR="00B03ADD" w:rsidRPr="00B03ADD" w:rsidRDefault="00B03ADD" w:rsidP="00B03ADD">
      <w:pPr>
        <w:keepNext/>
        <w:keepLines/>
        <w:spacing w:before="40" w:after="0"/>
        <w:outlineLvl w:val="1"/>
        <w:rPr>
          <w:rFonts w:asciiTheme="majorHAnsi" w:eastAsiaTheme="majorEastAsia" w:hAnsiTheme="majorHAnsi" w:cstheme="majorBidi"/>
          <w:color w:val="2F5496" w:themeColor="accent1" w:themeShade="BF"/>
          <w:sz w:val="28"/>
          <w:szCs w:val="28"/>
        </w:rPr>
      </w:pPr>
      <w:bookmarkStart w:id="183" w:name="_Toc108264455"/>
      <w:bookmarkStart w:id="184" w:name="_Toc110355086"/>
      <w:bookmarkStart w:id="185" w:name="_Toc146661115"/>
      <w:r w:rsidRPr="00B03ADD">
        <w:rPr>
          <w:rFonts w:asciiTheme="majorHAnsi" w:eastAsiaTheme="majorEastAsia" w:hAnsiTheme="majorHAnsi" w:cstheme="majorBidi"/>
          <w:color w:val="2F5496" w:themeColor="accent1" w:themeShade="BF"/>
          <w:sz w:val="28"/>
          <w:szCs w:val="28"/>
        </w:rPr>
        <w:t>4</w:t>
      </w:r>
      <w:r w:rsidRPr="00B03ADD">
        <w:rPr>
          <w:rFonts w:asciiTheme="majorHAnsi" w:eastAsiaTheme="majorEastAsia" w:hAnsiTheme="majorHAnsi" w:cstheme="majorBidi"/>
          <w:color w:val="2F5496" w:themeColor="accent1" w:themeShade="BF"/>
          <w:sz w:val="28"/>
          <w:szCs w:val="28"/>
          <w:vertAlign w:val="superscript"/>
        </w:rPr>
        <w:t>ème</w:t>
      </w:r>
      <w:r w:rsidRPr="00B03ADD">
        <w:rPr>
          <w:rFonts w:asciiTheme="majorHAnsi" w:eastAsiaTheme="majorEastAsia" w:hAnsiTheme="majorHAnsi" w:cstheme="majorBidi"/>
          <w:color w:val="2F5496" w:themeColor="accent1" w:themeShade="BF"/>
          <w:sz w:val="28"/>
          <w:szCs w:val="28"/>
        </w:rPr>
        <w:t xml:space="preserve"> année</w:t>
      </w:r>
      <w:bookmarkEnd w:id="183"/>
      <w:bookmarkEnd w:id="184"/>
      <w:bookmarkEnd w:id="185"/>
    </w:p>
    <w:p w14:paraId="7EFE6C86" w14:textId="77777777" w:rsidR="00B03ADD" w:rsidRPr="00B03ADD" w:rsidRDefault="00B03ADD" w:rsidP="00B03ADD">
      <w:pPr>
        <w:shd w:val="clear" w:color="auto" w:fill="FFFFFF"/>
        <w:spacing w:before="100" w:beforeAutospacing="1" w:after="100" w:afterAutospacing="1"/>
        <w:rPr>
          <w:rFonts w:eastAsia="Times New Roman" w:cstheme="minorHAnsi"/>
          <w:b/>
          <w:bCs/>
          <w:sz w:val="24"/>
          <w:szCs w:val="24"/>
          <w:lang w:val="fr-HT" w:eastAsia="en-GB"/>
        </w:rPr>
      </w:pPr>
      <w:r w:rsidRPr="00B03ADD">
        <w:rPr>
          <w:rFonts w:eastAsia="Times New Roman" w:cstheme="minorHAnsi"/>
          <w:b/>
          <w:bCs/>
          <w:sz w:val="24"/>
          <w:szCs w:val="24"/>
          <w:lang w:val="fr-HT" w:eastAsia="en-GB"/>
        </w:rPr>
        <w:t>7</w:t>
      </w:r>
      <w:r w:rsidRPr="00B03ADD">
        <w:rPr>
          <w:rFonts w:eastAsia="Times New Roman" w:cstheme="minorHAnsi"/>
          <w:b/>
          <w:bCs/>
          <w:sz w:val="24"/>
          <w:szCs w:val="24"/>
          <w:vertAlign w:val="superscript"/>
          <w:lang w:val="fr-HT" w:eastAsia="en-GB"/>
        </w:rPr>
        <w:t>ème</w:t>
      </w:r>
      <w:r w:rsidRPr="00B03ADD">
        <w:rPr>
          <w:rFonts w:eastAsia="Times New Roman" w:cstheme="minorHAnsi"/>
          <w:b/>
          <w:bCs/>
          <w:sz w:val="24"/>
          <w:szCs w:val="24"/>
          <w:lang w:val="fr-HT" w:eastAsia="en-GB"/>
        </w:rPr>
        <w:t xml:space="preserve"> session</w:t>
      </w:r>
    </w:p>
    <w:p w14:paraId="01965D06" w14:textId="77777777" w:rsidR="00B03ADD" w:rsidRPr="00B03ADD" w:rsidRDefault="00B03ADD" w:rsidP="00B03ADD">
      <w:pPr>
        <w:rPr>
          <w:rFonts w:asciiTheme="majorHAnsi" w:hAnsiTheme="majorHAnsi" w:cstheme="majorHAnsi"/>
          <w:color w:val="000000"/>
          <w:lang w:eastAsia="fr-FR"/>
        </w:rPr>
      </w:pPr>
      <w:r w:rsidRPr="00B03ADD">
        <w:rPr>
          <w:rFonts w:asciiTheme="majorHAnsi" w:hAnsiTheme="majorHAnsi" w:cstheme="majorHAnsi"/>
          <w:b/>
          <w:bCs/>
          <w:sz w:val="24"/>
          <w:szCs w:val="24"/>
          <w:lang w:eastAsia="fr-FR"/>
        </w:rPr>
        <w:t>ATELIER</w:t>
      </w:r>
      <w:r w:rsidRPr="00B03ADD">
        <w:rPr>
          <w:rFonts w:asciiTheme="majorHAnsi" w:hAnsiTheme="majorHAnsi" w:cstheme="majorHAnsi"/>
          <w:color w:val="000000"/>
          <w:lang w:eastAsia="fr-FR"/>
        </w:rPr>
        <w:t xml:space="preserve"> </w:t>
      </w:r>
      <w:r w:rsidRPr="00B03ADD">
        <w:rPr>
          <w:rFonts w:asciiTheme="majorHAnsi" w:hAnsiTheme="majorHAnsi" w:cstheme="majorHAnsi"/>
          <w:b/>
          <w:color w:val="000000"/>
          <w:lang w:eastAsia="fr-FR"/>
        </w:rPr>
        <w:t>D’ARCHITECTURE VII</w:t>
      </w:r>
    </w:p>
    <w:p w14:paraId="007B6AE7"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bCs/>
        </w:rPr>
      </w:pPr>
      <w:r w:rsidRPr="00B03ADD">
        <w:rPr>
          <w:rFonts w:asciiTheme="majorHAnsi" w:hAnsiTheme="majorHAnsi" w:cstheme="majorHAnsi"/>
          <w:bCs/>
        </w:rPr>
        <w:t>PROJET DE SORTIE (AVANT PROJET)</w:t>
      </w:r>
    </w:p>
    <w:p w14:paraId="19C0CA7B"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4"/>
          <w:szCs w:val="24"/>
          <w:lang w:eastAsia="en-GB"/>
        </w:rPr>
      </w:pPr>
      <w:r w:rsidRPr="00B03ADD">
        <w:rPr>
          <w:rFonts w:eastAsia="Times New Roman" w:cstheme="minorHAnsi"/>
          <w:color w:val="202124"/>
          <w:sz w:val="24"/>
          <w:szCs w:val="24"/>
          <w:lang w:eastAsia="en-GB"/>
        </w:rPr>
        <w:t>Choix d’un projet complexe multifonctionnel. Choix et analyse du site, Élaboration du programme architectural détaillé, Recherche de références, organisation spatiale, adaptation au climat, proposition de matériaux, de structures et d’installations électriques et sanitaires. Dessin à échelle de la proposition architecturale.</w:t>
      </w:r>
    </w:p>
    <w:p w14:paraId="5AA50454" w14:textId="77777777" w:rsidR="00B03ADD" w:rsidRPr="00B03ADD" w:rsidRDefault="00B03ADD" w:rsidP="00B03ADD">
      <w:pPr>
        <w:rPr>
          <w:rFonts w:eastAsia="Times New Roman" w:cstheme="minorHAnsi"/>
          <w:sz w:val="24"/>
          <w:szCs w:val="24"/>
          <w:lang w:val="fr-HT" w:eastAsia="fr-FR"/>
        </w:rPr>
      </w:pPr>
    </w:p>
    <w:p w14:paraId="07A4025E" w14:textId="77777777" w:rsidR="00B03ADD" w:rsidRPr="00B03ADD" w:rsidRDefault="00B03ADD" w:rsidP="00B03ADD">
      <w:pPr>
        <w:spacing w:after="0" w:line="240" w:lineRule="auto"/>
        <w:rPr>
          <w:rFonts w:asciiTheme="majorHAnsi" w:eastAsia="Times New Roman" w:hAnsiTheme="majorHAnsi" w:cstheme="majorHAnsi"/>
          <w:b/>
          <w:bCs/>
          <w:sz w:val="24"/>
          <w:szCs w:val="24"/>
          <w:lang w:eastAsia="fr-FR"/>
        </w:rPr>
      </w:pPr>
      <w:r w:rsidRPr="00B03ADD">
        <w:rPr>
          <w:rFonts w:asciiTheme="majorHAnsi" w:eastAsia="Times New Roman" w:hAnsiTheme="majorHAnsi" w:cstheme="majorHAnsi"/>
          <w:b/>
          <w:bCs/>
          <w:sz w:val="24"/>
          <w:szCs w:val="24"/>
          <w:lang w:eastAsia="fr-FR"/>
        </w:rPr>
        <w:t>METHODOLOGIE DE LA RECHERCHE</w:t>
      </w:r>
    </w:p>
    <w:p w14:paraId="39FB84F9" w14:textId="77777777" w:rsidR="00B03ADD" w:rsidRPr="00B03ADD" w:rsidRDefault="00B03ADD" w:rsidP="00B03ADD">
      <w:pPr>
        <w:spacing w:after="0" w:line="240" w:lineRule="auto"/>
        <w:rPr>
          <w:sz w:val="24"/>
          <w:szCs w:val="24"/>
          <w:lang w:eastAsia="en-GB"/>
        </w:rPr>
      </w:pPr>
      <w:r w:rsidRPr="00B03ADD">
        <w:rPr>
          <w:sz w:val="24"/>
          <w:szCs w:val="24"/>
          <w:lang w:eastAsia="en-GB"/>
        </w:rPr>
        <w:t>Accompagner l’étudiant dans la rédaction de son mémoire de projet de sortie. Comment apprécier les problématiques sociales, économiques et culturelles pour enfin proposer des systèmes de conception contemporains adaptés aux urgences du moment et aux besoins fondamentaux.</w:t>
      </w:r>
    </w:p>
    <w:p w14:paraId="01292079" w14:textId="77777777" w:rsidR="00B03ADD" w:rsidRPr="00B03ADD" w:rsidRDefault="00B03ADD" w:rsidP="00B03ADD">
      <w:pPr>
        <w:rPr>
          <w:rFonts w:eastAsia="Times New Roman" w:cstheme="minorHAnsi"/>
          <w:sz w:val="24"/>
          <w:szCs w:val="24"/>
          <w:highlight w:val="yellow"/>
          <w:lang w:eastAsia="fr-FR"/>
        </w:rPr>
      </w:pPr>
    </w:p>
    <w:p w14:paraId="21CF7788" w14:textId="77777777" w:rsidR="00B03ADD" w:rsidRPr="00B03ADD" w:rsidRDefault="00B03ADD" w:rsidP="00B03ADD">
      <w:pPr>
        <w:spacing w:after="0" w:line="240" w:lineRule="auto"/>
        <w:rPr>
          <w:rFonts w:asciiTheme="majorHAnsi" w:hAnsiTheme="majorHAnsi" w:cstheme="majorHAnsi"/>
          <w:b/>
          <w:sz w:val="24"/>
          <w:szCs w:val="24"/>
        </w:rPr>
      </w:pPr>
      <w:r w:rsidRPr="00B03ADD">
        <w:rPr>
          <w:rFonts w:asciiTheme="majorHAnsi" w:hAnsiTheme="majorHAnsi" w:cstheme="majorHAnsi"/>
          <w:b/>
          <w:sz w:val="24"/>
          <w:szCs w:val="24"/>
        </w:rPr>
        <w:t>STAGE EN BUREAUX ET EN CHANTIER</w:t>
      </w:r>
    </w:p>
    <w:p w14:paraId="2F297161"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4"/>
          <w:szCs w:val="24"/>
        </w:rPr>
      </w:pPr>
      <w:r w:rsidRPr="00B03ADD">
        <w:rPr>
          <w:rFonts w:eastAsia="Times New Roman" w:cstheme="minorHAnsi"/>
          <w:color w:val="202124"/>
          <w:sz w:val="24"/>
          <w:szCs w:val="24"/>
          <w:lang w:eastAsia="en-GB"/>
        </w:rPr>
        <w:t xml:space="preserve">STAGE SOUS ARCHITECTE AGRÉÉ (FORMATION PRATIQUE) Les étudiants suivront une formation pratique de deux semestres (S7 et S8) immédiatement après la fin du 6ème semestre B. Arch... La formation doit être dispensée par un architecte agréé ayant au moins cinq ans d'expérience et approuvé par le département d'architecture de l'établissement d'enseignement. Les étudiants sont tenus de remettre un rapport comprenant les détails de leur travail illustrés de croquis, estampes et autres documents liés aux projets sur lesquels il a travaillé à la fois au bureau et sur site, un journal de travail, les originaux du rapport mensuel, et un certificat attestant de leur conduite et de l'exécution des travaux effectués pendant la période de formation.  </w:t>
      </w:r>
    </w:p>
    <w:p w14:paraId="63EF5477" w14:textId="77777777" w:rsidR="00B03ADD" w:rsidRPr="00B03ADD" w:rsidRDefault="00B03ADD" w:rsidP="00B03ADD">
      <w:pPr>
        <w:rPr>
          <w:rFonts w:cstheme="minorHAnsi"/>
          <w:b/>
          <w:bCs/>
          <w:color w:val="222222"/>
          <w:sz w:val="24"/>
          <w:szCs w:val="24"/>
          <w:highlight w:val="yellow"/>
          <w:u w:val="single"/>
          <w:lang w:eastAsia="fr-FR"/>
        </w:rPr>
      </w:pPr>
    </w:p>
    <w:p w14:paraId="6F884097" w14:textId="77777777" w:rsidR="00B03ADD" w:rsidRPr="00B03ADD" w:rsidRDefault="00B03ADD" w:rsidP="00B03ADD">
      <w:pPr>
        <w:rPr>
          <w:rFonts w:asciiTheme="majorHAnsi" w:hAnsiTheme="majorHAnsi" w:cstheme="majorHAnsi"/>
          <w:b/>
          <w:bCs/>
          <w:lang w:eastAsia="fr-FR"/>
        </w:rPr>
      </w:pPr>
      <w:r w:rsidRPr="00B03ADD">
        <w:rPr>
          <w:rFonts w:asciiTheme="majorHAnsi" w:hAnsiTheme="majorHAnsi" w:cstheme="majorHAnsi"/>
          <w:b/>
          <w:bCs/>
          <w:lang w:eastAsia="fr-FR"/>
        </w:rPr>
        <w:t>ATELIER INTERDISCIPLINAIRE PROFESSIONNEL : INTELLIGENCE COLLECTIVE</w:t>
      </w:r>
    </w:p>
    <w:p w14:paraId="5922E3E7" w14:textId="77777777" w:rsidR="00B03ADD" w:rsidRPr="00B03ADD" w:rsidRDefault="00B03ADD" w:rsidP="00B03ADD">
      <w:pPr>
        <w:rPr>
          <w:rFonts w:asciiTheme="majorHAnsi" w:hAnsiTheme="majorHAnsi" w:cstheme="majorHAnsi"/>
          <w:b/>
          <w:lang w:eastAsia="fr-FR"/>
        </w:rPr>
      </w:pPr>
      <w:r w:rsidRPr="00B03ADD">
        <w:rPr>
          <w:rFonts w:asciiTheme="majorHAnsi" w:hAnsiTheme="majorHAnsi" w:cstheme="majorHAnsi"/>
          <w:b/>
          <w:lang w:eastAsia="fr-FR"/>
        </w:rPr>
        <w:t>INT 101 ET 102</w:t>
      </w:r>
    </w:p>
    <w:p w14:paraId="2A8E0949" w14:textId="77777777" w:rsidR="00B03ADD" w:rsidRPr="00B03ADD" w:rsidRDefault="00B03ADD" w:rsidP="00B03ADD">
      <w:pPr>
        <w:rPr>
          <w:rFonts w:cstheme="minorHAnsi"/>
          <w:b/>
          <w:bCs/>
          <w:color w:val="222222"/>
          <w:sz w:val="24"/>
          <w:szCs w:val="24"/>
          <w:highlight w:val="yellow"/>
          <w:u w:val="single"/>
          <w:lang w:eastAsia="fr-FR"/>
        </w:rPr>
      </w:pPr>
      <w:r w:rsidRPr="00B03ADD">
        <w:rPr>
          <w:rFonts w:asciiTheme="majorHAnsi" w:hAnsiTheme="majorHAnsi" w:cstheme="majorHAnsi"/>
          <w:lang w:eastAsia="fr-FR"/>
        </w:rPr>
        <w:t>COMMENT ORGANISER LE TRAVAIL DE CONCEPTION EN EQUIPE POUR REUSSIR. En effet, la réalité de la conception aujourd’hui est une aventure de coopération entre spécialistes, de ce fait, cet atelier réalise des scénarii pour appréhender le travail en équipe et la production respectant les délais et les objectifs.</w:t>
      </w:r>
    </w:p>
    <w:p w14:paraId="2606EC5E" w14:textId="77777777" w:rsidR="00B03ADD" w:rsidRPr="00B03ADD" w:rsidRDefault="00B03ADD" w:rsidP="00B03ADD">
      <w:pPr>
        <w:rPr>
          <w:rFonts w:cstheme="minorHAnsi"/>
          <w:b/>
          <w:bCs/>
          <w:color w:val="222222"/>
          <w:sz w:val="24"/>
          <w:szCs w:val="24"/>
          <w:highlight w:val="yellow"/>
          <w:u w:val="single"/>
          <w:lang w:eastAsia="fr-FR"/>
        </w:rPr>
      </w:pPr>
    </w:p>
    <w:p w14:paraId="72A6AA7C" w14:textId="77777777" w:rsidR="00B03ADD" w:rsidRPr="00B03ADD" w:rsidRDefault="00B03ADD" w:rsidP="00B03ADD">
      <w:pPr>
        <w:rPr>
          <w:rFonts w:cstheme="minorHAnsi"/>
          <w:b/>
          <w:bCs/>
          <w:color w:val="222222"/>
          <w:sz w:val="24"/>
          <w:szCs w:val="24"/>
          <w:lang w:eastAsia="fr-FR"/>
        </w:rPr>
      </w:pPr>
    </w:p>
    <w:p w14:paraId="7EE75D2A" w14:textId="77777777" w:rsidR="00B03ADD" w:rsidRPr="00B03ADD" w:rsidRDefault="00B03ADD" w:rsidP="00B03ADD">
      <w:pPr>
        <w:rPr>
          <w:rFonts w:cstheme="minorHAnsi"/>
          <w:b/>
          <w:bCs/>
          <w:color w:val="222222"/>
          <w:sz w:val="24"/>
          <w:szCs w:val="24"/>
          <w:lang w:eastAsia="fr-FR"/>
        </w:rPr>
      </w:pPr>
    </w:p>
    <w:p w14:paraId="0CEE19B5" w14:textId="77777777" w:rsidR="00B03ADD" w:rsidRPr="00B03ADD" w:rsidRDefault="00B03ADD" w:rsidP="00B03ADD">
      <w:pPr>
        <w:rPr>
          <w:rFonts w:cstheme="minorHAnsi"/>
          <w:b/>
          <w:bCs/>
          <w:color w:val="222222"/>
          <w:sz w:val="24"/>
          <w:szCs w:val="24"/>
          <w:lang w:eastAsia="fr-FR"/>
        </w:rPr>
      </w:pPr>
    </w:p>
    <w:p w14:paraId="255CFB90" w14:textId="77777777" w:rsidR="00B03ADD" w:rsidRDefault="00B03ADD" w:rsidP="00B03ADD">
      <w:pPr>
        <w:rPr>
          <w:rFonts w:cstheme="minorHAnsi"/>
          <w:b/>
          <w:bCs/>
          <w:color w:val="222222"/>
          <w:sz w:val="24"/>
          <w:szCs w:val="24"/>
          <w:lang w:eastAsia="fr-FR"/>
        </w:rPr>
      </w:pPr>
    </w:p>
    <w:p w14:paraId="2478388F" w14:textId="77777777" w:rsidR="002913A6" w:rsidRDefault="002913A6" w:rsidP="00B03ADD">
      <w:pPr>
        <w:rPr>
          <w:rFonts w:cstheme="minorHAnsi"/>
          <w:b/>
          <w:bCs/>
          <w:color w:val="222222"/>
          <w:sz w:val="24"/>
          <w:szCs w:val="24"/>
          <w:lang w:eastAsia="fr-FR"/>
        </w:rPr>
      </w:pPr>
    </w:p>
    <w:p w14:paraId="351F0582" w14:textId="77777777" w:rsidR="002913A6" w:rsidRDefault="002913A6" w:rsidP="00B03ADD">
      <w:pPr>
        <w:rPr>
          <w:rFonts w:cstheme="minorHAnsi"/>
          <w:b/>
          <w:bCs/>
          <w:color w:val="222222"/>
          <w:sz w:val="24"/>
          <w:szCs w:val="24"/>
          <w:lang w:eastAsia="fr-FR"/>
        </w:rPr>
      </w:pPr>
    </w:p>
    <w:p w14:paraId="19F0E66B" w14:textId="77777777" w:rsidR="002913A6" w:rsidRPr="00B03ADD" w:rsidRDefault="002913A6" w:rsidP="00B03ADD">
      <w:pPr>
        <w:rPr>
          <w:rFonts w:cstheme="minorHAnsi"/>
          <w:b/>
          <w:bCs/>
          <w:color w:val="222222"/>
          <w:sz w:val="24"/>
          <w:szCs w:val="24"/>
          <w:lang w:eastAsia="fr-FR"/>
        </w:rPr>
      </w:pPr>
    </w:p>
    <w:p w14:paraId="7B2B8FBC" w14:textId="77777777" w:rsidR="00B03ADD" w:rsidRPr="00B03ADD" w:rsidRDefault="00B03ADD" w:rsidP="00B03ADD">
      <w:pPr>
        <w:rPr>
          <w:rFonts w:cstheme="minorHAnsi"/>
          <w:b/>
          <w:bCs/>
          <w:color w:val="222222"/>
          <w:sz w:val="24"/>
          <w:szCs w:val="24"/>
          <w:lang w:eastAsia="fr-FR"/>
        </w:rPr>
      </w:pPr>
      <w:r w:rsidRPr="00B03ADD">
        <w:rPr>
          <w:rFonts w:cstheme="minorHAnsi"/>
          <w:b/>
          <w:bCs/>
          <w:color w:val="222222"/>
          <w:sz w:val="24"/>
          <w:szCs w:val="24"/>
          <w:lang w:eastAsia="fr-FR"/>
        </w:rPr>
        <w:t>8</w:t>
      </w:r>
      <w:r w:rsidRPr="00B03ADD">
        <w:rPr>
          <w:rFonts w:cstheme="minorHAnsi"/>
          <w:b/>
          <w:bCs/>
          <w:color w:val="222222"/>
          <w:sz w:val="24"/>
          <w:szCs w:val="24"/>
          <w:vertAlign w:val="superscript"/>
          <w:lang w:eastAsia="fr-FR"/>
        </w:rPr>
        <w:t>ème</w:t>
      </w:r>
      <w:r w:rsidRPr="00B03ADD">
        <w:rPr>
          <w:rFonts w:cstheme="minorHAnsi"/>
          <w:b/>
          <w:bCs/>
          <w:color w:val="222222"/>
          <w:sz w:val="24"/>
          <w:szCs w:val="24"/>
          <w:lang w:eastAsia="fr-FR"/>
        </w:rPr>
        <w:t xml:space="preserve"> session</w:t>
      </w:r>
    </w:p>
    <w:p w14:paraId="513629FD" w14:textId="77777777" w:rsidR="00B03ADD" w:rsidRPr="00B03ADD" w:rsidRDefault="00B03ADD" w:rsidP="00B03ADD">
      <w:pPr>
        <w:rPr>
          <w:rFonts w:asciiTheme="majorHAnsi" w:hAnsiTheme="majorHAnsi" w:cstheme="majorHAnsi"/>
          <w:bCs/>
        </w:rPr>
      </w:pPr>
      <w:r w:rsidRPr="00B03ADD">
        <w:rPr>
          <w:rFonts w:asciiTheme="majorHAnsi" w:hAnsiTheme="majorHAnsi" w:cstheme="majorHAnsi"/>
          <w:bCs/>
        </w:rPr>
        <w:t>ATELIER D’ARCHITECTURE VIII</w:t>
      </w:r>
    </w:p>
    <w:p w14:paraId="25F5B125" w14:textId="77777777" w:rsidR="00B03ADD" w:rsidRPr="00B03ADD" w:rsidRDefault="00B03ADD" w:rsidP="00B03ADD">
      <w:pPr>
        <w:rPr>
          <w:rFonts w:cstheme="minorHAnsi"/>
          <w:b/>
          <w:bCs/>
          <w:color w:val="222222"/>
          <w:sz w:val="24"/>
          <w:szCs w:val="24"/>
          <w:lang w:eastAsia="fr-FR"/>
        </w:rPr>
      </w:pPr>
      <w:r w:rsidRPr="00B03ADD">
        <w:rPr>
          <w:rFonts w:asciiTheme="majorHAnsi" w:hAnsiTheme="majorHAnsi" w:cstheme="majorHAnsi"/>
          <w:b/>
          <w:bCs/>
        </w:rPr>
        <w:t>REMISE DE</w:t>
      </w:r>
      <w:r w:rsidRPr="00B03ADD">
        <w:rPr>
          <w:rFonts w:asciiTheme="majorHAnsi" w:hAnsiTheme="majorHAnsi" w:cstheme="majorHAnsi"/>
          <w:bCs/>
        </w:rPr>
        <w:t xml:space="preserve"> </w:t>
      </w:r>
      <w:r w:rsidRPr="00B03ADD">
        <w:rPr>
          <w:rFonts w:asciiTheme="majorHAnsi" w:hAnsiTheme="majorHAnsi" w:cstheme="majorHAnsi"/>
          <w:b/>
          <w:sz w:val="24"/>
          <w:szCs w:val="24"/>
        </w:rPr>
        <w:t>PROJET DE SORTIE (PROJET DETAILLE)</w:t>
      </w:r>
    </w:p>
    <w:p w14:paraId="5D9990F0" w14:textId="77777777" w:rsidR="00B03ADD" w:rsidRPr="00B03ADD" w:rsidRDefault="00B03ADD" w:rsidP="00B03ADD">
      <w:pPr>
        <w:spacing w:after="0" w:line="240" w:lineRule="auto"/>
        <w:rPr>
          <w:rFonts w:cstheme="minorHAnsi"/>
          <w:bCs/>
          <w:sz w:val="24"/>
          <w:szCs w:val="24"/>
        </w:rPr>
      </w:pPr>
      <w:r w:rsidRPr="00B03ADD">
        <w:rPr>
          <w:rFonts w:eastAsia="Times New Roman" w:cstheme="minorHAnsi"/>
          <w:color w:val="202124"/>
          <w:sz w:val="24"/>
          <w:szCs w:val="24"/>
          <w:lang w:eastAsia="en-GB"/>
        </w:rPr>
        <w:t>Les étudiants sont tenus de préparer et de remettre le projet détaillé de conception architecturale qu’ils ont présenté à la 7</w:t>
      </w:r>
      <w:r w:rsidRPr="00B03ADD">
        <w:rPr>
          <w:rFonts w:eastAsia="Times New Roman" w:cstheme="minorHAnsi"/>
          <w:color w:val="202124"/>
          <w:sz w:val="24"/>
          <w:szCs w:val="24"/>
          <w:vertAlign w:val="superscript"/>
          <w:lang w:eastAsia="en-GB"/>
        </w:rPr>
        <w:t>ème</w:t>
      </w:r>
      <w:r w:rsidRPr="00B03ADD">
        <w:rPr>
          <w:rFonts w:eastAsia="Times New Roman" w:cstheme="minorHAnsi"/>
          <w:color w:val="202124"/>
          <w:sz w:val="24"/>
          <w:szCs w:val="24"/>
          <w:lang w:eastAsia="en-GB"/>
        </w:rPr>
        <w:t xml:space="preserve"> session du Programme d'études.   </w:t>
      </w:r>
    </w:p>
    <w:p w14:paraId="675A1F60" w14:textId="77777777" w:rsidR="00B03ADD" w:rsidRPr="00B03ADD" w:rsidRDefault="00B03ADD" w:rsidP="00B03ADD">
      <w:pPr>
        <w:spacing w:after="0" w:line="240" w:lineRule="auto"/>
        <w:rPr>
          <w:rFonts w:cstheme="minorHAnsi"/>
          <w:bCs/>
          <w:sz w:val="24"/>
          <w:szCs w:val="24"/>
        </w:rPr>
      </w:pPr>
    </w:p>
    <w:p w14:paraId="07729E10" w14:textId="77777777" w:rsidR="00B03ADD" w:rsidRPr="00B03ADD" w:rsidRDefault="00B03ADD" w:rsidP="00B03ADD">
      <w:pPr>
        <w:spacing w:after="0" w:line="240" w:lineRule="auto"/>
        <w:rPr>
          <w:rFonts w:asciiTheme="majorHAnsi" w:eastAsia="Times New Roman" w:hAnsiTheme="majorHAnsi" w:cstheme="majorHAnsi"/>
          <w:b/>
          <w:bCs/>
          <w:sz w:val="24"/>
          <w:szCs w:val="24"/>
          <w:lang w:eastAsia="fr-FR"/>
        </w:rPr>
      </w:pPr>
    </w:p>
    <w:p w14:paraId="53268CC6" w14:textId="77777777" w:rsidR="00B03ADD" w:rsidRPr="00B03ADD" w:rsidRDefault="00B03ADD" w:rsidP="00B03ADD">
      <w:pPr>
        <w:spacing w:after="0" w:line="240" w:lineRule="auto"/>
        <w:rPr>
          <w:rFonts w:asciiTheme="majorHAnsi" w:eastAsia="Times New Roman" w:hAnsiTheme="majorHAnsi" w:cstheme="majorHAnsi"/>
          <w:b/>
          <w:bCs/>
          <w:sz w:val="24"/>
          <w:szCs w:val="24"/>
          <w:lang w:eastAsia="fr-FR"/>
        </w:rPr>
      </w:pPr>
      <w:r w:rsidRPr="00B03ADD">
        <w:rPr>
          <w:rFonts w:asciiTheme="majorHAnsi" w:eastAsia="Times New Roman" w:hAnsiTheme="majorHAnsi" w:cstheme="majorHAnsi"/>
          <w:b/>
          <w:bCs/>
          <w:sz w:val="24"/>
          <w:szCs w:val="24"/>
          <w:lang w:eastAsia="fr-FR"/>
        </w:rPr>
        <w:t>PRATIQUE ARCHITECTURALE</w:t>
      </w:r>
    </w:p>
    <w:p w14:paraId="08F37448" w14:textId="77777777" w:rsidR="00B03ADD" w:rsidRPr="00B03ADD" w:rsidRDefault="00B03ADD" w:rsidP="00B03ADD">
      <w:pPr>
        <w:spacing w:after="0" w:line="240" w:lineRule="auto"/>
        <w:rPr>
          <w:rFonts w:asciiTheme="majorHAnsi" w:eastAsia="Times New Roman" w:hAnsiTheme="majorHAnsi" w:cstheme="majorHAnsi"/>
          <w:b/>
          <w:bCs/>
          <w:sz w:val="24"/>
          <w:szCs w:val="24"/>
          <w:lang w:eastAsia="fr-FR"/>
        </w:rPr>
      </w:pPr>
      <w:r w:rsidRPr="00B03ADD">
        <w:rPr>
          <w:rFonts w:asciiTheme="majorHAnsi" w:eastAsia="Times New Roman" w:hAnsiTheme="majorHAnsi" w:cstheme="majorHAnsi"/>
          <w:b/>
          <w:bCs/>
          <w:color w:val="202124"/>
          <w:sz w:val="24"/>
          <w:szCs w:val="24"/>
          <w:lang w:eastAsia="en-GB"/>
        </w:rPr>
        <w:t>AR-12-54 ESTIMATION, DEVIS ET SPÉCIFICATION</w:t>
      </w:r>
    </w:p>
    <w:p w14:paraId="7EC0944B"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en-GB"/>
        </w:rPr>
      </w:pPr>
      <w:r w:rsidRPr="00B03ADD">
        <w:rPr>
          <w:rFonts w:eastAsia="Times New Roman" w:cstheme="minorHAnsi"/>
          <w:color w:val="202124"/>
          <w:sz w:val="24"/>
          <w:szCs w:val="24"/>
          <w:lang w:eastAsia="en-GB"/>
        </w:rPr>
        <w:t>Élaboration de listes de prix des matériaux, de la main d’œuvre ainsi que des équipements de construction pour permettre aux étudiants de préparer un devis détaillé et un calendrier des activités et avoir une vision claire des dépenses et de la marche du projet.</w:t>
      </w:r>
    </w:p>
    <w:p w14:paraId="3D05EC8B" w14:textId="77777777" w:rsidR="00B03ADD" w:rsidRPr="00B03ADD" w:rsidRDefault="00B03ADD" w:rsidP="00B0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en-GB"/>
        </w:rPr>
      </w:pPr>
      <w:r w:rsidRPr="00B03ADD">
        <w:rPr>
          <w:rFonts w:eastAsia="Times New Roman" w:cstheme="minorHAnsi"/>
          <w:color w:val="202124"/>
          <w:sz w:val="24"/>
          <w:szCs w:val="24"/>
          <w:lang w:eastAsia="en-GB"/>
        </w:rPr>
        <w:t xml:space="preserve"> </w:t>
      </w:r>
    </w:p>
    <w:p w14:paraId="27506E88" w14:textId="77777777" w:rsidR="00B03ADD" w:rsidRPr="00B03ADD" w:rsidRDefault="00B03ADD" w:rsidP="00B03ADD">
      <w:pPr>
        <w:spacing w:after="0" w:line="240" w:lineRule="auto"/>
        <w:rPr>
          <w:rFonts w:eastAsia="Times New Roman" w:cstheme="minorHAnsi"/>
          <w:sz w:val="24"/>
          <w:szCs w:val="24"/>
          <w:lang w:eastAsia="en-GB"/>
        </w:rPr>
      </w:pPr>
    </w:p>
    <w:p w14:paraId="53AD2FAC" w14:textId="77777777" w:rsidR="00B03ADD" w:rsidRPr="00B03ADD" w:rsidRDefault="00B03ADD" w:rsidP="00B03ADD">
      <w:pPr>
        <w:spacing w:after="0" w:line="240" w:lineRule="auto"/>
        <w:rPr>
          <w:rFonts w:eastAsia="Times New Roman" w:cstheme="minorHAnsi"/>
          <w:sz w:val="24"/>
          <w:szCs w:val="24"/>
          <w:lang w:eastAsia="fr-FR"/>
        </w:rPr>
      </w:pPr>
      <w:r w:rsidRPr="00B03ADD">
        <w:rPr>
          <w:rFonts w:cstheme="minorHAnsi"/>
          <w:b/>
          <w:sz w:val="24"/>
          <w:szCs w:val="24"/>
        </w:rPr>
        <w:t>STAGE EN BUREAUX ET EN CHANTIER</w:t>
      </w:r>
    </w:p>
    <w:p w14:paraId="360AB246" w14:textId="77777777" w:rsidR="00B03ADD" w:rsidRPr="00B03ADD" w:rsidRDefault="00B03ADD" w:rsidP="00B03ADD">
      <w:pPr>
        <w:spacing w:after="0" w:line="240" w:lineRule="auto"/>
        <w:rPr>
          <w:rFonts w:asciiTheme="majorHAnsi" w:eastAsia="Times New Roman" w:hAnsiTheme="majorHAnsi" w:cstheme="majorHAnsi"/>
          <w:b/>
          <w:bCs/>
          <w:sz w:val="24"/>
          <w:szCs w:val="24"/>
          <w:lang w:eastAsia="fr-FR"/>
        </w:rPr>
      </w:pPr>
      <w:r w:rsidRPr="00B03ADD">
        <w:rPr>
          <w:rFonts w:asciiTheme="majorHAnsi" w:eastAsia="Times New Roman" w:hAnsiTheme="majorHAnsi" w:cstheme="majorHAnsi"/>
          <w:b/>
          <w:bCs/>
          <w:color w:val="202124"/>
          <w:sz w:val="24"/>
          <w:szCs w:val="24"/>
          <w:lang w:eastAsia="en-GB"/>
        </w:rPr>
        <w:t>STAGE SOUS ARCHITECTE AGRÉÉ (FORMATION PRATIQUE)</w:t>
      </w:r>
    </w:p>
    <w:p w14:paraId="53660AA2" w14:textId="77777777" w:rsidR="00B03ADD" w:rsidRPr="00B03ADD" w:rsidRDefault="00B03ADD" w:rsidP="00B03ADD">
      <w:pPr>
        <w:spacing w:after="0" w:line="240" w:lineRule="auto"/>
        <w:rPr>
          <w:rFonts w:asciiTheme="majorHAnsi" w:eastAsia="Times New Roman" w:hAnsiTheme="majorHAnsi" w:cstheme="majorHAnsi"/>
          <w:b/>
          <w:bCs/>
          <w:sz w:val="24"/>
          <w:szCs w:val="24"/>
          <w:highlight w:val="yellow"/>
          <w:lang w:eastAsia="fr-FR"/>
        </w:rPr>
      </w:pPr>
      <w:r w:rsidRPr="00B03ADD">
        <w:rPr>
          <w:rFonts w:eastAsia="Times New Roman" w:cstheme="minorHAnsi"/>
          <w:color w:val="202124"/>
          <w:sz w:val="24"/>
          <w:szCs w:val="24"/>
          <w:lang w:eastAsia="en-GB"/>
        </w:rPr>
        <w:t xml:space="preserve">Les étudiants suivront une formation pratique de deux semestres (S7 et S8) immédiatement après la fin du 6ème semestre. La formation doit être dispensée par un architecte agréé ayant au moins cinq ans d'expérience et approuvé par le département d'architecture de l'établissement d'enseignement. Les étudiants sont tenus de remettre un rapport comprenant les détails de leur travail illustrés de croquis, estampes et autres documents liés aux projets sur lesquels il a travaillé à la fois au bureau et sur site, un journal de travail, les originaux du rapport mensuel, et un certificat attestant de leur conduite et de l'exécution des travaux effectués pendant la période de formation.   </w:t>
      </w:r>
    </w:p>
    <w:p w14:paraId="0CB2D593" w14:textId="77777777" w:rsidR="00B03ADD" w:rsidRPr="00B03ADD" w:rsidRDefault="00B03ADD" w:rsidP="00B03ADD"/>
    <w:p w14:paraId="43B83162" w14:textId="77777777" w:rsidR="00B03ADD" w:rsidRPr="00B03ADD" w:rsidRDefault="00B03ADD" w:rsidP="00B03ADD">
      <w:pPr>
        <w:rPr>
          <w:rFonts w:asciiTheme="majorHAnsi" w:hAnsiTheme="majorHAnsi" w:cstheme="majorHAnsi"/>
          <w:b/>
          <w:lang w:eastAsia="fr-FR"/>
        </w:rPr>
      </w:pPr>
      <w:r w:rsidRPr="00B03ADD">
        <w:rPr>
          <w:rFonts w:asciiTheme="majorHAnsi" w:hAnsiTheme="majorHAnsi" w:cstheme="majorHAnsi"/>
          <w:b/>
          <w:lang w:eastAsia="fr-FR"/>
        </w:rPr>
        <w:t>ATELIER PROFESSIONNEL : INTELLIGENCE COLLECTIVE</w:t>
      </w:r>
    </w:p>
    <w:p w14:paraId="0C4B534C" w14:textId="77777777" w:rsidR="00B03ADD" w:rsidRPr="00B03ADD" w:rsidRDefault="00B03ADD" w:rsidP="00B03ADD">
      <w:pPr>
        <w:rPr>
          <w:rFonts w:asciiTheme="majorHAnsi" w:hAnsiTheme="majorHAnsi" w:cstheme="majorHAnsi"/>
          <w:b/>
          <w:lang w:eastAsia="fr-FR"/>
        </w:rPr>
      </w:pPr>
      <w:r w:rsidRPr="00B03ADD">
        <w:rPr>
          <w:rFonts w:asciiTheme="majorHAnsi" w:hAnsiTheme="majorHAnsi" w:cstheme="majorHAnsi"/>
          <w:b/>
          <w:lang w:eastAsia="fr-FR"/>
        </w:rPr>
        <w:t>INT 101 ET 102</w:t>
      </w:r>
    </w:p>
    <w:p w14:paraId="40C74428" w14:textId="77777777" w:rsidR="00B03ADD" w:rsidRPr="00B03ADD" w:rsidRDefault="00B03ADD" w:rsidP="00B03ADD">
      <w:pPr>
        <w:rPr>
          <w:rFonts w:asciiTheme="majorHAnsi" w:hAnsiTheme="majorHAnsi" w:cstheme="majorHAnsi"/>
          <w:lang w:eastAsia="fr-FR"/>
        </w:rPr>
      </w:pPr>
      <w:r w:rsidRPr="00B03ADD">
        <w:rPr>
          <w:rFonts w:asciiTheme="majorHAnsi" w:hAnsiTheme="majorHAnsi" w:cstheme="majorHAnsi"/>
          <w:lang w:eastAsia="fr-FR"/>
        </w:rPr>
        <w:t xml:space="preserve">COMMENT ORGANISER LE TRAVAIL DE CONCEPTION EN EQUIPE POUR REUSSIR. </w:t>
      </w:r>
    </w:p>
    <w:p w14:paraId="378E7931" w14:textId="77777777" w:rsidR="00B03ADD" w:rsidRPr="00B03ADD" w:rsidRDefault="00B03ADD" w:rsidP="00B03ADD">
      <w:pPr>
        <w:rPr>
          <w:rFonts w:cstheme="minorHAnsi"/>
          <w:b/>
          <w:bCs/>
          <w:color w:val="222222"/>
          <w:sz w:val="24"/>
          <w:szCs w:val="24"/>
          <w:highlight w:val="yellow"/>
          <w:u w:val="single"/>
          <w:lang w:eastAsia="fr-FR"/>
        </w:rPr>
      </w:pPr>
      <w:r w:rsidRPr="00B03ADD">
        <w:rPr>
          <w:rFonts w:asciiTheme="majorHAnsi" w:hAnsiTheme="majorHAnsi" w:cstheme="majorHAnsi"/>
          <w:lang w:eastAsia="fr-FR"/>
        </w:rPr>
        <w:t>ELEMENTS DE GESTION DE PROJET D’EXECUTION.</w:t>
      </w:r>
    </w:p>
    <w:p w14:paraId="15E4FAFB" w14:textId="0C7D224A" w:rsidR="00E574E1" w:rsidRDefault="00E574E1" w:rsidP="003024CB">
      <w:pPr>
        <w:rPr>
          <w:rFonts w:cstheme="minorHAnsi"/>
          <w:b/>
          <w:bCs/>
          <w:color w:val="222222"/>
          <w:sz w:val="24"/>
          <w:szCs w:val="24"/>
          <w:highlight w:val="yellow"/>
          <w:u w:val="single"/>
          <w:lang w:eastAsia="fr-FR"/>
        </w:rPr>
      </w:pPr>
    </w:p>
    <w:p w14:paraId="37991FB7" w14:textId="0862771E" w:rsidR="00E574E1" w:rsidRDefault="00E574E1" w:rsidP="003024CB">
      <w:pPr>
        <w:rPr>
          <w:rFonts w:cstheme="minorHAnsi"/>
          <w:b/>
          <w:bCs/>
          <w:color w:val="222222"/>
          <w:sz w:val="24"/>
          <w:szCs w:val="24"/>
          <w:highlight w:val="yellow"/>
          <w:u w:val="single"/>
          <w:lang w:eastAsia="fr-FR"/>
        </w:rPr>
      </w:pPr>
    </w:p>
    <w:p w14:paraId="44805FE3" w14:textId="0BEB64D4" w:rsidR="00E574E1" w:rsidRDefault="00E574E1" w:rsidP="003024CB">
      <w:pPr>
        <w:rPr>
          <w:rFonts w:cstheme="minorHAnsi"/>
          <w:b/>
          <w:bCs/>
          <w:color w:val="222222"/>
          <w:sz w:val="24"/>
          <w:szCs w:val="24"/>
          <w:highlight w:val="yellow"/>
          <w:u w:val="single"/>
          <w:lang w:eastAsia="fr-FR"/>
        </w:rPr>
      </w:pPr>
    </w:p>
    <w:p w14:paraId="6087D8EE" w14:textId="5699F9FA" w:rsidR="00E574E1" w:rsidRDefault="00E574E1" w:rsidP="003024CB">
      <w:pPr>
        <w:rPr>
          <w:rFonts w:cstheme="minorHAnsi"/>
          <w:b/>
          <w:bCs/>
          <w:color w:val="222222"/>
          <w:sz w:val="24"/>
          <w:szCs w:val="24"/>
          <w:highlight w:val="yellow"/>
          <w:u w:val="single"/>
          <w:lang w:eastAsia="fr-FR"/>
        </w:rPr>
      </w:pPr>
    </w:p>
    <w:p w14:paraId="6C17CBA7" w14:textId="67ECABB8" w:rsidR="00E574E1" w:rsidRDefault="00E574E1" w:rsidP="003024CB">
      <w:pPr>
        <w:rPr>
          <w:rFonts w:cstheme="minorHAnsi"/>
          <w:b/>
          <w:bCs/>
          <w:color w:val="222222"/>
          <w:sz w:val="24"/>
          <w:szCs w:val="24"/>
          <w:highlight w:val="yellow"/>
          <w:u w:val="single"/>
          <w:lang w:eastAsia="fr-FR"/>
        </w:rPr>
      </w:pPr>
    </w:p>
    <w:p w14:paraId="7D849AF7" w14:textId="6339EFDD" w:rsidR="00E574E1" w:rsidRDefault="00E574E1" w:rsidP="003024CB">
      <w:pPr>
        <w:rPr>
          <w:rFonts w:cstheme="minorHAnsi"/>
          <w:b/>
          <w:bCs/>
          <w:color w:val="222222"/>
          <w:sz w:val="24"/>
          <w:szCs w:val="24"/>
          <w:highlight w:val="yellow"/>
          <w:u w:val="single"/>
          <w:lang w:eastAsia="fr-FR"/>
        </w:rPr>
      </w:pPr>
    </w:p>
    <w:p w14:paraId="40B3CE1F" w14:textId="4CF75720" w:rsidR="00E574E1" w:rsidRDefault="00E574E1" w:rsidP="003024CB">
      <w:pPr>
        <w:rPr>
          <w:rFonts w:cstheme="minorHAnsi"/>
          <w:b/>
          <w:bCs/>
          <w:color w:val="222222"/>
          <w:sz w:val="24"/>
          <w:szCs w:val="24"/>
          <w:highlight w:val="yellow"/>
          <w:u w:val="single"/>
          <w:lang w:eastAsia="fr-FR"/>
        </w:rPr>
      </w:pPr>
    </w:p>
    <w:p w14:paraId="47D634A0" w14:textId="7FADBB55" w:rsidR="00E574E1" w:rsidRDefault="00E574E1" w:rsidP="003024CB">
      <w:pPr>
        <w:rPr>
          <w:rFonts w:cstheme="minorHAnsi"/>
          <w:b/>
          <w:bCs/>
          <w:color w:val="222222"/>
          <w:sz w:val="24"/>
          <w:szCs w:val="24"/>
          <w:highlight w:val="yellow"/>
          <w:u w:val="single"/>
          <w:lang w:eastAsia="fr-FR"/>
        </w:rPr>
      </w:pPr>
    </w:p>
    <w:p w14:paraId="46F8AA95" w14:textId="4CB4F5F6" w:rsidR="00E574E1" w:rsidRDefault="00E574E1" w:rsidP="003024CB">
      <w:pPr>
        <w:rPr>
          <w:rFonts w:cstheme="minorHAnsi"/>
          <w:b/>
          <w:bCs/>
          <w:color w:val="222222"/>
          <w:sz w:val="24"/>
          <w:szCs w:val="24"/>
          <w:highlight w:val="yellow"/>
          <w:u w:val="single"/>
          <w:lang w:eastAsia="fr-FR"/>
        </w:rPr>
      </w:pPr>
    </w:p>
    <w:p w14:paraId="554CC46B" w14:textId="7D1825D8" w:rsidR="00E574E1" w:rsidRDefault="00E574E1" w:rsidP="003024CB">
      <w:pPr>
        <w:rPr>
          <w:rFonts w:cstheme="minorHAnsi"/>
          <w:b/>
          <w:bCs/>
          <w:color w:val="222222"/>
          <w:sz w:val="24"/>
          <w:szCs w:val="24"/>
          <w:highlight w:val="yellow"/>
          <w:u w:val="single"/>
          <w:lang w:eastAsia="fr-FR"/>
        </w:rPr>
      </w:pPr>
    </w:p>
    <w:p w14:paraId="2270BBAB" w14:textId="59DC4DAF" w:rsidR="00E574E1" w:rsidRDefault="00E574E1" w:rsidP="003024CB">
      <w:pPr>
        <w:rPr>
          <w:rFonts w:cstheme="minorHAnsi"/>
          <w:b/>
          <w:bCs/>
          <w:color w:val="222222"/>
          <w:sz w:val="24"/>
          <w:szCs w:val="24"/>
          <w:highlight w:val="yellow"/>
          <w:u w:val="single"/>
          <w:lang w:eastAsia="fr-FR"/>
        </w:rPr>
      </w:pPr>
    </w:p>
    <w:p w14:paraId="739D261C" w14:textId="6ECC03D1" w:rsidR="00E574E1" w:rsidRDefault="00E574E1" w:rsidP="003024CB">
      <w:pPr>
        <w:rPr>
          <w:rFonts w:cstheme="minorHAnsi"/>
          <w:b/>
          <w:bCs/>
          <w:color w:val="222222"/>
          <w:sz w:val="24"/>
          <w:szCs w:val="24"/>
          <w:highlight w:val="yellow"/>
          <w:u w:val="single"/>
          <w:lang w:eastAsia="fr-FR"/>
        </w:rPr>
      </w:pPr>
    </w:p>
    <w:p w14:paraId="787657D6" w14:textId="27BF90B6" w:rsidR="00E574E1" w:rsidRPr="00E574E1" w:rsidRDefault="00E574E1" w:rsidP="00E574E1">
      <w:pPr>
        <w:pStyle w:val="Titre2"/>
        <w:rPr>
          <w:lang w:eastAsia="fr-FR"/>
        </w:rPr>
      </w:pPr>
    </w:p>
    <w:p w14:paraId="1ED9CBC0" w14:textId="77777777" w:rsidR="00BD2581" w:rsidRDefault="00BD2581" w:rsidP="003024CB">
      <w:pPr>
        <w:rPr>
          <w:rFonts w:cstheme="minorHAnsi"/>
          <w:b/>
          <w:bCs/>
          <w:color w:val="222222"/>
          <w:sz w:val="24"/>
          <w:szCs w:val="24"/>
          <w:lang w:eastAsia="fr-FR"/>
        </w:rPr>
      </w:pPr>
    </w:p>
    <w:p w14:paraId="1D8DF19E" w14:textId="77777777" w:rsidR="00BD2581" w:rsidRDefault="00BD2581" w:rsidP="003024CB">
      <w:pPr>
        <w:rPr>
          <w:rFonts w:cstheme="minorHAnsi"/>
          <w:b/>
          <w:bCs/>
          <w:color w:val="222222"/>
          <w:sz w:val="24"/>
          <w:szCs w:val="24"/>
          <w:lang w:eastAsia="fr-FR"/>
        </w:rPr>
      </w:pPr>
    </w:p>
    <w:p w14:paraId="30C74537" w14:textId="77777777" w:rsidR="00BD2581" w:rsidRDefault="00BD2581" w:rsidP="003024CB">
      <w:pPr>
        <w:rPr>
          <w:rFonts w:cstheme="minorHAnsi"/>
          <w:b/>
          <w:bCs/>
          <w:color w:val="222222"/>
          <w:sz w:val="24"/>
          <w:szCs w:val="24"/>
          <w:lang w:eastAsia="fr-FR"/>
        </w:rPr>
      </w:pPr>
    </w:p>
    <w:p w14:paraId="756FB6F2" w14:textId="77777777" w:rsidR="00BD2581" w:rsidRDefault="00BD2581" w:rsidP="003024CB">
      <w:pPr>
        <w:rPr>
          <w:rFonts w:cstheme="minorHAnsi"/>
          <w:b/>
          <w:bCs/>
          <w:color w:val="222222"/>
          <w:sz w:val="24"/>
          <w:szCs w:val="24"/>
          <w:lang w:eastAsia="fr-FR"/>
        </w:rPr>
      </w:pPr>
    </w:p>
    <w:p w14:paraId="42797DC9" w14:textId="77777777" w:rsidR="00BD2581" w:rsidRDefault="00BD2581" w:rsidP="003024CB">
      <w:pPr>
        <w:rPr>
          <w:rFonts w:cstheme="minorHAnsi"/>
          <w:b/>
          <w:bCs/>
          <w:color w:val="222222"/>
          <w:sz w:val="24"/>
          <w:szCs w:val="24"/>
          <w:lang w:eastAsia="fr-FR"/>
        </w:rPr>
      </w:pPr>
    </w:p>
    <w:p w14:paraId="09B1BB68" w14:textId="77777777" w:rsidR="00BD2581" w:rsidRDefault="00BD2581" w:rsidP="003024CB">
      <w:pPr>
        <w:rPr>
          <w:rFonts w:cstheme="minorHAnsi"/>
          <w:b/>
          <w:bCs/>
          <w:color w:val="222222"/>
          <w:sz w:val="24"/>
          <w:szCs w:val="24"/>
          <w:lang w:eastAsia="fr-FR"/>
        </w:rPr>
      </w:pPr>
    </w:p>
    <w:p w14:paraId="7E9D5B5A" w14:textId="77777777" w:rsidR="00BD2581" w:rsidRDefault="00BD2581" w:rsidP="003024CB">
      <w:pPr>
        <w:rPr>
          <w:rFonts w:cstheme="minorHAnsi"/>
          <w:b/>
          <w:bCs/>
          <w:color w:val="222222"/>
          <w:sz w:val="24"/>
          <w:szCs w:val="24"/>
          <w:lang w:eastAsia="fr-FR"/>
        </w:rPr>
      </w:pPr>
    </w:p>
    <w:p w14:paraId="5F19C666" w14:textId="77777777" w:rsidR="00BD2581" w:rsidRDefault="00BD2581" w:rsidP="003024CB">
      <w:pPr>
        <w:rPr>
          <w:rFonts w:cstheme="minorHAnsi"/>
          <w:b/>
          <w:bCs/>
          <w:color w:val="222222"/>
          <w:sz w:val="24"/>
          <w:szCs w:val="24"/>
          <w:lang w:eastAsia="fr-FR"/>
        </w:rPr>
      </w:pPr>
    </w:p>
    <w:p w14:paraId="0E9BAA55" w14:textId="77777777" w:rsidR="00BD2581" w:rsidRDefault="00BD2581" w:rsidP="003024CB">
      <w:pPr>
        <w:rPr>
          <w:rFonts w:cstheme="minorHAnsi"/>
          <w:b/>
          <w:bCs/>
          <w:color w:val="222222"/>
          <w:sz w:val="24"/>
          <w:szCs w:val="24"/>
          <w:lang w:eastAsia="fr-FR"/>
        </w:rPr>
      </w:pPr>
    </w:p>
    <w:p w14:paraId="0B5CA742" w14:textId="2F7BF9EB" w:rsidR="003024CB" w:rsidRPr="007A1EA6" w:rsidRDefault="003024CB" w:rsidP="007A1EA6">
      <w:pPr>
        <w:pStyle w:val="Titre1"/>
        <w:rPr>
          <w:b/>
          <w:bCs/>
        </w:rPr>
      </w:pPr>
      <w:bookmarkStart w:id="186" w:name="_Toc146661116"/>
      <w:r w:rsidRPr="007A1EA6">
        <w:rPr>
          <w:b/>
          <w:bCs/>
        </w:rPr>
        <w:t xml:space="preserve">FACULTÉ DES SCIENCES </w:t>
      </w:r>
      <w:r w:rsidR="006C082D" w:rsidRPr="007A1EA6">
        <w:rPr>
          <w:b/>
          <w:bCs/>
        </w:rPr>
        <w:t>ÉCONOMIQUES ET ADMINISTRATIVES</w:t>
      </w:r>
      <w:bookmarkEnd w:id="186"/>
    </w:p>
    <w:p w14:paraId="078F6887" w14:textId="77777777" w:rsidR="003024CB" w:rsidRDefault="003024CB" w:rsidP="00D96762">
      <w:pPr>
        <w:tabs>
          <w:tab w:val="left" w:pos="6915"/>
        </w:tabs>
        <w:rPr>
          <w:rFonts w:asciiTheme="majorHAnsi" w:hAnsiTheme="majorHAnsi" w:cstheme="majorHAnsi"/>
          <w:sz w:val="24"/>
          <w:szCs w:val="24"/>
          <w:lang w:val="fr-HT"/>
        </w:rPr>
      </w:pPr>
    </w:p>
    <w:p w14:paraId="42AEC843" w14:textId="77777777" w:rsidR="003024CB" w:rsidRDefault="003024CB" w:rsidP="00D96762">
      <w:pPr>
        <w:tabs>
          <w:tab w:val="left" w:pos="6915"/>
        </w:tabs>
        <w:rPr>
          <w:rFonts w:asciiTheme="majorHAnsi" w:hAnsiTheme="majorHAnsi" w:cstheme="majorHAnsi"/>
          <w:sz w:val="24"/>
          <w:szCs w:val="24"/>
          <w:lang w:val="fr-HT"/>
        </w:rPr>
      </w:pPr>
    </w:p>
    <w:p w14:paraId="74C95642" w14:textId="77777777" w:rsidR="003024CB" w:rsidRDefault="003024CB" w:rsidP="00D96762">
      <w:pPr>
        <w:tabs>
          <w:tab w:val="left" w:pos="6915"/>
        </w:tabs>
        <w:rPr>
          <w:rFonts w:asciiTheme="majorHAnsi" w:hAnsiTheme="majorHAnsi" w:cstheme="majorHAnsi"/>
          <w:sz w:val="24"/>
          <w:szCs w:val="24"/>
          <w:lang w:val="fr-HT"/>
        </w:rPr>
      </w:pPr>
    </w:p>
    <w:p w14:paraId="5A05827D" w14:textId="77777777" w:rsidR="003024CB" w:rsidRDefault="003024CB" w:rsidP="00D96762">
      <w:pPr>
        <w:tabs>
          <w:tab w:val="left" w:pos="6915"/>
        </w:tabs>
        <w:rPr>
          <w:rFonts w:asciiTheme="majorHAnsi" w:hAnsiTheme="majorHAnsi" w:cstheme="majorHAnsi"/>
          <w:sz w:val="24"/>
          <w:szCs w:val="24"/>
          <w:lang w:val="fr-HT"/>
        </w:rPr>
      </w:pPr>
    </w:p>
    <w:p w14:paraId="6641F628" w14:textId="77777777" w:rsidR="003024CB" w:rsidRDefault="003024CB" w:rsidP="00D96762">
      <w:pPr>
        <w:tabs>
          <w:tab w:val="left" w:pos="6915"/>
        </w:tabs>
        <w:rPr>
          <w:rFonts w:asciiTheme="majorHAnsi" w:hAnsiTheme="majorHAnsi" w:cstheme="majorHAnsi"/>
          <w:sz w:val="24"/>
          <w:szCs w:val="24"/>
          <w:lang w:val="fr-HT"/>
        </w:rPr>
      </w:pPr>
    </w:p>
    <w:p w14:paraId="46FDC30F" w14:textId="77777777" w:rsidR="003024CB" w:rsidRDefault="003024CB" w:rsidP="00D96762">
      <w:pPr>
        <w:tabs>
          <w:tab w:val="left" w:pos="6915"/>
        </w:tabs>
        <w:rPr>
          <w:rFonts w:asciiTheme="majorHAnsi" w:hAnsiTheme="majorHAnsi" w:cstheme="majorHAnsi"/>
          <w:sz w:val="24"/>
          <w:szCs w:val="24"/>
          <w:lang w:val="fr-HT"/>
        </w:rPr>
      </w:pPr>
    </w:p>
    <w:p w14:paraId="3F8223F0" w14:textId="77777777" w:rsidR="003024CB" w:rsidRDefault="003024CB" w:rsidP="00D96762">
      <w:pPr>
        <w:tabs>
          <w:tab w:val="left" w:pos="6915"/>
        </w:tabs>
        <w:rPr>
          <w:rFonts w:asciiTheme="majorHAnsi" w:hAnsiTheme="majorHAnsi" w:cstheme="majorHAnsi"/>
          <w:sz w:val="24"/>
          <w:szCs w:val="24"/>
          <w:lang w:val="fr-HT"/>
        </w:rPr>
      </w:pPr>
    </w:p>
    <w:p w14:paraId="459E2B34" w14:textId="77777777" w:rsidR="003024CB" w:rsidRDefault="003024CB" w:rsidP="00D96762">
      <w:pPr>
        <w:tabs>
          <w:tab w:val="left" w:pos="6915"/>
        </w:tabs>
        <w:rPr>
          <w:rFonts w:asciiTheme="majorHAnsi" w:hAnsiTheme="majorHAnsi" w:cstheme="majorHAnsi"/>
          <w:sz w:val="24"/>
          <w:szCs w:val="24"/>
          <w:lang w:val="fr-HT"/>
        </w:rPr>
      </w:pPr>
    </w:p>
    <w:p w14:paraId="0445C1C0" w14:textId="77777777" w:rsidR="003024CB" w:rsidRDefault="003024CB" w:rsidP="00D96762">
      <w:pPr>
        <w:tabs>
          <w:tab w:val="left" w:pos="6915"/>
        </w:tabs>
        <w:rPr>
          <w:rFonts w:asciiTheme="majorHAnsi" w:hAnsiTheme="majorHAnsi" w:cstheme="majorHAnsi"/>
          <w:sz w:val="24"/>
          <w:szCs w:val="24"/>
          <w:lang w:val="fr-HT"/>
        </w:rPr>
      </w:pPr>
    </w:p>
    <w:p w14:paraId="79B7483D" w14:textId="77777777" w:rsidR="003024CB" w:rsidRDefault="003024CB" w:rsidP="00D96762">
      <w:pPr>
        <w:tabs>
          <w:tab w:val="left" w:pos="6915"/>
        </w:tabs>
        <w:rPr>
          <w:rFonts w:asciiTheme="majorHAnsi" w:hAnsiTheme="majorHAnsi" w:cstheme="majorHAnsi"/>
          <w:sz w:val="24"/>
          <w:szCs w:val="24"/>
          <w:lang w:val="fr-HT"/>
        </w:rPr>
      </w:pPr>
    </w:p>
    <w:p w14:paraId="55CF65F9" w14:textId="77777777" w:rsidR="003024CB" w:rsidRDefault="003024CB" w:rsidP="00D96762">
      <w:pPr>
        <w:tabs>
          <w:tab w:val="left" w:pos="6915"/>
        </w:tabs>
        <w:rPr>
          <w:rFonts w:asciiTheme="majorHAnsi" w:hAnsiTheme="majorHAnsi" w:cstheme="majorHAnsi"/>
          <w:sz w:val="24"/>
          <w:szCs w:val="24"/>
          <w:lang w:val="fr-HT"/>
        </w:rPr>
      </w:pPr>
    </w:p>
    <w:p w14:paraId="4B19748F" w14:textId="77777777" w:rsidR="003024CB" w:rsidRDefault="003024CB" w:rsidP="00D96762">
      <w:pPr>
        <w:tabs>
          <w:tab w:val="left" w:pos="6915"/>
        </w:tabs>
        <w:rPr>
          <w:rFonts w:asciiTheme="majorHAnsi" w:hAnsiTheme="majorHAnsi" w:cstheme="majorHAnsi"/>
          <w:sz w:val="24"/>
          <w:szCs w:val="24"/>
          <w:lang w:val="fr-HT"/>
        </w:rPr>
      </w:pPr>
    </w:p>
    <w:p w14:paraId="5CCB7EE7" w14:textId="77777777" w:rsidR="003024CB" w:rsidRDefault="003024CB" w:rsidP="00D96762">
      <w:pPr>
        <w:tabs>
          <w:tab w:val="left" w:pos="6915"/>
        </w:tabs>
        <w:rPr>
          <w:rFonts w:asciiTheme="majorHAnsi" w:hAnsiTheme="majorHAnsi" w:cstheme="majorHAnsi"/>
          <w:sz w:val="24"/>
          <w:szCs w:val="24"/>
          <w:lang w:val="fr-HT"/>
        </w:rPr>
      </w:pPr>
    </w:p>
    <w:p w14:paraId="253C3AD8" w14:textId="7B1F5CB2" w:rsidR="003024CB" w:rsidRDefault="003024CB" w:rsidP="00D96762">
      <w:pPr>
        <w:tabs>
          <w:tab w:val="left" w:pos="6915"/>
        </w:tabs>
        <w:rPr>
          <w:rFonts w:asciiTheme="majorHAnsi" w:hAnsiTheme="majorHAnsi" w:cstheme="majorHAnsi"/>
          <w:sz w:val="24"/>
          <w:szCs w:val="24"/>
          <w:lang w:val="fr-HT"/>
        </w:rPr>
      </w:pPr>
    </w:p>
    <w:p w14:paraId="7D341CE9" w14:textId="77777777" w:rsidR="005D342E" w:rsidRDefault="005D342E" w:rsidP="00D96762">
      <w:pPr>
        <w:tabs>
          <w:tab w:val="left" w:pos="6915"/>
        </w:tabs>
        <w:rPr>
          <w:rFonts w:asciiTheme="majorHAnsi" w:hAnsiTheme="majorHAnsi" w:cstheme="majorHAnsi"/>
          <w:sz w:val="24"/>
          <w:szCs w:val="24"/>
          <w:lang w:val="fr-HT"/>
        </w:rPr>
      </w:pPr>
    </w:p>
    <w:p w14:paraId="7F950DA6" w14:textId="77777777" w:rsidR="00050163" w:rsidRPr="000C2960" w:rsidRDefault="00050163" w:rsidP="00050163">
      <w:pPr>
        <w:pStyle w:val="BodyA"/>
        <w:shd w:val="clear" w:color="auto" w:fill="FFFFFF" w:themeFill="background1"/>
        <w:spacing w:line="360" w:lineRule="auto"/>
        <w:contextualSpacing/>
        <w:jc w:val="center"/>
        <w:rPr>
          <w:rFonts w:asciiTheme="minorHAnsi" w:eastAsia="Garamond" w:hAnsiTheme="minorHAnsi" w:cstheme="minorHAnsi"/>
          <w:b/>
          <w:color w:val="auto"/>
          <w:sz w:val="24"/>
          <w:szCs w:val="24"/>
          <w:u w:val="single"/>
          <w:lang w:val="fr-FR"/>
        </w:rPr>
      </w:pPr>
    </w:p>
    <w:p w14:paraId="3F6C55D7" w14:textId="13AAB70F" w:rsidR="00B1086B" w:rsidRDefault="00B1086B" w:rsidP="00B1086B">
      <w:pPr>
        <w:pStyle w:val="Titre2"/>
        <w:rPr>
          <w:lang w:val="fr-FR"/>
        </w:rPr>
      </w:pPr>
      <w:bookmarkStart w:id="187" w:name="_Toc146661117"/>
      <w:r>
        <w:rPr>
          <w:lang w:val="fr-FR"/>
        </w:rPr>
        <w:t>Objectif</w:t>
      </w:r>
      <w:bookmarkEnd w:id="187"/>
    </w:p>
    <w:p w14:paraId="2AFF6B26" w14:textId="77777777" w:rsidR="00B1086B" w:rsidRPr="00B1086B" w:rsidRDefault="00B1086B" w:rsidP="00B1086B">
      <w:pPr>
        <w:rPr>
          <w:lang w:val="fr-FR"/>
        </w:rPr>
      </w:pPr>
    </w:p>
    <w:p w14:paraId="14398F65" w14:textId="489CB8DA"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La Faculté des Sciences Économiques et Administratives (FSEA) de l’UNIFA, conformément à la vision de l’Université, veut être un département d’excellence tant au niveau de l’enseignement des différentes filières, que de la recherche, de l’innovation et de services à la Communauté. </w:t>
      </w:r>
    </w:p>
    <w:p w14:paraId="7F3ED35B"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La formation offerte va favoriser le développement personnel, professionnel et l’aptitude à la recherche de l’étudiant qui pourra facilement mettre à profit les connaissances acquises dans les domaines étudiés.   </w:t>
      </w:r>
    </w:p>
    <w:p w14:paraId="283F36B5"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Cette formation est axée tant sur les standards internationaux que sur les besoins réels pour un développement national, intégral et régional d’Haïti.  </w:t>
      </w:r>
    </w:p>
    <w:p w14:paraId="1C227FEB" w14:textId="77777777" w:rsidR="00050163" w:rsidRPr="000C2960" w:rsidRDefault="00050163" w:rsidP="00050163">
      <w:pPr>
        <w:pStyle w:val="BodyA"/>
        <w:shd w:val="clear" w:color="auto" w:fill="FFFFFF" w:themeFill="background1"/>
        <w:spacing w:line="360" w:lineRule="auto"/>
        <w:contextualSpacing/>
        <w:jc w:val="center"/>
        <w:rPr>
          <w:rFonts w:asciiTheme="minorHAnsi" w:eastAsia="Garamond" w:hAnsiTheme="minorHAnsi" w:cstheme="minorHAnsi"/>
          <w:b/>
          <w:color w:val="auto"/>
          <w:sz w:val="24"/>
          <w:szCs w:val="24"/>
          <w:u w:val="single"/>
          <w:lang w:val="fr-FR"/>
        </w:rPr>
      </w:pPr>
    </w:p>
    <w:p w14:paraId="72921CC1" w14:textId="77777777" w:rsidR="00050163" w:rsidRPr="00C17004" w:rsidRDefault="00050163" w:rsidP="00077BB1">
      <w:pPr>
        <w:pStyle w:val="Titre2"/>
        <w:rPr>
          <w:lang w:val="fr-FR"/>
        </w:rPr>
      </w:pPr>
      <w:bookmarkStart w:id="188" w:name="_Toc146661118"/>
      <w:r w:rsidRPr="00C17004">
        <w:rPr>
          <w:lang w:val="fr-FR"/>
        </w:rPr>
        <w:t>Les Filières</w:t>
      </w:r>
      <w:bookmarkEnd w:id="188"/>
      <w:r w:rsidRPr="00C17004">
        <w:rPr>
          <w:lang w:val="fr-FR"/>
        </w:rPr>
        <w:t xml:space="preserve"> </w:t>
      </w:r>
    </w:p>
    <w:p w14:paraId="6A6615C4" w14:textId="77777777" w:rsidR="00050163" w:rsidRPr="000C2960" w:rsidRDefault="00050163" w:rsidP="00050163">
      <w:pPr>
        <w:pStyle w:val="Body"/>
        <w:shd w:val="clear" w:color="auto" w:fill="FFFFFF" w:themeFill="background1"/>
        <w:spacing w:line="360" w:lineRule="auto"/>
        <w:contextualSpacing/>
        <w:rPr>
          <w:rFonts w:asciiTheme="minorHAnsi" w:hAnsiTheme="minorHAnsi" w:cstheme="minorHAnsi"/>
          <w:b/>
          <w:color w:val="auto"/>
          <w:sz w:val="24"/>
          <w:szCs w:val="24"/>
          <w:u w:val="single"/>
          <w:lang w:val="fr-FR"/>
        </w:rPr>
      </w:pPr>
    </w:p>
    <w:p w14:paraId="695DF191"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eastAsia="Times New Roman" w:hAnsiTheme="minorHAnsi" w:cstheme="minorHAnsi"/>
          <w:color w:val="auto"/>
          <w:spacing w:val="3"/>
          <w:sz w:val="24"/>
          <w:szCs w:val="24"/>
          <w:lang w:val="fr-FR"/>
        </w:rPr>
        <w:t>La Faculté des Sciences Économiques et Administratives (FSEA) a pour mission de former le capital humain à différents niveaux en offrant une formation solide et de qualité aux étudiants ou aux autres professionnels souhaitant avoir un diplôme de premier cycle (4 ans)</w:t>
      </w:r>
      <w:r w:rsidRPr="000C2960">
        <w:rPr>
          <w:rFonts w:asciiTheme="minorHAnsi" w:hAnsiTheme="minorHAnsi" w:cstheme="minorHAnsi"/>
          <w:color w:val="auto"/>
          <w:sz w:val="24"/>
          <w:szCs w:val="24"/>
          <w:lang w:val="fr-FR"/>
        </w:rPr>
        <w:t xml:space="preserve"> en </w:t>
      </w:r>
      <w:r w:rsidRPr="000C2960">
        <w:rPr>
          <w:rFonts w:asciiTheme="minorHAnsi" w:hAnsiTheme="minorHAnsi" w:cstheme="minorHAnsi"/>
          <w:b/>
          <w:color w:val="auto"/>
          <w:sz w:val="24"/>
          <w:szCs w:val="24"/>
          <w:lang w:val="fr-FR"/>
        </w:rPr>
        <w:t>Gestion des Affaires</w:t>
      </w:r>
      <w:r w:rsidRPr="000C2960">
        <w:rPr>
          <w:rFonts w:asciiTheme="minorHAnsi" w:hAnsiTheme="minorHAnsi" w:cstheme="minorHAnsi"/>
          <w:color w:val="auto"/>
          <w:sz w:val="24"/>
          <w:szCs w:val="24"/>
          <w:lang w:val="fr-FR"/>
        </w:rPr>
        <w:t xml:space="preserve">, en </w:t>
      </w:r>
      <w:r w:rsidRPr="000C2960">
        <w:rPr>
          <w:rFonts w:asciiTheme="minorHAnsi" w:hAnsiTheme="minorHAnsi" w:cstheme="minorHAnsi"/>
          <w:b/>
          <w:color w:val="auto"/>
          <w:sz w:val="24"/>
          <w:szCs w:val="24"/>
          <w:lang w:val="fr-FR"/>
        </w:rPr>
        <w:t>Sciences Comptables</w:t>
      </w:r>
      <w:r w:rsidRPr="000C2960">
        <w:rPr>
          <w:rFonts w:asciiTheme="minorHAnsi" w:hAnsiTheme="minorHAnsi" w:cstheme="minorHAnsi"/>
          <w:color w:val="auto"/>
          <w:sz w:val="24"/>
          <w:szCs w:val="24"/>
          <w:lang w:val="fr-FR"/>
        </w:rPr>
        <w:t xml:space="preserve"> ou en </w:t>
      </w:r>
      <w:r w:rsidRPr="000C2960">
        <w:rPr>
          <w:rFonts w:asciiTheme="minorHAnsi" w:hAnsiTheme="minorHAnsi" w:cstheme="minorHAnsi"/>
          <w:b/>
          <w:color w:val="auto"/>
          <w:sz w:val="24"/>
          <w:szCs w:val="24"/>
          <w:lang w:val="fr-FR"/>
        </w:rPr>
        <w:t>Sciences Économiques</w:t>
      </w:r>
      <w:r w:rsidRPr="000C2960">
        <w:rPr>
          <w:rFonts w:asciiTheme="minorHAnsi" w:hAnsiTheme="minorHAnsi" w:cstheme="minorHAnsi"/>
          <w:color w:val="auto"/>
          <w:sz w:val="24"/>
          <w:szCs w:val="24"/>
          <w:lang w:val="fr-FR"/>
        </w:rPr>
        <w:t>. Ces trois filières comportent des cours communs durant les deux premières années et des cours spécialisés en troisième et quatrième années.</w:t>
      </w:r>
    </w:p>
    <w:p w14:paraId="5409410F"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Toute personne désireuse de suivre un de ces programmes y trouvera la possibilité de faire carrière en entreprise ou de développer son esprit d’entrepreneur dans la production de biens ou de services professionnels de qualité, dans la recherche et l’innovation.</w:t>
      </w:r>
    </w:p>
    <w:p w14:paraId="0211C02F"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Ces programmes mènent également à des études de cycle supérieur dans un champ quelconque y relevant. </w:t>
      </w:r>
    </w:p>
    <w:p w14:paraId="0D178B9A"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p>
    <w:p w14:paraId="5B53381C" w14:textId="77777777" w:rsidR="00050163" w:rsidRPr="00077BB1" w:rsidRDefault="00050163" w:rsidP="00050163">
      <w:pPr>
        <w:pStyle w:val="Body"/>
        <w:shd w:val="clear" w:color="auto" w:fill="FFFFFF" w:themeFill="background1"/>
        <w:spacing w:line="360" w:lineRule="auto"/>
        <w:contextualSpacing/>
        <w:rPr>
          <w:rFonts w:asciiTheme="minorHAnsi" w:hAnsiTheme="minorHAnsi" w:cstheme="minorHAnsi"/>
          <w:b/>
          <w:bCs/>
          <w:color w:val="auto"/>
          <w:sz w:val="24"/>
          <w:szCs w:val="24"/>
          <w:lang w:val="fr-FR"/>
        </w:rPr>
      </w:pPr>
      <w:r w:rsidRPr="00077BB1">
        <w:rPr>
          <w:rFonts w:asciiTheme="minorHAnsi" w:hAnsiTheme="minorHAnsi" w:cstheme="minorHAnsi"/>
          <w:b/>
          <w:bCs/>
          <w:color w:val="auto"/>
          <w:sz w:val="24"/>
          <w:szCs w:val="24"/>
          <w:lang w:val="fr-FR"/>
        </w:rPr>
        <w:t xml:space="preserve">Licence en Gestion des affaires. </w:t>
      </w:r>
    </w:p>
    <w:p w14:paraId="229C679C" w14:textId="77777777" w:rsidR="00050163" w:rsidRPr="000C2960" w:rsidRDefault="00050163" w:rsidP="00050163">
      <w:pPr>
        <w:pStyle w:val="Body"/>
        <w:shd w:val="clear" w:color="auto" w:fill="FFFFFF" w:themeFill="background1"/>
        <w:spacing w:line="360" w:lineRule="auto"/>
        <w:contextualSpacing/>
        <w:rPr>
          <w:rFonts w:asciiTheme="minorHAnsi" w:hAnsiTheme="minorHAnsi" w:cstheme="minorHAnsi"/>
          <w:b/>
          <w:bCs/>
          <w:color w:val="auto"/>
          <w:sz w:val="24"/>
          <w:szCs w:val="24"/>
          <w:u w:val="single"/>
          <w:lang w:val="fr-FR"/>
        </w:rPr>
      </w:pPr>
    </w:p>
    <w:p w14:paraId="653F928D"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Ce programme a pour objectif de former les étudiants en développant chez eux la curiosité intellectuelle, le sens de la responsabilité et de la réalisation. Il les prépare à devenir des gestionnaires qualifiés, compétents et innovants, capables </w:t>
      </w:r>
      <w:r w:rsidRPr="000C2960">
        <w:rPr>
          <w:rFonts w:asciiTheme="minorHAnsi" w:eastAsia="Times New Roman" w:hAnsiTheme="minorHAnsi" w:cstheme="minorHAnsi"/>
          <w:color w:val="auto"/>
          <w:spacing w:val="3"/>
          <w:sz w:val="24"/>
          <w:szCs w:val="24"/>
          <w:lang w:val="fr-FR"/>
        </w:rPr>
        <w:t>de comprendre puis maîtriser l’environnement économique, social et concurrentiel des entreprises.</w:t>
      </w:r>
    </w:p>
    <w:p w14:paraId="52E624FB"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Dans ce programme, Il est offert un enseignement scientifique sur les fondements des sciences de la gestion en accentuant sur les habilités du Gestionnaire telle la communication, les prises de décision, l’éthique au travail et le développement d’un leadership adapté. </w:t>
      </w:r>
    </w:p>
    <w:p w14:paraId="62259164"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Le programme en Gestion des affaires va permettre aux étudiants d’acquérir des connaissances en comptabilité, en finance, en management, en marketing, en économie, en gestion de la production et des ressources humaines et dans la prise de décisions.  Ces étudiants pourront aussi intégrer le marché des offres de service avec un savoir-faire et des compétences innovantes, solides et appropriées, susceptibles de favoriser leur développement personnel et professionnel. </w:t>
      </w:r>
    </w:p>
    <w:p w14:paraId="56478BDC"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p>
    <w:p w14:paraId="11CD4B4B" w14:textId="77777777" w:rsidR="00050163" w:rsidRPr="00077BB1" w:rsidRDefault="00050163" w:rsidP="00050163">
      <w:pPr>
        <w:pStyle w:val="Body"/>
        <w:shd w:val="clear" w:color="auto" w:fill="FFFFFF" w:themeFill="background1"/>
        <w:spacing w:line="360" w:lineRule="auto"/>
        <w:contextualSpacing/>
        <w:jc w:val="both"/>
        <w:rPr>
          <w:rFonts w:asciiTheme="minorHAnsi" w:hAnsiTheme="minorHAnsi" w:cstheme="minorHAnsi"/>
          <w:b/>
          <w:bCs/>
          <w:color w:val="auto"/>
          <w:sz w:val="24"/>
          <w:szCs w:val="24"/>
          <w:lang w:val="fr-FR"/>
        </w:rPr>
      </w:pPr>
      <w:r w:rsidRPr="00077BB1">
        <w:rPr>
          <w:rFonts w:asciiTheme="minorHAnsi" w:hAnsiTheme="minorHAnsi" w:cstheme="minorHAnsi"/>
          <w:b/>
          <w:bCs/>
          <w:color w:val="auto"/>
          <w:sz w:val="24"/>
          <w:szCs w:val="24"/>
          <w:lang w:val="fr-FR"/>
        </w:rPr>
        <w:t>Licence en Sciences Comptables</w:t>
      </w:r>
    </w:p>
    <w:p w14:paraId="0BCE43F5"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Ce programme vise à garantir aux étudiants une solide formation sur les théories et les pratiques dans des domaines d'intervention de la comptabilité telle la fiscalité, le contrôle interne, le contrôle de gestion, la comptabilité financière, la comptabilité de gestion et les systèmes d’information comptable. </w:t>
      </w:r>
    </w:p>
    <w:p w14:paraId="0311BAF7"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Les bénéficiaires de ce programme pourront facilement mettre leurs connaissances au profit des différentes institutions privées et publiques nationales autant que pour les organismes internationaux, la formation reçue étant en conformité aux référentiels comptables et aux différentes normes et procédures généralement admises. </w:t>
      </w:r>
    </w:p>
    <w:p w14:paraId="5A3E489B" w14:textId="77777777" w:rsidR="00050163" w:rsidRPr="000C2960" w:rsidRDefault="00050163" w:rsidP="00050163">
      <w:pPr>
        <w:pStyle w:val="Body"/>
        <w:shd w:val="clear" w:color="auto" w:fill="FFFFFF" w:themeFill="background1"/>
        <w:spacing w:line="360" w:lineRule="auto"/>
        <w:contextualSpacing/>
        <w:jc w:val="both"/>
        <w:rPr>
          <w:rFonts w:asciiTheme="minorHAnsi" w:eastAsia="Times New Roman"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Ils seront aussi en mesure de développer </w:t>
      </w:r>
      <w:r w:rsidRPr="000C2960">
        <w:rPr>
          <w:rFonts w:asciiTheme="minorHAnsi" w:eastAsia="Times New Roman" w:hAnsiTheme="minorHAnsi" w:cstheme="minorHAnsi"/>
          <w:color w:val="auto"/>
          <w:sz w:val="24"/>
          <w:szCs w:val="24"/>
          <w:lang w:val="fr-FR"/>
        </w:rPr>
        <w:t xml:space="preserve">l’esprit critique et le sens de responsabilité dans la gestion des données financières d’une organisation ; Évaluer les entreprises aux moyens d’audit, redresser les situations financières, fusionner ou acquérir de nouvelles entreprises. </w:t>
      </w:r>
    </w:p>
    <w:p w14:paraId="67D5326D"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p>
    <w:p w14:paraId="78FC6845" w14:textId="77777777" w:rsidR="00050163" w:rsidRPr="00077BB1" w:rsidRDefault="00050163" w:rsidP="00050163">
      <w:pPr>
        <w:pStyle w:val="Body"/>
        <w:shd w:val="clear" w:color="auto" w:fill="FFFFFF" w:themeFill="background1"/>
        <w:spacing w:line="360" w:lineRule="auto"/>
        <w:contextualSpacing/>
        <w:jc w:val="both"/>
        <w:rPr>
          <w:rFonts w:asciiTheme="minorHAnsi" w:hAnsiTheme="minorHAnsi" w:cstheme="minorHAnsi"/>
          <w:b/>
          <w:bCs/>
          <w:color w:val="auto"/>
          <w:sz w:val="24"/>
          <w:szCs w:val="24"/>
          <w:lang w:val="fr-FR"/>
        </w:rPr>
      </w:pPr>
      <w:r w:rsidRPr="00077BB1">
        <w:rPr>
          <w:rFonts w:asciiTheme="minorHAnsi" w:hAnsiTheme="minorHAnsi" w:cstheme="minorHAnsi"/>
          <w:b/>
          <w:bCs/>
          <w:color w:val="auto"/>
          <w:sz w:val="24"/>
          <w:szCs w:val="24"/>
          <w:lang w:val="fr-FR"/>
        </w:rPr>
        <w:t>Licence en Sciences Économiques</w:t>
      </w:r>
    </w:p>
    <w:p w14:paraId="063915C2"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Ce programme vise une formation d’ordre général par l’enseignement de matières fondamentales dont le contenu initie les étudiants aux grands champs des sciences économiques aussi bien qu’aux techniques quantitatives, aux outils statistiques et informatiques mis en œuvre dans les métiers de l’économie. </w:t>
      </w:r>
    </w:p>
    <w:p w14:paraId="57045C29"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Il est question de former des professionnels qui seront capables d’analyser les paramètres et éléments de la sphère économique et de formuler des propositions de solutions qui répondent aux besoins des institutions qu’elles soient publiques ou privées, financières, commerciales ou industrielles. </w:t>
      </w:r>
    </w:p>
    <w:p w14:paraId="5D5082EF"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L’enseignement qui sera dispensé aux étudiants est conforme et adapté. Ce qui va faciliter une meilleure appréhension de l’environnement des acteurs économiques et des organisations.</w:t>
      </w:r>
    </w:p>
    <w:p w14:paraId="74BBF632"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p>
    <w:p w14:paraId="69E0C12A"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p>
    <w:p w14:paraId="68ECF16E" w14:textId="77777777" w:rsidR="008C4B07" w:rsidRPr="000C2960" w:rsidRDefault="008C4B07" w:rsidP="00050163">
      <w:pPr>
        <w:pStyle w:val="Body"/>
        <w:shd w:val="clear" w:color="auto" w:fill="FFFFFF" w:themeFill="background1"/>
        <w:spacing w:line="360" w:lineRule="auto"/>
        <w:contextualSpacing/>
        <w:jc w:val="both"/>
        <w:rPr>
          <w:rFonts w:asciiTheme="minorHAnsi" w:hAnsiTheme="minorHAnsi" w:cstheme="minorHAnsi"/>
          <w:b/>
          <w:color w:val="auto"/>
          <w:sz w:val="24"/>
          <w:szCs w:val="24"/>
          <w:u w:val="single"/>
          <w:lang w:val="fr-FR"/>
        </w:rPr>
      </w:pPr>
    </w:p>
    <w:p w14:paraId="73586B3D" w14:textId="77777777" w:rsidR="008C4B07" w:rsidRPr="000C2960" w:rsidRDefault="008C4B07" w:rsidP="00050163">
      <w:pPr>
        <w:pStyle w:val="Body"/>
        <w:shd w:val="clear" w:color="auto" w:fill="FFFFFF" w:themeFill="background1"/>
        <w:spacing w:line="360" w:lineRule="auto"/>
        <w:contextualSpacing/>
        <w:jc w:val="both"/>
        <w:rPr>
          <w:rFonts w:asciiTheme="minorHAnsi" w:hAnsiTheme="minorHAnsi" w:cstheme="minorHAnsi"/>
          <w:b/>
          <w:color w:val="auto"/>
          <w:sz w:val="24"/>
          <w:szCs w:val="24"/>
          <w:u w:val="single"/>
          <w:lang w:val="fr-FR"/>
        </w:rPr>
      </w:pPr>
    </w:p>
    <w:p w14:paraId="6650AAE5" w14:textId="77777777" w:rsidR="008C4B07" w:rsidRPr="000C2960" w:rsidRDefault="008C4B07" w:rsidP="00050163">
      <w:pPr>
        <w:pStyle w:val="Body"/>
        <w:shd w:val="clear" w:color="auto" w:fill="FFFFFF" w:themeFill="background1"/>
        <w:spacing w:line="360" w:lineRule="auto"/>
        <w:contextualSpacing/>
        <w:jc w:val="both"/>
        <w:rPr>
          <w:rFonts w:asciiTheme="minorHAnsi" w:hAnsiTheme="minorHAnsi" w:cstheme="minorHAnsi"/>
          <w:b/>
          <w:color w:val="auto"/>
          <w:sz w:val="24"/>
          <w:szCs w:val="24"/>
          <w:u w:val="single"/>
          <w:lang w:val="fr-FR"/>
        </w:rPr>
      </w:pPr>
    </w:p>
    <w:p w14:paraId="36D9E184" w14:textId="77777777" w:rsidR="008C4B07" w:rsidRPr="000C2960" w:rsidRDefault="008C4B07" w:rsidP="00050163">
      <w:pPr>
        <w:pStyle w:val="Body"/>
        <w:shd w:val="clear" w:color="auto" w:fill="FFFFFF" w:themeFill="background1"/>
        <w:spacing w:line="360" w:lineRule="auto"/>
        <w:contextualSpacing/>
        <w:jc w:val="both"/>
        <w:rPr>
          <w:rFonts w:asciiTheme="minorHAnsi" w:hAnsiTheme="minorHAnsi" w:cstheme="minorHAnsi"/>
          <w:b/>
          <w:color w:val="auto"/>
          <w:sz w:val="24"/>
          <w:szCs w:val="24"/>
          <w:u w:val="single"/>
          <w:lang w:val="fr-FR"/>
        </w:rPr>
      </w:pPr>
    </w:p>
    <w:p w14:paraId="6E5F62C3" w14:textId="3FB8FD4A" w:rsidR="00050163" w:rsidRPr="00077BB1" w:rsidRDefault="00050163" w:rsidP="00077BB1">
      <w:pPr>
        <w:pStyle w:val="Titre2"/>
        <w:rPr>
          <w:lang w:val="fr-FR"/>
        </w:rPr>
      </w:pPr>
      <w:bookmarkStart w:id="189" w:name="_Toc146661119"/>
      <w:r w:rsidRPr="00077BB1">
        <w:rPr>
          <w:lang w:val="fr-FR"/>
        </w:rPr>
        <w:t>Généralités sur les trois programmes.</w:t>
      </w:r>
      <w:bookmarkEnd w:id="189"/>
    </w:p>
    <w:p w14:paraId="3510FEAF" w14:textId="77777777" w:rsidR="00077BB1" w:rsidRDefault="00077BB1"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p>
    <w:p w14:paraId="5C5CD25E" w14:textId="4A025389" w:rsidR="00050163" w:rsidRPr="000C2960" w:rsidRDefault="00077BB1"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Pr>
          <w:rFonts w:asciiTheme="minorHAnsi" w:hAnsiTheme="minorHAnsi" w:cstheme="minorHAnsi"/>
          <w:color w:val="auto"/>
          <w:sz w:val="24"/>
          <w:szCs w:val="24"/>
          <w:lang w:val="fr-FR"/>
        </w:rPr>
        <w:t>À</w:t>
      </w:r>
      <w:r w:rsidR="00050163" w:rsidRPr="000C2960">
        <w:rPr>
          <w:rFonts w:asciiTheme="minorHAnsi" w:hAnsiTheme="minorHAnsi" w:cstheme="minorHAnsi"/>
          <w:color w:val="auto"/>
          <w:sz w:val="24"/>
          <w:szCs w:val="24"/>
          <w:lang w:val="fr-FR"/>
        </w:rPr>
        <w:t xml:space="preserve"> la FSEA, les programmes de licence en Sciences Comptables, Gestion des Affaires et Sciences Économiques durent 4 ans. Chaque année académique est divisée en deux sessions comportant chacune 13 semaines en moyenne. </w:t>
      </w:r>
    </w:p>
    <w:p w14:paraId="6FFF3FFB"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p>
    <w:p w14:paraId="2E46663D"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 xml:space="preserve">La méthodologie utilisée pour l’enseignement des différents programmes consiste en des exposés magistraux en présentiel ou en ligne, des discussions interactives, du travail en équipe et de présentations des travaux de recherche des étudiants de manière à répondre aux besoins d’apprentissage des étudiants en fonction de leur typologie. Cette méthodologie se propose de développer de l’habilité, à un apprentissage conduisant vers le développement d’une pensée autonome et critique chez les étudiants. </w:t>
      </w:r>
    </w:p>
    <w:p w14:paraId="5DCCF4EB" w14:textId="77777777" w:rsidR="00050163"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p>
    <w:p w14:paraId="2607F758" w14:textId="77777777" w:rsidR="0036118A" w:rsidRPr="000C2960" w:rsidRDefault="00050163" w:rsidP="00050163">
      <w:pPr>
        <w:pStyle w:val="Body"/>
        <w:shd w:val="clear" w:color="auto" w:fill="FFFFFF" w:themeFill="background1"/>
        <w:spacing w:line="360" w:lineRule="auto"/>
        <w:contextualSpacing/>
        <w:jc w:val="both"/>
        <w:rPr>
          <w:rFonts w:asciiTheme="minorHAnsi" w:hAnsiTheme="minorHAnsi" w:cstheme="minorHAnsi"/>
          <w:color w:val="auto"/>
          <w:sz w:val="24"/>
          <w:szCs w:val="24"/>
          <w:lang w:val="fr-FR"/>
        </w:rPr>
      </w:pPr>
      <w:r w:rsidRPr="000C2960">
        <w:rPr>
          <w:rFonts w:asciiTheme="minorHAnsi" w:hAnsiTheme="minorHAnsi" w:cstheme="minorHAnsi"/>
          <w:color w:val="auto"/>
          <w:sz w:val="24"/>
          <w:szCs w:val="24"/>
          <w:lang w:val="fr-FR"/>
        </w:rPr>
        <w:t>Cet enseignement sera évalué au moins deux fois au cours de la session. Selon le cours, il peut être question d’examens sur table, devoirs, soumission de projets ou travail de recherche. Dans tous les cas, les professeurs déterminent la pondération pour chacune des évaluations comptant pour la note finale.</w:t>
      </w:r>
    </w:p>
    <w:p w14:paraId="53CA5674"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48623750"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0136192D"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5D64702C"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5F33B5ED"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2040B512"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5D0D4C8E"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1C2F4DAF"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44315AC9"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79A0990A"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4E43DCE2"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1D1AEE4D"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5A7EACD1"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72C610CF"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45A9F619"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204D1116"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43810A9E"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1B631A01"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3368F207"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620097F1"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4C1F30E3"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0B75B2B5"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170D8B71"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5BF33034"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1288ABC2"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368DA647" w14:textId="77777777" w:rsidR="0036118A" w:rsidRDefault="0036118A"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2CC72332" w14:textId="77777777" w:rsidR="00077BB1" w:rsidRDefault="00077BB1"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3F50DAF1" w14:textId="77777777" w:rsidR="00077BB1" w:rsidRDefault="00077BB1"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003DC380" w14:textId="77777777" w:rsidR="00077BB1" w:rsidRDefault="00077BB1"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4729A342" w14:textId="77777777" w:rsidR="00077BB1" w:rsidRDefault="00077BB1" w:rsidP="00050163">
      <w:pPr>
        <w:pStyle w:val="Body"/>
        <w:shd w:val="clear" w:color="auto" w:fill="FFFFFF" w:themeFill="background1"/>
        <w:spacing w:line="360" w:lineRule="auto"/>
        <w:contextualSpacing/>
        <w:jc w:val="both"/>
        <w:rPr>
          <w:rFonts w:ascii="Times New Roman" w:hAnsi="Times New Roman" w:cs="Times New Roman"/>
          <w:b/>
          <w:bCs/>
          <w:color w:val="auto"/>
          <w:sz w:val="24"/>
          <w:szCs w:val="24"/>
          <w:u w:val="single"/>
          <w:lang w:val="fr-FR"/>
        </w:rPr>
      </w:pPr>
    </w:p>
    <w:p w14:paraId="1ADCD582" w14:textId="01BECB17" w:rsidR="00050163" w:rsidRPr="00077BB1" w:rsidRDefault="0036118A" w:rsidP="00A91080">
      <w:pPr>
        <w:pStyle w:val="Titre3"/>
        <w:rPr>
          <w:rFonts w:asciiTheme="minorHAnsi" w:hAnsiTheme="minorHAnsi" w:cstheme="minorHAnsi"/>
          <w:b/>
          <w:bCs/>
          <w:sz w:val="28"/>
          <w:szCs w:val="28"/>
          <w:lang w:val="fr-FR"/>
        </w:rPr>
      </w:pPr>
      <w:bookmarkStart w:id="190" w:name="_Toc146661120"/>
      <w:r w:rsidRPr="00077BB1">
        <w:rPr>
          <w:rFonts w:asciiTheme="minorHAnsi" w:hAnsiTheme="minorHAnsi" w:cstheme="minorHAnsi"/>
          <w:b/>
          <w:bCs/>
          <w:sz w:val="28"/>
          <w:szCs w:val="28"/>
          <w:lang w:val="fr-FR"/>
        </w:rPr>
        <w:t>Liste des cours</w:t>
      </w:r>
      <w:bookmarkEnd w:id="190"/>
      <w:r w:rsidR="00050163" w:rsidRPr="00077BB1">
        <w:rPr>
          <w:rFonts w:asciiTheme="minorHAnsi" w:hAnsiTheme="minorHAnsi" w:cstheme="minorHAnsi"/>
          <w:b/>
          <w:bCs/>
          <w:sz w:val="28"/>
          <w:szCs w:val="28"/>
          <w:lang w:val="fr-FR"/>
        </w:rPr>
        <w:br w:type="page"/>
      </w:r>
    </w:p>
    <w:tbl>
      <w:tblPr>
        <w:tblW w:w="18733" w:type="dxa"/>
        <w:tblInd w:w="738" w:type="dxa"/>
        <w:tblLook w:val="04A0" w:firstRow="1" w:lastRow="0" w:firstColumn="1" w:lastColumn="0" w:noHBand="0" w:noVBand="1"/>
      </w:tblPr>
      <w:tblGrid>
        <w:gridCol w:w="1360"/>
        <w:gridCol w:w="1221"/>
        <w:gridCol w:w="2163"/>
        <w:gridCol w:w="1472"/>
        <w:gridCol w:w="1377"/>
        <w:gridCol w:w="1273"/>
        <w:gridCol w:w="827"/>
        <w:gridCol w:w="317"/>
        <w:gridCol w:w="1423"/>
        <w:gridCol w:w="3160"/>
        <w:gridCol w:w="317"/>
        <w:gridCol w:w="3523"/>
        <w:gridCol w:w="317"/>
      </w:tblGrid>
      <w:tr w:rsidR="00050163" w:rsidRPr="0042048D" w14:paraId="4A5AD6B1" w14:textId="77777777" w:rsidTr="003D00FB">
        <w:trPr>
          <w:gridAfter w:val="1"/>
          <w:wAfter w:w="330" w:type="dxa"/>
          <w:trHeight w:val="630"/>
        </w:trPr>
        <w:tc>
          <w:tcPr>
            <w:tcW w:w="8866" w:type="dxa"/>
            <w:gridSpan w:val="6"/>
            <w:tcBorders>
              <w:top w:val="nil"/>
              <w:left w:val="nil"/>
              <w:bottom w:val="nil"/>
              <w:right w:val="nil"/>
            </w:tcBorders>
            <w:shd w:val="clear" w:color="000000" w:fill="FFFFFF"/>
            <w:noWrap/>
            <w:vAlign w:val="center"/>
            <w:hideMark/>
          </w:tcPr>
          <w:p w14:paraId="79306EA3" w14:textId="77777777" w:rsidR="00D81076" w:rsidRPr="0042048D" w:rsidRDefault="00D81076" w:rsidP="00A91080">
            <w:pPr>
              <w:pStyle w:val="Titre2"/>
              <w:rPr>
                <w:rFonts w:eastAsia="Times New Roman"/>
                <w:sz w:val="28"/>
                <w:szCs w:val="28"/>
              </w:rPr>
            </w:pPr>
          </w:p>
          <w:p w14:paraId="7F313C46" w14:textId="77777777" w:rsidR="00D81076" w:rsidRPr="0042048D" w:rsidRDefault="00D81076" w:rsidP="00A91080">
            <w:pPr>
              <w:pStyle w:val="Titre2"/>
              <w:rPr>
                <w:rFonts w:eastAsia="Times New Roman"/>
                <w:sz w:val="28"/>
                <w:szCs w:val="28"/>
              </w:rPr>
            </w:pPr>
          </w:p>
          <w:p w14:paraId="69A2C402" w14:textId="77777777" w:rsidR="00D81076" w:rsidRPr="0042048D" w:rsidRDefault="00D81076" w:rsidP="00A91080">
            <w:pPr>
              <w:pStyle w:val="Titre2"/>
              <w:rPr>
                <w:rFonts w:eastAsia="Times New Roman"/>
                <w:sz w:val="28"/>
                <w:szCs w:val="28"/>
              </w:rPr>
            </w:pPr>
          </w:p>
          <w:p w14:paraId="3D96B59C" w14:textId="77777777" w:rsidR="00D81076" w:rsidRPr="0042048D" w:rsidRDefault="00D81076" w:rsidP="00A91080">
            <w:pPr>
              <w:pStyle w:val="Titre2"/>
              <w:rPr>
                <w:rFonts w:eastAsia="Times New Roman"/>
                <w:sz w:val="28"/>
                <w:szCs w:val="28"/>
              </w:rPr>
            </w:pPr>
          </w:p>
          <w:p w14:paraId="02B7F84F" w14:textId="77777777" w:rsidR="00D81076" w:rsidRPr="0042048D" w:rsidRDefault="00D81076" w:rsidP="00A91080">
            <w:pPr>
              <w:pStyle w:val="Titre2"/>
              <w:rPr>
                <w:rFonts w:eastAsia="Times New Roman"/>
                <w:sz w:val="28"/>
                <w:szCs w:val="28"/>
              </w:rPr>
            </w:pPr>
          </w:p>
          <w:p w14:paraId="12629CC7" w14:textId="77777777" w:rsidR="00D81076" w:rsidRPr="0042048D" w:rsidRDefault="00D81076" w:rsidP="00A91080">
            <w:pPr>
              <w:pStyle w:val="Titre2"/>
              <w:rPr>
                <w:rFonts w:eastAsia="Times New Roman"/>
                <w:sz w:val="28"/>
                <w:szCs w:val="28"/>
              </w:rPr>
            </w:pPr>
          </w:p>
          <w:p w14:paraId="6AE4995F" w14:textId="77777777" w:rsidR="00D81076" w:rsidRPr="0042048D" w:rsidRDefault="00D81076" w:rsidP="00A91080">
            <w:pPr>
              <w:pStyle w:val="Titre2"/>
              <w:rPr>
                <w:rFonts w:eastAsia="Times New Roman"/>
                <w:sz w:val="28"/>
                <w:szCs w:val="28"/>
              </w:rPr>
            </w:pPr>
          </w:p>
          <w:p w14:paraId="58382D4C" w14:textId="77777777" w:rsidR="00D81076" w:rsidRPr="0042048D" w:rsidRDefault="00D81076" w:rsidP="00A91080">
            <w:pPr>
              <w:pStyle w:val="Titre2"/>
              <w:rPr>
                <w:rFonts w:eastAsia="Times New Roman"/>
                <w:sz w:val="28"/>
                <w:szCs w:val="28"/>
              </w:rPr>
            </w:pPr>
          </w:p>
          <w:p w14:paraId="5BAAB2D2" w14:textId="77777777" w:rsidR="00D81076" w:rsidRPr="0042048D" w:rsidRDefault="00D81076" w:rsidP="00A91080">
            <w:pPr>
              <w:pStyle w:val="Titre2"/>
              <w:rPr>
                <w:rFonts w:eastAsia="Times New Roman"/>
                <w:sz w:val="28"/>
                <w:szCs w:val="28"/>
              </w:rPr>
            </w:pPr>
          </w:p>
          <w:p w14:paraId="5B6E0828" w14:textId="77777777" w:rsidR="00D81076" w:rsidRPr="0042048D" w:rsidRDefault="00D81076" w:rsidP="00A91080">
            <w:pPr>
              <w:pStyle w:val="Titre2"/>
              <w:rPr>
                <w:rFonts w:eastAsia="Times New Roman"/>
                <w:sz w:val="28"/>
                <w:szCs w:val="28"/>
              </w:rPr>
            </w:pPr>
          </w:p>
          <w:p w14:paraId="3EAB1C01" w14:textId="77777777" w:rsidR="00D81076" w:rsidRPr="0042048D" w:rsidRDefault="00D81076" w:rsidP="00A91080">
            <w:pPr>
              <w:pStyle w:val="Titre2"/>
              <w:rPr>
                <w:rFonts w:eastAsia="Times New Roman"/>
                <w:sz w:val="28"/>
                <w:szCs w:val="28"/>
              </w:rPr>
            </w:pPr>
          </w:p>
          <w:p w14:paraId="4A98C421" w14:textId="77777777" w:rsidR="00D81076" w:rsidRPr="0042048D" w:rsidRDefault="00D81076" w:rsidP="00A91080">
            <w:pPr>
              <w:pStyle w:val="Titre2"/>
              <w:rPr>
                <w:rFonts w:eastAsia="Times New Roman"/>
                <w:sz w:val="28"/>
                <w:szCs w:val="28"/>
              </w:rPr>
            </w:pPr>
          </w:p>
          <w:p w14:paraId="2B8238A8" w14:textId="77777777" w:rsidR="00D81076" w:rsidRPr="0042048D" w:rsidRDefault="00D81076" w:rsidP="00A91080">
            <w:pPr>
              <w:pStyle w:val="Titre2"/>
              <w:rPr>
                <w:rFonts w:eastAsia="Times New Roman"/>
                <w:sz w:val="28"/>
                <w:szCs w:val="28"/>
              </w:rPr>
            </w:pPr>
          </w:p>
          <w:p w14:paraId="3A3CFD2F" w14:textId="77777777" w:rsidR="00D81076" w:rsidRDefault="00D81076" w:rsidP="00A91080">
            <w:pPr>
              <w:pStyle w:val="Titre2"/>
              <w:rPr>
                <w:rFonts w:eastAsia="Times New Roman"/>
                <w:sz w:val="28"/>
                <w:szCs w:val="28"/>
              </w:rPr>
            </w:pPr>
          </w:p>
          <w:p w14:paraId="7DC04809" w14:textId="77777777" w:rsidR="00917BE3" w:rsidRPr="00917BE3" w:rsidRDefault="00917BE3" w:rsidP="00917BE3"/>
          <w:p w14:paraId="3B0BFD0C" w14:textId="36FA452F" w:rsidR="00050163" w:rsidRPr="0042048D" w:rsidRDefault="00A91080" w:rsidP="00A91080">
            <w:pPr>
              <w:pStyle w:val="Titre2"/>
              <w:rPr>
                <w:rFonts w:eastAsia="Times New Roman"/>
                <w:sz w:val="28"/>
                <w:szCs w:val="28"/>
              </w:rPr>
            </w:pPr>
            <w:bookmarkStart w:id="191" w:name="_Toc146661121"/>
            <w:r w:rsidRPr="0042048D">
              <w:rPr>
                <w:rFonts w:eastAsia="Times New Roman"/>
                <w:sz w:val="28"/>
                <w:szCs w:val="28"/>
              </w:rPr>
              <w:t>1</w:t>
            </w:r>
            <w:r w:rsidRPr="0042048D">
              <w:rPr>
                <w:rFonts w:eastAsia="Times New Roman"/>
                <w:sz w:val="28"/>
                <w:szCs w:val="28"/>
                <w:vertAlign w:val="superscript"/>
              </w:rPr>
              <w:t>ère</w:t>
            </w:r>
            <w:r w:rsidRPr="0042048D">
              <w:rPr>
                <w:rFonts w:eastAsia="Times New Roman"/>
                <w:sz w:val="28"/>
                <w:szCs w:val="28"/>
              </w:rPr>
              <w:t xml:space="preserve"> année : Tronc Commun</w:t>
            </w:r>
            <w:bookmarkEnd w:id="191"/>
          </w:p>
        </w:tc>
        <w:tc>
          <w:tcPr>
            <w:tcW w:w="797" w:type="dxa"/>
            <w:tcBorders>
              <w:top w:val="nil"/>
              <w:left w:val="nil"/>
              <w:bottom w:val="nil"/>
              <w:right w:val="nil"/>
            </w:tcBorders>
            <w:shd w:val="clear" w:color="000000" w:fill="FFFFFF"/>
            <w:noWrap/>
            <w:vAlign w:val="center"/>
            <w:hideMark/>
          </w:tcPr>
          <w:p w14:paraId="55F791D2" w14:textId="77777777" w:rsidR="00050163" w:rsidRPr="0042048D" w:rsidRDefault="00050163" w:rsidP="00A91080">
            <w:pPr>
              <w:pStyle w:val="Titre2"/>
              <w:rPr>
                <w:rFonts w:eastAsia="Times New Roman"/>
                <w:sz w:val="28"/>
                <w:szCs w:val="28"/>
              </w:rPr>
            </w:pPr>
            <w:r w:rsidRPr="0042048D">
              <w:rPr>
                <w:rFonts w:eastAsia="Times New Roman"/>
                <w:sz w:val="28"/>
                <w:szCs w:val="28"/>
              </w:rPr>
              <w:t> </w:t>
            </w:r>
          </w:p>
        </w:tc>
        <w:tc>
          <w:tcPr>
            <w:tcW w:w="4900" w:type="dxa"/>
            <w:gridSpan w:val="3"/>
            <w:tcBorders>
              <w:top w:val="nil"/>
              <w:left w:val="nil"/>
              <w:bottom w:val="nil"/>
              <w:right w:val="nil"/>
            </w:tcBorders>
            <w:shd w:val="clear" w:color="000000" w:fill="FFFFFF"/>
            <w:noWrap/>
            <w:vAlign w:val="center"/>
            <w:hideMark/>
          </w:tcPr>
          <w:p w14:paraId="15A204AD" w14:textId="77777777" w:rsidR="00050163" w:rsidRPr="0042048D" w:rsidRDefault="00050163" w:rsidP="00A91080">
            <w:pPr>
              <w:pStyle w:val="Titre2"/>
              <w:rPr>
                <w:rFonts w:eastAsia="Times New Roman"/>
                <w:sz w:val="28"/>
                <w:szCs w:val="28"/>
              </w:rPr>
            </w:pPr>
            <w:r w:rsidRPr="0042048D">
              <w:rPr>
                <w:rFonts w:eastAsia="Times New Roman"/>
                <w:sz w:val="28"/>
                <w:szCs w:val="28"/>
              </w:rPr>
              <w:t> </w:t>
            </w:r>
          </w:p>
        </w:tc>
        <w:tc>
          <w:tcPr>
            <w:tcW w:w="3840" w:type="dxa"/>
            <w:gridSpan w:val="2"/>
            <w:tcBorders>
              <w:top w:val="nil"/>
              <w:left w:val="nil"/>
              <w:bottom w:val="nil"/>
              <w:right w:val="nil"/>
            </w:tcBorders>
            <w:shd w:val="clear" w:color="000000" w:fill="FFFFFF"/>
            <w:noWrap/>
            <w:vAlign w:val="center"/>
            <w:hideMark/>
          </w:tcPr>
          <w:p w14:paraId="039A1D18" w14:textId="77777777" w:rsidR="00050163" w:rsidRPr="0042048D" w:rsidRDefault="00050163" w:rsidP="00A91080">
            <w:pPr>
              <w:pStyle w:val="Titre2"/>
              <w:rPr>
                <w:rFonts w:eastAsia="Times New Roman"/>
                <w:sz w:val="28"/>
                <w:szCs w:val="28"/>
              </w:rPr>
            </w:pPr>
            <w:r w:rsidRPr="0042048D">
              <w:rPr>
                <w:rFonts w:eastAsia="Times New Roman"/>
                <w:sz w:val="28"/>
                <w:szCs w:val="28"/>
              </w:rPr>
              <w:t> </w:t>
            </w:r>
          </w:p>
        </w:tc>
      </w:tr>
      <w:tr w:rsidR="00E804BF" w:rsidRPr="004E3CD9" w14:paraId="77F90656" w14:textId="77777777" w:rsidTr="003D00FB">
        <w:trPr>
          <w:gridAfter w:val="4"/>
          <w:wAfter w:w="7300" w:type="dxa"/>
          <w:trHeight w:val="306"/>
        </w:trPr>
        <w:tc>
          <w:tcPr>
            <w:tcW w:w="1360" w:type="dxa"/>
            <w:tcBorders>
              <w:top w:val="nil"/>
              <w:left w:val="nil"/>
              <w:bottom w:val="nil"/>
              <w:right w:val="nil"/>
            </w:tcBorders>
          </w:tcPr>
          <w:p w14:paraId="2A1587E2" w14:textId="77777777" w:rsidR="00E804BF" w:rsidRDefault="00E804BF" w:rsidP="0031385A">
            <w:pPr>
              <w:spacing w:line="360" w:lineRule="auto"/>
              <w:jc w:val="center"/>
              <w:rPr>
                <w:rFonts w:eastAsia="Times New Roman" w:hAnsi="Times New Roman" w:cs="Times New Roman"/>
                <w:b/>
                <w:bCs/>
              </w:rPr>
            </w:pPr>
          </w:p>
          <w:p w14:paraId="51B68BBE" w14:textId="1E792F3A" w:rsidR="00AE4FA8" w:rsidRPr="004E3CD9" w:rsidRDefault="00AE4FA8" w:rsidP="0031385A">
            <w:pPr>
              <w:spacing w:line="360" w:lineRule="auto"/>
              <w:jc w:val="center"/>
              <w:rPr>
                <w:rFonts w:eastAsia="Times New Roman" w:hAnsi="Times New Roman" w:cs="Times New Roman"/>
                <w:b/>
                <w:bCs/>
              </w:rPr>
            </w:pPr>
          </w:p>
        </w:tc>
        <w:tc>
          <w:tcPr>
            <w:tcW w:w="1221" w:type="dxa"/>
            <w:tcBorders>
              <w:top w:val="nil"/>
              <w:left w:val="nil"/>
              <w:bottom w:val="nil"/>
              <w:right w:val="nil"/>
            </w:tcBorders>
            <w:shd w:val="clear" w:color="auto" w:fill="auto"/>
            <w:noWrap/>
            <w:vAlign w:val="center"/>
            <w:hideMark/>
          </w:tcPr>
          <w:p w14:paraId="73679AF7" w14:textId="79C10919" w:rsidR="00E804BF" w:rsidRPr="004E3CD9" w:rsidRDefault="00E804BF" w:rsidP="0031385A">
            <w:pPr>
              <w:spacing w:line="360" w:lineRule="auto"/>
              <w:jc w:val="center"/>
              <w:rPr>
                <w:rFonts w:eastAsia="Times New Roman" w:hAnsi="Times New Roman" w:cs="Times New Roman"/>
              </w:rPr>
            </w:pPr>
          </w:p>
        </w:tc>
        <w:tc>
          <w:tcPr>
            <w:tcW w:w="5012" w:type="dxa"/>
            <w:gridSpan w:val="3"/>
            <w:tcBorders>
              <w:top w:val="nil"/>
              <w:left w:val="nil"/>
              <w:bottom w:val="nil"/>
              <w:right w:val="nil"/>
            </w:tcBorders>
            <w:shd w:val="clear" w:color="auto" w:fill="auto"/>
            <w:noWrap/>
            <w:vAlign w:val="center"/>
            <w:hideMark/>
          </w:tcPr>
          <w:p w14:paraId="658382FE" w14:textId="77777777" w:rsidR="00D81076" w:rsidRDefault="00D81076" w:rsidP="0031385A">
            <w:pPr>
              <w:spacing w:line="360" w:lineRule="auto"/>
              <w:jc w:val="center"/>
              <w:rPr>
                <w:rFonts w:eastAsia="Times New Roman" w:hAnsi="Times New Roman" w:cs="Times New Roman"/>
              </w:rPr>
            </w:pPr>
          </w:p>
          <w:p w14:paraId="583BD387" w14:textId="77777777" w:rsidR="00D81076" w:rsidRDefault="00D81076" w:rsidP="0031385A">
            <w:pPr>
              <w:spacing w:line="360" w:lineRule="auto"/>
              <w:jc w:val="center"/>
              <w:rPr>
                <w:rFonts w:eastAsia="Times New Roman" w:hAnsi="Times New Roman" w:cs="Times New Roman"/>
              </w:rPr>
            </w:pPr>
          </w:p>
          <w:p w14:paraId="4104068B" w14:textId="77777777" w:rsidR="00D81076" w:rsidRDefault="00D81076" w:rsidP="0031385A">
            <w:pPr>
              <w:spacing w:line="360" w:lineRule="auto"/>
              <w:jc w:val="center"/>
              <w:rPr>
                <w:rFonts w:eastAsia="Times New Roman" w:hAnsi="Times New Roman" w:cs="Times New Roman"/>
              </w:rPr>
            </w:pPr>
          </w:p>
          <w:p w14:paraId="7581383F" w14:textId="77777777" w:rsidR="00D81076" w:rsidRDefault="00D81076" w:rsidP="0031385A">
            <w:pPr>
              <w:spacing w:line="360" w:lineRule="auto"/>
              <w:jc w:val="center"/>
              <w:rPr>
                <w:rFonts w:eastAsia="Times New Roman" w:hAnsi="Times New Roman" w:cs="Times New Roman"/>
              </w:rPr>
            </w:pPr>
          </w:p>
          <w:p w14:paraId="3696B6DE" w14:textId="77777777" w:rsidR="00D81076" w:rsidRDefault="00D81076" w:rsidP="0031385A">
            <w:pPr>
              <w:spacing w:line="360" w:lineRule="auto"/>
              <w:jc w:val="center"/>
              <w:rPr>
                <w:rFonts w:eastAsia="Times New Roman" w:hAnsi="Times New Roman" w:cs="Times New Roman"/>
              </w:rPr>
            </w:pPr>
          </w:p>
          <w:p w14:paraId="3B107B3A" w14:textId="77777777" w:rsidR="00D81076" w:rsidRDefault="00D81076" w:rsidP="0031385A">
            <w:pPr>
              <w:spacing w:line="360" w:lineRule="auto"/>
              <w:jc w:val="center"/>
              <w:rPr>
                <w:rFonts w:eastAsia="Times New Roman" w:hAnsi="Times New Roman" w:cs="Times New Roman"/>
              </w:rPr>
            </w:pPr>
          </w:p>
          <w:p w14:paraId="707E5C82" w14:textId="77777777" w:rsidR="00D81076" w:rsidRDefault="00D81076" w:rsidP="0031385A">
            <w:pPr>
              <w:spacing w:line="360" w:lineRule="auto"/>
              <w:jc w:val="center"/>
              <w:rPr>
                <w:rFonts w:eastAsia="Times New Roman" w:hAnsi="Times New Roman" w:cs="Times New Roman"/>
              </w:rPr>
            </w:pPr>
          </w:p>
          <w:p w14:paraId="088AD86F" w14:textId="77777777" w:rsidR="00D81076" w:rsidRDefault="00D81076" w:rsidP="0031385A">
            <w:pPr>
              <w:spacing w:line="360" w:lineRule="auto"/>
              <w:jc w:val="center"/>
              <w:rPr>
                <w:rFonts w:eastAsia="Times New Roman" w:hAnsi="Times New Roman" w:cs="Times New Roman"/>
              </w:rPr>
            </w:pPr>
          </w:p>
          <w:p w14:paraId="2E405F65" w14:textId="77777777" w:rsidR="00D81076" w:rsidRDefault="00D81076" w:rsidP="0031385A">
            <w:pPr>
              <w:spacing w:line="360" w:lineRule="auto"/>
              <w:jc w:val="center"/>
              <w:rPr>
                <w:rFonts w:eastAsia="Times New Roman" w:hAnsi="Times New Roman" w:cs="Times New Roman"/>
              </w:rPr>
            </w:pPr>
          </w:p>
          <w:p w14:paraId="52A67E7C" w14:textId="77777777" w:rsidR="00D81076" w:rsidRDefault="00D81076" w:rsidP="0031385A">
            <w:pPr>
              <w:spacing w:line="360" w:lineRule="auto"/>
              <w:jc w:val="center"/>
              <w:rPr>
                <w:rFonts w:eastAsia="Times New Roman" w:hAnsi="Times New Roman" w:cs="Times New Roman"/>
              </w:rPr>
            </w:pPr>
          </w:p>
          <w:p w14:paraId="71847BF2" w14:textId="77777777" w:rsidR="00D81076" w:rsidRDefault="00D81076" w:rsidP="0031385A">
            <w:pPr>
              <w:spacing w:line="360" w:lineRule="auto"/>
              <w:jc w:val="center"/>
              <w:rPr>
                <w:rFonts w:eastAsia="Times New Roman" w:hAnsi="Times New Roman" w:cs="Times New Roman"/>
              </w:rPr>
            </w:pPr>
          </w:p>
          <w:p w14:paraId="7DF73944" w14:textId="5C66B38B" w:rsidR="00D81076" w:rsidRDefault="00D81076" w:rsidP="0031385A">
            <w:pPr>
              <w:spacing w:line="360" w:lineRule="auto"/>
              <w:jc w:val="center"/>
              <w:rPr>
                <w:rFonts w:eastAsia="Times New Roman" w:hAnsi="Times New Roman" w:cs="Times New Roman"/>
              </w:rPr>
            </w:pPr>
          </w:p>
          <w:p w14:paraId="6B02B508" w14:textId="77777777" w:rsidR="001F73B4" w:rsidRDefault="001F73B4" w:rsidP="0031385A">
            <w:pPr>
              <w:spacing w:line="360" w:lineRule="auto"/>
              <w:jc w:val="center"/>
              <w:rPr>
                <w:rFonts w:eastAsia="Times New Roman" w:hAnsi="Times New Roman" w:cs="Times New Roman"/>
              </w:rPr>
            </w:pPr>
          </w:p>
          <w:p w14:paraId="68B0FCD3" w14:textId="0293DFA4" w:rsidR="00E804BF" w:rsidRPr="004E3CD9" w:rsidRDefault="0031385A" w:rsidP="0031385A">
            <w:pPr>
              <w:spacing w:line="360" w:lineRule="auto"/>
              <w:jc w:val="center"/>
              <w:rPr>
                <w:rFonts w:eastAsia="Times New Roman" w:hAnsi="Times New Roman" w:cs="Times New Roman"/>
              </w:rPr>
            </w:pPr>
            <w:r>
              <w:rPr>
                <w:rFonts w:eastAsia="Times New Roman" w:hAnsi="Times New Roman" w:cs="Times New Roman"/>
              </w:rPr>
              <w:t>1</w:t>
            </w:r>
            <w:r w:rsidRPr="00AE4FA8">
              <w:rPr>
                <w:rFonts w:eastAsia="Times New Roman" w:hAnsi="Times New Roman" w:cs="Times New Roman"/>
                <w:vertAlign w:val="superscript"/>
              </w:rPr>
              <w:t>è</w:t>
            </w:r>
            <w:r w:rsidRPr="00AE4FA8">
              <w:rPr>
                <w:rFonts w:eastAsia="Times New Roman" w:hAnsi="Times New Roman" w:cs="Times New Roman"/>
                <w:vertAlign w:val="superscript"/>
              </w:rPr>
              <w:t>re</w:t>
            </w:r>
            <w:r>
              <w:rPr>
                <w:rFonts w:eastAsia="Times New Roman" w:hAnsi="Times New Roman" w:cs="Times New Roman"/>
              </w:rPr>
              <w:t>session</w:t>
            </w:r>
          </w:p>
        </w:tc>
        <w:tc>
          <w:tcPr>
            <w:tcW w:w="3840" w:type="dxa"/>
            <w:gridSpan w:val="4"/>
            <w:tcBorders>
              <w:top w:val="nil"/>
              <w:left w:val="nil"/>
              <w:bottom w:val="nil"/>
              <w:right w:val="nil"/>
            </w:tcBorders>
            <w:shd w:val="clear" w:color="auto" w:fill="auto"/>
            <w:noWrap/>
            <w:vAlign w:val="center"/>
            <w:hideMark/>
          </w:tcPr>
          <w:p w14:paraId="68E017AC" w14:textId="412DDE18" w:rsidR="00E804BF" w:rsidRPr="004E3CD9" w:rsidRDefault="00E804BF" w:rsidP="0031385A">
            <w:pPr>
              <w:spacing w:line="360" w:lineRule="auto"/>
              <w:jc w:val="center"/>
              <w:rPr>
                <w:rFonts w:eastAsia="Times New Roman" w:hAnsi="Times New Roman" w:cs="Times New Roman"/>
              </w:rPr>
            </w:pPr>
          </w:p>
        </w:tc>
      </w:tr>
      <w:tr w:rsidR="00E804BF" w:rsidRPr="00E804BF" w14:paraId="5AF6900F" w14:textId="77777777" w:rsidTr="003D00FB">
        <w:trPr>
          <w:trHeight w:val="630"/>
        </w:trPr>
        <w:tc>
          <w:tcPr>
            <w:tcW w:w="474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774FDD1" w14:textId="3B3509A3" w:rsidR="00E804BF" w:rsidRPr="00E804BF" w:rsidRDefault="00E804BF" w:rsidP="009F0AA0">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3E7F8F40" w14:textId="49684DDB" w:rsidR="00E804BF" w:rsidRPr="00E804BF" w:rsidRDefault="00E804BF" w:rsidP="009F0AA0">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9F60B" w14:textId="3A2B8A7E" w:rsidR="00E804BF" w:rsidRPr="00E804BF" w:rsidRDefault="00E804BF" w:rsidP="009F0AA0">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gridSpan w:val="2"/>
            <w:tcBorders>
              <w:top w:val="single" w:sz="4" w:space="0" w:color="auto"/>
              <w:left w:val="nil"/>
              <w:bottom w:val="single" w:sz="4" w:space="0" w:color="auto"/>
              <w:right w:val="single" w:sz="4" w:space="0" w:color="auto"/>
            </w:tcBorders>
            <w:shd w:val="clear" w:color="000000" w:fill="FFFFFF"/>
            <w:vAlign w:val="center"/>
            <w:hideMark/>
          </w:tcPr>
          <w:p w14:paraId="20A0E9E7" w14:textId="705C7A47" w:rsidR="00E804BF" w:rsidRPr="00E804BF" w:rsidRDefault="00E804BF" w:rsidP="009F0AA0">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42DC504B" w14:textId="7633B136" w:rsidR="00E804BF" w:rsidRPr="00E804BF" w:rsidRDefault="00E804BF" w:rsidP="009F0AA0">
            <w:pPr>
              <w:spacing w:line="360" w:lineRule="auto"/>
              <w:rPr>
                <w:rFonts w:eastAsia="Times New Roman" w:hAnsi="Times New Roman" w:cs="Times New Roman"/>
              </w:rPr>
            </w:pPr>
            <w:r w:rsidRPr="00E804BF">
              <w:rPr>
                <w:rFonts w:eastAsia="Times New Roman" w:hAnsi="Times New Roman" w:cs="Times New Roman"/>
              </w:rPr>
              <w:t> </w:t>
            </w:r>
          </w:p>
        </w:tc>
        <w:tc>
          <w:tcPr>
            <w:tcW w:w="4900" w:type="dxa"/>
            <w:gridSpan w:val="3"/>
            <w:tcBorders>
              <w:top w:val="nil"/>
              <w:left w:val="nil"/>
              <w:bottom w:val="nil"/>
              <w:right w:val="nil"/>
            </w:tcBorders>
            <w:shd w:val="clear" w:color="000000" w:fill="FFFFFF"/>
            <w:noWrap/>
            <w:vAlign w:val="center"/>
            <w:hideMark/>
          </w:tcPr>
          <w:p w14:paraId="1901316E" w14:textId="1BFB2D2C" w:rsidR="00E804BF" w:rsidRPr="00E804BF" w:rsidRDefault="00E804BF" w:rsidP="009F0AA0">
            <w:pPr>
              <w:spacing w:line="360" w:lineRule="auto"/>
              <w:rPr>
                <w:rFonts w:eastAsia="Times New Roman" w:hAnsi="Times New Roman" w:cs="Times New Roman"/>
              </w:rPr>
            </w:pPr>
            <w:r w:rsidRPr="00E804BF">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5DD1F6D1" w14:textId="4B4D220C" w:rsidR="00E804BF" w:rsidRPr="00E804BF" w:rsidRDefault="00E804BF" w:rsidP="009F0AA0">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46F42FB5" w14:textId="77777777" w:rsidTr="00B70939">
        <w:trPr>
          <w:trHeight w:val="144"/>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40016B03" w14:textId="063F9C98"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 xml:space="preserve"> FRANÇAIS I </w:t>
            </w:r>
          </w:p>
        </w:tc>
        <w:tc>
          <w:tcPr>
            <w:tcW w:w="1472" w:type="dxa"/>
            <w:tcBorders>
              <w:top w:val="nil"/>
              <w:left w:val="nil"/>
              <w:bottom w:val="single" w:sz="4" w:space="0" w:color="auto"/>
              <w:right w:val="single" w:sz="4" w:space="0" w:color="auto"/>
            </w:tcBorders>
            <w:shd w:val="clear" w:color="000000" w:fill="FFFFFF"/>
            <w:vAlign w:val="center"/>
          </w:tcPr>
          <w:p w14:paraId="346D3269" w14:textId="4A1652D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100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1732A95" w14:textId="2038999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LAN101</w:t>
            </w:r>
          </w:p>
        </w:tc>
        <w:tc>
          <w:tcPr>
            <w:tcW w:w="2100" w:type="dxa"/>
            <w:gridSpan w:val="2"/>
            <w:tcBorders>
              <w:top w:val="nil"/>
              <w:left w:val="nil"/>
              <w:bottom w:val="single" w:sz="4" w:space="0" w:color="auto"/>
              <w:right w:val="single" w:sz="4" w:space="0" w:color="auto"/>
            </w:tcBorders>
            <w:shd w:val="clear" w:color="000000" w:fill="FFFFFF"/>
            <w:noWrap/>
            <w:vAlign w:val="center"/>
            <w:hideMark/>
          </w:tcPr>
          <w:p w14:paraId="0A355D77"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30</w:t>
            </w:r>
          </w:p>
        </w:tc>
        <w:tc>
          <w:tcPr>
            <w:tcW w:w="317" w:type="dxa"/>
            <w:tcBorders>
              <w:top w:val="nil"/>
              <w:left w:val="nil"/>
              <w:bottom w:val="nil"/>
              <w:right w:val="nil"/>
            </w:tcBorders>
            <w:shd w:val="clear" w:color="000000" w:fill="FFFFFF"/>
            <w:noWrap/>
            <w:vAlign w:val="center"/>
            <w:hideMark/>
          </w:tcPr>
          <w:p w14:paraId="498B639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3"/>
            <w:tcBorders>
              <w:top w:val="nil"/>
              <w:left w:val="nil"/>
              <w:bottom w:val="nil"/>
              <w:right w:val="nil"/>
            </w:tcBorders>
            <w:shd w:val="clear" w:color="000000" w:fill="FFFFFF"/>
            <w:noWrap/>
            <w:vAlign w:val="center"/>
            <w:hideMark/>
          </w:tcPr>
          <w:p w14:paraId="0378C95D"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4BD1B406"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552AC09" w14:textId="77777777" w:rsidTr="00B70939">
        <w:trPr>
          <w:trHeight w:val="144"/>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20D71151" w14:textId="7B056633"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INTRODUCTION À L’ÉCONOMIE</w:t>
            </w:r>
          </w:p>
        </w:tc>
        <w:tc>
          <w:tcPr>
            <w:tcW w:w="1472" w:type="dxa"/>
            <w:tcBorders>
              <w:top w:val="nil"/>
              <w:left w:val="nil"/>
              <w:bottom w:val="single" w:sz="4" w:space="0" w:color="auto"/>
              <w:right w:val="single" w:sz="4" w:space="0" w:color="auto"/>
            </w:tcBorders>
            <w:shd w:val="clear" w:color="000000" w:fill="FFFFFF"/>
            <w:vAlign w:val="center"/>
          </w:tcPr>
          <w:p w14:paraId="47C93EAF" w14:textId="5574E2C4"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5C00CBD" w14:textId="3D1315D0"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ECO101</w:t>
            </w:r>
          </w:p>
        </w:tc>
        <w:tc>
          <w:tcPr>
            <w:tcW w:w="2100" w:type="dxa"/>
            <w:gridSpan w:val="2"/>
            <w:tcBorders>
              <w:top w:val="nil"/>
              <w:left w:val="nil"/>
              <w:bottom w:val="single" w:sz="4" w:space="0" w:color="auto"/>
              <w:right w:val="single" w:sz="4" w:space="0" w:color="auto"/>
            </w:tcBorders>
            <w:shd w:val="clear" w:color="000000" w:fill="FFFFFF"/>
            <w:noWrap/>
            <w:vAlign w:val="center"/>
            <w:hideMark/>
          </w:tcPr>
          <w:p w14:paraId="63B5B754"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368BBF0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3"/>
            <w:tcBorders>
              <w:top w:val="nil"/>
              <w:left w:val="nil"/>
              <w:bottom w:val="nil"/>
              <w:right w:val="nil"/>
            </w:tcBorders>
            <w:shd w:val="clear" w:color="000000" w:fill="FFFFFF"/>
            <w:noWrap/>
            <w:vAlign w:val="center"/>
            <w:hideMark/>
          </w:tcPr>
          <w:p w14:paraId="2A2CB4D5"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10220CD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44D2D09F" w14:textId="77777777" w:rsidTr="00B70939">
        <w:trPr>
          <w:trHeight w:val="144"/>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4F9E7D48" w14:textId="2C83649A"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INTRODUCTION À LA GESTION</w:t>
            </w:r>
          </w:p>
        </w:tc>
        <w:tc>
          <w:tcPr>
            <w:tcW w:w="1472" w:type="dxa"/>
            <w:tcBorders>
              <w:top w:val="nil"/>
              <w:left w:val="nil"/>
              <w:bottom w:val="single" w:sz="4" w:space="0" w:color="auto"/>
              <w:right w:val="single" w:sz="4" w:space="0" w:color="auto"/>
            </w:tcBorders>
            <w:shd w:val="clear" w:color="000000" w:fill="FFFFFF"/>
            <w:vAlign w:val="center"/>
          </w:tcPr>
          <w:p w14:paraId="78F93161" w14:textId="002C4FD3"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E390CD9" w14:textId="5E6E006C"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GES101</w:t>
            </w:r>
          </w:p>
        </w:tc>
        <w:tc>
          <w:tcPr>
            <w:tcW w:w="2100" w:type="dxa"/>
            <w:gridSpan w:val="2"/>
            <w:tcBorders>
              <w:top w:val="nil"/>
              <w:left w:val="nil"/>
              <w:bottom w:val="single" w:sz="4" w:space="0" w:color="auto"/>
              <w:right w:val="single" w:sz="4" w:space="0" w:color="auto"/>
            </w:tcBorders>
            <w:shd w:val="clear" w:color="000000" w:fill="FFFFFF"/>
            <w:noWrap/>
            <w:vAlign w:val="center"/>
            <w:hideMark/>
          </w:tcPr>
          <w:p w14:paraId="3DAEA491"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5306142D"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3"/>
            <w:tcBorders>
              <w:top w:val="nil"/>
              <w:left w:val="nil"/>
              <w:bottom w:val="nil"/>
              <w:right w:val="nil"/>
            </w:tcBorders>
            <w:shd w:val="clear" w:color="000000" w:fill="FFFFFF"/>
            <w:noWrap/>
            <w:vAlign w:val="center"/>
            <w:hideMark/>
          </w:tcPr>
          <w:p w14:paraId="2B40D54B"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71437B01"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6C5ADAE1" w14:textId="77777777" w:rsidTr="00B70939">
        <w:trPr>
          <w:trHeight w:val="144"/>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669A35F5" w14:textId="57A3A465"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INTRODUCTION GÉNÉRALE AU DROIT</w:t>
            </w:r>
          </w:p>
        </w:tc>
        <w:tc>
          <w:tcPr>
            <w:tcW w:w="1472" w:type="dxa"/>
            <w:tcBorders>
              <w:top w:val="nil"/>
              <w:left w:val="nil"/>
              <w:bottom w:val="single" w:sz="4" w:space="0" w:color="auto"/>
              <w:right w:val="single" w:sz="4" w:space="0" w:color="auto"/>
            </w:tcBorders>
            <w:shd w:val="clear" w:color="000000" w:fill="FFFFFF"/>
            <w:vAlign w:val="center"/>
          </w:tcPr>
          <w:p w14:paraId="0F90B00F" w14:textId="3EFF043B"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514DBCF" w14:textId="64F3220C"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DRT101</w:t>
            </w:r>
          </w:p>
        </w:tc>
        <w:tc>
          <w:tcPr>
            <w:tcW w:w="2100" w:type="dxa"/>
            <w:gridSpan w:val="2"/>
            <w:tcBorders>
              <w:top w:val="nil"/>
              <w:left w:val="nil"/>
              <w:bottom w:val="single" w:sz="4" w:space="0" w:color="auto"/>
              <w:right w:val="single" w:sz="4" w:space="0" w:color="auto"/>
            </w:tcBorders>
            <w:shd w:val="clear" w:color="000000" w:fill="FFFFFF"/>
            <w:noWrap/>
            <w:vAlign w:val="center"/>
            <w:hideMark/>
          </w:tcPr>
          <w:p w14:paraId="4C416BF1"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hideMark/>
          </w:tcPr>
          <w:p w14:paraId="3F33BFC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3"/>
            <w:tcBorders>
              <w:top w:val="nil"/>
              <w:left w:val="nil"/>
              <w:bottom w:val="nil"/>
              <w:right w:val="nil"/>
            </w:tcBorders>
            <w:shd w:val="clear" w:color="000000" w:fill="FFFFFF"/>
            <w:noWrap/>
            <w:vAlign w:val="center"/>
            <w:hideMark/>
          </w:tcPr>
          <w:p w14:paraId="3F516C1E"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31AD9C8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5BD54177" w14:textId="77777777" w:rsidTr="00B70939">
        <w:trPr>
          <w:trHeight w:val="144"/>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748BE2E5" w14:textId="19B906C2"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 xml:space="preserve">ESPAGNOL </w:t>
            </w:r>
          </w:p>
        </w:tc>
        <w:tc>
          <w:tcPr>
            <w:tcW w:w="1472" w:type="dxa"/>
            <w:tcBorders>
              <w:top w:val="nil"/>
              <w:left w:val="nil"/>
              <w:bottom w:val="single" w:sz="4" w:space="0" w:color="auto"/>
              <w:right w:val="single" w:sz="4" w:space="0" w:color="auto"/>
            </w:tcBorders>
            <w:shd w:val="clear" w:color="000000" w:fill="FFFFFF"/>
            <w:vAlign w:val="center"/>
          </w:tcPr>
          <w:p w14:paraId="01A454D1" w14:textId="58521636"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100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358C6075" w14:textId="0DA7444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LAN104</w:t>
            </w:r>
          </w:p>
        </w:tc>
        <w:tc>
          <w:tcPr>
            <w:tcW w:w="2100" w:type="dxa"/>
            <w:gridSpan w:val="2"/>
            <w:tcBorders>
              <w:top w:val="nil"/>
              <w:left w:val="nil"/>
              <w:bottom w:val="single" w:sz="4" w:space="0" w:color="auto"/>
              <w:right w:val="single" w:sz="4" w:space="0" w:color="auto"/>
            </w:tcBorders>
            <w:shd w:val="clear" w:color="000000" w:fill="FFFFFF"/>
            <w:noWrap/>
            <w:vAlign w:val="center"/>
          </w:tcPr>
          <w:p w14:paraId="655D2651"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30</w:t>
            </w:r>
          </w:p>
        </w:tc>
        <w:tc>
          <w:tcPr>
            <w:tcW w:w="317" w:type="dxa"/>
            <w:tcBorders>
              <w:top w:val="nil"/>
              <w:left w:val="nil"/>
              <w:bottom w:val="nil"/>
              <w:right w:val="nil"/>
            </w:tcBorders>
            <w:shd w:val="clear" w:color="000000" w:fill="FFFFFF"/>
            <w:noWrap/>
            <w:vAlign w:val="center"/>
          </w:tcPr>
          <w:p w14:paraId="62D1E8DC" w14:textId="77777777" w:rsidR="00E804BF" w:rsidRPr="00F50919" w:rsidRDefault="00E804BF" w:rsidP="009F0AA0">
            <w:pPr>
              <w:spacing w:line="360" w:lineRule="auto"/>
              <w:rPr>
                <w:rFonts w:eastAsia="Times New Roman" w:hAnsi="Times New Roman" w:cs="Times New Roman"/>
              </w:rPr>
            </w:pPr>
          </w:p>
        </w:tc>
        <w:tc>
          <w:tcPr>
            <w:tcW w:w="4900" w:type="dxa"/>
            <w:gridSpan w:val="3"/>
            <w:tcBorders>
              <w:top w:val="nil"/>
              <w:left w:val="nil"/>
              <w:bottom w:val="nil"/>
              <w:right w:val="nil"/>
            </w:tcBorders>
            <w:shd w:val="clear" w:color="000000" w:fill="FFFFFF"/>
            <w:noWrap/>
            <w:vAlign w:val="center"/>
          </w:tcPr>
          <w:p w14:paraId="29DF1B7C"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6F2E3C89" w14:textId="77777777" w:rsidR="00E804BF" w:rsidRPr="00F50919" w:rsidRDefault="00E804BF" w:rsidP="009F0AA0">
            <w:pPr>
              <w:spacing w:line="360" w:lineRule="auto"/>
              <w:rPr>
                <w:rFonts w:eastAsia="Times New Roman" w:hAnsi="Times New Roman" w:cs="Times New Roman"/>
              </w:rPr>
            </w:pPr>
          </w:p>
        </w:tc>
      </w:tr>
      <w:tr w:rsidR="00E804BF" w:rsidRPr="00F50919" w14:paraId="0503B3B4" w14:textId="77777777" w:rsidTr="00B70939">
        <w:trPr>
          <w:trHeight w:val="144"/>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1F3D4913" w14:textId="74F8EAA9"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MÉTHODOLOGIE DE LA RECHERCHE I</w:t>
            </w:r>
          </w:p>
        </w:tc>
        <w:tc>
          <w:tcPr>
            <w:tcW w:w="1472" w:type="dxa"/>
            <w:tcBorders>
              <w:top w:val="nil"/>
              <w:left w:val="nil"/>
              <w:bottom w:val="single" w:sz="4" w:space="0" w:color="auto"/>
              <w:right w:val="single" w:sz="4" w:space="0" w:color="auto"/>
            </w:tcBorders>
            <w:shd w:val="clear" w:color="000000" w:fill="FFFFFF"/>
            <w:vAlign w:val="center"/>
          </w:tcPr>
          <w:p w14:paraId="4BE79A52" w14:textId="602B087B"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0D292563" w14:textId="788E7EE6"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MET101</w:t>
            </w:r>
          </w:p>
        </w:tc>
        <w:tc>
          <w:tcPr>
            <w:tcW w:w="2100" w:type="dxa"/>
            <w:gridSpan w:val="2"/>
            <w:tcBorders>
              <w:top w:val="nil"/>
              <w:left w:val="nil"/>
              <w:bottom w:val="single" w:sz="4" w:space="0" w:color="auto"/>
              <w:right w:val="single" w:sz="4" w:space="0" w:color="auto"/>
            </w:tcBorders>
            <w:shd w:val="clear" w:color="000000" w:fill="FFFFFF"/>
            <w:noWrap/>
            <w:vAlign w:val="center"/>
          </w:tcPr>
          <w:p w14:paraId="7E8C0560"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30</w:t>
            </w:r>
          </w:p>
        </w:tc>
        <w:tc>
          <w:tcPr>
            <w:tcW w:w="317" w:type="dxa"/>
            <w:tcBorders>
              <w:top w:val="nil"/>
              <w:left w:val="nil"/>
              <w:bottom w:val="nil"/>
              <w:right w:val="nil"/>
            </w:tcBorders>
            <w:shd w:val="clear" w:color="000000" w:fill="FFFFFF"/>
            <w:noWrap/>
            <w:vAlign w:val="center"/>
          </w:tcPr>
          <w:p w14:paraId="7D1900A1" w14:textId="77777777" w:rsidR="00E804BF" w:rsidRPr="00F50919" w:rsidRDefault="00E804BF" w:rsidP="009F0AA0">
            <w:pPr>
              <w:spacing w:line="360" w:lineRule="auto"/>
              <w:rPr>
                <w:rFonts w:eastAsia="Times New Roman" w:hAnsi="Times New Roman" w:cs="Times New Roman"/>
              </w:rPr>
            </w:pPr>
          </w:p>
        </w:tc>
        <w:tc>
          <w:tcPr>
            <w:tcW w:w="4900" w:type="dxa"/>
            <w:gridSpan w:val="3"/>
            <w:tcBorders>
              <w:top w:val="nil"/>
              <w:left w:val="nil"/>
              <w:bottom w:val="nil"/>
              <w:right w:val="nil"/>
            </w:tcBorders>
            <w:shd w:val="clear" w:color="000000" w:fill="FFFFFF"/>
            <w:noWrap/>
            <w:vAlign w:val="center"/>
          </w:tcPr>
          <w:p w14:paraId="433A2569"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28BA0FFA" w14:textId="77777777" w:rsidR="00E804BF" w:rsidRPr="00F50919" w:rsidRDefault="00E804BF" w:rsidP="009F0AA0">
            <w:pPr>
              <w:spacing w:line="360" w:lineRule="auto"/>
              <w:rPr>
                <w:rFonts w:eastAsia="Times New Roman" w:hAnsi="Times New Roman" w:cs="Times New Roman"/>
              </w:rPr>
            </w:pPr>
          </w:p>
        </w:tc>
      </w:tr>
      <w:tr w:rsidR="00E804BF" w:rsidRPr="00F50919" w14:paraId="79F536C5" w14:textId="77777777" w:rsidTr="00B70939">
        <w:trPr>
          <w:trHeight w:val="144"/>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7A11B79C" w14:textId="57DEDF92"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MATHÉMATIQUES GÉNÉRALES I</w:t>
            </w:r>
          </w:p>
        </w:tc>
        <w:tc>
          <w:tcPr>
            <w:tcW w:w="1472" w:type="dxa"/>
            <w:tcBorders>
              <w:top w:val="nil"/>
              <w:left w:val="nil"/>
              <w:bottom w:val="single" w:sz="4" w:space="0" w:color="auto"/>
              <w:right w:val="single" w:sz="4" w:space="0" w:color="auto"/>
            </w:tcBorders>
            <w:shd w:val="clear" w:color="000000" w:fill="FFFFFF"/>
            <w:vAlign w:val="center"/>
          </w:tcPr>
          <w:p w14:paraId="2CF5212D" w14:textId="6DF141FA"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4BDD6DB" w14:textId="17BE3F49"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MAT101</w:t>
            </w:r>
          </w:p>
        </w:tc>
        <w:tc>
          <w:tcPr>
            <w:tcW w:w="2100" w:type="dxa"/>
            <w:gridSpan w:val="2"/>
            <w:tcBorders>
              <w:top w:val="nil"/>
              <w:left w:val="nil"/>
              <w:bottom w:val="single" w:sz="4" w:space="0" w:color="auto"/>
              <w:right w:val="single" w:sz="4" w:space="0" w:color="auto"/>
            </w:tcBorders>
            <w:shd w:val="clear" w:color="000000" w:fill="FFFFFF"/>
            <w:vAlign w:val="center"/>
            <w:hideMark/>
          </w:tcPr>
          <w:p w14:paraId="51E85AB6"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hideMark/>
          </w:tcPr>
          <w:p w14:paraId="6E50896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3"/>
            <w:tcBorders>
              <w:top w:val="nil"/>
              <w:left w:val="nil"/>
              <w:bottom w:val="nil"/>
              <w:right w:val="nil"/>
            </w:tcBorders>
            <w:shd w:val="clear" w:color="000000" w:fill="FFFFFF"/>
            <w:noWrap/>
            <w:vAlign w:val="center"/>
            <w:hideMark/>
          </w:tcPr>
          <w:p w14:paraId="22B392D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5E1580A6"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4B7DBCBA" w14:textId="77777777" w:rsidTr="00B70939">
        <w:trPr>
          <w:trHeight w:val="144"/>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4F4314EF" w14:textId="0969C282"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PRINCIPES COMPTABLES I</w:t>
            </w:r>
          </w:p>
        </w:tc>
        <w:tc>
          <w:tcPr>
            <w:tcW w:w="1472" w:type="dxa"/>
            <w:tcBorders>
              <w:top w:val="nil"/>
              <w:left w:val="nil"/>
              <w:bottom w:val="single" w:sz="4" w:space="0" w:color="auto"/>
              <w:right w:val="single" w:sz="4" w:space="0" w:color="auto"/>
            </w:tcBorders>
            <w:shd w:val="clear" w:color="000000" w:fill="FFFFFF"/>
            <w:vAlign w:val="center"/>
          </w:tcPr>
          <w:p w14:paraId="3CDB7807" w14:textId="5B7D1838"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B86E7EB" w14:textId="68D39313"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COM101</w:t>
            </w:r>
          </w:p>
        </w:tc>
        <w:tc>
          <w:tcPr>
            <w:tcW w:w="2100" w:type="dxa"/>
            <w:gridSpan w:val="2"/>
            <w:tcBorders>
              <w:top w:val="nil"/>
              <w:left w:val="nil"/>
              <w:bottom w:val="single" w:sz="4" w:space="0" w:color="auto"/>
              <w:right w:val="single" w:sz="4" w:space="0" w:color="auto"/>
            </w:tcBorders>
            <w:shd w:val="clear" w:color="000000" w:fill="FFFFFF"/>
            <w:noWrap/>
            <w:vAlign w:val="center"/>
            <w:hideMark/>
          </w:tcPr>
          <w:p w14:paraId="617C0D11"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0F8E82AD"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3"/>
            <w:tcBorders>
              <w:top w:val="nil"/>
              <w:left w:val="nil"/>
              <w:bottom w:val="nil"/>
              <w:right w:val="nil"/>
            </w:tcBorders>
            <w:shd w:val="clear" w:color="000000" w:fill="FFFFFF"/>
            <w:noWrap/>
            <w:vAlign w:val="center"/>
            <w:hideMark/>
          </w:tcPr>
          <w:p w14:paraId="6937D66D"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1E29FA8D"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8A56B6F" w14:textId="77777777" w:rsidTr="00B70939">
        <w:trPr>
          <w:trHeight w:val="395"/>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31BE0CAE" w14:textId="71A541EF"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TRAVAUX PRATIQUES PRINCIPES COMPTABLES</w:t>
            </w:r>
          </w:p>
        </w:tc>
        <w:tc>
          <w:tcPr>
            <w:tcW w:w="1472" w:type="dxa"/>
            <w:tcBorders>
              <w:top w:val="nil"/>
              <w:left w:val="nil"/>
              <w:bottom w:val="single" w:sz="4" w:space="0" w:color="auto"/>
              <w:right w:val="single" w:sz="4" w:space="0" w:color="auto"/>
            </w:tcBorders>
            <w:shd w:val="clear" w:color="000000" w:fill="FFFFFF"/>
            <w:vAlign w:val="center"/>
          </w:tcPr>
          <w:p w14:paraId="54836650" w14:textId="6916F4AF"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62F93245" w14:textId="4A986C66" w:rsidR="00E804BF" w:rsidRPr="00B70939" w:rsidRDefault="00E804BF" w:rsidP="009F0AA0">
            <w:pPr>
              <w:spacing w:line="360" w:lineRule="auto"/>
              <w:jc w:val="center"/>
              <w:rPr>
                <w:rFonts w:asciiTheme="majorHAnsi" w:eastAsia="Times New Roman" w:hAnsiTheme="majorHAnsi" w:cstheme="majorHAnsi"/>
              </w:rPr>
            </w:pPr>
          </w:p>
        </w:tc>
        <w:tc>
          <w:tcPr>
            <w:tcW w:w="2100" w:type="dxa"/>
            <w:gridSpan w:val="2"/>
            <w:tcBorders>
              <w:top w:val="nil"/>
              <w:left w:val="nil"/>
              <w:bottom w:val="single" w:sz="4" w:space="0" w:color="auto"/>
              <w:right w:val="single" w:sz="4" w:space="0" w:color="auto"/>
            </w:tcBorders>
            <w:shd w:val="clear" w:color="000000" w:fill="FFFFFF"/>
            <w:noWrap/>
            <w:vAlign w:val="center"/>
          </w:tcPr>
          <w:p w14:paraId="0D0A70B7"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30</w:t>
            </w:r>
          </w:p>
        </w:tc>
        <w:tc>
          <w:tcPr>
            <w:tcW w:w="317" w:type="dxa"/>
            <w:tcBorders>
              <w:top w:val="nil"/>
              <w:left w:val="nil"/>
              <w:bottom w:val="nil"/>
              <w:right w:val="nil"/>
            </w:tcBorders>
            <w:shd w:val="clear" w:color="000000" w:fill="FFFFFF"/>
            <w:noWrap/>
            <w:vAlign w:val="center"/>
          </w:tcPr>
          <w:p w14:paraId="6D359336" w14:textId="1DBA11B4" w:rsidR="00E804BF" w:rsidRPr="00F50919" w:rsidRDefault="00E804BF" w:rsidP="009F0AA0">
            <w:pPr>
              <w:spacing w:line="360" w:lineRule="auto"/>
              <w:rPr>
                <w:rFonts w:eastAsia="Times New Roman" w:hAnsi="Times New Roman" w:cs="Times New Roman"/>
              </w:rPr>
            </w:pPr>
          </w:p>
        </w:tc>
        <w:tc>
          <w:tcPr>
            <w:tcW w:w="4900" w:type="dxa"/>
            <w:gridSpan w:val="3"/>
            <w:tcBorders>
              <w:top w:val="nil"/>
              <w:left w:val="nil"/>
              <w:bottom w:val="nil"/>
              <w:right w:val="nil"/>
            </w:tcBorders>
            <w:shd w:val="clear" w:color="000000" w:fill="FFFFFF"/>
            <w:noWrap/>
            <w:vAlign w:val="center"/>
          </w:tcPr>
          <w:p w14:paraId="3B5D6D23"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0A30AE8F" w14:textId="77777777" w:rsidR="00E804BF" w:rsidRPr="00F50919" w:rsidRDefault="00E804BF" w:rsidP="009F0AA0">
            <w:pPr>
              <w:spacing w:line="360" w:lineRule="auto"/>
              <w:rPr>
                <w:rFonts w:eastAsia="Times New Roman" w:hAnsi="Times New Roman" w:cs="Times New Roman"/>
              </w:rPr>
            </w:pPr>
          </w:p>
        </w:tc>
      </w:tr>
    </w:tbl>
    <w:p w14:paraId="23F259C9" w14:textId="236B3270" w:rsidR="00172CE5" w:rsidRDefault="00172CE5"/>
    <w:p w14:paraId="16EA13FC" w14:textId="665C4AD3" w:rsidR="003D7C9F" w:rsidRDefault="0031385A" w:rsidP="00B70939">
      <w:pPr>
        <w:jc w:val="center"/>
      </w:pPr>
      <w:r>
        <w:t>2</w:t>
      </w:r>
      <w:r w:rsidRPr="0031385A">
        <w:rPr>
          <w:vertAlign w:val="superscript"/>
        </w:rPr>
        <w:t>ème</w:t>
      </w:r>
      <w:r>
        <w:t xml:space="preserve"> session</w:t>
      </w:r>
    </w:p>
    <w:tbl>
      <w:tblPr>
        <w:tblW w:w="18733" w:type="dxa"/>
        <w:tblInd w:w="733" w:type="dxa"/>
        <w:tblLook w:val="04A0" w:firstRow="1" w:lastRow="0" w:firstColumn="1" w:lastColumn="0" w:noHBand="0" w:noVBand="1"/>
      </w:tblPr>
      <w:tblGrid>
        <w:gridCol w:w="4744"/>
        <w:gridCol w:w="1472"/>
        <w:gridCol w:w="1360"/>
        <w:gridCol w:w="2100"/>
        <w:gridCol w:w="317"/>
        <w:gridCol w:w="4900"/>
        <w:gridCol w:w="3840"/>
      </w:tblGrid>
      <w:tr w:rsidR="00E804BF" w:rsidRPr="00E804BF" w14:paraId="7D05672A" w14:textId="77777777" w:rsidTr="00172CE5">
        <w:trPr>
          <w:trHeight w:val="630"/>
        </w:trPr>
        <w:tc>
          <w:tcPr>
            <w:tcW w:w="4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C03D2"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491B441D"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0E88C"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41B61ECC"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02C84D15"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5941D15B"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4D0968C7"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7C3FB2F4" w14:textId="77777777" w:rsidTr="00172CE5">
        <w:trPr>
          <w:trHeight w:val="404"/>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7C1B68BE" w14:textId="71C41FF2"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FINANCE PERSONNELLE</w:t>
            </w:r>
          </w:p>
        </w:tc>
        <w:tc>
          <w:tcPr>
            <w:tcW w:w="1472" w:type="dxa"/>
            <w:tcBorders>
              <w:top w:val="nil"/>
              <w:left w:val="nil"/>
              <w:bottom w:val="single" w:sz="4" w:space="0" w:color="auto"/>
              <w:right w:val="single" w:sz="4" w:space="0" w:color="auto"/>
            </w:tcBorders>
            <w:shd w:val="clear" w:color="000000" w:fill="FFFFFF"/>
            <w:vAlign w:val="center"/>
          </w:tcPr>
          <w:p w14:paraId="0BC0ABE7" w14:textId="29923D02"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428E3623" w14:textId="08C42BDE"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FIN101</w:t>
            </w:r>
          </w:p>
        </w:tc>
        <w:tc>
          <w:tcPr>
            <w:tcW w:w="2100" w:type="dxa"/>
            <w:tcBorders>
              <w:top w:val="nil"/>
              <w:left w:val="nil"/>
              <w:bottom w:val="single" w:sz="4" w:space="0" w:color="auto"/>
              <w:right w:val="single" w:sz="4" w:space="0" w:color="auto"/>
            </w:tcBorders>
            <w:shd w:val="clear" w:color="000000" w:fill="FFFFFF"/>
            <w:noWrap/>
            <w:vAlign w:val="center"/>
            <w:hideMark/>
          </w:tcPr>
          <w:p w14:paraId="64BFB2F5" w14:textId="77777777"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46DFDD9D"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1545B2A5"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2DE318EB"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19020596" w14:textId="77777777" w:rsidTr="00172CE5">
        <w:trPr>
          <w:trHeight w:val="35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32C134B3" w14:textId="3E46547B"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 xml:space="preserve">FRANÇAIS II </w:t>
            </w:r>
          </w:p>
        </w:tc>
        <w:tc>
          <w:tcPr>
            <w:tcW w:w="1472" w:type="dxa"/>
            <w:tcBorders>
              <w:top w:val="nil"/>
              <w:left w:val="nil"/>
              <w:bottom w:val="single" w:sz="4" w:space="0" w:color="auto"/>
              <w:right w:val="single" w:sz="4" w:space="0" w:color="auto"/>
            </w:tcBorders>
            <w:shd w:val="clear" w:color="000000" w:fill="FFFFFF"/>
            <w:vAlign w:val="center"/>
          </w:tcPr>
          <w:p w14:paraId="1144886F" w14:textId="6A3B4D2A"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100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90F8CD2" w14:textId="59897116"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LAN102</w:t>
            </w:r>
          </w:p>
        </w:tc>
        <w:tc>
          <w:tcPr>
            <w:tcW w:w="2100" w:type="dxa"/>
            <w:tcBorders>
              <w:top w:val="nil"/>
              <w:left w:val="nil"/>
              <w:bottom w:val="single" w:sz="4" w:space="0" w:color="auto"/>
              <w:right w:val="single" w:sz="4" w:space="0" w:color="auto"/>
            </w:tcBorders>
            <w:shd w:val="clear" w:color="000000" w:fill="FFFFFF"/>
            <w:noWrap/>
            <w:vAlign w:val="center"/>
            <w:hideMark/>
          </w:tcPr>
          <w:p w14:paraId="249A2D4E" w14:textId="77777777"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30</w:t>
            </w:r>
          </w:p>
        </w:tc>
        <w:tc>
          <w:tcPr>
            <w:tcW w:w="317" w:type="dxa"/>
            <w:tcBorders>
              <w:top w:val="nil"/>
              <w:left w:val="nil"/>
              <w:bottom w:val="nil"/>
              <w:right w:val="nil"/>
            </w:tcBorders>
            <w:shd w:val="clear" w:color="000000" w:fill="FFFFFF"/>
            <w:noWrap/>
            <w:vAlign w:val="center"/>
            <w:hideMark/>
          </w:tcPr>
          <w:p w14:paraId="398994FD"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6E25780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2E79FD95"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1273C1F8" w14:textId="77777777" w:rsidTr="00172CE5">
        <w:trPr>
          <w:trHeight w:val="44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7D9D17C4" w14:textId="149E428F"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GESTION DES RESSOURCES HUMAINES</w:t>
            </w:r>
          </w:p>
        </w:tc>
        <w:tc>
          <w:tcPr>
            <w:tcW w:w="1472" w:type="dxa"/>
            <w:tcBorders>
              <w:top w:val="nil"/>
              <w:left w:val="nil"/>
              <w:bottom w:val="single" w:sz="4" w:space="0" w:color="auto"/>
              <w:right w:val="single" w:sz="4" w:space="0" w:color="auto"/>
            </w:tcBorders>
            <w:shd w:val="clear" w:color="000000" w:fill="FFFFFF"/>
            <w:vAlign w:val="center"/>
          </w:tcPr>
          <w:p w14:paraId="6D71C11C" w14:textId="000C437E"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EA5B6F6" w14:textId="69CC313A"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GES102</w:t>
            </w:r>
          </w:p>
        </w:tc>
        <w:tc>
          <w:tcPr>
            <w:tcW w:w="2100" w:type="dxa"/>
            <w:tcBorders>
              <w:top w:val="nil"/>
              <w:left w:val="nil"/>
              <w:bottom w:val="single" w:sz="4" w:space="0" w:color="auto"/>
              <w:right w:val="single" w:sz="4" w:space="0" w:color="auto"/>
            </w:tcBorders>
            <w:shd w:val="clear" w:color="000000" w:fill="FFFFFF"/>
            <w:vAlign w:val="center"/>
            <w:hideMark/>
          </w:tcPr>
          <w:p w14:paraId="0668BF7B" w14:textId="77777777"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73532031"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5706F2E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40A198E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5DB81E4E" w14:textId="77777777" w:rsidTr="00172CE5">
        <w:trPr>
          <w:trHeight w:val="530"/>
        </w:trPr>
        <w:tc>
          <w:tcPr>
            <w:tcW w:w="4744" w:type="dxa"/>
            <w:tcBorders>
              <w:top w:val="nil"/>
              <w:left w:val="single" w:sz="4" w:space="0" w:color="auto"/>
              <w:bottom w:val="single" w:sz="4" w:space="0" w:color="auto"/>
              <w:right w:val="single" w:sz="4" w:space="0" w:color="auto"/>
            </w:tcBorders>
            <w:shd w:val="clear" w:color="000000" w:fill="FFFFFF"/>
            <w:vAlign w:val="center"/>
          </w:tcPr>
          <w:p w14:paraId="7DE4F7B8" w14:textId="1ECA1FF2"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MATHÉMATIQUES GÉNÉRALES II</w:t>
            </w:r>
          </w:p>
        </w:tc>
        <w:tc>
          <w:tcPr>
            <w:tcW w:w="1472" w:type="dxa"/>
            <w:tcBorders>
              <w:top w:val="nil"/>
              <w:left w:val="nil"/>
              <w:bottom w:val="single" w:sz="4" w:space="0" w:color="auto"/>
              <w:right w:val="single" w:sz="4" w:space="0" w:color="auto"/>
            </w:tcBorders>
            <w:shd w:val="clear" w:color="000000" w:fill="FFFFFF"/>
            <w:vAlign w:val="center"/>
          </w:tcPr>
          <w:p w14:paraId="643842C7" w14:textId="7185D638"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540049A0" w14:textId="31DE15CF"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MAT107</w:t>
            </w:r>
          </w:p>
        </w:tc>
        <w:tc>
          <w:tcPr>
            <w:tcW w:w="2100" w:type="dxa"/>
            <w:tcBorders>
              <w:top w:val="nil"/>
              <w:left w:val="nil"/>
              <w:bottom w:val="single" w:sz="4" w:space="0" w:color="auto"/>
              <w:right w:val="single" w:sz="4" w:space="0" w:color="auto"/>
            </w:tcBorders>
            <w:shd w:val="clear" w:color="000000" w:fill="FFFFFF"/>
            <w:vAlign w:val="center"/>
          </w:tcPr>
          <w:p w14:paraId="2A155BAA" w14:textId="77777777"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30</w:t>
            </w:r>
          </w:p>
        </w:tc>
        <w:tc>
          <w:tcPr>
            <w:tcW w:w="317" w:type="dxa"/>
            <w:tcBorders>
              <w:top w:val="nil"/>
              <w:left w:val="nil"/>
              <w:bottom w:val="nil"/>
              <w:right w:val="nil"/>
            </w:tcBorders>
            <w:shd w:val="clear" w:color="000000" w:fill="FFFFFF"/>
            <w:noWrap/>
            <w:vAlign w:val="center"/>
            <w:hideMark/>
          </w:tcPr>
          <w:p w14:paraId="5875A5DF"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346937B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438B9AA2"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4089AB8E" w14:textId="77777777" w:rsidTr="00172CE5">
        <w:trPr>
          <w:trHeight w:val="530"/>
        </w:trPr>
        <w:tc>
          <w:tcPr>
            <w:tcW w:w="4744" w:type="dxa"/>
            <w:tcBorders>
              <w:top w:val="nil"/>
              <w:left w:val="single" w:sz="4" w:space="0" w:color="auto"/>
              <w:bottom w:val="single" w:sz="4" w:space="0" w:color="auto"/>
              <w:right w:val="single" w:sz="4" w:space="0" w:color="auto"/>
            </w:tcBorders>
            <w:shd w:val="clear" w:color="000000" w:fill="FFFFFF"/>
            <w:vAlign w:val="center"/>
          </w:tcPr>
          <w:p w14:paraId="7B6F6DEC" w14:textId="4E02CD82"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HISTOIRE DES FAITS ÉCONOMIQUES</w:t>
            </w:r>
          </w:p>
        </w:tc>
        <w:tc>
          <w:tcPr>
            <w:tcW w:w="1472" w:type="dxa"/>
            <w:tcBorders>
              <w:top w:val="nil"/>
              <w:left w:val="nil"/>
              <w:bottom w:val="single" w:sz="4" w:space="0" w:color="auto"/>
              <w:right w:val="single" w:sz="4" w:space="0" w:color="auto"/>
            </w:tcBorders>
            <w:shd w:val="clear" w:color="000000" w:fill="FFFFFF"/>
            <w:vAlign w:val="center"/>
          </w:tcPr>
          <w:p w14:paraId="4A3067C9" w14:textId="36780AF2"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200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7CD903E5" w14:textId="305E6F3C"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ECO102</w:t>
            </w:r>
          </w:p>
        </w:tc>
        <w:tc>
          <w:tcPr>
            <w:tcW w:w="2100" w:type="dxa"/>
            <w:tcBorders>
              <w:top w:val="nil"/>
              <w:left w:val="nil"/>
              <w:bottom w:val="single" w:sz="4" w:space="0" w:color="auto"/>
              <w:right w:val="single" w:sz="4" w:space="0" w:color="auto"/>
            </w:tcBorders>
            <w:shd w:val="clear" w:color="000000" w:fill="FFFFFF"/>
            <w:vAlign w:val="center"/>
          </w:tcPr>
          <w:p w14:paraId="2C77707D" w14:textId="77777777"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30</w:t>
            </w:r>
          </w:p>
        </w:tc>
        <w:tc>
          <w:tcPr>
            <w:tcW w:w="317" w:type="dxa"/>
            <w:tcBorders>
              <w:top w:val="nil"/>
              <w:left w:val="nil"/>
              <w:bottom w:val="nil"/>
              <w:right w:val="nil"/>
            </w:tcBorders>
            <w:shd w:val="clear" w:color="000000" w:fill="FFFFFF"/>
            <w:noWrap/>
            <w:vAlign w:val="center"/>
          </w:tcPr>
          <w:p w14:paraId="49BAA13D" w14:textId="77777777" w:rsidR="00E804BF" w:rsidRPr="00F50919" w:rsidRDefault="00E804BF" w:rsidP="009F0AA0">
            <w:pPr>
              <w:spacing w:line="360" w:lineRule="auto"/>
              <w:rPr>
                <w:rFonts w:eastAsia="Times New Roman" w:hAnsi="Times New Roman" w:cs="Times New Roman"/>
              </w:rPr>
            </w:pPr>
          </w:p>
        </w:tc>
        <w:tc>
          <w:tcPr>
            <w:tcW w:w="4900" w:type="dxa"/>
            <w:tcBorders>
              <w:top w:val="nil"/>
              <w:left w:val="nil"/>
              <w:bottom w:val="nil"/>
              <w:right w:val="nil"/>
            </w:tcBorders>
            <w:shd w:val="clear" w:color="000000" w:fill="FFFFFF"/>
            <w:noWrap/>
            <w:vAlign w:val="center"/>
          </w:tcPr>
          <w:p w14:paraId="17C86D84"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7F1E17F2" w14:textId="77777777" w:rsidR="00E804BF" w:rsidRPr="00F50919" w:rsidRDefault="00E804BF" w:rsidP="009F0AA0">
            <w:pPr>
              <w:spacing w:line="360" w:lineRule="auto"/>
              <w:rPr>
                <w:rFonts w:eastAsia="Times New Roman" w:hAnsi="Times New Roman" w:cs="Times New Roman"/>
              </w:rPr>
            </w:pPr>
          </w:p>
        </w:tc>
      </w:tr>
      <w:tr w:rsidR="00E804BF" w:rsidRPr="00F50919" w14:paraId="34378CE5" w14:textId="77777777" w:rsidTr="00172CE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7C873E2C" w14:textId="28C67FBB"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MICROÉCONOMIE I</w:t>
            </w:r>
          </w:p>
        </w:tc>
        <w:tc>
          <w:tcPr>
            <w:tcW w:w="1472" w:type="dxa"/>
            <w:tcBorders>
              <w:top w:val="nil"/>
              <w:left w:val="nil"/>
              <w:bottom w:val="single" w:sz="4" w:space="0" w:color="auto"/>
              <w:right w:val="single" w:sz="4" w:space="0" w:color="auto"/>
            </w:tcBorders>
            <w:shd w:val="clear" w:color="000000" w:fill="FFFFFF"/>
            <w:vAlign w:val="center"/>
          </w:tcPr>
          <w:p w14:paraId="2F2FE5E6" w14:textId="3648BD0E"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B692B26" w14:textId="2B211CE6"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ECO104</w:t>
            </w:r>
          </w:p>
        </w:tc>
        <w:tc>
          <w:tcPr>
            <w:tcW w:w="2100" w:type="dxa"/>
            <w:tcBorders>
              <w:top w:val="nil"/>
              <w:left w:val="nil"/>
              <w:bottom w:val="single" w:sz="4" w:space="0" w:color="auto"/>
              <w:right w:val="single" w:sz="4" w:space="0" w:color="auto"/>
            </w:tcBorders>
            <w:shd w:val="clear" w:color="000000" w:fill="FFFFFF"/>
            <w:vAlign w:val="center"/>
            <w:hideMark/>
          </w:tcPr>
          <w:p w14:paraId="3CA932BD" w14:textId="77777777"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6AF5657C"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6343389C"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24DFAE8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30E537D0" w14:textId="77777777" w:rsidTr="00172CE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5224FFD6" w14:textId="581C75BC"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PRINCIPES COMPTABLES II</w:t>
            </w:r>
          </w:p>
        </w:tc>
        <w:tc>
          <w:tcPr>
            <w:tcW w:w="1472" w:type="dxa"/>
            <w:tcBorders>
              <w:top w:val="nil"/>
              <w:left w:val="nil"/>
              <w:bottom w:val="single" w:sz="4" w:space="0" w:color="auto"/>
              <w:right w:val="single" w:sz="4" w:space="0" w:color="auto"/>
            </w:tcBorders>
            <w:shd w:val="clear" w:color="000000" w:fill="FFFFFF"/>
            <w:vAlign w:val="center"/>
          </w:tcPr>
          <w:p w14:paraId="41803695" w14:textId="1F89A571"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0779BFE" w14:textId="315BD5AD"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COM102</w:t>
            </w:r>
          </w:p>
        </w:tc>
        <w:tc>
          <w:tcPr>
            <w:tcW w:w="2100" w:type="dxa"/>
            <w:tcBorders>
              <w:top w:val="nil"/>
              <w:left w:val="nil"/>
              <w:bottom w:val="single" w:sz="4" w:space="0" w:color="auto"/>
              <w:right w:val="single" w:sz="4" w:space="0" w:color="auto"/>
            </w:tcBorders>
            <w:shd w:val="clear" w:color="000000" w:fill="FFFFFF"/>
            <w:vAlign w:val="center"/>
            <w:hideMark/>
          </w:tcPr>
          <w:p w14:paraId="37A844A7" w14:textId="77777777"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3F1560AD"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322AAA4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29D37967"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E7B6952" w14:textId="77777777" w:rsidTr="00172CE5">
        <w:trPr>
          <w:trHeight w:val="602"/>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649B06C5" w14:textId="1F679774"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SOCIOLOGIE GÉNÉRALE</w:t>
            </w:r>
          </w:p>
        </w:tc>
        <w:tc>
          <w:tcPr>
            <w:tcW w:w="1472" w:type="dxa"/>
            <w:tcBorders>
              <w:top w:val="nil"/>
              <w:left w:val="nil"/>
              <w:bottom w:val="single" w:sz="4" w:space="0" w:color="auto"/>
              <w:right w:val="single" w:sz="4" w:space="0" w:color="auto"/>
            </w:tcBorders>
            <w:shd w:val="clear" w:color="000000" w:fill="FFFFFF"/>
            <w:vAlign w:val="center"/>
          </w:tcPr>
          <w:p w14:paraId="11774084" w14:textId="7E9CB457"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A5F9619" w14:textId="7358D121"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SOC101</w:t>
            </w:r>
          </w:p>
        </w:tc>
        <w:tc>
          <w:tcPr>
            <w:tcW w:w="2100" w:type="dxa"/>
            <w:tcBorders>
              <w:top w:val="nil"/>
              <w:left w:val="nil"/>
              <w:bottom w:val="single" w:sz="4" w:space="0" w:color="auto"/>
              <w:right w:val="single" w:sz="4" w:space="0" w:color="auto"/>
            </w:tcBorders>
            <w:shd w:val="clear" w:color="000000" w:fill="FFFFFF"/>
            <w:vAlign w:val="center"/>
            <w:hideMark/>
          </w:tcPr>
          <w:p w14:paraId="300E1174" w14:textId="77777777"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3BD09627"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4C1D2F6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16B08F70"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F7740B9" w14:textId="77777777" w:rsidTr="00172CE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2F843A05" w14:textId="3C7D0B68"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STATISTIQUE DESCRIPTIVE</w:t>
            </w:r>
          </w:p>
        </w:tc>
        <w:tc>
          <w:tcPr>
            <w:tcW w:w="1472" w:type="dxa"/>
            <w:tcBorders>
              <w:top w:val="nil"/>
              <w:left w:val="nil"/>
              <w:bottom w:val="single" w:sz="4" w:space="0" w:color="auto"/>
              <w:right w:val="single" w:sz="4" w:space="0" w:color="auto"/>
            </w:tcBorders>
            <w:shd w:val="clear" w:color="000000" w:fill="FFFFFF"/>
            <w:vAlign w:val="center"/>
          </w:tcPr>
          <w:p w14:paraId="4A1B707A" w14:textId="5CBF7B12"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EB29360" w14:textId="462778F9"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MAT102</w:t>
            </w:r>
          </w:p>
        </w:tc>
        <w:tc>
          <w:tcPr>
            <w:tcW w:w="2100" w:type="dxa"/>
            <w:tcBorders>
              <w:top w:val="nil"/>
              <w:left w:val="nil"/>
              <w:bottom w:val="single" w:sz="4" w:space="0" w:color="auto"/>
              <w:right w:val="single" w:sz="4" w:space="0" w:color="auto"/>
            </w:tcBorders>
            <w:shd w:val="clear" w:color="000000" w:fill="FFFFFF"/>
            <w:vAlign w:val="center"/>
            <w:hideMark/>
          </w:tcPr>
          <w:p w14:paraId="23CCC79B" w14:textId="77777777" w:rsidR="00E804BF" w:rsidRPr="00B70939" w:rsidRDefault="00E804BF" w:rsidP="009F0AA0">
            <w:pPr>
              <w:spacing w:line="360" w:lineRule="auto"/>
              <w:jc w:val="center"/>
              <w:rPr>
                <w:rFonts w:eastAsia="Times New Roman" w:hAnsi="Times New Roman" w:cs="Times New Roman"/>
              </w:rPr>
            </w:pPr>
            <w:r w:rsidRPr="00B7093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14AE13EE"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753F4B15"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1830494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bl>
    <w:p w14:paraId="24A00200" w14:textId="2979848E" w:rsidR="003D00FB" w:rsidRDefault="003D00FB"/>
    <w:p w14:paraId="35DF0B29" w14:textId="5191F914" w:rsidR="003D00FB" w:rsidRDefault="003D00FB"/>
    <w:p w14:paraId="680D5898" w14:textId="630CA15F" w:rsidR="003D00FB" w:rsidRDefault="003D00FB"/>
    <w:p w14:paraId="7697B7C3" w14:textId="3571B684" w:rsidR="003D00FB" w:rsidRDefault="003D00FB"/>
    <w:p w14:paraId="6673B766" w14:textId="004FAEE8" w:rsidR="003D00FB" w:rsidRDefault="003D00FB"/>
    <w:p w14:paraId="0BF5AE83" w14:textId="6B347BDB" w:rsidR="003D00FB" w:rsidRDefault="003D00FB"/>
    <w:p w14:paraId="5780657A" w14:textId="73C1DDA5" w:rsidR="003D00FB" w:rsidRDefault="003D00FB"/>
    <w:p w14:paraId="6F610B75" w14:textId="2246BCB4" w:rsidR="003D00FB" w:rsidRDefault="003D00FB"/>
    <w:p w14:paraId="0EC20B01" w14:textId="452CCF06" w:rsidR="009718DF" w:rsidRDefault="009718DF"/>
    <w:p w14:paraId="630EF2B8" w14:textId="4F825901" w:rsidR="009718DF" w:rsidRDefault="009718DF"/>
    <w:p w14:paraId="569D653C" w14:textId="6F41A1E2" w:rsidR="009718DF" w:rsidRDefault="009718DF"/>
    <w:p w14:paraId="43EC5B4E" w14:textId="268CB03F" w:rsidR="009718DF" w:rsidRDefault="009718DF"/>
    <w:p w14:paraId="7E522B5D" w14:textId="31567DC1" w:rsidR="00B70939" w:rsidRDefault="00B70939"/>
    <w:p w14:paraId="5E232F66" w14:textId="77777777" w:rsidR="00B70939" w:rsidRDefault="00B70939"/>
    <w:p w14:paraId="5C5B16B5" w14:textId="77777777" w:rsidR="00B1086B" w:rsidRDefault="00B1086B"/>
    <w:tbl>
      <w:tblPr>
        <w:tblW w:w="18733" w:type="dxa"/>
        <w:tblInd w:w="738" w:type="dxa"/>
        <w:tblLook w:val="04A0" w:firstRow="1" w:lastRow="0" w:firstColumn="1" w:lastColumn="0" w:noHBand="0" w:noVBand="1"/>
      </w:tblPr>
      <w:tblGrid>
        <w:gridCol w:w="9025"/>
        <w:gridCol w:w="811"/>
        <w:gridCol w:w="4988"/>
        <w:gridCol w:w="3909"/>
      </w:tblGrid>
      <w:tr w:rsidR="003D7C9F" w:rsidRPr="0042048D" w14:paraId="572B948B" w14:textId="77777777" w:rsidTr="0089439A">
        <w:trPr>
          <w:trHeight w:val="630"/>
        </w:trPr>
        <w:tc>
          <w:tcPr>
            <w:tcW w:w="8866" w:type="dxa"/>
            <w:tcBorders>
              <w:top w:val="nil"/>
              <w:left w:val="nil"/>
              <w:bottom w:val="nil"/>
              <w:right w:val="nil"/>
            </w:tcBorders>
            <w:shd w:val="clear" w:color="000000" w:fill="FFFFFF"/>
            <w:noWrap/>
            <w:vAlign w:val="center"/>
            <w:hideMark/>
          </w:tcPr>
          <w:p w14:paraId="07FCA291" w14:textId="511B6035" w:rsidR="003D7C9F" w:rsidRPr="0042048D" w:rsidRDefault="003D7C9F" w:rsidP="0089439A">
            <w:pPr>
              <w:pStyle w:val="Titre2"/>
              <w:rPr>
                <w:rFonts w:eastAsia="Times New Roman"/>
                <w:sz w:val="28"/>
                <w:szCs w:val="28"/>
              </w:rPr>
            </w:pPr>
            <w:bookmarkStart w:id="192" w:name="_Toc146661122"/>
            <w:r w:rsidRPr="0042048D">
              <w:rPr>
                <w:rFonts w:eastAsia="Times New Roman"/>
                <w:sz w:val="28"/>
                <w:szCs w:val="28"/>
              </w:rPr>
              <w:t>2</w:t>
            </w:r>
            <w:r w:rsidRPr="0042048D">
              <w:rPr>
                <w:rFonts w:eastAsia="Times New Roman"/>
                <w:sz w:val="28"/>
                <w:szCs w:val="28"/>
                <w:vertAlign w:val="superscript"/>
              </w:rPr>
              <w:t>ème</w:t>
            </w:r>
            <w:r w:rsidRPr="0042048D">
              <w:rPr>
                <w:rFonts w:eastAsia="Times New Roman"/>
                <w:sz w:val="28"/>
                <w:szCs w:val="28"/>
              </w:rPr>
              <w:t xml:space="preserve"> année : Tronc Commun</w:t>
            </w:r>
            <w:bookmarkEnd w:id="192"/>
          </w:p>
        </w:tc>
        <w:tc>
          <w:tcPr>
            <w:tcW w:w="797" w:type="dxa"/>
            <w:tcBorders>
              <w:top w:val="nil"/>
              <w:left w:val="nil"/>
              <w:bottom w:val="nil"/>
              <w:right w:val="nil"/>
            </w:tcBorders>
            <w:shd w:val="clear" w:color="000000" w:fill="FFFFFF"/>
            <w:noWrap/>
            <w:vAlign w:val="center"/>
            <w:hideMark/>
          </w:tcPr>
          <w:p w14:paraId="01F53CC4" w14:textId="77777777" w:rsidR="003D7C9F" w:rsidRPr="0042048D" w:rsidRDefault="003D7C9F" w:rsidP="0089439A">
            <w:pPr>
              <w:pStyle w:val="Titre2"/>
              <w:rPr>
                <w:rFonts w:eastAsia="Times New Roman"/>
                <w:sz w:val="28"/>
                <w:szCs w:val="28"/>
              </w:rPr>
            </w:pPr>
            <w:r w:rsidRPr="0042048D">
              <w:rPr>
                <w:rFonts w:eastAsia="Times New Roman"/>
                <w:sz w:val="28"/>
                <w:szCs w:val="28"/>
              </w:rPr>
              <w:t> </w:t>
            </w:r>
          </w:p>
        </w:tc>
        <w:tc>
          <w:tcPr>
            <w:tcW w:w="4900" w:type="dxa"/>
            <w:tcBorders>
              <w:top w:val="nil"/>
              <w:left w:val="nil"/>
              <w:bottom w:val="nil"/>
              <w:right w:val="nil"/>
            </w:tcBorders>
            <w:shd w:val="clear" w:color="000000" w:fill="FFFFFF"/>
            <w:noWrap/>
            <w:vAlign w:val="center"/>
            <w:hideMark/>
          </w:tcPr>
          <w:p w14:paraId="3828E580" w14:textId="77777777" w:rsidR="003D7C9F" w:rsidRPr="0042048D" w:rsidRDefault="003D7C9F" w:rsidP="0089439A">
            <w:pPr>
              <w:pStyle w:val="Titre2"/>
              <w:rPr>
                <w:rFonts w:eastAsia="Times New Roman"/>
                <w:sz w:val="28"/>
                <w:szCs w:val="28"/>
              </w:rPr>
            </w:pPr>
            <w:r w:rsidRPr="0042048D">
              <w:rPr>
                <w:rFonts w:eastAsia="Times New Roman"/>
                <w:sz w:val="28"/>
                <w:szCs w:val="28"/>
              </w:rPr>
              <w:t> </w:t>
            </w:r>
          </w:p>
        </w:tc>
        <w:tc>
          <w:tcPr>
            <w:tcW w:w="3840" w:type="dxa"/>
            <w:tcBorders>
              <w:top w:val="nil"/>
              <w:left w:val="nil"/>
              <w:bottom w:val="nil"/>
              <w:right w:val="nil"/>
            </w:tcBorders>
            <w:shd w:val="clear" w:color="000000" w:fill="FFFFFF"/>
            <w:noWrap/>
            <w:vAlign w:val="center"/>
            <w:hideMark/>
          </w:tcPr>
          <w:p w14:paraId="13F91F1F" w14:textId="77777777" w:rsidR="003D7C9F" w:rsidRPr="0042048D" w:rsidRDefault="003D7C9F" w:rsidP="0089439A">
            <w:pPr>
              <w:pStyle w:val="Titre2"/>
              <w:rPr>
                <w:rFonts w:eastAsia="Times New Roman"/>
                <w:sz w:val="28"/>
                <w:szCs w:val="28"/>
              </w:rPr>
            </w:pPr>
            <w:r w:rsidRPr="0042048D">
              <w:rPr>
                <w:rFonts w:eastAsia="Times New Roman"/>
                <w:sz w:val="28"/>
                <w:szCs w:val="28"/>
              </w:rPr>
              <w:t> </w:t>
            </w:r>
          </w:p>
        </w:tc>
      </w:tr>
    </w:tbl>
    <w:p w14:paraId="4A7AFF9B" w14:textId="6BACAD8E" w:rsidR="003D00FB" w:rsidRDefault="003D00FB"/>
    <w:tbl>
      <w:tblPr>
        <w:tblW w:w="18733" w:type="dxa"/>
        <w:tblInd w:w="738" w:type="dxa"/>
        <w:tblLook w:val="04A0" w:firstRow="1" w:lastRow="0" w:firstColumn="1" w:lastColumn="0" w:noHBand="0" w:noVBand="1"/>
      </w:tblPr>
      <w:tblGrid>
        <w:gridCol w:w="2228"/>
        <w:gridCol w:w="2001"/>
        <w:gridCol w:w="515"/>
        <w:gridCol w:w="1472"/>
        <w:gridCol w:w="1360"/>
        <w:gridCol w:w="2100"/>
        <w:gridCol w:w="317"/>
        <w:gridCol w:w="2448"/>
        <w:gridCol w:w="2452"/>
        <w:gridCol w:w="3840"/>
      </w:tblGrid>
      <w:tr w:rsidR="009718DF" w:rsidRPr="004E3CD9" w14:paraId="2A602F97" w14:textId="77777777" w:rsidTr="00B70939">
        <w:trPr>
          <w:trHeight w:val="306"/>
        </w:trPr>
        <w:tc>
          <w:tcPr>
            <w:tcW w:w="2228" w:type="dxa"/>
            <w:tcBorders>
              <w:top w:val="nil"/>
              <w:left w:val="nil"/>
              <w:bottom w:val="nil"/>
              <w:right w:val="nil"/>
            </w:tcBorders>
          </w:tcPr>
          <w:p w14:paraId="7C957CF5" w14:textId="77777777" w:rsidR="009718DF" w:rsidRDefault="009718DF" w:rsidP="0089439A">
            <w:pPr>
              <w:spacing w:line="360" w:lineRule="auto"/>
              <w:jc w:val="center"/>
              <w:rPr>
                <w:rFonts w:eastAsia="Times New Roman" w:hAnsi="Times New Roman" w:cs="Times New Roman"/>
                <w:b/>
                <w:bCs/>
              </w:rPr>
            </w:pPr>
          </w:p>
          <w:p w14:paraId="0DE7AD68" w14:textId="77777777" w:rsidR="009718DF" w:rsidRPr="004E3CD9" w:rsidRDefault="009718DF" w:rsidP="0089439A">
            <w:pPr>
              <w:spacing w:line="360" w:lineRule="auto"/>
              <w:jc w:val="center"/>
              <w:rPr>
                <w:rFonts w:eastAsia="Times New Roman" w:hAnsi="Times New Roman" w:cs="Times New Roman"/>
                <w:b/>
                <w:bCs/>
              </w:rPr>
            </w:pPr>
          </w:p>
        </w:tc>
        <w:tc>
          <w:tcPr>
            <w:tcW w:w="2001" w:type="dxa"/>
            <w:tcBorders>
              <w:top w:val="nil"/>
              <w:left w:val="nil"/>
              <w:bottom w:val="nil"/>
              <w:right w:val="nil"/>
            </w:tcBorders>
            <w:shd w:val="clear" w:color="auto" w:fill="auto"/>
            <w:noWrap/>
            <w:vAlign w:val="center"/>
            <w:hideMark/>
          </w:tcPr>
          <w:p w14:paraId="4E0F4456" w14:textId="77777777" w:rsidR="009718DF" w:rsidRDefault="009718DF" w:rsidP="0089439A">
            <w:pPr>
              <w:spacing w:line="360" w:lineRule="auto"/>
              <w:jc w:val="center"/>
              <w:rPr>
                <w:rFonts w:eastAsia="Times New Roman" w:hAnsi="Times New Roman" w:cs="Times New Roman"/>
              </w:rPr>
            </w:pPr>
          </w:p>
          <w:p w14:paraId="137C63B7" w14:textId="77777777" w:rsidR="00B70939" w:rsidRDefault="00B70939" w:rsidP="0089439A">
            <w:pPr>
              <w:spacing w:line="360" w:lineRule="auto"/>
              <w:jc w:val="center"/>
              <w:rPr>
                <w:rFonts w:eastAsia="Times New Roman" w:hAnsi="Times New Roman" w:cs="Times New Roman"/>
              </w:rPr>
            </w:pPr>
          </w:p>
          <w:p w14:paraId="6BA6CC1B" w14:textId="77777777" w:rsidR="00B70939" w:rsidRDefault="00B70939" w:rsidP="0089439A">
            <w:pPr>
              <w:spacing w:line="360" w:lineRule="auto"/>
              <w:jc w:val="center"/>
              <w:rPr>
                <w:rFonts w:eastAsia="Times New Roman" w:hAnsi="Times New Roman" w:cs="Times New Roman"/>
              </w:rPr>
            </w:pPr>
          </w:p>
          <w:p w14:paraId="53B8EDF1" w14:textId="6071A795" w:rsidR="00B70939" w:rsidRDefault="00B70939" w:rsidP="0089439A">
            <w:pPr>
              <w:spacing w:line="360" w:lineRule="auto"/>
              <w:jc w:val="center"/>
              <w:rPr>
                <w:rFonts w:eastAsia="Times New Roman" w:hAnsi="Times New Roman" w:cs="Times New Roman"/>
              </w:rPr>
            </w:pPr>
          </w:p>
          <w:p w14:paraId="0336DC1E" w14:textId="3EAE77F7" w:rsidR="00B70939" w:rsidRDefault="00B70939" w:rsidP="0089439A">
            <w:pPr>
              <w:spacing w:line="360" w:lineRule="auto"/>
              <w:jc w:val="center"/>
              <w:rPr>
                <w:rFonts w:eastAsia="Times New Roman" w:hAnsi="Times New Roman" w:cs="Times New Roman"/>
              </w:rPr>
            </w:pPr>
          </w:p>
          <w:p w14:paraId="463D06F6" w14:textId="2E40E91B" w:rsidR="00B70939" w:rsidRDefault="00B70939" w:rsidP="0089439A">
            <w:pPr>
              <w:spacing w:line="360" w:lineRule="auto"/>
              <w:jc w:val="center"/>
              <w:rPr>
                <w:rFonts w:eastAsia="Times New Roman" w:hAnsi="Times New Roman" w:cs="Times New Roman"/>
              </w:rPr>
            </w:pPr>
          </w:p>
          <w:p w14:paraId="0B3B6D34" w14:textId="77777777" w:rsidR="00B70939" w:rsidRDefault="00B70939" w:rsidP="0089439A">
            <w:pPr>
              <w:spacing w:line="360" w:lineRule="auto"/>
              <w:jc w:val="center"/>
              <w:rPr>
                <w:rFonts w:eastAsia="Times New Roman" w:hAnsi="Times New Roman" w:cs="Times New Roman"/>
              </w:rPr>
            </w:pPr>
          </w:p>
          <w:p w14:paraId="5A977183" w14:textId="77777777" w:rsidR="00B70939" w:rsidRDefault="00B70939" w:rsidP="0089439A">
            <w:pPr>
              <w:spacing w:line="360" w:lineRule="auto"/>
              <w:jc w:val="center"/>
              <w:rPr>
                <w:rFonts w:eastAsia="Times New Roman" w:hAnsi="Times New Roman" w:cs="Times New Roman"/>
              </w:rPr>
            </w:pPr>
          </w:p>
          <w:p w14:paraId="571D9FEA" w14:textId="77777777" w:rsidR="00B70939" w:rsidRDefault="00B70939" w:rsidP="00B70939">
            <w:pPr>
              <w:spacing w:line="360" w:lineRule="auto"/>
              <w:rPr>
                <w:rFonts w:eastAsia="Times New Roman" w:hAnsi="Times New Roman" w:cs="Times New Roman"/>
              </w:rPr>
            </w:pPr>
          </w:p>
          <w:p w14:paraId="0BF41F90" w14:textId="71AEB9DF" w:rsidR="00B70939" w:rsidRPr="004E3CD9" w:rsidRDefault="00B70939" w:rsidP="0089439A">
            <w:pPr>
              <w:spacing w:line="360" w:lineRule="auto"/>
              <w:jc w:val="center"/>
              <w:rPr>
                <w:rFonts w:eastAsia="Times New Roman" w:hAnsi="Times New Roman" w:cs="Times New Roman"/>
              </w:rPr>
            </w:pPr>
          </w:p>
        </w:tc>
        <w:tc>
          <w:tcPr>
            <w:tcW w:w="8212" w:type="dxa"/>
            <w:gridSpan w:val="6"/>
            <w:tcBorders>
              <w:top w:val="nil"/>
              <w:left w:val="nil"/>
              <w:bottom w:val="nil"/>
              <w:right w:val="nil"/>
            </w:tcBorders>
            <w:shd w:val="clear" w:color="auto" w:fill="auto"/>
            <w:noWrap/>
            <w:vAlign w:val="center"/>
            <w:hideMark/>
          </w:tcPr>
          <w:p w14:paraId="02B2682F" w14:textId="77777777" w:rsidR="00B70939" w:rsidRDefault="00B70939" w:rsidP="009718DF">
            <w:pPr>
              <w:spacing w:line="360" w:lineRule="auto"/>
              <w:rPr>
                <w:rFonts w:eastAsia="Times New Roman" w:hAnsi="Times New Roman" w:cs="Times New Roman"/>
              </w:rPr>
            </w:pPr>
          </w:p>
          <w:p w14:paraId="4B8EC134" w14:textId="77777777" w:rsidR="00B70939" w:rsidRDefault="00B70939" w:rsidP="009718DF">
            <w:pPr>
              <w:spacing w:line="360" w:lineRule="auto"/>
              <w:rPr>
                <w:rFonts w:eastAsia="Times New Roman" w:hAnsi="Times New Roman" w:cs="Times New Roman"/>
              </w:rPr>
            </w:pPr>
          </w:p>
          <w:p w14:paraId="3A3A398B" w14:textId="77777777" w:rsidR="00B70939" w:rsidRDefault="00B70939" w:rsidP="009718DF">
            <w:pPr>
              <w:spacing w:line="360" w:lineRule="auto"/>
              <w:rPr>
                <w:rFonts w:eastAsia="Times New Roman" w:hAnsi="Times New Roman" w:cs="Times New Roman"/>
              </w:rPr>
            </w:pPr>
          </w:p>
          <w:p w14:paraId="31ADA3A3" w14:textId="77777777" w:rsidR="00B70939" w:rsidRDefault="00B70939" w:rsidP="009718DF">
            <w:pPr>
              <w:spacing w:line="360" w:lineRule="auto"/>
              <w:rPr>
                <w:rFonts w:eastAsia="Times New Roman" w:hAnsi="Times New Roman" w:cs="Times New Roman"/>
              </w:rPr>
            </w:pPr>
          </w:p>
          <w:p w14:paraId="50766942" w14:textId="77777777" w:rsidR="00B70939" w:rsidRDefault="00B70939" w:rsidP="009718DF">
            <w:pPr>
              <w:spacing w:line="360" w:lineRule="auto"/>
              <w:rPr>
                <w:rFonts w:eastAsia="Times New Roman" w:hAnsi="Times New Roman" w:cs="Times New Roman"/>
              </w:rPr>
            </w:pPr>
          </w:p>
          <w:p w14:paraId="4095CDA2" w14:textId="77777777" w:rsidR="00B70939" w:rsidRDefault="00B70939" w:rsidP="009718DF">
            <w:pPr>
              <w:spacing w:line="360" w:lineRule="auto"/>
              <w:rPr>
                <w:rFonts w:eastAsia="Times New Roman" w:hAnsi="Times New Roman" w:cs="Times New Roman"/>
              </w:rPr>
            </w:pPr>
          </w:p>
          <w:p w14:paraId="3D21188A" w14:textId="77777777" w:rsidR="00B70939" w:rsidRDefault="00B70939" w:rsidP="009718DF">
            <w:pPr>
              <w:spacing w:line="360" w:lineRule="auto"/>
              <w:rPr>
                <w:rFonts w:eastAsia="Times New Roman" w:hAnsi="Times New Roman" w:cs="Times New Roman"/>
              </w:rPr>
            </w:pPr>
          </w:p>
          <w:p w14:paraId="46350418" w14:textId="77777777" w:rsidR="00B70939" w:rsidRDefault="00B70939" w:rsidP="009718DF">
            <w:pPr>
              <w:spacing w:line="360" w:lineRule="auto"/>
              <w:rPr>
                <w:rFonts w:eastAsia="Times New Roman" w:hAnsi="Times New Roman" w:cs="Times New Roman"/>
              </w:rPr>
            </w:pPr>
          </w:p>
          <w:p w14:paraId="21598516" w14:textId="77777777" w:rsidR="00B70939" w:rsidRDefault="00B70939" w:rsidP="009718DF">
            <w:pPr>
              <w:spacing w:line="360" w:lineRule="auto"/>
              <w:rPr>
                <w:rFonts w:eastAsia="Times New Roman" w:hAnsi="Times New Roman" w:cs="Times New Roman"/>
              </w:rPr>
            </w:pPr>
          </w:p>
          <w:p w14:paraId="566D21C6" w14:textId="77777777" w:rsidR="00B70939" w:rsidRDefault="00B70939" w:rsidP="009718DF">
            <w:pPr>
              <w:spacing w:line="360" w:lineRule="auto"/>
              <w:rPr>
                <w:rFonts w:eastAsia="Times New Roman" w:hAnsi="Times New Roman" w:cs="Times New Roman"/>
              </w:rPr>
            </w:pPr>
          </w:p>
          <w:p w14:paraId="58B3C238" w14:textId="77777777" w:rsidR="00B70939" w:rsidRDefault="00B70939" w:rsidP="009718DF">
            <w:pPr>
              <w:spacing w:line="360" w:lineRule="auto"/>
              <w:rPr>
                <w:rFonts w:eastAsia="Times New Roman" w:hAnsi="Times New Roman" w:cs="Times New Roman"/>
              </w:rPr>
            </w:pPr>
          </w:p>
          <w:p w14:paraId="2F6B944E" w14:textId="70EDC120" w:rsidR="009718DF" w:rsidRPr="004E3CD9" w:rsidRDefault="009718DF" w:rsidP="009718DF">
            <w:pPr>
              <w:spacing w:line="360" w:lineRule="auto"/>
              <w:rPr>
                <w:rFonts w:eastAsia="Times New Roman" w:hAnsi="Times New Roman" w:cs="Times New Roman"/>
              </w:rPr>
            </w:pPr>
            <w:r>
              <w:rPr>
                <w:rFonts w:eastAsia="Times New Roman" w:hAnsi="Times New Roman" w:cs="Times New Roman"/>
              </w:rPr>
              <w:t>1</w:t>
            </w:r>
            <w:r w:rsidRPr="00AE4FA8">
              <w:rPr>
                <w:rFonts w:eastAsia="Times New Roman" w:hAnsi="Times New Roman" w:cs="Times New Roman"/>
                <w:vertAlign w:val="superscript"/>
              </w:rPr>
              <w:t>è</w:t>
            </w:r>
            <w:r w:rsidRPr="00AE4FA8">
              <w:rPr>
                <w:rFonts w:eastAsia="Times New Roman" w:hAnsi="Times New Roman" w:cs="Times New Roman"/>
                <w:vertAlign w:val="superscript"/>
              </w:rPr>
              <w:t>re</w:t>
            </w:r>
            <w:r>
              <w:rPr>
                <w:rFonts w:eastAsia="Times New Roman" w:hAnsi="Times New Roman" w:cs="Times New Roman"/>
              </w:rPr>
              <w:t>sessio</w:t>
            </w:r>
            <w:r w:rsidR="00C61605">
              <w:rPr>
                <w:rFonts w:eastAsia="Times New Roman" w:hAnsi="Times New Roman" w:cs="Times New Roman"/>
              </w:rPr>
              <w:t>n</w:t>
            </w:r>
          </w:p>
        </w:tc>
        <w:tc>
          <w:tcPr>
            <w:tcW w:w="6292" w:type="dxa"/>
            <w:gridSpan w:val="2"/>
            <w:tcBorders>
              <w:top w:val="nil"/>
              <w:left w:val="nil"/>
              <w:bottom w:val="nil"/>
              <w:right w:val="nil"/>
            </w:tcBorders>
            <w:shd w:val="clear" w:color="auto" w:fill="auto"/>
            <w:noWrap/>
            <w:vAlign w:val="center"/>
            <w:hideMark/>
          </w:tcPr>
          <w:p w14:paraId="4D2548A1" w14:textId="77777777" w:rsidR="009718DF" w:rsidRPr="004E3CD9" w:rsidRDefault="009718DF" w:rsidP="0089439A">
            <w:pPr>
              <w:spacing w:line="360" w:lineRule="auto"/>
              <w:jc w:val="center"/>
              <w:rPr>
                <w:rFonts w:eastAsia="Times New Roman" w:hAnsi="Times New Roman" w:cs="Times New Roman"/>
              </w:rPr>
            </w:pPr>
          </w:p>
        </w:tc>
      </w:tr>
      <w:tr w:rsidR="00E804BF" w:rsidRPr="00E804BF" w14:paraId="2A94F2F0" w14:textId="77777777" w:rsidTr="00B70939">
        <w:trPr>
          <w:trHeight w:val="630"/>
        </w:trPr>
        <w:tc>
          <w:tcPr>
            <w:tcW w:w="474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353C465"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4FA2468F"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9BD0F"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1C56AB83"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43FE89DF"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16FBFC37"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5C079967"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46CB8C55" w14:textId="77777777" w:rsidTr="00B70939">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263C961B" w14:textId="2ECA17C2"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COMPORTEMENT ORGANISATIONNEL</w:t>
            </w:r>
          </w:p>
        </w:tc>
        <w:tc>
          <w:tcPr>
            <w:tcW w:w="1472" w:type="dxa"/>
            <w:tcBorders>
              <w:top w:val="nil"/>
              <w:left w:val="nil"/>
              <w:bottom w:val="single" w:sz="4" w:space="0" w:color="auto"/>
              <w:right w:val="single" w:sz="4" w:space="0" w:color="auto"/>
            </w:tcBorders>
            <w:shd w:val="clear" w:color="000000" w:fill="FFFFFF"/>
            <w:vAlign w:val="center"/>
          </w:tcPr>
          <w:p w14:paraId="1AE1FDD2" w14:textId="31F081DE"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D574D17" w14:textId="4A089420"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GES103</w:t>
            </w:r>
          </w:p>
        </w:tc>
        <w:tc>
          <w:tcPr>
            <w:tcW w:w="2100" w:type="dxa"/>
            <w:tcBorders>
              <w:top w:val="nil"/>
              <w:left w:val="nil"/>
              <w:bottom w:val="single" w:sz="4" w:space="0" w:color="auto"/>
              <w:right w:val="single" w:sz="4" w:space="0" w:color="auto"/>
            </w:tcBorders>
            <w:shd w:val="clear" w:color="000000" w:fill="FFFFFF"/>
            <w:noWrap/>
            <w:vAlign w:val="center"/>
            <w:hideMark/>
          </w:tcPr>
          <w:p w14:paraId="19356FE8"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17D670AF"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18ADA30C"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5854C30C"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12AFDCAA" w14:textId="77777777" w:rsidTr="00B70939">
        <w:trPr>
          <w:trHeight w:val="521"/>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09D38514" w14:textId="48BA6EC1"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COMPTABILITÉ DE PRIX DE REVIENT I</w:t>
            </w:r>
          </w:p>
        </w:tc>
        <w:tc>
          <w:tcPr>
            <w:tcW w:w="1472" w:type="dxa"/>
            <w:tcBorders>
              <w:top w:val="nil"/>
              <w:left w:val="nil"/>
              <w:bottom w:val="single" w:sz="4" w:space="0" w:color="auto"/>
              <w:right w:val="single" w:sz="4" w:space="0" w:color="auto"/>
            </w:tcBorders>
            <w:shd w:val="clear" w:color="000000" w:fill="FFFFFF"/>
            <w:vAlign w:val="center"/>
          </w:tcPr>
          <w:p w14:paraId="3F32307A" w14:textId="72B2F44B"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2A50ED5" w14:textId="13A8B3DB"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COM104</w:t>
            </w:r>
          </w:p>
        </w:tc>
        <w:tc>
          <w:tcPr>
            <w:tcW w:w="2100" w:type="dxa"/>
            <w:tcBorders>
              <w:top w:val="nil"/>
              <w:left w:val="nil"/>
              <w:bottom w:val="single" w:sz="4" w:space="0" w:color="auto"/>
              <w:right w:val="single" w:sz="4" w:space="0" w:color="auto"/>
            </w:tcBorders>
            <w:shd w:val="clear" w:color="000000" w:fill="FFFFFF"/>
            <w:noWrap/>
            <w:vAlign w:val="center"/>
            <w:hideMark/>
          </w:tcPr>
          <w:p w14:paraId="6136CE8E"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040B1C5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394A516D"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7322A20E"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3C2BCBF1" w14:textId="77777777" w:rsidTr="00B70939">
        <w:trPr>
          <w:trHeight w:val="521"/>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7FB116AF" w14:textId="76C9A647"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HISTOIRE DE LA PENSÉE ÉCONOMIQUE</w:t>
            </w:r>
          </w:p>
        </w:tc>
        <w:tc>
          <w:tcPr>
            <w:tcW w:w="1472" w:type="dxa"/>
            <w:tcBorders>
              <w:top w:val="nil"/>
              <w:left w:val="nil"/>
              <w:bottom w:val="single" w:sz="4" w:space="0" w:color="auto"/>
              <w:right w:val="single" w:sz="4" w:space="0" w:color="auto"/>
            </w:tcBorders>
            <w:shd w:val="clear" w:color="000000" w:fill="FFFFFF"/>
            <w:vAlign w:val="center"/>
          </w:tcPr>
          <w:p w14:paraId="12346A53" w14:textId="5652C87F" w:rsidR="00E804BF" w:rsidRPr="00B70939" w:rsidRDefault="00E804BF"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47C028DE" w14:textId="5C8C7671" w:rsidR="00E804BF" w:rsidRPr="00B70939" w:rsidRDefault="006F75ED"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 xml:space="preserve">   </w:t>
            </w:r>
            <w:r w:rsidR="00E804BF" w:rsidRPr="00B70939">
              <w:rPr>
                <w:rFonts w:asciiTheme="majorHAnsi" w:eastAsia="Times New Roman" w:hAnsiTheme="majorHAnsi" w:cstheme="majorHAnsi"/>
              </w:rPr>
              <w:t xml:space="preserve"> ECO103</w:t>
            </w:r>
          </w:p>
        </w:tc>
        <w:tc>
          <w:tcPr>
            <w:tcW w:w="2100" w:type="dxa"/>
            <w:tcBorders>
              <w:top w:val="nil"/>
              <w:left w:val="nil"/>
              <w:bottom w:val="single" w:sz="4" w:space="0" w:color="auto"/>
              <w:right w:val="single" w:sz="4" w:space="0" w:color="auto"/>
            </w:tcBorders>
            <w:shd w:val="clear" w:color="000000" w:fill="FFFFFF"/>
            <w:noWrap/>
            <w:vAlign w:val="center"/>
          </w:tcPr>
          <w:p w14:paraId="31EC98B4"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30</w:t>
            </w:r>
          </w:p>
        </w:tc>
        <w:tc>
          <w:tcPr>
            <w:tcW w:w="317" w:type="dxa"/>
            <w:tcBorders>
              <w:top w:val="nil"/>
              <w:left w:val="nil"/>
              <w:bottom w:val="nil"/>
              <w:right w:val="nil"/>
            </w:tcBorders>
            <w:shd w:val="clear" w:color="000000" w:fill="FFFFFF"/>
            <w:noWrap/>
            <w:vAlign w:val="center"/>
          </w:tcPr>
          <w:p w14:paraId="25347223"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680B7EBB"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1C09B9DB" w14:textId="77777777" w:rsidR="00E804BF" w:rsidRPr="00F50919" w:rsidRDefault="00E804BF" w:rsidP="009F0AA0">
            <w:pPr>
              <w:spacing w:line="360" w:lineRule="auto"/>
              <w:rPr>
                <w:rFonts w:eastAsia="Times New Roman" w:hAnsi="Times New Roman" w:cs="Times New Roman"/>
              </w:rPr>
            </w:pPr>
          </w:p>
        </w:tc>
      </w:tr>
      <w:tr w:rsidR="00E804BF" w:rsidRPr="00F50919" w14:paraId="6BCEEDA9" w14:textId="77777777" w:rsidTr="00B70939">
        <w:trPr>
          <w:trHeight w:val="530"/>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773BBE08" w14:textId="74666397"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DROIT DU TRAVAIL</w:t>
            </w:r>
          </w:p>
        </w:tc>
        <w:tc>
          <w:tcPr>
            <w:tcW w:w="1472" w:type="dxa"/>
            <w:tcBorders>
              <w:top w:val="nil"/>
              <w:left w:val="nil"/>
              <w:bottom w:val="single" w:sz="4" w:space="0" w:color="auto"/>
              <w:right w:val="single" w:sz="4" w:space="0" w:color="auto"/>
            </w:tcBorders>
            <w:shd w:val="clear" w:color="000000" w:fill="FFFFFF"/>
            <w:vAlign w:val="center"/>
          </w:tcPr>
          <w:p w14:paraId="44D30147" w14:textId="40E295AA"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9F61ECF" w14:textId="7611CD53"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DRT102</w:t>
            </w:r>
          </w:p>
        </w:tc>
        <w:tc>
          <w:tcPr>
            <w:tcW w:w="2100" w:type="dxa"/>
            <w:tcBorders>
              <w:top w:val="nil"/>
              <w:left w:val="nil"/>
              <w:bottom w:val="single" w:sz="4" w:space="0" w:color="auto"/>
              <w:right w:val="single" w:sz="4" w:space="0" w:color="auto"/>
            </w:tcBorders>
            <w:shd w:val="clear" w:color="000000" w:fill="FFFFFF"/>
            <w:noWrap/>
            <w:vAlign w:val="center"/>
            <w:hideMark/>
          </w:tcPr>
          <w:p w14:paraId="0208C63E"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hideMark/>
          </w:tcPr>
          <w:p w14:paraId="010C41FC"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4E4BFF0B"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54842010"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514033B5" w14:textId="77777777" w:rsidTr="00B70939">
        <w:trPr>
          <w:trHeight w:val="449"/>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7C806327" w14:textId="75E8BB28"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FISCALITÉ</w:t>
            </w:r>
          </w:p>
        </w:tc>
        <w:tc>
          <w:tcPr>
            <w:tcW w:w="1472" w:type="dxa"/>
            <w:tcBorders>
              <w:top w:val="nil"/>
              <w:left w:val="nil"/>
              <w:bottom w:val="single" w:sz="4" w:space="0" w:color="auto"/>
              <w:right w:val="single" w:sz="4" w:space="0" w:color="auto"/>
            </w:tcBorders>
            <w:shd w:val="clear" w:color="000000" w:fill="FFFFFF"/>
            <w:vAlign w:val="center"/>
          </w:tcPr>
          <w:p w14:paraId="7EBE54DE" w14:textId="4F947951"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468CB9F" w14:textId="0448C09C"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FIN102</w:t>
            </w:r>
          </w:p>
        </w:tc>
        <w:tc>
          <w:tcPr>
            <w:tcW w:w="2100" w:type="dxa"/>
            <w:tcBorders>
              <w:top w:val="nil"/>
              <w:left w:val="nil"/>
              <w:bottom w:val="single" w:sz="4" w:space="0" w:color="auto"/>
              <w:right w:val="single" w:sz="4" w:space="0" w:color="auto"/>
            </w:tcBorders>
            <w:shd w:val="clear" w:color="000000" w:fill="FFFFFF"/>
            <w:noWrap/>
            <w:vAlign w:val="center"/>
            <w:hideMark/>
          </w:tcPr>
          <w:p w14:paraId="235887BA"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hideMark/>
          </w:tcPr>
          <w:p w14:paraId="56E74035"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0097140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3EE77A00"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4D9B58A5" w14:textId="77777777" w:rsidTr="00B70939">
        <w:trPr>
          <w:trHeight w:val="449"/>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270C86AA" w14:textId="7C82F186"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 xml:space="preserve">LEADERSHIP ET GESTION </w:t>
            </w:r>
          </w:p>
        </w:tc>
        <w:tc>
          <w:tcPr>
            <w:tcW w:w="1472" w:type="dxa"/>
            <w:tcBorders>
              <w:top w:val="nil"/>
              <w:left w:val="nil"/>
              <w:bottom w:val="single" w:sz="4" w:space="0" w:color="auto"/>
              <w:right w:val="single" w:sz="4" w:space="0" w:color="auto"/>
            </w:tcBorders>
            <w:shd w:val="clear" w:color="000000" w:fill="FFFFFF"/>
            <w:vAlign w:val="center"/>
          </w:tcPr>
          <w:p w14:paraId="0A26C05D" w14:textId="0DFEFB1C"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2696EE6B" w14:textId="43C1FE62"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GES105</w:t>
            </w:r>
          </w:p>
        </w:tc>
        <w:tc>
          <w:tcPr>
            <w:tcW w:w="2100" w:type="dxa"/>
            <w:tcBorders>
              <w:top w:val="nil"/>
              <w:left w:val="nil"/>
              <w:bottom w:val="single" w:sz="4" w:space="0" w:color="auto"/>
              <w:right w:val="single" w:sz="4" w:space="0" w:color="auto"/>
            </w:tcBorders>
            <w:shd w:val="clear" w:color="000000" w:fill="FFFFFF"/>
            <w:noWrap/>
            <w:vAlign w:val="center"/>
          </w:tcPr>
          <w:p w14:paraId="07453D5D"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tcPr>
          <w:p w14:paraId="412A97AE"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1A09CD26"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050FE39B" w14:textId="77777777" w:rsidR="00E804BF" w:rsidRPr="00F50919" w:rsidRDefault="00E804BF" w:rsidP="009F0AA0">
            <w:pPr>
              <w:spacing w:line="360" w:lineRule="auto"/>
              <w:rPr>
                <w:rFonts w:eastAsia="Times New Roman" w:hAnsi="Times New Roman" w:cs="Times New Roman"/>
              </w:rPr>
            </w:pPr>
          </w:p>
        </w:tc>
      </w:tr>
      <w:tr w:rsidR="00E804BF" w:rsidRPr="00F50919" w14:paraId="4FE65396" w14:textId="77777777" w:rsidTr="00B70939">
        <w:trPr>
          <w:trHeight w:val="530"/>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5BA499A4" w14:textId="2B9D9FEE"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PROBABILITÉS</w:t>
            </w:r>
          </w:p>
        </w:tc>
        <w:tc>
          <w:tcPr>
            <w:tcW w:w="1472" w:type="dxa"/>
            <w:tcBorders>
              <w:top w:val="nil"/>
              <w:left w:val="nil"/>
              <w:bottom w:val="single" w:sz="4" w:space="0" w:color="auto"/>
              <w:right w:val="single" w:sz="4" w:space="0" w:color="auto"/>
            </w:tcBorders>
            <w:shd w:val="clear" w:color="000000" w:fill="FFFFFF"/>
            <w:vAlign w:val="center"/>
          </w:tcPr>
          <w:p w14:paraId="3BCF76C3" w14:textId="09F41D1E"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54A71167" w14:textId="4B7E34F2"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MAT103</w:t>
            </w:r>
          </w:p>
        </w:tc>
        <w:tc>
          <w:tcPr>
            <w:tcW w:w="2100" w:type="dxa"/>
            <w:tcBorders>
              <w:top w:val="nil"/>
              <w:left w:val="nil"/>
              <w:bottom w:val="single" w:sz="4" w:space="0" w:color="auto"/>
              <w:right w:val="single" w:sz="4" w:space="0" w:color="auto"/>
            </w:tcBorders>
            <w:shd w:val="clear" w:color="000000" w:fill="FFFFFF"/>
            <w:noWrap/>
            <w:vAlign w:val="center"/>
          </w:tcPr>
          <w:p w14:paraId="28537AAE"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tcPr>
          <w:p w14:paraId="0D23883F"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272E96DB"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415E0B5A" w14:textId="77777777" w:rsidR="00E804BF" w:rsidRPr="00F50919" w:rsidRDefault="00E804BF" w:rsidP="009F0AA0">
            <w:pPr>
              <w:spacing w:line="360" w:lineRule="auto"/>
              <w:rPr>
                <w:rFonts w:eastAsia="Times New Roman" w:hAnsi="Times New Roman" w:cs="Times New Roman"/>
              </w:rPr>
            </w:pPr>
          </w:p>
        </w:tc>
      </w:tr>
      <w:tr w:rsidR="00E804BF" w:rsidRPr="00F50919" w14:paraId="6390210B" w14:textId="77777777" w:rsidTr="00B70939">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52217DCE" w14:textId="487B7B36"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MACROÉCONOMIE I</w:t>
            </w:r>
          </w:p>
        </w:tc>
        <w:tc>
          <w:tcPr>
            <w:tcW w:w="1472" w:type="dxa"/>
            <w:tcBorders>
              <w:top w:val="nil"/>
              <w:left w:val="nil"/>
              <w:bottom w:val="single" w:sz="4" w:space="0" w:color="auto"/>
              <w:right w:val="single" w:sz="4" w:space="0" w:color="auto"/>
            </w:tcBorders>
            <w:shd w:val="clear" w:color="000000" w:fill="FFFFFF"/>
            <w:vAlign w:val="center"/>
          </w:tcPr>
          <w:p w14:paraId="62B56E07" w14:textId="750DC75C"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9E41948" w14:textId="5659BB95"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ECO106</w:t>
            </w:r>
          </w:p>
        </w:tc>
        <w:tc>
          <w:tcPr>
            <w:tcW w:w="2100" w:type="dxa"/>
            <w:tcBorders>
              <w:top w:val="nil"/>
              <w:left w:val="nil"/>
              <w:bottom w:val="single" w:sz="4" w:space="0" w:color="auto"/>
              <w:right w:val="single" w:sz="4" w:space="0" w:color="auto"/>
            </w:tcBorders>
            <w:shd w:val="clear" w:color="000000" w:fill="FFFFFF"/>
            <w:noWrap/>
            <w:vAlign w:val="center"/>
            <w:hideMark/>
          </w:tcPr>
          <w:p w14:paraId="6EAACA00"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0E24F55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3AE50E7B"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0069528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41CE520D" w14:textId="77777777" w:rsidTr="00B70939">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B508395" w14:textId="704EAA6E"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 xml:space="preserve">MATHÉMATIQUES APPLIQUÉES </w:t>
            </w:r>
          </w:p>
          <w:p w14:paraId="4AD4B229" w14:textId="6AE4351C"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ECONOMIE-GESTION</w:t>
            </w:r>
          </w:p>
        </w:tc>
        <w:tc>
          <w:tcPr>
            <w:tcW w:w="1472" w:type="dxa"/>
            <w:tcBorders>
              <w:top w:val="nil"/>
              <w:left w:val="nil"/>
              <w:bottom w:val="single" w:sz="4" w:space="0" w:color="auto"/>
              <w:right w:val="single" w:sz="4" w:space="0" w:color="auto"/>
            </w:tcBorders>
            <w:shd w:val="clear" w:color="000000" w:fill="FFFFFF"/>
            <w:vAlign w:val="center"/>
          </w:tcPr>
          <w:p w14:paraId="05A779C0" w14:textId="2CA60EDB"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CC3B03A" w14:textId="6B91E060"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MAT104</w:t>
            </w:r>
          </w:p>
        </w:tc>
        <w:tc>
          <w:tcPr>
            <w:tcW w:w="2100" w:type="dxa"/>
            <w:tcBorders>
              <w:top w:val="nil"/>
              <w:left w:val="nil"/>
              <w:bottom w:val="single" w:sz="4" w:space="0" w:color="auto"/>
              <w:right w:val="single" w:sz="4" w:space="0" w:color="auto"/>
            </w:tcBorders>
            <w:shd w:val="clear" w:color="000000" w:fill="FFFFFF"/>
            <w:noWrap/>
            <w:vAlign w:val="center"/>
            <w:hideMark/>
          </w:tcPr>
          <w:p w14:paraId="5A4C7909"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hideMark/>
          </w:tcPr>
          <w:p w14:paraId="2E95BB8D"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4148D515"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22235DB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630F21AD" w14:textId="77777777" w:rsidTr="00B70939">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232E9524" w14:textId="6C88D012" w:rsidR="00E804BF" w:rsidRPr="00B70939" w:rsidRDefault="000C252C" w:rsidP="009F0AA0">
            <w:pPr>
              <w:spacing w:line="360" w:lineRule="auto"/>
              <w:rPr>
                <w:rFonts w:asciiTheme="majorHAnsi" w:eastAsia="Times New Roman" w:hAnsiTheme="majorHAnsi" w:cstheme="majorHAnsi"/>
              </w:rPr>
            </w:pPr>
            <w:r w:rsidRPr="00B70939">
              <w:rPr>
                <w:rFonts w:asciiTheme="majorHAnsi" w:eastAsia="Times New Roman" w:hAnsiTheme="majorHAnsi" w:cstheme="majorHAnsi"/>
              </w:rPr>
              <w:t>PRINCIPES COMPTABLES III</w:t>
            </w:r>
          </w:p>
        </w:tc>
        <w:tc>
          <w:tcPr>
            <w:tcW w:w="1472" w:type="dxa"/>
            <w:tcBorders>
              <w:top w:val="nil"/>
              <w:left w:val="nil"/>
              <w:bottom w:val="single" w:sz="4" w:space="0" w:color="auto"/>
              <w:right w:val="single" w:sz="4" w:space="0" w:color="auto"/>
            </w:tcBorders>
            <w:shd w:val="clear" w:color="000000" w:fill="FFFFFF"/>
            <w:vAlign w:val="center"/>
          </w:tcPr>
          <w:p w14:paraId="7B996821" w14:textId="7994B9E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D1C4671" w14:textId="7C8DEB89"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COM103</w:t>
            </w:r>
          </w:p>
        </w:tc>
        <w:tc>
          <w:tcPr>
            <w:tcW w:w="2100" w:type="dxa"/>
            <w:tcBorders>
              <w:top w:val="nil"/>
              <w:left w:val="nil"/>
              <w:bottom w:val="single" w:sz="4" w:space="0" w:color="auto"/>
              <w:right w:val="single" w:sz="4" w:space="0" w:color="auto"/>
            </w:tcBorders>
            <w:shd w:val="clear" w:color="000000" w:fill="FFFFFF"/>
            <w:noWrap/>
            <w:vAlign w:val="center"/>
            <w:hideMark/>
          </w:tcPr>
          <w:p w14:paraId="50C73803" w14:textId="77777777" w:rsidR="00E804BF" w:rsidRPr="00B70939" w:rsidRDefault="00E804BF" w:rsidP="009F0AA0">
            <w:pPr>
              <w:spacing w:line="360" w:lineRule="auto"/>
              <w:jc w:val="center"/>
              <w:rPr>
                <w:rFonts w:asciiTheme="majorHAnsi" w:eastAsia="Times New Roman" w:hAnsiTheme="majorHAnsi" w:cstheme="majorHAnsi"/>
              </w:rPr>
            </w:pPr>
            <w:r w:rsidRPr="00B70939">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34012E40"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2C58211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4BFA795F"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8370FE" w:rsidRPr="004E3CD9" w14:paraId="36D8BCA5" w14:textId="77777777" w:rsidTr="005159C9">
        <w:trPr>
          <w:trHeight w:val="306"/>
        </w:trPr>
        <w:tc>
          <w:tcPr>
            <w:tcW w:w="2228" w:type="dxa"/>
            <w:tcBorders>
              <w:top w:val="nil"/>
              <w:left w:val="nil"/>
              <w:bottom w:val="nil"/>
              <w:right w:val="nil"/>
            </w:tcBorders>
          </w:tcPr>
          <w:p w14:paraId="7C5CCFEE" w14:textId="0DFB8958" w:rsidR="008370FE" w:rsidRPr="006761C9" w:rsidRDefault="008370FE" w:rsidP="006761C9">
            <w:pPr>
              <w:spacing w:after="0" w:line="240" w:lineRule="auto"/>
              <w:rPr>
                <w:lang w:val="fr-HT"/>
              </w:rPr>
            </w:pPr>
          </w:p>
        </w:tc>
        <w:tc>
          <w:tcPr>
            <w:tcW w:w="2001" w:type="dxa"/>
            <w:tcBorders>
              <w:top w:val="nil"/>
              <w:left w:val="nil"/>
              <w:bottom w:val="nil"/>
              <w:right w:val="nil"/>
            </w:tcBorders>
            <w:shd w:val="clear" w:color="auto" w:fill="auto"/>
            <w:noWrap/>
            <w:vAlign w:val="center"/>
            <w:hideMark/>
          </w:tcPr>
          <w:p w14:paraId="0FA1E6E2" w14:textId="77777777" w:rsidR="008370FE" w:rsidRPr="004E3CD9" w:rsidRDefault="008370FE" w:rsidP="006761C9">
            <w:pPr>
              <w:spacing w:after="0" w:line="240" w:lineRule="auto"/>
              <w:rPr>
                <w:rFonts w:eastAsia="Times New Roman" w:hAnsi="Times New Roman" w:cs="Times New Roman"/>
              </w:rPr>
            </w:pPr>
          </w:p>
        </w:tc>
        <w:tc>
          <w:tcPr>
            <w:tcW w:w="8212" w:type="dxa"/>
            <w:gridSpan w:val="6"/>
            <w:tcBorders>
              <w:top w:val="nil"/>
              <w:left w:val="nil"/>
              <w:bottom w:val="nil"/>
              <w:right w:val="nil"/>
            </w:tcBorders>
            <w:shd w:val="clear" w:color="auto" w:fill="auto"/>
            <w:noWrap/>
            <w:vAlign w:val="center"/>
            <w:hideMark/>
          </w:tcPr>
          <w:p w14:paraId="64753377" w14:textId="77777777" w:rsidR="006761C9" w:rsidRDefault="006761C9" w:rsidP="006761C9">
            <w:pPr>
              <w:spacing w:after="0" w:line="240" w:lineRule="auto"/>
              <w:rPr>
                <w:rFonts w:eastAsia="Times New Roman" w:hAnsi="Times New Roman" w:cs="Times New Roman"/>
              </w:rPr>
            </w:pPr>
            <w:r>
              <w:rPr>
                <w:rFonts w:eastAsia="Times New Roman" w:hAnsi="Times New Roman" w:cs="Times New Roman"/>
              </w:rPr>
              <w:t xml:space="preserve">            </w:t>
            </w:r>
          </w:p>
          <w:p w14:paraId="512324AC" w14:textId="006096A5" w:rsidR="006761C9" w:rsidRPr="004E3CD9" w:rsidRDefault="006761C9" w:rsidP="006761C9">
            <w:pPr>
              <w:spacing w:after="0" w:line="240" w:lineRule="auto"/>
              <w:rPr>
                <w:rFonts w:eastAsia="Times New Roman" w:hAnsi="Times New Roman" w:cs="Times New Roman"/>
              </w:rPr>
            </w:pPr>
            <w:r>
              <w:rPr>
                <w:rFonts w:eastAsia="Times New Roman" w:hAnsi="Times New Roman" w:cs="Times New Roman"/>
              </w:rPr>
              <w:t>2</w:t>
            </w:r>
            <w:r w:rsidRPr="008370FE">
              <w:rPr>
                <w:rFonts w:eastAsia="Times New Roman" w:hAnsi="Times New Roman" w:cs="Times New Roman"/>
                <w:vertAlign w:val="superscript"/>
              </w:rPr>
              <w:t>è</w:t>
            </w:r>
            <w:r w:rsidRPr="008370FE">
              <w:rPr>
                <w:rFonts w:eastAsia="Times New Roman" w:hAnsi="Times New Roman" w:cs="Times New Roman"/>
                <w:vertAlign w:val="superscript"/>
              </w:rPr>
              <w:t>me</w:t>
            </w:r>
            <w:r>
              <w:rPr>
                <w:rFonts w:eastAsia="Times New Roman" w:hAnsi="Times New Roman" w:cs="Times New Roman"/>
              </w:rPr>
              <w:t xml:space="preserve"> session</w:t>
            </w:r>
          </w:p>
        </w:tc>
        <w:tc>
          <w:tcPr>
            <w:tcW w:w="6292" w:type="dxa"/>
            <w:gridSpan w:val="2"/>
            <w:tcBorders>
              <w:top w:val="nil"/>
              <w:left w:val="nil"/>
              <w:bottom w:val="nil"/>
              <w:right w:val="nil"/>
            </w:tcBorders>
            <w:shd w:val="clear" w:color="auto" w:fill="auto"/>
            <w:noWrap/>
            <w:vAlign w:val="center"/>
            <w:hideMark/>
          </w:tcPr>
          <w:p w14:paraId="4C42B9A5" w14:textId="77777777" w:rsidR="008370FE" w:rsidRPr="004E3CD9" w:rsidRDefault="008370FE" w:rsidP="006761C9">
            <w:pPr>
              <w:spacing w:after="0" w:line="240" w:lineRule="auto"/>
              <w:rPr>
                <w:rFonts w:eastAsia="Times New Roman" w:hAnsi="Times New Roman" w:cs="Times New Roman"/>
              </w:rPr>
            </w:pPr>
          </w:p>
        </w:tc>
      </w:tr>
      <w:tr w:rsidR="00E804BF" w:rsidRPr="00E804BF" w14:paraId="584EDC01" w14:textId="77777777" w:rsidTr="006761C9">
        <w:trPr>
          <w:trHeight w:val="431"/>
        </w:trPr>
        <w:tc>
          <w:tcPr>
            <w:tcW w:w="474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38B7F5"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2DF5F285"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59ADA"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07F2826D"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7D825248"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0B9B8753"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68A335AB"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65148801" w14:textId="77777777" w:rsidTr="006761C9">
        <w:trPr>
          <w:trHeight w:val="467"/>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58998711" w14:textId="4914C9D1" w:rsidR="00E804BF" w:rsidRPr="00B018F9" w:rsidRDefault="00F367C0" w:rsidP="009F0AA0">
            <w:pPr>
              <w:spacing w:line="360" w:lineRule="auto"/>
              <w:rPr>
                <w:rFonts w:asciiTheme="majorHAnsi" w:eastAsia="Times New Roman" w:hAnsiTheme="majorHAnsi" w:cstheme="majorHAnsi"/>
              </w:rPr>
            </w:pPr>
            <w:r w:rsidRPr="00B018F9">
              <w:rPr>
                <w:rFonts w:asciiTheme="majorHAnsi" w:eastAsia="Times New Roman" w:hAnsiTheme="majorHAnsi" w:cstheme="majorHAnsi"/>
              </w:rPr>
              <w:t>COMPTABILITÉ DE PRIX DE REVIENT II</w:t>
            </w:r>
            <w:r w:rsidR="006761C9">
              <w:rPr>
                <w:rFonts w:asciiTheme="majorHAnsi" w:eastAsia="Times New Roman" w:hAnsiTheme="majorHAnsi" w:cstheme="majorHAnsi"/>
              </w:rPr>
              <w:t xml:space="preserve">                 </w:t>
            </w:r>
          </w:p>
        </w:tc>
        <w:tc>
          <w:tcPr>
            <w:tcW w:w="1472" w:type="dxa"/>
            <w:tcBorders>
              <w:top w:val="nil"/>
              <w:left w:val="nil"/>
              <w:bottom w:val="single" w:sz="4" w:space="0" w:color="auto"/>
              <w:right w:val="single" w:sz="4" w:space="0" w:color="auto"/>
            </w:tcBorders>
            <w:shd w:val="clear" w:color="000000" w:fill="FFFFFF"/>
            <w:vAlign w:val="center"/>
          </w:tcPr>
          <w:p w14:paraId="1621B979" w14:textId="360D1771"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4DF8B64" w14:textId="703D590B"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COM105</w:t>
            </w:r>
          </w:p>
        </w:tc>
        <w:tc>
          <w:tcPr>
            <w:tcW w:w="2100" w:type="dxa"/>
            <w:tcBorders>
              <w:top w:val="nil"/>
              <w:left w:val="nil"/>
              <w:bottom w:val="single" w:sz="4" w:space="0" w:color="auto"/>
              <w:right w:val="single" w:sz="4" w:space="0" w:color="auto"/>
            </w:tcBorders>
            <w:shd w:val="clear" w:color="000000" w:fill="FFFFFF"/>
            <w:noWrap/>
            <w:vAlign w:val="center"/>
            <w:hideMark/>
          </w:tcPr>
          <w:p w14:paraId="5EF34A9A" w14:textId="77777777"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2E0FD80E"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30E050D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288A84C7"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C1BFEC8" w14:textId="77777777" w:rsidTr="005159C9">
        <w:trPr>
          <w:trHeight w:val="440"/>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5FB273AA" w14:textId="76B1CEBA" w:rsidR="00E804BF" w:rsidRPr="00B018F9" w:rsidRDefault="00F367C0" w:rsidP="009F0AA0">
            <w:pPr>
              <w:spacing w:line="360" w:lineRule="auto"/>
              <w:rPr>
                <w:rFonts w:asciiTheme="majorHAnsi" w:eastAsia="Times New Roman" w:hAnsiTheme="majorHAnsi" w:cstheme="majorHAnsi"/>
              </w:rPr>
            </w:pPr>
            <w:r w:rsidRPr="00B018F9">
              <w:rPr>
                <w:rFonts w:asciiTheme="majorHAnsi" w:eastAsia="Times New Roman" w:hAnsiTheme="majorHAnsi" w:cstheme="majorHAnsi"/>
              </w:rPr>
              <w:t>COMPTABILITÉ INTERMÉDIAIRE I</w:t>
            </w:r>
          </w:p>
        </w:tc>
        <w:tc>
          <w:tcPr>
            <w:tcW w:w="1472" w:type="dxa"/>
            <w:tcBorders>
              <w:top w:val="nil"/>
              <w:left w:val="nil"/>
              <w:bottom w:val="single" w:sz="4" w:space="0" w:color="auto"/>
              <w:right w:val="single" w:sz="4" w:space="0" w:color="auto"/>
            </w:tcBorders>
            <w:shd w:val="clear" w:color="000000" w:fill="FFFFFF"/>
            <w:vAlign w:val="center"/>
          </w:tcPr>
          <w:p w14:paraId="569C2EE2" w14:textId="2F491F3F"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C0C30C6" w14:textId="256D6160"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COM107</w:t>
            </w:r>
          </w:p>
        </w:tc>
        <w:tc>
          <w:tcPr>
            <w:tcW w:w="2100" w:type="dxa"/>
            <w:tcBorders>
              <w:top w:val="nil"/>
              <w:left w:val="nil"/>
              <w:bottom w:val="single" w:sz="4" w:space="0" w:color="auto"/>
              <w:right w:val="single" w:sz="4" w:space="0" w:color="auto"/>
            </w:tcBorders>
            <w:shd w:val="clear" w:color="000000" w:fill="FFFFFF"/>
            <w:noWrap/>
            <w:vAlign w:val="center"/>
            <w:hideMark/>
          </w:tcPr>
          <w:p w14:paraId="5AB80AF9" w14:textId="77777777"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7F89049B"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468299D5"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1B544D0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11835EC" w14:textId="77777777" w:rsidTr="005159C9">
        <w:trPr>
          <w:trHeight w:val="440"/>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2909EE16" w14:textId="2ECC0CEC" w:rsidR="00E804BF" w:rsidRPr="00B018F9" w:rsidRDefault="00F367C0" w:rsidP="009F0AA0">
            <w:pPr>
              <w:spacing w:line="360" w:lineRule="auto"/>
              <w:rPr>
                <w:rFonts w:asciiTheme="majorHAnsi" w:eastAsia="Times New Roman" w:hAnsiTheme="majorHAnsi" w:cstheme="majorHAnsi"/>
              </w:rPr>
            </w:pPr>
            <w:r w:rsidRPr="00B018F9">
              <w:rPr>
                <w:rFonts w:asciiTheme="majorHAnsi" w:eastAsia="Times New Roman" w:hAnsiTheme="majorHAnsi" w:cstheme="majorHAnsi"/>
              </w:rPr>
              <w:t>DROIT DES SOCIÉTÉS</w:t>
            </w:r>
          </w:p>
        </w:tc>
        <w:tc>
          <w:tcPr>
            <w:tcW w:w="1472" w:type="dxa"/>
            <w:tcBorders>
              <w:top w:val="nil"/>
              <w:left w:val="nil"/>
              <w:bottom w:val="single" w:sz="4" w:space="0" w:color="auto"/>
              <w:right w:val="single" w:sz="4" w:space="0" w:color="auto"/>
            </w:tcBorders>
            <w:shd w:val="clear" w:color="000000" w:fill="FFFFFF"/>
            <w:vAlign w:val="center"/>
          </w:tcPr>
          <w:p w14:paraId="0B5F62EC" w14:textId="23407B85"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CFF9B01" w14:textId="633939DB"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DRT103</w:t>
            </w:r>
          </w:p>
        </w:tc>
        <w:tc>
          <w:tcPr>
            <w:tcW w:w="2100" w:type="dxa"/>
            <w:tcBorders>
              <w:top w:val="nil"/>
              <w:left w:val="nil"/>
              <w:bottom w:val="single" w:sz="4" w:space="0" w:color="auto"/>
              <w:right w:val="single" w:sz="4" w:space="0" w:color="auto"/>
            </w:tcBorders>
            <w:shd w:val="clear" w:color="000000" w:fill="FFFFFF"/>
            <w:noWrap/>
            <w:vAlign w:val="center"/>
            <w:hideMark/>
          </w:tcPr>
          <w:p w14:paraId="74EA6D78" w14:textId="77777777"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hideMark/>
          </w:tcPr>
          <w:p w14:paraId="41341C7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0735434C"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21637F52"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5A956496" w14:textId="77777777" w:rsidTr="005159C9">
        <w:trPr>
          <w:trHeight w:val="431"/>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18D95D01" w14:textId="792A73DC" w:rsidR="00E804BF" w:rsidRPr="00B018F9" w:rsidRDefault="00F367C0" w:rsidP="009F0AA0">
            <w:pPr>
              <w:spacing w:line="360" w:lineRule="auto"/>
              <w:rPr>
                <w:rFonts w:asciiTheme="majorHAnsi" w:eastAsia="Times New Roman" w:hAnsiTheme="majorHAnsi" w:cstheme="majorHAnsi"/>
              </w:rPr>
            </w:pPr>
            <w:r w:rsidRPr="00B018F9">
              <w:rPr>
                <w:rFonts w:asciiTheme="majorHAnsi" w:eastAsia="Times New Roman" w:hAnsiTheme="majorHAnsi" w:cstheme="majorHAnsi"/>
              </w:rPr>
              <w:t xml:space="preserve">ÉCONOMIE MONÉTAIRE </w:t>
            </w:r>
          </w:p>
        </w:tc>
        <w:tc>
          <w:tcPr>
            <w:tcW w:w="1472" w:type="dxa"/>
            <w:tcBorders>
              <w:top w:val="nil"/>
              <w:left w:val="nil"/>
              <w:bottom w:val="single" w:sz="4" w:space="0" w:color="auto"/>
              <w:right w:val="single" w:sz="4" w:space="0" w:color="auto"/>
            </w:tcBorders>
            <w:shd w:val="clear" w:color="000000" w:fill="FFFFFF"/>
            <w:vAlign w:val="center"/>
          </w:tcPr>
          <w:p w14:paraId="18AA81A0" w14:textId="7BCF69AA"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5D1A0AA" w14:textId="53DFFC3A"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ECO107</w:t>
            </w:r>
          </w:p>
        </w:tc>
        <w:tc>
          <w:tcPr>
            <w:tcW w:w="2100" w:type="dxa"/>
            <w:tcBorders>
              <w:top w:val="nil"/>
              <w:left w:val="nil"/>
              <w:bottom w:val="single" w:sz="4" w:space="0" w:color="auto"/>
              <w:right w:val="single" w:sz="4" w:space="0" w:color="auto"/>
            </w:tcBorders>
            <w:shd w:val="clear" w:color="000000" w:fill="FFFFFF"/>
            <w:noWrap/>
            <w:vAlign w:val="center"/>
            <w:hideMark/>
          </w:tcPr>
          <w:p w14:paraId="360D9308" w14:textId="77777777"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hideMark/>
          </w:tcPr>
          <w:p w14:paraId="25473A1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388BA79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60A95100"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4B811760" w14:textId="77777777" w:rsidTr="005159C9">
        <w:trPr>
          <w:trHeight w:val="413"/>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3040A470" w14:textId="10800674" w:rsidR="00E804BF" w:rsidRPr="00B018F9" w:rsidRDefault="00F367C0" w:rsidP="009F0AA0">
            <w:pPr>
              <w:spacing w:line="360" w:lineRule="auto"/>
              <w:rPr>
                <w:rFonts w:asciiTheme="majorHAnsi" w:eastAsia="Times New Roman" w:hAnsiTheme="majorHAnsi" w:cstheme="majorHAnsi"/>
              </w:rPr>
            </w:pPr>
            <w:r w:rsidRPr="00B018F9">
              <w:rPr>
                <w:rFonts w:asciiTheme="majorHAnsi" w:eastAsia="Times New Roman" w:hAnsiTheme="majorHAnsi" w:cstheme="majorHAnsi"/>
              </w:rPr>
              <w:t xml:space="preserve">ANGLAIS </w:t>
            </w:r>
          </w:p>
        </w:tc>
        <w:tc>
          <w:tcPr>
            <w:tcW w:w="1472" w:type="dxa"/>
            <w:tcBorders>
              <w:top w:val="nil"/>
              <w:left w:val="nil"/>
              <w:bottom w:val="single" w:sz="4" w:space="0" w:color="auto"/>
              <w:right w:val="single" w:sz="4" w:space="0" w:color="auto"/>
            </w:tcBorders>
            <w:shd w:val="clear" w:color="000000" w:fill="FFFFFF"/>
            <w:vAlign w:val="center"/>
          </w:tcPr>
          <w:p w14:paraId="66807048" w14:textId="5F15A27B"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100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AF11D47" w14:textId="5A283757"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LAN103</w:t>
            </w:r>
          </w:p>
        </w:tc>
        <w:tc>
          <w:tcPr>
            <w:tcW w:w="2100" w:type="dxa"/>
            <w:tcBorders>
              <w:top w:val="nil"/>
              <w:left w:val="nil"/>
              <w:bottom w:val="single" w:sz="4" w:space="0" w:color="auto"/>
              <w:right w:val="single" w:sz="4" w:space="0" w:color="auto"/>
            </w:tcBorders>
            <w:shd w:val="clear" w:color="000000" w:fill="FFFFFF"/>
            <w:noWrap/>
            <w:vAlign w:val="center"/>
            <w:hideMark/>
          </w:tcPr>
          <w:p w14:paraId="4EFCF64C" w14:textId="77777777"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30</w:t>
            </w:r>
          </w:p>
        </w:tc>
        <w:tc>
          <w:tcPr>
            <w:tcW w:w="317" w:type="dxa"/>
            <w:tcBorders>
              <w:top w:val="nil"/>
              <w:left w:val="nil"/>
              <w:bottom w:val="nil"/>
              <w:right w:val="nil"/>
            </w:tcBorders>
            <w:shd w:val="clear" w:color="000000" w:fill="FFFFFF"/>
            <w:noWrap/>
            <w:vAlign w:val="center"/>
            <w:hideMark/>
          </w:tcPr>
          <w:p w14:paraId="5D4C2FE7"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4ED6A08F"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1ADA8084"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78E68744" w14:textId="77777777" w:rsidTr="005159C9">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326AAC65" w14:textId="35EC9C6F" w:rsidR="00E804BF" w:rsidRPr="00B018F9" w:rsidRDefault="00F367C0" w:rsidP="009F0AA0">
            <w:pPr>
              <w:spacing w:line="360" w:lineRule="auto"/>
              <w:rPr>
                <w:rFonts w:asciiTheme="majorHAnsi" w:eastAsia="Times New Roman" w:hAnsiTheme="majorHAnsi" w:cstheme="majorHAnsi"/>
              </w:rPr>
            </w:pPr>
            <w:r w:rsidRPr="00B018F9">
              <w:rPr>
                <w:rFonts w:asciiTheme="majorHAnsi" w:eastAsia="Times New Roman" w:hAnsiTheme="majorHAnsi" w:cstheme="majorHAnsi"/>
              </w:rPr>
              <w:t>GESTION DES PETITES ET MOYENNES ENTREPRISES</w:t>
            </w:r>
          </w:p>
        </w:tc>
        <w:tc>
          <w:tcPr>
            <w:tcW w:w="1472" w:type="dxa"/>
            <w:tcBorders>
              <w:top w:val="nil"/>
              <w:left w:val="nil"/>
              <w:bottom w:val="single" w:sz="4" w:space="0" w:color="auto"/>
              <w:right w:val="single" w:sz="4" w:space="0" w:color="auto"/>
            </w:tcBorders>
            <w:shd w:val="clear" w:color="000000" w:fill="FFFFFF"/>
            <w:vAlign w:val="center"/>
          </w:tcPr>
          <w:p w14:paraId="53944306" w14:textId="5C072F1C"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1647575" w14:textId="2F3D3508"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GES104</w:t>
            </w:r>
          </w:p>
        </w:tc>
        <w:tc>
          <w:tcPr>
            <w:tcW w:w="2100" w:type="dxa"/>
            <w:tcBorders>
              <w:top w:val="nil"/>
              <w:left w:val="nil"/>
              <w:bottom w:val="single" w:sz="4" w:space="0" w:color="auto"/>
              <w:right w:val="single" w:sz="4" w:space="0" w:color="auto"/>
            </w:tcBorders>
            <w:shd w:val="clear" w:color="000000" w:fill="FFFFFF"/>
            <w:noWrap/>
            <w:vAlign w:val="center"/>
            <w:hideMark/>
          </w:tcPr>
          <w:p w14:paraId="45FAF061" w14:textId="77777777"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4C2CFDF1"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7516EF9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0BF2B3C0"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7F78B9E5" w14:textId="77777777" w:rsidTr="005159C9">
        <w:trPr>
          <w:trHeight w:val="440"/>
        </w:trPr>
        <w:tc>
          <w:tcPr>
            <w:tcW w:w="4744" w:type="dxa"/>
            <w:gridSpan w:val="3"/>
            <w:tcBorders>
              <w:top w:val="nil"/>
              <w:left w:val="single" w:sz="4" w:space="0" w:color="auto"/>
              <w:bottom w:val="single" w:sz="4" w:space="0" w:color="auto"/>
              <w:right w:val="single" w:sz="4" w:space="0" w:color="auto"/>
            </w:tcBorders>
            <w:shd w:val="clear" w:color="000000" w:fill="FFFFFF"/>
            <w:vAlign w:val="center"/>
            <w:hideMark/>
          </w:tcPr>
          <w:p w14:paraId="3EE03696" w14:textId="3D57B99F" w:rsidR="00E804BF" w:rsidRPr="00B018F9" w:rsidRDefault="00F367C0" w:rsidP="009F0AA0">
            <w:pPr>
              <w:spacing w:line="360" w:lineRule="auto"/>
              <w:rPr>
                <w:rFonts w:asciiTheme="majorHAnsi" w:eastAsia="Times New Roman" w:hAnsiTheme="majorHAnsi" w:cstheme="majorHAnsi"/>
              </w:rPr>
            </w:pPr>
            <w:r w:rsidRPr="00B018F9">
              <w:rPr>
                <w:rFonts w:asciiTheme="majorHAnsi" w:eastAsia="Times New Roman" w:hAnsiTheme="majorHAnsi" w:cstheme="majorHAnsi"/>
              </w:rPr>
              <w:t>SOCIOLOGIE DES ORGANISATIONS</w:t>
            </w:r>
          </w:p>
        </w:tc>
        <w:tc>
          <w:tcPr>
            <w:tcW w:w="1472" w:type="dxa"/>
            <w:tcBorders>
              <w:top w:val="nil"/>
              <w:left w:val="nil"/>
              <w:bottom w:val="single" w:sz="4" w:space="0" w:color="auto"/>
              <w:right w:val="single" w:sz="4" w:space="0" w:color="auto"/>
            </w:tcBorders>
            <w:shd w:val="clear" w:color="000000" w:fill="FFFFFF"/>
            <w:vAlign w:val="center"/>
          </w:tcPr>
          <w:p w14:paraId="0A2CDAD9" w14:textId="1AA72AA1"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A9AEE23" w14:textId="00F0C188"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SOC102</w:t>
            </w:r>
          </w:p>
        </w:tc>
        <w:tc>
          <w:tcPr>
            <w:tcW w:w="2100" w:type="dxa"/>
            <w:tcBorders>
              <w:top w:val="nil"/>
              <w:left w:val="nil"/>
              <w:bottom w:val="single" w:sz="4" w:space="0" w:color="auto"/>
              <w:right w:val="single" w:sz="4" w:space="0" w:color="auto"/>
            </w:tcBorders>
            <w:shd w:val="clear" w:color="000000" w:fill="FFFFFF"/>
            <w:noWrap/>
            <w:vAlign w:val="center"/>
            <w:hideMark/>
          </w:tcPr>
          <w:p w14:paraId="64AE7FCB" w14:textId="77777777"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hideMark/>
          </w:tcPr>
          <w:p w14:paraId="07E3D3E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4A453C6E"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5D2C16EF"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3CCBCD8" w14:textId="77777777" w:rsidTr="006761C9">
        <w:trPr>
          <w:trHeight w:val="71"/>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558075AF" w14:textId="5E9CB3FA" w:rsidR="00E804BF" w:rsidRPr="00B018F9" w:rsidRDefault="00F367C0" w:rsidP="009F0AA0">
            <w:pPr>
              <w:spacing w:line="360" w:lineRule="auto"/>
              <w:rPr>
                <w:rFonts w:asciiTheme="majorHAnsi" w:eastAsia="Times New Roman" w:hAnsiTheme="majorHAnsi" w:cstheme="majorHAnsi"/>
              </w:rPr>
            </w:pPr>
            <w:r w:rsidRPr="00B018F9">
              <w:rPr>
                <w:rFonts w:asciiTheme="majorHAnsi" w:eastAsia="Times New Roman" w:hAnsiTheme="majorHAnsi" w:cstheme="majorHAnsi"/>
              </w:rPr>
              <w:t xml:space="preserve">ÉTUDES DE MARCHÉ </w:t>
            </w:r>
          </w:p>
        </w:tc>
        <w:tc>
          <w:tcPr>
            <w:tcW w:w="1472" w:type="dxa"/>
            <w:tcBorders>
              <w:top w:val="nil"/>
              <w:left w:val="nil"/>
              <w:bottom w:val="single" w:sz="4" w:space="0" w:color="auto"/>
              <w:right w:val="single" w:sz="4" w:space="0" w:color="auto"/>
            </w:tcBorders>
            <w:shd w:val="clear" w:color="000000" w:fill="FFFFFF"/>
            <w:vAlign w:val="center"/>
          </w:tcPr>
          <w:p w14:paraId="7080B00F" w14:textId="1A1B13B8"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3C2F9F34" w14:textId="318CC866"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 xml:space="preserve"> MAR104</w:t>
            </w:r>
          </w:p>
        </w:tc>
        <w:tc>
          <w:tcPr>
            <w:tcW w:w="2100" w:type="dxa"/>
            <w:tcBorders>
              <w:top w:val="nil"/>
              <w:left w:val="nil"/>
              <w:bottom w:val="single" w:sz="4" w:space="0" w:color="auto"/>
              <w:right w:val="single" w:sz="4" w:space="0" w:color="auto"/>
            </w:tcBorders>
            <w:shd w:val="clear" w:color="000000" w:fill="FFFFFF"/>
            <w:noWrap/>
            <w:vAlign w:val="center"/>
          </w:tcPr>
          <w:p w14:paraId="09FB658F" w14:textId="77777777" w:rsidR="00E804BF" w:rsidRPr="00B018F9" w:rsidRDefault="00E804BF" w:rsidP="009F0AA0">
            <w:pPr>
              <w:spacing w:line="360" w:lineRule="auto"/>
              <w:jc w:val="center"/>
              <w:rPr>
                <w:rFonts w:asciiTheme="majorHAnsi" w:eastAsia="Times New Roman" w:hAnsiTheme="majorHAnsi" w:cstheme="majorHAnsi"/>
              </w:rPr>
            </w:pPr>
            <w:r w:rsidRPr="00B018F9">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tcPr>
          <w:p w14:paraId="55590EDE"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549C445F"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09F7D5AB" w14:textId="77777777" w:rsidR="00E804BF" w:rsidRPr="00F50919" w:rsidRDefault="00E804BF" w:rsidP="009F0AA0">
            <w:pPr>
              <w:spacing w:line="360" w:lineRule="auto"/>
              <w:rPr>
                <w:rFonts w:eastAsia="Times New Roman" w:hAnsi="Times New Roman" w:cs="Times New Roman"/>
              </w:rPr>
            </w:pPr>
          </w:p>
        </w:tc>
      </w:tr>
    </w:tbl>
    <w:p w14:paraId="63C1BFE0" w14:textId="1AEAE0B9" w:rsidR="008370FE" w:rsidRDefault="008370FE"/>
    <w:p w14:paraId="3FBBE5B6" w14:textId="26683C0E" w:rsidR="008370FE" w:rsidRDefault="008370FE"/>
    <w:p w14:paraId="07D49CC3" w14:textId="028E96BF" w:rsidR="008370FE" w:rsidRDefault="008370FE"/>
    <w:p w14:paraId="3339CFD1" w14:textId="4BE641C5" w:rsidR="008370FE" w:rsidRDefault="008370FE"/>
    <w:p w14:paraId="5B75FFED" w14:textId="58E80D60" w:rsidR="008370FE" w:rsidRDefault="008370FE"/>
    <w:p w14:paraId="5955F364" w14:textId="51672329" w:rsidR="008370FE" w:rsidRDefault="008370FE"/>
    <w:p w14:paraId="7CBCC1F2" w14:textId="706949E3" w:rsidR="008370FE" w:rsidRDefault="008370FE"/>
    <w:p w14:paraId="124475BD" w14:textId="67659944" w:rsidR="008370FE" w:rsidRDefault="008370FE"/>
    <w:p w14:paraId="3FB5BC17" w14:textId="3C1D5A99" w:rsidR="008370FE" w:rsidRDefault="00FC1D7E" w:rsidP="00FC1D7E">
      <w:pPr>
        <w:tabs>
          <w:tab w:val="left" w:pos="2800"/>
        </w:tabs>
      </w:pPr>
      <w:r>
        <w:tab/>
      </w:r>
    </w:p>
    <w:p w14:paraId="4D29644A" w14:textId="77777777" w:rsidR="00FC1D7E" w:rsidRDefault="00FC1D7E" w:rsidP="00FC1D7E">
      <w:pPr>
        <w:tabs>
          <w:tab w:val="left" w:pos="2800"/>
        </w:tabs>
      </w:pPr>
    </w:p>
    <w:p w14:paraId="50B9085A" w14:textId="52570BD4" w:rsidR="008370FE" w:rsidRDefault="008370FE"/>
    <w:p w14:paraId="706D9FE0" w14:textId="389B48BD" w:rsidR="008370FE" w:rsidRDefault="008370FE"/>
    <w:p w14:paraId="384257F2" w14:textId="6434BE39" w:rsidR="008370FE" w:rsidRDefault="008370FE"/>
    <w:p w14:paraId="387A3C98" w14:textId="77777777" w:rsidR="00660828" w:rsidRDefault="00660828"/>
    <w:tbl>
      <w:tblPr>
        <w:tblW w:w="18733" w:type="dxa"/>
        <w:tblInd w:w="738" w:type="dxa"/>
        <w:tblLook w:val="04A0" w:firstRow="1" w:lastRow="0" w:firstColumn="1" w:lastColumn="0" w:noHBand="0" w:noVBand="1"/>
      </w:tblPr>
      <w:tblGrid>
        <w:gridCol w:w="9025"/>
        <w:gridCol w:w="811"/>
        <w:gridCol w:w="4988"/>
        <w:gridCol w:w="3909"/>
      </w:tblGrid>
      <w:tr w:rsidR="008370FE" w:rsidRPr="0042048D" w14:paraId="1A8C1843" w14:textId="77777777" w:rsidTr="0089439A">
        <w:trPr>
          <w:trHeight w:val="630"/>
        </w:trPr>
        <w:tc>
          <w:tcPr>
            <w:tcW w:w="8866" w:type="dxa"/>
            <w:tcBorders>
              <w:top w:val="nil"/>
              <w:left w:val="nil"/>
              <w:bottom w:val="nil"/>
              <w:right w:val="nil"/>
            </w:tcBorders>
            <w:shd w:val="clear" w:color="000000" w:fill="FFFFFF"/>
            <w:noWrap/>
            <w:vAlign w:val="center"/>
            <w:hideMark/>
          </w:tcPr>
          <w:p w14:paraId="7EB34B6D" w14:textId="2810A942" w:rsidR="008370FE" w:rsidRPr="0042048D" w:rsidRDefault="008370FE" w:rsidP="008370FE">
            <w:pPr>
              <w:pStyle w:val="Titre2"/>
              <w:rPr>
                <w:sz w:val="28"/>
                <w:szCs w:val="28"/>
              </w:rPr>
            </w:pPr>
            <w:bookmarkStart w:id="193" w:name="_Toc146661123"/>
            <w:r w:rsidRPr="0042048D">
              <w:rPr>
                <w:sz w:val="28"/>
                <w:szCs w:val="28"/>
              </w:rPr>
              <w:t>3</w:t>
            </w:r>
            <w:r w:rsidRPr="0042048D">
              <w:rPr>
                <w:sz w:val="28"/>
                <w:szCs w:val="28"/>
                <w:vertAlign w:val="superscript"/>
              </w:rPr>
              <w:t>ème</w:t>
            </w:r>
            <w:r w:rsidRPr="0042048D">
              <w:rPr>
                <w:sz w:val="28"/>
                <w:szCs w:val="28"/>
              </w:rPr>
              <w:t>année - Gestion des Affaires</w:t>
            </w:r>
            <w:bookmarkEnd w:id="193"/>
          </w:p>
        </w:tc>
        <w:tc>
          <w:tcPr>
            <w:tcW w:w="797" w:type="dxa"/>
            <w:tcBorders>
              <w:top w:val="nil"/>
              <w:left w:val="nil"/>
              <w:bottom w:val="nil"/>
              <w:right w:val="nil"/>
            </w:tcBorders>
            <w:shd w:val="clear" w:color="000000" w:fill="FFFFFF"/>
            <w:noWrap/>
            <w:vAlign w:val="center"/>
            <w:hideMark/>
          </w:tcPr>
          <w:p w14:paraId="3F617E2C" w14:textId="77777777" w:rsidR="008370FE" w:rsidRPr="0042048D" w:rsidRDefault="008370FE" w:rsidP="008370FE">
            <w:pPr>
              <w:pStyle w:val="Titre2"/>
              <w:rPr>
                <w:sz w:val="28"/>
                <w:szCs w:val="28"/>
              </w:rPr>
            </w:pPr>
            <w:r w:rsidRPr="0042048D">
              <w:rPr>
                <w:sz w:val="28"/>
                <w:szCs w:val="28"/>
              </w:rPr>
              <w:t> </w:t>
            </w:r>
          </w:p>
        </w:tc>
        <w:tc>
          <w:tcPr>
            <w:tcW w:w="4900" w:type="dxa"/>
            <w:tcBorders>
              <w:top w:val="nil"/>
              <w:left w:val="nil"/>
              <w:bottom w:val="nil"/>
              <w:right w:val="nil"/>
            </w:tcBorders>
            <w:shd w:val="clear" w:color="000000" w:fill="FFFFFF"/>
            <w:noWrap/>
            <w:vAlign w:val="center"/>
            <w:hideMark/>
          </w:tcPr>
          <w:p w14:paraId="1A323547" w14:textId="77777777" w:rsidR="008370FE" w:rsidRPr="0042048D" w:rsidRDefault="008370FE" w:rsidP="008370FE">
            <w:pPr>
              <w:pStyle w:val="Titre2"/>
              <w:rPr>
                <w:sz w:val="28"/>
                <w:szCs w:val="28"/>
              </w:rPr>
            </w:pPr>
            <w:r w:rsidRPr="0042048D">
              <w:rPr>
                <w:sz w:val="28"/>
                <w:szCs w:val="28"/>
              </w:rPr>
              <w:t> </w:t>
            </w:r>
          </w:p>
        </w:tc>
        <w:tc>
          <w:tcPr>
            <w:tcW w:w="3840" w:type="dxa"/>
            <w:tcBorders>
              <w:top w:val="nil"/>
              <w:left w:val="nil"/>
              <w:bottom w:val="nil"/>
              <w:right w:val="nil"/>
            </w:tcBorders>
            <w:shd w:val="clear" w:color="000000" w:fill="FFFFFF"/>
            <w:noWrap/>
            <w:vAlign w:val="center"/>
            <w:hideMark/>
          </w:tcPr>
          <w:p w14:paraId="1332AFB9" w14:textId="77777777" w:rsidR="008370FE" w:rsidRPr="0042048D" w:rsidRDefault="008370FE" w:rsidP="008370FE">
            <w:pPr>
              <w:pStyle w:val="Titre2"/>
              <w:rPr>
                <w:sz w:val="28"/>
                <w:szCs w:val="28"/>
              </w:rPr>
            </w:pPr>
            <w:r w:rsidRPr="0042048D">
              <w:rPr>
                <w:sz w:val="28"/>
                <w:szCs w:val="28"/>
              </w:rPr>
              <w:t> </w:t>
            </w:r>
          </w:p>
        </w:tc>
      </w:tr>
    </w:tbl>
    <w:p w14:paraId="530D03C4" w14:textId="6C16CEE6" w:rsidR="008370FE" w:rsidRDefault="008370FE"/>
    <w:p w14:paraId="420C4B82" w14:textId="6CB9A11A" w:rsidR="00C61605" w:rsidRDefault="00C61605"/>
    <w:p w14:paraId="28664B59" w14:textId="77655432" w:rsidR="00C61605" w:rsidRDefault="00C61605"/>
    <w:p w14:paraId="055BEB38" w14:textId="325B69EF" w:rsidR="00C61605" w:rsidRDefault="00C61605"/>
    <w:p w14:paraId="77FBBE34" w14:textId="0FBCBC91" w:rsidR="00C61605" w:rsidRDefault="00C61605"/>
    <w:p w14:paraId="569ABAE6" w14:textId="0900FA8D" w:rsidR="00C61605" w:rsidRDefault="00C61605"/>
    <w:p w14:paraId="0598A368" w14:textId="4BC17864" w:rsidR="00C61605" w:rsidRDefault="00C61605"/>
    <w:p w14:paraId="5834633A" w14:textId="6CCF8C2C" w:rsidR="00C61605" w:rsidRDefault="00C61605"/>
    <w:p w14:paraId="71416799" w14:textId="75303CE8" w:rsidR="00C61605" w:rsidRDefault="00C61605"/>
    <w:p w14:paraId="569D98E0" w14:textId="76FEA84E" w:rsidR="00C61605" w:rsidRDefault="00C61605"/>
    <w:p w14:paraId="228BBDDC" w14:textId="65FF6EC5" w:rsidR="00C61605" w:rsidRDefault="00C61605"/>
    <w:p w14:paraId="13497135" w14:textId="0388B87A" w:rsidR="00C61605" w:rsidRDefault="00C61605"/>
    <w:p w14:paraId="2F19D8F8" w14:textId="0DA561DC" w:rsidR="00C61605" w:rsidRDefault="00C61605"/>
    <w:p w14:paraId="1CA7FE81" w14:textId="73DB5C93" w:rsidR="00C61605" w:rsidRDefault="00C61605"/>
    <w:p w14:paraId="417B58B5" w14:textId="3406E169" w:rsidR="00C61605" w:rsidRDefault="00C61605"/>
    <w:p w14:paraId="11D5FF7D" w14:textId="77777777" w:rsidR="00C61605" w:rsidRDefault="00C61605"/>
    <w:p w14:paraId="29527F07" w14:textId="77777777" w:rsidR="00B1086B" w:rsidRDefault="00B1086B"/>
    <w:tbl>
      <w:tblPr>
        <w:tblW w:w="18733" w:type="dxa"/>
        <w:tblInd w:w="738" w:type="dxa"/>
        <w:tblLook w:val="04A0" w:firstRow="1" w:lastRow="0" w:firstColumn="1" w:lastColumn="0" w:noHBand="0" w:noVBand="1"/>
      </w:tblPr>
      <w:tblGrid>
        <w:gridCol w:w="2228"/>
        <w:gridCol w:w="2001"/>
        <w:gridCol w:w="515"/>
        <w:gridCol w:w="1472"/>
        <w:gridCol w:w="1360"/>
        <w:gridCol w:w="2100"/>
        <w:gridCol w:w="317"/>
        <w:gridCol w:w="2448"/>
        <w:gridCol w:w="2452"/>
        <w:gridCol w:w="3840"/>
      </w:tblGrid>
      <w:tr w:rsidR="00FC1D7E" w:rsidRPr="004E3CD9" w14:paraId="6180398C" w14:textId="77777777" w:rsidTr="00C61605">
        <w:trPr>
          <w:trHeight w:val="306"/>
        </w:trPr>
        <w:tc>
          <w:tcPr>
            <w:tcW w:w="2228" w:type="dxa"/>
            <w:tcBorders>
              <w:top w:val="nil"/>
              <w:left w:val="nil"/>
              <w:bottom w:val="nil"/>
              <w:right w:val="nil"/>
            </w:tcBorders>
          </w:tcPr>
          <w:p w14:paraId="3E44CA1B" w14:textId="77777777" w:rsidR="00FC1D7E" w:rsidRPr="004E3CD9" w:rsidRDefault="00FC1D7E" w:rsidP="00C61605">
            <w:pPr>
              <w:spacing w:line="360" w:lineRule="auto"/>
              <w:rPr>
                <w:rFonts w:eastAsia="Times New Roman" w:hAnsi="Times New Roman" w:cs="Times New Roman"/>
                <w:b/>
                <w:bCs/>
              </w:rPr>
            </w:pPr>
          </w:p>
        </w:tc>
        <w:tc>
          <w:tcPr>
            <w:tcW w:w="2001" w:type="dxa"/>
            <w:tcBorders>
              <w:top w:val="nil"/>
              <w:left w:val="nil"/>
              <w:bottom w:val="nil"/>
              <w:right w:val="nil"/>
            </w:tcBorders>
            <w:shd w:val="clear" w:color="auto" w:fill="auto"/>
            <w:noWrap/>
            <w:vAlign w:val="center"/>
            <w:hideMark/>
          </w:tcPr>
          <w:p w14:paraId="700A4A7E" w14:textId="77777777" w:rsidR="00FC1D7E" w:rsidRPr="004E3CD9" w:rsidRDefault="00FC1D7E" w:rsidP="0089439A">
            <w:pPr>
              <w:spacing w:line="360" w:lineRule="auto"/>
              <w:jc w:val="center"/>
              <w:rPr>
                <w:rFonts w:eastAsia="Times New Roman" w:hAnsi="Times New Roman" w:cs="Times New Roman"/>
              </w:rPr>
            </w:pPr>
          </w:p>
        </w:tc>
        <w:tc>
          <w:tcPr>
            <w:tcW w:w="8212" w:type="dxa"/>
            <w:gridSpan w:val="6"/>
            <w:tcBorders>
              <w:top w:val="nil"/>
              <w:left w:val="nil"/>
              <w:bottom w:val="nil"/>
              <w:right w:val="nil"/>
            </w:tcBorders>
            <w:shd w:val="clear" w:color="auto" w:fill="auto"/>
            <w:noWrap/>
            <w:vAlign w:val="center"/>
            <w:hideMark/>
          </w:tcPr>
          <w:p w14:paraId="55D8B810" w14:textId="77777777" w:rsidR="00FC1D7E" w:rsidRPr="004E3CD9" w:rsidRDefault="00FC1D7E" w:rsidP="0089439A">
            <w:pPr>
              <w:spacing w:line="360" w:lineRule="auto"/>
              <w:rPr>
                <w:rFonts w:eastAsia="Times New Roman" w:hAnsi="Times New Roman" w:cs="Times New Roman"/>
              </w:rPr>
            </w:pPr>
            <w:r>
              <w:rPr>
                <w:rFonts w:eastAsia="Times New Roman" w:hAnsi="Times New Roman" w:cs="Times New Roman"/>
              </w:rPr>
              <w:t>1</w:t>
            </w:r>
            <w:r w:rsidRPr="00AE4FA8">
              <w:rPr>
                <w:rFonts w:eastAsia="Times New Roman" w:hAnsi="Times New Roman" w:cs="Times New Roman"/>
                <w:vertAlign w:val="superscript"/>
              </w:rPr>
              <w:t>è</w:t>
            </w:r>
            <w:r w:rsidRPr="00AE4FA8">
              <w:rPr>
                <w:rFonts w:eastAsia="Times New Roman" w:hAnsi="Times New Roman" w:cs="Times New Roman"/>
                <w:vertAlign w:val="superscript"/>
              </w:rPr>
              <w:t>re</w:t>
            </w:r>
            <w:r>
              <w:rPr>
                <w:rFonts w:eastAsia="Times New Roman" w:hAnsi="Times New Roman" w:cs="Times New Roman"/>
              </w:rPr>
              <w:t>session</w:t>
            </w:r>
          </w:p>
        </w:tc>
        <w:tc>
          <w:tcPr>
            <w:tcW w:w="6292" w:type="dxa"/>
            <w:gridSpan w:val="2"/>
            <w:tcBorders>
              <w:top w:val="nil"/>
              <w:left w:val="nil"/>
              <w:bottom w:val="nil"/>
              <w:right w:val="nil"/>
            </w:tcBorders>
            <w:shd w:val="clear" w:color="auto" w:fill="auto"/>
            <w:noWrap/>
            <w:vAlign w:val="center"/>
            <w:hideMark/>
          </w:tcPr>
          <w:p w14:paraId="761A140D" w14:textId="77777777" w:rsidR="00FC1D7E" w:rsidRPr="004E3CD9" w:rsidRDefault="00FC1D7E" w:rsidP="0089439A">
            <w:pPr>
              <w:spacing w:line="360" w:lineRule="auto"/>
              <w:jc w:val="center"/>
              <w:rPr>
                <w:rFonts w:eastAsia="Times New Roman" w:hAnsi="Times New Roman" w:cs="Times New Roman"/>
              </w:rPr>
            </w:pPr>
          </w:p>
        </w:tc>
      </w:tr>
      <w:tr w:rsidR="00E804BF" w:rsidRPr="00E804BF" w14:paraId="26DBC60E" w14:textId="77777777" w:rsidTr="00C61605">
        <w:trPr>
          <w:trHeight w:val="630"/>
        </w:trPr>
        <w:tc>
          <w:tcPr>
            <w:tcW w:w="474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45AE801"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0E835FCF"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F3BD3"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3AA6ED43"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30E8F47D"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73F82E62"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131850AD"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4BD1EA9C" w14:textId="77777777" w:rsidTr="00C61605">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545B4E8B" w14:textId="30230B78" w:rsidR="00E804BF" w:rsidRPr="00C61605" w:rsidRDefault="00F367C0"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 xml:space="preserve">MATHS APPLIQUÉES </w:t>
            </w:r>
            <w:r w:rsidR="00C61605">
              <w:rPr>
                <w:rFonts w:asciiTheme="majorHAnsi" w:eastAsia="Times New Roman" w:hAnsiTheme="majorHAnsi" w:cstheme="majorHAnsi"/>
              </w:rPr>
              <w:t xml:space="preserve">       </w:t>
            </w:r>
            <w:r w:rsidRPr="00C61605">
              <w:rPr>
                <w:rFonts w:asciiTheme="majorHAnsi" w:eastAsia="Times New Roman" w:hAnsiTheme="majorHAnsi" w:cstheme="majorHAnsi"/>
              </w:rPr>
              <w:t xml:space="preserve">ÉCONOMIE /GESTION  </w:t>
            </w:r>
          </w:p>
        </w:tc>
        <w:tc>
          <w:tcPr>
            <w:tcW w:w="1472" w:type="dxa"/>
            <w:tcBorders>
              <w:top w:val="nil"/>
              <w:left w:val="nil"/>
              <w:bottom w:val="single" w:sz="4" w:space="0" w:color="auto"/>
              <w:right w:val="single" w:sz="4" w:space="0" w:color="auto"/>
            </w:tcBorders>
            <w:shd w:val="clear" w:color="000000" w:fill="FFFFFF"/>
            <w:vAlign w:val="center"/>
          </w:tcPr>
          <w:p w14:paraId="21071A56" w14:textId="5824CADB"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4DE0FAAB" w14:textId="2FEEEC27"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MAT104</w:t>
            </w:r>
          </w:p>
        </w:tc>
        <w:tc>
          <w:tcPr>
            <w:tcW w:w="2100" w:type="dxa"/>
            <w:tcBorders>
              <w:top w:val="nil"/>
              <w:left w:val="nil"/>
              <w:bottom w:val="single" w:sz="4" w:space="0" w:color="auto"/>
              <w:right w:val="single" w:sz="4" w:space="0" w:color="auto"/>
            </w:tcBorders>
            <w:shd w:val="clear" w:color="000000" w:fill="FFFFFF"/>
            <w:noWrap/>
            <w:vAlign w:val="center"/>
          </w:tcPr>
          <w:p w14:paraId="4AFD5999" w14:textId="77777777" w:rsidR="00E804BF" w:rsidRPr="00C61605" w:rsidRDefault="00E804BF"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 xml:space="preserve">         36</w:t>
            </w:r>
          </w:p>
        </w:tc>
        <w:tc>
          <w:tcPr>
            <w:tcW w:w="317" w:type="dxa"/>
            <w:tcBorders>
              <w:top w:val="nil"/>
              <w:left w:val="nil"/>
              <w:bottom w:val="nil"/>
              <w:right w:val="nil"/>
            </w:tcBorders>
            <w:shd w:val="clear" w:color="000000" w:fill="FFFFFF"/>
            <w:noWrap/>
            <w:vAlign w:val="center"/>
          </w:tcPr>
          <w:p w14:paraId="18631720"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2C7AEC62"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02CB4991" w14:textId="77777777" w:rsidR="00E804BF" w:rsidRPr="00F50919" w:rsidRDefault="00E804BF" w:rsidP="009F0AA0">
            <w:pPr>
              <w:spacing w:line="360" w:lineRule="auto"/>
              <w:rPr>
                <w:rFonts w:eastAsia="Times New Roman" w:hAnsi="Times New Roman" w:cs="Times New Roman"/>
              </w:rPr>
            </w:pPr>
          </w:p>
        </w:tc>
      </w:tr>
      <w:tr w:rsidR="00E804BF" w:rsidRPr="00F50919" w14:paraId="4AF189C9" w14:textId="77777777" w:rsidTr="00C61605">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4F223F96" w14:textId="067C44DF" w:rsidR="00E804BF" w:rsidRPr="00C61605" w:rsidRDefault="00F367C0"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MÉTHODOLOGIE DE LA RECHERCHE II</w:t>
            </w:r>
          </w:p>
        </w:tc>
        <w:tc>
          <w:tcPr>
            <w:tcW w:w="1472" w:type="dxa"/>
            <w:tcBorders>
              <w:top w:val="nil"/>
              <w:left w:val="nil"/>
              <w:bottom w:val="single" w:sz="4" w:space="0" w:color="auto"/>
              <w:right w:val="single" w:sz="4" w:space="0" w:color="auto"/>
            </w:tcBorders>
            <w:shd w:val="clear" w:color="000000" w:fill="FFFFFF"/>
            <w:vAlign w:val="center"/>
          </w:tcPr>
          <w:p w14:paraId="535AA28F" w14:textId="168728AD" w:rsidR="00E804BF" w:rsidRPr="00C61605" w:rsidRDefault="00E804BF"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 xml:space="preserve">   200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6FEE30F6" w14:textId="4F70B2EB" w:rsidR="00E804BF" w:rsidRPr="00C61605" w:rsidRDefault="00E804BF"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 xml:space="preserve"> </w:t>
            </w:r>
            <w:r w:rsidR="00C76F66" w:rsidRPr="00C61605">
              <w:rPr>
                <w:rFonts w:asciiTheme="majorHAnsi" w:eastAsia="Times New Roman" w:hAnsiTheme="majorHAnsi" w:cstheme="majorHAnsi"/>
              </w:rPr>
              <w:t xml:space="preserve">  </w:t>
            </w:r>
            <w:r w:rsidRPr="00C61605">
              <w:rPr>
                <w:rFonts w:asciiTheme="majorHAnsi" w:eastAsia="Times New Roman" w:hAnsiTheme="majorHAnsi" w:cstheme="majorHAnsi"/>
              </w:rPr>
              <w:t>MET102</w:t>
            </w:r>
          </w:p>
        </w:tc>
        <w:tc>
          <w:tcPr>
            <w:tcW w:w="2100" w:type="dxa"/>
            <w:tcBorders>
              <w:top w:val="nil"/>
              <w:left w:val="nil"/>
              <w:bottom w:val="single" w:sz="4" w:space="0" w:color="auto"/>
              <w:right w:val="single" w:sz="4" w:space="0" w:color="auto"/>
            </w:tcBorders>
            <w:shd w:val="clear" w:color="000000" w:fill="FFFFFF"/>
            <w:noWrap/>
            <w:vAlign w:val="center"/>
          </w:tcPr>
          <w:p w14:paraId="1FD9348C" w14:textId="77777777" w:rsidR="00E804BF" w:rsidRPr="00C61605" w:rsidRDefault="00E804BF"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 xml:space="preserve">        30</w:t>
            </w:r>
          </w:p>
        </w:tc>
        <w:tc>
          <w:tcPr>
            <w:tcW w:w="317" w:type="dxa"/>
            <w:tcBorders>
              <w:top w:val="nil"/>
              <w:left w:val="nil"/>
              <w:bottom w:val="nil"/>
              <w:right w:val="nil"/>
            </w:tcBorders>
            <w:shd w:val="clear" w:color="000000" w:fill="FFFFFF"/>
            <w:noWrap/>
            <w:vAlign w:val="center"/>
          </w:tcPr>
          <w:p w14:paraId="1FC9F6E6"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2211959F"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17A5B3DB" w14:textId="77777777" w:rsidR="00E804BF" w:rsidRPr="00F50919" w:rsidRDefault="00E804BF" w:rsidP="009F0AA0">
            <w:pPr>
              <w:spacing w:line="360" w:lineRule="auto"/>
              <w:rPr>
                <w:rFonts w:eastAsia="Times New Roman" w:hAnsi="Times New Roman" w:cs="Times New Roman"/>
              </w:rPr>
            </w:pPr>
          </w:p>
        </w:tc>
      </w:tr>
      <w:tr w:rsidR="00E804BF" w:rsidRPr="00F50919" w14:paraId="4CA5D05A" w14:textId="77777777" w:rsidTr="00C61605">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2F3FCAD3" w14:textId="637629F6" w:rsidR="00E804BF" w:rsidRPr="00C61605" w:rsidRDefault="00F367C0"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ENTREPRENEURIAT</w:t>
            </w:r>
          </w:p>
        </w:tc>
        <w:tc>
          <w:tcPr>
            <w:tcW w:w="1472" w:type="dxa"/>
            <w:tcBorders>
              <w:top w:val="nil"/>
              <w:left w:val="nil"/>
              <w:bottom w:val="single" w:sz="4" w:space="0" w:color="auto"/>
              <w:right w:val="single" w:sz="4" w:space="0" w:color="auto"/>
            </w:tcBorders>
            <w:shd w:val="clear" w:color="000000" w:fill="FFFFFF"/>
            <w:vAlign w:val="center"/>
          </w:tcPr>
          <w:p w14:paraId="454B46CF" w14:textId="5A3024A7"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3D54BC39" w14:textId="5C3B9F39"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GES114</w:t>
            </w:r>
          </w:p>
        </w:tc>
        <w:tc>
          <w:tcPr>
            <w:tcW w:w="2100" w:type="dxa"/>
            <w:tcBorders>
              <w:top w:val="nil"/>
              <w:left w:val="nil"/>
              <w:bottom w:val="single" w:sz="4" w:space="0" w:color="auto"/>
              <w:right w:val="single" w:sz="4" w:space="0" w:color="auto"/>
            </w:tcBorders>
            <w:shd w:val="clear" w:color="000000" w:fill="FFFFFF"/>
            <w:noWrap/>
            <w:vAlign w:val="center"/>
          </w:tcPr>
          <w:p w14:paraId="76C599B1" w14:textId="77777777" w:rsidR="00E804BF" w:rsidRPr="00C61605" w:rsidRDefault="00E804BF"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 xml:space="preserve">         45</w:t>
            </w:r>
          </w:p>
        </w:tc>
        <w:tc>
          <w:tcPr>
            <w:tcW w:w="317" w:type="dxa"/>
            <w:tcBorders>
              <w:top w:val="nil"/>
              <w:left w:val="nil"/>
              <w:bottom w:val="nil"/>
              <w:right w:val="nil"/>
            </w:tcBorders>
            <w:shd w:val="clear" w:color="000000" w:fill="FFFFFF"/>
            <w:noWrap/>
            <w:vAlign w:val="center"/>
          </w:tcPr>
          <w:p w14:paraId="1CF35E39"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3F72605D"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21E79758" w14:textId="77777777" w:rsidR="00E804BF" w:rsidRPr="00F50919" w:rsidRDefault="00E804BF" w:rsidP="009F0AA0">
            <w:pPr>
              <w:spacing w:line="360" w:lineRule="auto"/>
              <w:rPr>
                <w:rFonts w:eastAsia="Times New Roman" w:hAnsi="Times New Roman" w:cs="Times New Roman"/>
              </w:rPr>
            </w:pPr>
          </w:p>
        </w:tc>
      </w:tr>
      <w:tr w:rsidR="00E804BF" w:rsidRPr="00F50919" w14:paraId="3D5443CD" w14:textId="77777777" w:rsidTr="00C61605">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1036EE2E" w14:textId="4C364270" w:rsidR="00E804BF" w:rsidRPr="00C61605" w:rsidRDefault="00F367C0"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 xml:space="preserve">MARKETING </w:t>
            </w:r>
          </w:p>
        </w:tc>
        <w:tc>
          <w:tcPr>
            <w:tcW w:w="1472" w:type="dxa"/>
            <w:tcBorders>
              <w:top w:val="nil"/>
              <w:left w:val="nil"/>
              <w:bottom w:val="single" w:sz="4" w:space="0" w:color="auto"/>
              <w:right w:val="single" w:sz="4" w:space="0" w:color="auto"/>
            </w:tcBorders>
            <w:shd w:val="clear" w:color="000000" w:fill="FFFFFF"/>
            <w:vAlign w:val="center"/>
          </w:tcPr>
          <w:p w14:paraId="2F5F4725" w14:textId="03FAF02A"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265C1A41" w14:textId="1D6D20EE"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MAR101</w:t>
            </w:r>
          </w:p>
        </w:tc>
        <w:tc>
          <w:tcPr>
            <w:tcW w:w="2100" w:type="dxa"/>
            <w:tcBorders>
              <w:top w:val="nil"/>
              <w:left w:val="nil"/>
              <w:bottom w:val="single" w:sz="4" w:space="0" w:color="auto"/>
              <w:right w:val="single" w:sz="4" w:space="0" w:color="auto"/>
            </w:tcBorders>
            <w:shd w:val="clear" w:color="000000" w:fill="FFFFFF"/>
            <w:noWrap/>
            <w:vAlign w:val="center"/>
          </w:tcPr>
          <w:p w14:paraId="3667E44A" w14:textId="77777777" w:rsidR="00E804BF" w:rsidRPr="00C61605" w:rsidRDefault="00E804BF"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 xml:space="preserve">         36</w:t>
            </w:r>
          </w:p>
        </w:tc>
        <w:tc>
          <w:tcPr>
            <w:tcW w:w="317" w:type="dxa"/>
            <w:tcBorders>
              <w:top w:val="nil"/>
              <w:left w:val="nil"/>
              <w:bottom w:val="nil"/>
              <w:right w:val="nil"/>
            </w:tcBorders>
            <w:shd w:val="clear" w:color="000000" w:fill="FFFFFF"/>
            <w:noWrap/>
            <w:vAlign w:val="center"/>
          </w:tcPr>
          <w:p w14:paraId="059D7330"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0458A64C"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57F06B61" w14:textId="77777777" w:rsidR="00E804BF" w:rsidRPr="00F50919" w:rsidRDefault="00E804BF" w:rsidP="009F0AA0">
            <w:pPr>
              <w:spacing w:line="360" w:lineRule="auto"/>
              <w:rPr>
                <w:rFonts w:eastAsia="Times New Roman" w:hAnsi="Times New Roman" w:cs="Times New Roman"/>
              </w:rPr>
            </w:pPr>
          </w:p>
        </w:tc>
      </w:tr>
      <w:tr w:rsidR="00E804BF" w:rsidRPr="00F50919" w14:paraId="2D15D86E" w14:textId="77777777" w:rsidTr="00C61605">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64B9E7F6" w14:textId="7E787662" w:rsidR="00E804BF" w:rsidRPr="00C61605" w:rsidRDefault="00F367C0"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EXCEL/QUICK BOOKS</w:t>
            </w:r>
          </w:p>
        </w:tc>
        <w:tc>
          <w:tcPr>
            <w:tcW w:w="1472" w:type="dxa"/>
            <w:tcBorders>
              <w:top w:val="nil"/>
              <w:left w:val="nil"/>
              <w:bottom w:val="single" w:sz="4" w:space="0" w:color="auto"/>
              <w:right w:val="single" w:sz="4" w:space="0" w:color="auto"/>
            </w:tcBorders>
            <w:shd w:val="clear" w:color="000000" w:fill="FFFFFF"/>
            <w:vAlign w:val="center"/>
          </w:tcPr>
          <w:p w14:paraId="2DAD8F73" w14:textId="4CDC3866"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4B04B610" w14:textId="323103D7"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LOG101</w:t>
            </w:r>
          </w:p>
        </w:tc>
        <w:tc>
          <w:tcPr>
            <w:tcW w:w="2100" w:type="dxa"/>
            <w:tcBorders>
              <w:top w:val="nil"/>
              <w:left w:val="nil"/>
              <w:bottom w:val="single" w:sz="4" w:space="0" w:color="auto"/>
              <w:right w:val="single" w:sz="4" w:space="0" w:color="auto"/>
            </w:tcBorders>
            <w:shd w:val="clear" w:color="000000" w:fill="FFFFFF"/>
            <w:noWrap/>
            <w:vAlign w:val="center"/>
          </w:tcPr>
          <w:p w14:paraId="0EC95AA8" w14:textId="77777777"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tcPr>
          <w:p w14:paraId="03ABD45F"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71FEFFC0"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5EA64E47" w14:textId="77777777" w:rsidR="00E804BF" w:rsidRPr="00F50919" w:rsidRDefault="00E804BF" w:rsidP="009F0AA0">
            <w:pPr>
              <w:spacing w:line="360" w:lineRule="auto"/>
              <w:rPr>
                <w:rFonts w:eastAsia="Times New Roman" w:hAnsi="Times New Roman" w:cs="Times New Roman"/>
              </w:rPr>
            </w:pPr>
          </w:p>
        </w:tc>
      </w:tr>
      <w:tr w:rsidR="00E804BF" w:rsidRPr="00F50919" w14:paraId="7BE1005D" w14:textId="77777777" w:rsidTr="00C61605">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3A1CB73F" w14:textId="693DF03C" w:rsidR="00E804BF" w:rsidRPr="00C61605" w:rsidRDefault="00F367C0" w:rsidP="009F0AA0">
            <w:pPr>
              <w:spacing w:line="360" w:lineRule="auto"/>
              <w:rPr>
                <w:rFonts w:asciiTheme="majorHAnsi" w:eastAsia="Times New Roman" w:hAnsiTheme="majorHAnsi" w:cstheme="majorHAnsi"/>
                <w:sz w:val="21"/>
                <w:szCs w:val="21"/>
              </w:rPr>
            </w:pPr>
            <w:r w:rsidRPr="00C61605">
              <w:rPr>
                <w:rFonts w:asciiTheme="majorHAnsi" w:eastAsia="Times New Roman" w:hAnsiTheme="majorHAnsi" w:cstheme="majorHAnsi"/>
                <w:sz w:val="21"/>
                <w:szCs w:val="21"/>
              </w:rPr>
              <w:t>GESTION DES STOCKS ET DE</w:t>
            </w:r>
            <w:r w:rsidR="00C61605" w:rsidRPr="00C61605">
              <w:rPr>
                <w:rFonts w:asciiTheme="majorHAnsi" w:eastAsia="Times New Roman" w:hAnsiTheme="majorHAnsi" w:cstheme="majorHAnsi"/>
                <w:sz w:val="21"/>
                <w:szCs w:val="21"/>
              </w:rPr>
              <w:t xml:space="preserve"> </w:t>
            </w:r>
            <w:r w:rsidRPr="00C61605">
              <w:rPr>
                <w:rFonts w:asciiTheme="majorHAnsi" w:eastAsia="Times New Roman" w:hAnsiTheme="majorHAnsi" w:cstheme="majorHAnsi"/>
                <w:sz w:val="21"/>
                <w:szCs w:val="21"/>
              </w:rPr>
              <w:t>L'APPROVISIONNEMENT</w:t>
            </w:r>
          </w:p>
        </w:tc>
        <w:tc>
          <w:tcPr>
            <w:tcW w:w="1472" w:type="dxa"/>
            <w:tcBorders>
              <w:top w:val="nil"/>
              <w:left w:val="nil"/>
              <w:bottom w:val="single" w:sz="4" w:space="0" w:color="auto"/>
              <w:right w:val="single" w:sz="4" w:space="0" w:color="auto"/>
            </w:tcBorders>
            <w:shd w:val="clear" w:color="000000" w:fill="FFFFFF"/>
            <w:vAlign w:val="center"/>
          </w:tcPr>
          <w:p w14:paraId="1D086713" w14:textId="376C8349"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7AAECA11" w14:textId="0E3213DF"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GES116</w:t>
            </w:r>
          </w:p>
        </w:tc>
        <w:tc>
          <w:tcPr>
            <w:tcW w:w="2100" w:type="dxa"/>
            <w:tcBorders>
              <w:top w:val="nil"/>
              <w:left w:val="nil"/>
              <w:bottom w:val="single" w:sz="4" w:space="0" w:color="auto"/>
              <w:right w:val="single" w:sz="4" w:space="0" w:color="auto"/>
            </w:tcBorders>
            <w:shd w:val="clear" w:color="000000" w:fill="FFFFFF"/>
            <w:noWrap/>
            <w:vAlign w:val="center"/>
          </w:tcPr>
          <w:p w14:paraId="1E8AFABE" w14:textId="77777777"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tcPr>
          <w:p w14:paraId="35A893FF"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1F425CF4"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4FF4C2C6" w14:textId="77777777" w:rsidR="00E804BF" w:rsidRPr="00F50919" w:rsidRDefault="00E804BF" w:rsidP="009F0AA0">
            <w:pPr>
              <w:spacing w:line="360" w:lineRule="auto"/>
              <w:rPr>
                <w:rFonts w:eastAsia="Times New Roman" w:hAnsi="Times New Roman" w:cs="Times New Roman"/>
              </w:rPr>
            </w:pPr>
          </w:p>
        </w:tc>
      </w:tr>
      <w:tr w:rsidR="00E804BF" w:rsidRPr="00F50919" w14:paraId="20CF8C09" w14:textId="77777777" w:rsidTr="00C61605">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01D7F935" w14:textId="504F0010" w:rsidR="00E804BF" w:rsidRPr="00C61605" w:rsidRDefault="00F367C0"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COMPTABILITÉ NATIONALE</w:t>
            </w:r>
          </w:p>
        </w:tc>
        <w:tc>
          <w:tcPr>
            <w:tcW w:w="1472" w:type="dxa"/>
            <w:tcBorders>
              <w:top w:val="nil"/>
              <w:left w:val="nil"/>
              <w:bottom w:val="single" w:sz="4" w:space="0" w:color="auto"/>
              <w:right w:val="single" w:sz="4" w:space="0" w:color="auto"/>
            </w:tcBorders>
            <w:shd w:val="clear" w:color="000000" w:fill="FFFFFF"/>
            <w:vAlign w:val="center"/>
          </w:tcPr>
          <w:p w14:paraId="1721966E" w14:textId="58F56661"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55801ED3" w14:textId="0E2074EB"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ECO111</w:t>
            </w:r>
          </w:p>
        </w:tc>
        <w:tc>
          <w:tcPr>
            <w:tcW w:w="2100" w:type="dxa"/>
            <w:tcBorders>
              <w:top w:val="nil"/>
              <w:left w:val="nil"/>
              <w:bottom w:val="single" w:sz="4" w:space="0" w:color="auto"/>
              <w:right w:val="single" w:sz="4" w:space="0" w:color="auto"/>
            </w:tcBorders>
            <w:shd w:val="clear" w:color="000000" w:fill="FFFFFF"/>
            <w:noWrap/>
            <w:vAlign w:val="center"/>
          </w:tcPr>
          <w:p w14:paraId="2F2B63D1" w14:textId="77777777"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tcPr>
          <w:p w14:paraId="72A09A56"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164DBEE5"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3FA10F2A" w14:textId="77777777" w:rsidR="00E804BF" w:rsidRPr="00F50919" w:rsidRDefault="00E804BF" w:rsidP="009F0AA0">
            <w:pPr>
              <w:spacing w:line="360" w:lineRule="auto"/>
              <w:rPr>
                <w:rFonts w:eastAsia="Times New Roman" w:hAnsi="Times New Roman" w:cs="Times New Roman"/>
              </w:rPr>
            </w:pPr>
          </w:p>
        </w:tc>
      </w:tr>
      <w:tr w:rsidR="00E804BF" w:rsidRPr="00F50919" w14:paraId="54D3D611" w14:textId="77777777" w:rsidTr="00C61605">
        <w:trPr>
          <w:trHeight w:val="630"/>
        </w:trPr>
        <w:tc>
          <w:tcPr>
            <w:tcW w:w="4744" w:type="dxa"/>
            <w:gridSpan w:val="3"/>
            <w:tcBorders>
              <w:top w:val="nil"/>
              <w:left w:val="single" w:sz="4" w:space="0" w:color="auto"/>
              <w:bottom w:val="single" w:sz="4" w:space="0" w:color="auto"/>
              <w:right w:val="single" w:sz="4" w:space="0" w:color="auto"/>
            </w:tcBorders>
            <w:shd w:val="clear" w:color="000000" w:fill="FFFFFF"/>
            <w:vAlign w:val="center"/>
          </w:tcPr>
          <w:p w14:paraId="553BFD93" w14:textId="13DCFDAC" w:rsidR="00E804BF" w:rsidRPr="00C61605" w:rsidRDefault="00F367C0" w:rsidP="009F0AA0">
            <w:pPr>
              <w:spacing w:line="360" w:lineRule="auto"/>
              <w:rPr>
                <w:rFonts w:asciiTheme="majorHAnsi" w:eastAsia="Times New Roman" w:hAnsiTheme="majorHAnsi" w:cstheme="majorHAnsi"/>
              </w:rPr>
            </w:pPr>
            <w:r w:rsidRPr="00C61605">
              <w:rPr>
                <w:rFonts w:asciiTheme="majorHAnsi" w:eastAsia="Times New Roman" w:hAnsiTheme="majorHAnsi" w:cstheme="majorHAnsi"/>
              </w:rPr>
              <w:t>FINANCE D'ENTREPRISE (AFFAIRES)</w:t>
            </w:r>
          </w:p>
        </w:tc>
        <w:tc>
          <w:tcPr>
            <w:tcW w:w="1472" w:type="dxa"/>
            <w:tcBorders>
              <w:top w:val="nil"/>
              <w:left w:val="nil"/>
              <w:bottom w:val="single" w:sz="4" w:space="0" w:color="auto"/>
              <w:right w:val="single" w:sz="4" w:space="0" w:color="auto"/>
            </w:tcBorders>
            <w:shd w:val="clear" w:color="000000" w:fill="FFFFFF"/>
            <w:vAlign w:val="center"/>
          </w:tcPr>
          <w:p w14:paraId="2B3597AF" w14:textId="59656F6D"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797BD51A" w14:textId="302B747C"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FIN103</w:t>
            </w:r>
          </w:p>
        </w:tc>
        <w:tc>
          <w:tcPr>
            <w:tcW w:w="2100" w:type="dxa"/>
            <w:tcBorders>
              <w:top w:val="nil"/>
              <w:left w:val="nil"/>
              <w:bottom w:val="single" w:sz="4" w:space="0" w:color="auto"/>
              <w:right w:val="single" w:sz="4" w:space="0" w:color="auto"/>
            </w:tcBorders>
            <w:shd w:val="clear" w:color="000000" w:fill="FFFFFF"/>
            <w:noWrap/>
            <w:vAlign w:val="center"/>
          </w:tcPr>
          <w:p w14:paraId="1EAB4B72" w14:textId="77777777" w:rsidR="00E804BF" w:rsidRPr="00C61605" w:rsidRDefault="00E804BF" w:rsidP="009F0AA0">
            <w:pPr>
              <w:spacing w:line="360" w:lineRule="auto"/>
              <w:jc w:val="center"/>
              <w:rPr>
                <w:rFonts w:asciiTheme="majorHAnsi" w:eastAsia="Times New Roman" w:hAnsiTheme="majorHAnsi" w:cstheme="majorHAnsi"/>
              </w:rPr>
            </w:pPr>
            <w:r w:rsidRPr="00C61605">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tcPr>
          <w:p w14:paraId="62EEEC15"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02E3C3B7"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76D7EE09" w14:textId="77777777" w:rsidR="00E804BF" w:rsidRPr="00F50919" w:rsidRDefault="00E804BF" w:rsidP="009F0AA0">
            <w:pPr>
              <w:spacing w:line="360" w:lineRule="auto"/>
              <w:rPr>
                <w:rFonts w:eastAsia="Times New Roman" w:hAnsi="Times New Roman" w:cs="Times New Roman"/>
              </w:rPr>
            </w:pPr>
          </w:p>
        </w:tc>
      </w:tr>
    </w:tbl>
    <w:p w14:paraId="1E90EA27" w14:textId="5571B764" w:rsidR="00FC1D7E" w:rsidRPr="007D5742" w:rsidRDefault="007D5742" w:rsidP="007D5742">
      <w:pPr>
        <w:shd w:val="clear" w:color="auto" w:fill="FFFFFF"/>
        <w:jc w:val="center"/>
        <w:textAlignment w:val="baseline"/>
        <w:rPr>
          <w:rFonts w:ascii="Comic Sans MS" w:eastAsia="Times New Roman" w:hAnsi="Comic Sans MS" w:cs="Times New Roman"/>
          <w:color w:val="000000"/>
          <w:lang w:val="fr-HT" w:eastAsia="fr-FR"/>
        </w:rPr>
      </w:pPr>
      <w:r>
        <w:rPr>
          <w:rFonts w:eastAsia="Times New Roman" w:hAnsi="Times New Roman" w:cs="Times New Roman"/>
        </w:rPr>
        <w:t>2</w:t>
      </w:r>
      <w:r w:rsidRPr="008370FE">
        <w:rPr>
          <w:rFonts w:eastAsia="Times New Roman" w:hAnsi="Times New Roman" w:cs="Times New Roman"/>
          <w:vertAlign w:val="superscript"/>
        </w:rPr>
        <w:t>è</w:t>
      </w:r>
      <w:r w:rsidRPr="008370FE">
        <w:rPr>
          <w:rFonts w:eastAsia="Times New Roman" w:hAnsi="Times New Roman" w:cs="Times New Roman"/>
          <w:vertAlign w:val="superscript"/>
        </w:rPr>
        <w:t>me</w:t>
      </w:r>
      <w:r>
        <w:rPr>
          <w:rFonts w:eastAsia="Times New Roman" w:hAnsi="Times New Roman" w:cs="Times New Roman"/>
        </w:rPr>
        <w:t xml:space="preserve"> session</w:t>
      </w:r>
    </w:p>
    <w:tbl>
      <w:tblPr>
        <w:tblW w:w="18733" w:type="dxa"/>
        <w:tblInd w:w="733" w:type="dxa"/>
        <w:tblLook w:val="04A0" w:firstRow="1" w:lastRow="0" w:firstColumn="1" w:lastColumn="0" w:noHBand="0" w:noVBand="1"/>
      </w:tblPr>
      <w:tblGrid>
        <w:gridCol w:w="4744"/>
        <w:gridCol w:w="1472"/>
        <w:gridCol w:w="1360"/>
        <w:gridCol w:w="866"/>
        <w:gridCol w:w="1234"/>
        <w:gridCol w:w="317"/>
        <w:gridCol w:w="4146"/>
        <w:gridCol w:w="754"/>
        <w:gridCol w:w="3086"/>
        <w:gridCol w:w="754"/>
      </w:tblGrid>
      <w:tr w:rsidR="00E804BF" w:rsidRPr="00E804BF" w14:paraId="2E1201FF" w14:textId="77777777" w:rsidTr="007D5742">
        <w:trPr>
          <w:trHeight w:val="630"/>
        </w:trPr>
        <w:tc>
          <w:tcPr>
            <w:tcW w:w="4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9CC52"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22303956"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46006"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gridSpan w:val="2"/>
            <w:tcBorders>
              <w:top w:val="single" w:sz="4" w:space="0" w:color="auto"/>
              <w:left w:val="nil"/>
              <w:bottom w:val="single" w:sz="4" w:space="0" w:color="auto"/>
              <w:right w:val="single" w:sz="4" w:space="0" w:color="auto"/>
            </w:tcBorders>
            <w:shd w:val="clear" w:color="000000" w:fill="FFFFFF"/>
            <w:vAlign w:val="center"/>
            <w:hideMark/>
          </w:tcPr>
          <w:p w14:paraId="3BB4A078"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1B7CF0B7"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232B5D25"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51A124EA"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6A5C9441" w14:textId="77777777" w:rsidTr="007D5742">
        <w:trPr>
          <w:trHeight w:val="449"/>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4E7698A6" w14:textId="7C542ADB"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BUDGÉTISATION</w:t>
            </w:r>
          </w:p>
        </w:tc>
        <w:tc>
          <w:tcPr>
            <w:tcW w:w="1472" w:type="dxa"/>
            <w:tcBorders>
              <w:top w:val="nil"/>
              <w:left w:val="nil"/>
              <w:bottom w:val="single" w:sz="4" w:space="0" w:color="auto"/>
              <w:right w:val="single" w:sz="4" w:space="0" w:color="auto"/>
            </w:tcBorders>
            <w:shd w:val="clear" w:color="000000" w:fill="FFFFFF"/>
            <w:vAlign w:val="center"/>
          </w:tcPr>
          <w:p w14:paraId="7308EF06" w14:textId="7CA0E719"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6CAFD02" w14:textId="6FF8A053"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COM106</w:t>
            </w:r>
          </w:p>
        </w:tc>
        <w:tc>
          <w:tcPr>
            <w:tcW w:w="2100" w:type="dxa"/>
            <w:gridSpan w:val="2"/>
            <w:tcBorders>
              <w:top w:val="nil"/>
              <w:left w:val="nil"/>
              <w:bottom w:val="single" w:sz="4" w:space="0" w:color="auto"/>
              <w:right w:val="single" w:sz="4" w:space="0" w:color="auto"/>
            </w:tcBorders>
            <w:shd w:val="clear" w:color="000000" w:fill="FFFFFF"/>
            <w:noWrap/>
            <w:vAlign w:val="center"/>
            <w:hideMark/>
          </w:tcPr>
          <w:p w14:paraId="2459145D"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24094BB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13AADE6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1D2332B2"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28E5DFAE" w14:textId="77777777" w:rsidTr="007D5742">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7CB0674A" w14:textId="5B4E5B3A"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COMPTABILITÉ AMÉRICAINE</w:t>
            </w:r>
          </w:p>
        </w:tc>
        <w:tc>
          <w:tcPr>
            <w:tcW w:w="1472" w:type="dxa"/>
            <w:tcBorders>
              <w:top w:val="nil"/>
              <w:left w:val="nil"/>
              <w:bottom w:val="single" w:sz="4" w:space="0" w:color="auto"/>
              <w:right w:val="single" w:sz="4" w:space="0" w:color="auto"/>
            </w:tcBorders>
            <w:shd w:val="clear" w:color="000000" w:fill="FFFFFF"/>
            <w:vAlign w:val="center"/>
          </w:tcPr>
          <w:p w14:paraId="3BDF499F" w14:textId="43CEA198"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6776E62" w14:textId="2AC5591E"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COM109</w:t>
            </w:r>
          </w:p>
        </w:tc>
        <w:tc>
          <w:tcPr>
            <w:tcW w:w="2100" w:type="dxa"/>
            <w:gridSpan w:val="2"/>
            <w:tcBorders>
              <w:top w:val="nil"/>
              <w:left w:val="nil"/>
              <w:bottom w:val="single" w:sz="4" w:space="0" w:color="auto"/>
              <w:right w:val="single" w:sz="4" w:space="0" w:color="auto"/>
            </w:tcBorders>
            <w:shd w:val="clear" w:color="000000" w:fill="FFFFFF"/>
            <w:noWrap/>
            <w:vAlign w:val="center"/>
            <w:hideMark/>
          </w:tcPr>
          <w:p w14:paraId="7ED259AC"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00DF90DB"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1BC4DA5B"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69F9A2C2"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1857D979" w14:textId="77777777" w:rsidTr="007D5742">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tcPr>
          <w:p w14:paraId="15C2E749" w14:textId="17917F03"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COMPTABILITÉ INTERMÉDIAIRE II</w:t>
            </w:r>
          </w:p>
        </w:tc>
        <w:tc>
          <w:tcPr>
            <w:tcW w:w="1472" w:type="dxa"/>
            <w:tcBorders>
              <w:top w:val="nil"/>
              <w:left w:val="nil"/>
              <w:bottom w:val="single" w:sz="4" w:space="0" w:color="auto"/>
              <w:right w:val="single" w:sz="4" w:space="0" w:color="auto"/>
            </w:tcBorders>
            <w:shd w:val="clear" w:color="000000" w:fill="FFFFFF"/>
            <w:vAlign w:val="center"/>
          </w:tcPr>
          <w:p w14:paraId="39B9425F" w14:textId="691A1344"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712FA386" w14:textId="1661389B"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COM108</w:t>
            </w:r>
          </w:p>
        </w:tc>
        <w:tc>
          <w:tcPr>
            <w:tcW w:w="2100" w:type="dxa"/>
            <w:gridSpan w:val="2"/>
            <w:tcBorders>
              <w:top w:val="nil"/>
              <w:left w:val="nil"/>
              <w:bottom w:val="single" w:sz="4" w:space="0" w:color="auto"/>
              <w:right w:val="single" w:sz="4" w:space="0" w:color="auto"/>
            </w:tcBorders>
            <w:shd w:val="clear" w:color="000000" w:fill="FFFFFF"/>
            <w:noWrap/>
            <w:vAlign w:val="center"/>
          </w:tcPr>
          <w:p w14:paraId="4BA13ADF"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tcPr>
          <w:p w14:paraId="0BAD1624"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0A3728FD"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012C3773" w14:textId="77777777" w:rsidR="00E804BF" w:rsidRPr="00F50919" w:rsidRDefault="00E804BF" w:rsidP="009F0AA0">
            <w:pPr>
              <w:spacing w:line="360" w:lineRule="auto"/>
              <w:rPr>
                <w:rFonts w:eastAsia="Times New Roman" w:hAnsi="Times New Roman" w:cs="Times New Roman"/>
              </w:rPr>
            </w:pPr>
          </w:p>
        </w:tc>
      </w:tr>
      <w:tr w:rsidR="00E804BF" w:rsidRPr="00F50919" w14:paraId="22D678A9" w14:textId="77777777" w:rsidTr="007D5742">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7D3EAE40" w14:textId="10B52408"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TECHNIQUES D'ENQUÊTE STATISTIQUE</w:t>
            </w:r>
          </w:p>
        </w:tc>
        <w:tc>
          <w:tcPr>
            <w:tcW w:w="1472" w:type="dxa"/>
            <w:tcBorders>
              <w:top w:val="nil"/>
              <w:left w:val="nil"/>
              <w:bottom w:val="single" w:sz="4" w:space="0" w:color="auto"/>
              <w:right w:val="single" w:sz="4" w:space="0" w:color="auto"/>
            </w:tcBorders>
            <w:shd w:val="clear" w:color="000000" w:fill="FFFFFF"/>
            <w:vAlign w:val="center"/>
          </w:tcPr>
          <w:p w14:paraId="4CE328D8" w14:textId="286209BF"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8AFDAE6" w14:textId="49106E38"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xml:space="preserve"> MET103</w:t>
            </w:r>
          </w:p>
        </w:tc>
        <w:tc>
          <w:tcPr>
            <w:tcW w:w="2100" w:type="dxa"/>
            <w:gridSpan w:val="2"/>
            <w:tcBorders>
              <w:top w:val="nil"/>
              <w:left w:val="nil"/>
              <w:bottom w:val="single" w:sz="4" w:space="0" w:color="auto"/>
              <w:right w:val="single" w:sz="4" w:space="0" w:color="auto"/>
            </w:tcBorders>
            <w:shd w:val="clear" w:color="000000" w:fill="FFFFFF"/>
            <w:noWrap/>
            <w:vAlign w:val="center"/>
            <w:hideMark/>
          </w:tcPr>
          <w:p w14:paraId="3D6DA5B6"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3626BA1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06BE3172"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497B862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25F4292B" w14:textId="77777777" w:rsidTr="007D5742">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18DFB3DA" w14:textId="38F3779B"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 xml:space="preserve">THÉORIE DE LA PRODUCTION </w:t>
            </w:r>
          </w:p>
        </w:tc>
        <w:tc>
          <w:tcPr>
            <w:tcW w:w="1472" w:type="dxa"/>
            <w:tcBorders>
              <w:top w:val="nil"/>
              <w:left w:val="nil"/>
              <w:bottom w:val="single" w:sz="4" w:space="0" w:color="auto"/>
              <w:right w:val="single" w:sz="4" w:space="0" w:color="auto"/>
            </w:tcBorders>
            <w:shd w:val="clear" w:color="000000" w:fill="FFFFFF"/>
            <w:vAlign w:val="center"/>
          </w:tcPr>
          <w:p w14:paraId="1BBB483F" w14:textId="541CA965"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9037E79" w14:textId="104BDAAA"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GES108</w:t>
            </w:r>
          </w:p>
        </w:tc>
        <w:tc>
          <w:tcPr>
            <w:tcW w:w="2100" w:type="dxa"/>
            <w:gridSpan w:val="2"/>
            <w:tcBorders>
              <w:top w:val="nil"/>
              <w:left w:val="nil"/>
              <w:bottom w:val="single" w:sz="4" w:space="0" w:color="auto"/>
              <w:right w:val="single" w:sz="4" w:space="0" w:color="auto"/>
            </w:tcBorders>
            <w:shd w:val="clear" w:color="000000" w:fill="FFFFFF"/>
            <w:noWrap/>
            <w:vAlign w:val="center"/>
            <w:hideMark/>
          </w:tcPr>
          <w:p w14:paraId="7617BE59"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5B1C4B1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6778FB41"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274BE746"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71EC1B1E" w14:textId="77777777" w:rsidTr="007D5742">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tcPr>
          <w:p w14:paraId="22DC2E11" w14:textId="12628862"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 xml:space="preserve">INTRODUCTION À L’ASSURANCE ET L’ACTUARIAT </w:t>
            </w:r>
          </w:p>
        </w:tc>
        <w:tc>
          <w:tcPr>
            <w:tcW w:w="1472" w:type="dxa"/>
            <w:tcBorders>
              <w:top w:val="nil"/>
              <w:left w:val="nil"/>
              <w:bottom w:val="single" w:sz="4" w:space="0" w:color="auto"/>
              <w:right w:val="single" w:sz="4" w:space="0" w:color="auto"/>
            </w:tcBorders>
            <w:shd w:val="clear" w:color="000000" w:fill="FFFFFF"/>
            <w:vAlign w:val="center"/>
          </w:tcPr>
          <w:p w14:paraId="7D020558" w14:textId="6A9B6CB1" w:rsidR="00E804BF" w:rsidRDefault="00E804BF" w:rsidP="009F0AA0">
            <w:pPr>
              <w:spacing w:line="360" w:lineRule="auto"/>
              <w:jc w:val="center"/>
              <w:rPr>
                <w:rFonts w:eastAsia="Times New Roman" w:hAnsi="Times New Roman" w:cs="Times New Roman"/>
              </w:rPr>
            </w:pPr>
            <w:r>
              <w:rPr>
                <w:rFonts w:eastAsia="Times New Roman" w:hAnsi="Times New Roman" w:cs="Times New Roman"/>
              </w:rPr>
              <w:t>200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73DFF4AD" w14:textId="5932E36E" w:rsidR="00E804BF" w:rsidRPr="00F50919" w:rsidRDefault="00E804BF" w:rsidP="009F0AA0">
            <w:pPr>
              <w:spacing w:line="360" w:lineRule="auto"/>
              <w:jc w:val="center"/>
              <w:rPr>
                <w:rFonts w:eastAsia="Times New Roman" w:hAnsi="Times New Roman" w:cs="Times New Roman"/>
              </w:rPr>
            </w:pPr>
            <w:r>
              <w:rPr>
                <w:rFonts w:eastAsia="Times New Roman" w:hAnsi="Times New Roman" w:cs="Times New Roman"/>
              </w:rPr>
              <w:t>GES122</w:t>
            </w:r>
          </w:p>
        </w:tc>
        <w:tc>
          <w:tcPr>
            <w:tcW w:w="2100" w:type="dxa"/>
            <w:gridSpan w:val="2"/>
            <w:tcBorders>
              <w:top w:val="nil"/>
              <w:left w:val="nil"/>
              <w:bottom w:val="single" w:sz="4" w:space="0" w:color="auto"/>
              <w:right w:val="single" w:sz="4" w:space="0" w:color="auto"/>
            </w:tcBorders>
            <w:shd w:val="clear" w:color="000000" w:fill="FFFFFF"/>
            <w:noWrap/>
            <w:vAlign w:val="center"/>
          </w:tcPr>
          <w:p w14:paraId="71BA7B05" w14:textId="77777777" w:rsidR="00E804BF" w:rsidRPr="00F50919" w:rsidRDefault="00E804BF" w:rsidP="009F0AA0">
            <w:pPr>
              <w:spacing w:line="360" w:lineRule="auto"/>
              <w:jc w:val="center"/>
              <w:rPr>
                <w:rFonts w:eastAsia="Times New Roman" w:hAnsi="Times New Roman" w:cs="Times New Roman"/>
              </w:rPr>
            </w:pPr>
            <w:r>
              <w:rPr>
                <w:rFonts w:eastAsia="Times New Roman" w:hAnsi="Times New Roman" w:cs="Times New Roman"/>
              </w:rPr>
              <w:t>30</w:t>
            </w:r>
          </w:p>
        </w:tc>
        <w:tc>
          <w:tcPr>
            <w:tcW w:w="317" w:type="dxa"/>
            <w:tcBorders>
              <w:top w:val="nil"/>
              <w:left w:val="nil"/>
              <w:bottom w:val="nil"/>
              <w:right w:val="nil"/>
            </w:tcBorders>
            <w:shd w:val="clear" w:color="000000" w:fill="FFFFFF"/>
            <w:noWrap/>
            <w:vAlign w:val="center"/>
          </w:tcPr>
          <w:p w14:paraId="333F4D2C"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1E806701"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3EFC58EC" w14:textId="77777777" w:rsidR="00E804BF" w:rsidRPr="00F50919" w:rsidRDefault="00E804BF" w:rsidP="009F0AA0">
            <w:pPr>
              <w:spacing w:line="360" w:lineRule="auto"/>
              <w:rPr>
                <w:rFonts w:eastAsia="Times New Roman" w:hAnsi="Times New Roman" w:cs="Times New Roman"/>
              </w:rPr>
            </w:pPr>
          </w:p>
        </w:tc>
      </w:tr>
      <w:tr w:rsidR="00E804BF" w:rsidRPr="00F50919" w14:paraId="32D76939" w14:textId="77777777" w:rsidTr="007D5742">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tcPr>
          <w:p w14:paraId="09D92F62" w14:textId="2C177D51"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 xml:space="preserve">THÉORIE DE LA DÉCISION </w:t>
            </w:r>
          </w:p>
        </w:tc>
        <w:tc>
          <w:tcPr>
            <w:tcW w:w="1472" w:type="dxa"/>
            <w:tcBorders>
              <w:top w:val="nil"/>
              <w:left w:val="nil"/>
              <w:bottom w:val="single" w:sz="4" w:space="0" w:color="auto"/>
              <w:right w:val="single" w:sz="4" w:space="0" w:color="auto"/>
            </w:tcBorders>
            <w:shd w:val="clear" w:color="000000" w:fill="FFFFFF"/>
            <w:vAlign w:val="center"/>
          </w:tcPr>
          <w:p w14:paraId="335D24FF" w14:textId="67A5BCCE"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6BFB8237" w14:textId="15903AF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GES107</w:t>
            </w:r>
          </w:p>
        </w:tc>
        <w:tc>
          <w:tcPr>
            <w:tcW w:w="2100" w:type="dxa"/>
            <w:gridSpan w:val="2"/>
            <w:tcBorders>
              <w:top w:val="nil"/>
              <w:left w:val="nil"/>
              <w:bottom w:val="single" w:sz="4" w:space="0" w:color="auto"/>
              <w:right w:val="single" w:sz="4" w:space="0" w:color="auto"/>
            </w:tcBorders>
            <w:shd w:val="clear" w:color="000000" w:fill="FFFFFF"/>
            <w:noWrap/>
            <w:vAlign w:val="center"/>
          </w:tcPr>
          <w:p w14:paraId="2ABF59FD"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tcPr>
          <w:p w14:paraId="3F1CEAD7"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536A0ACD"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262D4C5E" w14:textId="77777777" w:rsidR="00E804BF" w:rsidRPr="00F50919" w:rsidRDefault="00E804BF" w:rsidP="009F0AA0">
            <w:pPr>
              <w:spacing w:line="360" w:lineRule="auto"/>
              <w:rPr>
                <w:rFonts w:eastAsia="Times New Roman" w:hAnsi="Times New Roman" w:cs="Times New Roman"/>
              </w:rPr>
            </w:pPr>
          </w:p>
        </w:tc>
      </w:tr>
      <w:tr w:rsidR="00E804BF" w:rsidRPr="00F50919" w14:paraId="5B5921FD" w14:textId="77777777" w:rsidTr="007D5742">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tcPr>
          <w:p w14:paraId="0CEC7698" w14:textId="5EAFF030"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RECHERCHE ET DÉVELOPPEMENT</w:t>
            </w:r>
          </w:p>
        </w:tc>
        <w:tc>
          <w:tcPr>
            <w:tcW w:w="1472" w:type="dxa"/>
            <w:tcBorders>
              <w:top w:val="nil"/>
              <w:left w:val="nil"/>
              <w:bottom w:val="single" w:sz="4" w:space="0" w:color="auto"/>
              <w:right w:val="single" w:sz="4" w:space="0" w:color="auto"/>
            </w:tcBorders>
            <w:shd w:val="clear" w:color="000000" w:fill="FFFFFF"/>
            <w:vAlign w:val="center"/>
          </w:tcPr>
          <w:p w14:paraId="00C4BBE8" w14:textId="5C492A5D"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xml:space="preserve">    200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668E5240" w14:textId="2005B22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xml:space="preserve"> MAR105</w:t>
            </w:r>
          </w:p>
        </w:tc>
        <w:tc>
          <w:tcPr>
            <w:tcW w:w="2100" w:type="dxa"/>
            <w:gridSpan w:val="2"/>
            <w:tcBorders>
              <w:top w:val="nil"/>
              <w:left w:val="nil"/>
              <w:bottom w:val="single" w:sz="4" w:space="0" w:color="auto"/>
              <w:right w:val="single" w:sz="4" w:space="0" w:color="auto"/>
            </w:tcBorders>
            <w:shd w:val="clear" w:color="000000" w:fill="FFFFFF"/>
            <w:noWrap/>
            <w:vAlign w:val="center"/>
          </w:tcPr>
          <w:p w14:paraId="7CF64174"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xml:space="preserve">          36</w:t>
            </w:r>
          </w:p>
        </w:tc>
        <w:tc>
          <w:tcPr>
            <w:tcW w:w="317" w:type="dxa"/>
            <w:tcBorders>
              <w:top w:val="nil"/>
              <w:left w:val="nil"/>
              <w:bottom w:val="nil"/>
              <w:right w:val="nil"/>
            </w:tcBorders>
            <w:shd w:val="clear" w:color="000000" w:fill="FFFFFF"/>
            <w:noWrap/>
            <w:vAlign w:val="center"/>
          </w:tcPr>
          <w:p w14:paraId="635315B6" w14:textId="77777777" w:rsidR="00E804BF" w:rsidRPr="00F50919" w:rsidRDefault="00E804BF" w:rsidP="009F0AA0">
            <w:pPr>
              <w:spacing w:line="360" w:lineRule="auto"/>
              <w:rPr>
                <w:rFonts w:eastAsia="Times New Roman" w:hAnsi="Times New Roman" w:cs="Times New Roman"/>
              </w:rPr>
            </w:pPr>
          </w:p>
          <w:p w14:paraId="0574DC29"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6F2EB9BA"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6E98148C" w14:textId="77777777" w:rsidR="00E804BF" w:rsidRPr="00F50919" w:rsidRDefault="00E804BF" w:rsidP="009F0AA0">
            <w:pPr>
              <w:spacing w:line="360" w:lineRule="auto"/>
              <w:rPr>
                <w:rFonts w:eastAsia="Times New Roman" w:hAnsi="Times New Roman" w:cs="Times New Roman"/>
              </w:rPr>
            </w:pPr>
          </w:p>
        </w:tc>
      </w:tr>
      <w:tr w:rsidR="00574874" w:rsidRPr="0042048D" w14:paraId="3D7E89FF" w14:textId="77777777" w:rsidTr="007D5742">
        <w:trPr>
          <w:gridAfter w:val="1"/>
          <w:wAfter w:w="754" w:type="dxa"/>
          <w:trHeight w:val="630"/>
        </w:trPr>
        <w:tc>
          <w:tcPr>
            <w:tcW w:w="8442" w:type="dxa"/>
            <w:gridSpan w:val="4"/>
            <w:tcBorders>
              <w:top w:val="nil"/>
              <w:left w:val="nil"/>
              <w:bottom w:val="nil"/>
              <w:right w:val="nil"/>
            </w:tcBorders>
            <w:shd w:val="clear" w:color="auto" w:fill="auto"/>
            <w:vAlign w:val="center"/>
            <w:hideMark/>
          </w:tcPr>
          <w:p w14:paraId="659525B0" w14:textId="77777777" w:rsidR="007D5742" w:rsidRPr="0042048D" w:rsidRDefault="007D5742" w:rsidP="00574874">
            <w:pPr>
              <w:pStyle w:val="Titre2"/>
              <w:rPr>
                <w:rFonts w:eastAsia="Times New Roman" w:cstheme="majorHAnsi"/>
                <w:sz w:val="28"/>
                <w:szCs w:val="28"/>
              </w:rPr>
            </w:pPr>
          </w:p>
          <w:p w14:paraId="44F4FE56" w14:textId="77777777" w:rsidR="007D5742" w:rsidRPr="0042048D" w:rsidRDefault="007D5742" w:rsidP="00574874">
            <w:pPr>
              <w:pStyle w:val="Titre2"/>
              <w:rPr>
                <w:rFonts w:eastAsia="Times New Roman" w:cstheme="majorHAnsi"/>
                <w:sz w:val="28"/>
                <w:szCs w:val="28"/>
              </w:rPr>
            </w:pPr>
          </w:p>
          <w:p w14:paraId="49568573" w14:textId="77777777" w:rsidR="007D5742" w:rsidRPr="0042048D" w:rsidRDefault="007D5742" w:rsidP="00574874">
            <w:pPr>
              <w:pStyle w:val="Titre2"/>
              <w:rPr>
                <w:rFonts w:eastAsia="Times New Roman" w:cstheme="majorHAnsi"/>
                <w:sz w:val="28"/>
                <w:szCs w:val="28"/>
              </w:rPr>
            </w:pPr>
          </w:p>
          <w:p w14:paraId="1D8E9EB8" w14:textId="77777777" w:rsidR="007D5742" w:rsidRPr="0042048D" w:rsidRDefault="007D5742" w:rsidP="00574874">
            <w:pPr>
              <w:pStyle w:val="Titre2"/>
              <w:rPr>
                <w:rFonts w:eastAsia="Times New Roman" w:cstheme="majorHAnsi"/>
                <w:sz w:val="28"/>
                <w:szCs w:val="28"/>
              </w:rPr>
            </w:pPr>
          </w:p>
          <w:p w14:paraId="551D7331" w14:textId="77777777" w:rsidR="007D5742" w:rsidRPr="0042048D" w:rsidRDefault="007D5742" w:rsidP="00574874">
            <w:pPr>
              <w:pStyle w:val="Titre2"/>
              <w:rPr>
                <w:rFonts w:eastAsia="Times New Roman" w:cstheme="majorHAnsi"/>
                <w:sz w:val="28"/>
                <w:szCs w:val="28"/>
              </w:rPr>
            </w:pPr>
          </w:p>
          <w:p w14:paraId="5253FFE4" w14:textId="77777777" w:rsidR="007D5742" w:rsidRPr="0042048D" w:rsidRDefault="007D5742" w:rsidP="00574874">
            <w:pPr>
              <w:pStyle w:val="Titre2"/>
              <w:rPr>
                <w:rFonts w:eastAsia="Times New Roman" w:cstheme="majorHAnsi"/>
                <w:sz w:val="28"/>
                <w:szCs w:val="28"/>
              </w:rPr>
            </w:pPr>
          </w:p>
          <w:p w14:paraId="618154D4" w14:textId="77777777" w:rsidR="007D5742" w:rsidRPr="0042048D" w:rsidRDefault="007D5742" w:rsidP="00574874">
            <w:pPr>
              <w:pStyle w:val="Titre2"/>
              <w:rPr>
                <w:rFonts w:eastAsia="Times New Roman" w:cstheme="majorHAnsi"/>
                <w:sz w:val="28"/>
                <w:szCs w:val="28"/>
              </w:rPr>
            </w:pPr>
          </w:p>
          <w:p w14:paraId="53FAC877" w14:textId="77777777" w:rsidR="007D5742" w:rsidRPr="0042048D" w:rsidRDefault="007D5742" w:rsidP="00574874">
            <w:pPr>
              <w:pStyle w:val="Titre2"/>
              <w:rPr>
                <w:rFonts w:eastAsia="Times New Roman" w:cstheme="majorHAnsi"/>
                <w:sz w:val="28"/>
                <w:szCs w:val="28"/>
              </w:rPr>
            </w:pPr>
          </w:p>
          <w:p w14:paraId="7F09AF93" w14:textId="77777777" w:rsidR="007D5742" w:rsidRPr="0042048D" w:rsidRDefault="007D5742" w:rsidP="00574874">
            <w:pPr>
              <w:pStyle w:val="Titre2"/>
              <w:rPr>
                <w:rFonts w:eastAsia="Times New Roman" w:cstheme="majorHAnsi"/>
                <w:sz w:val="28"/>
                <w:szCs w:val="28"/>
              </w:rPr>
            </w:pPr>
          </w:p>
          <w:p w14:paraId="2055F6D1" w14:textId="77777777" w:rsidR="007D5742" w:rsidRPr="0042048D" w:rsidRDefault="007D5742" w:rsidP="00574874">
            <w:pPr>
              <w:pStyle w:val="Titre2"/>
              <w:rPr>
                <w:rFonts w:eastAsia="Times New Roman" w:cstheme="majorHAnsi"/>
                <w:sz w:val="28"/>
                <w:szCs w:val="28"/>
              </w:rPr>
            </w:pPr>
          </w:p>
          <w:p w14:paraId="67D74DDF" w14:textId="77777777" w:rsidR="007D5742" w:rsidRPr="0042048D" w:rsidRDefault="007D5742" w:rsidP="00574874">
            <w:pPr>
              <w:pStyle w:val="Titre2"/>
              <w:rPr>
                <w:rFonts w:eastAsia="Times New Roman" w:cstheme="majorHAnsi"/>
                <w:sz w:val="28"/>
                <w:szCs w:val="28"/>
              </w:rPr>
            </w:pPr>
          </w:p>
          <w:p w14:paraId="4ADB64A1" w14:textId="77777777" w:rsidR="007D5742" w:rsidRDefault="007D5742" w:rsidP="00574874">
            <w:pPr>
              <w:pStyle w:val="Titre2"/>
              <w:rPr>
                <w:rFonts w:eastAsia="Times New Roman" w:cstheme="majorHAnsi"/>
                <w:sz w:val="28"/>
                <w:szCs w:val="28"/>
              </w:rPr>
            </w:pPr>
          </w:p>
          <w:p w14:paraId="1756B9FD" w14:textId="77777777" w:rsidR="00B1086B" w:rsidRPr="00B1086B" w:rsidRDefault="00B1086B" w:rsidP="00B1086B"/>
          <w:p w14:paraId="51EA44F8" w14:textId="77777777" w:rsidR="007D5742" w:rsidRPr="0042048D" w:rsidRDefault="007D5742" w:rsidP="00574874">
            <w:pPr>
              <w:pStyle w:val="Titre2"/>
              <w:rPr>
                <w:rFonts w:eastAsia="Times New Roman" w:cstheme="majorHAnsi"/>
                <w:sz w:val="28"/>
                <w:szCs w:val="28"/>
              </w:rPr>
            </w:pPr>
          </w:p>
          <w:p w14:paraId="6A2D7AC7" w14:textId="77777777" w:rsidR="007D5742" w:rsidRPr="0042048D" w:rsidRDefault="007D5742" w:rsidP="00574874">
            <w:pPr>
              <w:pStyle w:val="Titre2"/>
              <w:rPr>
                <w:rFonts w:eastAsia="Times New Roman" w:cstheme="majorHAnsi"/>
                <w:sz w:val="28"/>
                <w:szCs w:val="28"/>
              </w:rPr>
            </w:pPr>
          </w:p>
          <w:p w14:paraId="3F7FDE7F" w14:textId="1A598288" w:rsidR="00574874" w:rsidRPr="0042048D" w:rsidRDefault="00574874" w:rsidP="00574874">
            <w:pPr>
              <w:pStyle w:val="Titre2"/>
              <w:rPr>
                <w:rFonts w:eastAsia="Times New Roman" w:cstheme="majorHAnsi"/>
                <w:sz w:val="28"/>
                <w:szCs w:val="28"/>
              </w:rPr>
            </w:pPr>
            <w:bookmarkStart w:id="194" w:name="_Toc146661124"/>
            <w:r w:rsidRPr="0042048D">
              <w:rPr>
                <w:rFonts w:eastAsia="Times New Roman" w:cstheme="majorHAnsi"/>
                <w:sz w:val="28"/>
                <w:szCs w:val="28"/>
              </w:rPr>
              <w:t>4</w:t>
            </w:r>
            <w:r w:rsidR="007C00C8" w:rsidRPr="007C00C8">
              <w:rPr>
                <w:rFonts w:eastAsia="Times New Roman" w:cstheme="majorHAnsi"/>
                <w:sz w:val="28"/>
                <w:szCs w:val="28"/>
                <w:vertAlign w:val="superscript"/>
              </w:rPr>
              <w:t>ème</w:t>
            </w:r>
            <w:r w:rsidR="007C00C8">
              <w:rPr>
                <w:rFonts w:eastAsia="Times New Roman" w:cstheme="majorHAnsi"/>
                <w:sz w:val="28"/>
                <w:szCs w:val="28"/>
              </w:rPr>
              <w:t xml:space="preserve"> </w:t>
            </w:r>
            <w:r w:rsidRPr="0042048D">
              <w:rPr>
                <w:rFonts w:eastAsia="Times New Roman" w:cstheme="majorHAnsi"/>
                <w:sz w:val="28"/>
                <w:szCs w:val="28"/>
              </w:rPr>
              <w:t>année - Gestion des Affaires</w:t>
            </w:r>
            <w:bookmarkEnd w:id="194"/>
          </w:p>
          <w:p w14:paraId="161F0BFE" w14:textId="017A289A" w:rsidR="00CB4A16" w:rsidRPr="0042048D" w:rsidRDefault="00CB4A16" w:rsidP="00CB4A16">
            <w:pPr>
              <w:rPr>
                <w:rFonts w:asciiTheme="majorHAnsi" w:hAnsiTheme="majorHAnsi" w:cstheme="majorHAnsi"/>
                <w:sz w:val="28"/>
                <w:szCs w:val="28"/>
              </w:rPr>
            </w:pPr>
          </w:p>
          <w:p w14:paraId="46745EDB" w14:textId="7967D943" w:rsidR="000146B6" w:rsidRPr="0042048D" w:rsidRDefault="000146B6" w:rsidP="00CB4A16">
            <w:pPr>
              <w:rPr>
                <w:rFonts w:asciiTheme="majorHAnsi" w:hAnsiTheme="majorHAnsi" w:cstheme="majorHAnsi"/>
                <w:sz w:val="28"/>
                <w:szCs w:val="28"/>
              </w:rPr>
            </w:pPr>
          </w:p>
          <w:p w14:paraId="2006E59D" w14:textId="43A37EB1" w:rsidR="000146B6" w:rsidRPr="0042048D" w:rsidRDefault="000146B6" w:rsidP="00CB4A16">
            <w:pPr>
              <w:rPr>
                <w:rFonts w:asciiTheme="majorHAnsi" w:hAnsiTheme="majorHAnsi" w:cstheme="majorHAnsi"/>
                <w:sz w:val="28"/>
                <w:szCs w:val="28"/>
              </w:rPr>
            </w:pPr>
          </w:p>
          <w:p w14:paraId="72403127" w14:textId="23AA91BE" w:rsidR="000146B6" w:rsidRPr="0042048D" w:rsidRDefault="000146B6" w:rsidP="00CB4A16">
            <w:pPr>
              <w:rPr>
                <w:rFonts w:asciiTheme="majorHAnsi" w:hAnsiTheme="majorHAnsi" w:cstheme="majorHAnsi"/>
                <w:sz w:val="28"/>
                <w:szCs w:val="28"/>
              </w:rPr>
            </w:pPr>
          </w:p>
          <w:p w14:paraId="61A5E124" w14:textId="33BB07FB" w:rsidR="000146B6" w:rsidRPr="0042048D" w:rsidRDefault="000146B6" w:rsidP="00CB4A16">
            <w:pPr>
              <w:rPr>
                <w:rFonts w:asciiTheme="majorHAnsi" w:hAnsiTheme="majorHAnsi" w:cstheme="majorHAnsi"/>
                <w:sz w:val="28"/>
                <w:szCs w:val="28"/>
              </w:rPr>
            </w:pPr>
          </w:p>
          <w:p w14:paraId="292E0339" w14:textId="653E6FC8" w:rsidR="000146B6" w:rsidRPr="0042048D" w:rsidRDefault="000146B6" w:rsidP="00CB4A16">
            <w:pPr>
              <w:rPr>
                <w:rFonts w:asciiTheme="majorHAnsi" w:hAnsiTheme="majorHAnsi" w:cstheme="majorHAnsi"/>
                <w:sz w:val="28"/>
                <w:szCs w:val="28"/>
              </w:rPr>
            </w:pPr>
          </w:p>
          <w:p w14:paraId="27532FD6" w14:textId="3D5EF8F6" w:rsidR="000146B6" w:rsidRPr="0042048D" w:rsidRDefault="000146B6" w:rsidP="00CB4A16">
            <w:pPr>
              <w:rPr>
                <w:rFonts w:asciiTheme="majorHAnsi" w:hAnsiTheme="majorHAnsi" w:cstheme="majorHAnsi"/>
                <w:sz w:val="28"/>
                <w:szCs w:val="28"/>
              </w:rPr>
            </w:pPr>
          </w:p>
          <w:p w14:paraId="7F81D57F" w14:textId="32E86B10" w:rsidR="000146B6" w:rsidRPr="0042048D" w:rsidRDefault="000146B6" w:rsidP="00CB4A16">
            <w:pPr>
              <w:rPr>
                <w:rFonts w:asciiTheme="majorHAnsi" w:hAnsiTheme="majorHAnsi" w:cstheme="majorHAnsi"/>
                <w:sz w:val="28"/>
                <w:szCs w:val="28"/>
              </w:rPr>
            </w:pPr>
          </w:p>
          <w:p w14:paraId="19601D75" w14:textId="1756C069" w:rsidR="000146B6" w:rsidRPr="0042048D" w:rsidRDefault="000146B6" w:rsidP="00CB4A16">
            <w:pPr>
              <w:rPr>
                <w:rFonts w:asciiTheme="majorHAnsi" w:hAnsiTheme="majorHAnsi" w:cstheme="majorHAnsi"/>
                <w:sz w:val="28"/>
                <w:szCs w:val="28"/>
              </w:rPr>
            </w:pPr>
          </w:p>
          <w:p w14:paraId="76204ABE" w14:textId="4FE0499E" w:rsidR="000146B6" w:rsidRPr="0042048D" w:rsidRDefault="000146B6" w:rsidP="00CB4A16">
            <w:pPr>
              <w:rPr>
                <w:rFonts w:asciiTheme="majorHAnsi" w:hAnsiTheme="majorHAnsi" w:cstheme="majorHAnsi"/>
                <w:sz w:val="28"/>
                <w:szCs w:val="28"/>
              </w:rPr>
            </w:pPr>
          </w:p>
          <w:p w14:paraId="6A751022" w14:textId="27F8CB1C" w:rsidR="000146B6" w:rsidRPr="0042048D" w:rsidRDefault="000146B6" w:rsidP="00CB4A16">
            <w:pPr>
              <w:rPr>
                <w:rFonts w:asciiTheme="majorHAnsi" w:hAnsiTheme="majorHAnsi" w:cstheme="majorHAnsi"/>
                <w:sz w:val="28"/>
                <w:szCs w:val="28"/>
              </w:rPr>
            </w:pPr>
          </w:p>
          <w:p w14:paraId="0E94B416" w14:textId="79CD6B55" w:rsidR="000146B6" w:rsidRPr="0042048D" w:rsidRDefault="000146B6" w:rsidP="00CB4A16">
            <w:pPr>
              <w:rPr>
                <w:rFonts w:asciiTheme="majorHAnsi" w:hAnsiTheme="majorHAnsi" w:cstheme="majorHAnsi"/>
                <w:sz w:val="28"/>
                <w:szCs w:val="28"/>
              </w:rPr>
            </w:pPr>
          </w:p>
          <w:p w14:paraId="589B96AF" w14:textId="63F0ACAF" w:rsidR="000146B6" w:rsidRPr="0042048D" w:rsidRDefault="000146B6" w:rsidP="00CB4A16">
            <w:pPr>
              <w:rPr>
                <w:rFonts w:asciiTheme="majorHAnsi" w:hAnsiTheme="majorHAnsi" w:cstheme="majorHAnsi"/>
                <w:sz w:val="28"/>
                <w:szCs w:val="28"/>
              </w:rPr>
            </w:pPr>
          </w:p>
          <w:p w14:paraId="231DB21B" w14:textId="45468B4D" w:rsidR="000146B6" w:rsidRPr="0042048D" w:rsidRDefault="000146B6" w:rsidP="00CB4A16">
            <w:pPr>
              <w:rPr>
                <w:rFonts w:asciiTheme="majorHAnsi" w:hAnsiTheme="majorHAnsi" w:cstheme="majorHAnsi"/>
                <w:sz w:val="28"/>
                <w:szCs w:val="28"/>
              </w:rPr>
            </w:pPr>
          </w:p>
          <w:p w14:paraId="3E5AEC7A" w14:textId="412EE68D" w:rsidR="000146B6" w:rsidRPr="0042048D" w:rsidRDefault="000146B6" w:rsidP="00CB4A16">
            <w:pPr>
              <w:rPr>
                <w:rFonts w:asciiTheme="majorHAnsi" w:hAnsiTheme="majorHAnsi" w:cstheme="majorHAnsi"/>
                <w:sz w:val="28"/>
                <w:szCs w:val="28"/>
              </w:rPr>
            </w:pPr>
          </w:p>
          <w:p w14:paraId="3F4F8E15" w14:textId="6A0A93D1" w:rsidR="000146B6" w:rsidRPr="0042048D" w:rsidRDefault="000146B6" w:rsidP="00CB4A16">
            <w:pPr>
              <w:rPr>
                <w:rFonts w:asciiTheme="majorHAnsi" w:hAnsiTheme="majorHAnsi" w:cstheme="majorHAnsi"/>
                <w:sz w:val="28"/>
                <w:szCs w:val="28"/>
              </w:rPr>
            </w:pPr>
          </w:p>
          <w:p w14:paraId="32D5B11D" w14:textId="4AF8667F" w:rsidR="000146B6" w:rsidRPr="0042048D" w:rsidRDefault="000146B6" w:rsidP="00CB4A16">
            <w:pPr>
              <w:rPr>
                <w:rFonts w:asciiTheme="majorHAnsi" w:hAnsiTheme="majorHAnsi" w:cstheme="majorHAnsi"/>
                <w:sz w:val="28"/>
                <w:szCs w:val="28"/>
              </w:rPr>
            </w:pPr>
          </w:p>
          <w:p w14:paraId="3681027C" w14:textId="0E491B8D" w:rsidR="000146B6" w:rsidRPr="0042048D" w:rsidRDefault="000146B6" w:rsidP="00CB4A16">
            <w:pPr>
              <w:rPr>
                <w:rFonts w:asciiTheme="majorHAnsi" w:hAnsiTheme="majorHAnsi" w:cstheme="majorHAnsi"/>
                <w:sz w:val="28"/>
                <w:szCs w:val="28"/>
              </w:rPr>
            </w:pPr>
          </w:p>
          <w:p w14:paraId="25B2B529" w14:textId="53DC9D91" w:rsidR="000146B6" w:rsidRPr="0042048D" w:rsidRDefault="000146B6" w:rsidP="00CB4A16">
            <w:pPr>
              <w:rPr>
                <w:rFonts w:asciiTheme="majorHAnsi" w:hAnsiTheme="majorHAnsi" w:cstheme="majorHAnsi"/>
                <w:sz w:val="28"/>
                <w:szCs w:val="28"/>
              </w:rPr>
            </w:pPr>
          </w:p>
          <w:p w14:paraId="51959BF1" w14:textId="738C4557" w:rsidR="000146B6" w:rsidRPr="0042048D" w:rsidRDefault="000146B6" w:rsidP="00CB4A16">
            <w:pPr>
              <w:rPr>
                <w:rFonts w:asciiTheme="majorHAnsi" w:hAnsiTheme="majorHAnsi" w:cstheme="majorHAnsi"/>
                <w:sz w:val="28"/>
                <w:szCs w:val="28"/>
              </w:rPr>
            </w:pPr>
          </w:p>
          <w:p w14:paraId="674CFDCF" w14:textId="77777777" w:rsidR="000146B6" w:rsidRPr="0042048D" w:rsidRDefault="000146B6" w:rsidP="00CB4A16">
            <w:pPr>
              <w:rPr>
                <w:rFonts w:asciiTheme="majorHAnsi" w:hAnsiTheme="majorHAnsi" w:cstheme="majorHAnsi"/>
                <w:sz w:val="28"/>
                <w:szCs w:val="28"/>
              </w:rPr>
            </w:pPr>
          </w:p>
          <w:p w14:paraId="7D0A511B" w14:textId="77777777" w:rsidR="002B59F3" w:rsidRDefault="002B59F3" w:rsidP="002B59F3">
            <w:pPr>
              <w:jc w:val="center"/>
            </w:pPr>
            <w:r>
              <w:rPr>
                <w:rFonts w:eastAsia="Times New Roman" w:hAnsi="Times New Roman" w:cs="Times New Roman"/>
              </w:rPr>
              <w:t>1</w:t>
            </w:r>
            <w:r w:rsidRPr="00AE4FA8">
              <w:rPr>
                <w:rFonts w:eastAsia="Times New Roman" w:hAnsi="Times New Roman" w:cs="Times New Roman"/>
                <w:vertAlign w:val="superscript"/>
              </w:rPr>
              <w:t>è</w:t>
            </w:r>
            <w:r w:rsidRPr="00AE4FA8">
              <w:rPr>
                <w:rFonts w:eastAsia="Times New Roman" w:hAnsi="Times New Roman" w:cs="Times New Roman"/>
                <w:vertAlign w:val="superscript"/>
              </w:rPr>
              <w:t>re</w:t>
            </w:r>
            <w:r>
              <w:rPr>
                <w:rFonts w:eastAsia="Times New Roman" w:hAnsi="Times New Roman" w:cs="Times New Roman"/>
              </w:rPr>
              <w:t>session</w:t>
            </w:r>
          </w:p>
          <w:p w14:paraId="5139DD41" w14:textId="27878C53" w:rsidR="00CB4A16" w:rsidRPr="0042048D" w:rsidRDefault="00CB4A16" w:rsidP="00CB4A16">
            <w:pPr>
              <w:rPr>
                <w:rFonts w:asciiTheme="majorHAnsi" w:hAnsiTheme="majorHAnsi" w:cstheme="majorHAnsi"/>
                <w:sz w:val="28"/>
                <w:szCs w:val="28"/>
              </w:rPr>
            </w:pPr>
          </w:p>
        </w:tc>
        <w:tc>
          <w:tcPr>
            <w:tcW w:w="5697" w:type="dxa"/>
            <w:gridSpan w:val="3"/>
            <w:tcBorders>
              <w:top w:val="nil"/>
              <w:left w:val="nil"/>
              <w:bottom w:val="nil"/>
              <w:right w:val="nil"/>
            </w:tcBorders>
            <w:shd w:val="clear" w:color="auto" w:fill="auto"/>
            <w:noWrap/>
            <w:vAlign w:val="center"/>
            <w:hideMark/>
          </w:tcPr>
          <w:p w14:paraId="33E9D91C" w14:textId="77777777" w:rsidR="00574874" w:rsidRPr="0042048D" w:rsidRDefault="00574874" w:rsidP="00574874">
            <w:pPr>
              <w:pStyle w:val="Titre2"/>
              <w:rPr>
                <w:rFonts w:eastAsia="Times New Roman" w:cstheme="majorHAnsi"/>
                <w:sz w:val="28"/>
                <w:szCs w:val="28"/>
              </w:rPr>
            </w:pPr>
            <w:r w:rsidRPr="0042048D">
              <w:rPr>
                <w:rFonts w:eastAsia="Times New Roman" w:cstheme="majorHAnsi"/>
                <w:sz w:val="28"/>
                <w:szCs w:val="28"/>
              </w:rPr>
              <w:t> </w:t>
            </w:r>
          </w:p>
          <w:p w14:paraId="2D3AE07D" w14:textId="77777777" w:rsidR="00574874" w:rsidRPr="0042048D" w:rsidRDefault="00574874" w:rsidP="00574874">
            <w:pPr>
              <w:pStyle w:val="Titre2"/>
              <w:rPr>
                <w:rFonts w:eastAsia="Times New Roman" w:cstheme="majorHAnsi"/>
                <w:sz w:val="28"/>
                <w:szCs w:val="28"/>
              </w:rPr>
            </w:pPr>
            <w:r w:rsidRPr="0042048D">
              <w:rPr>
                <w:rFonts w:eastAsia="Times New Roman" w:cstheme="majorHAnsi"/>
                <w:sz w:val="28"/>
                <w:szCs w:val="28"/>
              </w:rPr>
              <w:t> </w:t>
            </w:r>
          </w:p>
        </w:tc>
        <w:tc>
          <w:tcPr>
            <w:tcW w:w="3840" w:type="dxa"/>
            <w:gridSpan w:val="2"/>
            <w:tcBorders>
              <w:top w:val="nil"/>
              <w:left w:val="nil"/>
              <w:bottom w:val="nil"/>
              <w:right w:val="nil"/>
            </w:tcBorders>
            <w:shd w:val="clear" w:color="auto" w:fill="auto"/>
            <w:noWrap/>
            <w:vAlign w:val="center"/>
            <w:hideMark/>
          </w:tcPr>
          <w:p w14:paraId="46C2E2AB" w14:textId="77777777" w:rsidR="00574874" w:rsidRPr="0042048D" w:rsidRDefault="00574874" w:rsidP="00574874">
            <w:pPr>
              <w:pStyle w:val="Titre2"/>
              <w:rPr>
                <w:rFonts w:eastAsia="Times New Roman" w:cstheme="majorHAnsi"/>
                <w:sz w:val="28"/>
                <w:szCs w:val="28"/>
              </w:rPr>
            </w:pPr>
            <w:r w:rsidRPr="0042048D">
              <w:rPr>
                <w:rFonts w:eastAsia="Times New Roman" w:cstheme="majorHAnsi"/>
                <w:sz w:val="28"/>
                <w:szCs w:val="28"/>
              </w:rPr>
              <w:t> </w:t>
            </w:r>
          </w:p>
        </w:tc>
      </w:tr>
      <w:tr w:rsidR="00E804BF" w:rsidRPr="00E804BF" w14:paraId="7614B646" w14:textId="77777777" w:rsidTr="007D5742">
        <w:trPr>
          <w:trHeight w:val="630"/>
        </w:trPr>
        <w:tc>
          <w:tcPr>
            <w:tcW w:w="4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35714"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439039A9"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0E65C"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gridSpan w:val="2"/>
            <w:tcBorders>
              <w:top w:val="single" w:sz="4" w:space="0" w:color="auto"/>
              <w:left w:val="nil"/>
              <w:bottom w:val="single" w:sz="4" w:space="0" w:color="auto"/>
              <w:right w:val="single" w:sz="4" w:space="0" w:color="auto"/>
            </w:tcBorders>
            <w:shd w:val="clear" w:color="000000" w:fill="FFFFFF"/>
            <w:vAlign w:val="center"/>
            <w:hideMark/>
          </w:tcPr>
          <w:p w14:paraId="3092025B"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6C7139F8"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4EC9C1EC"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2D216B0E"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18B57B81" w14:textId="77777777" w:rsidTr="007D5742">
        <w:trPr>
          <w:trHeight w:val="440"/>
        </w:trPr>
        <w:tc>
          <w:tcPr>
            <w:tcW w:w="4744" w:type="dxa"/>
            <w:tcBorders>
              <w:top w:val="nil"/>
              <w:left w:val="single" w:sz="4" w:space="0" w:color="auto"/>
              <w:bottom w:val="single" w:sz="4" w:space="0" w:color="auto"/>
              <w:right w:val="single" w:sz="4" w:space="0" w:color="auto"/>
            </w:tcBorders>
            <w:shd w:val="clear" w:color="000000" w:fill="FFFFFF"/>
            <w:vAlign w:val="center"/>
          </w:tcPr>
          <w:p w14:paraId="55E90A8F" w14:textId="39B6490C"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ÉLABORATION ET GESTION DE PROJET</w:t>
            </w:r>
          </w:p>
        </w:tc>
        <w:tc>
          <w:tcPr>
            <w:tcW w:w="1472" w:type="dxa"/>
            <w:tcBorders>
              <w:top w:val="nil"/>
              <w:left w:val="nil"/>
              <w:bottom w:val="single" w:sz="4" w:space="0" w:color="auto"/>
              <w:right w:val="single" w:sz="4" w:space="0" w:color="auto"/>
            </w:tcBorders>
            <w:shd w:val="clear" w:color="000000" w:fill="FFFFFF"/>
            <w:vAlign w:val="center"/>
          </w:tcPr>
          <w:p w14:paraId="18405C0A" w14:textId="1877324C"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6846F89F" w14:textId="08CF9EA4"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GES106</w:t>
            </w:r>
          </w:p>
        </w:tc>
        <w:tc>
          <w:tcPr>
            <w:tcW w:w="2100" w:type="dxa"/>
            <w:gridSpan w:val="2"/>
            <w:tcBorders>
              <w:top w:val="nil"/>
              <w:left w:val="nil"/>
              <w:bottom w:val="single" w:sz="4" w:space="0" w:color="auto"/>
              <w:right w:val="single" w:sz="4" w:space="0" w:color="auto"/>
            </w:tcBorders>
            <w:shd w:val="clear" w:color="000000" w:fill="FFFFFF"/>
            <w:noWrap/>
            <w:vAlign w:val="center"/>
          </w:tcPr>
          <w:p w14:paraId="05BCE274"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tcPr>
          <w:p w14:paraId="7CB9A4B1"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78F005AB"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2B167C90" w14:textId="77777777" w:rsidR="00E804BF" w:rsidRPr="00F50919" w:rsidRDefault="00E804BF" w:rsidP="009F0AA0">
            <w:pPr>
              <w:spacing w:line="360" w:lineRule="auto"/>
              <w:rPr>
                <w:rFonts w:eastAsia="Times New Roman" w:hAnsi="Times New Roman" w:cs="Times New Roman"/>
              </w:rPr>
            </w:pPr>
          </w:p>
        </w:tc>
      </w:tr>
      <w:tr w:rsidR="00E804BF" w:rsidRPr="00F50919" w14:paraId="7E54A74F" w14:textId="77777777" w:rsidTr="007D5742">
        <w:trPr>
          <w:trHeight w:val="530"/>
        </w:trPr>
        <w:tc>
          <w:tcPr>
            <w:tcW w:w="4744" w:type="dxa"/>
            <w:tcBorders>
              <w:top w:val="nil"/>
              <w:left w:val="single" w:sz="4" w:space="0" w:color="auto"/>
              <w:bottom w:val="single" w:sz="4" w:space="0" w:color="auto"/>
              <w:right w:val="single" w:sz="4" w:space="0" w:color="auto"/>
            </w:tcBorders>
            <w:shd w:val="clear" w:color="000000" w:fill="FFFFFF"/>
            <w:vAlign w:val="center"/>
          </w:tcPr>
          <w:p w14:paraId="054FB984" w14:textId="784B46F8" w:rsidR="00E804BF" w:rsidRPr="00F367C0" w:rsidRDefault="00F367C0" w:rsidP="009F0AA0">
            <w:pPr>
              <w:spacing w:line="360" w:lineRule="auto"/>
              <w:rPr>
                <w:rFonts w:asciiTheme="majorHAnsi" w:eastAsia="Times New Roman" w:hAnsiTheme="majorHAnsi" w:cstheme="majorHAnsi"/>
                <w:sz w:val="24"/>
                <w:szCs w:val="24"/>
                <w:vertAlign w:val="superscript"/>
              </w:rPr>
            </w:pPr>
            <w:r w:rsidRPr="00F367C0">
              <w:rPr>
                <w:rFonts w:asciiTheme="majorHAnsi" w:eastAsia="Times New Roman" w:hAnsiTheme="majorHAnsi" w:cstheme="majorHAnsi"/>
                <w:sz w:val="24"/>
                <w:szCs w:val="24"/>
              </w:rPr>
              <w:t>ANALYSE FINANCIÈRE I</w:t>
            </w:r>
          </w:p>
        </w:tc>
        <w:tc>
          <w:tcPr>
            <w:tcW w:w="1472" w:type="dxa"/>
            <w:tcBorders>
              <w:top w:val="nil"/>
              <w:left w:val="nil"/>
              <w:bottom w:val="single" w:sz="4" w:space="0" w:color="auto"/>
              <w:right w:val="single" w:sz="4" w:space="0" w:color="auto"/>
            </w:tcBorders>
            <w:shd w:val="clear" w:color="000000" w:fill="FFFFFF"/>
            <w:vAlign w:val="center"/>
          </w:tcPr>
          <w:p w14:paraId="3CAA4D92" w14:textId="2FD15E29"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5E8CB286" w14:textId="1A960878"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GES110</w:t>
            </w:r>
          </w:p>
        </w:tc>
        <w:tc>
          <w:tcPr>
            <w:tcW w:w="2100" w:type="dxa"/>
            <w:gridSpan w:val="2"/>
            <w:tcBorders>
              <w:top w:val="nil"/>
              <w:left w:val="nil"/>
              <w:bottom w:val="single" w:sz="4" w:space="0" w:color="auto"/>
              <w:right w:val="single" w:sz="4" w:space="0" w:color="auto"/>
            </w:tcBorders>
            <w:shd w:val="clear" w:color="000000" w:fill="FFFFFF"/>
            <w:noWrap/>
            <w:vAlign w:val="center"/>
          </w:tcPr>
          <w:p w14:paraId="56A9BA03"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tcPr>
          <w:p w14:paraId="07C5636E"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3A8428D6"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7B1F6438" w14:textId="77777777" w:rsidR="00E804BF" w:rsidRPr="00F50919" w:rsidRDefault="00E804BF" w:rsidP="009F0AA0">
            <w:pPr>
              <w:spacing w:line="360" w:lineRule="auto"/>
              <w:rPr>
                <w:rFonts w:eastAsia="Times New Roman" w:hAnsi="Times New Roman" w:cs="Times New Roman"/>
              </w:rPr>
            </w:pPr>
          </w:p>
        </w:tc>
      </w:tr>
      <w:tr w:rsidR="00E804BF" w:rsidRPr="00F50919" w14:paraId="5C63030C" w14:textId="77777777" w:rsidTr="007D5742">
        <w:trPr>
          <w:trHeight w:val="530"/>
        </w:trPr>
        <w:tc>
          <w:tcPr>
            <w:tcW w:w="4744" w:type="dxa"/>
            <w:tcBorders>
              <w:top w:val="nil"/>
              <w:left w:val="single" w:sz="4" w:space="0" w:color="auto"/>
              <w:bottom w:val="single" w:sz="4" w:space="0" w:color="auto"/>
              <w:right w:val="single" w:sz="4" w:space="0" w:color="auto"/>
            </w:tcBorders>
            <w:shd w:val="clear" w:color="000000" w:fill="FFFFFF"/>
            <w:vAlign w:val="center"/>
          </w:tcPr>
          <w:p w14:paraId="10A3825B" w14:textId="2F5261FA"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 xml:space="preserve">CONTRÔLE DE GESTION </w:t>
            </w:r>
          </w:p>
        </w:tc>
        <w:tc>
          <w:tcPr>
            <w:tcW w:w="1472" w:type="dxa"/>
            <w:tcBorders>
              <w:top w:val="nil"/>
              <w:left w:val="nil"/>
              <w:bottom w:val="single" w:sz="4" w:space="0" w:color="auto"/>
              <w:right w:val="single" w:sz="4" w:space="0" w:color="auto"/>
            </w:tcBorders>
            <w:shd w:val="clear" w:color="000000" w:fill="FFFFFF"/>
            <w:vAlign w:val="center"/>
          </w:tcPr>
          <w:p w14:paraId="6B8AAC58" w14:textId="0E16087D"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6BCC8BE3" w14:textId="2E91632A"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GES117</w:t>
            </w:r>
          </w:p>
        </w:tc>
        <w:tc>
          <w:tcPr>
            <w:tcW w:w="2100" w:type="dxa"/>
            <w:gridSpan w:val="2"/>
            <w:tcBorders>
              <w:top w:val="nil"/>
              <w:left w:val="nil"/>
              <w:bottom w:val="single" w:sz="4" w:space="0" w:color="auto"/>
              <w:right w:val="single" w:sz="4" w:space="0" w:color="auto"/>
            </w:tcBorders>
            <w:shd w:val="clear" w:color="000000" w:fill="FFFFFF"/>
            <w:noWrap/>
            <w:vAlign w:val="center"/>
          </w:tcPr>
          <w:p w14:paraId="211F7176"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tcPr>
          <w:p w14:paraId="0286A9B5"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032944AC"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613C2BA3" w14:textId="77777777" w:rsidR="00E804BF" w:rsidRPr="00F50919" w:rsidRDefault="00E804BF" w:rsidP="009F0AA0">
            <w:pPr>
              <w:spacing w:line="360" w:lineRule="auto"/>
              <w:rPr>
                <w:rFonts w:eastAsia="Times New Roman" w:hAnsi="Times New Roman" w:cs="Times New Roman"/>
              </w:rPr>
            </w:pPr>
          </w:p>
        </w:tc>
      </w:tr>
      <w:tr w:rsidR="00E804BF" w:rsidRPr="00F50919" w14:paraId="7AB19F71" w14:textId="77777777" w:rsidTr="007D5742">
        <w:trPr>
          <w:trHeight w:val="530"/>
        </w:trPr>
        <w:tc>
          <w:tcPr>
            <w:tcW w:w="4744" w:type="dxa"/>
            <w:tcBorders>
              <w:top w:val="nil"/>
              <w:left w:val="single" w:sz="4" w:space="0" w:color="auto"/>
              <w:bottom w:val="single" w:sz="4" w:space="0" w:color="auto"/>
              <w:right w:val="single" w:sz="4" w:space="0" w:color="auto"/>
            </w:tcBorders>
            <w:shd w:val="clear" w:color="000000" w:fill="FFFFFF"/>
            <w:vAlign w:val="center"/>
          </w:tcPr>
          <w:p w14:paraId="5D78B8B4" w14:textId="4AFA70B0"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COMPTABILITÉ NATIONALE</w:t>
            </w:r>
          </w:p>
        </w:tc>
        <w:tc>
          <w:tcPr>
            <w:tcW w:w="1472" w:type="dxa"/>
            <w:tcBorders>
              <w:top w:val="nil"/>
              <w:left w:val="nil"/>
              <w:bottom w:val="single" w:sz="4" w:space="0" w:color="auto"/>
              <w:right w:val="single" w:sz="4" w:space="0" w:color="auto"/>
            </w:tcBorders>
            <w:shd w:val="clear" w:color="000000" w:fill="FFFFFF"/>
            <w:vAlign w:val="center"/>
          </w:tcPr>
          <w:p w14:paraId="76F39B03" w14:textId="7E5062B9"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7B52A6F5" w14:textId="2F46149C"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ECO111</w:t>
            </w:r>
          </w:p>
        </w:tc>
        <w:tc>
          <w:tcPr>
            <w:tcW w:w="2100" w:type="dxa"/>
            <w:gridSpan w:val="2"/>
            <w:tcBorders>
              <w:top w:val="nil"/>
              <w:left w:val="nil"/>
              <w:bottom w:val="single" w:sz="4" w:space="0" w:color="auto"/>
              <w:right w:val="single" w:sz="4" w:space="0" w:color="auto"/>
            </w:tcBorders>
            <w:shd w:val="clear" w:color="000000" w:fill="FFFFFF"/>
            <w:noWrap/>
            <w:vAlign w:val="center"/>
          </w:tcPr>
          <w:p w14:paraId="2CDBEF7A"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tcPr>
          <w:p w14:paraId="7E36B010"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130D4CBA"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0045393E" w14:textId="77777777" w:rsidR="00E804BF" w:rsidRPr="00F50919" w:rsidRDefault="00E804BF" w:rsidP="009F0AA0">
            <w:pPr>
              <w:spacing w:line="360" w:lineRule="auto"/>
              <w:rPr>
                <w:rFonts w:eastAsia="Times New Roman" w:hAnsi="Times New Roman" w:cs="Times New Roman"/>
              </w:rPr>
            </w:pPr>
          </w:p>
        </w:tc>
      </w:tr>
      <w:tr w:rsidR="00E804BF" w:rsidRPr="00F50919" w14:paraId="35C2EC01" w14:textId="77777777" w:rsidTr="007D5742">
        <w:trPr>
          <w:trHeight w:val="530"/>
        </w:trPr>
        <w:tc>
          <w:tcPr>
            <w:tcW w:w="4744" w:type="dxa"/>
            <w:tcBorders>
              <w:top w:val="nil"/>
              <w:left w:val="single" w:sz="4" w:space="0" w:color="auto"/>
              <w:bottom w:val="single" w:sz="4" w:space="0" w:color="auto"/>
              <w:right w:val="single" w:sz="4" w:space="0" w:color="auto"/>
            </w:tcBorders>
            <w:shd w:val="clear" w:color="000000" w:fill="FFFFFF"/>
            <w:vAlign w:val="center"/>
          </w:tcPr>
          <w:p w14:paraId="0B3E9A6E" w14:textId="20D2EAB4"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 xml:space="preserve">POLITIQUE GÉNÉRALE OU STRATÉGIE D'ENTREPRISE </w:t>
            </w:r>
          </w:p>
        </w:tc>
        <w:tc>
          <w:tcPr>
            <w:tcW w:w="1472" w:type="dxa"/>
            <w:tcBorders>
              <w:top w:val="nil"/>
              <w:left w:val="nil"/>
              <w:bottom w:val="single" w:sz="4" w:space="0" w:color="auto"/>
              <w:right w:val="single" w:sz="4" w:space="0" w:color="auto"/>
            </w:tcBorders>
            <w:shd w:val="clear" w:color="000000" w:fill="FFFFFF"/>
            <w:vAlign w:val="center"/>
          </w:tcPr>
          <w:p w14:paraId="4E764EF6" w14:textId="6CE83FB3"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7BB730DE" w14:textId="1EB5608F"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GES109</w:t>
            </w:r>
          </w:p>
        </w:tc>
        <w:tc>
          <w:tcPr>
            <w:tcW w:w="2100" w:type="dxa"/>
            <w:gridSpan w:val="2"/>
            <w:tcBorders>
              <w:top w:val="nil"/>
              <w:left w:val="nil"/>
              <w:bottom w:val="single" w:sz="4" w:space="0" w:color="auto"/>
              <w:right w:val="single" w:sz="4" w:space="0" w:color="auto"/>
            </w:tcBorders>
            <w:shd w:val="clear" w:color="000000" w:fill="FFFFFF"/>
            <w:noWrap/>
            <w:vAlign w:val="center"/>
          </w:tcPr>
          <w:p w14:paraId="3DDABCB8"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tcPr>
          <w:p w14:paraId="4998EC8F"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0AB7F927"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4EDE006B" w14:textId="77777777" w:rsidR="00E804BF" w:rsidRPr="00F50919" w:rsidRDefault="00E804BF" w:rsidP="009F0AA0">
            <w:pPr>
              <w:spacing w:line="360" w:lineRule="auto"/>
              <w:rPr>
                <w:rFonts w:eastAsia="Times New Roman" w:hAnsi="Times New Roman" w:cs="Times New Roman"/>
              </w:rPr>
            </w:pPr>
          </w:p>
        </w:tc>
      </w:tr>
      <w:tr w:rsidR="00E804BF" w:rsidRPr="00F50919" w14:paraId="552A37D1" w14:textId="77777777" w:rsidTr="007D5742">
        <w:trPr>
          <w:trHeight w:val="530"/>
        </w:trPr>
        <w:tc>
          <w:tcPr>
            <w:tcW w:w="4744" w:type="dxa"/>
            <w:tcBorders>
              <w:top w:val="nil"/>
              <w:left w:val="single" w:sz="4" w:space="0" w:color="auto"/>
              <w:bottom w:val="single" w:sz="4" w:space="0" w:color="auto"/>
              <w:right w:val="single" w:sz="4" w:space="0" w:color="auto"/>
            </w:tcBorders>
            <w:shd w:val="clear" w:color="000000" w:fill="FFFFFF"/>
            <w:vAlign w:val="center"/>
          </w:tcPr>
          <w:p w14:paraId="11E4A1C1" w14:textId="736093EE"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GESTION DES PME</w:t>
            </w:r>
          </w:p>
        </w:tc>
        <w:tc>
          <w:tcPr>
            <w:tcW w:w="1472" w:type="dxa"/>
            <w:tcBorders>
              <w:top w:val="nil"/>
              <w:left w:val="nil"/>
              <w:bottom w:val="single" w:sz="4" w:space="0" w:color="auto"/>
              <w:right w:val="single" w:sz="4" w:space="0" w:color="auto"/>
            </w:tcBorders>
            <w:shd w:val="clear" w:color="000000" w:fill="FFFFFF"/>
            <w:vAlign w:val="center"/>
          </w:tcPr>
          <w:p w14:paraId="00CA8750" w14:textId="24E0B6D5"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0B1E3638" w14:textId="5B386CDE"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GES104</w:t>
            </w:r>
          </w:p>
        </w:tc>
        <w:tc>
          <w:tcPr>
            <w:tcW w:w="2100" w:type="dxa"/>
            <w:gridSpan w:val="2"/>
            <w:tcBorders>
              <w:top w:val="nil"/>
              <w:left w:val="nil"/>
              <w:bottom w:val="single" w:sz="4" w:space="0" w:color="auto"/>
              <w:right w:val="single" w:sz="4" w:space="0" w:color="auto"/>
            </w:tcBorders>
            <w:shd w:val="clear" w:color="000000" w:fill="FFFFFF"/>
            <w:noWrap/>
            <w:vAlign w:val="center"/>
          </w:tcPr>
          <w:p w14:paraId="2112B24D"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tcPr>
          <w:p w14:paraId="2081E7E6"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32AA1F2C"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437AB2CD" w14:textId="77777777" w:rsidR="00E804BF" w:rsidRPr="00F50919" w:rsidRDefault="00E804BF" w:rsidP="009F0AA0">
            <w:pPr>
              <w:spacing w:line="360" w:lineRule="auto"/>
              <w:rPr>
                <w:rFonts w:eastAsia="Times New Roman" w:hAnsi="Times New Roman" w:cs="Times New Roman"/>
              </w:rPr>
            </w:pPr>
          </w:p>
        </w:tc>
      </w:tr>
      <w:tr w:rsidR="00E804BF" w:rsidRPr="00F50919" w14:paraId="128856DF" w14:textId="77777777" w:rsidTr="007D5742">
        <w:trPr>
          <w:trHeight w:val="530"/>
        </w:trPr>
        <w:tc>
          <w:tcPr>
            <w:tcW w:w="4744" w:type="dxa"/>
            <w:tcBorders>
              <w:top w:val="nil"/>
              <w:left w:val="single" w:sz="4" w:space="0" w:color="auto"/>
              <w:bottom w:val="single" w:sz="4" w:space="0" w:color="auto"/>
              <w:right w:val="single" w:sz="4" w:space="0" w:color="auto"/>
            </w:tcBorders>
            <w:shd w:val="clear" w:color="000000" w:fill="FFFFFF"/>
            <w:vAlign w:val="center"/>
          </w:tcPr>
          <w:p w14:paraId="4FAC227E" w14:textId="464AAE6B"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 xml:space="preserve">MARKETING INTERNATIONAL </w:t>
            </w:r>
          </w:p>
        </w:tc>
        <w:tc>
          <w:tcPr>
            <w:tcW w:w="1472" w:type="dxa"/>
            <w:tcBorders>
              <w:top w:val="nil"/>
              <w:left w:val="nil"/>
              <w:bottom w:val="single" w:sz="4" w:space="0" w:color="auto"/>
              <w:right w:val="single" w:sz="4" w:space="0" w:color="auto"/>
            </w:tcBorders>
            <w:shd w:val="clear" w:color="000000" w:fill="FFFFFF"/>
            <w:vAlign w:val="center"/>
          </w:tcPr>
          <w:p w14:paraId="77B253CA" w14:textId="5BD2C625"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 xml:space="preserve">   200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19B42640" w14:textId="1EE89212"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MAR102</w:t>
            </w:r>
          </w:p>
        </w:tc>
        <w:tc>
          <w:tcPr>
            <w:tcW w:w="2100" w:type="dxa"/>
            <w:gridSpan w:val="2"/>
            <w:tcBorders>
              <w:top w:val="nil"/>
              <w:left w:val="nil"/>
              <w:bottom w:val="single" w:sz="4" w:space="0" w:color="auto"/>
              <w:right w:val="single" w:sz="4" w:space="0" w:color="auto"/>
            </w:tcBorders>
            <w:shd w:val="clear" w:color="000000" w:fill="FFFFFF"/>
            <w:noWrap/>
            <w:vAlign w:val="center"/>
          </w:tcPr>
          <w:p w14:paraId="2F2C1CFF"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 xml:space="preserve">         36</w:t>
            </w:r>
          </w:p>
        </w:tc>
        <w:tc>
          <w:tcPr>
            <w:tcW w:w="317" w:type="dxa"/>
            <w:tcBorders>
              <w:top w:val="nil"/>
              <w:left w:val="nil"/>
              <w:bottom w:val="nil"/>
              <w:right w:val="nil"/>
            </w:tcBorders>
            <w:shd w:val="clear" w:color="000000" w:fill="FFFFFF"/>
            <w:noWrap/>
            <w:vAlign w:val="center"/>
          </w:tcPr>
          <w:p w14:paraId="1028DCAF"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0AA6E2CB"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3F574895" w14:textId="77777777" w:rsidR="00E804BF" w:rsidRPr="00F50919" w:rsidRDefault="00E804BF" w:rsidP="009F0AA0">
            <w:pPr>
              <w:spacing w:line="360" w:lineRule="auto"/>
              <w:rPr>
                <w:rFonts w:eastAsia="Times New Roman" w:hAnsi="Times New Roman" w:cs="Times New Roman"/>
              </w:rPr>
            </w:pPr>
          </w:p>
        </w:tc>
      </w:tr>
      <w:tr w:rsidR="00E804BF" w:rsidRPr="00F50919" w14:paraId="2DE7BAD7" w14:textId="77777777" w:rsidTr="007D5742">
        <w:trPr>
          <w:trHeight w:val="530"/>
        </w:trPr>
        <w:tc>
          <w:tcPr>
            <w:tcW w:w="4744" w:type="dxa"/>
            <w:tcBorders>
              <w:top w:val="nil"/>
              <w:left w:val="single" w:sz="4" w:space="0" w:color="auto"/>
              <w:bottom w:val="single" w:sz="4" w:space="0" w:color="auto"/>
              <w:right w:val="single" w:sz="4" w:space="0" w:color="auto"/>
            </w:tcBorders>
            <w:shd w:val="clear" w:color="000000" w:fill="FFFFFF"/>
            <w:vAlign w:val="center"/>
          </w:tcPr>
          <w:p w14:paraId="13795B37" w14:textId="62173DA0"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COMPTABILITÉ PRIX DE REVIENT II</w:t>
            </w:r>
          </w:p>
        </w:tc>
        <w:tc>
          <w:tcPr>
            <w:tcW w:w="1472" w:type="dxa"/>
            <w:tcBorders>
              <w:top w:val="nil"/>
              <w:left w:val="nil"/>
              <w:bottom w:val="single" w:sz="4" w:space="0" w:color="auto"/>
              <w:right w:val="single" w:sz="4" w:space="0" w:color="auto"/>
            </w:tcBorders>
            <w:shd w:val="clear" w:color="000000" w:fill="FFFFFF"/>
            <w:vAlign w:val="center"/>
          </w:tcPr>
          <w:p w14:paraId="7574C776" w14:textId="40085F32"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31AD1B48" w14:textId="4C45700D"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COM105</w:t>
            </w:r>
          </w:p>
        </w:tc>
        <w:tc>
          <w:tcPr>
            <w:tcW w:w="2100" w:type="dxa"/>
            <w:gridSpan w:val="2"/>
            <w:tcBorders>
              <w:top w:val="nil"/>
              <w:left w:val="nil"/>
              <w:bottom w:val="single" w:sz="4" w:space="0" w:color="auto"/>
              <w:right w:val="single" w:sz="4" w:space="0" w:color="auto"/>
            </w:tcBorders>
            <w:shd w:val="clear" w:color="000000" w:fill="FFFFFF"/>
            <w:noWrap/>
            <w:vAlign w:val="center"/>
          </w:tcPr>
          <w:p w14:paraId="58FC6BE0"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tcPr>
          <w:p w14:paraId="7010CE79" w14:textId="77777777" w:rsidR="00E804BF" w:rsidRPr="00F50919" w:rsidRDefault="00E804BF" w:rsidP="009F0AA0">
            <w:pPr>
              <w:spacing w:line="360" w:lineRule="auto"/>
              <w:rPr>
                <w:rFonts w:eastAsia="Times New Roman" w:hAnsi="Times New Roman" w:cs="Times New Roman"/>
              </w:rPr>
            </w:pPr>
          </w:p>
        </w:tc>
        <w:tc>
          <w:tcPr>
            <w:tcW w:w="4900" w:type="dxa"/>
            <w:gridSpan w:val="2"/>
            <w:tcBorders>
              <w:top w:val="nil"/>
              <w:left w:val="nil"/>
              <w:bottom w:val="nil"/>
              <w:right w:val="nil"/>
            </w:tcBorders>
            <w:shd w:val="clear" w:color="000000" w:fill="FFFFFF"/>
            <w:noWrap/>
            <w:vAlign w:val="center"/>
          </w:tcPr>
          <w:p w14:paraId="4FCDEF51" w14:textId="77777777" w:rsidR="00E804BF" w:rsidRPr="00F50919" w:rsidRDefault="00E804BF" w:rsidP="009F0AA0">
            <w:pPr>
              <w:spacing w:line="360" w:lineRule="auto"/>
              <w:rPr>
                <w:rFonts w:eastAsia="Times New Roman" w:hAnsi="Times New Roman" w:cs="Times New Roman"/>
              </w:rPr>
            </w:pPr>
          </w:p>
        </w:tc>
        <w:tc>
          <w:tcPr>
            <w:tcW w:w="3840" w:type="dxa"/>
            <w:gridSpan w:val="2"/>
            <w:tcBorders>
              <w:top w:val="nil"/>
              <w:left w:val="nil"/>
              <w:bottom w:val="nil"/>
              <w:right w:val="nil"/>
            </w:tcBorders>
            <w:shd w:val="clear" w:color="000000" w:fill="FFFFFF"/>
            <w:noWrap/>
            <w:vAlign w:val="center"/>
          </w:tcPr>
          <w:p w14:paraId="2A62DDE7" w14:textId="77777777" w:rsidR="00E804BF" w:rsidRPr="00F50919" w:rsidRDefault="00E804BF" w:rsidP="009F0AA0">
            <w:pPr>
              <w:spacing w:line="360" w:lineRule="auto"/>
              <w:rPr>
                <w:rFonts w:eastAsia="Times New Roman" w:hAnsi="Times New Roman" w:cs="Times New Roman"/>
              </w:rPr>
            </w:pPr>
          </w:p>
        </w:tc>
      </w:tr>
      <w:tr w:rsidR="00E804BF" w:rsidRPr="00F50919" w14:paraId="427F0E2A" w14:textId="77777777" w:rsidTr="007D5742">
        <w:trPr>
          <w:trHeight w:val="512"/>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2DF78E5E" w14:textId="20F26176"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FINANCES PUBLIQUES</w:t>
            </w:r>
          </w:p>
        </w:tc>
        <w:tc>
          <w:tcPr>
            <w:tcW w:w="1472" w:type="dxa"/>
            <w:tcBorders>
              <w:top w:val="nil"/>
              <w:left w:val="nil"/>
              <w:bottom w:val="single" w:sz="4" w:space="0" w:color="auto"/>
              <w:right w:val="single" w:sz="4" w:space="0" w:color="auto"/>
            </w:tcBorders>
            <w:shd w:val="clear" w:color="000000" w:fill="FFFFFF"/>
            <w:vAlign w:val="center"/>
          </w:tcPr>
          <w:p w14:paraId="690FD5A3" w14:textId="1C38CE45"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D1D71D6" w14:textId="612B1159"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FIN104</w:t>
            </w:r>
          </w:p>
        </w:tc>
        <w:tc>
          <w:tcPr>
            <w:tcW w:w="2100" w:type="dxa"/>
            <w:gridSpan w:val="2"/>
            <w:tcBorders>
              <w:top w:val="nil"/>
              <w:left w:val="nil"/>
              <w:bottom w:val="single" w:sz="4" w:space="0" w:color="auto"/>
              <w:right w:val="single" w:sz="4" w:space="0" w:color="auto"/>
            </w:tcBorders>
            <w:shd w:val="clear" w:color="000000" w:fill="FFFFFF"/>
            <w:noWrap/>
            <w:vAlign w:val="center"/>
            <w:hideMark/>
          </w:tcPr>
          <w:p w14:paraId="3DA4CF5F"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7CC53AFE"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gridSpan w:val="2"/>
            <w:tcBorders>
              <w:top w:val="nil"/>
              <w:left w:val="nil"/>
              <w:bottom w:val="nil"/>
              <w:right w:val="nil"/>
            </w:tcBorders>
            <w:shd w:val="clear" w:color="000000" w:fill="FFFFFF"/>
            <w:noWrap/>
            <w:vAlign w:val="center"/>
            <w:hideMark/>
          </w:tcPr>
          <w:p w14:paraId="35752F11"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gridSpan w:val="2"/>
            <w:tcBorders>
              <w:top w:val="nil"/>
              <w:left w:val="nil"/>
              <w:bottom w:val="nil"/>
              <w:right w:val="nil"/>
            </w:tcBorders>
            <w:shd w:val="clear" w:color="000000" w:fill="FFFFFF"/>
            <w:noWrap/>
            <w:vAlign w:val="center"/>
            <w:hideMark/>
          </w:tcPr>
          <w:p w14:paraId="6B9B5E57"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bl>
    <w:p w14:paraId="3C016562" w14:textId="04011C4D" w:rsidR="00EF1EBF" w:rsidRDefault="00EF1EBF"/>
    <w:p w14:paraId="39A77643" w14:textId="6870BC55" w:rsidR="00EF1EBF" w:rsidRDefault="00EF1EBF"/>
    <w:p w14:paraId="47F5FA78" w14:textId="4296B585" w:rsidR="00EF1EBF" w:rsidRDefault="00EF1EBF"/>
    <w:p w14:paraId="2ABE86AF" w14:textId="6A41B978" w:rsidR="00EF1EBF" w:rsidRDefault="00EF1EBF"/>
    <w:p w14:paraId="76751EE3" w14:textId="062ED2B2" w:rsidR="00EF1EBF" w:rsidRDefault="00EF1EBF"/>
    <w:p w14:paraId="4D559D40" w14:textId="687E8EFE" w:rsidR="00EF1EBF" w:rsidRDefault="00EF1EBF"/>
    <w:p w14:paraId="558FE83B" w14:textId="0CCD01F8" w:rsidR="00A30455" w:rsidRDefault="00A30455">
      <w:pPr>
        <w:rPr>
          <w:rFonts w:eastAsia="Times New Roman" w:hAnsi="Times New Roman" w:cs="Times New Roman"/>
        </w:rPr>
      </w:pPr>
    </w:p>
    <w:p w14:paraId="2FD1351A" w14:textId="07EEEE28" w:rsidR="00A30455" w:rsidRDefault="00A30455">
      <w:pPr>
        <w:rPr>
          <w:rFonts w:eastAsia="Times New Roman" w:hAnsi="Times New Roman" w:cs="Times New Roman"/>
        </w:rPr>
      </w:pPr>
    </w:p>
    <w:p w14:paraId="7433217C" w14:textId="77777777" w:rsidR="00A30455" w:rsidRDefault="00A30455">
      <w:pPr>
        <w:rPr>
          <w:rFonts w:eastAsia="Times New Roman" w:hAnsi="Times New Roman" w:cs="Times New Roman"/>
        </w:rPr>
      </w:pPr>
    </w:p>
    <w:p w14:paraId="6E2590EF" w14:textId="5F01AE18" w:rsidR="00EF1EBF" w:rsidRDefault="000146B6" w:rsidP="000146B6">
      <w:pPr>
        <w:jc w:val="center"/>
      </w:pPr>
      <w:r>
        <w:rPr>
          <w:rFonts w:eastAsia="Times New Roman" w:hAnsi="Times New Roman" w:cs="Times New Roman"/>
        </w:rPr>
        <w:t>2</w:t>
      </w:r>
      <w:r w:rsidRPr="008370FE">
        <w:rPr>
          <w:rFonts w:eastAsia="Times New Roman" w:hAnsi="Times New Roman" w:cs="Times New Roman"/>
          <w:vertAlign w:val="superscript"/>
        </w:rPr>
        <w:t>è</w:t>
      </w:r>
      <w:r w:rsidRPr="008370FE">
        <w:rPr>
          <w:rFonts w:eastAsia="Times New Roman" w:hAnsi="Times New Roman" w:cs="Times New Roman"/>
          <w:vertAlign w:val="superscript"/>
        </w:rPr>
        <w:t>me</w:t>
      </w:r>
      <w:r>
        <w:rPr>
          <w:rFonts w:eastAsia="Times New Roman" w:hAnsi="Times New Roman" w:cs="Times New Roman"/>
        </w:rPr>
        <w:t xml:space="preserve"> session</w:t>
      </w:r>
    </w:p>
    <w:tbl>
      <w:tblPr>
        <w:tblW w:w="18733" w:type="dxa"/>
        <w:tblInd w:w="733" w:type="dxa"/>
        <w:tblLook w:val="04A0" w:firstRow="1" w:lastRow="0" w:firstColumn="1" w:lastColumn="0" w:noHBand="0" w:noVBand="1"/>
      </w:tblPr>
      <w:tblGrid>
        <w:gridCol w:w="4744"/>
        <w:gridCol w:w="1472"/>
        <w:gridCol w:w="1360"/>
        <w:gridCol w:w="2100"/>
        <w:gridCol w:w="317"/>
        <w:gridCol w:w="4900"/>
        <w:gridCol w:w="3840"/>
      </w:tblGrid>
      <w:tr w:rsidR="00E804BF" w:rsidRPr="00E804BF" w14:paraId="4DD8271A" w14:textId="77777777" w:rsidTr="00EF1EBF">
        <w:trPr>
          <w:trHeight w:val="630"/>
        </w:trPr>
        <w:tc>
          <w:tcPr>
            <w:tcW w:w="4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1927E"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387DB760"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0C247"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345A06EB"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7CC83923"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2844F6C4"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78BB8B33"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55B5EF0C" w14:textId="77777777" w:rsidTr="00EF1EBF">
        <w:trPr>
          <w:trHeight w:val="449"/>
        </w:trPr>
        <w:tc>
          <w:tcPr>
            <w:tcW w:w="4744" w:type="dxa"/>
            <w:tcBorders>
              <w:top w:val="nil"/>
              <w:left w:val="single" w:sz="4" w:space="0" w:color="auto"/>
              <w:bottom w:val="single" w:sz="4" w:space="0" w:color="auto"/>
              <w:right w:val="single" w:sz="4" w:space="0" w:color="auto"/>
            </w:tcBorders>
            <w:shd w:val="clear" w:color="000000" w:fill="FFFFFF"/>
            <w:vAlign w:val="center"/>
          </w:tcPr>
          <w:p w14:paraId="49FFF88D" w14:textId="6916DE8B"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GESTION DES COMPÉTENCES</w:t>
            </w:r>
          </w:p>
        </w:tc>
        <w:tc>
          <w:tcPr>
            <w:tcW w:w="1472" w:type="dxa"/>
            <w:tcBorders>
              <w:top w:val="nil"/>
              <w:left w:val="nil"/>
              <w:bottom w:val="single" w:sz="4" w:space="0" w:color="auto"/>
              <w:right w:val="single" w:sz="4" w:space="0" w:color="auto"/>
            </w:tcBorders>
            <w:shd w:val="clear" w:color="000000" w:fill="FFFFFF"/>
            <w:vAlign w:val="center"/>
          </w:tcPr>
          <w:p w14:paraId="4BF31A91" w14:textId="3465FEE4"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7BEF0CB0" w14:textId="63B5AE78"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 118</w:t>
            </w:r>
          </w:p>
        </w:tc>
        <w:tc>
          <w:tcPr>
            <w:tcW w:w="2100" w:type="dxa"/>
            <w:tcBorders>
              <w:top w:val="nil"/>
              <w:left w:val="nil"/>
              <w:bottom w:val="single" w:sz="4" w:space="0" w:color="auto"/>
              <w:right w:val="single" w:sz="4" w:space="0" w:color="auto"/>
            </w:tcBorders>
            <w:shd w:val="clear" w:color="000000" w:fill="FFFFFF"/>
            <w:noWrap/>
            <w:vAlign w:val="center"/>
          </w:tcPr>
          <w:p w14:paraId="1CC6C97B"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tcPr>
          <w:p w14:paraId="6699598C" w14:textId="77777777" w:rsidR="00E804BF" w:rsidRPr="00F50919" w:rsidRDefault="00E804BF" w:rsidP="009F0AA0">
            <w:pPr>
              <w:spacing w:line="360" w:lineRule="auto"/>
              <w:rPr>
                <w:rFonts w:eastAsia="Times New Roman" w:hAnsi="Times New Roman" w:cs="Times New Roman"/>
              </w:rPr>
            </w:pPr>
          </w:p>
        </w:tc>
        <w:tc>
          <w:tcPr>
            <w:tcW w:w="4900" w:type="dxa"/>
            <w:tcBorders>
              <w:top w:val="nil"/>
              <w:left w:val="nil"/>
              <w:bottom w:val="nil"/>
              <w:right w:val="nil"/>
            </w:tcBorders>
            <w:shd w:val="clear" w:color="000000" w:fill="FFFFFF"/>
            <w:noWrap/>
            <w:vAlign w:val="center"/>
          </w:tcPr>
          <w:p w14:paraId="240D364A"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29E873F9" w14:textId="77777777" w:rsidR="00E804BF" w:rsidRPr="00F50919" w:rsidRDefault="00E804BF" w:rsidP="009F0AA0">
            <w:pPr>
              <w:spacing w:line="360" w:lineRule="auto"/>
              <w:rPr>
                <w:rFonts w:eastAsia="Times New Roman" w:hAnsi="Times New Roman" w:cs="Times New Roman"/>
              </w:rPr>
            </w:pPr>
          </w:p>
        </w:tc>
      </w:tr>
      <w:tr w:rsidR="00E804BF" w:rsidRPr="00F50919" w14:paraId="1598B74A" w14:textId="77777777" w:rsidTr="00EF1EBF">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3FA08629" w14:textId="44943CCF"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SYSTÈME D'INFORMATION DE L'ENTREPRISE</w:t>
            </w:r>
          </w:p>
        </w:tc>
        <w:tc>
          <w:tcPr>
            <w:tcW w:w="1472" w:type="dxa"/>
            <w:tcBorders>
              <w:top w:val="nil"/>
              <w:left w:val="nil"/>
              <w:bottom w:val="single" w:sz="4" w:space="0" w:color="auto"/>
              <w:right w:val="single" w:sz="4" w:space="0" w:color="auto"/>
            </w:tcBorders>
            <w:shd w:val="clear" w:color="000000" w:fill="FFFFFF"/>
            <w:vAlign w:val="center"/>
          </w:tcPr>
          <w:p w14:paraId="1D7A07F1" w14:textId="47F044BF"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C47B4D4" w14:textId="6FE9388B"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GES119</w:t>
            </w:r>
          </w:p>
        </w:tc>
        <w:tc>
          <w:tcPr>
            <w:tcW w:w="2100" w:type="dxa"/>
            <w:tcBorders>
              <w:top w:val="nil"/>
              <w:left w:val="nil"/>
              <w:bottom w:val="single" w:sz="4" w:space="0" w:color="auto"/>
              <w:right w:val="single" w:sz="4" w:space="0" w:color="auto"/>
            </w:tcBorders>
            <w:shd w:val="clear" w:color="000000" w:fill="FFFFFF"/>
            <w:noWrap/>
            <w:vAlign w:val="center"/>
            <w:hideMark/>
          </w:tcPr>
          <w:p w14:paraId="35F0EC01"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25AC512C"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5EB2D40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0D7D28F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12E8E780" w14:textId="77777777" w:rsidTr="00EF1EBF">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tcPr>
          <w:p w14:paraId="1EBC5086" w14:textId="7736CD10"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RÉSOLUTION DE CONFLITS</w:t>
            </w:r>
          </w:p>
        </w:tc>
        <w:tc>
          <w:tcPr>
            <w:tcW w:w="1472" w:type="dxa"/>
            <w:tcBorders>
              <w:top w:val="nil"/>
              <w:left w:val="nil"/>
              <w:bottom w:val="single" w:sz="4" w:space="0" w:color="auto"/>
              <w:right w:val="single" w:sz="4" w:space="0" w:color="auto"/>
            </w:tcBorders>
            <w:shd w:val="clear" w:color="000000" w:fill="FFFFFF"/>
            <w:vAlign w:val="center"/>
          </w:tcPr>
          <w:p w14:paraId="33A43DDB" w14:textId="678A3E02"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3969F8D3" w14:textId="36CCF53F"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GES113</w:t>
            </w:r>
          </w:p>
        </w:tc>
        <w:tc>
          <w:tcPr>
            <w:tcW w:w="2100" w:type="dxa"/>
            <w:tcBorders>
              <w:top w:val="nil"/>
              <w:left w:val="nil"/>
              <w:bottom w:val="single" w:sz="4" w:space="0" w:color="auto"/>
              <w:right w:val="single" w:sz="4" w:space="0" w:color="auto"/>
            </w:tcBorders>
            <w:shd w:val="clear" w:color="000000" w:fill="FFFFFF"/>
            <w:noWrap/>
            <w:vAlign w:val="center"/>
          </w:tcPr>
          <w:p w14:paraId="317B8FD1"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tcPr>
          <w:p w14:paraId="4D0E4CC9" w14:textId="77777777" w:rsidR="00E804BF" w:rsidRPr="00F50919" w:rsidRDefault="00E804BF" w:rsidP="009F0AA0">
            <w:pPr>
              <w:spacing w:line="360" w:lineRule="auto"/>
              <w:rPr>
                <w:rFonts w:eastAsia="Times New Roman" w:hAnsi="Times New Roman" w:cs="Times New Roman"/>
              </w:rPr>
            </w:pPr>
          </w:p>
        </w:tc>
        <w:tc>
          <w:tcPr>
            <w:tcW w:w="4900" w:type="dxa"/>
            <w:tcBorders>
              <w:top w:val="nil"/>
              <w:left w:val="nil"/>
              <w:bottom w:val="nil"/>
              <w:right w:val="nil"/>
            </w:tcBorders>
            <w:shd w:val="clear" w:color="000000" w:fill="FFFFFF"/>
            <w:noWrap/>
            <w:vAlign w:val="center"/>
          </w:tcPr>
          <w:p w14:paraId="38A4AC3D"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2070653F" w14:textId="77777777" w:rsidR="00E804BF" w:rsidRPr="00F50919" w:rsidRDefault="00E804BF" w:rsidP="009F0AA0">
            <w:pPr>
              <w:spacing w:line="360" w:lineRule="auto"/>
              <w:rPr>
                <w:rFonts w:eastAsia="Times New Roman" w:hAnsi="Times New Roman" w:cs="Times New Roman"/>
              </w:rPr>
            </w:pPr>
          </w:p>
        </w:tc>
      </w:tr>
      <w:tr w:rsidR="00E804BF" w:rsidRPr="00F50919" w14:paraId="41F1F731" w14:textId="77777777" w:rsidTr="00EF1EBF">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0C05C32A" w14:textId="3A4C183C"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 xml:space="preserve">FINANCE INTERNATIONALE </w:t>
            </w:r>
          </w:p>
        </w:tc>
        <w:tc>
          <w:tcPr>
            <w:tcW w:w="1472" w:type="dxa"/>
            <w:tcBorders>
              <w:top w:val="nil"/>
              <w:left w:val="nil"/>
              <w:bottom w:val="single" w:sz="4" w:space="0" w:color="auto"/>
              <w:right w:val="single" w:sz="4" w:space="0" w:color="auto"/>
            </w:tcBorders>
            <w:shd w:val="clear" w:color="000000" w:fill="FFFFFF"/>
            <w:vAlign w:val="center"/>
          </w:tcPr>
          <w:p w14:paraId="12E6D529" w14:textId="3D79BEC6"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41CD56F" w14:textId="03D5A94F"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FIN105</w:t>
            </w:r>
          </w:p>
        </w:tc>
        <w:tc>
          <w:tcPr>
            <w:tcW w:w="2100" w:type="dxa"/>
            <w:tcBorders>
              <w:top w:val="nil"/>
              <w:left w:val="nil"/>
              <w:bottom w:val="single" w:sz="4" w:space="0" w:color="auto"/>
              <w:right w:val="single" w:sz="4" w:space="0" w:color="auto"/>
            </w:tcBorders>
            <w:shd w:val="clear" w:color="000000" w:fill="FFFFFF"/>
            <w:noWrap/>
            <w:vAlign w:val="center"/>
            <w:hideMark/>
          </w:tcPr>
          <w:p w14:paraId="7134DF7C"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6E7B078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00DCF395"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37794251"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4EE45C88" w14:textId="77777777" w:rsidTr="00EF1EBF">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tcPr>
          <w:p w14:paraId="7AA4E8F7" w14:textId="569031F6" w:rsidR="00E804BF" w:rsidRPr="00F367C0" w:rsidRDefault="00F367C0" w:rsidP="009F0AA0">
            <w:pPr>
              <w:spacing w:line="360" w:lineRule="auto"/>
              <w:rPr>
                <w:rFonts w:asciiTheme="majorHAnsi" w:eastAsia="Times New Roman" w:hAnsiTheme="majorHAnsi" w:cstheme="majorHAnsi"/>
                <w:sz w:val="24"/>
                <w:szCs w:val="24"/>
                <w:vertAlign w:val="superscript"/>
              </w:rPr>
            </w:pPr>
            <w:r w:rsidRPr="00F367C0">
              <w:rPr>
                <w:rFonts w:asciiTheme="majorHAnsi" w:eastAsia="Times New Roman" w:hAnsiTheme="majorHAnsi" w:cstheme="majorHAnsi"/>
                <w:sz w:val="24"/>
                <w:szCs w:val="24"/>
              </w:rPr>
              <w:t>ANALYSE FINANCIÈRE II</w:t>
            </w:r>
          </w:p>
        </w:tc>
        <w:tc>
          <w:tcPr>
            <w:tcW w:w="1472" w:type="dxa"/>
            <w:tcBorders>
              <w:top w:val="nil"/>
              <w:left w:val="nil"/>
              <w:bottom w:val="single" w:sz="4" w:space="0" w:color="auto"/>
              <w:right w:val="single" w:sz="4" w:space="0" w:color="auto"/>
            </w:tcBorders>
            <w:shd w:val="clear" w:color="000000" w:fill="FFFFFF"/>
            <w:vAlign w:val="center"/>
          </w:tcPr>
          <w:p w14:paraId="6ABB4098" w14:textId="029888ED"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238A4797" w14:textId="29001941"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GES111</w:t>
            </w:r>
          </w:p>
        </w:tc>
        <w:tc>
          <w:tcPr>
            <w:tcW w:w="2100" w:type="dxa"/>
            <w:tcBorders>
              <w:top w:val="nil"/>
              <w:left w:val="nil"/>
              <w:bottom w:val="single" w:sz="4" w:space="0" w:color="auto"/>
              <w:right w:val="single" w:sz="4" w:space="0" w:color="auto"/>
            </w:tcBorders>
            <w:shd w:val="clear" w:color="000000" w:fill="FFFFFF"/>
            <w:noWrap/>
            <w:vAlign w:val="center"/>
          </w:tcPr>
          <w:p w14:paraId="0AE92913"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tcPr>
          <w:p w14:paraId="0C2CAD67" w14:textId="77777777" w:rsidR="00E804BF" w:rsidRPr="00F50919" w:rsidRDefault="00E804BF" w:rsidP="009F0AA0">
            <w:pPr>
              <w:spacing w:line="360" w:lineRule="auto"/>
              <w:rPr>
                <w:rFonts w:eastAsia="Times New Roman" w:hAnsi="Times New Roman" w:cs="Times New Roman"/>
              </w:rPr>
            </w:pPr>
          </w:p>
        </w:tc>
        <w:tc>
          <w:tcPr>
            <w:tcW w:w="4900" w:type="dxa"/>
            <w:tcBorders>
              <w:top w:val="nil"/>
              <w:left w:val="nil"/>
              <w:bottom w:val="nil"/>
              <w:right w:val="nil"/>
            </w:tcBorders>
            <w:shd w:val="clear" w:color="000000" w:fill="FFFFFF"/>
            <w:noWrap/>
            <w:vAlign w:val="center"/>
          </w:tcPr>
          <w:p w14:paraId="2904FA9F"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3F0F7410" w14:textId="77777777" w:rsidR="00E804BF" w:rsidRPr="00F50919" w:rsidRDefault="00E804BF" w:rsidP="009F0AA0">
            <w:pPr>
              <w:spacing w:line="360" w:lineRule="auto"/>
              <w:rPr>
                <w:rFonts w:eastAsia="Times New Roman" w:hAnsi="Times New Roman" w:cs="Times New Roman"/>
              </w:rPr>
            </w:pPr>
          </w:p>
        </w:tc>
      </w:tr>
      <w:tr w:rsidR="00E804BF" w:rsidRPr="00F50919" w14:paraId="135811A9" w14:textId="77777777" w:rsidTr="00EF1EBF">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tcPr>
          <w:p w14:paraId="29BEBBA1" w14:textId="5C0FE49E"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ADMINISTRATION PUBLIQUE</w:t>
            </w:r>
          </w:p>
        </w:tc>
        <w:tc>
          <w:tcPr>
            <w:tcW w:w="1472" w:type="dxa"/>
            <w:tcBorders>
              <w:top w:val="nil"/>
              <w:left w:val="nil"/>
              <w:bottom w:val="single" w:sz="4" w:space="0" w:color="auto"/>
              <w:right w:val="single" w:sz="4" w:space="0" w:color="auto"/>
            </w:tcBorders>
            <w:shd w:val="clear" w:color="000000" w:fill="FFFFFF"/>
            <w:vAlign w:val="center"/>
          </w:tcPr>
          <w:p w14:paraId="10FFD684" w14:textId="30C99B2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1530CA63" w14:textId="25AE40FE"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GES115</w:t>
            </w:r>
          </w:p>
        </w:tc>
        <w:tc>
          <w:tcPr>
            <w:tcW w:w="2100" w:type="dxa"/>
            <w:tcBorders>
              <w:top w:val="nil"/>
              <w:left w:val="nil"/>
              <w:bottom w:val="single" w:sz="4" w:space="0" w:color="auto"/>
              <w:right w:val="single" w:sz="4" w:space="0" w:color="auto"/>
            </w:tcBorders>
            <w:shd w:val="clear" w:color="000000" w:fill="FFFFFF"/>
            <w:noWrap/>
            <w:vAlign w:val="center"/>
          </w:tcPr>
          <w:p w14:paraId="0BD0E29A"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tcPr>
          <w:p w14:paraId="648A067F" w14:textId="77777777" w:rsidR="00E804BF" w:rsidRPr="00F50919" w:rsidRDefault="00E804BF" w:rsidP="009F0AA0">
            <w:pPr>
              <w:spacing w:line="360" w:lineRule="auto"/>
              <w:rPr>
                <w:rFonts w:eastAsia="Times New Roman" w:hAnsi="Times New Roman" w:cs="Times New Roman"/>
              </w:rPr>
            </w:pPr>
          </w:p>
        </w:tc>
        <w:tc>
          <w:tcPr>
            <w:tcW w:w="4900" w:type="dxa"/>
            <w:tcBorders>
              <w:top w:val="nil"/>
              <w:left w:val="nil"/>
              <w:bottom w:val="nil"/>
              <w:right w:val="nil"/>
            </w:tcBorders>
            <w:shd w:val="clear" w:color="000000" w:fill="FFFFFF"/>
            <w:noWrap/>
            <w:vAlign w:val="center"/>
          </w:tcPr>
          <w:p w14:paraId="1E2824E2"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051BB76A" w14:textId="77777777" w:rsidR="00E804BF" w:rsidRPr="00F50919" w:rsidRDefault="00E804BF" w:rsidP="009F0AA0">
            <w:pPr>
              <w:spacing w:line="360" w:lineRule="auto"/>
              <w:rPr>
                <w:rFonts w:eastAsia="Times New Roman" w:hAnsi="Times New Roman" w:cs="Times New Roman"/>
              </w:rPr>
            </w:pPr>
          </w:p>
        </w:tc>
      </w:tr>
      <w:tr w:rsidR="00E804BF" w:rsidRPr="00F50919" w14:paraId="2572A58B" w14:textId="77777777" w:rsidTr="00EF1EBF">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tcPr>
          <w:p w14:paraId="34AA440E" w14:textId="045DF763"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 xml:space="preserve">COMMERCE INTERNATIONAL </w:t>
            </w:r>
          </w:p>
        </w:tc>
        <w:tc>
          <w:tcPr>
            <w:tcW w:w="1472" w:type="dxa"/>
            <w:tcBorders>
              <w:top w:val="nil"/>
              <w:left w:val="nil"/>
              <w:bottom w:val="single" w:sz="4" w:space="0" w:color="auto"/>
              <w:right w:val="single" w:sz="4" w:space="0" w:color="auto"/>
            </w:tcBorders>
            <w:shd w:val="clear" w:color="000000" w:fill="FFFFFF"/>
            <w:vAlign w:val="center"/>
          </w:tcPr>
          <w:p w14:paraId="2ADE1016" w14:textId="415203B5"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200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0301A7C1" w14:textId="61CA3709"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MAR103</w:t>
            </w:r>
          </w:p>
        </w:tc>
        <w:tc>
          <w:tcPr>
            <w:tcW w:w="2100" w:type="dxa"/>
            <w:tcBorders>
              <w:top w:val="nil"/>
              <w:left w:val="nil"/>
              <w:bottom w:val="single" w:sz="4" w:space="0" w:color="auto"/>
              <w:right w:val="single" w:sz="4" w:space="0" w:color="auto"/>
            </w:tcBorders>
            <w:shd w:val="clear" w:color="000000" w:fill="FFFFFF"/>
            <w:noWrap/>
            <w:vAlign w:val="center"/>
          </w:tcPr>
          <w:p w14:paraId="718D4258"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tcPr>
          <w:p w14:paraId="053D2F8B" w14:textId="77777777" w:rsidR="00E804BF" w:rsidRPr="00F50919" w:rsidRDefault="00E804BF" w:rsidP="009F0AA0">
            <w:pPr>
              <w:spacing w:line="360" w:lineRule="auto"/>
              <w:rPr>
                <w:rFonts w:eastAsia="Times New Roman" w:hAnsi="Times New Roman" w:cs="Times New Roman"/>
              </w:rPr>
            </w:pPr>
          </w:p>
        </w:tc>
        <w:tc>
          <w:tcPr>
            <w:tcW w:w="4900" w:type="dxa"/>
            <w:tcBorders>
              <w:top w:val="nil"/>
              <w:left w:val="nil"/>
              <w:bottom w:val="nil"/>
              <w:right w:val="nil"/>
            </w:tcBorders>
            <w:shd w:val="clear" w:color="000000" w:fill="FFFFFF"/>
            <w:noWrap/>
            <w:vAlign w:val="center"/>
          </w:tcPr>
          <w:p w14:paraId="17558A6A"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47ABD0B6" w14:textId="77777777" w:rsidR="00E804BF" w:rsidRPr="00F50919" w:rsidRDefault="00E804BF" w:rsidP="009F0AA0">
            <w:pPr>
              <w:spacing w:line="360" w:lineRule="auto"/>
              <w:rPr>
                <w:rFonts w:eastAsia="Times New Roman" w:hAnsi="Times New Roman" w:cs="Times New Roman"/>
              </w:rPr>
            </w:pPr>
          </w:p>
        </w:tc>
      </w:tr>
      <w:tr w:rsidR="00E804BF" w:rsidRPr="00F50919" w14:paraId="5C5E5F9B" w14:textId="77777777" w:rsidTr="00EF1EBF">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3A458DA7" w14:textId="292194CC"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ÉTHIQUE ET DÉONTOLOGIE</w:t>
            </w:r>
          </w:p>
        </w:tc>
        <w:tc>
          <w:tcPr>
            <w:tcW w:w="1472" w:type="dxa"/>
            <w:tcBorders>
              <w:top w:val="nil"/>
              <w:left w:val="nil"/>
              <w:bottom w:val="single" w:sz="4" w:space="0" w:color="auto"/>
              <w:right w:val="single" w:sz="4" w:space="0" w:color="auto"/>
            </w:tcBorders>
            <w:shd w:val="clear" w:color="000000" w:fill="FFFFFF"/>
            <w:vAlign w:val="center"/>
          </w:tcPr>
          <w:p w14:paraId="5ADEB5A9" w14:textId="02650DC0"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9581670" w14:textId="61C51BD9"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GES121</w:t>
            </w:r>
          </w:p>
        </w:tc>
        <w:tc>
          <w:tcPr>
            <w:tcW w:w="2100" w:type="dxa"/>
            <w:tcBorders>
              <w:top w:val="nil"/>
              <w:left w:val="nil"/>
              <w:bottom w:val="single" w:sz="4" w:space="0" w:color="auto"/>
              <w:right w:val="single" w:sz="4" w:space="0" w:color="auto"/>
            </w:tcBorders>
            <w:shd w:val="clear" w:color="000000" w:fill="FFFFFF"/>
            <w:noWrap/>
            <w:vAlign w:val="center"/>
            <w:hideMark/>
          </w:tcPr>
          <w:p w14:paraId="63618733"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w:t>
            </w:r>
          </w:p>
        </w:tc>
        <w:tc>
          <w:tcPr>
            <w:tcW w:w="317" w:type="dxa"/>
            <w:tcBorders>
              <w:top w:val="nil"/>
              <w:left w:val="nil"/>
              <w:bottom w:val="nil"/>
              <w:right w:val="nil"/>
            </w:tcBorders>
            <w:shd w:val="clear" w:color="000000" w:fill="FFFFFF"/>
            <w:noWrap/>
            <w:vAlign w:val="center"/>
            <w:hideMark/>
          </w:tcPr>
          <w:p w14:paraId="3FC072D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5501F1B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46A25331"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26EE5EC4" w14:textId="77777777" w:rsidTr="00EF1EBF">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2B86B139" w14:textId="69B19A88"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ANALYSE DE PROJETS</w:t>
            </w:r>
          </w:p>
        </w:tc>
        <w:tc>
          <w:tcPr>
            <w:tcW w:w="1472" w:type="dxa"/>
            <w:tcBorders>
              <w:top w:val="nil"/>
              <w:left w:val="nil"/>
              <w:bottom w:val="single" w:sz="4" w:space="0" w:color="auto"/>
              <w:right w:val="single" w:sz="4" w:space="0" w:color="auto"/>
            </w:tcBorders>
            <w:shd w:val="clear" w:color="000000" w:fill="FFFFFF"/>
            <w:vAlign w:val="center"/>
          </w:tcPr>
          <w:p w14:paraId="7327B991" w14:textId="79CD2DCD"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949B178" w14:textId="0D6B205C"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GES120</w:t>
            </w:r>
          </w:p>
        </w:tc>
        <w:tc>
          <w:tcPr>
            <w:tcW w:w="2100" w:type="dxa"/>
            <w:tcBorders>
              <w:top w:val="nil"/>
              <w:left w:val="nil"/>
              <w:bottom w:val="single" w:sz="4" w:space="0" w:color="auto"/>
              <w:right w:val="single" w:sz="4" w:space="0" w:color="auto"/>
            </w:tcBorders>
            <w:shd w:val="clear" w:color="000000" w:fill="FFFFFF"/>
            <w:noWrap/>
            <w:vAlign w:val="center"/>
            <w:hideMark/>
          </w:tcPr>
          <w:p w14:paraId="4B2A39A9"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5A6AC321"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4CCCBEA0"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65B9E0B5"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24710CE3" w14:textId="77777777" w:rsidTr="00EF1EBF">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tcPr>
          <w:p w14:paraId="21B644F8" w14:textId="5904DA1D"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 xml:space="preserve">ÉTUDE DE MARCHÉ  </w:t>
            </w:r>
          </w:p>
        </w:tc>
        <w:tc>
          <w:tcPr>
            <w:tcW w:w="1472" w:type="dxa"/>
            <w:tcBorders>
              <w:top w:val="nil"/>
              <w:left w:val="nil"/>
              <w:bottom w:val="single" w:sz="4" w:space="0" w:color="auto"/>
              <w:right w:val="single" w:sz="4" w:space="0" w:color="auto"/>
            </w:tcBorders>
            <w:shd w:val="clear" w:color="000000" w:fill="FFFFFF"/>
            <w:vAlign w:val="center"/>
          </w:tcPr>
          <w:p w14:paraId="63C89580" w14:textId="4F631460"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100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6880A7AC" w14:textId="29ADD903"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MAR104</w:t>
            </w:r>
          </w:p>
        </w:tc>
        <w:tc>
          <w:tcPr>
            <w:tcW w:w="2100" w:type="dxa"/>
            <w:tcBorders>
              <w:top w:val="nil"/>
              <w:left w:val="nil"/>
              <w:bottom w:val="single" w:sz="4" w:space="0" w:color="auto"/>
              <w:right w:val="single" w:sz="4" w:space="0" w:color="auto"/>
            </w:tcBorders>
            <w:shd w:val="clear" w:color="000000" w:fill="FFFFFF"/>
            <w:noWrap/>
            <w:vAlign w:val="center"/>
          </w:tcPr>
          <w:p w14:paraId="2AAD5990"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w:t>
            </w:r>
          </w:p>
        </w:tc>
        <w:tc>
          <w:tcPr>
            <w:tcW w:w="317" w:type="dxa"/>
            <w:tcBorders>
              <w:top w:val="nil"/>
              <w:left w:val="nil"/>
              <w:bottom w:val="nil"/>
              <w:right w:val="nil"/>
            </w:tcBorders>
            <w:shd w:val="clear" w:color="000000" w:fill="FFFFFF"/>
            <w:noWrap/>
            <w:vAlign w:val="center"/>
          </w:tcPr>
          <w:p w14:paraId="72B08F44" w14:textId="77777777" w:rsidR="00E804BF" w:rsidRPr="00F50919" w:rsidRDefault="00E804BF" w:rsidP="009F0AA0">
            <w:pPr>
              <w:spacing w:line="360" w:lineRule="auto"/>
              <w:rPr>
                <w:rFonts w:eastAsia="Times New Roman" w:hAnsi="Times New Roman" w:cs="Times New Roman"/>
              </w:rPr>
            </w:pPr>
          </w:p>
        </w:tc>
        <w:tc>
          <w:tcPr>
            <w:tcW w:w="4900" w:type="dxa"/>
            <w:tcBorders>
              <w:top w:val="nil"/>
              <w:left w:val="nil"/>
              <w:bottom w:val="nil"/>
              <w:right w:val="nil"/>
            </w:tcBorders>
            <w:shd w:val="clear" w:color="000000" w:fill="FFFFFF"/>
            <w:noWrap/>
            <w:vAlign w:val="center"/>
          </w:tcPr>
          <w:p w14:paraId="7A7512BE"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785D0AB7" w14:textId="77777777" w:rsidR="00E804BF" w:rsidRPr="00F50919" w:rsidRDefault="00E804BF" w:rsidP="009F0AA0">
            <w:pPr>
              <w:spacing w:line="360" w:lineRule="auto"/>
              <w:rPr>
                <w:rFonts w:eastAsia="Times New Roman" w:hAnsi="Times New Roman" w:cs="Times New Roman"/>
              </w:rPr>
            </w:pPr>
          </w:p>
        </w:tc>
      </w:tr>
      <w:tr w:rsidR="00E804BF" w:rsidRPr="00F50919" w14:paraId="125AA1A1" w14:textId="77777777" w:rsidTr="00EF1EBF">
        <w:trPr>
          <w:trHeight w:val="935"/>
        </w:trPr>
        <w:tc>
          <w:tcPr>
            <w:tcW w:w="4744" w:type="dxa"/>
            <w:tcBorders>
              <w:top w:val="nil"/>
              <w:left w:val="single" w:sz="4" w:space="0" w:color="auto"/>
              <w:bottom w:val="single" w:sz="4" w:space="0" w:color="auto"/>
              <w:right w:val="single" w:sz="4" w:space="0" w:color="auto"/>
            </w:tcBorders>
            <w:shd w:val="clear" w:color="000000" w:fill="FFFFFF"/>
            <w:vAlign w:val="center"/>
          </w:tcPr>
          <w:p w14:paraId="2008246D" w14:textId="2FD5ECB9"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MÉMOIRE DE SORTIE (OPTIONNEL)</w:t>
            </w:r>
          </w:p>
        </w:tc>
        <w:tc>
          <w:tcPr>
            <w:tcW w:w="1472" w:type="dxa"/>
            <w:tcBorders>
              <w:top w:val="nil"/>
              <w:left w:val="nil"/>
              <w:bottom w:val="single" w:sz="4" w:space="0" w:color="auto"/>
              <w:right w:val="single" w:sz="4" w:space="0" w:color="auto"/>
            </w:tcBorders>
            <w:shd w:val="clear" w:color="000000" w:fill="FFFFFF"/>
            <w:vAlign w:val="center"/>
          </w:tcPr>
          <w:p w14:paraId="528A07D5" w14:textId="27117DDE"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736A39C5" w14:textId="1C740343"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TRA102</w:t>
            </w:r>
          </w:p>
        </w:tc>
        <w:tc>
          <w:tcPr>
            <w:tcW w:w="2100" w:type="dxa"/>
            <w:tcBorders>
              <w:top w:val="nil"/>
              <w:left w:val="nil"/>
              <w:bottom w:val="single" w:sz="4" w:space="0" w:color="auto"/>
              <w:right w:val="single" w:sz="4" w:space="0" w:color="auto"/>
            </w:tcBorders>
            <w:shd w:val="clear" w:color="000000" w:fill="FFFFFF"/>
            <w:noWrap/>
            <w:vAlign w:val="center"/>
          </w:tcPr>
          <w:p w14:paraId="4D37220B"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47CE8280" w14:textId="77777777" w:rsidR="00E804BF" w:rsidRPr="00F50919" w:rsidRDefault="00E804BF" w:rsidP="009F0AA0">
            <w:pPr>
              <w:spacing w:line="360" w:lineRule="auto"/>
              <w:rPr>
                <w:rFonts w:eastAsia="Times New Roman" w:hAnsi="Times New Roman" w:cs="Times New Roman"/>
              </w:rPr>
            </w:pPr>
          </w:p>
        </w:tc>
        <w:tc>
          <w:tcPr>
            <w:tcW w:w="4900" w:type="dxa"/>
            <w:tcBorders>
              <w:top w:val="nil"/>
              <w:left w:val="nil"/>
              <w:bottom w:val="nil"/>
              <w:right w:val="nil"/>
            </w:tcBorders>
            <w:shd w:val="clear" w:color="000000" w:fill="FFFFFF"/>
            <w:noWrap/>
            <w:vAlign w:val="center"/>
            <w:hideMark/>
          </w:tcPr>
          <w:p w14:paraId="5871506D"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0E273CF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bl>
    <w:p w14:paraId="68A7EC15" w14:textId="0D18C8F5" w:rsidR="00EF1EBF" w:rsidRDefault="00EF1EBF"/>
    <w:p w14:paraId="0AE224FE" w14:textId="20B1CA6A" w:rsidR="00EF1EBF" w:rsidRDefault="00EF1EBF"/>
    <w:p w14:paraId="5FAF0971" w14:textId="590A1216" w:rsidR="00EF1EBF" w:rsidRDefault="00EF1EBF"/>
    <w:p w14:paraId="7264AE41" w14:textId="1B7DF2C5" w:rsidR="00EF1EBF" w:rsidRDefault="00EF1EBF"/>
    <w:p w14:paraId="49D72C7C" w14:textId="5ED25E5F" w:rsidR="00EF1EBF" w:rsidRDefault="00EF1EBF"/>
    <w:p w14:paraId="477B4DBC" w14:textId="6061FC5D" w:rsidR="00EF1EBF" w:rsidRDefault="00EF1EBF"/>
    <w:p w14:paraId="2A1B582C" w14:textId="76126866" w:rsidR="00EF1EBF" w:rsidRDefault="00EF1EBF"/>
    <w:p w14:paraId="3B3BF7C8" w14:textId="689891A6" w:rsidR="00EF1EBF" w:rsidRDefault="00EF1EBF"/>
    <w:p w14:paraId="40187408" w14:textId="052831E0" w:rsidR="00A30455" w:rsidRDefault="00A30455"/>
    <w:p w14:paraId="720DFF1E" w14:textId="448D922B" w:rsidR="00A30455" w:rsidRDefault="00A30455"/>
    <w:p w14:paraId="062D456E" w14:textId="164B0B84" w:rsidR="00A30455" w:rsidRDefault="00A30455"/>
    <w:p w14:paraId="58058511" w14:textId="3AED0C8B" w:rsidR="00A30455" w:rsidRDefault="00A30455"/>
    <w:p w14:paraId="3306FAE7" w14:textId="3ADD1583" w:rsidR="00A30455" w:rsidRDefault="00A30455"/>
    <w:p w14:paraId="4E8F0AE5" w14:textId="40176A4D" w:rsidR="00A30455" w:rsidRDefault="00A30455"/>
    <w:p w14:paraId="5D55EA28" w14:textId="28A22BD8" w:rsidR="00A30455" w:rsidRDefault="00A30455"/>
    <w:p w14:paraId="7078C207" w14:textId="77777777" w:rsidR="00A30455" w:rsidRDefault="00A30455"/>
    <w:p w14:paraId="055C68EA" w14:textId="3D746502" w:rsidR="00A30455" w:rsidRDefault="00A30455"/>
    <w:p w14:paraId="6D9D094C" w14:textId="7B84E776" w:rsidR="00A30455" w:rsidRDefault="00A30455"/>
    <w:p w14:paraId="34B09A12" w14:textId="0FD66EF9" w:rsidR="00A30455" w:rsidRDefault="00A30455"/>
    <w:p w14:paraId="306C0B2B" w14:textId="77777777" w:rsidR="002B59F3" w:rsidRDefault="002B59F3"/>
    <w:p w14:paraId="657810BD" w14:textId="7B500073" w:rsidR="00EF1EBF" w:rsidRPr="0042048D" w:rsidRDefault="002E170F" w:rsidP="002E170F">
      <w:pPr>
        <w:pStyle w:val="Titre2"/>
        <w:rPr>
          <w:sz w:val="28"/>
          <w:szCs w:val="28"/>
        </w:rPr>
      </w:pPr>
      <w:bookmarkStart w:id="195" w:name="_Toc146661125"/>
      <w:r w:rsidRPr="0042048D">
        <w:rPr>
          <w:rFonts w:eastAsia="Times New Roman"/>
          <w:sz w:val="28"/>
          <w:szCs w:val="28"/>
        </w:rPr>
        <w:t>3</w:t>
      </w:r>
      <w:r w:rsidRPr="0042048D">
        <w:rPr>
          <w:rFonts w:eastAsia="Times New Roman"/>
          <w:sz w:val="28"/>
          <w:szCs w:val="28"/>
          <w:vertAlign w:val="superscript"/>
        </w:rPr>
        <w:t>ème</w:t>
      </w:r>
      <w:r w:rsidRPr="0042048D">
        <w:rPr>
          <w:rFonts w:eastAsia="Times New Roman"/>
          <w:sz w:val="28"/>
          <w:szCs w:val="28"/>
        </w:rPr>
        <w:t xml:space="preserve"> année - Sciences Comptables</w:t>
      </w:r>
      <w:bookmarkEnd w:id="195"/>
    </w:p>
    <w:p w14:paraId="2CEB698E" w14:textId="77777777" w:rsidR="00A30455" w:rsidRDefault="00A30455" w:rsidP="00A30455">
      <w:pPr>
        <w:jc w:val="center"/>
        <w:rPr>
          <w:rFonts w:eastAsia="Times New Roman" w:hAnsi="Times New Roman" w:cs="Times New Roman"/>
        </w:rPr>
      </w:pPr>
    </w:p>
    <w:p w14:paraId="6FF19333" w14:textId="77777777" w:rsidR="00A30455" w:rsidRDefault="00A30455" w:rsidP="00A30455">
      <w:pPr>
        <w:jc w:val="center"/>
        <w:rPr>
          <w:rFonts w:eastAsia="Times New Roman" w:hAnsi="Times New Roman" w:cs="Times New Roman"/>
        </w:rPr>
      </w:pPr>
    </w:p>
    <w:p w14:paraId="6900C70C" w14:textId="77777777" w:rsidR="00A30455" w:rsidRDefault="00A30455" w:rsidP="00A30455">
      <w:pPr>
        <w:jc w:val="center"/>
        <w:rPr>
          <w:rFonts w:eastAsia="Times New Roman" w:hAnsi="Times New Roman" w:cs="Times New Roman"/>
        </w:rPr>
      </w:pPr>
    </w:p>
    <w:p w14:paraId="1B8ECC50" w14:textId="77777777" w:rsidR="00A30455" w:rsidRDefault="00A30455" w:rsidP="00A30455">
      <w:pPr>
        <w:jc w:val="center"/>
        <w:rPr>
          <w:rFonts w:eastAsia="Times New Roman" w:hAnsi="Times New Roman" w:cs="Times New Roman"/>
        </w:rPr>
      </w:pPr>
    </w:p>
    <w:p w14:paraId="60CE3D7C" w14:textId="77777777" w:rsidR="00A30455" w:rsidRDefault="00A30455" w:rsidP="00A30455">
      <w:pPr>
        <w:jc w:val="center"/>
        <w:rPr>
          <w:rFonts w:eastAsia="Times New Roman" w:hAnsi="Times New Roman" w:cs="Times New Roman"/>
        </w:rPr>
      </w:pPr>
    </w:p>
    <w:p w14:paraId="6A1AF7A8" w14:textId="77777777" w:rsidR="00A30455" w:rsidRDefault="00A30455" w:rsidP="00A30455">
      <w:pPr>
        <w:jc w:val="center"/>
        <w:rPr>
          <w:rFonts w:eastAsia="Times New Roman" w:hAnsi="Times New Roman" w:cs="Times New Roman"/>
        </w:rPr>
      </w:pPr>
    </w:p>
    <w:p w14:paraId="222942FB" w14:textId="77777777" w:rsidR="00A30455" w:rsidRDefault="00A30455" w:rsidP="00A30455">
      <w:pPr>
        <w:jc w:val="center"/>
        <w:rPr>
          <w:rFonts w:eastAsia="Times New Roman" w:hAnsi="Times New Roman" w:cs="Times New Roman"/>
        </w:rPr>
      </w:pPr>
    </w:p>
    <w:p w14:paraId="7D93C2B9" w14:textId="63B86819" w:rsidR="00A30455" w:rsidRDefault="00A30455" w:rsidP="00A30455">
      <w:pPr>
        <w:jc w:val="center"/>
        <w:rPr>
          <w:rFonts w:eastAsia="Times New Roman" w:hAnsi="Times New Roman" w:cs="Times New Roman"/>
        </w:rPr>
      </w:pPr>
    </w:p>
    <w:p w14:paraId="347E741B" w14:textId="7238EE4C" w:rsidR="00A30455" w:rsidRDefault="00A30455" w:rsidP="00A30455">
      <w:pPr>
        <w:jc w:val="center"/>
        <w:rPr>
          <w:rFonts w:eastAsia="Times New Roman" w:hAnsi="Times New Roman" w:cs="Times New Roman"/>
        </w:rPr>
      </w:pPr>
    </w:p>
    <w:p w14:paraId="0D1AC62F" w14:textId="5731B431" w:rsidR="00A30455" w:rsidRDefault="00A30455" w:rsidP="00A30455">
      <w:pPr>
        <w:jc w:val="center"/>
        <w:rPr>
          <w:rFonts w:eastAsia="Times New Roman" w:hAnsi="Times New Roman" w:cs="Times New Roman"/>
        </w:rPr>
      </w:pPr>
    </w:p>
    <w:p w14:paraId="28DAA1B4" w14:textId="667A516D" w:rsidR="00A30455" w:rsidRDefault="00A30455" w:rsidP="00A30455">
      <w:pPr>
        <w:jc w:val="center"/>
        <w:rPr>
          <w:rFonts w:eastAsia="Times New Roman" w:hAnsi="Times New Roman" w:cs="Times New Roman"/>
        </w:rPr>
      </w:pPr>
    </w:p>
    <w:p w14:paraId="7D1CFFBD" w14:textId="3BF539C0" w:rsidR="00A30455" w:rsidRDefault="00A30455" w:rsidP="00A30455">
      <w:pPr>
        <w:jc w:val="center"/>
        <w:rPr>
          <w:rFonts w:eastAsia="Times New Roman" w:hAnsi="Times New Roman" w:cs="Times New Roman"/>
        </w:rPr>
      </w:pPr>
    </w:p>
    <w:p w14:paraId="49B55F61" w14:textId="182FF7C0" w:rsidR="002B59F3" w:rsidRDefault="002B59F3" w:rsidP="00A30455">
      <w:pPr>
        <w:jc w:val="center"/>
        <w:rPr>
          <w:rFonts w:eastAsia="Times New Roman" w:hAnsi="Times New Roman" w:cs="Times New Roman"/>
        </w:rPr>
      </w:pPr>
    </w:p>
    <w:p w14:paraId="0340441D" w14:textId="5381CB53" w:rsidR="002B59F3" w:rsidRDefault="002B59F3" w:rsidP="00A30455">
      <w:pPr>
        <w:jc w:val="center"/>
        <w:rPr>
          <w:rFonts w:eastAsia="Times New Roman" w:hAnsi="Times New Roman" w:cs="Times New Roman"/>
        </w:rPr>
      </w:pPr>
    </w:p>
    <w:p w14:paraId="635C90E7" w14:textId="712FD624" w:rsidR="002B59F3" w:rsidRDefault="002B59F3" w:rsidP="00A30455">
      <w:pPr>
        <w:jc w:val="center"/>
        <w:rPr>
          <w:rFonts w:eastAsia="Times New Roman" w:hAnsi="Times New Roman" w:cs="Times New Roman"/>
        </w:rPr>
      </w:pPr>
    </w:p>
    <w:p w14:paraId="53371651" w14:textId="77777777" w:rsidR="002B59F3" w:rsidRDefault="002B59F3" w:rsidP="00A30455">
      <w:pPr>
        <w:jc w:val="center"/>
        <w:rPr>
          <w:rFonts w:eastAsia="Times New Roman" w:hAnsi="Times New Roman" w:cs="Times New Roman"/>
        </w:rPr>
      </w:pPr>
    </w:p>
    <w:p w14:paraId="3E30FB06" w14:textId="77777777" w:rsidR="003E3EB6" w:rsidRDefault="003E3EB6" w:rsidP="00A30455">
      <w:pPr>
        <w:jc w:val="center"/>
        <w:rPr>
          <w:rFonts w:eastAsia="Times New Roman" w:hAnsi="Times New Roman" w:cs="Times New Roman"/>
        </w:rPr>
      </w:pPr>
    </w:p>
    <w:p w14:paraId="3CA3C0BD" w14:textId="77777777" w:rsidR="003E3EB6" w:rsidRDefault="003E3EB6" w:rsidP="00A30455">
      <w:pPr>
        <w:jc w:val="center"/>
        <w:rPr>
          <w:rFonts w:eastAsia="Times New Roman" w:hAnsi="Times New Roman" w:cs="Times New Roman"/>
        </w:rPr>
      </w:pPr>
    </w:p>
    <w:p w14:paraId="471ACD1F" w14:textId="77777777" w:rsidR="003E3EB6" w:rsidRDefault="003E3EB6" w:rsidP="00A30455">
      <w:pPr>
        <w:jc w:val="center"/>
        <w:rPr>
          <w:rFonts w:eastAsia="Times New Roman" w:hAnsi="Times New Roman" w:cs="Times New Roman"/>
        </w:rPr>
      </w:pPr>
    </w:p>
    <w:p w14:paraId="336A3438" w14:textId="23FB5FB7" w:rsidR="00A30455" w:rsidRDefault="00A30455" w:rsidP="00A30455">
      <w:pPr>
        <w:jc w:val="center"/>
      </w:pPr>
      <w:r>
        <w:rPr>
          <w:rFonts w:eastAsia="Times New Roman" w:hAnsi="Times New Roman" w:cs="Times New Roman"/>
        </w:rPr>
        <w:t>1</w:t>
      </w:r>
      <w:r w:rsidRPr="00AE4FA8">
        <w:rPr>
          <w:rFonts w:eastAsia="Times New Roman" w:hAnsi="Times New Roman" w:cs="Times New Roman"/>
          <w:vertAlign w:val="superscript"/>
        </w:rPr>
        <w:t>è</w:t>
      </w:r>
      <w:r w:rsidRPr="00AE4FA8">
        <w:rPr>
          <w:rFonts w:eastAsia="Times New Roman" w:hAnsi="Times New Roman" w:cs="Times New Roman"/>
          <w:vertAlign w:val="superscript"/>
        </w:rPr>
        <w:t>re</w:t>
      </w:r>
      <w:r>
        <w:rPr>
          <w:rFonts w:eastAsia="Times New Roman" w:hAnsi="Times New Roman" w:cs="Times New Roman"/>
        </w:rPr>
        <w:t>session</w:t>
      </w:r>
    </w:p>
    <w:tbl>
      <w:tblPr>
        <w:tblW w:w="18733" w:type="dxa"/>
        <w:tblInd w:w="733" w:type="dxa"/>
        <w:tblLook w:val="04A0" w:firstRow="1" w:lastRow="0" w:firstColumn="1" w:lastColumn="0" w:noHBand="0" w:noVBand="1"/>
      </w:tblPr>
      <w:tblGrid>
        <w:gridCol w:w="4744"/>
        <w:gridCol w:w="1472"/>
        <w:gridCol w:w="1360"/>
        <w:gridCol w:w="2100"/>
        <w:gridCol w:w="317"/>
        <w:gridCol w:w="4900"/>
        <w:gridCol w:w="3840"/>
      </w:tblGrid>
      <w:tr w:rsidR="00E804BF" w:rsidRPr="00E804BF" w14:paraId="69B4032E" w14:textId="77777777" w:rsidTr="00D758A4">
        <w:trPr>
          <w:trHeight w:val="630"/>
        </w:trPr>
        <w:tc>
          <w:tcPr>
            <w:tcW w:w="4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0E8C8"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38CF46C7"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B1F88"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2B5552B7"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0352F3B4"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205BF3DE"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02A75D54"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15CA8EB1" w14:textId="77777777" w:rsidTr="00D758A4">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68B87D3F" w14:textId="0FD927A8"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COMPTABILITÉ INTERMÉDIAIRE II</w:t>
            </w:r>
          </w:p>
        </w:tc>
        <w:tc>
          <w:tcPr>
            <w:tcW w:w="1472" w:type="dxa"/>
            <w:tcBorders>
              <w:top w:val="nil"/>
              <w:left w:val="nil"/>
              <w:bottom w:val="single" w:sz="4" w:space="0" w:color="auto"/>
              <w:right w:val="single" w:sz="4" w:space="0" w:color="auto"/>
            </w:tcBorders>
            <w:shd w:val="clear" w:color="000000" w:fill="FFFFFF"/>
            <w:vAlign w:val="center"/>
          </w:tcPr>
          <w:p w14:paraId="31B001E1" w14:textId="3B898E3D"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8A9BAFF" w14:textId="288F4C6F"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COM108</w:t>
            </w:r>
          </w:p>
        </w:tc>
        <w:tc>
          <w:tcPr>
            <w:tcW w:w="2100" w:type="dxa"/>
            <w:tcBorders>
              <w:top w:val="nil"/>
              <w:left w:val="nil"/>
              <w:bottom w:val="single" w:sz="4" w:space="0" w:color="auto"/>
              <w:right w:val="single" w:sz="4" w:space="0" w:color="auto"/>
            </w:tcBorders>
            <w:shd w:val="clear" w:color="000000" w:fill="FFFFFF"/>
            <w:noWrap/>
            <w:vAlign w:val="center"/>
            <w:hideMark/>
          </w:tcPr>
          <w:p w14:paraId="72778BB2"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301F720D"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41673A2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302EFDC7"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5B305C65" w14:textId="77777777" w:rsidTr="00D758A4">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16D0D626" w14:textId="76EB43AD" w:rsidR="00E804BF" w:rsidRPr="00F367C0" w:rsidRDefault="00F367C0" w:rsidP="009F0AA0">
            <w:pPr>
              <w:spacing w:line="360" w:lineRule="auto"/>
              <w:rPr>
                <w:rFonts w:asciiTheme="majorHAnsi" w:eastAsia="Times New Roman" w:hAnsiTheme="majorHAnsi" w:cstheme="majorHAnsi"/>
                <w:sz w:val="24"/>
                <w:szCs w:val="24"/>
                <w:vertAlign w:val="superscript"/>
              </w:rPr>
            </w:pPr>
            <w:r w:rsidRPr="00F367C0">
              <w:rPr>
                <w:rFonts w:asciiTheme="majorHAnsi" w:eastAsia="Times New Roman" w:hAnsiTheme="majorHAnsi" w:cstheme="majorHAnsi"/>
                <w:sz w:val="24"/>
                <w:szCs w:val="24"/>
              </w:rPr>
              <w:t>ANALYSE FINANCIÈRE I</w:t>
            </w:r>
          </w:p>
        </w:tc>
        <w:tc>
          <w:tcPr>
            <w:tcW w:w="1472" w:type="dxa"/>
            <w:tcBorders>
              <w:top w:val="nil"/>
              <w:left w:val="nil"/>
              <w:bottom w:val="single" w:sz="4" w:space="0" w:color="auto"/>
              <w:right w:val="single" w:sz="4" w:space="0" w:color="auto"/>
            </w:tcBorders>
            <w:shd w:val="clear" w:color="000000" w:fill="FFFFFF"/>
            <w:vAlign w:val="center"/>
          </w:tcPr>
          <w:p w14:paraId="18676B18" w14:textId="27228910"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4B42BF8" w14:textId="3082E4C6"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GES110</w:t>
            </w:r>
          </w:p>
        </w:tc>
        <w:tc>
          <w:tcPr>
            <w:tcW w:w="2100" w:type="dxa"/>
            <w:tcBorders>
              <w:top w:val="nil"/>
              <w:left w:val="nil"/>
              <w:bottom w:val="single" w:sz="4" w:space="0" w:color="auto"/>
              <w:right w:val="single" w:sz="4" w:space="0" w:color="auto"/>
            </w:tcBorders>
            <w:shd w:val="clear" w:color="000000" w:fill="FFFFFF"/>
            <w:noWrap/>
            <w:vAlign w:val="center"/>
            <w:hideMark/>
          </w:tcPr>
          <w:p w14:paraId="6F07C3D3"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7C2E839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1F7B8B2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619639B2"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FBC19CE" w14:textId="77777777" w:rsidTr="00D758A4">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69557CC2" w14:textId="49257433"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 xml:space="preserve">COMMERCE INTERNATIONAL </w:t>
            </w:r>
          </w:p>
        </w:tc>
        <w:tc>
          <w:tcPr>
            <w:tcW w:w="1472" w:type="dxa"/>
            <w:tcBorders>
              <w:top w:val="nil"/>
              <w:left w:val="nil"/>
              <w:bottom w:val="single" w:sz="4" w:space="0" w:color="auto"/>
              <w:right w:val="single" w:sz="4" w:space="0" w:color="auto"/>
            </w:tcBorders>
            <w:shd w:val="clear" w:color="000000" w:fill="FFFFFF"/>
            <w:vAlign w:val="center"/>
          </w:tcPr>
          <w:p w14:paraId="35BE94B7" w14:textId="72F0E88D"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FA0182A" w14:textId="6CFFE862"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MAR103</w:t>
            </w:r>
          </w:p>
        </w:tc>
        <w:tc>
          <w:tcPr>
            <w:tcW w:w="2100" w:type="dxa"/>
            <w:tcBorders>
              <w:top w:val="nil"/>
              <w:left w:val="nil"/>
              <w:bottom w:val="single" w:sz="4" w:space="0" w:color="auto"/>
              <w:right w:val="single" w:sz="4" w:space="0" w:color="auto"/>
            </w:tcBorders>
            <w:shd w:val="clear" w:color="000000" w:fill="FFFFFF"/>
            <w:noWrap/>
            <w:vAlign w:val="center"/>
            <w:hideMark/>
          </w:tcPr>
          <w:p w14:paraId="0BCBB623"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0EC0835C"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0A7C2BA7"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58A3673B"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358FFD1F" w14:textId="77777777" w:rsidTr="00D758A4">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3E369F5F" w14:textId="1DC85C43"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LEADERSHIP ET GESTION</w:t>
            </w:r>
          </w:p>
        </w:tc>
        <w:tc>
          <w:tcPr>
            <w:tcW w:w="1472" w:type="dxa"/>
            <w:tcBorders>
              <w:top w:val="nil"/>
              <w:left w:val="nil"/>
              <w:bottom w:val="single" w:sz="4" w:space="0" w:color="auto"/>
              <w:right w:val="single" w:sz="4" w:space="0" w:color="auto"/>
            </w:tcBorders>
            <w:shd w:val="clear" w:color="000000" w:fill="FFFFFF"/>
            <w:vAlign w:val="center"/>
          </w:tcPr>
          <w:p w14:paraId="40EE6C89" w14:textId="1F165CD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08CC771" w14:textId="037650A1"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GES105</w:t>
            </w:r>
          </w:p>
        </w:tc>
        <w:tc>
          <w:tcPr>
            <w:tcW w:w="2100" w:type="dxa"/>
            <w:tcBorders>
              <w:top w:val="nil"/>
              <w:left w:val="nil"/>
              <w:bottom w:val="single" w:sz="4" w:space="0" w:color="auto"/>
              <w:right w:val="single" w:sz="4" w:space="0" w:color="auto"/>
            </w:tcBorders>
            <w:shd w:val="clear" w:color="000000" w:fill="FFFFFF"/>
            <w:noWrap/>
            <w:vAlign w:val="center"/>
            <w:hideMark/>
          </w:tcPr>
          <w:p w14:paraId="43CC2247"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3BAAE9E6"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26DBE5FC"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5D12CEAF"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DC814EC" w14:textId="77777777" w:rsidTr="00D758A4">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6FEE572A" w14:textId="46D85028"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 xml:space="preserve">MARKETING </w:t>
            </w:r>
          </w:p>
        </w:tc>
        <w:tc>
          <w:tcPr>
            <w:tcW w:w="1472" w:type="dxa"/>
            <w:tcBorders>
              <w:top w:val="nil"/>
              <w:left w:val="nil"/>
              <w:bottom w:val="single" w:sz="4" w:space="0" w:color="auto"/>
              <w:right w:val="single" w:sz="4" w:space="0" w:color="auto"/>
            </w:tcBorders>
            <w:shd w:val="clear" w:color="000000" w:fill="FFFFFF"/>
            <w:vAlign w:val="center"/>
          </w:tcPr>
          <w:p w14:paraId="00233524" w14:textId="37F46212"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592DC59" w14:textId="1DA95032"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MAR101</w:t>
            </w:r>
          </w:p>
        </w:tc>
        <w:tc>
          <w:tcPr>
            <w:tcW w:w="2100" w:type="dxa"/>
            <w:tcBorders>
              <w:top w:val="nil"/>
              <w:left w:val="nil"/>
              <w:bottom w:val="single" w:sz="4" w:space="0" w:color="auto"/>
              <w:right w:val="single" w:sz="4" w:space="0" w:color="auto"/>
            </w:tcBorders>
            <w:shd w:val="clear" w:color="000000" w:fill="FFFFFF"/>
            <w:noWrap/>
            <w:vAlign w:val="center"/>
            <w:hideMark/>
          </w:tcPr>
          <w:p w14:paraId="0E1C0000"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141BA08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02EA5C3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73E0AFE0"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63F1613" w14:textId="77777777" w:rsidTr="00D758A4">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4FD7658B" w14:textId="3E1B8B01"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TECHNIQUES D'ENQUÊTE STATISTIQUE</w:t>
            </w:r>
          </w:p>
        </w:tc>
        <w:tc>
          <w:tcPr>
            <w:tcW w:w="1472" w:type="dxa"/>
            <w:tcBorders>
              <w:top w:val="nil"/>
              <w:left w:val="nil"/>
              <w:bottom w:val="single" w:sz="4" w:space="0" w:color="auto"/>
              <w:right w:val="single" w:sz="4" w:space="0" w:color="auto"/>
            </w:tcBorders>
            <w:shd w:val="clear" w:color="000000" w:fill="FFFFFF"/>
            <w:vAlign w:val="center"/>
          </w:tcPr>
          <w:p w14:paraId="44133962" w14:textId="35632EB2"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55F6E19" w14:textId="36A2C69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MET103</w:t>
            </w:r>
          </w:p>
        </w:tc>
        <w:tc>
          <w:tcPr>
            <w:tcW w:w="2100" w:type="dxa"/>
            <w:tcBorders>
              <w:top w:val="nil"/>
              <w:left w:val="nil"/>
              <w:bottom w:val="single" w:sz="4" w:space="0" w:color="auto"/>
              <w:right w:val="single" w:sz="4" w:space="0" w:color="auto"/>
            </w:tcBorders>
            <w:shd w:val="clear" w:color="000000" w:fill="FFFFFF"/>
            <w:vAlign w:val="center"/>
            <w:hideMark/>
          </w:tcPr>
          <w:p w14:paraId="090F7E71"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6921003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3212799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09CFDC32"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2A1C1EFC" w14:textId="77777777" w:rsidTr="00D758A4">
        <w:trPr>
          <w:trHeight w:val="746"/>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3D3E9B50" w14:textId="2CB06CAF"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THÉORIE COMPTABLE</w:t>
            </w:r>
          </w:p>
        </w:tc>
        <w:tc>
          <w:tcPr>
            <w:tcW w:w="1472" w:type="dxa"/>
            <w:tcBorders>
              <w:top w:val="nil"/>
              <w:left w:val="nil"/>
              <w:bottom w:val="single" w:sz="4" w:space="0" w:color="auto"/>
              <w:right w:val="single" w:sz="4" w:space="0" w:color="auto"/>
            </w:tcBorders>
            <w:shd w:val="clear" w:color="000000" w:fill="FFFFFF"/>
            <w:vAlign w:val="center"/>
          </w:tcPr>
          <w:p w14:paraId="3356E11B" w14:textId="39033A8E"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5D91FAF" w14:textId="36E6283F"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COM117</w:t>
            </w:r>
          </w:p>
        </w:tc>
        <w:tc>
          <w:tcPr>
            <w:tcW w:w="2100" w:type="dxa"/>
            <w:tcBorders>
              <w:top w:val="nil"/>
              <w:left w:val="nil"/>
              <w:bottom w:val="single" w:sz="4" w:space="0" w:color="auto"/>
              <w:right w:val="single" w:sz="4" w:space="0" w:color="auto"/>
            </w:tcBorders>
            <w:shd w:val="clear" w:color="000000" w:fill="FFFFFF"/>
            <w:noWrap/>
            <w:vAlign w:val="center"/>
            <w:hideMark/>
          </w:tcPr>
          <w:p w14:paraId="15A14B54"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38AE704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17165DA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5013FEA0"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64ADAF83" w14:textId="77777777" w:rsidTr="00D758A4">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13DD81BE" w14:textId="2B621539"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VÉRIFICATION COMPTABLE I</w:t>
            </w:r>
          </w:p>
        </w:tc>
        <w:tc>
          <w:tcPr>
            <w:tcW w:w="1472" w:type="dxa"/>
            <w:tcBorders>
              <w:top w:val="nil"/>
              <w:left w:val="nil"/>
              <w:bottom w:val="single" w:sz="4" w:space="0" w:color="auto"/>
              <w:right w:val="single" w:sz="4" w:space="0" w:color="auto"/>
            </w:tcBorders>
            <w:shd w:val="clear" w:color="000000" w:fill="FFFFFF"/>
            <w:vAlign w:val="center"/>
          </w:tcPr>
          <w:p w14:paraId="440AD271" w14:textId="4BEA35E6"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3C7017C" w14:textId="1960F00F"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COM110</w:t>
            </w:r>
          </w:p>
        </w:tc>
        <w:tc>
          <w:tcPr>
            <w:tcW w:w="2100" w:type="dxa"/>
            <w:tcBorders>
              <w:top w:val="nil"/>
              <w:left w:val="nil"/>
              <w:bottom w:val="single" w:sz="4" w:space="0" w:color="auto"/>
              <w:right w:val="single" w:sz="4" w:space="0" w:color="auto"/>
            </w:tcBorders>
            <w:shd w:val="clear" w:color="000000" w:fill="FFFFFF"/>
            <w:noWrap/>
            <w:vAlign w:val="center"/>
            <w:hideMark/>
          </w:tcPr>
          <w:p w14:paraId="7490B302"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4C16E58E"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25714B8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066B7D2C"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5D9E774A" w14:textId="77777777" w:rsidTr="00D758A4">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tcPr>
          <w:p w14:paraId="76332D12" w14:textId="3ED6107C" w:rsidR="00E804BF" w:rsidRPr="00F367C0" w:rsidRDefault="00F367C0" w:rsidP="009F0AA0">
            <w:pPr>
              <w:spacing w:line="360" w:lineRule="auto"/>
              <w:rPr>
                <w:rFonts w:asciiTheme="majorHAnsi" w:eastAsia="Times New Roman" w:hAnsiTheme="majorHAnsi" w:cstheme="majorHAnsi"/>
                <w:sz w:val="24"/>
                <w:szCs w:val="24"/>
              </w:rPr>
            </w:pPr>
            <w:r w:rsidRPr="00F367C0">
              <w:rPr>
                <w:rFonts w:asciiTheme="majorHAnsi" w:eastAsia="Times New Roman" w:hAnsiTheme="majorHAnsi" w:cstheme="majorHAnsi"/>
                <w:sz w:val="24"/>
                <w:szCs w:val="24"/>
              </w:rPr>
              <w:t>EXCEL/QUICK BOOKS</w:t>
            </w:r>
          </w:p>
        </w:tc>
        <w:tc>
          <w:tcPr>
            <w:tcW w:w="1472" w:type="dxa"/>
            <w:tcBorders>
              <w:top w:val="nil"/>
              <w:left w:val="nil"/>
              <w:bottom w:val="single" w:sz="4" w:space="0" w:color="auto"/>
              <w:right w:val="single" w:sz="4" w:space="0" w:color="auto"/>
            </w:tcBorders>
            <w:shd w:val="clear" w:color="000000" w:fill="FFFFFF"/>
            <w:vAlign w:val="center"/>
          </w:tcPr>
          <w:p w14:paraId="7A4A6EB3" w14:textId="73228A00"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200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24550EBE" w14:textId="127B25AC"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LOG101</w:t>
            </w:r>
          </w:p>
        </w:tc>
        <w:tc>
          <w:tcPr>
            <w:tcW w:w="2100" w:type="dxa"/>
            <w:tcBorders>
              <w:top w:val="nil"/>
              <w:left w:val="nil"/>
              <w:bottom w:val="single" w:sz="4" w:space="0" w:color="auto"/>
              <w:right w:val="single" w:sz="4" w:space="0" w:color="auto"/>
            </w:tcBorders>
            <w:shd w:val="clear" w:color="000000" w:fill="FFFFFF"/>
            <w:noWrap/>
            <w:vAlign w:val="center"/>
          </w:tcPr>
          <w:p w14:paraId="6E234498"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tcPr>
          <w:p w14:paraId="04CFD877" w14:textId="77777777" w:rsidR="00E804BF" w:rsidRPr="00F50919" w:rsidRDefault="00E804BF" w:rsidP="009F0AA0">
            <w:pPr>
              <w:spacing w:line="360" w:lineRule="auto"/>
              <w:rPr>
                <w:rFonts w:eastAsia="Times New Roman" w:hAnsi="Times New Roman" w:cs="Times New Roman"/>
              </w:rPr>
            </w:pPr>
          </w:p>
        </w:tc>
        <w:tc>
          <w:tcPr>
            <w:tcW w:w="4900" w:type="dxa"/>
            <w:tcBorders>
              <w:top w:val="nil"/>
              <w:left w:val="nil"/>
              <w:bottom w:val="nil"/>
              <w:right w:val="nil"/>
            </w:tcBorders>
            <w:shd w:val="clear" w:color="000000" w:fill="FFFFFF"/>
            <w:noWrap/>
            <w:vAlign w:val="center"/>
          </w:tcPr>
          <w:p w14:paraId="34B00D85" w14:textId="77777777" w:rsidR="00E804BF" w:rsidRPr="00F50919" w:rsidRDefault="00E804BF" w:rsidP="009F0AA0">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61037B4F" w14:textId="77777777" w:rsidR="00E804BF" w:rsidRPr="00F50919" w:rsidRDefault="00E804BF" w:rsidP="009F0AA0">
            <w:pPr>
              <w:spacing w:line="360" w:lineRule="auto"/>
              <w:rPr>
                <w:rFonts w:eastAsia="Times New Roman" w:hAnsi="Times New Roman" w:cs="Times New Roman"/>
              </w:rPr>
            </w:pPr>
          </w:p>
        </w:tc>
      </w:tr>
    </w:tbl>
    <w:p w14:paraId="3EF1BF8D" w14:textId="77777777" w:rsidR="00894EAF" w:rsidRDefault="00894EAF">
      <w:pPr>
        <w:rPr>
          <w:rFonts w:eastAsia="Times New Roman" w:hAnsi="Times New Roman" w:cs="Times New Roman"/>
        </w:rPr>
      </w:pPr>
    </w:p>
    <w:p w14:paraId="7828A67E" w14:textId="2A2740E8" w:rsidR="00D758A4" w:rsidRDefault="00894EAF" w:rsidP="00894EAF">
      <w:pPr>
        <w:jc w:val="center"/>
      </w:pPr>
      <w:r>
        <w:rPr>
          <w:rFonts w:eastAsia="Times New Roman" w:hAnsi="Times New Roman" w:cs="Times New Roman"/>
        </w:rPr>
        <w:t>2</w:t>
      </w:r>
      <w:r w:rsidRPr="008370FE">
        <w:rPr>
          <w:rFonts w:eastAsia="Times New Roman" w:hAnsi="Times New Roman" w:cs="Times New Roman"/>
          <w:vertAlign w:val="superscript"/>
        </w:rPr>
        <w:t>è</w:t>
      </w:r>
      <w:r w:rsidRPr="008370FE">
        <w:rPr>
          <w:rFonts w:eastAsia="Times New Roman" w:hAnsi="Times New Roman" w:cs="Times New Roman"/>
          <w:vertAlign w:val="superscript"/>
        </w:rPr>
        <w:t>me</w:t>
      </w:r>
      <w:r>
        <w:rPr>
          <w:rFonts w:eastAsia="Times New Roman" w:hAnsi="Times New Roman" w:cs="Times New Roman"/>
        </w:rPr>
        <w:t xml:space="preserve"> session</w:t>
      </w:r>
    </w:p>
    <w:tbl>
      <w:tblPr>
        <w:tblW w:w="18733" w:type="dxa"/>
        <w:tblInd w:w="733" w:type="dxa"/>
        <w:tblLook w:val="04A0" w:firstRow="1" w:lastRow="0" w:firstColumn="1" w:lastColumn="0" w:noHBand="0" w:noVBand="1"/>
      </w:tblPr>
      <w:tblGrid>
        <w:gridCol w:w="4744"/>
        <w:gridCol w:w="1472"/>
        <w:gridCol w:w="1360"/>
        <w:gridCol w:w="2100"/>
        <w:gridCol w:w="317"/>
        <w:gridCol w:w="4900"/>
        <w:gridCol w:w="3840"/>
      </w:tblGrid>
      <w:tr w:rsidR="00E804BF" w:rsidRPr="00E804BF" w14:paraId="3D3C5E72" w14:textId="77777777" w:rsidTr="00C15AA6">
        <w:trPr>
          <w:trHeight w:val="630"/>
        </w:trPr>
        <w:tc>
          <w:tcPr>
            <w:tcW w:w="4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AE73C"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03B5CC61"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E6812"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569B7BA4"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25E31B38"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1498089D"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278F3DA3"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36A51A90" w14:textId="77777777" w:rsidTr="00C15AA6">
        <w:trPr>
          <w:trHeight w:val="44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1A0E027C" w14:textId="35C94E18" w:rsidR="00E804BF" w:rsidRPr="00F01E45" w:rsidRDefault="00F01E45" w:rsidP="009F0AA0">
            <w:pPr>
              <w:spacing w:line="360" w:lineRule="auto"/>
              <w:rPr>
                <w:rFonts w:asciiTheme="majorHAnsi" w:eastAsia="Times New Roman" w:hAnsiTheme="majorHAnsi" w:cstheme="majorHAnsi"/>
                <w:sz w:val="24"/>
                <w:szCs w:val="24"/>
              </w:rPr>
            </w:pPr>
            <w:r w:rsidRPr="00F01E45">
              <w:rPr>
                <w:rFonts w:asciiTheme="majorHAnsi" w:eastAsia="Times New Roman" w:hAnsiTheme="majorHAnsi" w:cstheme="majorHAnsi"/>
                <w:sz w:val="24"/>
                <w:szCs w:val="24"/>
              </w:rPr>
              <w:t>BUDGÉTISATION</w:t>
            </w:r>
          </w:p>
        </w:tc>
        <w:tc>
          <w:tcPr>
            <w:tcW w:w="1472" w:type="dxa"/>
            <w:tcBorders>
              <w:top w:val="nil"/>
              <w:left w:val="nil"/>
              <w:bottom w:val="single" w:sz="4" w:space="0" w:color="auto"/>
              <w:right w:val="single" w:sz="4" w:space="0" w:color="auto"/>
            </w:tcBorders>
            <w:shd w:val="clear" w:color="000000" w:fill="FFFFFF"/>
            <w:vAlign w:val="center"/>
          </w:tcPr>
          <w:p w14:paraId="0F9F70CC" w14:textId="7C7ABB7E"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681FC75" w14:textId="35582B1F"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COM106</w:t>
            </w:r>
          </w:p>
        </w:tc>
        <w:tc>
          <w:tcPr>
            <w:tcW w:w="2100" w:type="dxa"/>
            <w:tcBorders>
              <w:top w:val="nil"/>
              <w:left w:val="nil"/>
              <w:bottom w:val="single" w:sz="4" w:space="0" w:color="auto"/>
              <w:right w:val="single" w:sz="4" w:space="0" w:color="auto"/>
            </w:tcBorders>
            <w:shd w:val="clear" w:color="000000" w:fill="FFFFFF"/>
            <w:noWrap/>
            <w:vAlign w:val="center"/>
            <w:hideMark/>
          </w:tcPr>
          <w:p w14:paraId="63BECAD3"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79FC97C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6A582335"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524B87C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5883CE86" w14:textId="77777777" w:rsidTr="00C15AA6">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76F8D968" w14:textId="6AC074BD" w:rsidR="00E804BF" w:rsidRPr="00F01E45" w:rsidRDefault="00F01E45" w:rsidP="009F0AA0">
            <w:pPr>
              <w:spacing w:line="360" w:lineRule="auto"/>
              <w:rPr>
                <w:rFonts w:asciiTheme="majorHAnsi" w:eastAsia="Times New Roman" w:hAnsiTheme="majorHAnsi" w:cstheme="majorHAnsi"/>
                <w:sz w:val="24"/>
                <w:szCs w:val="24"/>
              </w:rPr>
            </w:pPr>
            <w:r w:rsidRPr="00F01E45">
              <w:rPr>
                <w:rFonts w:asciiTheme="majorHAnsi" w:eastAsia="Times New Roman" w:hAnsiTheme="majorHAnsi" w:cstheme="majorHAnsi"/>
                <w:sz w:val="24"/>
                <w:szCs w:val="24"/>
              </w:rPr>
              <w:t>COMPTABILITÉ NATIONALE</w:t>
            </w:r>
          </w:p>
        </w:tc>
        <w:tc>
          <w:tcPr>
            <w:tcW w:w="1472" w:type="dxa"/>
            <w:tcBorders>
              <w:top w:val="nil"/>
              <w:left w:val="nil"/>
              <w:bottom w:val="single" w:sz="4" w:space="0" w:color="auto"/>
              <w:right w:val="single" w:sz="4" w:space="0" w:color="auto"/>
            </w:tcBorders>
            <w:shd w:val="clear" w:color="000000" w:fill="FFFFFF"/>
            <w:vAlign w:val="center"/>
          </w:tcPr>
          <w:p w14:paraId="713FFE6B" w14:textId="0B77DA1F"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3B9557B" w14:textId="4FEF95F1"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ECO111</w:t>
            </w:r>
          </w:p>
        </w:tc>
        <w:tc>
          <w:tcPr>
            <w:tcW w:w="2100" w:type="dxa"/>
            <w:tcBorders>
              <w:top w:val="nil"/>
              <w:left w:val="nil"/>
              <w:bottom w:val="single" w:sz="4" w:space="0" w:color="auto"/>
              <w:right w:val="single" w:sz="4" w:space="0" w:color="auto"/>
            </w:tcBorders>
            <w:shd w:val="clear" w:color="000000" w:fill="FFFFFF"/>
            <w:noWrap/>
            <w:vAlign w:val="center"/>
            <w:hideMark/>
          </w:tcPr>
          <w:p w14:paraId="38111C56"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4F874854"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13EE978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43380E27"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57F15618" w14:textId="77777777" w:rsidTr="00C15AA6">
        <w:trPr>
          <w:trHeight w:val="71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5396DB25" w14:textId="090E4828" w:rsidR="00E804BF" w:rsidRPr="00F01E45" w:rsidRDefault="00F01E45" w:rsidP="009F0AA0">
            <w:pPr>
              <w:spacing w:line="360" w:lineRule="auto"/>
              <w:rPr>
                <w:rFonts w:asciiTheme="majorHAnsi" w:eastAsia="Times New Roman" w:hAnsiTheme="majorHAnsi" w:cstheme="majorHAnsi"/>
                <w:sz w:val="24"/>
                <w:szCs w:val="24"/>
              </w:rPr>
            </w:pPr>
            <w:r w:rsidRPr="00F01E45">
              <w:rPr>
                <w:rFonts w:asciiTheme="majorHAnsi" w:eastAsia="Times New Roman" w:hAnsiTheme="majorHAnsi" w:cstheme="majorHAnsi"/>
                <w:sz w:val="24"/>
                <w:szCs w:val="24"/>
              </w:rPr>
              <w:t>VÉRIFICATION COMPTABLE II</w:t>
            </w:r>
          </w:p>
        </w:tc>
        <w:tc>
          <w:tcPr>
            <w:tcW w:w="1472" w:type="dxa"/>
            <w:tcBorders>
              <w:top w:val="nil"/>
              <w:left w:val="nil"/>
              <w:bottom w:val="single" w:sz="4" w:space="0" w:color="auto"/>
              <w:right w:val="single" w:sz="4" w:space="0" w:color="auto"/>
            </w:tcBorders>
            <w:shd w:val="clear" w:color="000000" w:fill="FFFFFF"/>
            <w:vAlign w:val="center"/>
          </w:tcPr>
          <w:p w14:paraId="6E3AEEB8" w14:textId="0FF788CB"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D620CEE" w14:textId="6A0B5603"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COM111</w:t>
            </w:r>
          </w:p>
        </w:tc>
        <w:tc>
          <w:tcPr>
            <w:tcW w:w="2100" w:type="dxa"/>
            <w:tcBorders>
              <w:top w:val="nil"/>
              <w:left w:val="nil"/>
              <w:bottom w:val="single" w:sz="4" w:space="0" w:color="auto"/>
              <w:right w:val="single" w:sz="4" w:space="0" w:color="auto"/>
            </w:tcBorders>
            <w:shd w:val="clear" w:color="000000" w:fill="FFFFFF"/>
            <w:noWrap/>
            <w:vAlign w:val="center"/>
            <w:hideMark/>
          </w:tcPr>
          <w:p w14:paraId="1596F548"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245A53B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384A7DE1"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1CCBF7E2"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76F2CDD3" w14:textId="77777777" w:rsidTr="00C15AA6">
        <w:trPr>
          <w:trHeight w:val="512"/>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6080AB03" w14:textId="18853AAD" w:rsidR="00E804BF" w:rsidRPr="00F01E45" w:rsidRDefault="00F01E45" w:rsidP="009F0AA0">
            <w:pPr>
              <w:spacing w:line="360" w:lineRule="auto"/>
              <w:rPr>
                <w:rFonts w:asciiTheme="majorHAnsi" w:eastAsia="Times New Roman" w:hAnsiTheme="majorHAnsi" w:cstheme="majorHAnsi"/>
                <w:sz w:val="24"/>
                <w:szCs w:val="24"/>
                <w:vertAlign w:val="superscript"/>
              </w:rPr>
            </w:pPr>
            <w:r w:rsidRPr="00F01E45">
              <w:rPr>
                <w:rFonts w:asciiTheme="majorHAnsi" w:eastAsia="Times New Roman" w:hAnsiTheme="majorHAnsi" w:cstheme="majorHAnsi"/>
                <w:sz w:val="24"/>
                <w:szCs w:val="24"/>
              </w:rPr>
              <w:t>ANALYSE FINANCIÈRE II</w:t>
            </w:r>
          </w:p>
        </w:tc>
        <w:tc>
          <w:tcPr>
            <w:tcW w:w="1472" w:type="dxa"/>
            <w:tcBorders>
              <w:top w:val="nil"/>
              <w:left w:val="nil"/>
              <w:bottom w:val="single" w:sz="4" w:space="0" w:color="auto"/>
              <w:right w:val="single" w:sz="4" w:space="0" w:color="auto"/>
            </w:tcBorders>
            <w:shd w:val="clear" w:color="000000" w:fill="FFFFFF"/>
            <w:vAlign w:val="center"/>
          </w:tcPr>
          <w:p w14:paraId="1ADBAE40" w14:textId="264789B2"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32D7931" w14:textId="5B5BC116"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GES111</w:t>
            </w:r>
          </w:p>
        </w:tc>
        <w:tc>
          <w:tcPr>
            <w:tcW w:w="2100" w:type="dxa"/>
            <w:tcBorders>
              <w:top w:val="nil"/>
              <w:left w:val="nil"/>
              <w:bottom w:val="single" w:sz="4" w:space="0" w:color="auto"/>
              <w:right w:val="single" w:sz="4" w:space="0" w:color="auto"/>
            </w:tcBorders>
            <w:shd w:val="clear" w:color="000000" w:fill="FFFFFF"/>
            <w:noWrap/>
            <w:vAlign w:val="center"/>
            <w:hideMark/>
          </w:tcPr>
          <w:p w14:paraId="428F243E"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074FBB24"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18CB1651"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4223EAC8"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63FD6C71" w14:textId="77777777" w:rsidTr="00C15AA6">
        <w:trPr>
          <w:trHeight w:val="71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5BCF0951" w14:textId="15F7AFB5" w:rsidR="00E804BF" w:rsidRPr="00F01E45" w:rsidRDefault="00F01E45" w:rsidP="009F0AA0">
            <w:pPr>
              <w:spacing w:line="360" w:lineRule="auto"/>
              <w:rPr>
                <w:rFonts w:asciiTheme="majorHAnsi" w:eastAsia="Times New Roman" w:hAnsiTheme="majorHAnsi" w:cstheme="majorHAnsi"/>
                <w:sz w:val="24"/>
                <w:szCs w:val="24"/>
              </w:rPr>
            </w:pPr>
            <w:r w:rsidRPr="00F01E45">
              <w:rPr>
                <w:rFonts w:asciiTheme="majorHAnsi" w:eastAsia="Times New Roman" w:hAnsiTheme="majorHAnsi" w:cstheme="majorHAnsi"/>
                <w:sz w:val="24"/>
                <w:szCs w:val="24"/>
              </w:rPr>
              <w:t>COMPTABILITÉ SPÉCIALISÉE I</w:t>
            </w:r>
          </w:p>
        </w:tc>
        <w:tc>
          <w:tcPr>
            <w:tcW w:w="1472" w:type="dxa"/>
            <w:tcBorders>
              <w:top w:val="nil"/>
              <w:left w:val="nil"/>
              <w:bottom w:val="single" w:sz="4" w:space="0" w:color="auto"/>
              <w:right w:val="single" w:sz="4" w:space="0" w:color="auto"/>
            </w:tcBorders>
            <w:shd w:val="clear" w:color="000000" w:fill="FFFFFF"/>
            <w:vAlign w:val="center"/>
          </w:tcPr>
          <w:p w14:paraId="59E44918" w14:textId="217A431D"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0A55765" w14:textId="77503705"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COM113</w:t>
            </w:r>
          </w:p>
        </w:tc>
        <w:tc>
          <w:tcPr>
            <w:tcW w:w="2100" w:type="dxa"/>
            <w:tcBorders>
              <w:top w:val="nil"/>
              <w:left w:val="nil"/>
              <w:bottom w:val="single" w:sz="4" w:space="0" w:color="auto"/>
              <w:right w:val="single" w:sz="4" w:space="0" w:color="auto"/>
            </w:tcBorders>
            <w:shd w:val="clear" w:color="000000" w:fill="FFFFFF"/>
            <w:noWrap/>
            <w:vAlign w:val="center"/>
            <w:hideMark/>
          </w:tcPr>
          <w:p w14:paraId="521697E7"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5549001B"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6C960245"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51E1F193"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324CBE37" w14:textId="77777777" w:rsidTr="00C15AA6">
        <w:trPr>
          <w:trHeight w:val="422"/>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0C36154D" w14:textId="0FC12924" w:rsidR="00E804BF" w:rsidRPr="00F01E45" w:rsidRDefault="00F01E45" w:rsidP="009F0AA0">
            <w:pPr>
              <w:spacing w:line="360" w:lineRule="auto"/>
              <w:rPr>
                <w:rFonts w:asciiTheme="majorHAnsi" w:eastAsia="Times New Roman" w:hAnsiTheme="majorHAnsi" w:cstheme="majorHAnsi"/>
                <w:sz w:val="24"/>
                <w:szCs w:val="24"/>
              </w:rPr>
            </w:pPr>
            <w:r w:rsidRPr="00F01E45">
              <w:rPr>
                <w:rFonts w:asciiTheme="majorHAnsi" w:eastAsia="Times New Roman" w:hAnsiTheme="majorHAnsi" w:cstheme="majorHAnsi"/>
                <w:sz w:val="24"/>
                <w:szCs w:val="24"/>
              </w:rPr>
              <w:t>COMPTABILITÉ AMÉRICAINE</w:t>
            </w:r>
          </w:p>
        </w:tc>
        <w:tc>
          <w:tcPr>
            <w:tcW w:w="1472" w:type="dxa"/>
            <w:tcBorders>
              <w:top w:val="nil"/>
              <w:left w:val="nil"/>
              <w:bottom w:val="single" w:sz="4" w:space="0" w:color="auto"/>
              <w:right w:val="single" w:sz="4" w:space="0" w:color="auto"/>
            </w:tcBorders>
            <w:shd w:val="clear" w:color="000000" w:fill="FFFFFF"/>
            <w:vAlign w:val="center"/>
          </w:tcPr>
          <w:p w14:paraId="7771ABE0" w14:textId="6A6D7404"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1DBF42E" w14:textId="30599259"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COM109</w:t>
            </w:r>
          </w:p>
        </w:tc>
        <w:tc>
          <w:tcPr>
            <w:tcW w:w="2100" w:type="dxa"/>
            <w:tcBorders>
              <w:top w:val="nil"/>
              <w:left w:val="nil"/>
              <w:bottom w:val="single" w:sz="4" w:space="0" w:color="auto"/>
              <w:right w:val="single" w:sz="4" w:space="0" w:color="auto"/>
            </w:tcBorders>
            <w:shd w:val="clear" w:color="000000" w:fill="FFFFFF"/>
            <w:noWrap/>
            <w:vAlign w:val="center"/>
            <w:hideMark/>
          </w:tcPr>
          <w:p w14:paraId="3E334DF2"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6E7E46A5"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7D692897"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4647246A"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1B865810" w14:textId="77777777" w:rsidTr="00C15AA6">
        <w:trPr>
          <w:trHeight w:val="89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452A174D" w14:textId="336C28A7" w:rsidR="00E804BF" w:rsidRPr="00F01E45" w:rsidRDefault="00F01E45" w:rsidP="009F0AA0">
            <w:pPr>
              <w:spacing w:line="360" w:lineRule="auto"/>
              <w:rPr>
                <w:rFonts w:asciiTheme="majorHAnsi" w:eastAsia="Times New Roman" w:hAnsiTheme="majorHAnsi" w:cstheme="majorHAnsi"/>
                <w:sz w:val="24"/>
                <w:szCs w:val="24"/>
              </w:rPr>
            </w:pPr>
            <w:r w:rsidRPr="00F01E45">
              <w:rPr>
                <w:rFonts w:asciiTheme="majorHAnsi" w:eastAsia="Times New Roman" w:hAnsiTheme="majorHAnsi" w:cstheme="majorHAnsi"/>
                <w:sz w:val="24"/>
                <w:szCs w:val="24"/>
              </w:rPr>
              <w:t>GESTION DES STOCKS ET DE L'APPROVISIONNEMENT</w:t>
            </w:r>
          </w:p>
        </w:tc>
        <w:tc>
          <w:tcPr>
            <w:tcW w:w="1472" w:type="dxa"/>
            <w:tcBorders>
              <w:top w:val="nil"/>
              <w:left w:val="nil"/>
              <w:bottom w:val="single" w:sz="4" w:space="0" w:color="auto"/>
              <w:right w:val="single" w:sz="4" w:space="0" w:color="auto"/>
            </w:tcBorders>
            <w:shd w:val="clear" w:color="000000" w:fill="FFFFFF"/>
            <w:vAlign w:val="center"/>
          </w:tcPr>
          <w:p w14:paraId="2B968096" w14:textId="0408BE69"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ACCBE36" w14:textId="7EC6EC06"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GES116</w:t>
            </w:r>
          </w:p>
        </w:tc>
        <w:tc>
          <w:tcPr>
            <w:tcW w:w="2100" w:type="dxa"/>
            <w:tcBorders>
              <w:top w:val="nil"/>
              <w:left w:val="nil"/>
              <w:bottom w:val="single" w:sz="4" w:space="0" w:color="auto"/>
              <w:right w:val="single" w:sz="4" w:space="0" w:color="auto"/>
            </w:tcBorders>
            <w:shd w:val="clear" w:color="000000" w:fill="FFFFFF"/>
            <w:noWrap/>
            <w:vAlign w:val="center"/>
            <w:hideMark/>
          </w:tcPr>
          <w:p w14:paraId="1BAA0446" w14:textId="77777777" w:rsidR="00E804BF" w:rsidRPr="00F50919" w:rsidRDefault="00E804BF" w:rsidP="009F0AA0">
            <w:pPr>
              <w:spacing w:line="360" w:lineRule="auto"/>
              <w:jc w:val="center"/>
              <w:rPr>
                <w:rFonts w:eastAsia="Times New Roman" w:hAnsi="Times New Roman" w:cs="Times New Roman"/>
              </w:rPr>
            </w:pPr>
            <w:r w:rsidRPr="00F50919">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1C52B3C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2BC7DF57"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2DCFE4B9" w14:textId="77777777" w:rsidR="00E804BF" w:rsidRPr="00F50919" w:rsidRDefault="00E804BF" w:rsidP="009F0AA0">
            <w:pPr>
              <w:spacing w:line="360" w:lineRule="auto"/>
              <w:rPr>
                <w:rFonts w:eastAsia="Times New Roman" w:hAnsi="Times New Roman" w:cs="Times New Roman"/>
              </w:rPr>
            </w:pPr>
            <w:r w:rsidRPr="00F50919">
              <w:rPr>
                <w:rFonts w:eastAsia="Times New Roman" w:hAnsi="Times New Roman" w:cs="Times New Roman"/>
              </w:rPr>
              <w:t> </w:t>
            </w:r>
          </w:p>
        </w:tc>
      </w:tr>
    </w:tbl>
    <w:p w14:paraId="00EC9E15" w14:textId="3E46EA37" w:rsidR="00C15AA6" w:rsidRDefault="00C15AA6"/>
    <w:p w14:paraId="41940FB4" w14:textId="682B506B" w:rsidR="00B648D1" w:rsidRDefault="00B648D1"/>
    <w:p w14:paraId="60B90584" w14:textId="35158154" w:rsidR="00B648D1" w:rsidRDefault="00B648D1"/>
    <w:p w14:paraId="150F4E55" w14:textId="073CCC0E" w:rsidR="00B648D1" w:rsidRDefault="00B648D1"/>
    <w:p w14:paraId="426CD8E7" w14:textId="64C9E903" w:rsidR="00B648D1" w:rsidRDefault="00B648D1"/>
    <w:p w14:paraId="30FD02CA" w14:textId="7560CC08" w:rsidR="00B648D1" w:rsidRDefault="00B648D1"/>
    <w:p w14:paraId="1D804825" w14:textId="5D5C6305" w:rsidR="00B648D1" w:rsidRDefault="00B648D1"/>
    <w:p w14:paraId="3C4F9DC5" w14:textId="55645812" w:rsidR="00B648D1" w:rsidRDefault="00B648D1"/>
    <w:p w14:paraId="05938BA6" w14:textId="0861225F" w:rsidR="00B648D1" w:rsidRDefault="00B648D1"/>
    <w:p w14:paraId="1170396E" w14:textId="1957FD2A" w:rsidR="00B648D1" w:rsidRDefault="00B648D1"/>
    <w:p w14:paraId="5F9803AE" w14:textId="65D218BA" w:rsidR="00B648D1" w:rsidRDefault="00B648D1"/>
    <w:p w14:paraId="480B94B3" w14:textId="7F547DE6" w:rsidR="00B648D1" w:rsidRDefault="00B648D1"/>
    <w:p w14:paraId="1C952D7F" w14:textId="77777777" w:rsidR="003E3EB6" w:rsidRDefault="003E3EB6"/>
    <w:p w14:paraId="521CD8D4" w14:textId="77777777" w:rsidR="003E3EB6" w:rsidRDefault="003E3EB6"/>
    <w:p w14:paraId="676EEFD1" w14:textId="25F30A28" w:rsidR="00B648D1" w:rsidRDefault="00B648D1"/>
    <w:p w14:paraId="0BD0F454" w14:textId="5352010A" w:rsidR="00B648D1" w:rsidRPr="0042048D" w:rsidRDefault="00B648D1" w:rsidP="00485F2C">
      <w:pPr>
        <w:pStyle w:val="Titre2"/>
        <w:rPr>
          <w:sz w:val="28"/>
          <w:szCs w:val="28"/>
        </w:rPr>
      </w:pPr>
      <w:bookmarkStart w:id="196" w:name="_Toc146661126"/>
      <w:r w:rsidRPr="0042048D">
        <w:rPr>
          <w:rFonts w:eastAsia="Times New Roman"/>
          <w:sz w:val="28"/>
          <w:szCs w:val="28"/>
        </w:rPr>
        <w:t>4</w:t>
      </w:r>
      <w:r w:rsidR="007C00C8" w:rsidRPr="007C00C8">
        <w:rPr>
          <w:rFonts w:eastAsia="Times New Roman"/>
          <w:sz w:val="28"/>
          <w:szCs w:val="28"/>
          <w:vertAlign w:val="superscript"/>
        </w:rPr>
        <w:t>ème</w:t>
      </w:r>
      <w:r w:rsidR="007C00C8">
        <w:rPr>
          <w:rFonts w:eastAsia="Times New Roman"/>
          <w:sz w:val="28"/>
          <w:szCs w:val="28"/>
        </w:rPr>
        <w:t xml:space="preserve"> </w:t>
      </w:r>
      <w:r w:rsidRPr="0042048D">
        <w:rPr>
          <w:rFonts w:eastAsia="Times New Roman"/>
          <w:sz w:val="28"/>
          <w:szCs w:val="28"/>
        </w:rPr>
        <w:t>année - Sciences Comptables</w:t>
      </w:r>
      <w:bookmarkEnd w:id="196"/>
    </w:p>
    <w:tbl>
      <w:tblPr>
        <w:tblW w:w="18738" w:type="dxa"/>
        <w:tblInd w:w="733" w:type="dxa"/>
        <w:tblLook w:val="04A0" w:firstRow="1" w:lastRow="0" w:firstColumn="1" w:lastColumn="0" w:noHBand="0" w:noVBand="1"/>
      </w:tblPr>
      <w:tblGrid>
        <w:gridCol w:w="1361"/>
        <w:gridCol w:w="1221"/>
        <w:gridCol w:w="2164"/>
        <w:gridCol w:w="1472"/>
        <w:gridCol w:w="1360"/>
        <w:gridCol w:w="2101"/>
        <w:gridCol w:w="317"/>
        <w:gridCol w:w="4901"/>
        <w:gridCol w:w="3841"/>
      </w:tblGrid>
      <w:tr w:rsidR="001304A3" w:rsidRPr="004E3CD9" w14:paraId="1AFA80AF" w14:textId="77777777" w:rsidTr="00894EAF">
        <w:trPr>
          <w:trHeight w:val="306"/>
        </w:trPr>
        <w:tc>
          <w:tcPr>
            <w:tcW w:w="1361" w:type="dxa"/>
            <w:tcBorders>
              <w:top w:val="nil"/>
              <w:left w:val="nil"/>
              <w:bottom w:val="nil"/>
              <w:right w:val="nil"/>
            </w:tcBorders>
          </w:tcPr>
          <w:p w14:paraId="1471B8D5" w14:textId="77777777" w:rsidR="001304A3" w:rsidRPr="004E3CD9" w:rsidRDefault="001304A3" w:rsidP="00B0508B">
            <w:pPr>
              <w:spacing w:line="360" w:lineRule="auto"/>
              <w:rPr>
                <w:rFonts w:eastAsia="Times New Roman" w:hAnsi="Times New Roman" w:cs="Times New Roman"/>
                <w:b/>
                <w:bCs/>
              </w:rPr>
            </w:pPr>
          </w:p>
        </w:tc>
        <w:tc>
          <w:tcPr>
            <w:tcW w:w="1221" w:type="dxa"/>
            <w:tcBorders>
              <w:top w:val="nil"/>
              <w:left w:val="nil"/>
              <w:bottom w:val="nil"/>
              <w:right w:val="nil"/>
            </w:tcBorders>
            <w:shd w:val="clear" w:color="auto" w:fill="auto"/>
            <w:noWrap/>
            <w:vAlign w:val="center"/>
            <w:hideMark/>
          </w:tcPr>
          <w:p w14:paraId="69CC8C95" w14:textId="77777777" w:rsidR="001304A3" w:rsidRPr="004E3CD9" w:rsidRDefault="001304A3" w:rsidP="0089439A">
            <w:pPr>
              <w:spacing w:line="360" w:lineRule="auto"/>
              <w:jc w:val="center"/>
              <w:rPr>
                <w:rFonts w:eastAsia="Times New Roman" w:hAnsi="Times New Roman" w:cs="Times New Roman"/>
              </w:rPr>
            </w:pPr>
          </w:p>
        </w:tc>
        <w:tc>
          <w:tcPr>
            <w:tcW w:w="7414" w:type="dxa"/>
            <w:gridSpan w:val="5"/>
            <w:tcBorders>
              <w:top w:val="nil"/>
              <w:left w:val="nil"/>
              <w:bottom w:val="nil"/>
              <w:right w:val="nil"/>
            </w:tcBorders>
            <w:shd w:val="clear" w:color="auto" w:fill="auto"/>
            <w:noWrap/>
            <w:vAlign w:val="center"/>
            <w:hideMark/>
          </w:tcPr>
          <w:p w14:paraId="7CB02521" w14:textId="77777777" w:rsidR="00B0508B" w:rsidRDefault="001304A3" w:rsidP="0089439A">
            <w:pPr>
              <w:spacing w:line="360" w:lineRule="auto"/>
              <w:rPr>
                <w:rFonts w:eastAsia="Times New Roman" w:hAnsi="Times New Roman" w:cs="Times New Roman"/>
              </w:rPr>
            </w:pPr>
            <w:r>
              <w:rPr>
                <w:rFonts w:eastAsia="Times New Roman" w:hAnsi="Times New Roman" w:cs="Times New Roman"/>
              </w:rPr>
              <w:t xml:space="preserve">                      </w:t>
            </w:r>
          </w:p>
          <w:p w14:paraId="27B2DA15" w14:textId="1BF72B5F" w:rsidR="00B0508B" w:rsidRDefault="00B0508B" w:rsidP="0089439A">
            <w:pPr>
              <w:spacing w:line="360" w:lineRule="auto"/>
              <w:rPr>
                <w:rFonts w:eastAsia="Times New Roman" w:hAnsi="Times New Roman" w:cs="Times New Roman"/>
              </w:rPr>
            </w:pPr>
          </w:p>
          <w:p w14:paraId="74478AB7" w14:textId="77A178F3" w:rsidR="00894EAF" w:rsidRDefault="00894EAF" w:rsidP="0089439A">
            <w:pPr>
              <w:spacing w:line="360" w:lineRule="auto"/>
              <w:rPr>
                <w:rFonts w:eastAsia="Times New Roman" w:hAnsi="Times New Roman" w:cs="Times New Roman"/>
              </w:rPr>
            </w:pPr>
          </w:p>
          <w:p w14:paraId="08AA06D4" w14:textId="7DD4B2ED" w:rsidR="00894EAF" w:rsidRDefault="00894EAF" w:rsidP="0089439A">
            <w:pPr>
              <w:spacing w:line="360" w:lineRule="auto"/>
              <w:rPr>
                <w:rFonts w:eastAsia="Times New Roman" w:hAnsi="Times New Roman" w:cs="Times New Roman"/>
              </w:rPr>
            </w:pPr>
          </w:p>
          <w:p w14:paraId="63E12BFA" w14:textId="5060F5A7" w:rsidR="00894EAF" w:rsidRDefault="00894EAF" w:rsidP="0089439A">
            <w:pPr>
              <w:spacing w:line="360" w:lineRule="auto"/>
              <w:rPr>
                <w:rFonts w:eastAsia="Times New Roman" w:hAnsi="Times New Roman" w:cs="Times New Roman"/>
              </w:rPr>
            </w:pPr>
          </w:p>
          <w:p w14:paraId="32BCEDB9" w14:textId="14F894D2" w:rsidR="00894EAF" w:rsidRDefault="00894EAF" w:rsidP="0089439A">
            <w:pPr>
              <w:spacing w:line="360" w:lineRule="auto"/>
              <w:rPr>
                <w:rFonts w:eastAsia="Times New Roman" w:hAnsi="Times New Roman" w:cs="Times New Roman"/>
              </w:rPr>
            </w:pPr>
          </w:p>
          <w:p w14:paraId="1F720220" w14:textId="73C84430" w:rsidR="00894EAF" w:rsidRDefault="00894EAF" w:rsidP="0089439A">
            <w:pPr>
              <w:spacing w:line="360" w:lineRule="auto"/>
              <w:rPr>
                <w:rFonts w:eastAsia="Times New Roman" w:hAnsi="Times New Roman" w:cs="Times New Roman"/>
              </w:rPr>
            </w:pPr>
          </w:p>
          <w:p w14:paraId="64ECD8FA" w14:textId="6D4CCC41" w:rsidR="00894EAF" w:rsidRDefault="00894EAF" w:rsidP="0089439A">
            <w:pPr>
              <w:spacing w:line="360" w:lineRule="auto"/>
              <w:rPr>
                <w:rFonts w:eastAsia="Times New Roman" w:hAnsi="Times New Roman" w:cs="Times New Roman"/>
              </w:rPr>
            </w:pPr>
          </w:p>
          <w:p w14:paraId="3644C6DC" w14:textId="078DB978" w:rsidR="00894EAF" w:rsidRDefault="00894EAF" w:rsidP="0089439A">
            <w:pPr>
              <w:spacing w:line="360" w:lineRule="auto"/>
              <w:rPr>
                <w:rFonts w:eastAsia="Times New Roman" w:hAnsi="Times New Roman" w:cs="Times New Roman"/>
              </w:rPr>
            </w:pPr>
          </w:p>
          <w:p w14:paraId="6310F860" w14:textId="1D15552B" w:rsidR="00894EAF" w:rsidRDefault="00894EAF" w:rsidP="0089439A">
            <w:pPr>
              <w:spacing w:line="360" w:lineRule="auto"/>
              <w:rPr>
                <w:rFonts w:eastAsia="Times New Roman" w:hAnsi="Times New Roman" w:cs="Times New Roman"/>
              </w:rPr>
            </w:pPr>
          </w:p>
          <w:p w14:paraId="56710160" w14:textId="484EA6E7" w:rsidR="00894EAF" w:rsidRDefault="00894EAF" w:rsidP="0089439A">
            <w:pPr>
              <w:spacing w:line="360" w:lineRule="auto"/>
              <w:rPr>
                <w:rFonts w:eastAsia="Times New Roman" w:hAnsi="Times New Roman" w:cs="Times New Roman"/>
              </w:rPr>
            </w:pPr>
          </w:p>
          <w:p w14:paraId="0C65BC65" w14:textId="35F92551" w:rsidR="00894EAF" w:rsidRDefault="00894EAF" w:rsidP="0089439A">
            <w:pPr>
              <w:spacing w:line="360" w:lineRule="auto"/>
              <w:rPr>
                <w:rFonts w:eastAsia="Times New Roman" w:hAnsi="Times New Roman" w:cs="Times New Roman"/>
              </w:rPr>
            </w:pPr>
          </w:p>
          <w:p w14:paraId="4F1924E2" w14:textId="77777777" w:rsidR="00894EAF" w:rsidRDefault="00894EAF" w:rsidP="0089439A">
            <w:pPr>
              <w:spacing w:line="360" w:lineRule="auto"/>
              <w:rPr>
                <w:rFonts w:eastAsia="Times New Roman" w:hAnsi="Times New Roman" w:cs="Times New Roman"/>
              </w:rPr>
            </w:pPr>
          </w:p>
          <w:p w14:paraId="115DA462" w14:textId="77777777" w:rsidR="001304A3" w:rsidRDefault="001304A3" w:rsidP="0089439A">
            <w:pPr>
              <w:spacing w:line="360" w:lineRule="auto"/>
              <w:rPr>
                <w:rFonts w:eastAsia="Times New Roman" w:hAnsi="Times New Roman" w:cs="Times New Roman"/>
              </w:rPr>
            </w:pPr>
            <w:r>
              <w:rPr>
                <w:rFonts w:eastAsia="Times New Roman" w:hAnsi="Times New Roman" w:cs="Times New Roman"/>
              </w:rPr>
              <w:t xml:space="preserve">         </w:t>
            </w:r>
            <w:r w:rsidR="00B0508B">
              <w:rPr>
                <w:rFonts w:eastAsia="Times New Roman" w:hAnsi="Times New Roman" w:cs="Times New Roman"/>
              </w:rPr>
              <w:t xml:space="preserve">                    </w:t>
            </w:r>
            <w:r>
              <w:rPr>
                <w:rFonts w:eastAsia="Times New Roman" w:hAnsi="Times New Roman" w:cs="Times New Roman"/>
              </w:rPr>
              <w:t>1</w:t>
            </w:r>
            <w:r w:rsidRPr="00AE4FA8">
              <w:rPr>
                <w:rFonts w:eastAsia="Times New Roman" w:hAnsi="Times New Roman" w:cs="Times New Roman"/>
                <w:vertAlign w:val="superscript"/>
              </w:rPr>
              <w:t>è</w:t>
            </w:r>
            <w:r w:rsidRPr="00AE4FA8">
              <w:rPr>
                <w:rFonts w:eastAsia="Times New Roman" w:hAnsi="Times New Roman" w:cs="Times New Roman"/>
                <w:vertAlign w:val="superscript"/>
              </w:rPr>
              <w:t>re</w:t>
            </w:r>
            <w:r>
              <w:rPr>
                <w:rFonts w:eastAsia="Times New Roman" w:hAnsi="Times New Roman" w:cs="Times New Roman"/>
              </w:rPr>
              <w:t>session</w:t>
            </w:r>
          </w:p>
          <w:p w14:paraId="673A1BB9" w14:textId="7D2BB8CE" w:rsidR="0001665D" w:rsidRPr="004E3CD9" w:rsidRDefault="0001665D" w:rsidP="0089439A">
            <w:pPr>
              <w:spacing w:line="360" w:lineRule="auto"/>
              <w:rPr>
                <w:rFonts w:eastAsia="Times New Roman" w:hAnsi="Times New Roman" w:cs="Times New Roman"/>
              </w:rPr>
            </w:pPr>
          </w:p>
        </w:tc>
        <w:tc>
          <w:tcPr>
            <w:tcW w:w="8742" w:type="dxa"/>
            <w:gridSpan w:val="2"/>
            <w:tcBorders>
              <w:top w:val="nil"/>
              <w:left w:val="nil"/>
              <w:bottom w:val="nil"/>
              <w:right w:val="nil"/>
            </w:tcBorders>
            <w:shd w:val="clear" w:color="auto" w:fill="auto"/>
            <w:noWrap/>
            <w:vAlign w:val="center"/>
            <w:hideMark/>
          </w:tcPr>
          <w:p w14:paraId="3B46821E" w14:textId="77777777" w:rsidR="001304A3" w:rsidRPr="004E3CD9" w:rsidRDefault="001304A3" w:rsidP="0089439A">
            <w:pPr>
              <w:spacing w:line="360" w:lineRule="auto"/>
              <w:jc w:val="center"/>
              <w:rPr>
                <w:rFonts w:eastAsia="Times New Roman" w:hAnsi="Times New Roman" w:cs="Times New Roman"/>
              </w:rPr>
            </w:pPr>
          </w:p>
        </w:tc>
      </w:tr>
      <w:tr w:rsidR="00E804BF" w:rsidRPr="00E804BF" w14:paraId="39301ABD" w14:textId="77777777" w:rsidTr="00894EAF">
        <w:trPr>
          <w:trHeight w:val="630"/>
        </w:trPr>
        <w:tc>
          <w:tcPr>
            <w:tcW w:w="474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001926"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2ED1A990"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2BC39"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1" w:type="dxa"/>
            <w:tcBorders>
              <w:top w:val="single" w:sz="4" w:space="0" w:color="auto"/>
              <w:left w:val="nil"/>
              <w:bottom w:val="single" w:sz="4" w:space="0" w:color="auto"/>
              <w:right w:val="single" w:sz="4" w:space="0" w:color="auto"/>
            </w:tcBorders>
            <w:shd w:val="clear" w:color="000000" w:fill="FFFFFF"/>
            <w:vAlign w:val="center"/>
            <w:hideMark/>
          </w:tcPr>
          <w:p w14:paraId="32DBB86A"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323E8EF4"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01" w:type="dxa"/>
            <w:tcBorders>
              <w:top w:val="nil"/>
              <w:left w:val="nil"/>
              <w:bottom w:val="nil"/>
              <w:right w:val="nil"/>
            </w:tcBorders>
            <w:shd w:val="clear" w:color="000000" w:fill="FFFFFF"/>
            <w:noWrap/>
            <w:vAlign w:val="center"/>
            <w:hideMark/>
          </w:tcPr>
          <w:p w14:paraId="24FEF551"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1" w:type="dxa"/>
            <w:tcBorders>
              <w:top w:val="nil"/>
              <w:left w:val="nil"/>
              <w:bottom w:val="nil"/>
              <w:right w:val="nil"/>
            </w:tcBorders>
            <w:shd w:val="clear" w:color="000000" w:fill="FFFFFF"/>
            <w:noWrap/>
            <w:vAlign w:val="center"/>
            <w:hideMark/>
          </w:tcPr>
          <w:p w14:paraId="6415F3A0"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4028C95F" w14:textId="77777777" w:rsidTr="00894EAF">
        <w:trPr>
          <w:trHeight w:val="710"/>
        </w:trPr>
        <w:tc>
          <w:tcPr>
            <w:tcW w:w="4746" w:type="dxa"/>
            <w:gridSpan w:val="3"/>
            <w:tcBorders>
              <w:top w:val="nil"/>
              <w:left w:val="single" w:sz="4" w:space="0" w:color="auto"/>
              <w:bottom w:val="single" w:sz="4" w:space="0" w:color="auto"/>
              <w:right w:val="single" w:sz="4" w:space="0" w:color="auto"/>
            </w:tcBorders>
            <w:shd w:val="clear" w:color="000000" w:fill="FFFFFF"/>
            <w:vAlign w:val="center"/>
            <w:hideMark/>
          </w:tcPr>
          <w:p w14:paraId="365BD39A" w14:textId="26F835E9" w:rsidR="00E804BF" w:rsidRPr="0042048D" w:rsidRDefault="00F01E45" w:rsidP="00E861DC">
            <w:pPr>
              <w:spacing w:line="360" w:lineRule="auto"/>
              <w:rPr>
                <w:rFonts w:asciiTheme="majorHAnsi" w:eastAsia="Times New Roman" w:hAnsiTheme="majorHAnsi" w:cstheme="majorHAnsi"/>
              </w:rPr>
            </w:pPr>
            <w:r w:rsidRPr="0042048D">
              <w:rPr>
                <w:rFonts w:asciiTheme="majorHAnsi" w:eastAsia="Times New Roman" w:hAnsiTheme="majorHAnsi" w:cstheme="majorHAnsi"/>
              </w:rPr>
              <w:t>COMPTABILITÉ SPÉCIALISÉE II</w:t>
            </w:r>
          </w:p>
        </w:tc>
        <w:tc>
          <w:tcPr>
            <w:tcW w:w="1472" w:type="dxa"/>
            <w:tcBorders>
              <w:top w:val="nil"/>
              <w:left w:val="nil"/>
              <w:bottom w:val="single" w:sz="4" w:space="0" w:color="auto"/>
              <w:right w:val="single" w:sz="4" w:space="0" w:color="auto"/>
            </w:tcBorders>
            <w:shd w:val="clear" w:color="000000" w:fill="FFFFFF"/>
            <w:vAlign w:val="center"/>
          </w:tcPr>
          <w:p w14:paraId="04A1C3DC" w14:textId="0EE8C478"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BD17E87" w14:textId="32C305EC"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COM114</w:t>
            </w:r>
          </w:p>
        </w:tc>
        <w:tc>
          <w:tcPr>
            <w:tcW w:w="2101" w:type="dxa"/>
            <w:tcBorders>
              <w:top w:val="nil"/>
              <w:left w:val="nil"/>
              <w:bottom w:val="single" w:sz="4" w:space="0" w:color="auto"/>
              <w:right w:val="single" w:sz="4" w:space="0" w:color="auto"/>
            </w:tcBorders>
            <w:shd w:val="clear" w:color="000000" w:fill="FFFFFF"/>
            <w:noWrap/>
            <w:vAlign w:val="center"/>
            <w:hideMark/>
          </w:tcPr>
          <w:p w14:paraId="2EEFFB1A" w14:textId="77777777"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37A6FF2D"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1" w:type="dxa"/>
            <w:tcBorders>
              <w:top w:val="nil"/>
              <w:left w:val="nil"/>
              <w:bottom w:val="nil"/>
              <w:right w:val="nil"/>
            </w:tcBorders>
            <w:shd w:val="clear" w:color="000000" w:fill="FFFFFF"/>
            <w:noWrap/>
            <w:vAlign w:val="center"/>
            <w:hideMark/>
          </w:tcPr>
          <w:p w14:paraId="1C983319"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1" w:type="dxa"/>
            <w:tcBorders>
              <w:top w:val="nil"/>
              <w:left w:val="nil"/>
              <w:bottom w:val="nil"/>
              <w:right w:val="nil"/>
            </w:tcBorders>
            <w:shd w:val="clear" w:color="000000" w:fill="FFFFFF"/>
            <w:noWrap/>
            <w:vAlign w:val="center"/>
            <w:hideMark/>
          </w:tcPr>
          <w:p w14:paraId="15ED0014"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3294210A" w14:textId="77777777" w:rsidTr="00894EAF">
        <w:trPr>
          <w:trHeight w:val="710"/>
        </w:trPr>
        <w:tc>
          <w:tcPr>
            <w:tcW w:w="4746" w:type="dxa"/>
            <w:gridSpan w:val="3"/>
            <w:tcBorders>
              <w:top w:val="nil"/>
              <w:left w:val="single" w:sz="4" w:space="0" w:color="auto"/>
              <w:bottom w:val="single" w:sz="4" w:space="0" w:color="auto"/>
              <w:right w:val="single" w:sz="4" w:space="0" w:color="auto"/>
            </w:tcBorders>
            <w:shd w:val="clear" w:color="000000" w:fill="FFFFFF"/>
            <w:vAlign w:val="center"/>
            <w:hideMark/>
          </w:tcPr>
          <w:p w14:paraId="77C20DA3" w14:textId="71BD23F2" w:rsidR="00E804BF" w:rsidRPr="0042048D" w:rsidRDefault="00F01E45" w:rsidP="00E861DC">
            <w:pPr>
              <w:spacing w:line="360" w:lineRule="auto"/>
              <w:rPr>
                <w:rFonts w:asciiTheme="majorHAnsi" w:eastAsia="Times New Roman" w:hAnsiTheme="majorHAnsi" w:cstheme="majorHAnsi"/>
              </w:rPr>
            </w:pPr>
            <w:r w:rsidRPr="0042048D">
              <w:rPr>
                <w:rFonts w:asciiTheme="majorHAnsi" w:eastAsia="Times New Roman" w:hAnsiTheme="majorHAnsi" w:cstheme="majorHAnsi"/>
              </w:rPr>
              <w:t>CONTRÔLE DE GESTION</w:t>
            </w:r>
          </w:p>
        </w:tc>
        <w:tc>
          <w:tcPr>
            <w:tcW w:w="1472" w:type="dxa"/>
            <w:tcBorders>
              <w:top w:val="nil"/>
              <w:left w:val="nil"/>
              <w:bottom w:val="single" w:sz="4" w:space="0" w:color="auto"/>
              <w:right w:val="single" w:sz="4" w:space="0" w:color="auto"/>
            </w:tcBorders>
            <w:shd w:val="clear" w:color="000000" w:fill="FFFFFF"/>
            <w:vAlign w:val="center"/>
          </w:tcPr>
          <w:p w14:paraId="4F75D012" w14:textId="12C5DE21"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A921508" w14:textId="264B532F"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GES117</w:t>
            </w:r>
          </w:p>
        </w:tc>
        <w:tc>
          <w:tcPr>
            <w:tcW w:w="2101" w:type="dxa"/>
            <w:tcBorders>
              <w:top w:val="nil"/>
              <w:left w:val="nil"/>
              <w:bottom w:val="single" w:sz="4" w:space="0" w:color="auto"/>
              <w:right w:val="single" w:sz="4" w:space="0" w:color="auto"/>
            </w:tcBorders>
            <w:shd w:val="clear" w:color="000000" w:fill="FFFFFF"/>
            <w:noWrap/>
            <w:vAlign w:val="center"/>
            <w:hideMark/>
          </w:tcPr>
          <w:p w14:paraId="013DC6A0" w14:textId="77777777"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385A4E8A"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1" w:type="dxa"/>
            <w:tcBorders>
              <w:top w:val="nil"/>
              <w:left w:val="nil"/>
              <w:bottom w:val="nil"/>
              <w:right w:val="nil"/>
            </w:tcBorders>
            <w:shd w:val="clear" w:color="000000" w:fill="FFFFFF"/>
            <w:noWrap/>
            <w:vAlign w:val="center"/>
            <w:hideMark/>
          </w:tcPr>
          <w:p w14:paraId="7B83E71C"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1" w:type="dxa"/>
            <w:tcBorders>
              <w:top w:val="nil"/>
              <w:left w:val="nil"/>
              <w:bottom w:val="nil"/>
              <w:right w:val="nil"/>
            </w:tcBorders>
            <w:shd w:val="clear" w:color="000000" w:fill="FFFFFF"/>
            <w:noWrap/>
            <w:vAlign w:val="center"/>
            <w:hideMark/>
          </w:tcPr>
          <w:p w14:paraId="0E461B5B"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73235E9E" w14:textId="77777777" w:rsidTr="00894EAF">
        <w:trPr>
          <w:trHeight w:val="701"/>
        </w:trPr>
        <w:tc>
          <w:tcPr>
            <w:tcW w:w="4746" w:type="dxa"/>
            <w:gridSpan w:val="3"/>
            <w:tcBorders>
              <w:top w:val="nil"/>
              <w:left w:val="single" w:sz="4" w:space="0" w:color="auto"/>
              <w:bottom w:val="single" w:sz="4" w:space="0" w:color="auto"/>
              <w:right w:val="single" w:sz="4" w:space="0" w:color="auto"/>
            </w:tcBorders>
            <w:shd w:val="clear" w:color="000000" w:fill="FFFFFF"/>
            <w:vAlign w:val="center"/>
            <w:hideMark/>
          </w:tcPr>
          <w:p w14:paraId="77C45233" w14:textId="57D411C0" w:rsidR="00E804BF" w:rsidRPr="0042048D" w:rsidRDefault="00F01E45" w:rsidP="00E861DC">
            <w:pPr>
              <w:spacing w:line="360" w:lineRule="auto"/>
              <w:rPr>
                <w:rFonts w:asciiTheme="majorHAnsi" w:eastAsia="Times New Roman" w:hAnsiTheme="majorHAnsi" w:cstheme="majorHAnsi"/>
              </w:rPr>
            </w:pPr>
            <w:r w:rsidRPr="0042048D">
              <w:rPr>
                <w:rFonts w:asciiTheme="majorHAnsi" w:eastAsia="Times New Roman" w:hAnsiTheme="majorHAnsi" w:cstheme="majorHAnsi"/>
              </w:rPr>
              <w:t>FINANCE PUBLIQUE</w:t>
            </w:r>
          </w:p>
        </w:tc>
        <w:tc>
          <w:tcPr>
            <w:tcW w:w="1472" w:type="dxa"/>
            <w:tcBorders>
              <w:top w:val="nil"/>
              <w:left w:val="nil"/>
              <w:bottom w:val="single" w:sz="4" w:space="0" w:color="auto"/>
              <w:right w:val="single" w:sz="4" w:space="0" w:color="auto"/>
            </w:tcBorders>
            <w:shd w:val="clear" w:color="000000" w:fill="FFFFFF"/>
            <w:vAlign w:val="center"/>
          </w:tcPr>
          <w:p w14:paraId="4D4BBEE4" w14:textId="4BE743BF"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1925900" w14:textId="5BA3644A"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FIN104</w:t>
            </w:r>
          </w:p>
        </w:tc>
        <w:tc>
          <w:tcPr>
            <w:tcW w:w="2101" w:type="dxa"/>
            <w:tcBorders>
              <w:top w:val="nil"/>
              <w:left w:val="nil"/>
              <w:bottom w:val="single" w:sz="4" w:space="0" w:color="auto"/>
              <w:right w:val="single" w:sz="4" w:space="0" w:color="auto"/>
            </w:tcBorders>
            <w:shd w:val="clear" w:color="000000" w:fill="FFFFFF"/>
            <w:noWrap/>
            <w:vAlign w:val="center"/>
            <w:hideMark/>
          </w:tcPr>
          <w:p w14:paraId="266D3330" w14:textId="77777777"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3E800C57"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1" w:type="dxa"/>
            <w:tcBorders>
              <w:top w:val="nil"/>
              <w:left w:val="nil"/>
              <w:bottom w:val="nil"/>
              <w:right w:val="nil"/>
            </w:tcBorders>
            <w:shd w:val="clear" w:color="000000" w:fill="FFFFFF"/>
            <w:noWrap/>
            <w:vAlign w:val="center"/>
            <w:hideMark/>
          </w:tcPr>
          <w:p w14:paraId="5166498F"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1" w:type="dxa"/>
            <w:tcBorders>
              <w:top w:val="nil"/>
              <w:left w:val="nil"/>
              <w:bottom w:val="nil"/>
              <w:right w:val="nil"/>
            </w:tcBorders>
            <w:shd w:val="clear" w:color="000000" w:fill="FFFFFF"/>
            <w:noWrap/>
            <w:vAlign w:val="center"/>
            <w:hideMark/>
          </w:tcPr>
          <w:p w14:paraId="5C20D8A0"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1EA53695" w14:textId="77777777" w:rsidTr="00894EAF">
        <w:trPr>
          <w:trHeight w:val="773"/>
        </w:trPr>
        <w:tc>
          <w:tcPr>
            <w:tcW w:w="4746" w:type="dxa"/>
            <w:gridSpan w:val="3"/>
            <w:tcBorders>
              <w:top w:val="nil"/>
              <w:left w:val="single" w:sz="4" w:space="0" w:color="auto"/>
              <w:bottom w:val="single" w:sz="4" w:space="0" w:color="auto"/>
              <w:right w:val="single" w:sz="4" w:space="0" w:color="auto"/>
            </w:tcBorders>
            <w:shd w:val="clear" w:color="000000" w:fill="FFFFFF"/>
            <w:vAlign w:val="center"/>
            <w:hideMark/>
          </w:tcPr>
          <w:p w14:paraId="2EF1D434" w14:textId="5D1E2E53" w:rsidR="00E804BF" w:rsidRPr="0042048D" w:rsidRDefault="00F01E45" w:rsidP="00E861DC">
            <w:pPr>
              <w:spacing w:line="360" w:lineRule="auto"/>
              <w:rPr>
                <w:rFonts w:asciiTheme="majorHAnsi" w:eastAsia="Times New Roman" w:hAnsiTheme="majorHAnsi" w:cstheme="majorHAnsi"/>
              </w:rPr>
            </w:pPr>
            <w:r w:rsidRPr="0042048D">
              <w:rPr>
                <w:rFonts w:asciiTheme="majorHAnsi" w:eastAsia="Times New Roman" w:hAnsiTheme="majorHAnsi" w:cstheme="majorHAnsi"/>
              </w:rPr>
              <w:t>EXCEL /QUICK BOOKS</w:t>
            </w:r>
          </w:p>
        </w:tc>
        <w:tc>
          <w:tcPr>
            <w:tcW w:w="1472" w:type="dxa"/>
            <w:tcBorders>
              <w:top w:val="nil"/>
              <w:left w:val="nil"/>
              <w:bottom w:val="single" w:sz="4" w:space="0" w:color="auto"/>
              <w:right w:val="single" w:sz="4" w:space="0" w:color="auto"/>
            </w:tcBorders>
            <w:shd w:val="clear" w:color="000000" w:fill="FFFFFF"/>
            <w:vAlign w:val="center"/>
          </w:tcPr>
          <w:p w14:paraId="5573FE11" w14:textId="021ED33A"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E668BA9" w14:textId="392500FB"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LOG101</w:t>
            </w:r>
          </w:p>
        </w:tc>
        <w:tc>
          <w:tcPr>
            <w:tcW w:w="2101" w:type="dxa"/>
            <w:tcBorders>
              <w:top w:val="nil"/>
              <w:left w:val="nil"/>
              <w:bottom w:val="single" w:sz="4" w:space="0" w:color="auto"/>
              <w:right w:val="single" w:sz="4" w:space="0" w:color="auto"/>
            </w:tcBorders>
            <w:shd w:val="clear" w:color="000000" w:fill="FFFFFF"/>
            <w:noWrap/>
            <w:vAlign w:val="center"/>
            <w:hideMark/>
          </w:tcPr>
          <w:p w14:paraId="0F0891CA" w14:textId="77777777"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hideMark/>
          </w:tcPr>
          <w:p w14:paraId="28781095"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1" w:type="dxa"/>
            <w:tcBorders>
              <w:top w:val="nil"/>
              <w:left w:val="nil"/>
              <w:bottom w:val="nil"/>
              <w:right w:val="nil"/>
            </w:tcBorders>
            <w:shd w:val="clear" w:color="000000" w:fill="FFFFFF"/>
            <w:noWrap/>
            <w:vAlign w:val="center"/>
            <w:hideMark/>
          </w:tcPr>
          <w:p w14:paraId="2120E133"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1" w:type="dxa"/>
            <w:tcBorders>
              <w:top w:val="nil"/>
              <w:left w:val="nil"/>
              <w:bottom w:val="nil"/>
              <w:right w:val="nil"/>
            </w:tcBorders>
            <w:shd w:val="clear" w:color="000000" w:fill="FFFFFF"/>
            <w:noWrap/>
            <w:vAlign w:val="center"/>
            <w:hideMark/>
          </w:tcPr>
          <w:p w14:paraId="056C166E"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17BA09F0" w14:textId="77777777" w:rsidTr="00894EAF">
        <w:trPr>
          <w:trHeight w:val="773"/>
        </w:trPr>
        <w:tc>
          <w:tcPr>
            <w:tcW w:w="4746" w:type="dxa"/>
            <w:gridSpan w:val="3"/>
            <w:tcBorders>
              <w:top w:val="nil"/>
              <w:left w:val="single" w:sz="4" w:space="0" w:color="auto"/>
              <w:bottom w:val="single" w:sz="4" w:space="0" w:color="auto"/>
              <w:right w:val="single" w:sz="4" w:space="0" w:color="auto"/>
            </w:tcBorders>
            <w:shd w:val="clear" w:color="000000" w:fill="FFFFFF"/>
            <w:vAlign w:val="center"/>
            <w:hideMark/>
          </w:tcPr>
          <w:p w14:paraId="432BA395" w14:textId="6E10E037" w:rsidR="00E804BF" w:rsidRPr="0042048D" w:rsidRDefault="00F01E45" w:rsidP="00E861DC">
            <w:pPr>
              <w:spacing w:line="360" w:lineRule="auto"/>
              <w:rPr>
                <w:rFonts w:asciiTheme="majorHAnsi" w:eastAsia="Times New Roman" w:hAnsiTheme="majorHAnsi" w:cstheme="majorHAnsi"/>
              </w:rPr>
            </w:pPr>
            <w:r w:rsidRPr="0042048D">
              <w:rPr>
                <w:rFonts w:asciiTheme="majorHAnsi" w:eastAsia="Times New Roman" w:hAnsiTheme="majorHAnsi" w:cstheme="majorHAnsi"/>
              </w:rPr>
              <w:t>VÉRIFICATION COMPTABLE III</w:t>
            </w:r>
          </w:p>
        </w:tc>
        <w:tc>
          <w:tcPr>
            <w:tcW w:w="1472" w:type="dxa"/>
            <w:tcBorders>
              <w:top w:val="nil"/>
              <w:left w:val="nil"/>
              <w:bottom w:val="single" w:sz="4" w:space="0" w:color="auto"/>
              <w:right w:val="single" w:sz="4" w:space="0" w:color="auto"/>
            </w:tcBorders>
            <w:shd w:val="clear" w:color="000000" w:fill="FFFFFF"/>
            <w:vAlign w:val="center"/>
          </w:tcPr>
          <w:p w14:paraId="75116ABE" w14:textId="739A0D91"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C2F6078" w14:textId="5B71D5D4"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COM112</w:t>
            </w:r>
          </w:p>
        </w:tc>
        <w:tc>
          <w:tcPr>
            <w:tcW w:w="2101" w:type="dxa"/>
            <w:tcBorders>
              <w:top w:val="nil"/>
              <w:left w:val="nil"/>
              <w:bottom w:val="single" w:sz="4" w:space="0" w:color="auto"/>
              <w:right w:val="single" w:sz="4" w:space="0" w:color="auto"/>
            </w:tcBorders>
            <w:shd w:val="clear" w:color="000000" w:fill="FFFFFF"/>
            <w:noWrap/>
            <w:vAlign w:val="center"/>
            <w:hideMark/>
          </w:tcPr>
          <w:p w14:paraId="4094D787" w14:textId="77777777" w:rsidR="00E804BF" w:rsidRPr="0042048D" w:rsidRDefault="00E804BF" w:rsidP="00E861DC">
            <w:pPr>
              <w:spacing w:line="360" w:lineRule="auto"/>
              <w:jc w:val="center"/>
              <w:rPr>
                <w:rFonts w:asciiTheme="majorHAnsi" w:eastAsia="Times New Roman" w:hAnsiTheme="majorHAnsi" w:cstheme="majorHAnsi"/>
              </w:rPr>
            </w:pPr>
            <w:r w:rsidRPr="0042048D">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5C86E805"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1" w:type="dxa"/>
            <w:tcBorders>
              <w:top w:val="nil"/>
              <w:left w:val="nil"/>
              <w:bottom w:val="nil"/>
              <w:right w:val="nil"/>
            </w:tcBorders>
            <w:shd w:val="clear" w:color="000000" w:fill="FFFFFF"/>
            <w:noWrap/>
            <w:vAlign w:val="center"/>
            <w:hideMark/>
          </w:tcPr>
          <w:p w14:paraId="3E7FDECF"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1" w:type="dxa"/>
            <w:tcBorders>
              <w:top w:val="nil"/>
              <w:left w:val="nil"/>
              <w:bottom w:val="nil"/>
              <w:right w:val="nil"/>
            </w:tcBorders>
            <w:shd w:val="clear" w:color="000000" w:fill="FFFFFF"/>
            <w:noWrap/>
            <w:vAlign w:val="center"/>
            <w:hideMark/>
          </w:tcPr>
          <w:p w14:paraId="4A93809E"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bl>
    <w:p w14:paraId="466985C9" w14:textId="77777777" w:rsidR="00894EAF" w:rsidRDefault="00894EAF" w:rsidP="00894EAF">
      <w:pPr>
        <w:jc w:val="center"/>
        <w:rPr>
          <w:rFonts w:eastAsia="Times New Roman" w:hAnsi="Times New Roman" w:cs="Times New Roman"/>
        </w:rPr>
      </w:pPr>
    </w:p>
    <w:p w14:paraId="62520DE9" w14:textId="70389999" w:rsidR="00C15AA6" w:rsidRDefault="00894EAF" w:rsidP="00894EAF">
      <w:pPr>
        <w:jc w:val="center"/>
      </w:pPr>
      <w:r>
        <w:rPr>
          <w:rFonts w:eastAsia="Times New Roman" w:hAnsi="Times New Roman" w:cs="Times New Roman"/>
        </w:rPr>
        <w:t>2</w:t>
      </w:r>
      <w:r w:rsidRPr="008370FE">
        <w:rPr>
          <w:rFonts w:eastAsia="Times New Roman" w:hAnsi="Times New Roman" w:cs="Times New Roman"/>
          <w:vertAlign w:val="superscript"/>
        </w:rPr>
        <w:t>è</w:t>
      </w:r>
      <w:r w:rsidRPr="008370FE">
        <w:rPr>
          <w:rFonts w:eastAsia="Times New Roman" w:hAnsi="Times New Roman" w:cs="Times New Roman"/>
          <w:vertAlign w:val="superscript"/>
        </w:rPr>
        <w:t>me</w:t>
      </w:r>
      <w:r>
        <w:rPr>
          <w:rFonts w:eastAsia="Times New Roman" w:hAnsi="Times New Roman" w:cs="Times New Roman"/>
        </w:rPr>
        <w:t xml:space="preserve"> session</w:t>
      </w:r>
    </w:p>
    <w:tbl>
      <w:tblPr>
        <w:tblW w:w="19194" w:type="dxa"/>
        <w:tblInd w:w="733" w:type="dxa"/>
        <w:tblLook w:val="04A0" w:firstRow="1" w:lastRow="0" w:firstColumn="1" w:lastColumn="0" w:noHBand="0" w:noVBand="1"/>
      </w:tblPr>
      <w:tblGrid>
        <w:gridCol w:w="4744"/>
        <w:gridCol w:w="1472"/>
        <w:gridCol w:w="1360"/>
        <w:gridCol w:w="2100"/>
        <w:gridCol w:w="317"/>
        <w:gridCol w:w="4974"/>
        <w:gridCol w:w="4227"/>
      </w:tblGrid>
      <w:tr w:rsidR="00E804BF" w:rsidRPr="00E804BF" w14:paraId="7BD4705E" w14:textId="77777777" w:rsidTr="00E05905">
        <w:trPr>
          <w:trHeight w:val="630"/>
        </w:trPr>
        <w:tc>
          <w:tcPr>
            <w:tcW w:w="4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EA7CB"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66F7D622"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EC9D1"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19F12D3F"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546186F4"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3C8319E7"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227" w:type="dxa"/>
            <w:tcBorders>
              <w:top w:val="nil"/>
              <w:left w:val="nil"/>
              <w:bottom w:val="nil"/>
              <w:right w:val="nil"/>
            </w:tcBorders>
            <w:shd w:val="clear" w:color="000000" w:fill="FFFFFF"/>
            <w:noWrap/>
            <w:vAlign w:val="center"/>
            <w:hideMark/>
          </w:tcPr>
          <w:p w14:paraId="0C8595E7"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6E972F30" w14:textId="77777777" w:rsidTr="00E0590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3CA301E3" w14:textId="16A2A539" w:rsidR="00E804BF" w:rsidRPr="0042048D" w:rsidRDefault="00F01E45" w:rsidP="00E861DC">
            <w:pPr>
              <w:spacing w:line="360" w:lineRule="auto"/>
              <w:rPr>
                <w:rFonts w:asciiTheme="majorHAnsi" w:eastAsia="Times New Roman" w:hAnsiTheme="majorHAnsi" w:cstheme="majorHAnsi"/>
              </w:rPr>
            </w:pPr>
            <w:r w:rsidRPr="0042048D">
              <w:rPr>
                <w:rFonts w:asciiTheme="majorHAnsi" w:eastAsia="Times New Roman" w:hAnsiTheme="majorHAnsi" w:cstheme="majorHAnsi"/>
              </w:rPr>
              <w:t>ACCPAC</w:t>
            </w:r>
          </w:p>
        </w:tc>
        <w:tc>
          <w:tcPr>
            <w:tcW w:w="1472" w:type="dxa"/>
            <w:tcBorders>
              <w:top w:val="nil"/>
              <w:left w:val="nil"/>
              <w:bottom w:val="single" w:sz="4" w:space="0" w:color="auto"/>
              <w:right w:val="single" w:sz="4" w:space="0" w:color="auto"/>
            </w:tcBorders>
            <w:shd w:val="clear" w:color="000000" w:fill="FFFFFF"/>
            <w:vAlign w:val="center"/>
          </w:tcPr>
          <w:p w14:paraId="33DB7342" w14:textId="7149E0D2"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48C2533" w14:textId="56DC45E2"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LOG104</w:t>
            </w:r>
          </w:p>
        </w:tc>
        <w:tc>
          <w:tcPr>
            <w:tcW w:w="2100" w:type="dxa"/>
            <w:tcBorders>
              <w:top w:val="nil"/>
              <w:left w:val="nil"/>
              <w:bottom w:val="single" w:sz="4" w:space="0" w:color="auto"/>
              <w:right w:val="single" w:sz="4" w:space="0" w:color="auto"/>
            </w:tcBorders>
            <w:shd w:val="clear" w:color="000000" w:fill="FFFFFF"/>
            <w:noWrap/>
            <w:vAlign w:val="center"/>
            <w:hideMark/>
          </w:tcPr>
          <w:p w14:paraId="1F7BF729" w14:textId="77777777"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4798E84F"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5014ED99"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7" w:type="dxa"/>
            <w:tcBorders>
              <w:top w:val="nil"/>
              <w:left w:val="nil"/>
              <w:bottom w:val="nil"/>
              <w:right w:val="nil"/>
            </w:tcBorders>
            <w:shd w:val="clear" w:color="000000" w:fill="FFFFFF"/>
            <w:noWrap/>
            <w:vAlign w:val="center"/>
            <w:hideMark/>
          </w:tcPr>
          <w:p w14:paraId="4DEBEAB0"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7D3D8575" w14:textId="77777777" w:rsidTr="00E05905">
        <w:trPr>
          <w:trHeight w:val="836"/>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38FA28B1" w14:textId="11CB1E7A" w:rsidR="00E804BF" w:rsidRPr="0042048D" w:rsidRDefault="00F01E45" w:rsidP="00E861DC">
            <w:pPr>
              <w:spacing w:line="360" w:lineRule="auto"/>
              <w:rPr>
                <w:rFonts w:asciiTheme="majorHAnsi" w:eastAsia="Times New Roman" w:hAnsiTheme="majorHAnsi" w:cstheme="majorHAnsi"/>
              </w:rPr>
            </w:pPr>
            <w:r w:rsidRPr="0042048D">
              <w:rPr>
                <w:rFonts w:asciiTheme="majorHAnsi" w:eastAsia="Times New Roman" w:hAnsiTheme="majorHAnsi" w:cstheme="majorHAnsi"/>
              </w:rPr>
              <w:t>BUDGET ET COMPTABILITÉ PUBLIQUE</w:t>
            </w:r>
          </w:p>
        </w:tc>
        <w:tc>
          <w:tcPr>
            <w:tcW w:w="1472" w:type="dxa"/>
            <w:tcBorders>
              <w:top w:val="nil"/>
              <w:left w:val="nil"/>
              <w:bottom w:val="single" w:sz="4" w:space="0" w:color="auto"/>
              <w:right w:val="single" w:sz="4" w:space="0" w:color="auto"/>
            </w:tcBorders>
            <w:shd w:val="clear" w:color="000000" w:fill="FFFFFF"/>
            <w:vAlign w:val="center"/>
          </w:tcPr>
          <w:p w14:paraId="58191579" w14:textId="3A42BE91" w:rsidR="00E804BF" w:rsidRPr="0042048D" w:rsidRDefault="00E804BF" w:rsidP="00E861DC">
            <w:pPr>
              <w:spacing w:line="360" w:lineRule="auto"/>
              <w:rPr>
                <w:rFonts w:eastAsia="Times New Roman" w:hAnsi="Times New Roman" w:cs="Times New Roman"/>
              </w:rPr>
            </w:pPr>
            <w:r w:rsidRPr="0042048D">
              <w:rPr>
                <w:rFonts w:eastAsia="Times New Roman" w:hAnsi="Times New Roman" w:cs="Times New Roman"/>
              </w:rPr>
              <w:t>300</w:t>
            </w:r>
          </w:p>
        </w:tc>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6FF7E9A3" w14:textId="6D7C5BD7" w:rsidR="00E804BF" w:rsidRPr="0042048D" w:rsidRDefault="00E804BF" w:rsidP="00E861DC">
            <w:pPr>
              <w:spacing w:line="360" w:lineRule="auto"/>
              <w:rPr>
                <w:rFonts w:eastAsia="Times New Roman" w:hAnsi="Times New Roman" w:cs="Times New Roman"/>
              </w:rPr>
            </w:pPr>
            <w:r w:rsidRPr="0042048D">
              <w:rPr>
                <w:rFonts w:eastAsia="Times New Roman" w:hAnsi="Times New Roman" w:cs="Times New Roman"/>
              </w:rPr>
              <w:t>COM116</w:t>
            </w:r>
          </w:p>
        </w:tc>
        <w:tc>
          <w:tcPr>
            <w:tcW w:w="2100" w:type="dxa"/>
            <w:tcBorders>
              <w:top w:val="nil"/>
              <w:left w:val="nil"/>
              <w:bottom w:val="single" w:sz="4" w:space="0" w:color="auto"/>
              <w:right w:val="single" w:sz="4" w:space="0" w:color="auto"/>
            </w:tcBorders>
            <w:shd w:val="clear" w:color="000000" w:fill="FFFFFF"/>
            <w:noWrap/>
            <w:vAlign w:val="center"/>
            <w:hideMark/>
          </w:tcPr>
          <w:p w14:paraId="14CAFC2B" w14:textId="77777777"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36</w:t>
            </w:r>
          </w:p>
        </w:tc>
        <w:tc>
          <w:tcPr>
            <w:tcW w:w="317" w:type="dxa"/>
            <w:tcBorders>
              <w:top w:val="nil"/>
              <w:left w:val="nil"/>
              <w:bottom w:val="nil"/>
              <w:right w:val="nil"/>
            </w:tcBorders>
            <w:shd w:val="clear" w:color="000000" w:fill="FFFFFF"/>
            <w:noWrap/>
            <w:vAlign w:val="center"/>
            <w:hideMark/>
          </w:tcPr>
          <w:p w14:paraId="7B08E819"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1FBCF741"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7" w:type="dxa"/>
            <w:tcBorders>
              <w:top w:val="nil"/>
              <w:left w:val="nil"/>
              <w:bottom w:val="nil"/>
              <w:right w:val="nil"/>
            </w:tcBorders>
            <w:shd w:val="clear" w:color="000000" w:fill="FFFFFF"/>
            <w:noWrap/>
            <w:vAlign w:val="center"/>
            <w:hideMark/>
          </w:tcPr>
          <w:p w14:paraId="2F6628F2"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38B366D5" w14:textId="77777777" w:rsidTr="00E05905">
        <w:trPr>
          <w:trHeight w:val="638"/>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3C35C686" w14:textId="5EAB1CA4" w:rsidR="00E804BF" w:rsidRPr="0042048D" w:rsidRDefault="00F01E45" w:rsidP="00E861DC">
            <w:pPr>
              <w:spacing w:line="360" w:lineRule="auto"/>
              <w:rPr>
                <w:rFonts w:asciiTheme="majorHAnsi" w:eastAsia="Times New Roman" w:hAnsiTheme="majorHAnsi" w:cstheme="majorHAnsi"/>
              </w:rPr>
            </w:pPr>
            <w:r w:rsidRPr="0042048D">
              <w:rPr>
                <w:rFonts w:asciiTheme="majorHAnsi" w:eastAsia="Times New Roman" w:hAnsiTheme="majorHAnsi" w:cstheme="majorHAnsi"/>
              </w:rPr>
              <w:t>COMPTABILITÉ SPÉCIALISÉE III</w:t>
            </w:r>
          </w:p>
        </w:tc>
        <w:tc>
          <w:tcPr>
            <w:tcW w:w="1472" w:type="dxa"/>
            <w:tcBorders>
              <w:top w:val="nil"/>
              <w:left w:val="nil"/>
              <w:bottom w:val="single" w:sz="4" w:space="0" w:color="auto"/>
              <w:right w:val="single" w:sz="4" w:space="0" w:color="auto"/>
            </w:tcBorders>
            <w:shd w:val="clear" w:color="000000" w:fill="FFFFFF"/>
            <w:vAlign w:val="center"/>
          </w:tcPr>
          <w:p w14:paraId="68BEBCD7" w14:textId="2D95A3CF"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60DE79B" w14:textId="1A91FBFA"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COM115</w:t>
            </w:r>
          </w:p>
        </w:tc>
        <w:tc>
          <w:tcPr>
            <w:tcW w:w="2100" w:type="dxa"/>
            <w:tcBorders>
              <w:top w:val="nil"/>
              <w:left w:val="nil"/>
              <w:bottom w:val="single" w:sz="4" w:space="0" w:color="auto"/>
              <w:right w:val="single" w:sz="4" w:space="0" w:color="auto"/>
            </w:tcBorders>
            <w:shd w:val="clear" w:color="000000" w:fill="FFFFFF"/>
            <w:noWrap/>
            <w:vAlign w:val="center"/>
            <w:hideMark/>
          </w:tcPr>
          <w:p w14:paraId="0E7B18DA" w14:textId="77777777"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5E7D8FF2"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120830AD"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7" w:type="dxa"/>
            <w:tcBorders>
              <w:top w:val="nil"/>
              <w:left w:val="nil"/>
              <w:bottom w:val="nil"/>
              <w:right w:val="nil"/>
            </w:tcBorders>
            <w:shd w:val="clear" w:color="000000" w:fill="FFFFFF"/>
            <w:noWrap/>
            <w:vAlign w:val="center"/>
            <w:hideMark/>
          </w:tcPr>
          <w:p w14:paraId="5F4016B1"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EE3799E" w14:textId="77777777" w:rsidTr="00E05905">
        <w:trPr>
          <w:trHeight w:val="5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557CCDBF" w14:textId="15130B13" w:rsidR="00E804BF" w:rsidRPr="0042048D" w:rsidRDefault="00F01E45" w:rsidP="00E861DC">
            <w:pPr>
              <w:spacing w:line="360" w:lineRule="auto"/>
              <w:rPr>
                <w:rFonts w:asciiTheme="majorHAnsi" w:eastAsia="Times New Roman" w:hAnsiTheme="majorHAnsi" w:cstheme="majorHAnsi"/>
              </w:rPr>
            </w:pPr>
            <w:r w:rsidRPr="0042048D">
              <w:rPr>
                <w:rFonts w:asciiTheme="majorHAnsi" w:eastAsia="Times New Roman" w:hAnsiTheme="majorHAnsi" w:cstheme="majorHAnsi"/>
              </w:rPr>
              <w:t>ENTREPRENEURIAT</w:t>
            </w:r>
          </w:p>
        </w:tc>
        <w:tc>
          <w:tcPr>
            <w:tcW w:w="1472" w:type="dxa"/>
            <w:tcBorders>
              <w:top w:val="nil"/>
              <w:left w:val="nil"/>
              <w:bottom w:val="single" w:sz="4" w:space="0" w:color="auto"/>
              <w:right w:val="single" w:sz="4" w:space="0" w:color="auto"/>
            </w:tcBorders>
            <w:shd w:val="clear" w:color="000000" w:fill="FFFFFF"/>
            <w:vAlign w:val="center"/>
          </w:tcPr>
          <w:p w14:paraId="0275071C" w14:textId="60B9FB96"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FEE0675" w14:textId="23309A08"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GES114</w:t>
            </w:r>
          </w:p>
        </w:tc>
        <w:tc>
          <w:tcPr>
            <w:tcW w:w="2100" w:type="dxa"/>
            <w:tcBorders>
              <w:top w:val="nil"/>
              <w:left w:val="nil"/>
              <w:bottom w:val="single" w:sz="4" w:space="0" w:color="auto"/>
              <w:right w:val="single" w:sz="4" w:space="0" w:color="auto"/>
            </w:tcBorders>
            <w:shd w:val="clear" w:color="000000" w:fill="FFFFFF"/>
            <w:noWrap/>
            <w:vAlign w:val="center"/>
            <w:hideMark/>
          </w:tcPr>
          <w:p w14:paraId="597A89D3" w14:textId="77777777"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035ADD7C"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4FEF8BAD"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7" w:type="dxa"/>
            <w:tcBorders>
              <w:top w:val="nil"/>
              <w:left w:val="nil"/>
              <w:bottom w:val="nil"/>
              <w:right w:val="nil"/>
            </w:tcBorders>
            <w:shd w:val="clear" w:color="000000" w:fill="FFFFFF"/>
            <w:noWrap/>
            <w:vAlign w:val="center"/>
            <w:hideMark/>
          </w:tcPr>
          <w:p w14:paraId="33CE5D71"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5065869D" w14:textId="77777777" w:rsidTr="00E0590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47BD5367" w14:textId="173244AF" w:rsidR="00E804BF" w:rsidRPr="0042048D" w:rsidRDefault="00F01E45" w:rsidP="00E861DC">
            <w:pPr>
              <w:spacing w:line="360" w:lineRule="auto"/>
              <w:rPr>
                <w:rFonts w:asciiTheme="majorHAnsi" w:eastAsia="Times New Roman" w:hAnsiTheme="majorHAnsi" w:cstheme="majorHAnsi"/>
              </w:rPr>
            </w:pPr>
            <w:r w:rsidRPr="0042048D">
              <w:rPr>
                <w:rFonts w:asciiTheme="majorHAnsi" w:eastAsia="Times New Roman" w:hAnsiTheme="majorHAnsi" w:cstheme="majorHAnsi"/>
              </w:rPr>
              <w:t>ÉTHIQUE ET DÉONTOLOGIE (SC. C)</w:t>
            </w:r>
          </w:p>
        </w:tc>
        <w:tc>
          <w:tcPr>
            <w:tcW w:w="1472" w:type="dxa"/>
            <w:tcBorders>
              <w:top w:val="nil"/>
              <w:left w:val="nil"/>
              <w:bottom w:val="single" w:sz="4" w:space="0" w:color="auto"/>
              <w:right w:val="single" w:sz="4" w:space="0" w:color="auto"/>
            </w:tcBorders>
            <w:shd w:val="clear" w:color="000000" w:fill="FFFFFF"/>
            <w:vAlign w:val="center"/>
          </w:tcPr>
          <w:p w14:paraId="7ECA682F" w14:textId="59F59CF5"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5356851" w14:textId="58FDFF1B"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COM118</w:t>
            </w:r>
          </w:p>
        </w:tc>
        <w:tc>
          <w:tcPr>
            <w:tcW w:w="2100" w:type="dxa"/>
            <w:tcBorders>
              <w:top w:val="nil"/>
              <w:left w:val="nil"/>
              <w:bottom w:val="single" w:sz="4" w:space="0" w:color="auto"/>
              <w:right w:val="single" w:sz="4" w:space="0" w:color="auto"/>
            </w:tcBorders>
            <w:shd w:val="clear" w:color="000000" w:fill="FFFFFF"/>
            <w:noWrap/>
            <w:vAlign w:val="center"/>
            <w:hideMark/>
          </w:tcPr>
          <w:p w14:paraId="2CEFB35C" w14:textId="77777777"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30</w:t>
            </w:r>
          </w:p>
        </w:tc>
        <w:tc>
          <w:tcPr>
            <w:tcW w:w="317" w:type="dxa"/>
            <w:tcBorders>
              <w:top w:val="nil"/>
              <w:left w:val="nil"/>
              <w:bottom w:val="nil"/>
              <w:right w:val="nil"/>
            </w:tcBorders>
            <w:shd w:val="clear" w:color="000000" w:fill="FFFFFF"/>
            <w:noWrap/>
            <w:vAlign w:val="center"/>
            <w:hideMark/>
          </w:tcPr>
          <w:p w14:paraId="30B8C766"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3BC65578"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7" w:type="dxa"/>
            <w:tcBorders>
              <w:top w:val="nil"/>
              <w:left w:val="nil"/>
              <w:bottom w:val="nil"/>
              <w:right w:val="nil"/>
            </w:tcBorders>
            <w:shd w:val="clear" w:color="000000" w:fill="FFFFFF"/>
            <w:noWrap/>
            <w:vAlign w:val="center"/>
            <w:hideMark/>
          </w:tcPr>
          <w:p w14:paraId="42C9BD07"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4A227214" w14:textId="77777777" w:rsidTr="00894EAF">
        <w:trPr>
          <w:trHeight w:val="332"/>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61EA2367" w14:textId="4DC7447F" w:rsidR="00E804BF" w:rsidRPr="0042048D" w:rsidRDefault="00F01E45" w:rsidP="00E861DC">
            <w:pPr>
              <w:spacing w:line="360" w:lineRule="auto"/>
              <w:rPr>
                <w:rFonts w:asciiTheme="majorHAnsi" w:eastAsia="Times New Roman" w:hAnsiTheme="majorHAnsi" w:cstheme="majorHAnsi"/>
              </w:rPr>
            </w:pPr>
            <w:r w:rsidRPr="0042048D">
              <w:rPr>
                <w:rFonts w:asciiTheme="majorHAnsi" w:eastAsia="Times New Roman" w:hAnsiTheme="majorHAnsi" w:cstheme="majorHAnsi"/>
              </w:rPr>
              <w:t xml:space="preserve">POLITIQUE GÉNÉRALE OU STRATÉGIE D'ENTREPRISE </w:t>
            </w:r>
          </w:p>
        </w:tc>
        <w:tc>
          <w:tcPr>
            <w:tcW w:w="1472" w:type="dxa"/>
            <w:tcBorders>
              <w:top w:val="nil"/>
              <w:left w:val="nil"/>
              <w:bottom w:val="single" w:sz="4" w:space="0" w:color="auto"/>
              <w:right w:val="single" w:sz="4" w:space="0" w:color="auto"/>
            </w:tcBorders>
            <w:shd w:val="clear" w:color="000000" w:fill="FFFFFF"/>
            <w:vAlign w:val="center"/>
          </w:tcPr>
          <w:p w14:paraId="7D3C8D67" w14:textId="3E933952"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E5D159C" w14:textId="18964C68"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GES109</w:t>
            </w:r>
          </w:p>
        </w:tc>
        <w:tc>
          <w:tcPr>
            <w:tcW w:w="2100" w:type="dxa"/>
            <w:tcBorders>
              <w:top w:val="nil"/>
              <w:left w:val="nil"/>
              <w:bottom w:val="single" w:sz="4" w:space="0" w:color="auto"/>
              <w:right w:val="single" w:sz="4" w:space="0" w:color="auto"/>
            </w:tcBorders>
            <w:shd w:val="clear" w:color="000000" w:fill="FFFFFF"/>
            <w:noWrap/>
            <w:vAlign w:val="center"/>
            <w:hideMark/>
          </w:tcPr>
          <w:p w14:paraId="0412F0CB" w14:textId="77777777"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hideMark/>
          </w:tcPr>
          <w:p w14:paraId="208FF68D"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4DF240A2"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7" w:type="dxa"/>
            <w:tcBorders>
              <w:top w:val="nil"/>
              <w:left w:val="nil"/>
              <w:bottom w:val="nil"/>
              <w:right w:val="nil"/>
            </w:tcBorders>
            <w:shd w:val="clear" w:color="000000" w:fill="FFFFFF"/>
            <w:noWrap/>
            <w:vAlign w:val="center"/>
            <w:hideMark/>
          </w:tcPr>
          <w:p w14:paraId="61A676A5"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223D7E2E" w14:textId="77777777" w:rsidTr="00894EAF">
        <w:trPr>
          <w:trHeight w:val="584"/>
        </w:trPr>
        <w:tc>
          <w:tcPr>
            <w:tcW w:w="4744" w:type="dxa"/>
            <w:tcBorders>
              <w:top w:val="single" w:sz="4" w:space="0" w:color="auto"/>
              <w:left w:val="single" w:sz="4" w:space="0" w:color="auto"/>
              <w:bottom w:val="single" w:sz="4" w:space="0" w:color="auto"/>
              <w:right w:val="single" w:sz="4" w:space="0" w:color="auto"/>
            </w:tcBorders>
            <w:shd w:val="clear" w:color="000000" w:fill="FFFFFF"/>
            <w:vAlign w:val="center"/>
          </w:tcPr>
          <w:p w14:paraId="267F56D0" w14:textId="1F1CC3BB" w:rsidR="00E804BF" w:rsidRPr="0042048D" w:rsidRDefault="00F01E45" w:rsidP="00E861DC">
            <w:pPr>
              <w:spacing w:line="360" w:lineRule="auto"/>
              <w:rPr>
                <w:rFonts w:asciiTheme="majorHAnsi" w:eastAsia="Times New Roman" w:hAnsiTheme="majorHAnsi" w:cstheme="majorHAnsi"/>
              </w:rPr>
            </w:pPr>
            <w:r w:rsidRPr="0042048D">
              <w:rPr>
                <w:rFonts w:asciiTheme="majorHAnsi" w:eastAsia="Times New Roman" w:hAnsiTheme="majorHAnsi" w:cstheme="majorHAnsi"/>
              </w:rPr>
              <w:t xml:space="preserve">TRAVAIL DE SORTIE </w:t>
            </w:r>
          </w:p>
        </w:tc>
        <w:tc>
          <w:tcPr>
            <w:tcW w:w="1472" w:type="dxa"/>
            <w:tcBorders>
              <w:top w:val="nil"/>
              <w:left w:val="nil"/>
              <w:bottom w:val="single" w:sz="4" w:space="0" w:color="auto"/>
              <w:right w:val="single" w:sz="4" w:space="0" w:color="auto"/>
            </w:tcBorders>
            <w:shd w:val="clear" w:color="000000" w:fill="FFFFFF"/>
            <w:vAlign w:val="center"/>
          </w:tcPr>
          <w:p w14:paraId="68EFC992" w14:textId="310AE238"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7E323277" w14:textId="09623BA1"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TRA101</w:t>
            </w:r>
          </w:p>
        </w:tc>
        <w:tc>
          <w:tcPr>
            <w:tcW w:w="2100" w:type="dxa"/>
            <w:tcBorders>
              <w:top w:val="nil"/>
              <w:left w:val="nil"/>
              <w:bottom w:val="single" w:sz="4" w:space="0" w:color="auto"/>
              <w:right w:val="single" w:sz="4" w:space="0" w:color="auto"/>
            </w:tcBorders>
            <w:shd w:val="clear" w:color="000000" w:fill="FFFFFF"/>
            <w:noWrap/>
            <w:vAlign w:val="center"/>
          </w:tcPr>
          <w:p w14:paraId="66C6F551" w14:textId="77777777" w:rsidR="00E804BF" w:rsidRPr="0042048D" w:rsidRDefault="00E804BF" w:rsidP="00E861DC">
            <w:pPr>
              <w:spacing w:line="360" w:lineRule="auto"/>
              <w:jc w:val="center"/>
              <w:rPr>
                <w:rFonts w:eastAsia="Times New Roman" w:hAnsi="Times New Roman" w:cs="Times New Roman"/>
              </w:rPr>
            </w:pPr>
            <w:r w:rsidRPr="0042048D">
              <w:rPr>
                <w:rFonts w:eastAsia="Times New Roman" w:hAnsi="Times New Roman" w:cs="Times New Roman"/>
              </w:rPr>
              <w:t>45</w:t>
            </w:r>
          </w:p>
        </w:tc>
        <w:tc>
          <w:tcPr>
            <w:tcW w:w="317" w:type="dxa"/>
            <w:tcBorders>
              <w:top w:val="nil"/>
              <w:left w:val="nil"/>
              <w:bottom w:val="nil"/>
              <w:right w:val="nil"/>
            </w:tcBorders>
            <w:shd w:val="clear" w:color="000000" w:fill="FFFFFF"/>
            <w:noWrap/>
            <w:vAlign w:val="center"/>
          </w:tcPr>
          <w:p w14:paraId="0A5736CA" w14:textId="77777777" w:rsidR="00E804BF" w:rsidRPr="00F50919" w:rsidRDefault="00E804BF" w:rsidP="00E861DC">
            <w:pPr>
              <w:spacing w:line="360" w:lineRule="auto"/>
              <w:rPr>
                <w:rFonts w:eastAsia="Times New Roman" w:hAnsi="Times New Roman" w:cs="Times New Roman"/>
              </w:rPr>
            </w:pPr>
          </w:p>
        </w:tc>
        <w:tc>
          <w:tcPr>
            <w:tcW w:w="4974" w:type="dxa"/>
            <w:tcBorders>
              <w:top w:val="nil"/>
              <w:left w:val="nil"/>
              <w:bottom w:val="nil"/>
              <w:right w:val="nil"/>
            </w:tcBorders>
            <w:shd w:val="clear" w:color="000000" w:fill="FFFFFF"/>
            <w:noWrap/>
            <w:vAlign w:val="center"/>
          </w:tcPr>
          <w:p w14:paraId="4EDDA58B" w14:textId="77777777" w:rsidR="00E804BF" w:rsidRPr="00F50919" w:rsidRDefault="00E804BF" w:rsidP="00E861DC">
            <w:pPr>
              <w:spacing w:line="360" w:lineRule="auto"/>
              <w:rPr>
                <w:rFonts w:eastAsia="Times New Roman" w:hAnsi="Times New Roman" w:cs="Times New Roman"/>
              </w:rPr>
            </w:pPr>
          </w:p>
        </w:tc>
        <w:tc>
          <w:tcPr>
            <w:tcW w:w="4227" w:type="dxa"/>
            <w:tcBorders>
              <w:top w:val="nil"/>
              <w:left w:val="nil"/>
              <w:bottom w:val="nil"/>
              <w:right w:val="nil"/>
            </w:tcBorders>
            <w:shd w:val="clear" w:color="000000" w:fill="FFFFFF"/>
            <w:noWrap/>
            <w:vAlign w:val="center"/>
          </w:tcPr>
          <w:p w14:paraId="2824AE3F" w14:textId="77777777" w:rsidR="00E804BF" w:rsidRPr="00F50919" w:rsidRDefault="00E804BF" w:rsidP="00E861DC">
            <w:pPr>
              <w:spacing w:line="360" w:lineRule="auto"/>
              <w:rPr>
                <w:rFonts w:eastAsia="Times New Roman" w:hAnsi="Times New Roman" w:cs="Times New Roman"/>
              </w:rPr>
            </w:pPr>
          </w:p>
        </w:tc>
      </w:tr>
    </w:tbl>
    <w:p w14:paraId="1D977A6F" w14:textId="5740B19D" w:rsidR="00E05905" w:rsidRDefault="00E05905"/>
    <w:p w14:paraId="67EAC433" w14:textId="3475D582" w:rsidR="00E05905" w:rsidRDefault="00E05905"/>
    <w:p w14:paraId="278CB52B" w14:textId="5C0EFD66" w:rsidR="00E05905" w:rsidRDefault="00E05905"/>
    <w:p w14:paraId="461C1689" w14:textId="3E994F80" w:rsidR="00E05905" w:rsidRDefault="00E05905"/>
    <w:p w14:paraId="1A8BB127" w14:textId="7C17DBDD" w:rsidR="00E05905" w:rsidRDefault="00E05905"/>
    <w:p w14:paraId="3A5A9E0E" w14:textId="416E40CC" w:rsidR="00E05905" w:rsidRDefault="00E05905"/>
    <w:p w14:paraId="3DB8B76A" w14:textId="72612729" w:rsidR="00E05905" w:rsidRDefault="00E05905"/>
    <w:p w14:paraId="14283EF1" w14:textId="67035E84" w:rsidR="00E05905" w:rsidRDefault="00E05905"/>
    <w:p w14:paraId="074DEC49" w14:textId="536E696F" w:rsidR="00E05905" w:rsidRDefault="00E05905"/>
    <w:p w14:paraId="4DCFBB03" w14:textId="35464D50" w:rsidR="00E05905" w:rsidRDefault="00E05905"/>
    <w:p w14:paraId="6510CD21" w14:textId="509A4760" w:rsidR="00E05905" w:rsidRDefault="00E05905"/>
    <w:p w14:paraId="49B1064A" w14:textId="274B2B9D" w:rsidR="00E05905" w:rsidRDefault="00E05905"/>
    <w:p w14:paraId="09D4DAA3" w14:textId="4DC7438D" w:rsidR="00E05905" w:rsidRDefault="00E05905"/>
    <w:p w14:paraId="70775CEC" w14:textId="2E34CEBC" w:rsidR="00894EAF" w:rsidRDefault="00894EAF"/>
    <w:p w14:paraId="3AEBC5A8" w14:textId="782EE374" w:rsidR="00894EAF" w:rsidRDefault="00894EAF"/>
    <w:p w14:paraId="333AE0F1" w14:textId="19EAEEED" w:rsidR="00894EAF" w:rsidRDefault="00894EAF"/>
    <w:p w14:paraId="64DCC387" w14:textId="77777777" w:rsidR="0066310E" w:rsidRDefault="0066310E"/>
    <w:p w14:paraId="3F6300E2" w14:textId="77777777" w:rsidR="00894EAF" w:rsidRDefault="00894EAF"/>
    <w:p w14:paraId="00664018" w14:textId="330FB8A7" w:rsidR="00E05905" w:rsidRPr="0042048D" w:rsidRDefault="00E05905" w:rsidP="00E05905">
      <w:pPr>
        <w:pStyle w:val="Titre2"/>
        <w:rPr>
          <w:rFonts w:eastAsia="Times New Roman"/>
          <w:sz w:val="28"/>
          <w:szCs w:val="28"/>
        </w:rPr>
      </w:pPr>
      <w:bookmarkStart w:id="197" w:name="_Toc146661127"/>
      <w:r w:rsidRPr="0042048D">
        <w:rPr>
          <w:rFonts w:eastAsia="Times New Roman"/>
          <w:sz w:val="28"/>
          <w:szCs w:val="28"/>
        </w:rPr>
        <w:t>3</w:t>
      </w:r>
      <w:r w:rsidRPr="0042048D">
        <w:rPr>
          <w:rFonts w:eastAsia="Times New Roman"/>
          <w:sz w:val="28"/>
          <w:szCs w:val="28"/>
          <w:vertAlign w:val="superscript"/>
        </w:rPr>
        <w:t>ème</w:t>
      </w:r>
      <w:r w:rsidR="0001665D" w:rsidRPr="0042048D">
        <w:rPr>
          <w:rFonts w:eastAsia="Times New Roman"/>
          <w:sz w:val="28"/>
          <w:szCs w:val="28"/>
        </w:rPr>
        <w:t xml:space="preserve"> </w:t>
      </w:r>
      <w:r w:rsidRPr="0042048D">
        <w:rPr>
          <w:rFonts w:eastAsia="Times New Roman"/>
          <w:sz w:val="28"/>
          <w:szCs w:val="28"/>
        </w:rPr>
        <w:t>année - Sciences Économiques</w:t>
      </w:r>
      <w:bookmarkEnd w:id="197"/>
    </w:p>
    <w:p w14:paraId="408EB935" w14:textId="77777777" w:rsidR="00894EAF" w:rsidRDefault="00894EAF" w:rsidP="00894EAF">
      <w:pPr>
        <w:spacing w:line="360" w:lineRule="auto"/>
        <w:jc w:val="center"/>
        <w:rPr>
          <w:rFonts w:eastAsia="Times New Roman" w:hAnsi="Times New Roman" w:cs="Times New Roman"/>
        </w:rPr>
      </w:pPr>
    </w:p>
    <w:p w14:paraId="386A5C67" w14:textId="77777777" w:rsidR="00894EAF" w:rsidRDefault="00894EAF" w:rsidP="00894EAF">
      <w:pPr>
        <w:spacing w:line="360" w:lineRule="auto"/>
        <w:jc w:val="center"/>
        <w:rPr>
          <w:rFonts w:eastAsia="Times New Roman" w:hAnsi="Times New Roman" w:cs="Times New Roman"/>
        </w:rPr>
      </w:pPr>
    </w:p>
    <w:p w14:paraId="1A20737E" w14:textId="77777777" w:rsidR="00894EAF" w:rsidRDefault="00894EAF" w:rsidP="00894EAF">
      <w:pPr>
        <w:spacing w:line="360" w:lineRule="auto"/>
        <w:jc w:val="center"/>
        <w:rPr>
          <w:rFonts w:eastAsia="Times New Roman" w:hAnsi="Times New Roman" w:cs="Times New Roman"/>
        </w:rPr>
      </w:pPr>
    </w:p>
    <w:p w14:paraId="6ABB78AC" w14:textId="77777777" w:rsidR="00894EAF" w:rsidRDefault="00894EAF" w:rsidP="00894EAF">
      <w:pPr>
        <w:spacing w:line="360" w:lineRule="auto"/>
        <w:jc w:val="center"/>
        <w:rPr>
          <w:rFonts w:eastAsia="Times New Roman" w:hAnsi="Times New Roman" w:cs="Times New Roman"/>
        </w:rPr>
      </w:pPr>
    </w:p>
    <w:p w14:paraId="7142F2F8" w14:textId="77777777" w:rsidR="00894EAF" w:rsidRDefault="00894EAF" w:rsidP="00894EAF">
      <w:pPr>
        <w:spacing w:line="360" w:lineRule="auto"/>
        <w:jc w:val="center"/>
        <w:rPr>
          <w:rFonts w:eastAsia="Times New Roman" w:hAnsi="Times New Roman" w:cs="Times New Roman"/>
        </w:rPr>
      </w:pPr>
    </w:p>
    <w:p w14:paraId="52B9C81E" w14:textId="77777777" w:rsidR="00894EAF" w:rsidRDefault="00894EAF" w:rsidP="00894EAF">
      <w:pPr>
        <w:spacing w:line="360" w:lineRule="auto"/>
        <w:jc w:val="center"/>
        <w:rPr>
          <w:rFonts w:eastAsia="Times New Roman" w:hAnsi="Times New Roman" w:cs="Times New Roman"/>
        </w:rPr>
      </w:pPr>
    </w:p>
    <w:p w14:paraId="58CCBBAA" w14:textId="77777777" w:rsidR="00894EAF" w:rsidRDefault="00894EAF" w:rsidP="00894EAF">
      <w:pPr>
        <w:spacing w:line="360" w:lineRule="auto"/>
        <w:jc w:val="center"/>
        <w:rPr>
          <w:rFonts w:eastAsia="Times New Roman" w:hAnsi="Times New Roman" w:cs="Times New Roman"/>
        </w:rPr>
      </w:pPr>
    </w:p>
    <w:p w14:paraId="10BBE4E1" w14:textId="77777777" w:rsidR="00894EAF" w:rsidRDefault="00894EAF" w:rsidP="00894EAF">
      <w:pPr>
        <w:spacing w:line="360" w:lineRule="auto"/>
        <w:jc w:val="center"/>
        <w:rPr>
          <w:rFonts w:eastAsia="Times New Roman" w:hAnsi="Times New Roman" w:cs="Times New Roman"/>
        </w:rPr>
      </w:pPr>
    </w:p>
    <w:p w14:paraId="5873F2B5" w14:textId="77777777" w:rsidR="00894EAF" w:rsidRDefault="00894EAF" w:rsidP="00894EAF">
      <w:pPr>
        <w:spacing w:line="360" w:lineRule="auto"/>
        <w:jc w:val="center"/>
        <w:rPr>
          <w:rFonts w:eastAsia="Times New Roman" w:hAnsi="Times New Roman" w:cs="Times New Roman"/>
        </w:rPr>
      </w:pPr>
    </w:p>
    <w:p w14:paraId="04EFD1C3" w14:textId="77777777" w:rsidR="00894EAF" w:rsidRDefault="00894EAF" w:rsidP="00894EAF">
      <w:pPr>
        <w:spacing w:line="360" w:lineRule="auto"/>
        <w:jc w:val="center"/>
        <w:rPr>
          <w:rFonts w:eastAsia="Times New Roman" w:hAnsi="Times New Roman" w:cs="Times New Roman"/>
        </w:rPr>
      </w:pPr>
    </w:p>
    <w:p w14:paraId="0EBA4CB0" w14:textId="77777777" w:rsidR="00894EAF" w:rsidRDefault="00894EAF" w:rsidP="00894EAF">
      <w:pPr>
        <w:spacing w:line="360" w:lineRule="auto"/>
        <w:jc w:val="center"/>
        <w:rPr>
          <w:rFonts w:eastAsia="Times New Roman" w:hAnsi="Times New Roman" w:cs="Times New Roman"/>
        </w:rPr>
      </w:pPr>
    </w:p>
    <w:p w14:paraId="24A1DD7F" w14:textId="77777777" w:rsidR="00DE3C80" w:rsidRDefault="00DE3C80" w:rsidP="00894EAF">
      <w:pPr>
        <w:spacing w:line="360" w:lineRule="auto"/>
        <w:jc w:val="center"/>
        <w:rPr>
          <w:rFonts w:eastAsia="Times New Roman" w:hAnsi="Times New Roman" w:cs="Times New Roman"/>
        </w:rPr>
      </w:pPr>
    </w:p>
    <w:p w14:paraId="4C7BBDA7" w14:textId="77777777" w:rsidR="00B1086B" w:rsidRDefault="00B1086B" w:rsidP="00894EAF">
      <w:pPr>
        <w:spacing w:line="360" w:lineRule="auto"/>
        <w:jc w:val="center"/>
        <w:rPr>
          <w:rFonts w:eastAsia="Times New Roman" w:hAnsi="Times New Roman" w:cs="Times New Roman"/>
        </w:rPr>
      </w:pPr>
    </w:p>
    <w:p w14:paraId="14513DDF" w14:textId="60BEE77D" w:rsidR="00894EAF" w:rsidRDefault="00894EAF" w:rsidP="00894EAF">
      <w:pPr>
        <w:spacing w:line="360" w:lineRule="auto"/>
        <w:jc w:val="center"/>
        <w:rPr>
          <w:rFonts w:eastAsia="Times New Roman" w:hAnsi="Times New Roman" w:cs="Times New Roman"/>
        </w:rPr>
      </w:pPr>
      <w:r>
        <w:rPr>
          <w:rFonts w:eastAsia="Times New Roman" w:hAnsi="Times New Roman" w:cs="Times New Roman"/>
        </w:rPr>
        <w:t>1</w:t>
      </w:r>
      <w:r w:rsidRPr="00AE4FA8">
        <w:rPr>
          <w:rFonts w:eastAsia="Times New Roman" w:hAnsi="Times New Roman" w:cs="Times New Roman"/>
          <w:vertAlign w:val="superscript"/>
        </w:rPr>
        <w:t>è</w:t>
      </w:r>
      <w:r w:rsidRPr="00AE4FA8">
        <w:rPr>
          <w:rFonts w:eastAsia="Times New Roman" w:hAnsi="Times New Roman" w:cs="Times New Roman"/>
          <w:vertAlign w:val="superscript"/>
        </w:rPr>
        <w:t>re</w:t>
      </w:r>
      <w:r>
        <w:rPr>
          <w:rFonts w:eastAsia="Times New Roman" w:hAnsi="Times New Roman" w:cs="Times New Roman"/>
        </w:rPr>
        <w:t>sessio</w:t>
      </w:r>
      <w:r w:rsidR="002A523D">
        <w:rPr>
          <w:rFonts w:eastAsia="Times New Roman" w:hAnsi="Times New Roman" w:cs="Times New Roman"/>
        </w:rPr>
        <w:t>n</w:t>
      </w:r>
    </w:p>
    <w:tbl>
      <w:tblPr>
        <w:tblW w:w="19207" w:type="dxa"/>
        <w:tblInd w:w="728" w:type="dxa"/>
        <w:tblLook w:val="04A0" w:firstRow="1" w:lastRow="0" w:firstColumn="1" w:lastColumn="0" w:noHBand="0" w:noVBand="1"/>
      </w:tblPr>
      <w:tblGrid>
        <w:gridCol w:w="4752"/>
        <w:gridCol w:w="1472"/>
        <w:gridCol w:w="1360"/>
        <w:gridCol w:w="2100"/>
        <w:gridCol w:w="320"/>
        <w:gridCol w:w="4974"/>
        <w:gridCol w:w="4229"/>
      </w:tblGrid>
      <w:tr w:rsidR="00E804BF" w:rsidRPr="00E804BF" w14:paraId="7891718E" w14:textId="77777777" w:rsidTr="00E15BDF">
        <w:trPr>
          <w:trHeight w:val="20"/>
        </w:trPr>
        <w:tc>
          <w:tcPr>
            <w:tcW w:w="4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7C1DB"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1904C434"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7C9F7"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653C0915"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20" w:type="dxa"/>
            <w:tcBorders>
              <w:top w:val="nil"/>
              <w:left w:val="nil"/>
              <w:bottom w:val="nil"/>
              <w:right w:val="nil"/>
            </w:tcBorders>
            <w:shd w:val="clear" w:color="000000" w:fill="FFFFFF"/>
            <w:noWrap/>
            <w:vAlign w:val="center"/>
            <w:hideMark/>
          </w:tcPr>
          <w:p w14:paraId="4B354A3D"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566DD74E"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229" w:type="dxa"/>
            <w:tcBorders>
              <w:top w:val="nil"/>
              <w:left w:val="nil"/>
              <w:bottom w:val="nil"/>
              <w:right w:val="nil"/>
            </w:tcBorders>
            <w:shd w:val="clear" w:color="000000" w:fill="FFFFFF"/>
            <w:noWrap/>
            <w:vAlign w:val="center"/>
            <w:hideMark/>
          </w:tcPr>
          <w:p w14:paraId="4EE9C0AC"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4898E876" w14:textId="77777777" w:rsidTr="00E15BDF">
        <w:trPr>
          <w:trHeight w:val="20"/>
        </w:trPr>
        <w:tc>
          <w:tcPr>
            <w:tcW w:w="4752" w:type="dxa"/>
            <w:tcBorders>
              <w:top w:val="nil"/>
              <w:left w:val="single" w:sz="4" w:space="0" w:color="auto"/>
              <w:bottom w:val="single" w:sz="4" w:space="0" w:color="auto"/>
              <w:right w:val="single" w:sz="4" w:space="0" w:color="auto"/>
            </w:tcBorders>
            <w:shd w:val="clear" w:color="000000" w:fill="FFFFFF"/>
            <w:vAlign w:val="center"/>
            <w:hideMark/>
          </w:tcPr>
          <w:p w14:paraId="63B91415" w14:textId="29647953" w:rsidR="00E804BF" w:rsidRPr="00894EAF" w:rsidRDefault="001E38C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ÉCONOMIE POLITIQUE</w:t>
            </w:r>
          </w:p>
        </w:tc>
        <w:tc>
          <w:tcPr>
            <w:tcW w:w="1472" w:type="dxa"/>
            <w:tcBorders>
              <w:top w:val="nil"/>
              <w:left w:val="nil"/>
              <w:bottom w:val="single" w:sz="4" w:space="0" w:color="auto"/>
              <w:right w:val="single" w:sz="4" w:space="0" w:color="auto"/>
            </w:tcBorders>
            <w:shd w:val="clear" w:color="000000" w:fill="FFFFFF"/>
            <w:vAlign w:val="center"/>
          </w:tcPr>
          <w:p w14:paraId="5F099D15" w14:textId="69334B98"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E44480A" w14:textId="314A45BD"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ECO108</w:t>
            </w:r>
          </w:p>
        </w:tc>
        <w:tc>
          <w:tcPr>
            <w:tcW w:w="2100" w:type="dxa"/>
            <w:tcBorders>
              <w:top w:val="nil"/>
              <w:left w:val="nil"/>
              <w:bottom w:val="single" w:sz="4" w:space="0" w:color="auto"/>
              <w:right w:val="single" w:sz="4" w:space="0" w:color="auto"/>
            </w:tcBorders>
            <w:shd w:val="clear" w:color="000000" w:fill="FFFFFF"/>
            <w:noWrap/>
            <w:vAlign w:val="center"/>
            <w:hideMark/>
          </w:tcPr>
          <w:p w14:paraId="2C8C7C61"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36</w:t>
            </w:r>
          </w:p>
        </w:tc>
        <w:tc>
          <w:tcPr>
            <w:tcW w:w="320" w:type="dxa"/>
            <w:tcBorders>
              <w:top w:val="nil"/>
              <w:left w:val="nil"/>
              <w:bottom w:val="nil"/>
              <w:right w:val="nil"/>
            </w:tcBorders>
            <w:shd w:val="clear" w:color="000000" w:fill="FFFFFF"/>
            <w:noWrap/>
            <w:vAlign w:val="center"/>
            <w:hideMark/>
          </w:tcPr>
          <w:p w14:paraId="374F6950"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7C87FD2C"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9" w:type="dxa"/>
            <w:tcBorders>
              <w:top w:val="nil"/>
              <w:left w:val="nil"/>
              <w:bottom w:val="nil"/>
              <w:right w:val="nil"/>
            </w:tcBorders>
            <w:shd w:val="clear" w:color="000000" w:fill="FFFFFF"/>
            <w:noWrap/>
            <w:vAlign w:val="center"/>
            <w:hideMark/>
          </w:tcPr>
          <w:p w14:paraId="08087C65"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46008444" w14:textId="77777777" w:rsidTr="00E15BDF">
        <w:trPr>
          <w:trHeight w:val="20"/>
        </w:trPr>
        <w:tc>
          <w:tcPr>
            <w:tcW w:w="4752" w:type="dxa"/>
            <w:tcBorders>
              <w:top w:val="nil"/>
              <w:left w:val="single" w:sz="4" w:space="0" w:color="auto"/>
              <w:bottom w:val="single" w:sz="4" w:space="0" w:color="auto"/>
              <w:right w:val="single" w:sz="4" w:space="0" w:color="auto"/>
            </w:tcBorders>
            <w:shd w:val="clear" w:color="000000" w:fill="FFFFFF"/>
            <w:vAlign w:val="center"/>
            <w:hideMark/>
          </w:tcPr>
          <w:p w14:paraId="2D1AD26E" w14:textId="234BE32E" w:rsidR="00E804BF" w:rsidRPr="00894EAF" w:rsidRDefault="001E38C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MICROÉCONOMIE II</w:t>
            </w:r>
          </w:p>
        </w:tc>
        <w:tc>
          <w:tcPr>
            <w:tcW w:w="1472" w:type="dxa"/>
            <w:tcBorders>
              <w:top w:val="nil"/>
              <w:left w:val="nil"/>
              <w:bottom w:val="single" w:sz="4" w:space="0" w:color="auto"/>
              <w:right w:val="single" w:sz="4" w:space="0" w:color="auto"/>
            </w:tcBorders>
            <w:shd w:val="clear" w:color="000000" w:fill="FFFFFF"/>
            <w:vAlign w:val="center"/>
          </w:tcPr>
          <w:p w14:paraId="2EE3BFBA" w14:textId="6FE7E3A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9079E73" w14:textId="3FD6DF88"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ECO109</w:t>
            </w:r>
          </w:p>
        </w:tc>
        <w:tc>
          <w:tcPr>
            <w:tcW w:w="2100" w:type="dxa"/>
            <w:tcBorders>
              <w:top w:val="nil"/>
              <w:left w:val="nil"/>
              <w:bottom w:val="single" w:sz="4" w:space="0" w:color="auto"/>
              <w:right w:val="single" w:sz="4" w:space="0" w:color="auto"/>
            </w:tcBorders>
            <w:shd w:val="clear" w:color="000000" w:fill="FFFFFF"/>
            <w:noWrap/>
            <w:vAlign w:val="center"/>
            <w:hideMark/>
          </w:tcPr>
          <w:p w14:paraId="34568F79"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45</w:t>
            </w:r>
          </w:p>
        </w:tc>
        <w:tc>
          <w:tcPr>
            <w:tcW w:w="320" w:type="dxa"/>
            <w:tcBorders>
              <w:top w:val="nil"/>
              <w:left w:val="nil"/>
              <w:bottom w:val="nil"/>
              <w:right w:val="nil"/>
            </w:tcBorders>
            <w:shd w:val="clear" w:color="000000" w:fill="FFFFFF"/>
            <w:noWrap/>
            <w:vAlign w:val="center"/>
            <w:hideMark/>
          </w:tcPr>
          <w:p w14:paraId="3EC4DEF4"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21AA1B92"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9" w:type="dxa"/>
            <w:tcBorders>
              <w:top w:val="nil"/>
              <w:left w:val="nil"/>
              <w:bottom w:val="nil"/>
              <w:right w:val="nil"/>
            </w:tcBorders>
            <w:shd w:val="clear" w:color="000000" w:fill="FFFFFF"/>
            <w:noWrap/>
            <w:vAlign w:val="center"/>
            <w:hideMark/>
          </w:tcPr>
          <w:p w14:paraId="15F07D38"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78C32310" w14:textId="77777777" w:rsidTr="00E15BDF">
        <w:trPr>
          <w:trHeight w:val="20"/>
        </w:trPr>
        <w:tc>
          <w:tcPr>
            <w:tcW w:w="4752" w:type="dxa"/>
            <w:tcBorders>
              <w:top w:val="nil"/>
              <w:left w:val="single" w:sz="4" w:space="0" w:color="auto"/>
              <w:bottom w:val="single" w:sz="4" w:space="0" w:color="auto"/>
              <w:right w:val="single" w:sz="4" w:space="0" w:color="auto"/>
            </w:tcBorders>
            <w:shd w:val="clear" w:color="000000" w:fill="FFFFFF"/>
            <w:noWrap/>
            <w:vAlign w:val="center"/>
            <w:hideMark/>
          </w:tcPr>
          <w:p w14:paraId="1CDF0404" w14:textId="750269B1" w:rsidR="00E804BF" w:rsidRPr="00894EAF" w:rsidRDefault="001E38C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 xml:space="preserve">GÉOGRAPHIE ÉCONOMIQUE </w:t>
            </w:r>
          </w:p>
        </w:tc>
        <w:tc>
          <w:tcPr>
            <w:tcW w:w="1472" w:type="dxa"/>
            <w:tcBorders>
              <w:top w:val="nil"/>
              <w:left w:val="nil"/>
              <w:bottom w:val="single" w:sz="4" w:space="0" w:color="auto"/>
              <w:right w:val="single" w:sz="4" w:space="0" w:color="auto"/>
            </w:tcBorders>
            <w:shd w:val="clear" w:color="000000" w:fill="FFFFFF"/>
            <w:vAlign w:val="center"/>
          </w:tcPr>
          <w:p w14:paraId="7768D9E3" w14:textId="2E156AEA"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2A9C2BA" w14:textId="6EBC10A1"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ECO105</w:t>
            </w:r>
          </w:p>
        </w:tc>
        <w:tc>
          <w:tcPr>
            <w:tcW w:w="2100" w:type="dxa"/>
            <w:tcBorders>
              <w:top w:val="nil"/>
              <w:left w:val="nil"/>
              <w:bottom w:val="single" w:sz="4" w:space="0" w:color="auto"/>
              <w:right w:val="single" w:sz="4" w:space="0" w:color="auto"/>
            </w:tcBorders>
            <w:shd w:val="clear" w:color="000000" w:fill="FFFFFF"/>
            <w:noWrap/>
            <w:vAlign w:val="center"/>
            <w:hideMark/>
          </w:tcPr>
          <w:p w14:paraId="35A03908"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30</w:t>
            </w:r>
          </w:p>
        </w:tc>
        <w:tc>
          <w:tcPr>
            <w:tcW w:w="320" w:type="dxa"/>
            <w:tcBorders>
              <w:top w:val="nil"/>
              <w:left w:val="nil"/>
              <w:bottom w:val="nil"/>
              <w:right w:val="nil"/>
            </w:tcBorders>
            <w:shd w:val="clear" w:color="000000" w:fill="FFFFFF"/>
            <w:noWrap/>
            <w:vAlign w:val="center"/>
            <w:hideMark/>
          </w:tcPr>
          <w:p w14:paraId="6D89751D"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4D5EC3DC"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9" w:type="dxa"/>
            <w:tcBorders>
              <w:top w:val="nil"/>
              <w:left w:val="nil"/>
              <w:bottom w:val="nil"/>
              <w:right w:val="nil"/>
            </w:tcBorders>
            <w:shd w:val="clear" w:color="000000" w:fill="FFFFFF"/>
            <w:noWrap/>
            <w:vAlign w:val="center"/>
            <w:hideMark/>
          </w:tcPr>
          <w:p w14:paraId="478C9F2C"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35364A1A" w14:textId="77777777" w:rsidTr="00E15BDF">
        <w:trPr>
          <w:trHeight w:val="20"/>
        </w:trPr>
        <w:tc>
          <w:tcPr>
            <w:tcW w:w="4752" w:type="dxa"/>
            <w:tcBorders>
              <w:top w:val="nil"/>
              <w:left w:val="single" w:sz="4" w:space="0" w:color="auto"/>
              <w:bottom w:val="single" w:sz="4" w:space="0" w:color="auto"/>
              <w:right w:val="single" w:sz="4" w:space="0" w:color="auto"/>
            </w:tcBorders>
            <w:shd w:val="clear" w:color="000000" w:fill="FFFFFF"/>
            <w:vAlign w:val="center"/>
            <w:hideMark/>
          </w:tcPr>
          <w:p w14:paraId="712512F9" w14:textId="51EC1B14" w:rsidR="00E804BF" w:rsidRPr="00894EAF" w:rsidRDefault="001E38C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MACRO-ÉCONOMIE II</w:t>
            </w:r>
          </w:p>
        </w:tc>
        <w:tc>
          <w:tcPr>
            <w:tcW w:w="1472" w:type="dxa"/>
            <w:tcBorders>
              <w:top w:val="nil"/>
              <w:left w:val="nil"/>
              <w:bottom w:val="single" w:sz="4" w:space="0" w:color="auto"/>
              <w:right w:val="single" w:sz="4" w:space="0" w:color="auto"/>
            </w:tcBorders>
            <w:shd w:val="clear" w:color="000000" w:fill="FFFFFF"/>
            <w:vAlign w:val="center"/>
          </w:tcPr>
          <w:p w14:paraId="043DDF2F" w14:textId="06B3668F"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655C588" w14:textId="56BEBF41"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ECO110</w:t>
            </w:r>
          </w:p>
        </w:tc>
        <w:tc>
          <w:tcPr>
            <w:tcW w:w="2100" w:type="dxa"/>
            <w:tcBorders>
              <w:top w:val="nil"/>
              <w:left w:val="nil"/>
              <w:bottom w:val="single" w:sz="4" w:space="0" w:color="auto"/>
              <w:right w:val="single" w:sz="4" w:space="0" w:color="auto"/>
            </w:tcBorders>
            <w:shd w:val="clear" w:color="000000" w:fill="FFFFFF"/>
            <w:noWrap/>
            <w:vAlign w:val="center"/>
            <w:hideMark/>
          </w:tcPr>
          <w:p w14:paraId="1387BB9D"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45</w:t>
            </w:r>
          </w:p>
        </w:tc>
        <w:tc>
          <w:tcPr>
            <w:tcW w:w="320" w:type="dxa"/>
            <w:tcBorders>
              <w:top w:val="nil"/>
              <w:left w:val="nil"/>
              <w:bottom w:val="nil"/>
              <w:right w:val="nil"/>
            </w:tcBorders>
            <w:shd w:val="clear" w:color="000000" w:fill="FFFFFF"/>
            <w:noWrap/>
            <w:vAlign w:val="center"/>
            <w:hideMark/>
          </w:tcPr>
          <w:p w14:paraId="6A2F999C"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3F24E3D1"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9" w:type="dxa"/>
            <w:tcBorders>
              <w:top w:val="nil"/>
              <w:left w:val="nil"/>
              <w:bottom w:val="nil"/>
              <w:right w:val="nil"/>
            </w:tcBorders>
            <w:shd w:val="clear" w:color="000000" w:fill="FFFFFF"/>
            <w:noWrap/>
            <w:vAlign w:val="center"/>
            <w:hideMark/>
          </w:tcPr>
          <w:p w14:paraId="0544A338"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2549365C" w14:textId="77777777" w:rsidTr="00E15BDF">
        <w:trPr>
          <w:trHeight w:val="20"/>
        </w:trPr>
        <w:tc>
          <w:tcPr>
            <w:tcW w:w="4752" w:type="dxa"/>
            <w:tcBorders>
              <w:top w:val="nil"/>
              <w:left w:val="single" w:sz="4" w:space="0" w:color="auto"/>
              <w:bottom w:val="single" w:sz="4" w:space="0" w:color="auto"/>
              <w:right w:val="single" w:sz="4" w:space="0" w:color="auto"/>
            </w:tcBorders>
            <w:shd w:val="clear" w:color="000000" w:fill="FFFFFF"/>
            <w:vAlign w:val="center"/>
            <w:hideMark/>
          </w:tcPr>
          <w:p w14:paraId="7EC5881B" w14:textId="115EA53A" w:rsidR="00E804BF" w:rsidRPr="00894EAF" w:rsidRDefault="001E38C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TECHNIQUES D'ENQUÊTE STATISTIQUE</w:t>
            </w:r>
          </w:p>
        </w:tc>
        <w:tc>
          <w:tcPr>
            <w:tcW w:w="1472" w:type="dxa"/>
            <w:tcBorders>
              <w:top w:val="nil"/>
              <w:left w:val="nil"/>
              <w:bottom w:val="single" w:sz="4" w:space="0" w:color="auto"/>
              <w:right w:val="single" w:sz="4" w:space="0" w:color="auto"/>
            </w:tcBorders>
            <w:shd w:val="clear" w:color="000000" w:fill="FFFFFF"/>
            <w:vAlign w:val="center"/>
          </w:tcPr>
          <w:p w14:paraId="44D297B6" w14:textId="2B721D5E"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B036AA4" w14:textId="55D13A84"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MET103</w:t>
            </w:r>
          </w:p>
        </w:tc>
        <w:tc>
          <w:tcPr>
            <w:tcW w:w="2100" w:type="dxa"/>
            <w:tcBorders>
              <w:top w:val="nil"/>
              <w:left w:val="nil"/>
              <w:bottom w:val="single" w:sz="4" w:space="0" w:color="auto"/>
              <w:right w:val="single" w:sz="4" w:space="0" w:color="auto"/>
            </w:tcBorders>
            <w:shd w:val="clear" w:color="000000" w:fill="FFFFFF"/>
            <w:vAlign w:val="center"/>
            <w:hideMark/>
          </w:tcPr>
          <w:p w14:paraId="4D1F1914"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36</w:t>
            </w:r>
          </w:p>
        </w:tc>
        <w:tc>
          <w:tcPr>
            <w:tcW w:w="320" w:type="dxa"/>
            <w:tcBorders>
              <w:top w:val="nil"/>
              <w:left w:val="nil"/>
              <w:bottom w:val="nil"/>
              <w:right w:val="nil"/>
            </w:tcBorders>
            <w:shd w:val="clear" w:color="000000" w:fill="FFFFFF"/>
            <w:noWrap/>
            <w:vAlign w:val="center"/>
            <w:hideMark/>
          </w:tcPr>
          <w:p w14:paraId="72A661F6"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74091B51"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9" w:type="dxa"/>
            <w:tcBorders>
              <w:top w:val="nil"/>
              <w:left w:val="nil"/>
              <w:bottom w:val="nil"/>
              <w:right w:val="nil"/>
            </w:tcBorders>
            <w:shd w:val="clear" w:color="000000" w:fill="FFFFFF"/>
            <w:noWrap/>
            <w:vAlign w:val="center"/>
            <w:hideMark/>
          </w:tcPr>
          <w:p w14:paraId="1C69E37F"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4CE4343" w14:textId="77777777" w:rsidTr="00E15BDF">
        <w:trPr>
          <w:trHeight w:val="20"/>
        </w:trPr>
        <w:tc>
          <w:tcPr>
            <w:tcW w:w="4752" w:type="dxa"/>
            <w:tcBorders>
              <w:top w:val="nil"/>
              <w:left w:val="single" w:sz="4" w:space="0" w:color="auto"/>
              <w:bottom w:val="single" w:sz="4" w:space="0" w:color="auto"/>
              <w:right w:val="single" w:sz="4" w:space="0" w:color="auto"/>
            </w:tcBorders>
            <w:shd w:val="clear" w:color="000000" w:fill="FFFFFF"/>
            <w:vAlign w:val="center"/>
            <w:hideMark/>
          </w:tcPr>
          <w:p w14:paraId="04B73C3F" w14:textId="3B923C89" w:rsidR="00E804BF" w:rsidRPr="00894EAF" w:rsidRDefault="001E38C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ANALYSE FINANCIÈRE I</w:t>
            </w:r>
          </w:p>
        </w:tc>
        <w:tc>
          <w:tcPr>
            <w:tcW w:w="1472" w:type="dxa"/>
            <w:tcBorders>
              <w:top w:val="nil"/>
              <w:left w:val="nil"/>
              <w:bottom w:val="single" w:sz="4" w:space="0" w:color="auto"/>
              <w:right w:val="single" w:sz="4" w:space="0" w:color="auto"/>
            </w:tcBorders>
            <w:shd w:val="clear" w:color="000000" w:fill="FFFFFF"/>
            <w:vAlign w:val="center"/>
          </w:tcPr>
          <w:p w14:paraId="189FC146" w14:textId="53DD7970"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48EE1AE" w14:textId="515F7325"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GES110</w:t>
            </w:r>
          </w:p>
        </w:tc>
        <w:tc>
          <w:tcPr>
            <w:tcW w:w="2100" w:type="dxa"/>
            <w:tcBorders>
              <w:top w:val="nil"/>
              <w:left w:val="nil"/>
              <w:bottom w:val="single" w:sz="4" w:space="0" w:color="auto"/>
              <w:right w:val="single" w:sz="4" w:space="0" w:color="auto"/>
            </w:tcBorders>
            <w:shd w:val="clear" w:color="000000" w:fill="FFFFFF"/>
            <w:noWrap/>
            <w:vAlign w:val="center"/>
            <w:hideMark/>
          </w:tcPr>
          <w:p w14:paraId="78748ACD"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45</w:t>
            </w:r>
          </w:p>
        </w:tc>
        <w:tc>
          <w:tcPr>
            <w:tcW w:w="320" w:type="dxa"/>
            <w:tcBorders>
              <w:top w:val="nil"/>
              <w:left w:val="nil"/>
              <w:bottom w:val="nil"/>
              <w:right w:val="nil"/>
            </w:tcBorders>
            <w:shd w:val="clear" w:color="000000" w:fill="FFFFFF"/>
            <w:noWrap/>
            <w:vAlign w:val="center"/>
            <w:hideMark/>
          </w:tcPr>
          <w:p w14:paraId="0AFA2DC1"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3AB9F12C"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9" w:type="dxa"/>
            <w:tcBorders>
              <w:top w:val="nil"/>
              <w:left w:val="nil"/>
              <w:bottom w:val="nil"/>
              <w:right w:val="nil"/>
            </w:tcBorders>
            <w:shd w:val="clear" w:color="000000" w:fill="FFFFFF"/>
            <w:noWrap/>
            <w:vAlign w:val="center"/>
            <w:hideMark/>
          </w:tcPr>
          <w:p w14:paraId="0A65F756"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5BAE412A" w14:textId="77777777" w:rsidTr="00E15BDF">
        <w:trPr>
          <w:trHeight w:val="20"/>
        </w:trPr>
        <w:tc>
          <w:tcPr>
            <w:tcW w:w="4752" w:type="dxa"/>
            <w:tcBorders>
              <w:top w:val="nil"/>
              <w:left w:val="single" w:sz="4" w:space="0" w:color="auto"/>
              <w:bottom w:val="single" w:sz="4" w:space="0" w:color="auto"/>
              <w:right w:val="single" w:sz="4" w:space="0" w:color="auto"/>
            </w:tcBorders>
            <w:shd w:val="clear" w:color="000000" w:fill="FFFFFF"/>
            <w:noWrap/>
            <w:vAlign w:val="center"/>
            <w:hideMark/>
          </w:tcPr>
          <w:p w14:paraId="77F70A79" w14:textId="67A2AF8E" w:rsidR="00E804BF" w:rsidRPr="00894EAF" w:rsidRDefault="001E38C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 xml:space="preserve">ENVIRONNEMENT ET DÉVELOPPEMENT </w:t>
            </w:r>
          </w:p>
        </w:tc>
        <w:tc>
          <w:tcPr>
            <w:tcW w:w="1472" w:type="dxa"/>
            <w:tcBorders>
              <w:top w:val="nil"/>
              <w:left w:val="nil"/>
              <w:bottom w:val="single" w:sz="4" w:space="0" w:color="auto"/>
              <w:right w:val="single" w:sz="4" w:space="0" w:color="auto"/>
            </w:tcBorders>
            <w:shd w:val="clear" w:color="000000" w:fill="FFFFFF"/>
            <w:vAlign w:val="center"/>
          </w:tcPr>
          <w:p w14:paraId="2C56900C" w14:textId="728892CE"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B59B971" w14:textId="64EF74C4"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ECO124</w:t>
            </w:r>
          </w:p>
        </w:tc>
        <w:tc>
          <w:tcPr>
            <w:tcW w:w="2100" w:type="dxa"/>
            <w:tcBorders>
              <w:top w:val="nil"/>
              <w:left w:val="nil"/>
              <w:bottom w:val="single" w:sz="4" w:space="0" w:color="auto"/>
              <w:right w:val="single" w:sz="4" w:space="0" w:color="auto"/>
            </w:tcBorders>
            <w:shd w:val="clear" w:color="000000" w:fill="FFFFFF"/>
            <w:noWrap/>
            <w:vAlign w:val="center"/>
            <w:hideMark/>
          </w:tcPr>
          <w:p w14:paraId="1C2C1D10"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36</w:t>
            </w:r>
          </w:p>
        </w:tc>
        <w:tc>
          <w:tcPr>
            <w:tcW w:w="320" w:type="dxa"/>
            <w:tcBorders>
              <w:top w:val="nil"/>
              <w:left w:val="nil"/>
              <w:bottom w:val="nil"/>
              <w:right w:val="nil"/>
            </w:tcBorders>
            <w:shd w:val="clear" w:color="000000" w:fill="FFFFFF"/>
            <w:noWrap/>
            <w:vAlign w:val="center"/>
            <w:hideMark/>
          </w:tcPr>
          <w:p w14:paraId="02584B69"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1051A568"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9" w:type="dxa"/>
            <w:tcBorders>
              <w:top w:val="nil"/>
              <w:left w:val="nil"/>
              <w:bottom w:val="nil"/>
              <w:right w:val="nil"/>
            </w:tcBorders>
            <w:shd w:val="clear" w:color="000000" w:fill="FFFFFF"/>
            <w:noWrap/>
            <w:vAlign w:val="center"/>
            <w:hideMark/>
          </w:tcPr>
          <w:p w14:paraId="27434B58"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5D4D35D6" w14:textId="77777777" w:rsidTr="00E15BDF">
        <w:trPr>
          <w:trHeight w:val="20"/>
        </w:trPr>
        <w:tc>
          <w:tcPr>
            <w:tcW w:w="4752" w:type="dxa"/>
            <w:tcBorders>
              <w:top w:val="nil"/>
              <w:left w:val="single" w:sz="4" w:space="0" w:color="auto"/>
              <w:bottom w:val="single" w:sz="4" w:space="0" w:color="auto"/>
              <w:right w:val="single" w:sz="4" w:space="0" w:color="auto"/>
            </w:tcBorders>
            <w:shd w:val="clear" w:color="000000" w:fill="FFFFFF"/>
            <w:noWrap/>
            <w:vAlign w:val="center"/>
            <w:hideMark/>
          </w:tcPr>
          <w:p w14:paraId="4706CC10" w14:textId="12BF069E" w:rsidR="00E804BF" w:rsidRPr="00894EAF" w:rsidRDefault="001E38C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THÉORIE DE LA RÉPARTITION</w:t>
            </w:r>
          </w:p>
        </w:tc>
        <w:tc>
          <w:tcPr>
            <w:tcW w:w="1472" w:type="dxa"/>
            <w:tcBorders>
              <w:top w:val="nil"/>
              <w:left w:val="nil"/>
              <w:bottom w:val="single" w:sz="4" w:space="0" w:color="auto"/>
              <w:right w:val="single" w:sz="4" w:space="0" w:color="auto"/>
            </w:tcBorders>
            <w:shd w:val="clear" w:color="000000" w:fill="FFFFFF"/>
            <w:vAlign w:val="center"/>
          </w:tcPr>
          <w:p w14:paraId="4060E198" w14:textId="7C74CFDC"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ACF598D" w14:textId="0FE0DBE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ECO 122</w:t>
            </w:r>
          </w:p>
        </w:tc>
        <w:tc>
          <w:tcPr>
            <w:tcW w:w="2100" w:type="dxa"/>
            <w:tcBorders>
              <w:top w:val="nil"/>
              <w:left w:val="nil"/>
              <w:bottom w:val="single" w:sz="4" w:space="0" w:color="auto"/>
              <w:right w:val="single" w:sz="4" w:space="0" w:color="auto"/>
            </w:tcBorders>
            <w:shd w:val="clear" w:color="000000" w:fill="FFFFFF"/>
            <w:noWrap/>
            <w:vAlign w:val="center"/>
            <w:hideMark/>
          </w:tcPr>
          <w:p w14:paraId="2FAB6AF6"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36</w:t>
            </w:r>
          </w:p>
        </w:tc>
        <w:tc>
          <w:tcPr>
            <w:tcW w:w="320" w:type="dxa"/>
            <w:tcBorders>
              <w:top w:val="nil"/>
              <w:left w:val="nil"/>
              <w:bottom w:val="nil"/>
              <w:right w:val="nil"/>
            </w:tcBorders>
            <w:shd w:val="clear" w:color="000000" w:fill="FFFFFF"/>
            <w:noWrap/>
            <w:vAlign w:val="center"/>
            <w:hideMark/>
          </w:tcPr>
          <w:p w14:paraId="6E2677EC"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54D3987C"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9" w:type="dxa"/>
            <w:tcBorders>
              <w:top w:val="nil"/>
              <w:left w:val="nil"/>
              <w:bottom w:val="nil"/>
              <w:right w:val="nil"/>
            </w:tcBorders>
            <w:shd w:val="clear" w:color="000000" w:fill="FFFFFF"/>
            <w:noWrap/>
            <w:vAlign w:val="center"/>
            <w:hideMark/>
          </w:tcPr>
          <w:p w14:paraId="548DC1B6"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6899C0F" w14:textId="77777777" w:rsidTr="00E15BDF">
        <w:trPr>
          <w:trHeight w:val="20"/>
        </w:trPr>
        <w:tc>
          <w:tcPr>
            <w:tcW w:w="4752" w:type="dxa"/>
            <w:tcBorders>
              <w:top w:val="nil"/>
              <w:left w:val="single" w:sz="4" w:space="0" w:color="auto"/>
              <w:bottom w:val="single" w:sz="4" w:space="0" w:color="auto"/>
              <w:right w:val="single" w:sz="4" w:space="0" w:color="auto"/>
            </w:tcBorders>
            <w:shd w:val="clear" w:color="000000" w:fill="FFFFFF"/>
            <w:vAlign w:val="center"/>
            <w:hideMark/>
          </w:tcPr>
          <w:p w14:paraId="761740F5" w14:textId="17C13108" w:rsidR="00E804BF" w:rsidRPr="00894EAF" w:rsidRDefault="001E38C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 xml:space="preserve">COMMERCE INTERNATIONAL </w:t>
            </w:r>
          </w:p>
        </w:tc>
        <w:tc>
          <w:tcPr>
            <w:tcW w:w="1472" w:type="dxa"/>
            <w:tcBorders>
              <w:top w:val="nil"/>
              <w:left w:val="nil"/>
              <w:bottom w:val="single" w:sz="4" w:space="0" w:color="auto"/>
              <w:right w:val="single" w:sz="4" w:space="0" w:color="auto"/>
            </w:tcBorders>
            <w:shd w:val="clear" w:color="000000" w:fill="FFFFFF"/>
            <w:vAlign w:val="center"/>
          </w:tcPr>
          <w:p w14:paraId="3050EB6D" w14:textId="285721D6"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523FE9F" w14:textId="5F4617F5"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MAR103</w:t>
            </w:r>
          </w:p>
        </w:tc>
        <w:tc>
          <w:tcPr>
            <w:tcW w:w="2100" w:type="dxa"/>
            <w:tcBorders>
              <w:top w:val="nil"/>
              <w:left w:val="nil"/>
              <w:bottom w:val="single" w:sz="4" w:space="0" w:color="auto"/>
              <w:right w:val="single" w:sz="4" w:space="0" w:color="auto"/>
            </w:tcBorders>
            <w:shd w:val="clear" w:color="000000" w:fill="FFFFFF"/>
            <w:noWrap/>
            <w:vAlign w:val="center"/>
            <w:hideMark/>
          </w:tcPr>
          <w:p w14:paraId="00EC1147"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36</w:t>
            </w:r>
          </w:p>
        </w:tc>
        <w:tc>
          <w:tcPr>
            <w:tcW w:w="320" w:type="dxa"/>
            <w:tcBorders>
              <w:top w:val="nil"/>
              <w:left w:val="nil"/>
              <w:bottom w:val="nil"/>
              <w:right w:val="nil"/>
            </w:tcBorders>
            <w:shd w:val="clear" w:color="000000" w:fill="FFFFFF"/>
            <w:noWrap/>
            <w:vAlign w:val="center"/>
            <w:hideMark/>
          </w:tcPr>
          <w:p w14:paraId="18C42F5D"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3959D355"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9" w:type="dxa"/>
            <w:tcBorders>
              <w:top w:val="nil"/>
              <w:left w:val="nil"/>
              <w:bottom w:val="nil"/>
              <w:right w:val="nil"/>
            </w:tcBorders>
            <w:shd w:val="clear" w:color="000000" w:fill="FFFFFF"/>
            <w:noWrap/>
            <w:vAlign w:val="center"/>
            <w:hideMark/>
          </w:tcPr>
          <w:p w14:paraId="460D47D5"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1457DBE8" w14:textId="77777777" w:rsidTr="00E15BDF">
        <w:trPr>
          <w:trHeight w:val="20"/>
        </w:trPr>
        <w:tc>
          <w:tcPr>
            <w:tcW w:w="4752" w:type="dxa"/>
            <w:tcBorders>
              <w:top w:val="nil"/>
              <w:left w:val="single" w:sz="4" w:space="0" w:color="auto"/>
              <w:bottom w:val="single" w:sz="4" w:space="0" w:color="auto"/>
              <w:right w:val="single" w:sz="4" w:space="0" w:color="auto"/>
            </w:tcBorders>
            <w:shd w:val="clear" w:color="000000" w:fill="FFFFFF"/>
            <w:vAlign w:val="center"/>
            <w:hideMark/>
          </w:tcPr>
          <w:p w14:paraId="6834B194" w14:textId="580B728C" w:rsidR="00E804BF" w:rsidRPr="00894EAF" w:rsidRDefault="001E38C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 xml:space="preserve">MARKETING </w:t>
            </w:r>
          </w:p>
        </w:tc>
        <w:tc>
          <w:tcPr>
            <w:tcW w:w="1472" w:type="dxa"/>
            <w:tcBorders>
              <w:top w:val="nil"/>
              <w:left w:val="nil"/>
              <w:bottom w:val="single" w:sz="4" w:space="0" w:color="auto"/>
              <w:right w:val="single" w:sz="4" w:space="0" w:color="auto"/>
            </w:tcBorders>
            <w:shd w:val="clear" w:color="000000" w:fill="FFFFFF"/>
            <w:vAlign w:val="center"/>
          </w:tcPr>
          <w:p w14:paraId="4AE19A0F" w14:textId="31B9CC69"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88D7B91" w14:textId="37234620"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MAR101</w:t>
            </w:r>
          </w:p>
        </w:tc>
        <w:tc>
          <w:tcPr>
            <w:tcW w:w="2100" w:type="dxa"/>
            <w:tcBorders>
              <w:top w:val="nil"/>
              <w:left w:val="nil"/>
              <w:bottom w:val="single" w:sz="4" w:space="0" w:color="auto"/>
              <w:right w:val="single" w:sz="4" w:space="0" w:color="auto"/>
            </w:tcBorders>
            <w:shd w:val="clear" w:color="000000" w:fill="FFFFFF"/>
            <w:noWrap/>
            <w:vAlign w:val="center"/>
            <w:hideMark/>
          </w:tcPr>
          <w:p w14:paraId="76CA4CBA"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36</w:t>
            </w:r>
          </w:p>
        </w:tc>
        <w:tc>
          <w:tcPr>
            <w:tcW w:w="320" w:type="dxa"/>
            <w:tcBorders>
              <w:top w:val="nil"/>
              <w:left w:val="nil"/>
              <w:bottom w:val="nil"/>
              <w:right w:val="nil"/>
            </w:tcBorders>
            <w:shd w:val="clear" w:color="000000" w:fill="FFFFFF"/>
            <w:noWrap/>
            <w:vAlign w:val="center"/>
            <w:hideMark/>
          </w:tcPr>
          <w:p w14:paraId="5DCCE424"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185915FE"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9" w:type="dxa"/>
            <w:tcBorders>
              <w:top w:val="nil"/>
              <w:left w:val="nil"/>
              <w:bottom w:val="nil"/>
              <w:right w:val="nil"/>
            </w:tcBorders>
            <w:shd w:val="clear" w:color="000000" w:fill="FFFFFF"/>
            <w:noWrap/>
            <w:vAlign w:val="center"/>
            <w:hideMark/>
          </w:tcPr>
          <w:p w14:paraId="2CAD6DBE"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6C80BF9F" w14:textId="77777777" w:rsidTr="00E15BDF">
        <w:trPr>
          <w:trHeight w:val="20"/>
        </w:trPr>
        <w:tc>
          <w:tcPr>
            <w:tcW w:w="4752" w:type="dxa"/>
            <w:tcBorders>
              <w:top w:val="nil"/>
              <w:left w:val="single" w:sz="4" w:space="0" w:color="auto"/>
              <w:bottom w:val="single" w:sz="4" w:space="0" w:color="auto"/>
              <w:right w:val="single" w:sz="4" w:space="0" w:color="auto"/>
            </w:tcBorders>
            <w:shd w:val="clear" w:color="000000" w:fill="FFFFFF"/>
            <w:vAlign w:val="center"/>
            <w:hideMark/>
          </w:tcPr>
          <w:p w14:paraId="099C0A82" w14:textId="33A124E0" w:rsidR="00E804BF" w:rsidRPr="00894EAF" w:rsidRDefault="001E38C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DÉMOGRAPHIE</w:t>
            </w:r>
          </w:p>
        </w:tc>
        <w:tc>
          <w:tcPr>
            <w:tcW w:w="1472" w:type="dxa"/>
            <w:tcBorders>
              <w:top w:val="nil"/>
              <w:left w:val="nil"/>
              <w:bottom w:val="single" w:sz="4" w:space="0" w:color="auto"/>
              <w:right w:val="single" w:sz="4" w:space="0" w:color="auto"/>
            </w:tcBorders>
            <w:shd w:val="clear" w:color="000000" w:fill="FFFFFF"/>
            <w:vAlign w:val="center"/>
          </w:tcPr>
          <w:p w14:paraId="6D600494" w14:textId="3FE39E6D"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24BCBAF" w14:textId="4AC9B4A0"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ECO117</w:t>
            </w:r>
          </w:p>
        </w:tc>
        <w:tc>
          <w:tcPr>
            <w:tcW w:w="2100" w:type="dxa"/>
            <w:tcBorders>
              <w:top w:val="nil"/>
              <w:left w:val="nil"/>
              <w:bottom w:val="single" w:sz="4" w:space="0" w:color="auto"/>
              <w:right w:val="single" w:sz="4" w:space="0" w:color="auto"/>
            </w:tcBorders>
            <w:shd w:val="clear" w:color="000000" w:fill="FFFFFF"/>
            <w:noWrap/>
            <w:vAlign w:val="center"/>
            <w:hideMark/>
          </w:tcPr>
          <w:p w14:paraId="70D1C3BA"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30</w:t>
            </w:r>
          </w:p>
        </w:tc>
        <w:tc>
          <w:tcPr>
            <w:tcW w:w="320" w:type="dxa"/>
            <w:tcBorders>
              <w:top w:val="nil"/>
              <w:left w:val="nil"/>
              <w:bottom w:val="nil"/>
              <w:right w:val="nil"/>
            </w:tcBorders>
            <w:shd w:val="clear" w:color="000000" w:fill="FFFFFF"/>
            <w:noWrap/>
            <w:vAlign w:val="center"/>
            <w:hideMark/>
          </w:tcPr>
          <w:p w14:paraId="7417F1AD"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74" w:type="dxa"/>
            <w:tcBorders>
              <w:top w:val="nil"/>
              <w:left w:val="nil"/>
              <w:bottom w:val="nil"/>
              <w:right w:val="nil"/>
            </w:tcBorders>
            <w:shd w:val="clear" w:color="000000" w:fill="FFFFFF"/>
            <w:noWrap/>
            <w:vAlign w:val="center"/>
            <w:hideMark/>
          </w:tcPr>
          <w:p w14:paraId="559F7FAB"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229" w:type="dxa"/>
            <w:tcBorders>
              <w:top w:val="nil"/>
              <w:left w:val="nil"/>
              <w:bottom w:val="nil"/>
              <w:right w:val="nil"/>
            </w:tcBorders>
            <w:shd w:val="clear" w:color="000000" w:fill="FFFFFF"/>
            <w:noWrap/>
            <w:vAlign w:val="center"/>
            <w:hideMark/>
          </w:tcPr>
          <w:p w14:paraId="62F1ACD8"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bl>
    <w:p w14:paraId="1E200992" w14:textId="287465E5" w:rsidR="009F4571" w:rsidRDefault="00894EAF" w:rsidP="00894EAF">
      <w:pPr>
        <w:jc w:val="center"/>
      </w:pPr>
      <w:r>
        <w:rPr>
          <w:rFonts w:eastAsia="Times New Roman" w:hAnsi="Times New Roman" w:cs="Times New Roman"/>
        </w:rPr>
        <w:t>2</w:t>
      </w:r>
      <w:r w:rsidRPr="008370FE">
        <w:rPr>
          <w:rFonts w:eastAsia="Times New Roman" w:hAnsi="Times New Roman" w:cs="Times New Roman"/>
          <w:vertAlign w:val="superscript"/>
        </w:rPr>
        <w:t>è</w:t>
      </w:r>
      <w:r w:rsidRPr="008370FE">
        <w:rPr>
          <w:rFonts w:eastAsia="Times New Roman" w:hAnsi="Times New Roman" w:cs="Times New Roman"/>
          <w:vertAlign w:val="superscript"/>
        </w:rPr>
        <w:t>me</w:t>
      </w:r>
      <w:r>
        <w:rPr>
          <w:rFonts w:eastAsia="Times New Roman" w:hAnsi="Times New Roman" w:cs="Times New Roman"/>
        </w:rPr>
        <w:t xml:space="preserve"> session</w:t>
      </w:r>
    </w:p>
    <w:tbl>
      <w:tblPr>
        <w:tblW w:w="18733" w:type="dxa"/>
        <w:tblInd w:w="733" w:type="dxa"/>
        <w:tblLook w:val="04A0" w:firstRow="1" w:lastRow="0" w:firstColumn="1" w:lastColumn="0" w:noHBand="0" w:noVBand="1"/>
      </w:tblPr>
      <w:tblGrid>
        <w:gridCol w:w="4744"/>
        <w:gridCol w:w="1472"/>
        <w:gridCol w:w="1360"/>
        <w:gridCol w:w="2100"/>
        <w:gridCol w:w="317"/>
        <w:gridCol w:w="4900"/>
        <w:gridCol w:w="3840"/>
      </w:tblGrid>
      <w:tr w:rsidR="00E804BF" w:rsidRPr="00E804BF" w14:paraId="5EE71576" w14:textId="77777777" w:rsidTr="009F4571">
        <w:trPr>
          <w:trHeight w:val="630"/>
        </w:trPr>
        <w:tc>
          <w:tcPr>
            <w:tcW w:w="4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E4413"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644697E4"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E03F0"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7D29B632"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443F9C38"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5758EB15"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093F5D33"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196404C5" w14:textId="77777777" w:rsidTr="009F4571">
        <w:trPr>
          <w:trHeight w:val="512"/>
        </w:trPr>
        <w:tc>
          <w:tcPr>
            <w:tcW w:w="4744" w:type="dxa"/>
            <w:tcBorders>
              <w:top w:val="nil"/>
              <w:left w:val="single" w:sz="4" w:space="0" w:color="auto"/>
              <w:bottom w:val="single" w:sz="4" w:space="0" w:color="auto"/>
              <w:right w:val="single" w:sz="4" w:space="0" w:color="auto"/>
            </w:tcBorders>
            <w:shd w:val="clear" w:color="000000" w:fill="FFFFFF"/>
            <w:noWrap/>
            <w:vAlign w:val="center"/>
            <w:hideMark/>
          </w:tcPr>
          <w:p w14:paraId="27D9D7FA" w14:textId="5B413BA4" w:rsidR="00E804BF" w:rsidRPr="00894EAF" w:rsidRDefault="00E16E3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STATISTIQUE INFÉRENTIELLE</w:t>
            </w:r>
          </w:p>
        </w:tc>
        <w:tc>
          <w:tcPr>
            <w:tcW w:w="1472" w:type="dxa"/>
            <w:tcBorders>
              <w:top w:val="nil"/>
              <w:left w:val="nil"/>
              <w:bottom w:val="single" w:sz="4" w:space="0" w:color="auto"/>
              <w:right w:val="single" w:sz="4" w:space="0" w:color="auto"/>
            </w:tcBorders>
            <w:shd w:val="clear" w:color="000000" w:fill="FFFFFF"/>
            <w:vAlign w:val="center"/>
          </w:tcPr>
          <w:p w14:paraId="50C24D7D" w14:textId="1A8ACFD6"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B3F4D50" w14:textId="1D185D8D"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MAT105</w:t>
            </w:r>
          </w:p>
        </w:tc>
        <w:tc>
          <w:tcPr>
            <w:tcW w:w="2100" w:type="dxa"/>
            <w:tcBorders>
              <w:top w:val="nil"/>
              <w:left w:val="nil"/>
              <w:bottom w:val="single" w:sz="4" w:space="0" w:color="auto"/>
              <w:right w:val="single" w:sz="4" w:space="0" w:color="auto"/>
            </w:tcBorders>
            <w:shd w:val="clear" w:color="000000" w:fill="FFFFFF"/>
            <w:noWrap/>
            <w:vAlign w:val="center"/>
            <w:hideMark/>
          </w:tcPr>
          <w:p w14:paraId="7685D871"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hideMark/>
          </w:tcPr>
          <w:p w14:paraId="6B195BB9"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46E0C3FD"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37CB9D73"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4A2F9490" w14:textId="77777777" w:rsidTr="009F4571">
        <w:trPr>
          <w:trHeight w:val="503"/>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2D17B1B0" w14:textId="5BF42C29" w:rsidR="00E804BF" w:rsidRPr="00894EAF" w:rsidRDefault="00E16E3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MICROÉCONOMIE III</w:t>
            </w:r>
          </w:p>
        </w:tc>
        <w:tc>
          <w:tcPr>
            <w:tcW w:w="1472" w:type="dxa"/>
            <w:tcBorders>
              <w:top w:val="nil"/>
              <w:left w:val="nil"/>
              <w:bottom w:val="single" w:sz="4" w:space="0" w:color="auto"/>
              <w:right w:val="single" w:sz="4" w:space="0" w:color="auto"/>
            </w:tcBorders>
            <w:shd w:val="clear" w:color="000000" w:fill="FFFFFF"/>
            <w:vAlign w:val="center"/>
          </w:tcPr>
          <w:p w14:paraId="74E6EC7B" w14:textId="5A53F85E"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10888A7" w14:textId="57CAE0A1"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ECO118</w:t>
            </w:r>
          </w:p>
        </w:tc>
        <w:tc>
          <w:tcPr>
            <w:tcW w:w="2100" w:type="dxa"/>
            <w:tcBorders>
              <w:top w:val="nil"/>
              <w:left w:val="nil"/>
              <w:bottom w:val="single" w:sz="4" w:space="0" w:color="auto"/>
              <w:right w:val="single" w:sz="4" w:space="0" w:color="auto"/>
            </w:tcBorders>
            <w:shd w:val="clear" w:color="000000" w:fill="FFFFFF"/>
            <w:noWrap/>
            <w:vAlign w:val="center"/>
            <w:hideMark/>
          </w:tcPr>
          <w:p w14:paraId="3F6F2EBB"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411C3605"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72513C99"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318EB12B"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1A10D95B" w14:textId="77777777" w:rsidTr="009F4571">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1E633F44" w14:textId="0E68CACD" w:rsidR="00E804BF" w:rsidRPr="00894EAF" w:rsidRDefault="00E16E3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COMPTABILITÉ NATIONALE</w:t>
            </w:r>
          </w:p>
        </w:tc>
        <w:tc>
          <w:tcPr>
            <w:tcW w:w="1472" w:type="dxa"/>
            <w:tcBorders>
              <w:top w:val="nil"/>
              <w:left w:val="nil"/>
              <w:bottom w:val="single" w:sz="4" w:space="0" w:color="auto"/>
              <w:right w:val="single" w:sz="4" w:space="0" w:color="auto"/>
            </w:tcBorders>
            <w:shd w:val="clear" w:color="000000" w:fill="FFFFFF"/>
            <w:vAlign w:val="center"/>
          </w:tcPr>
          <w:p w14:paraId="78F4DE28" w14:textId="626C0DC1"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07EDD35" w14:textId="0429EF38"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ECO111</w:t>
            </w:r>
          </w:p>
        </w:tc>
        <w:tc>
          <w:tcPr>
            <w:tcW w:w="2100" w:type="dxa"/>
            <w:tcBorders>
              <w:top w:val="nil"/>
              <w:left w:val="nil"/>
              <w:bottom w:val="single" w:sz="4" w:space="0" w:color="auto"/>
              <w:right w:val="single" w:sz="4" w:space="0" w:color="auto"/>
            </w:tcBorders>
            <w:shd w:val="clear" w:color="000000" w:fill="FFFFFF"/>
            <w:noWrap/>
            <w:vAlign w:val="center"/>
            <w:hideMark/>
          </w:tcPr>
          <w:p w14:paraId="7DF91B5C"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36</w:t>
            </w:r>
          </w:p>
        </w:tc>
        <w:tc>
          <w:tcPr>
            <w:tcW w:w="317" w:type="dxa"/>
            <w:tcBorders>
              <w:top w:val="nil"/>
              <w:left w:val="nil"/>
              <w:bottom w:val="nil"/>
              <w:right w:val="nil"/>
            </w:tcBorders>
            <w:shd w:val="clear" w:color="000000" w:fill="FFFFFF"/>
            <w:noWrap/>
            <w:vAlign w:val="center"/>
            <w:hideMark/>
          </w:tcPr>
          <w:p w14:paraId="60D12B2F"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5372A39B"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6FFB62F9"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28A0553B" w14:textId="77777777" w:rsidTr="009F4571">
        <w:trPr>
          <w:trHeight w:val="476"/>
        </w:trPr>
        <w:tc>
          <w:tcPr>
            <w:tcW w:w="4744" w:type="dxa"/>
            <w:tcBorders>
              <w:top w:val="nil"/>
              <w:left w:val="single" w:sz="4" w:space="0" w:color="auto"/>
              <w:bottom w:val="single" w:sz="4" w:space="0" w:color="auto"/>
              <w:right w:val="single" w:sz="4" w:space="0" w:color="auto"/>
            </w:tcBorders>
            <w:shd w:val="clear" w:color="000000" w:fill="FFFFFF"/>
            <w:noWrap/>
            <w:vAlign w:val="center"/>
            <w:hideMark/>
          </w:tcPr>
          <w:p w14:paraId="136F24F2" w14:textId="4B5E994F" w:rsidR="00E804BF" w:rsidRPr="00894EAF" w:rsidRDefault="00E16E3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ÉCONOMIE DU DÉVELOPPEMENT</w:t>
            </w:r>
          </w:p>
        </w:tc>
        <w:tc>
          <w:tcPr>
            <w:tcW w:w="1472" w:type="dxa"/>
            <w:tcBorders>
              <w:top w:val="nil"/>
              <w:left w:val="nil"/>
              <w:bottom w:val="single" w:sz="4" w:space="0" w:color="auto"/>
              <w:right w:val="single" w:sz="4" w:space="0" w:color="auto"/>
            </w:tcBorders>
            <w:shd w:val="clear" w:color="000000" w:fill="FFFFFF"/>
            <w:vAlign w:val="center"/>
          </w:tcPr>
          <w:p w14:paraId="258F6A99" w14:textId="66589C9F"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9E903D3" w14:textId="683CEBAB"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ECO115</w:t>
            </w:r>
          </w:p>
        </w:tc>
        <w:tc>
          <w:tcPr>
            <w:tcW w:w="2100" w:type="dxa"/>
            <w:tcBorders>
              <w:top w:val="nil"/>
              <w:left w:val="nil"/>
              <w:bottom w:val="single" w:sz="4" w:space="0" w:color="auto"/>
              <w:right w:val="single" w:sz="4" w:space="0" w:color="auto"/>
            </w:tcBorders>
            <w:shd w:val="clear" w:color="000000" w:fill="FFFFFF"/>
            <w:noWrap/>
            <w:vAlign w:val="center"/>
            <w:hideMark/>
          </w:tcPr>
          <w:p w14:paraId="6B447A0F"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7EF0F012"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7C36DF11"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60188B2E"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3A711A37" w14:textId="77777777" w:rsidTr="009F4571">
        <w:trPr>
          <w:trHeight w:val="449"/>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29F27307" w14:textId="493DC7C0" w:rsidR="00E804BF" w:rsidRPr="00894EAF" w:rsidRDefault="00E16E3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ÉCONOMÉTRIE I</w:t>
            </w:r>
          </w:p>
        </w:tc>
        <w:tc>
          <w:tcPr>
            <w:tcW w:w="1472" w:type="dxa"/>
            <w:tcBorders>
              <w:top w:val="nil"/>
              <w:left w:val="nil"/>
              <w:bottom w:val="single" w:sz="4" w:space="0" w:color="auto"/>
              <w:right w:val="single" w:sz="4" w:space="0" w:color="auto"/>
            </w:tcBorders>
            <w:shd w:val="clear" w:color="000000" w:fill="FFFFFF"/>
            <w:vAlign w:val="center"/>
          </w:tcPr>
          <w:p w14:paraId="3ABC2ED5" w14:textId="707D7519"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533AF08" w14:textId="0A3D2EE6"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ECO112</w:t>
            </w:r>
          </w:p>
        </w:tc>
        <w:tc>
          <w:tcPr>
            <w:tcW w:w="2100" w:type="dxa"/>
            <w:tcBorders>
              <w:top w:val="nil"/>
              <w:left w:val="nil"/>
              <w:bottom w:val="single" w:sz="4" w:space="0" w:color="auto"/>
              <w:right w:val="single" w:sz="4" w:space="0" w:color="auto"/>
            </w:tcBorders>
            <w:shd w:val="clear" w:color="000000" w:fill="FFFFFF"/>
            <w:noWrap/>
            <w:vAlign w:val="center"/>
            <w:hideMark/>
          </w:tcPr>
          <w:p w14:paraId="3ACE976E"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27F912FA"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1959CBD4"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24ED30AD"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5EAD9C52" w14:textId="77777777" w:rsidTr="009F4571">
        <w:trPr>
          <w:trHeight w:val="44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200780C1" w14:textId="3FFA557D" w:rsidR="00E804BF" w:rsidRPr="00894EAF" w:rsidRDefault="00E16E3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ANALYSE FINANCIÈRE II</w:t>
            </w:r>
          </w:p>
        </w:tc>
        <w:tc>
          <w:tcPr>
            <w:tcW w:w="1472" w:type="dxa"/>
            <w:tcBorders>
              <w:top w:val="nil"/>
              <w:left w:val="nil"/>
              <w:bottom w:val="single" w:sz="4" w:space="0" w:color="auto"/>
              <w:right w:val="single" w:sz="4" w:space="0" w:color="auto"/>
            </w:tcBorders>
            <w:shd w:val="clear" w:color="000000" w:fill="FFFFFF"/>
            <w:vAlign w:val="center"/>
          </w:tcPr>
          <w:p w14:paraId="79DA6CB7" w14:textId="18022B28"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AE33E9C" w14:textId="681BB6B5"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GES111</w:t>
            </w:r>
          </w:p>
        </w:tc>
        <w:tc>
          <w:tcPr>
            <w:tcW w:w="2100" w:type="dxa"/>
            <w:tcBorders>
              <w:top w:val="nil"/>
              <w:left w:val="nil"/>
              <w:bottom w:val="single" w:sz="4" w:space="0" w:color="auto"/>
              <w:right w:val="single" w:sz="4" w:space="0" w:color="auto"/>
            </w:tcBorders>
            <w:shd w:val="clear" w:color="000000" w:fill="FFFFFF"/>
            <w:noWrap/>
            <w:vAlign w:val="center"/>
            <w:hideMark/>
          </w:tcPr>
          <w:p w14:paraId="5AE5BFFC"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00298580"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53F324BD"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31D54B11"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4CC6CB64" w14:textId="77777777" w:rsidTr="009F4571">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4552EB20" w14:textId="1E2BF937" w:rsidR="00E804BF" w:rsidRPr="00894EAF" w:rsidRDefault="00E16E3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MACRO-ÉCONOMIE III</w:t>
            </w:r>
          </w:p>
        </w:tc>
        <w:tc>
          <w:tcPr>
            <w:tcW w:w="1472" w:type="dxa"/>
            <w:tcBorders>
              <w:top w:val="nil"/>
              <w:left w:val="nil"/>
              <w:bottom w:val="single" w:sz="4" w:space="0" w:color="auto"/>
              <w:right w:val="single" w:sz="4" w:space="0" w:color="auto"/>
            </w:tcBorders>
            <w:shd w:val="clear" w:color="000000" w:fill="FFFFFF"/>
            <w:vAlign w:val="center"/>
          </w:tcPr>
          <w:p w14:paraId="7AE83597" w14:textId="263E66BD"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91315B3" w14:textId="5DD24E89"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ECO114</w:t>
            </w:r>
          </w:p>
        </w:tc>
        <w:tc>
          <w:tcPr>
            <w:tcW w:w="2100" w:type="dxa"/>
            <w:tcBorders>
              <w:top w:val="nil"/>
              <w:left w:val="nil"/>
              <w:bottom w:val="single" w:sz="4" w:space="0" w:color="auto"/>
              <w:right w:val="single" w:sz="4" w:space="0" w:color="auto"/>
            </w:tcBorders>
            <w:shd w:val="clear" w:color="000000" w:fill="FFFFFF"/>
            <w:vAlign w:val="center"/>
            <w:hideMark/>
          </w:tcPr>
          <w:p w14:paraId="0C343D29"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45</w:t>
            </w:r>
          </w:p>
        </w:tc>
        <w:tc>
          <w:tcPr>
            <w:tcW w:w="317" w:type="dxa"/>
            <w:tcBorders>
              <w:top w:val="nil"/>
              <w:left w:val="nil"/>
              <w:bottom w:val="nil"/>
              <w:right w:val="nil"/>
            </w:tcBorders>
            <w:shd w:val="clear" w:color="000000" w:fill="FFFFFF"/>
            <w:noWrap/>
            <w:vAlign w:val="center"/>
            <w:hideMark/>
          </w:tcPr>
          <w:p w14:paraId="67AE588F"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268853B9"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570097A7"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3EC049C4" w14:textId="77777777" w:rsidTr="009F4571">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0175A07C" w14:textId="7F50D758" w:rsidR="00E804BF" w:rsidRPr="00894EAF" w:rsidRDefault="00E16E39" w:rsidP="00E861DC">
            <w:pPr>
              <w:spacing w:line="360" w:lineRule="auto"/>
              <w:rPr>
                <w:rFonts w:asciiTheme="majorHAnsi" w:eastAsia="Times New Roman" w:hAnsiTheme="majorHAnsi" w:cstheme="majorHAnsi"/>
              </w:rPr>
            </w:pPr>
            <w:r w:rsidRPr="00894EAF">
              <w:rPr>
                <w:rFonts w:asciiTheme="majorHAnsi" w:eastAsia="Times New Roman" w:hAnsiTheme="majorHAnsi" w:cstheme="majorHAnsi"/>
              </w:rPr>
              <w:t>EVIEWS</w:t>
            </w:r>
          </w:p>
        </w:tc>
        <w:tc>
          <w:tcPr>
            <w:tcW w:w="1472" w:type="dxa"/>
            <w:tcBorders>
              <w:top w:val="nil"/>
              <w:left w:val="nil"/>
              <w:bottom w:val="single" w:sz="4" w:space="0" w:color="auto"/>
              <w:right w:val="single" w:sz="4" w:space="0" w:color="auto"/>
            </w:tcBorders>
            <w:shd w:val="clear" w:color="000000" w:fill="FFFFFF"/>
            <w:vAlign w:val="center"/>
          </w:tcPr>
          <w:p w14:paraId="3C5EBF81" w14:textId="42F825E5"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89A70C4" w14:textId="760CA2E6"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LOG102</w:t>
            </w:r>
          </w:p>
        </w:tc>
        <w:tc>
          <w:tcPr>
            <w:tcW w:w="2100" w:type="dxa"/>
            <w:tcBorders>
              <w:top w:val="nil"/>
              <w:left w:val="nil"/>
              <w:bottom w:val="single" w:sz="4" w:space="0" w:color="auto"/>
              <w:right w:val="single" w:sz="4" w:space="0" w:color="auto"/>
            </w:tcBorders>
            <w:shd w:val="clear" w:color="000000" w:fill="FFFFFF"/>
            <w:vAlign w:val="center"/>
            <w:hideMark/>
          </w:tcPr>
          <w:p w14:paraId="77E4E020" w14:textId="77777777" w:rsidR="00E804BF" w:rsidRPr="00894EAF" w:rsidRDefault="00E804BF" w:rsidP="00E861DC">
            <w:pPr>
              <w:spacing w:line="360" w:lineRule="auto"/>
              <w:jc w:val="center"/>
              <w:rPr>
                <w:rFonts w:asciiTheme="majorHAnsi" w:eastAsia="Times New Roman" w:hAnsiTheme="majorHAnsi" w:cstheme="majorHAnsi"/>
              </w:rPr>
            </w:pPr>
            <w:r w:rsidRPr="00894EAF">
              <w:rPr>
                <w:rFonts w:asciiTheme="majorHAnsi" w:eastAsia="Times New Roman" w:hAnsiTheme="majorHAnsi" w:cstheme="majorHAnsi"/>
              </w:rPr>
              <w:t>30</w:t>
            </w:r>
          </w:p>
        </w:tc>
        <w:tc>
          <w:tcPr>
            <w:tcW w:w="317" w:type="dxa"/>
            <w:tcBorders>
              <w:top w:val="nil"/>
              <w:left w:val="nil"/>
              <w:bottom w:val="nil"/>
              <w:right w:val="nil"/>
            </w:tcBorders>
            <w:shd w:val="clear" w:color="000000" w:fill="FFFFFF"/>
            <w:noWrap/>
            <w:vAlign w:val="center"/>
            <w:hideMark/>
          </w:tcPr>
          <w:p w14:paraId="4DCFA8C8"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328AE6B6"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15C196BB"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bl>
    <w:p w14:paraId="662B21AC" w14:textId="1FB7A412" w:rsidR="0001665D" w:rsidRDefault="0001665D"/>
    <w:p w14:paraId="631DFF2F" w14:textId="10D39434" w:rsidR="0001665D" w:rsidRDefault="0001665D"/>
    <w:p w14:paraId="1FE95879" w14:textId="55F3DBAB" w:rsidR="0001665D" w:rsidRDefault="0001665D"/>
    <w:p w14:paraId="073F146E" w14:textId="19FF6341" w:rsidR="0001665D" w:rsidRDefault="0001665D"/>
    <w:p w14:paraId="758F7D4A" w14:textId="3D0D3C70" w:rsidR="0001665D" w:rsidRDefault="0001665D"/>
    <w:p w14:paraId="3FD46BD4" w14:textId="5339875F" w:rsidR="008A29EA" w:rsidRDefault="008A29EA"/>
    <w:p w14:paraId="610B1BCE" w14:textId="023694F1" w:rsidR="008A29EA" w:rsidRDefault="008A29EA"/>
    <w:p w14:paraId="02FC92A2" w14:textId="2E92035B" w:rsidR="008A29EA" w:rsidRDefault="008A29EA"/>
    <w:p w14:paraId="329794DE" w14:textId="7C36E089" w:rsidR="008A29EA" w:rsidRDefault="008A29EA"/>
    <w:p w14:paraId="6050EA71" w14:textId="42B1362A" w:rsidR="008A29EA" w:rsidRDefault="008A29EA"/>
    <w:p w14:paraId="2377C93E" w14:textId="45701D26" w:rsidR="008A29EA" w:rsidRDefault="008A29EA"/>
    <w:p w14:paraId="3D54C968" w14:textId="3F05CC8F" w:rsidR="00490EC5" w:rsidRDefault="00490EC5" w:rsidP="00490EC5">
      <w:pPr>
        <w:spacing w:after="0" w:line="240" w:lineRule="auto"/>
        <w:rPr>
          <w:rFonts w:eastAsia="Times New Roman" w:hAnsi="Times New Roman" w:cs="Times New Roman"/>
        </w:rPr>
      </w:pPr>
      <w:r>
        <w:rPr>
          <w:rFonts w:eastAsia="Times New Roman" w:hAnsi="Times New Roman" w:cs="Times New Roman"/>
        </w:rPr>
        <w:t xml:space="preserve">                             </w:t>
      </w:r>
    </w:p>
    <w:p w14:paraId="049BB0C1" w14:textId="77777777" w:rsidR="003E3EB6" w:rsidRDefault="003E3EB6"/>
    <w:p w14:paraId="05572D8D" w14:textId="77777777" w:rsidR="003E3EB6" w:rsidRDefault="003E3EB6"/>
    <w:p w14:paraId="2BBEA184" w14:textId="4B471D38" w:rsidR="008A29EA" w:rsidRDefault="008A29EA"/>
    <w:p w14:paraId="0238C623" w14:textId="3895EC17" w:rsidR="008A29EA" w:rsidRPr="0042048D" w:rsidRDefault="008A29EA" w:rsidP="008A29EA">
      <w:pPr>
        <w:pStyle w:val="Titre2"/>
        <w:rPr>
          <w:sz w:val="28"/>
          <w:szCs w:val="28"/>
        </w:rPr>
      </w:pPr>
      <w:bookmarkStart w:id="198" w:name="_Toc146661128"/>
      <w:r w:rsidRPr="0042048D">
        <w:rPr>
          <w:rFonts w:eastAsia="Times New Roman"/>
          <w:sz w:val="28"/>
          <w:szCs w:val="28"/>
        </w:rPr>
        <w:t>4</w:t>
      </w:r>
      <w:r w:rsidR="007C00C8" w:rsidRPr="007C00C8">
        <w:rPr>
          <w:rFonts w:eastAsia="Times New Roman"/>
          <w:sz w:val="28"/>
          <w:szCs w:val="28"/>
          <w:vertAlign w:val="superscript"/>
        </w:rPr>
        <w:t>ème</w:t>
      </w:r>
      <w:r w:rsidR="007C00C8">
        <w:rPr>
          <w:rFonts w:eastAsia="Times New Roman"/>
          <w:sz w:val="28"/>
          <w:szCs w:val="28"/>
        </w:rPr>
        <w:t xml:space="preserve"> </w:t>
      </w:r>
      <w:r w:rsidRPr="0042048D">
        <w:rPr>
          <w:rFonts w:eastAsia="Times New Roman"/>
          <w:sz w:val="28"/>
          <w:szCs w:val="28"/>
        </w:rPr>
        <w:t>année - Sciences Économiques</w:t>
      </w:r>
      <w:bookmarkEnd w:id="198"/>
    </w:p>
    <w:p w14:paraId="3597F832" w14:textId="77777777" w:rsidR="00490EC5" w:rsidRDefault="00490EC5" w:rsidP="00490EC5">
      <w:pPr>
        <w:jc w:val="center"/>
        <w:rPr>
          <w:rFonts w:eastAsia="Times New Roman" w:hAnsi="Times New Roman" w:cs="Times New Roman"/>
        </w:rPr>
      </w:pPr>
    </w:p>
    <w:p w14:paraId="41447211" w14:textId="77777777" w:rsidR="00490EC5" w:rsidRDefault="00490EC5" w:rsidP="00490EC5">
      <w:pPr>
        <w:jc w:val="center"/>
        <w:rPr>
          <w:rFonts w:eastAsia="Times New Roman" w:hAnsi="Times New Roman" w:cs="Times New Roman"/>
        </w:rPr>
      </w:pPr>
    </w:p>
    <w:p w14:paraId="0D1E61B9" w14:textId="77777777" w:rsidR="00490EC5" w:rsidRDefault="00490EC5" w:rsidP="00490EC5">
      <w:pPr>
        <w:jc w:val="center"/>
        <w:rPr>
          <w:rFonts w:eastAsia="Times New Roman" w:hAnsi="Times New Roman" w:cs="Times New Roman"/>
        </w:rPr>
      </w:pPr>
    </w:p>
    <w:p w14:paraId="15075136" w14:textId="77777777" w:rsidR="00490EC5" w:rsidRDefault="00490EC5" w:rsidP="00490EC5">
      <w:pPr>
        <w:jc w:val="center"/>
        <w:rPr>
          <w:rFonts w:eastAsia="Times New Roman" w:hAnsi="Times New Roman" w:cs="Times New Roman"/>
        </w:rPr>
      </w:pPr>
    </w:p>
    <w:p w14:paraId="617C74AE" w14:textId="77777777" w:rsidR="00490EC5" w:rsidRDefault="00490EC5" w:rsidP="00490EC5">
      <w:pPr>
        <w:jc w:val="center"/>
        <w:rPr>
          <w:rFonts w:eastAsia="Times New Roman" w:hAnsi="Times New Roman" w:cs="Times New Roman"/>
        </w:rPr>
      </w:pPr>
    </w:p>
    <w:p w14:paraId="3B314990" w14:textId="77777777" w:rsidR="00490EC5" w:rsidRDefault="00490EC5" w:rsidP="00490EC5">
      <w:pPr>
        <w:jc w:val="center"/>
        <w:rPr>
          <w:rFonts w:eastAsia="Times New Roman" w:hAnsi="Times New Roman" w:cs="Times New Roman"/>
        </w:rPr>
      </w:pPr>
    </w:p>
    <w:p w14:paraId="65F5F70C" w14:textId="77777777" w:rsidR="00490EC5" w:rsidRDefault="00490EC5" w:rsidP="00490EC5">
      <w:pPr>
        <w:jc w:val="center"/>
        <w:rPr>
          <w:rFonts w:eastAsia="Times New Roman" w:hAnsi="Times New Roman" w:cs="Times New Roman"/>
        </w:rPr>
      </w:pPr>
    </w:p>
    <w:p w14:paraId="0B5F2960" w14:textId="77777777" w:rsidR="00490EC5" w:rsidRDefault="00490EC5" w:rsidP="00490EC5">
      <w:pPr>
        <w:jc w:val="center"/>
        <w:rPr>
          <w:rFonts w:eastAsia="Times New Roman" w:hAnsi="Times New Roman" w:cs="Times New Roman"/>
        </w:rPr>
      </w:pPr>
    </w:p>
    <w:p w14:paraId="3E2EC902" w14:textId="77777777" w:rsidR="00490EC5" w:rsidRDefault="00490EC5" w:rsidP="00490EC5">
      <w:pPr>
        <w:jc w:val="center"/>
        <w:rPr>
          <w:rFonts w:eastAsia="Times New Roman" w:hAnsi="Times New Roman" w:cs="Times New Roman"/>
        </w:rPr>
      </w:pPr>
    </w:p>
    <w:p w14:paraId="34B4421C" w14:textId="77777777" w:rsidR="00490EC5" w:rsidRDefault="00490EC5" w:rsidP="00490EC5">
      <w:pPr>
        <w:jc w:val="center"/>
        <w:rPr>
          <w:rFonts w:eastAsia="Times New Roman" w:hAnsi="Times New Roman" w:cs="Times New Roman"/>
        </w:rPr>
      </w:pPr>
    </w:p>
    <w:p w14:paraId="2BAD39BF" w14:textId="77777777" w:rsidR="00490EC5" w:rsidRDefault="00490EC5" w:rsidP="00490EC5">
      <w:pPr>
        <w:jc w:val="center"/>
        <w:rPr>
          <w:rFonts w:eastAsia="Times New Roman" w:hAnsi="Times New Roman" w:cs="Times New Roman"/>
        </w:rPr>
      </w:pPr>
    </w:p>
    <w:p w14:paraId="54FCDDB6" w14:textId="77777777" w:rsidR="00490EC5" w:rsidRDefault="00490EC5" w:rsidP="00490EC5">
      <w:pPr>
        <w:jc w:val="center"/>
        <w:rPr>
          <w:rFonts w:eastAsia="Times New Roman" w:hAnsi="Times New Roman" w:cs="Times New Roman"/>
        </w:rPr>
      </w:pPr>
    </w:p>
    <w:p w14:paraId="3C199945" w14:textId="77777777" w:rsidR="00490EC5" w:rsidRDefault="00490EC5" w:rsidP="00490EC5">
      <w:pPr>
        <w:jc w:val="center"/>
        <w:rPr>
          <w:rFonts w:eastAsia="Times New Roman" w:hAnsi="Times New Roman" w:cs="Times New Roman"/>
        </w:rPr>
      </w:pPr>
    </w:p>
    <w:p w14:paraId="280E59E3" w14:textId="7B9C7535" w:rsidR="00490EC5" w:rsidRDefault="00490EC5" w:rsidP="00490EC5">
      <w:pPr>
        <w:jc w:val="center"/>
        <w:rPr>
          <w:rFonts w:eastAsia="Times New Roman" w:hAnsi="Times New Roman" w:cs="Times New Roman"/>
        </w:rPr>
      </w:pPr>
    </w:p>
    <w:p w14:paraId="3C496A37" w14:textId="77777777" w:rsidR="001F73B4" w:rsidRDefault="001F73B4" w:rsidP="00490EC5">
      <w:pPr>
        <w:jc w:val="center"/>
        <w:rPr>
          <w:rFonts w:eastAsia="Times New Roman" w:hAnsi="Times New Roman" w:cs="Times New Roman"/>
        </w:rPr>
      </w:pPr>
    </w:p>
    <w:p w14:paraId="5CA87AFD" w14:textId="77777777" w:rsidR="0014272C" w:rsidRDefault="0014272C" w:rsidP="00490EC5">
      <w:pPr>
        <w:jc w:val="center"/>
        <w:rPr>
          <w:rFonts w:eastAsia="Times New Roman" w:hAnsi="Times New Roman" w:cs="Times New Roman"/>
        </w:rPr>
      </w:pPr>
    </w:p>
    <w:p w14:paraId="57782AC5" w14:textId="10A798D5" w:rsidR="008A29EA" w:rsidRDefault="00490EC5" w:rsidP="00490EC5">
      <w:pPr>
        <w:jc w:val="center"/>
      </w:pPr>
      <w:r>
        <w:rPr>
          <w:rFonts w:eastAsia="Times New Roman" w:hAnsi="Times New Roman" w:cs="Times New Roman"/>
        </w:rPr>
        <w:t>1</w:t>
      </w:r>
      <w:r w:rsidRPr="00AE4FA8">
        <w:rPr>
          <w:rFonts w:eastAsia="Times New Roman" w:hAnsi="Times New Roman" w:cs="Times New Roman"/>
          <w:vertAlign w:val="superscript"/>
        </w:rPr>
        <w:t>è</w:t>
      </w:r>
      <w:r w:rsidRPr="00AE4FA8">
        <w:rPr>
          <w:rFonts w:eastAsia="Times New Roman" w:hAnsi="Times New Roman" w:cs="Times New Roman"/>
          <w:vertAlign w:val="superscript"/>
        </w:rPr>
        <w:t>re</w:t>
      </w:r>
      <w:r>
        <w:rPr>
          <w:rFonts w:eastAsia="Times New Roman" w:hAnsi="Times New Roman" w:cs="Times New Roman"/>
        </w:rPr>
        <w:t>sessio</w:t>
      </w:r>
      <w:r w:rsidR="001F73B4">
        <w:rPr>
          <w:rFonts w:eastAsia="Times New Roman" w:hAnsi="Times New Roman" w:cs="Times New Roman"/>
        </w:rPr>
        <w:t>n</w:t>
      </w:r>
    </w:p>
    <w:tbl>
      <w:tblPr>
        <w:tblW w:w="18738" w:type="dxa"/>
        <w:tblInd w:w="728" w:type="dxa"/>
        <w:tblLook w:val="04A0" w:firstRow="1" w:lastRow="0" w:firstColumn="1" w:lastColumn="0" w:noHBand="0" w:noVBand="1"/>
      </w:tblPr>
      <w:tblGrid>
        <w:gridCol w:w="4744"/>
        <w:gridCol w:w="1472"/>
        <w:gridCol w:w="1360"/>
        <w:gridCol w:w="2100"/>
        <w:gridCol w:w="320"/>
        <w:gridCol w:w="4900"/>
        <w:gridCol w:w="3842"/>
      </w:tblGrid>
      <w:tr w:rsidR="00E804BF" w:rsidRPr="00E804BF" w14:paraId="11B62131" w14:textId="77777777" w:rsidTr="00490EC5">
        <w:trPr>
          <w:trHeight w:val="630"/>
        </w:trPr>
        <w:tc>
          <w:tcPr>
            <w:tcW w:w="4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F48F3" w14:textId="77777777" w:rsidR="00E804BF" w:rsidRPr="00E804BF" w:rsidRDefault="00E804BF" w:rsidP="00490EC5">
            <w:pPr>
              <w:spacing w:after="0" w:line="24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4B0E807F" w14:textId="77777777" w:rsidR="00E804BF" w:rsidRPr="00E804BF" w:rsidRDefault="00E804BF" w:rsidP="00490EC5">
            <w:pPr>
              <w:spacing w:after="0" w:line="24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46966" w14:textId="77777777" w:rsidR="00E804BF" w:rsidRPr="00E804BF" w:rsidRDefault="00E804BF" w:rsidP="00490EC5">
            <w:pPr>
              <w:spacing w:after="0" w:line="24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552C18B0" w14:textId="77777777" w:rsidR="00E804BF" w:rsidRPr="00E804BF" w:rsidRDefault="00E804BF" w:rsidP="00490EC5">
            <w:pPr>
              <w:spacing w:after="0" w:line="24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20" w:type="dxa"/>
            <w:tcBorders>
              <w:top w:val="nil"/>
              <w:left w:val="nil"/>
              <w:bottom w:val="nil"/>
              <w:right w:val="nil"/>
            </w:tcBorders>
            <w:shd w:val="clear" w:color="000000" w:fill="FFFFFF"/>
            <w:noWrap/>
            <w:vAlign w:val="center"/>
            <w:hideMark/>
          </w:tcPr>
          <w:p w14:paraId="17BBFF57" w14:textId="77777777" w:rsidR="00E804BF" w:rsidRPr="00E804BF" w:rsidRDefault="00E804BF" w:rsidP="00490EC5">
            <w:pPr>
              <w:spacing w:after="0" w:line="240" w:lineRule="auto"/>
              <w:rPr>
                <w:rFonts w:eastAsia="Times New Roman" w:hAnsi="Times New Roman" w:cs="Times New Roman"/>
              </w:rPr>
            </w:pPr>
            <w:r w:rsidRPr="00E804BF">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223F798F"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2" w:type="dxa"/>
            <w:tcBorders>
              <w:top w:val="nil"/>
              <w:left w:val="nil"/>
              <w:bottom w:val="nil"/>
              <w:right w:val="nil"/>
            </w:tcBorders>
            <w:shd w:val="clear" w:color="000000" w:fill="FFFFFF"/>
            <w:noWrap/>
            <w:vAlign w:val="center"/>
            <w:hideMark/>
          </w:tcPr>
          <w:p w14:paraId="78272B54"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1F73B4" w14:paraId="026DAAC2" w14:textId="77777777" w:rsidTr="00490EC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02F2FE6D" w14:textId="3C4BAB9E" w:rsidR="00E804BF" w:rsidRPr="001F73B4" w:rsidRDefault="00E16E39" w:rsidP="00F53115">
            <w:pPr>
              <w:spacing w:after="0" w:line="24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RECHERCHE ET DÉVELOPPEMENT</w:t>
            </w:r>
          </w:p>
        </w:tc>
        <w:tc>
          <w:tcPr>
            <w:tcW w:w="1472" w:type="dxa"/>
            <w:tcBorders>
              <w:top w:val="nil"/>
              <w:left w:val="nil"/>
              <w:bottom w:val="single" w:sz="4" w:space="0" w:color="auto"/>
              <w:right w:val="single" w:sz="4" w:space="0" w:color="auto"/>
            </w:tcBorders>
            <w:shd w:val="clear" w:color="000000" w:fill="FFFFFF"/>
            <w:vAlign w:val="center"/>
          </w:tcPr>
          <w:p w14:paraId="3C01CC83" w14:textId="36E59735"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300</w:t>
            </w:r>
          </w:p>
        </w:tc>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3F174136" w14:textId="5F3E59EC"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MAR104</w:t>
            </w:r>
          </w:p>
        </w:tc>
        <w:tc>
          <w:tcPr>
            <w:tcW w:w="2100" w:type="dxa"/>
            <w:tcBorders>
              <w:top w:val="nil"/>
              <w:left w:val="nil"/>
              <w:bottom w:val="single" w:sz="4" w:space="0" w:color="auto"/>
              <w:right w:val="single" w:sz="4" w:space="0" w:color="auto"/>
            </w:tcBorders>
            <w:shd w:val="clear" w:color="000000" w:fill="FFFFFF"/>
            <w:noWrap/>
            <w:vAlign w:val="center"/>
            <w:hideMark/>
          </w:tcPr>
          <w:p w14:paraId="7A2D9580"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36</w:t>
            </w:r>
          </w:p>
        </w:tc>
        <w:tc>
          <w:tcPr>
            <w:tcW w:w="320" w:type="dxa"/>
            <w:tcBorders>
              <w:top w:val="nil"/>
              <w:left w:val="nil"/>
              <w:bottom w:val="nil"/>
              <w:right w:val="nil"/>
            </w:tcBorders>
            <w:shd w:val="clear" w:color="000000" w:fill="FFFFFF"/>
            <w:noWrap/>
            <w:vAlign w:val="center"/>
            <w:hideMark/>
          </w:tcPr>
          <w:p w14:paraId="795E21D4"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4900" w:type="dxa"/>
            <w:tcBorders>
              <w:top w:val="nil"/>
              <w:left w:val="nil"/>
              <w:bottom w:val="nil"/>
              <w:right w:val="nil"/>
            </w:tcBorders>
            <w:shd w:val="clear" w:color="000000" w:fill="FFFFFF"/>
            <w:noWrap/>
            <w:vAlign w:val="center"/>
            <w:hideMark/>
          </w:tcPr>
          <w:p w14:paraId="2B44BB40"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3842" w:type="dxa"/>
            <w:tcBorders>
              <w:top w:val="nil"/>
              <w:left w:val="nil"/>
              <w:bottom w:val="nil"/>
              <w:right w:val="nil"/>
            </w:tcBorders>
            <w:shd w:val="clear" w:color="000000" w:fill="FFFFFF"/>
            <w:noWrap/>
            <w:vAlign w:val="center"/>
            <w:hideMark/>
          </w:tcPr>
          <w:p w14:paraId="06D05C32"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r>
      <w:tr w:rsidR="00E804BF" w:rsidRPr="001F73B4" w14:paraId="16249B77" w14:textId="77777777" w:rsidTr="00490EC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443C779E" w14:textId="4F6D0A74"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ADMINISTRATION PUBLIQUE</w:t>
            </w:r>
          </w:p>
        </w:tc>
        <w:tc>
          <w:tcPr>
            <w:tcW w:w="1472" w:type="dxa"/>
            <w:tcBorders>
              <w:top w:val="nil"/>
              <w:left w:val="nil"/>
              <w:bottom w:val="single" w:sz="4" w:space="0" w:color="auto"/>
              <w:right w:val="single" w:sz="4" w:space="0" w:color="auto"/>
            </w:tcBorders>
            <w:shd w:val="clear" w:color="000000" w:fill="FFFFFF"/>
            <w:vAlign w:val="center"/>
          </w:tcPr>
          <w:p w14:paraId="6AB30557" w14:textId="20E6AD70"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EC5C982" w14:textId="4814C109"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GES115</w:t>
            </w:r>
          </w:p>
        </w:tc>
        <w:tc>
          <w:tcPr>
            <w:tcW w:w="2100" w:type="dxa"/>
            <w:tcBorders>
              <w:top w:val="nil"/>
              <w:left w:val="nil"/>
              <w:bottom w:val="single" w:sz="4" w:space="0" w:color="auto"/>
              <w:right w:val="single" w:sz="4" w:space="0" w:color="auto"/>
            </w:tcBorders>
            <w:shd w:val="clear" w:color="000000" w:fill="FFFFFF"/>
            <w:noWrap/>
            <w:vAlign w:val="center"/>
            <w:hideMark/>
          </w:tcPr>
          <w:p w14:paraId="64D05A4A"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36</w:t>
            </w:r>
          </w:p>
        </w:tc>
        <w:tc>
          <w:tcPr>
            <w:tcW w:w="320" w:type="dxa"/>
            <w:tcBorders>
              <w:top w:val="nil"/>
              <w:left w:val="nil"/>
              <w:bottom w:val="nil"/>
              <w:right w:val="nil"/>
            </w:tcBorders>
            <w:shd w:val="clear" w:color="000000" w:fill="FFFFFF"/>
            <w:noWrap/>
            <w:vAlign w:val="center"/>
            <w:hideMark/>
          </w:tcPr>
          <w:p w14:paraId="226C0EE5"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4900" w:type="dxa"/>
            <w:tcBorders>
              <w:top w:val="nil"/>
              <w:left w:val="nil"/>
              <w:bottom w:val="nil"/>
              <w:right w:val="nil"/>
            </w:tcBorders>
            <w:shd w:val="clear" w:color="000000" w:fill="FFFFFF"/>
            <w:noWrap/>
            <w:vAlign w:val="center"/>
            <w:hideMark/>
          </w:tcPr>
          <w:p w14:paraId="2684368B"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3842" w:type="dxa"/>
            <w:tcBorders>
              <w:top w:val="nil"/>
              <w:left w:val="nil"/>
              <w:bottom w:val="nil"/>
              <w:right w:val="nil"/>
            </w:tcBorders>
            <w:shd w:val="clear" w:color="000000" w:fill="FFFFFF"/>
            <w:noWrap/>
            <w:vAlign w:val="center"/>
            <w:hideMark/>
          </w:tcPr>
          <w:p w14:paraId="392D33AF"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r>
      <w:tr w:rsidR="00E804BF" w:rsidRPr="001F73B4" w14:paraId="1747E269" w14:textId="77777777" w:rsidTr="00490EC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156CE45F" w14:textId="0C9F604A"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FINANCE PUBLIQUE</w:t>
            </w:r>
          </w:p>
        </w:tc>
        <w:tc>
          <w:tcPr>
            <w:tcW w:w="1472" w:type="dxa"/>
            <w:tcBorders>
              <w:top w:val="nil"/>
              <w:left w:val="nil"/>
              <w:bottom w:val="single" w:sz="4" w:space="0" w:color="auto"/>
              <w:right w:val="single" w:sz="4" w:space="0" w:color="auto"/>
            </w:tcBorders>
            <w:shd w:val="clear" w:color="000000" w:fill="FFFFFF"/>
            <w:vAlign w:val="center"/>
          </w:tcPr>
          <w:p w14:paraId="7C4593BB" w14:textId="4C986BB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D81D693" w14:textId="4B6A4CE5"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FIN104</w:t>
            </w:r>
          </w:p>
        </w:tc>
        <w:tc>
          <w:tcPr>
            <w:tcW w:w="2100" w:type="dxa"/>
            <w:tcBorders>
              <w:top w:val="nil"/>
              <w:left w:val="nil"/>
              <w:bottom w:val="single" w:sz="4" w:space="0" w:color="auto"/>
              <w:right w:val="single" w:sz="4" w:space="0" w:color="auto"/>
            </w:tcBorders>
            <w:shd w:val="clear" w:color="000000" w:fill="FFFFFF"/>
            <w:noWrap/>
            <w:vAlign w:val="center"/>
            <w:hideMark/>
          </w:tcPr>
          <w:p w14:paraId="49117282"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45</w:t>
            </w:r>
          </w:p>
        </w:tc>
        <w:tc>
          <w:tcPr>
            <w:tcW w:w="320" w:type="dxa"/>
            <w:tcBorders>
              <w:top w:val="nil"/>
              <w:left w:val="nil"/>
              <w:bottom w:val="nil"/>
              <w:right w:val="nil"/>
            </w:tcBorders>
            <w:shd w:val="clear" w:color="000000" w:fill="FFFFFF"/>
            <w:noWrap/>
            <w:vAlign w:val="center"/>
            <w:hideMark/>
          </w:tcPr>
          <w:p w14:paraId="124869D5"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4900" w:type="dxa"/>
            <w:tcBorders>
              <w:top w:val="nil"/>
              <w:left w:val="nil"/>
              <w:bottom w:val="nil"/>
              <w:right w:val="nil"/>
            </w:tcBorders>
            <w:shd w:val="clear" w:color="000000" w:fill="FFFFFF"/>
            <w:noWrap/>
            <w:vAlign w:val="center"/>
            <w:hideMark/>
          </w:tcPr>
          <w:p w14:paraId="7F10BEC2"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3842" w:type="dxa"/>
            <w:tcBorders>
              <w:top w:val="nil"/>
              <w:left w:val="nil"/>
              <w:bottom w:val="nil"/>
              <w:right w:val="nil"/>
            </w:tcBorders>
            <w:shd w:val="clear" w:color="000000" w:fill="FFFFFF"/>
            <w:noWrap/>
            <w:vAlign w:val="center"/>
            <w:hideMark/>
          </w:tcPr>
          <w:p w14:paraId="40730306"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r>
      <w:tr w:rsidR="00E804BF" w:rsidRPr="001F73B4" w14:paraId="028AA7D8" w14:textId="77777777" w:rsidTr="00490EC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3BC598D5" w14:textId="2C41EE2B"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ÉCONOMÉTRIE II</w:t>
            </w:r>
          </w:p>
        </w:tc>
        <w:tc>
          <w:tcPr>
            <w:tcW w:w="1472" w:type="dxa"/>
            <w:tcBorders>
              <w:top w:val="nil"/>
              <w:left w:val="nil"/>
              <w:bottom w:val="single" w:sz="4" w:space="0" w:color="auto"/>
              <w:right w:val="single" w:sz="4" w:space="0" w:color="auto"/>
            </w:tcBorders>
            <w:shd w:val="clear" w:color="000000" w:fill="FFFFFF"/>
            <w:vAlign w:val="center"/>
          </w:tcPr>
          <w:p w14:paraId="2D1BA86E" w14:textId="0E693702"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684F02F" w14:textId="1AD07D79"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ECO113</w:t>
            </w:r>
          </w:p>
        </w:tc>
        <w:tc>
          <w:tcPr>
            <w:tcW w:w="2100" w:type="dxa"/>
            <w:tcBorders>
              <w:top w:val="nil"/>
              <w:left w:val="nil"/>
              <w:bottom w:val="single" w:sz="4" w:space="0" w:color="auto"/>
              <w:right w:val="single" w:sz="4" w:space="0" w:color="auto"/>
            </w:tcBorders>
            <w:shd w:val="clear" w:color="000000" w:fill="FFFFFF"/>
            <w:noWrap/>
            <w:vAlign w:val="center"/>
            <w:hideMark/>
          </w:tcPr>
          <w:p w14:paraId="54FEF584"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45</w:t>
            </w:r>
          </w:p>
        </w:tc>
        <w:tc>
          <w:tcPr>
            <w:tcW w:w="320" w:type="dxa"/>
            <w:tcBorders>
              <w:top w:val="nil"/>
              <w:left w:val="nil"/>
              <w:bottom w:val="nil"/>
              <w:right w:val="nil"/>
            </w:tcBorders>
            <w:shd w:val="clear" w:color="000000" w:fill="FFFFFF"/>
            <w:noWrap/>
            <w:vAlign w:val="center"/>
            <w:hideMark/>
          </w:tcPr>
          <w:p w14:paraId="13E36A6A"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4900" w:type="dxa"/>
            <w:tcBorders>
              <w:top w:val="nil"/>
              <w:left w:val="nil"/>
              <w:bottom w:val="nil"/>
              <w:right w:val="nil"/>
            </w:tcBorders>
            <w:shd w:val="clear" w:color="000000" w:fill="FFFFFF"/>
            <w:noWrap/>
            <w:vAlign w:val="center"/>
            <w:hideMark/>
          </w:tcPr>
          <w:p w14:paraId="16762F37"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3842" w:type="dxa"/>
            <w:tcBorders>
              <w:top w:val="nil"/>
              <w:left w:val="nil"/>
              <w:bottom w:val="nil"/>
              <w:right w:val="nil"/>
            </w:tcBorders>
            <w:shd w:val="clear" w:color="000000" w:fill="FFFFFF"/>
            <w:noWrap/>
            <w:vAlign w:val="center"/>
            <w:hideMark/>
          </w:tcPr>
          <w:p w14:paraId="4EFE0821"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r>
      <w:tr w:rsidR="00E804BF" w:rsidRPr="001F73B4" w14:paraId="58475961" w14:textId="77777777" w:rsidTr="00490EC5">
        <w:trPr>
          <w:trHeight w:val="630"/>
        </w:trPr>
        <w:tc>
          <w:tcPr>
            <w:tcW w:w="4744" w:type="dxa"/>
            <w:tcBorders>
              <w:top w:val="nil"/>
              <w:left w:val="single" w:sz="4" w:space="0" w:color="auto"/>
              <w:bottom w:val="single" w:sz="4" w:space="0" w:color="auto"/>
              <w:right w:val="single" w:sz="4" w:space="0" w:color="auto"/>
            </w:tcBorders>
            <w:shd w:val="clear" w:color="000000" w:fill="FFFFFF"/>
            <w:noWrap/>
            <w:vAlign w:val="center"/>
            <w:hideMark/>
          </w:tcPr>
          <w:p w14:paraId="1C55B262" w14:textId="47F414A2"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PLANIFICATION DU DÉVELOPPEMENT</w:t>
            </w:r>
          </w:p>
        </w:tc>
        <w:tc>
          <w:tcPr>
            <w:tcW w:w="1472" w:type="dxa"/>
            <w:tcBorders>
              <w:top w:val="nil"/>
              <w:left w:val="nil"/>
              <w:bottom w:val="single" w:sz="4" w:space="0" w:color="auto"/>
              <w:right w:val="single" w:sz="4" w:space="0" w:color="auto"/>
            </w:tcBorders>
            <w:shd w:val="clear" w:color="000000" w:fill="FFFFFF"/>
            <w:vAlign w:val="center"/>
          </w:tcPr>
          <w:p w14:paraId="7939A0CB" w14:textId="756FEDF0"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EA913D3" w14:textId="2978D001"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ECO125</w:t>
            </w:r>
          </w:p>
        </w:tc>
        <w:tc>
          <w:tcPr>
            <w:tcW w:w="2100" w:type="dxa"/>
            <w:tcBorders>
              <w:top w:val="nil"/>
              <w:left w:val="nil"/>
              <w:bottom w:val="single" w:sz="4" w:space="0" w:color="auto"/>
              <w:right w:val="single" w:sz="4" w:space="0" w:color="auto"/>
            </w:tcBorders>
            <w:shd w:val="clear" w:color="000000" w:fill="FFFFFF"/>
            <w:noWrap/>
            <w:vAlign w:val="center"/>
            <w:hideMark/>
          </w:tcPr>
          <w:p w14:paraId="576A554D"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36</w:t>
            </w:r>
          </w:p>
        </w:tc>
        <w:tc>
          <w:tcPr>
            <w:tcW w:w="320" w:type="dxa"/>
            <w:tcBorders>
              <w:top w:val="nil"/>
              <w:left w:val="nil"/>
              <w:bottom w:val="nil"/>
              <w:right w:val="nil"/>
            </w:tcBorders>
            <w:shd w:val="clear" w:color="000000" w:fill="FFFFFF"/>
            <w:noWrap/>
            <w:vAlign w:val="center"/>
            <w:hideMark/>
          </w:tcPr>
          <w:p w14:paraId="20734BAD"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4900" w:type="dxa"/>
            <w:tcBorders>
              <w:top w:val="nil"/>
              <w:left w:val="nil"/>
              <w:bottom w:val="nil"/>
              <w:right w:val="nil"/>
            </w:tcBorders>
            <w:shd w:val="clear" w:color="000000" w:fill="FFFFFF"/>
            <w:noWrap/>
            <w:vAlign w:val="center"/>
            <w:hideMark/>
          </w:tcPr>
          <w:p w14:paraId="022AED7D"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3842" w:type="dxa"/>
            <w:tcBorders>
              <w:top w:val="nil"/>
              <w:left w:val="nil"/>
              <w:bottom w:val="nil"/>
              <w:right w:val="nil"/>
            </w:tcBorders>
            <w:shd w:val="clear" w:color="000000" w:fill="FFFFFF"/>
            <w:noWrap/>
            <w:vAlign w:val="center"/>
            <w:hideMark/>
          </w:tcPr>
          <w:p w14:paraId="43E58C62"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r>
      <w:tr w:rsidR="00E804BF" w:rsidRPr="001F73B4" w14:paraId="5531C295" w14:textId="77777777" w:rsidTr="00490EC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443CBD8C" w14:textId="165BBC87"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ÉCONOMIE SOCIALE ET SOLIDAIRE</w:t>
            </w:r>
          </w:p>
        </w:tc>
        <w:tc>
          <w:tcPr>
            <w:tcW w:w="1472" w:type="dxa"/>
            <w:tcBorders>
              <w:top w:val="nil"/>
              <w:left w:val="nil"/>
              <w:bottom w:val="single" w:sz="4" w:space="0" w:color="auto"/>
              <w:right w:val="single" w:sz="4" w:space="0" w:color="auto"/>
            </w:tcBorders>
            <w:shd w:val="clear" w:color="000000" w:fill="FFFFFF"/>
            <w:vAlign w:val="center"/>
          </w:tcPr>
          <w:p w14:paraId="04B0A108" w14:textId="62080274"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9407F7F" w14:textId="787B33A2"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ECO116</w:t>
            </w:r>
          </w:p>
        </w:tc>
        <w:tc>
          <w:tcPr>
            <w:tcW w:w="2100" w:type="dxa"/>
            <w:tcBorders>
              <w:top w:val="nil"/>
              <w:left w:val="nil"/>
              <w:bottom w:val="single" w:sz="4" w:space="0" w:color="auto"/>
              <w:right w:val="single" w:sz="4" w:space="0" w:color="auto"/>
            </w:tcBorders>
            <w:shd w:val="clear" w:color="000000" w:fill="FFFFFF"/>
            <w:noWrap/>
            <w:vAlign w:val="center"/>
            <w:hideMark/>
          </w:tcPr>
          <w:p w14:paraId="6A680A98"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45</w:t>
            </w:r>
          </w:p>
        </w:tc>
        <w:tc>
          <w:tcPr>
            <w:tcW w:w="320" w:type="dxa"/>
            <w:tcBorders>
              <w:top w:val="nil"/>
              <w:left w:val="nil"/>
              <w:bottom w:val="nil"/>
              <w:right w:val="nil"/>
            </w:tcBorders>
            <w:shd w:val="clear" w:color="000000" w:fill="FFFFFF"/>
            <w:noWrap/>
            <w:vAlign w:val="center"/>
            <w:hideMark/>
          </w:tcPr>
          <w:p w14:paraId="14540CF7"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4900" w:type="dxa"/>
            <w:tcBorders>
              <w:top w:val="nil"/>
              <w:left w:val="nil"/>
              <w:bottom w:val="nil"/>
              <w:right w:val="nil"/>
            </w:tcBorders>
            <w:shd w:val="clear" w:color="000000" w:fill="FFFFFF"/>
            <w:noWrap/>
            <w:vAlign w:val="center"/>
            <w:hideMark/>
          </w:tcPr>
          <w:p w14:paraId="778223B0"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3842" w:type="dxa"/>
            <w:tcBorders>
              <w:top w:val="nil"/>
              <w:left w:val="nil"/>
              <w:bottom w:val="nil"/>
              <w:right w:val="nil"/>
            </w:tcBorders>
            <w:shd w:val="clear" w:color="000000" w:fill="FFFFFF"/>
            <w:noWrap/>
            <w:vAlign w:val="center"/>
            <w:hideMark/>
          </w:tcPr>
          <w:p w14:paraId="56A00D79"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r>
      <w:tr w:rsidR="00E804BF" w:rsidRPr="001F73B4" w14:paraId="4CF1066D" w14:textId="77777777" w:rsidTr="00490EC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7102AFFC" w14:textId="698220D8" w:rsidR="00E804BF" w:rsidRPr="001F73B4" w:rsidRDefault="00E16E39" w:rsidP="0014272C">
            <w:pPr>
              <w:spacing w:after="0" w:line="24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ÉCONOMIE RURALE</w:t>
            </w:r>
          </w:p>
        </w:tc>
        <w:tc>
          <w:tcPr>
            <w:tcW w:w="1472" w:type="dxa"/>
            <w:tcBorders>
              <w:top w:val="nil"/>
              <w:left w:val="nil"/>
              <w:bottom w:val="single" w:sz="4" w:space="0" w:color="auto"/>
              <w:right w:val="single" w:sz="4" w:space="0" w:color="auto"/>
            </w:tcBorders>
            <w:shd w:val="clear" w:color="000000" w:fill="FFFFFF"/>
            <w:vAlign w:val="center"/>
          </w:tcPr>
          <w:p w14:paraId="340E15D1" w14:textId="6852F621"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F2638EE" w14:textId="7F263990"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ECO120</w:t>
            </w:r>
          </w:p>
        </w:tc>
        <w:tc>
          <w:tcPr>
            <w:tcW w:w="2100" w:type="dxa"/>
            <w:tcBorders>
              <w:top w:val="nil"/>
              <w:left w:val="nil"/>
              <w:bottom w:val="single" w:sz="4" w:space="0" w:color="auto"/>
              <w:right w:val="single" w:sz="4" w:space="0" w:color="auto"/>
            </w:tcBorders>
            <w:shd w:val="clear" w:color="000000" w:fill="FFFFFF"/>
            <w:vAlign w:val="center"/>
            <w:hideMark/>
          </w:tcPr>
          <w:p w14:paraId="4862C8F8"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45</w:t>
            </w:r>
          </w:p>
        </w:tc>
        <w:tc>
          <w:tcPr>
            <w:tcW w:w="320" w:type="dxa"/>
            <w:tcBorders>
              <w:top w:val="nil"/>
              <w:left w:val="nil"/>
              <w:bottom w:val="nil"/>
              <w:right w:val="nil"/>
            </w:tcBorders>
            <w:shd w:val="clear" w:color="000000" w:fill="FFFFFF"/>
            <w:noWrap/>
            <w:vAlign w:val="center"/>
            <w:hideMark/>
          </w:tcPr>
          <w:p w14:paraId="6394A68A"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4900" w:type="dxa"/>
            <w:tcBorders>
              <w:top w:val="nil"/>
              <w:left w:val="nil"/>
              <w:bottom w:val="nil"/>
              <w:right w:val="nil"/>
            </w:tcBorders>
            <w:shd w:val="clear" w:color="000000" w:fill="FFFFFF"/>
            <w:noWrap/>
            <w:vAlign w:val="center"/>
            <w:hideMark/>
          </w:tcPr>
          <w:p w14:paraId="58C5DCCA"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3842" w:type="dxa"/>
            <w:tcBorders>
              <w:top w:val="nil"/>
              <w:left w:val="nil"/>
              <w:bottom w:val="nil"/>
              <w:right w:val="nil"/>
            </w:tcBorders>
            <w:shd w:val="clear" w:color="000000" w:fill="FFFFFF"/>
            <w:noWrap/>
            <w:vAlign w:val="center"/>
            <w:hideMark/>
          </w:tcPr>
          <w:p w14:paraId="39B4175C"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r>
      <w:tr w:rsidR="00E804BF" w:rsidRPr="001F73B4" w14:paraId="78427669" w14:textId="77777777" w:rsidTr="00490EC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559073EA" w14:textId="7A98553F"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BUDGET ÉCONOMIQUE</w:t>
            </w:r>
          </w:p>
        </w:tc>
        <w:tc>
          <w:tcPr>
            <w:tcW w:w="1472" w:type="dxa"/>
            <w:tcBorders>
              <w:top w:val="nil"/>
              <w:left w:val="nil"/>
              <w:bottom w:val="single" w:sz="4" w:space="0" w:color="auto"/>
              <w:right w:val="single" w:sz="4" w:space="0" w:color="auto"/>
            </w:tcBorders>
            <w:shd w:val="clear" w:color="000000" w:fill="FFFFFF"/>
            <w:vAlign w:val="center"/>
          </w:tcPr>
          <w:p w14:paraId="77D9B05D" w14:textId="51B92F99"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1BBBC90" w14:textId="016AF42E"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ECO119</w:t>
            </w:r>
          </w:p>
        </w:tc>
        <w:tc>
          <w:tcPr>
            <w:tcW w:w="2100" w:type="dxa"/>
            <w:tcBorders>
              <w:top w:val="nil"/>
              <w:left w:val="nil"/>
              <w:bottom w:val="single" w:sz="4" w:space="0" w:color="auto"/>
              <w:right w:val="single" w:sz="4" w:space="0" w:color="auto"/>
            </w:tcBorders>
            <w:shd w:val="clear" w:color="000000" w:fill="FFFFFF"/>
            <w:noWrap/>
            <w:vAlign w:val="center"/>
            <w:hideMark/>
          </w:tcPr>
          <w:p w14:paraId="3A3DB103"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36</w:t>
            </w:r>
          </w:p>
        </w:tc>
        <w:tc>
          <w:tcPr>
            <w:tcW w:w="320" w:type="dxa"/>
            <w:tcBorders>
              <w:top w:val="nil"/>
              <w:left w:val="nil"/>
              <w:bottom w:val="nil"/>
              <w:right w:val="nil"/>
            </w:tcBorders>
            <w:shd w:val="clear" w:color="000000" w:fill="FFFFFF"/>
            <w:noWrap/>
            <w:vAlign w:val="center"/>
            <w:hideMark/>
          </w:tcPr>
          <w:p w14:paraId="3B4509D6"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4900" w:type="dxa"/>
            <w:tcBorders>
              <w:top w:val="nil"/>
              <w:left w:val="nil"/>
              <w:bottom w:val="nil"/>
              <w:right w:val="nil"/>
            </w:tcBorders>
            <w:shd w:val="clear" w:color="000000" w:fill="FFFFFF"/>
            <w:noWrap/>
            <w:vAlign w:val="center"/>
            <w:hideMark/>
          </w:tcPr>
          <w:p w14:paraId="62971DB3"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3842" w:type="dxa"/>
            <w:tcBorders>
              <w:top w:val="nil"/>
              <w:left w:val="nil"/>
              <w:bottom w:val="nil"/>
              <w:right w:val="nil"/>
            </w:tcBorders>
            <w:shd w:val="clear" w:color="000000" w:fill="FFFFFF"/>
            <w:noWrap/>
            <w:vAlign w:val="center"/>
            <w:hideMark/>
          </w:tcPr>
          <w:p w14:paraId="5A5B3664"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r>
      <w:tr w:rsidR="00E804BF" w:rsidRPr="001F73B4" w14:paraId="14B0098E" w14:textId="77777777" w:rsidTr="00490EC5">
        <w:trPr>
          <w:trHeight w:val="630"/>
        </w:trPr>
        <w:tc>
          <w:tcPr>
            <w:tcW w:w="4744" w:type="dxa"/>
            <w:tcBorders>
              <w:top w:val="nil"/>
              <w:left w:val="single" w:sz="4" w:space="0" w:color="auto"/>
              <w:bottom w:val="single" w:sz="4" w:space="0" w:color="auto"/>
              <w:right w:val="single" w:sz="4" w:space="0" w:color="auto"/>
            </w:tcBorders>
            <w:shd w:val="clear" w:color="000000" w:fill="FFFFFF"/>
            <w:vAlign w:val="center"/>
          </w:tcPr>
          <w:p w14:paraId="28C5A36A" w14:textId="68E91EA7"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RECHERCHE OPÉRATIONNELLE + LOGICIEL LINDO</w:t>
            </w:r>
          </w:p>
        </w:tc>
        <w:tc>
          <w:tcPr>
            <w:tcW w:w="1472" w:type="dxa"/>
            <w:tcBorders>
              <w:top w:val="nil"/>
              <w:left w:val="nil"/>
              <w:bottom w:val="single" w:sz="4" w:space="0" w:color="auto"/>
              <w:right w:val="single" w:sz="4" w:space="0" w:color="auto"/>
            </w:tcBorders>
            <w:shd w:val="clear" w:color="000000" w:fill="FFFFFF"/>
            <w:vAlign w:val="center"/>
          </w:tcPr>
          <w:p w14:paraId="13ACE61B" w14:textId="4863D1BB"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400</w:t>
            </w:r>
          </w:p>
        </w:tc>
        <w:tc>
          <w:tcPr>
            <w:tcW w:w="1360" w:type="dxa"/>
            <w:tcBorders>
              <w:top w:val="nil"/>
              <w:left w:val="single" w:sz="4" w:space="0" w:color="auto"/>
              <w:bottom w:val="single" w:sz="4" w:space="0" w:color="auto"/>
              <w:right w:val="single" w:sz="4" w:space="0" w:color="auto"/>
            </w:tcBorders>
            <w:shd w:val="clear" w:color="000000" w:fill="FFFFFF"/>
            <w:vAlign w:val="center"/>
          </w:tcPr>
          <w:p w14:paraId="411AEA5B" w14:textId="66811762"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MAT106</w:t>
            </w:r>
          </w:p>
        </w:tc>
        <w:tc>
          <w:tcPr>
            <w:tcW w:w="2100" w:type="dxa"/>
            <w:tcBorders>
              <w:top w:val="nil"/>
              <w:left w:val="nil"/>
              <w:bottom w:val="single" w:sz="4" w:space="0" w:color="auto"/>
              <w:right w:val="single" w:sz="4" w:space="0" w:color="auto"/>
            </w:tcBorders>
            <w:shd w:val="clear" w:color="000000" w:fill="FFFFFF"/>
            <w:noWrap/>
            <w:vAlign w:val="center"/>
          </w:tcPr>
          <w:p w14:paraId="409D7E86"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45</w:t>
            </w:r>
          </w:p>
        </w:tc>
        <w:tc>
          <w:tcPr>
            <w:tcW w:w="320" w:type="dxa"/>
            <w:tcBorders>
              <w:top w:val="nil"/>
              <w:left w:val="nil"/>
              <w:bottom w:val="nil"/>
              <w:right w:val="nil"/>
            </w:tcBorders>
            <w:shd w:val="clear" w:color="000000" w:fill="FFFFFF"/>
            <w:noWrap/>
            <w:vAlign w:val="center"/>
          </w:tcPr>
          <w:p w14:paraId="5C66EC01" w14:textId="77777777" w:rsidR="00E804BF" w:rsidRPr="001F73B4" w:rsidRDefault="00E804BF" w:rsidP="00E861DC">
            <w:pPr>
              <w:spacing w:line="360" w:lineRule="auto"/>
              <w:rPr>
                <w:rFonts w:eastAsia="Times New Roman" w:hAnsi="Times New Roman" w:cs="Times New Roman"/>
                <w:sz w:val="20"/>
                <w:szCs w:val="20"/>
              </w:rPr>
            </w:pPr>
          </w:p>
        </w:tc>
        <w:tc>
          <w:tcPr>
            <w:tcW w:w="4900" w:type="dxa"/>
            <w:tcBorders>
              <w:top w:val="nil"/>
              <w:left w:val="nil"/>
              <w:bottom w:val="nil"/>
              <w:right w:val="nil"/>
            </w:tcBorders>
            <w:shd w:val="clear" w:color="000000" w:fill="FFFFFF"/>
            <w:noWrap/>
            <w:vAlign w:val="center"/>
          </w:tcPr>
          <w:p w14:paraId="7378D513" w14:textId="77777777" w:rsidR="00E804BF" w:rsidRPr="001F73B4" w:rsidRDefault="00E804BF" w:rsidP="00E861DC">
            <w:pPr>
              <w:spacing w:line="360" w:lineRule="auto"/>
              <w:rPr>
                <w:rFonts w:eastAsia="Times New Roman" w:hAnsi="Times New Roman" w:cs="Times New Roman"/>
                <w:sz w:val="20"/>
                <w:szCs w:val="20"/>
              </w:rPr>
            </w:pPr>
          </w:p>
        </w:tc>
        <w:tc>
          <w:tcPr>
            <w:tcW w:w="3842" w:type="dxa"/>
            <w:tcBorders>
              <w:top w:val="nil"/>
              <w:left w:val="nil"/>
              <w:bottom w:val="nil"/>
              <w:right w:val="nil"/>
            </w:tcBorders>
            <w:shd w:val="clear" w:color="000000" w:fill="FFFFFF"/>
            <w:noWrap/>
            <w:vAlign w:val="center"/>
          </w:tcPr>
          <w:p w14:paraId="7D933D9F" w14:textId="77777777" w:rsidR="00E804BF" w:rsidRPr="001F73B4" w:rsidRDefault="00E804BF" w:rsidP="00E861DC">
            <w:pPr>
              <w:spacing w:line="360" w:lineRule="auto"/>
              <w:rPr>
                <w:rFonts w:eastAsia="Times New Roman" w:hAnsi="Times New Roman" w:cs="Times New Roman"/>
                <w:sz w:val="20"/>
                <w:szCs w:val="20"/>
              </w:rPr>
            </w:pPr>
          </w:p>
        </w:tc>
      </w:tr>
      <w:tr w:rsidR="00E804BF" w:rsidRPr="001F73B4" w14:paraId="17B2760A" w14:textId="77777777" w:rsidTr="00490EC5">
        <w:trPr>
          <w:trHeight w:val="143"/>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406B4BC0" w14:textId="789B1DFC"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SPSS</w:t>
            </w:r>
          </w:p>
        </w:tc>
        <w:tc>
          <w:tcPr>
            <w:tcW w:w="1472" w:type="dxa"/>
            <w:tcBorders>
              <w:top w:val="nil"/>
              <w:left w:val="nil"/>
              <w:bottom w:val="single" w:sz="4" w:space="0" w:color="auto"/>
              <w:right w:val="single" w:sz="4" w:space="0" w:color="auto"/>
            </w:tcBorders>
            <w:shd w:val="clear" w:color="000000" w:fill="FFFFFF"/>
            <w:vAlign w:val="center"/>
          </w:tcPr>
          <w:p w14:paraId="21D31BA3" w14:textId="3871C1E9"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200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F45E34F" w14:textId="08CE1ED2"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LOG103</w:t>
            </w:r>
          </w:p>
        </w:tc>
        <w:tc>
          <w:tcPr>
            <w:tcW w:w="2100" w:type="dxa"/>
            <w:tcBorders>
              <w:top w:val="nil"/>
              <w:left w:val="nil"/>
              <w:bottom w:val="single" w:sz="4" w:space="0" w:color="auto"/>
              <w:right w:val="single" w:sz="4" w:space="0" w:color="auto"/>
            </w:tcBorders>
            <w:shd w:val="clear" w:color="000000" w:fill="FFFFFF"/>
            <w:noWrap/>
            <w:vAlign w:val="center"/>
            <w:hideMark/>
          </w:tcPr>
          <w:p w14:paraId="672E3061"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30</w:t>
            </w:r>
          </w:p>
        </w:tc>
        <w:tc>
          <w:tcPr>
            <w:tcW w:w="320" w:type="dxa"/>
            <w:tcBorders>
              <w:top w:val="nil"/>
              <w:left w:val="nil"/>
              <w:bottom w:val="nil"/>
              <w:right w:val="nil"/>
            </w:tcBorders>
            <w:shd w:val="clear" w:color="000000" w:fill="FFFFFF"/>
            <w:noWrap/>
            <w:vAlign w:val="center"/>
            <w:hideMark/>
          </w:tcPr>
          <w:p w14:paraId="72B02931"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4900" w:type="dxa"/>
            <w:tcBorders>
              <w:top w:val="nil"/>
              <w:left w:val="nil"/>
              <w:bottom w:val="nil"/>
              <w:right w:val="nil"/>
            </w:tcBorders>
            <w:shd w:val="clear" w:color="000000" w:fill="FFFFFF"/>
            <w:noWrap/>
            <w:vAlign w:val="center"/>
            <w:hideMark/>
          </w:tcPr>
          <w:p w14:paraId="6B29331C"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c>
          <w:tcPr>
            <w:tcW w:w="3842" w:type="dxa"/>
            <w:tcBorders>
              <w:top w:val="nil"/>
              <w:left w:val="nil"/>
              <w:bottom w:val="nil"/>
              <w:right w:val="nil"/>
            </w:tcBorders>
            <w:shd w:val="clear" w:color="000000" w:fill="FFFFFF"/>
            <w:noWrap/>
            <w:vAlign w:val="center"/>
            <w:hideMark/>
          </w:tcPr>
          <w:p w14:paraId="269AB22F" w14:textId="77777777" w:rsidR="00E804BF" w:rsidRPr="001F73B4" w:rsidRDefault="00E804BF" w:rsidP="00E861DC">
            <w:pPr>
              <w:spacing w:line="360" w:lineRule="auto"/>
              <w:rPr>
                <w:rFonts w:eastAsia="Times New Roman" w:hAnsi="Times New Roman" w:cs="Times New Roman"/>
                <w:sz w:val="20"/>
                <w:szCs w:val="20"/>
              </w:rPr>
            </w:pPr>
            <w:r w:rsidRPr="001F73B4">
              <w:rPr>
                <w:rFonts w:eastAsia="Times New Roman" w:hAnsi="Times New Roman" w:cs="Times New Roman"/>
                <w:sz w:val="20"/>
                <w:szCs w:val="20"/>
              </w:rPr>
              <w:t> </w:t>
            </w:r>
          </w:p>
        </w:tc>
      </w:tr>
    </w:tbl>
    <w:p w14:paraId="2F4ABA52" w14:textId="28612657" w:rsidR="008A29EA" w:rsidRDefault="00F53115" w:rsidP="00CB0D9E">
      <w:pPr>
        <w:jc w:val="center"/>
      </w:pPr>
      <w:r>
        <w:rPr>
          <w:rFonts w:eastAsia="Times New Roman" w:hAnsi="Times New Roman" w:cs="Times New Roman"/>
        </w:rPr>
        <w:t>2</w:t>
      </w:r>
      <w:r w:rsidRPr="008370FE">
        <w:rPr>
          <w:rFonts w:eastAsia="Times New Roman" w:hAnsi="Times New Roman" w:cs="Times New Roman"/>
          <w:vertAlign w:val="superscript"/>
        </w:rPr>
        <w:t>è</w:t>
      </w:r>
      <w:r w:rsidRPr="008370FE">
        <w:rPr>
          <w:rFonts w:eastAsia="Times New Roman" w:hAnsi="Times New Roman" w:cs="Times New Roman"/>
          <w:vertAlign w:val="superscript"/>
        </w:rPr>
        <w:t>me</w:t>
      </w:r>
      <w:r>
        <w:rPr>
          <w:rFonts w:eastAsia="Times New Roman" w:hAnsi="Times New Roman" w:cs="Times New Roman"/>
        </w:rPr>
        <w:t xml:space="preserve"> session</w:t>
      </w:r>
    </w:p>
    <w:tbl>
      <w:tblPr>
        <w:tblW w:w="18733" w:type="dxa"/>
        <w:tblInd w:w="733" w:type="dxa"/>
        <w:tblLook w:val="04A0" w:firstRow="1" w:lastRow="0" w:firstColumn="1" w:lastColumn="0" w:noHBand="0" w:noVBand="1"/>
      </w:tblPr>
      <w:tblGrid>
        <w:gridCol w:w="4744"/>
        <w:gridCol w:w="1472"/>
        <w:gridCol w:w="1360"/>
        <w:gridCol w:w="2100"/>
        <w:gridCol w:w="317"/>
        <w:gridCol w:w="4900"/>
        <w:gridCol w:w="3840"/>
      </w:tblGrid>
      <w:tr w:rsidR="00E804BF" w:rsidRPr="00E804BF" w14:paraId="7B8F8575" w14:textId="77777777" w:rsidTr="0050634E">
        <w:trPr>
          <w:trHeight w:val="20"/>
        </w:trPr>
        <w:tc>
          <w:tcPr>
            <w:tcW w:w="4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40907" w14:textId="77777777" w:rsidR="00E804BF" w:rsidRPr="00E804BF" w:rsidRDefault="00E804BF" w:rsidP="0089439A">
            <w:pPr>
              <w:spacing w:line="360" w:lineRule="auto"/>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COURS </w:t>
            </w:r>
          </w:p>
        </w:tc>
        <w:tc>
          <w:tcPr>
            <w:tcW w:w="1472" w:type="dxa"/>
            <w:tcBorders>
              <w:top w:val="single" w:sz="4" w:space="0" w:color="auto"/>
              <w:left w:val="nil"/>
              <w:bottom w:val="single" w:sz="4" w:space="0" w:color="auto"/>
              <w:right w:val="single" w:sz="4" w:space="0" w:color="auto"/>
            </w:tcBorders>
            <w:shd w:val="clear" w:color="000000" w:fill="FFFFFF"/>
            <w:vAlign w:val="center"/>
          </w:tcPr>
          <w:p w14:paraId="687B1C2B"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49A87"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CODE</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23D8FF04" w14:textId="77777777" w:rsidR="00E804BF" w:rsidRPr="00E804BF" w:rsidRDefault="00E804BF" w:rsidP="0089439A">
            <w:pPr>
              <w:spacing w:line="360" w:lineRule="auto"/>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CHARGE HORAIRE</w:t>
            </w:r>
          </w:p>
        </w:tc>
        <w:tc>
          <w:tcPr>
            <w:tcW w:w="317" w:type="dxa"/>
            <w:tcBorders>
              <w:top w:val="nil"/>
              <w:left w:val="nil"/>
              <w:bottom w:val="nil"/>
              <w:right w:val="nil"/>
            </w:tcBorders>
            <w:shd w:val="clear" w:color="000000" w:fill="FFFFFF"/>
            <w:noWrap/>
            <w:vAlign w:val="center"/>
            <w:hideMark/>
          </w:tcPr>
          <w:p w14:paraId="56BC0B5A"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070C5FCE"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00C408BA" w14:textId="77777777" w:rsidR="00E804BF" w:rsidRPr="00E804BF" w:rsidRDefault="00E804BF" w:rsidP="0089439A">
            <w:pPr>
              <w:spacing w:line="360" w:lineRule="auto"/>
              <w:rPr>
                <w:rFonts w:eastAsia="Times New Roman" w:hAnsi="Times New Roman" w:cs="Times New Roman"/>
              </w:rPr>
            </w:pPr>
            <w:r w:rsidRPr="00E804BF">
              <w:rPr>
                <w:rFonts w:eastAsia="Times New Roman" w:hAnsi="Times New Roman" w:cs="Times New Roman"/>
              </w:rPr>
              <w:t> </w:t>
            </w:r>
          </w:p>
        </w:tc>
      </w:tr>
      <w:tr w:rsidR="00E804BF" w:rsidRPr="00F50919" w14:paraId="0EE8641D" w14:textId="77777777" w:rsidTr="0050634E">
        <w:trPr>
          <w:trHeight w:val="2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48AC4760" w14:textId="64102F23"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ENTREPRENEURIAT</w:t>
            </w:r>
          </w:p>
        </w:tc>
        <w:tc>
          <w:tcPr>
            <w:tcW w:w="1472" w:type="dxa"/>
            <w:tcBorders>
              <w:top w:val="nil"/>
              <w:left w:val="nil"/>
              <w:bottom w:val="single" w:sz="4" w:space="0" w:color="auto"/>
              <w:right w:val="single" w:sz="4" w:space="0" w:color="auto"/>
            </w:tcBorders>
            <w:shd w:val="clear" w:color="000000" w:fill="FFFFFF"/>
            <w:vAlign w:val="center"/>
          </w:tcPr>
          <w:p w14:paraId="66616271" w14:textId="78F16226"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43AFD87" w14:textId="56620106"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GES114</w:t>
            </w:r>
          </w:p>
        </w:tc>
        <w:tc>
          <w:tcPr>
            <w:tcW w:w="2100" w:type="dxa"/>
            <w:tcBorders>
              <w:top w:val="nil"/>
              <w:left w:val="nil"/>
              <w:bottom w:val="single" w:sz="4" w:space="0" w:color="auto"/>
              <w:right w:val="single" w:sz="4" w:space="0" w:color="auto"/>
            </w:tcBorders>
            <w:shd w:val="clear" w:color="000000" w:fill="FFFFFF"/>
            <w:noWrap/>
            <w:vAlign w:val="center"/>
            <w:hideMark/>
          </w:tcPr>
          <w:p w14:paraId="361CDABE"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45</w:t>
            </w:r>
          </w:p>
        </w:tc>
        <w:tc>
          <w:tcPr>
            <w:tcW w:w="317" w:type="dxa"/>
            <w:tcBorders>
              <w:top w:val="nil"/>
              <w:left w:val="nil"/>
              <w:bottom w:val="nil"/>
              <w:right w:val="nil"/>
            </w:tcBorders>
            <w:shd w:val="clear" w:color="000000" w:fill="FFFFFF"/>
            <w:noWrap/>
            <w:vAlign w:val="center"/>
            <w:hideMark/>
          </w:tcPr>
          <w:p w14:paraId="08A5BE9A"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598DD1EA"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30BAF226"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113F3CB5" w14:textId="77777777" w:rsidTr="0050634E">
        <w:trPr>
          <w:trHeight w:val="2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04556AE1" w14:textId="3994DFBE"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ÉCONOMIE FINANCIÈRE</w:t>
            </w:r>
          </w:p>
        </w:tc>
        <w:tc>
          <w:tcPr>
            <w:tcW w:w="1472" w:type="dxa"/>
            <w:tcBorders>
              <w:top w:val="nil"/>
              <w:left w:val="nil"/>
              <w:bottom w:val="single" w:sz="4" w:space="0" w:color="auto"/>
              <w:right w:val="single" w:sz="4" w:space="0" w:color="auto"/>
            </w:tcBorders>
            <w:shd w:val="clear" w:color="000000" w:fill="FFFFFF"/>
            <w:vAlign w:val="center"/>
          </w:tcPr>
          <w:p w14:paraId="4A9CA72B" w14:textId="5F4F4855"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BF1F202" w14:textId="77175D44"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ECO121</w:t>
            </w:r>
          </w:p>
        </w:tc>
        <w:tc>
          <w:tcPr>
            <w:tcW w:w="2100" w:type="dxa"/>
            <w:tcBorders>
              <w:top w:val="nil"/>
              <w:left w:val="nil"/>
              <w:bottom w:val="single" w:sz="4" w:space="0" w:color="auto"/>
              <w:right w:val="single" w:sz="4" w:space="0" w:color="auto"/>
            </w:tcBorders>
            <w:shd w:val="clear" w:color="000000" w:fill="FFFFFF"/>
            <w:noWrap/>
            <w:vAlign w:val="center"/>
            <w:hideMark/>
          </w:tcPr>
          <w:p w14:paraId="6BDE2060"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45</w:t>
            </w:r>
          </w:p>
        </w:tc>
        <w:tc>
          <w:tcPr>
            <w:tcW w:w="317" w:type="dxa"/>
            <w:tcBorders>
              <w:top w:val="nil"/>
              <w:left w:val="nil"/>
              <w:bottom w:val="nil"/>
              <w:right w:val="nil"/>
            </w:tcBorders>
            <w:shd w:val="clear" w:color="000000" w:fill="FFFFFF"/>
            <w:noWrap/>
            <w:vAlign w:val="center"/>
            <w:hideMark/>
          </w:tcPr>
          <w:p w14:paraId="0EA2E2BB"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19E0D117"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60C218D3"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26ED4E9B" w14:textId="77777777" w:rsidTr="0050634E">
        <w:trPr>
          <w:trHeight w:val="2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4208AE5E" w14:textId="1B24EDFC"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BUDGET ET COMPTABILITÉ PUBLIQUE</w:t>
            </w:r>
          </w:p>
        </w:tc>
        <w:tc>
          <w:tcPr>
            <w:tcW w:w="1472" w:type="dxa"/>
            <w:tcBorders>
              <w:top w:val="nil"/>
              <w:left w:val="nil"/>
              <w:bottom w:val="single" w:sz="4" w:space="0" w:color="auto"/>
              <w:right w:val="single" w:sz="4" w:space="0" w:color="auto"/>
            </w:tcBorders>
            <w:shd w:val="clear" w:color="000000" w:fill="FFFFFF"/>
            <w:vAlign w:val="center"/>
          </w:tcPr>
          <w:p w14:paraId="21A9F445" w14:textId="7F96E0E2"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300</w:t>
            </w:r>
          </w:p>
        </w:tc>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621611FB" w14:textId="5C9FBCB5"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COM115</w:t>
            </w:r>
          </w:p>
        </w:tc>
        <w:tc>
          <w:tcPr>
            <w:tcW w:w="2100" w:type="dxa"/>
            <w:tcBorders>
              <w:top w:val="nil"/>
              <w:left w:val="nil"/>
              <w:bottom w:val="single" w:sz="4" w:space="0" w:color="auto"/>
              <w:right w:val="single" w:sz="4" w:space="0" w:color="auto"/>
            </w:tcBorders>
            <w:shd w:val="clear" w:color="000000" w:fill="FFFFFF"/>
            <w:noWrap/>
            <w:vAlign w:val="center"/>
            <w:hideMark/>
          </w:tcPr>
          <w:p w14:paraId="03BCAF1E"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36</w:t>
            </w:r>
          </w:p>
        </w:tc>
        <w:tc>
          <w:tcPr>
            <w:tcW w:w="317" w:type="dxa"/>
            <w:tcBorders>
              <w:top w:val="nil"/>
              <w:left w:val="nil"/>
              <w:bottom w:val="nil"/>
              <w:right w:val="nil"/>
            </w:tcBorders>
            <w:shd w:val="clear" w:color="000000" w:fill="FFFFFF"/>
            <w:noWrap/>
            <w:vAlign w:val="center"/>
            <w:hideMark/>
          </w:tcPr>
          <w:p w14:paraId="4938FB67"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2A117DCE"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7C140413"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7F76913E" w14:textId="77777777" w:rsidTr="0050634E">
        <w:trPr>
          <w:trHeight w:val="20"/>
        </w:trPr>
        <w:tc>
          <w:tcPr>
            <w:tcW w:w="4744" w:type="dxa"/>
            <w:tcBorders>
              <w:top w:val="nil"/>
              <w:left w:val="single" w:sz="4" w:space="0" w:color="auto"/>
              <w:bottom w:val="single" w:sz="4" w:space="0" w:color="auto"/>
              <w:right w:val="single" w:sz="4" w:space="0" w:color="auto"/>
            </w:tcBorders>
            <w:shd w:val="clear" w:color="000000" w:fill="FFFFFF"/>
            <w:vAlign w:val="center"/>
          </w:tcPr>
          <w:p w14:paraId="78ED53F7" w14:textId="3B9AA152"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 xml:space="preserve">MACROÉCONOMIE DYNAMIQUE </w:t>
            </w:r>
          </w:p>
        </w:tc>
        <w:tc>
          <w:tcPr>
            <w:tcW w:w="1472" w:type="dxa"/>
            <w:tcBorders>
              <w:top w:val="nil"/>
              <w:left w:val="nil"/>
              <w:bottom w:val="single" w:sz="4" w:space="0" w:color="auto"/>
              <w:right w:val="single" w:sz="4" w:space="0" w:color="auto"/>
            </w:tcBorders>
            <w:shd w:val="clear" w:color="000000" w:fill="FFFFFF"/>
            <w:vAlign w:val="center"/>
          </w:tcPr>
          <w:p w14:paraId="51CA5995" w14:textId="5A3E2F8B"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400</w:t>
            </w:r>
          </w:p>
        </w:tc>
        <w:tc>
          <w:tcPr>
            <w:tcW w:w="1360" w:type="dxa"/>
            <w:tcBorders>
              <w:top w:val="nil"/>
              <w:left w:val="single" w:sz="4" w:space="0" w:color="auto"/>
              <w:bottom w:val="single" w:sz="4" w:space="0" w:color="auto"/>
              <w:right w:val="single" w:sz="4" w:space="0" w:color="auto"/>
            </w:tcBorders>
            <w:shd w:val="clear" w:color="000000" w:fill="FFFFFF"/>
            <w:noWrap/>
            <w:vAlign w:val="center"/>
          </w:tcPr>
          <w:p w14:paraId="43BB2BC2" w14:textId="4F2BC134"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ECO127</w:t>
            </w:r>
          </w:p>
        </w:tc>
        <w:tc>
          <w:tcPr>
            <w:tcW w:w="2100" w:type="dxa"/>
            <w:tcBorders>
              <w:top w:val="nil"/>
              <w:left w:val="nil"/>
              <w:bottom w:val="single" w:sz="4" w:space="0" w:color="auto"/>
              <w:right w:val="single" w:sz="4" w:space="0" w:color="auto"/>
            </w:tcBorders>
            <w:shd w:val="clear" w:color="000000" w:fill="FFFFFF"/>
            <w:noWrap/>
            <w:vAlign w:val="center"/>
          </w:tcPr>
          <w:p w14:paraId="7E8A8338"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45</w:t>
            </w:r>
          </w:p>
        </w:tc>
        <w:tc>
          <w:tcPr>
            <w:tcW w:w="317" w:type="dxa"/>
            <w:tcBorders>
              <w:top w:val="nil"/>
              <w:left w:val="nil"/>
              <w:bottom w:val="nil"/>
              <w:right w:val="nil"/>
            </w:tcBorders>
            <w:shd w:val="clear" w:color="000000" w:fill="FFFFFF"/>
            <w:noWrap/>
            <w:vAlign w:val="center"/>
          </w:tcPr>
          <w:p w14:paraId="7A31106D" w14:textId="77777777" w:rsidR="00E804BF" w:rsidRPr="00F50919" w:rsidRDefault="00E804BF" w:rsidP="00E861DC">
            <w:pPr>
              <w:spacing w:line="360" w:lineRule="auto"/>
              <w:rPr>
                <w:rFonts w:eastAsia="Times New Roman" w:hAnsi="Times New Roman" w:cs="Times New Roman"/>
              </w:rPr>
            </w:pPr>
          </w:p>
        </w:tc>
        <w:tc>
          <w:tcPr>
            <w:tcW w:w="4900" w:type="dxa"/>
            <w:tcBorders>
              <w:top w:val="nil"/>
              <w:left w:val="nil"/>
              <w:bottom w:val="nil"/>
              <w:right w:val="nil"/>
            </w:tcBorders>
            <w:shd w:val="clear" w:color="000000" w:fill="FFFFFF"/>
            <w:noWrap/>
            <w:vAlign w:val="center"/>
          </w:tcPr>
          <w:p w14:paraId="47502606" w14:textId="77777777" w:rsidR="00E804BF" w:rsidRPr="00F50919" w:rsidRDefault="00E804BF" w:rsidP="00E861DC">
            <w:pPr>
              <w:spacing w:line="360" w:lineRule="auto"/>
              <w:rPr>
                <w:rFonts w:eastAsia="Times New Roman" w:hAnsi="Times New Roman" w:cs="Times New Roman"/>
              </w:rPr>
            </w:pPr>
          </w:p>
        </w:tc>
        <w:tc>
          <w:tcPr>
            <w:tcW w:w="3840" w:type="dxa"/>
            <w:tcBorders>
              <w:top w:val="nil"/>
              <w:left w:val="nil"/>
              <w:bottom w:val="nil"/>
              <w:right w:val="nil"/>
            </w:tcBorders>
            <w:shd w:val="clear" w:color="000000" w:fill="FFFFFF"/>
            <w:noWrap/>
            <w:vAlign w:val="center"/>
          </w:tcPr>
          <w:p w14:paraId="68CF9AE7" w14:textId="77777777" w:rsidR="00E804BF" w:rsidRPr="00F50919" w:rsidRDefault="00E804BF" w:rsidP="00E861DC">
            <w:pPr>
              <w:spacing w:line="360" w:lineRule="auto"/>
              <w:rPr>
                <w:rFonts w:eastAsia="Times New Roman" w:hAnsi="Times New Roman" w:cs="Times New Roman"/>
              </w:rPr>
            </w:pPr>
          </w:p>
        </w:tc>
      </w:tr>
      <w:tr w:rsidR="00E804BF" w:rsidRPr="00F50919" w14:paraId="06545468" w14:textId="77777777" w:rsidTr="0050634E">
        <w:trPr>
          <w:trHeight w:val="2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02AEE4FF" w14:textId="43E344F8"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 xml:space="preserve">INTÉGRATION RÉGIONALE ET DÉCENTRALISATION  </w:t>
            </w:r>
          </w:p>
        </w:tc>
        <w:tc>
          <w:tcPr>
            <w:tcW w:w="1472" w:type="dxa"/>
            <w:tcBorders>
              <w:top w:val="nil"/>
              <w:left w:val="nil"/>
              <w:bottom w:val="single" w:sz="4" w:space="0" w:color="auto"/>
              <w:right w:val="single" w:sz="4" w:space="0" w:color="auto"/>
            </w:tcBorders>
            <w:shd w:val="clear" w:color="000000" w:fill="FFFFFF"/>
            <w:vAlign w:val="center"/>
          </w:tcPr>
          <w:p w14:paraId="3150805F" w14:textId="1EB2C1A3"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300</w:t>
            </w:r>
          </w:p>
        </w:tc>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0A93CCA7" w14:textId="53ED3C36"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ECO123</w:t>
            </w:r>
          </w:p>
        </w:tc>
        <w:tc>
          <w:tcPr>
            <w:tcW w:w="2100" w:type="dxa"/>
            <w:tcBorders>
              <w:top w:val="nil"/>
              <w:left w:val="nil"/>
              <w:bottom w:val="single" w:sz="4" w:space="0" w:color="auto"/>
              <w:right w:val="single" w:sz="4" w:space="0" w:color="auto"/>
            </w:tcBorders>
            <w:shd w:val="clear" w:color="000000" w:fill="FFFFFF"/>
            <w:noWrap/>
            <w:vAlign w:val="center"/>
            <w:hideMark/>
          </w:tcPr>
          <w:p w14:paraId="631ED71E"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36</w:t>
            </w:r>
          </w:p>
        </w:tc>
        <w:tc>
          <w:tcPr>
            <w:tcW w:w="317" w:type="dxa"/>
            <w:tcBorders>
              <w:top w:val="nil"/>
              <w:left w:val="nil"/>
              <w:bottom w:val="nil"/>
              <w:right w:val="nil"/>
            </w:tcBorders>
            <w:shd w:val="clear" w:color="000000" w:fill="FFFFFF"/>
            <w:noWrap/>
            <w:vAlign w:val="center"/>
            <w:hideMark/>
          </w:tcPr>
          <w:p w14:paraId="08C47DCB"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751A8034"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14B53238"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213EA428" w14:textId="77777777" w:rsidTr="0050634E">
        <w:trPr>
          <w:trHeight w:val="2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6C36C6E3" w14:textId="3BA01B6D"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 xml:space="preserve">POLITIQUE GÉNÉRALE OU STRATÉGIE D'ENTREPRISE </w:t>
            </w:r>
          </w:p>
        </w:tc>
        <w:tc>
          <w:tcPr>
            <w:tcW w:w="1472" w:type="dxa"/>
            <w:tcBorders>
              <w:top w:val="nil"/>
              <w:left w:val="nil"/>
              <w:bottom w:val="single" w:sz="4" w:space="0" w:color="auto"/>
              <w:right w:val="single" w:sz="4" w:space="0" w:color="auto"/>
            </w:tcBorders>
            <w:shd w:val="clear" w:color="000000" w:fill="FFFFFF"/>
            <w:vAlign w:val="center"/>
          </w:tcPr>
          <w:p w14:paraId="1EBED9D2" w14:textId="4ABB5165"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C78D9A5" w14:textId="3D35CC59"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GES109</w:t>
            </w:r>
          </w:p>
        </w:tc>
        <w:tc>
          <w:tcPr>
            <w:tcW w:w="2100" w:type="dxa"/>
            <w:tcBorders>
              <w:top w:val="nil"/>
              <w:left w:val="nil"/>
              <w:bottom w:val="single" w:sz="4" w:space="0" w:color="auto"/>
              <w:right w:val="single" w:sz="4" w:space="0" w:color="auto"/>
            </w:tcBorders>
            <w:shd w:val="clear" w:color="000000" w:fill="FFFFFF"/>
            <w:noWrap/>
            <w:vAlign w:val="center"/>
            <w:hideMark/>
          </w:tcPr>
          <w:p w14:paraId="13424711"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45</w:t>
            </w:r>
          </w:p>
        </w:tc>
        <w:tc>
          <w:tcPr>
            <w:tcW w:w="317" w:type="dxa"/>
            <w:tcBorders>
              <w:top w:val="nil"/>
              <w:left w:val="nil"/>
              <w:bottom w:val="nil"/>
              <w:right w:val="nil"/>
            </w:tcBorders>
            <w:shd w:val="clear" w:color="000000" w:fill="FFFFFF"/>
            <w:noWrap/>
            <w:vAlign w:val="center"/>
            <w:hideMark/>
          </w:tcPr>
          <w:p w14:paraId="39C6571B"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09088C57"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27FC9DCE"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621EF827" w14:textId="77777777" w:rsidTr="0050634E">
        <w:trPr>
          <w:trHeight w:val="20"/>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7B2C4E78" w14:textId="74E299F9"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 xml:space="preserve">FINANCE INTERNATIONALE </w:t>
            </w:r>
          </w:p>
        </w:tc>
        <w:tc>
          <w:tcPr>
            <w:tcW w:w="1472" w:type="dxa"/>
            <w:tcBorders>
              <w:top w:val="nil"/>
              <w:left w:val="nil"/>
              <w:bottom w:val="single" w:sz="4" w:space="0" w:color="auto"/>
              <w:right w:val="single" w:sz="4" w:space="0" w:color="auto"/>
            </w:tcBorders>
            <w:shd w:val="clear" w:color="000000" w:fill="FFFFFF"/>
            <w:vAlign w:val="center"/>
          </w:tcPr>
          <w:p w14:paraId="7A96A602" w14:textId="0F2E7EF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DCB5DC8" w14:textId="0BC26F55"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FIN105</w:t>
            </w:r>
          </w:p>
        </w:tc>
        <w:tc>
          <w:tcPr>
            <w:tcW w:w="2100" w:type="dxa"/>
            <w:tcBorders>
              <w:top w:val="nil"/>
              <w:left w:val="nil"/>
              <w:bottom w:val="single" w:sz="4" w:space="0" w:color="auto"/>
              <w:right w:val="single" w:sz="4" w:space="0" w:color="auto"/>
            </w:tcBorders>
            <w:shd w:val="clear" w:color="000000" w:fill="FFFFFF"/>
            <w:noWrap/>
            <w:vAlign w:val="center"/>
            <w:hideMark/>
          </w:tcPr>
          <w:p w14:paraId="2DD9BC2A"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36</w:t>
            </w:r>
          </w:p>
        </w:tc>
        <w:tc>
          <w:tcPr>
            <w:tcW w:w="317" w:type="dxa"/>
            <w:tcBorders>
              <w:top w:val="nil"/>
              <w:left w:val="nil"/>
              <w:bottom w:val="nil"/>
              <w:right w:val="nil"/>
            </w:tcBorders>
            <w:shd w:val="clear" w:color="000000" w:fill="FFFFFF"/>
            <w:noWrap/>
            <w:vAlign w:val="center"/>
            <w:hideMark/>
          </w:tcPr>
          <w:p w14:paraId="4C2C9ECA"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66D47F60"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01277778"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29232D43" w14:textId="77777777" w:rsidTr="0050634E">
        <w:trPr>
          <w:trHeight w:val="20"/>
        </w:trPr>
        <w:tc>
          <w:tcPr>
            <w:tcW w:w="4744" w:type="dxa"/>
            <w:tcBorders>
              <w:top w:val="nil"/>
              <w:left w:val="single" w:sz="4" w:space="0" w:color="auto"/>
              <w:bottom w:val="single" w:sz="4" w:space="0" w:color="auto"/>
              <w:right w:val="single" w:sz="4" w:space="0" w:color="auto"/>
            </w:tcBorders>
            <w:shd w:val="clear" w:color="000000" w:fill="FFFFFF"/>
            <w:noWrap/>
            <w:vAlign w:val="center"/>
            <w:hideMark/>
          </w:tcPr>
          <w:p w14:paraId="5922EDE6" w14:textId="2BEA390B"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ÉTHIQUE ET DÉONTOLOGIE (SC ECO)</w:t>
            </w:r>
          </w:p>
        </w:tc>
        <w:tc>
          <w:tcPr>
            <w:tcW w:w="1472" w:type="dxa"/>
            <w:tcBorders>
              <w:top w:val="nil"/>
              <w:left w:val="nil"/>
              <w:bottom w:val="single" w:sz="4" w:space="0" w:color="auto"/>
              <w:right w:val="single" w:sz="4" w:space="0" w:color="auto"/>
            </w:tcBorders>
            <w:shd w:val="clear" w:color="000000" w:fill="FFFFFF"/>
            <w:vAlign w:val="center"/>
          </w:tcPr>
          <w:p w14:paraId="3AEFB089" w14:textId="05C97318"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200</w:t>
            </w:r>
          </w:p>
        </w:tc>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14:paraId="2C0D6DEB" w14:textId="7E367F66"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ECO126</w:t>
            </w:r>
          </w:p>
        </w:tc>
        <w:tc>
          <w:tcPr>
            <w:tcW w:w="2100" w:type="dxa"/>
            <w:tcBorders>
              <w:top w:val="nil"/>
              <w:left w:val="nil"/>
              <w:bottom w:val="single" w:sz="4" w:space="0" w:color="auto"/>
              <w:right w:val="single" w:sz="4" w:space="0" w:color="auto"/>
            </w:tcBorders>
            <w:shd w:val="clear" w:color="000000" w:fill="FFFFFF"/>
            <w:noWrap/>
            <w:vAlign w:val="center"/>
            <w:hideMark/>
          </w:tcPr>
          <w:p w14:paraId="1A3E904A"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30</w:t>
            </w:r>
          </w:p>
        </w:tc>
        <w:tc>
          <w:tcPr>
            <w:tcW w:w="317" w:type="dxa"/>
            <w:tcBorders>
              <w:top w:val="nil"/>
              <w:left w:val="nil"/>
              <w:bottom w:val="nil"/>
              <w:right w:val="nil"/>
            </w:tcBorders>
            <w:shd w:val="clear" w:color="000000" w:fill="FFFFFF"/>
            <w:noWrap/>
            <w:vAlign w:val="center"/>
            <w:hideMark/>
          </w:tcPr>
          <w:p w14:paraId="35D0F11B"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2BBE5893"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4058C8FB"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r w:rsidR="00E804BF" w:rsidRPr="00F50919" w14:paraId="0756E4F0" w14:textId="77777777" w:rsidTr="0050634E">
        <w:trPr>
          <w:trHeight w:val="71"/>
        </w:trPr>
        <w:tc>
          <w:tcPr>
            <w:tcW w:w="4744" w:type="dxa"/>
            <w:tcBorders>
              <w:top w:val="nil"/>
              <w:left w:val="single" w:sz="4" w:space="0" w:color="auto"/>
              <w:bottom w:val="single" w:sz="4" w:space="0" w:color="auto"/>
              <w:right w:val="single" w:sz="4" w:space="0" w:color="auto"/>
            </w:tcBorders>
            <w:shd w:val="clear" w:color="000000" w:fill="FFFFFF"/>
            <w:vAlign w:val="center"/>
            <w:hideMark/>
          </w:tcPr>
          <w:p w14:paraId="458C2248" w14:textId="012A8B3E" w:rsidR="00E804BF" w:rsidRPr="001F73B4" w:rsidRDefault="00E16E39" w:rsidP="00E861DC">
            <w:pPr>
              <w:spacing w:line="360" w:lineRule="auto"/>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MÉMOIRE DE SORTIE</w:t>
            </w:r>
          </w:p>
        </w:tc>
        <w:tc>
          <w:tcPr>
            <w:tcW w:w="1472" w:type="dxa"/>
            <w:tcBorders>
              <w:top w:val="nil"/>
              <w:left w:val="nil"/>
              <w:bottom w:val="single" w:sz="4" w:space="0" w:color="auto"/>
              <w:right w:val="single" w:sz="4" w:space="0" w:color="auto"/>
            </w:tcBorders>
            <w:shd w:val="clear" w:color="000000" w:fill="FFFFFF"/>
            <w:vAlign w:val="center"/>
          </w:tcPr>
          <w:p w14:paraId="766403F3" w14:textId="1C511D63"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400</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C0BEDD0" w14:textId="28EBEED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TRA102</w:t>
            </w:r>
          </w:p>
        </w:tc>
        <w:tc>
          <w:tcPr>
            <w:tcW w:w="2100" w:type="dxa"/>
            <w:tcBorders>
              <w:top w:val="nil"/>
              <w:left w:val="nil"/>
              <w:bottom w:val="single" w:sz="4" w:space="0" w:color="auto"/>
              <w:right w:val="single" w:sz="4" w:space="0" w:color="auto"/>
            </w:tcBorders>
            <w:shd w:val="clear" w:color="000000" w:fill="FFFFFF"/>
            <w:noWrap/>
            <w:vAlign w:val="center"/>
            <w:hideMark/>
          </w:tcPr>
          <w:p w14:paraId="60AF0D3E" w14:textId="77777777" w:rsidR="00E804BF" w:rsidRPr="001F73B4" w:rsidRDefault="00E804BF" w:rsidP="00E861DC">
            <w:pPr>
              <w:spacing w:line="360" w:lineRule="auto"/>
              <w:jc w:val="center"/>
              <w:rPr>
                <w:rFonts w:asciiTheme="majorHAnsi" w:eastAsia="Times New Roman" w:hAnsiTheme="majorHAnsi" w:cstheme="majorHAnsi"/>
                <w:sz w:val="20"/>
                <w:szCs w:val="20"/>
              </w:rPr>
            </w:pPr>
            <w:r w:rsidRPr="001F73B4">
              <w:rPr>
                <w:rFonts w:asciiTheme="majorHAnsi" w:eastAsia="Times New Roman" w:hAnsiTheme="majorHAnsi" w:cstheme="majorHAnsi"/>
                <w:sz w:val="20"/>
                <w:szCs w:val="20"/>
              </w:rPr>
              <w:t>45</w:t>
            </w:r>
          </w:p>
        </w:tc>
        <w:tc>
          <w:tcPr>
            <w:tcW w:w="317" w:type="dxa"/>
            <w:tcBorders>
              <w:top w:val="nil"/>
              <w:left w:val="nil"/>
              <w:bottom w:val="nil"/>
              <w:right w:val="nil"/>
            </w:tcBorders>
            <w:shd w:val="clear" w:color="000000" w:fill="FFFFFF"/>
            <w:noWrap/>
            <w:vAlign w:val="center"/>
            <w:hideMark/>
          </w:tcPr>
          <w:p w14:paraId="15A1BDC9"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4900" w:type="dxa"/>
            <w:tcBorders>
              <w:top w:val="nil"/>
              <w:left w:val="nil"/>
              <w:bottom w:val="nil"/>
              <w:right w:val="nil"/>
            </w:tcBorders>
            <w:shd w:val="clear" w:color="000000" w:fill="FFFFFF"/>
            <w:noWrap/>
            <w:vAlign w:val="center"/>
            <w:hideMark/>
          </w:tcPr>
          <w:p w14:paraId="78FA8D2D"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c>
          <w:tcPr>
            <w:tcW w:w="3840" w:type="dxa"/>
            <w:tcBorders>
              <w:top w:val="nil"/>
              <w:left w:val="nil"/>
              <w:bottom w:val="nil"/>
              <w:right w:val="nil"/>
            </w:tcBorders>
            <w:shd w:val="clear" w:color="000000" w:fill="FFFFFF"/>
            <w:noWrap/>
            <w:vAlign w:val="center"/>
            <w:hideMark/>
          </w:tcPr>
          <w:p w14:paraId="3F06EA4A" w14:textId="77777777" w:rsidR="00E804BF" w:rsidRPr="00F50919" w:rsidRDefault="00E804BF" w:rsidP="00E861DC">
            <w:pPr>
              <w:spacing w:line="360" w:lineRule="auto"/>
              <w:rPr>
                <w:rFonts w:eastAsia="Times New Roman" w:hAnsi="Times New Roman" w:cs="Times New Roman"/>
              </w:rPr>
            </w:pPr>
            <w:r w:rsidRPr="00F50919">
              <w:rPr>
                <w:rFonts w:eastAsia="Times New Roman" w:hAnsi="Times New Roman" w:cs="Times New Roman"/>
              </w:rPr>
              <w:t> </w:t>
            </w:r>
          </w:p>
        </w:tc>
      </w:tr>
    </w:tbl>
    <w:p w14:paraId="2B998CAD" w14:textId="77777777" w:rsidR="00050163" w:rsidRDefault="00050163" w:rsidP="00050163">
      <w:pPr>
        <w:spacing w:line="360" w:lineRule="auto"/>
        <w:rPr>
          <w:rFonts w:hAnsi="Times New Roman" w:cs="Times New Roman"/>
          <w:b/>
          <w:bCs/>
          <w:u w:val="single"/>
        </w:rPr>
      </w:pPr>
    </w:p>
    <w:p w14:paraId="3CB6993F" w14:textId="77777777" w:rsidR="00050163" w:rsidRDefault="00050163" w:rsidP="00050163">
      <w:pPr>
        <w:spacing w:line="360" w:lineRule="auto"/>
        <w:rPr>
          <w:rFonts w:hAnsi="Times New Roman" w:cs="Times New Roman"/>
          <w:b/>
          <w:bCs/>
          <w:u w:val="single"/>
        </w:rPr>
      </w:pPr>
    </w:p>
    <w:p w14:paraId="4421DBE8" w14:textId="77777777" w:rsidR="00050163" w:rsidRDefault="00050163" w:rsidP="00050163">
      <w:pPr>
        <w:spacing w:line="360" w:lineRule="auto"/>
        <w:rPr>
          <w:rFonts w:hAnsi="Times New Roman" w:cs="Times New Roman"/>
          <w:b/>
          <w:bCs/>
          <w:u w:val="single"/>
        </w:rPr>
      </w:pPr>
    </w:p>
    <w:p w14:paraId="61FE1AD6" w14:textId="65425691" w:rsidR="00050163" w:rsidRDefault="00050163" w:rsidP="00050163">
      <w:pPr>
        <w:spacing w:line="360" w:lineRule="auto"/>
        <w:rPr>
          <w:rFonts w:hAnsi="Times New Roman" w:cs="Times New Roman"/>
          <w:b/>
          <w:bCs/>
          <w:u w:val="single"/>
        </w:rPr>
      </w:pPr>
    </w:p>
    <w:p w14:paraId="3CFFDE34" w14:textId="3EFC4F73" w:rsidR="00E16E39" w:rsidRDefault="00E16E39" w:rsidP="00050163">
      <w:pPr>
        <w:spacing w:line="360" w:lineRule="auto"/>
        <w:rPr>
          <w:rFonts w:hAnsi="Times New Roman" w:cs="Times New Roman"/>
          <w:b/>
          <w:bCs/>
          <w:u w:val="single"/>
        </w:rPr>
      </w:pPr>
    </w:p>
    <w:p w14:paraId="7080D175" w14:textId="6CD38E9C" w:rsidR="00E16E39" w:rsidRDefault="00E16E39" w:rsidP="00050163">
      <w:pPr>
        <w:spacing w:line="360" w:lineRule="auto"/>
        <w:rPr>
          <w:rFonts w:hAnsi="Times New Roman" w:cs="Times New Roman"/>
          <w:b/>
          <w:bCs/>
          <w:u w:val="single"/>
        </w:rPr>
      </w:pPr>
    </w:p>
    <w:p w14:paraId="0B12EF3C" w14:textId="76E9832E" w:rsidR="00E16E39" w:rsidRDefault="00E16E39" w:rsidP="00050163">
      <w:pPr>
        <w:spacing w:line="360" w:lineRule="auto"/>
        <w:rPr>
          <w:rFonts w:hAnsi="Times New Roman" w:cs="Times New Roman"/>
          <w:b/>
          <w:bCs/>
          <w:u w:val="single"/>
        </w:rPr>
      </w:pPr>
    </w:p>
    <w:p w14:paraId="775A7C23" w14:textId="77777777" w:rsidR="00E16E39" w:rsidRPr="00F50919" w:rsidRDefault="00E16E39" w:rsidP="00050163">
      <w:pPr>
        <w:spacing w:line="360" w:lineRule="auto"/>
        <w:rPr>
          <w:rFonts w:hAnsi="Times New Roman" w:cs="Times New Roman"/>
          <w:b/>
          <w:bCs/>
          <w:u w:val="single"/>
        </w:rPr>
      </w:pPr>
    </w:p>
    <w:p w14:paraId="2D382A75" w14:textId="77777777" w:rsidR="004D19E3" w:rsidRDefault="004D19E3" w:rsidP="00050163">
      <w:pPr>
        <w:spacing w:line="360" w:lineRule="auto"/>
        <w:rPr>
          <w:rFonts w:hAnsi="Times New Roman" w:cs="Times New Roman"/>
          <w:b/>
          <w:bCs/>
          <w:u w:val="single"/>
        </w:rPr>
      </w:pPr>
    </w:p>
    <w:p w14:paraId="36FD9ED4" w14:textId="77777777" w:rsidR="00B1086B" w:rsidRDefault="00B1086B" w:rsidP="00050163">
      <w:pPr>
        <w:spacing w:line="360" w:lineRule="auto"/>
        <w:rPr>
          <w:rFonts w:hAnsi="Times New Roman" w:cs="Times New Roman"/>
          <w:b/>
          <w:bCs/>
          <w:u w:val="single"/>
        </w:rPr>
      </w:pPr>
    </w:p>
    <w:p w14:paraId="639BB9E3" w14:textId="77777777" w:rsidR="00B1086B" w:rsidRDefault="00B1086B" w:rsidP="00050163">
      <w:pPr>
        <w:spacing w:line="360" w:lineRule="auto"/>
        <w:rPr>
          <w:rFonts w:hAnsi="Times New Roman" w:cs="Times New Roman"/>
          <w:b/>
          <w:bCs/>
          <w:u w:val="single"/>
        </w:rPr>
      </w:pPr>
    </w:p>
    <w:p w14:paraId="431F793A" w14:textId="77152DAE" w:rsidR="004544C5" w:rsidRDefault="004544C5" w:rsidP="004D19E3">
      <w:pPr>
        <w:pStyle w:val="Titre3"/>
        <w:rPr>
          <w:b/>
          <w:bCs/>
          <w:sz w:val="28"/>
          <w:szCs w:val="28"/>
          <w:lang w:val="fr-HT"/>
        </w:rPr>
      </w:pPr>
    </w:p>
    <w:p w14:paraId="028658DC" w14:textId="77777777" w:rsidR="0066310E" w:rsidRPr="0066310E" w:rsidRDefault="0066310E" w:rsidP="0066310E">
      <w:pPr>
        <w:rPr>
          <w:lang w:val="fr-HT"/>
        </w:rPr>
      </w:pPr>
    </w:p>
    <w:p w14:paraId="44D7955F" w14:textId="0445EC30" w:rsidR="00050163" w:rsidRDefault="004D19E3" w:rsidP="004D19E3">
      <w:pPr>
        <w:pStyle w:val="Titre3"/>
        <w:rPr>
          <w:b/>
          <w:bCs/>
          <w:sz w:val="28"/>
          <w:szCs w:val="28"/>
          <w:lang w:val="fr-HT"/>
        </w:rPr>
      </w:pPr>
      <w:bookmarkStart w:id="199" w:name="_Toc146661129"/>
      <w:r w:rsidRPr="00CB0D9E">
        <w:rPr>
          <w:b/>
          <w:bCs/>
          <w:sz w:val="28"/>
          <w:szCs w:val="28"/>
          <w:lang w:val="fr-HT"/>
        </w:rPr>
        <w:t>Résumé de cours</w:t>
      </w:r>
      <w:bookmarkEnd w:id="199"/>
    </w:p>
    <w:p w14:paraId="09828E42" w14:textId="709842E1" w:rsidR="0066310E" w:rsidRDefault="0066310E" w:rsidP="0066310E">
      <w:pPr>
        <w:rPr>
          <w:lang w:val="fr-HT"/>
        </w:rPr>
      </w:pPr>
    </w:p>
    <w:p w14:paraId="1C4AA7D4" w14:textId="77777777" w:rsidR="0066310E" w:rsidRPr="0066310E" w:rsidRDefault="0066310E" w:rsidP="0066310E">
      <w:pPr>
        <w:rPr>
          <w:lang w:val="fr-HT"/>
        </w:rPr>
      </w:pPr>
    </w:p>
    <w:p w14:paraId="75F98370" w14:textId="77777777" w:rsidR="00156F4F" w:rsidRPr="00F50919" w:rsidRDefault="00156F4F" w:rsidP="00050163">
      <w:pPr>
        <w:spacing w:line="360" w:lineRule="auto"/>
        <w:rPr>
          <w:rFonts w:hAnsi="Times New Roman" w:cs="Times New Roman"/>
          <w:b/>
          <w:bCs/>
          <w:u w:val="single"/>
        </w:rPr>
      </w:pPr>
    </w:p>
    <w:p w14:paraId="585DE1AE" w14:textId="77777777" w:rsidR="00050163" w:rsidRPr="00F50919" w:rsidRDefault="00050163" w:rsidP="00050163">
      <w:pPr>
        <w:pStyle w:val="BodyA"/>
        <w:shd w:val="clear" w:color="auto" w:fill="FFFFFF" w:themeFill="background1"/>
        <w:spacing w:line="360" w:lineRule="auto"/>
        <w:contextualSpacing/>
        <w:jc w:val="center"/>
        <w:rPr>
          <w:rFonts w:ascii="Times New Roman" w:hAnsi="Times New Roman" w:cs="Times New Roman"/>
          <w:b/>
          <w:bCs/>
          <w:color w:val="auto"/>
          <w:sz w:val="24"/>
          <w:szCs w:val="24"/>
          <w:u w:val="single"/>
          <w:lang w:val="fr-FR"/>
        </w:rPr>
      </w:pPr>
    </w:p>
    <w:p w14:paraId="57FD3FFC" w14:textId="77777777" w:rsidR="004D19E3" w:rsidRDefault="004D19E3"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0D0F542F" w14:textId="77777777" w:rsidR="004D19E3" w:rsidRDefault="004D19E3"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1FE7B1DE" w14:textId="77777777" w:rsidR="004D19E3" w:rsidRDefault="004D19E3"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7A422ABB" w14:textId="77777777" w:rsidR="004D19E3" w:rsidRDefault="004D19E3"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39A4BCFD" w14:textId="77777777" w:rsidR="004D19E3" w:rsidRDefault="004D19E3"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272C52E7" w14:textId="77777777" w:rsidR="004D19E3" w:rsidRDefault="004D19E3"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2D2F5AC2" w14:textId="77777777" w:rsidR="004D19E3" w:rsidRDefault="004D19E3"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43B70C3E" w14:textId="77777777" w:rsidR="004D19E3" w:rsidRDefault="004D19E3"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7CF88E21" w14:textId="77777777" w:rsidR="004D19E3" w:rsidRDefault="004D19E3"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29B9B19F" w14:textId="77777777" w:rsidR="004D19E3" w:rsidRDefault="004D19E3"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5186E429" w14:textId="77777777" w:rsidR="004D19E3" w:rsidRDefault="004D19E3"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7A590CF0" w14:textId="77777777" w:rsidR="004D19E3" w:rsidRDefault="004D19E3"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1DCBA870" w14:textId="77777777" w:rsidR="00047E2E" w:rsidRDefault="00047E2E"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1A8F94FB" w14:textId="77777777" w:rsidR="003E3EB6" w:rsidRDefault="003E3EB6"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3D299399" w14:textId="77777777" w:rsidR="003E3EB6" w:rsidRDefault="003E3EB6" w:rsidP="00050163">
      <w:pPr>
        <w:pStyle w:val="BodyA"/>
        <w:shd w:val="clear" w:color="auto" w:fill="FFFFFF" w:themeFill="background1"/>
        <w:spacing w:line="360" w:lineRule="auto"/>
        <w:contextualSpacing/>
        <w:jc w:val="both"/>
        <w:rPr>
          <w:rFonts w:ascii="Times New Roman" w:hAnsi="Times New Roman" w:cs="Times New Roman"/>
          <w:bCs/>
          <w:color w:val="auto"/>
          <w:sz w:val="24"/>
          <w:szCs w:val="24"/>
          <w:lang w:val="fr-FR"/>
        </w:rPr>
      </w:pPr>
    </w:p>
    <w:p w14:paraId="24A7B118" w14:textId="5EBCC563" w:rsidR="00050163" w:rsidRPr="00D84F60" w:rsidRDefault="00050163" w:rsidP="00D84F60">
      <w:pPr>
        <w:pStyle w:val="BodyA"/>
        <w:shd w:val="clear" w:color="auto" w:fill="FFFFFF" w:themeFill="background1"/>
        <w:contextualSpacing/>
        <w:jc w:val="both"/>
        <w:rPr>
          <w:rFonts w:asciiTheme="minorHAnsi" w:hAnsiTheme="minorHAnsi" w:cstheme="minorHAnsi"/>
          <w:bCs/>
          <w:color w:val="auto"/>
          <w:sz w:val="24"/>
          <w:szCs w:val="24"/>
          <w:lang w:val="fr-FR"/>
        </w:rPr>
      </w:pPr>
      <w:r w:rsidRPr="00D84F60">
        <w:rPr>
          <w:rFonts w:asciiTheme="minorHAnsi" w:hAnsiTheme="minorHAnsi" w:cstheme="minorHAnsi"/>
          <w:bCs/>
          <w:color w:val="auto"/>
          <w:sz w:val="24"/>
          <w:szCs w:val="24"/>
          <w:lang w:val="fr-FR"/>
        </w:rPr>
        <w:t xml:space="preserve">Les cours des différents programmes sont ci-dessous présentés par ordre alphabétique. </w:t>
      </w:r>
    </w:p>
    <w:p w14:paraId="5041BA3D" w14:textId="77777777"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bCs/>
          <w:color w:val="auto"/>
          <w:sz w:val="24"/>
          <w:szCs w:val="24"/>
          <w:lang w:val="fr-FR"/>
        </w:rPr>
      </w:pPr>
    </w:p>
    <w:p w14:paraId="04928BCF"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 xml:space="preserve">ACPAAC et Quick books </w:t>
      </w:r>
    </w:p>
    <w:p w14:paraId="050A28EB"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Les cours portant sur les outils informatiques spécialisés tels Quick books ou </w:t>
      </w:r>
      <w:proofErr w:type="spellStart"/>
      <w:r w:rsidRPr="00D84F60">
        <w:rPr>
          <w:rFonts w:cstheme="minorHAnsi"/>
          <w:sz w:val="24"/>
          <w:szCs w:val="24"/>
        </w:rPr>
        <w:t>Accpac</w:t>
      </w:r>
      <w:proofErr w:type="spellEnd"/>
      <w:r w:rsidRPr="00D84F60">
        <w:rPr>
          <w:rFonts w:cstheme="minorHAnsi"/>
          <w:sz w:val="24"/>
          <w:szCs w:val="24"/>
        </w:rPr>
        <w:t xml:space="preserve"> vont permettre aux étudiants d’automatiser les opérations comptables. A partir du logiciel, ils seront en mesure, dès la saisie correcte des données, de produire des rapports en temps réel, maintenir une comptabilité en ligne, réduire les risques d’erreur de comptabilisation facilitant ainsi les prises de décisions rapides, fiables et instantanées. </w:t>
      </w:r>
    </w:p>
    <w:p w14:paraId="71D072FE" w14:textId="77777777" w:rsidR="00050163" w:rsidRPr="00D84F60" w:rsidRDefault="00050163" w:rsidP="00D84F60">
      <w:pPr>
        <w:spacing w:after="0" w:line="240" w:lineRule="auto"/>
        <w:contextualSpacing/>
        <w:jc w:val="both"/>
        <w:rPr>
          <w:rFonts w:cstheme="minorHAnsi"/>
          <w:sz w:val="24"/>
          <w:szCs w:val="24"/>
        </w:rPr>
      </w:pPr>
    </w:p>
    <w:p w14:paraId="64D8803E"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Administration Publique</w:t>
      </w:r>
    </w:p>
    <w:p w14:paraId="446CA23E" w14:textId="5DED0238"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Expliquer les concepts de base en administration publique.</w:t>
      </w:r>
    </w:p>
    <w:p w14:paraId="16990F99" w14:textId="77777777" w:rsidR="00050163" w:rsidRPr="00D84F60" w:rsidRDefault="00050163" w:rsidP="00D84F60">
      <w:pPr>
        <w:spacing w:after="0" w:line="240" w:lineRule="auto"/>
        <w:ind w:left="720"/>
        <w:contextualSpacing/>
        <w:jc w:val="both"/>
        <w:rPr>
          <w:rFonts w:cstheme="minorHAnsi"/>
          <w:sz w:val="24"/>
          <w:szCs w:val="24"/>
        </w:rPr>
      </w:pPr>
      <w:r w:rsidRPr="00D84F60">
        <w:rPr>
          <w:rFonts w:cstheme="minorHAnsi"/>
          <w:sz w:val="24"/>
          <w:szCs w:val="24"/>
        </w:rPr>
        <w:t>Introduire les approches et les théories nécessaires à l’étude de l’administration publique.</w:t>
      </w:r>
    </w:p>
    <w:p w14:paraId="08F829B7" w14:textId="77777777" w:rsidR="00050163" w:rsidRPr="00D84F60" w:rsidRDefault="00050163" w:rsidP="00D84F60">
      <w:pPr>
        <w:spacing w:after="0" w:line="240" w:lineRule="auto"/>
        <w:ind w:firstLine="720"/>
        <w:contextualSpacing/>
        <w:jc w:val="both"/>
        <w:rPr>
          <w:rFonts w:cstheme="minorHAnsi"/>
          <w:sz w:val="24"/>
          <w:szCs w:val="24"/>
        </w:rPr>
      </w:pPr>
      <w:r w:rsidRPr="00D84F60">
        <w:rPr>
          <w:rFonts w:cstheme="minorHAnsi"/>
          <w:sz w:val="24"/>
          <w:szCs w:val="24"/>
        </w:rPr>
        <w:t xml:space="preserve">Présenter les réformes nécessaires afin de rendre l’administration publique plus efficace. </w:t>
      </w:r>
    </w:p>
    <w:p w14:paraId="33650FBF" w14:textId="77777777"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bCs/>
          <w:color w:val="auto"/>
          <w:sz w:val="24"/>
          <w:szCs w:val="24"/>
          <w:lang w:val="fr-FR"/>
        </w:rPr>
      </w:pPr>
    </w:p>
    <w:p w14:paraId="4719EA0D"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b/>
          <w:bCs/>
          <w:sz w:val="24"/>
          <w:szCs w:val="24"/>
        </w:rPr>
        <w:t>Analyse Financière I</w:t>
      </w:r>
      <w:r w:rsidRPr="00D84F60">
        <w:rPr>
          <w:rFonts w:cstheme="minorHAnsi"/>
          <w:sz w:val="24"/>
          <w:szCs w:val="24"/>
        </w:rPr>
        <w:t xml:space="preserve">. </w:t>
      </w:r>
    </w:p>
    <w:p w14:paraId="066512DB" w14:textId="2F67AD0F"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Permettre aux participants d’avoir une vision synthétique qui fait ressortir la réalité de la situation financière de l’entreprise et qui doit aider le dirigeant, l’investisseur et le prêteur dans leur prise de décision. De plus il faut aider :</w:t>
      </w:r>
    </w:p>
    <w:p w14:paraId="6E911A59"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 </w:t>
      </w:r>
      <w:r w:rsidRPr="00D84F60">
        <w:rPr>
          <w:rFonts w:cstheme="minorHAnsi"/>
          <w:sz w:val="24"/>
          <w:szCs w:val="24"/>
        </w:rPr>
        <w:tab/>
        <w:t>Dirigeant : diagnostic de l’entreprise – performance</w:t>
      </w:r>
    </w:p>
    <w:p w14:paraId="4FACAA6A" w14:textId="77777777" w:rsidR="00050163" w:rsidRPr="00D84F60" w:rsidRDefault="00050163" w:rsidP="00D84F60">
      <w:pPr>
        <w:spacing w:after="0" w:line="240" w:lineRule="auto"/>
        <w:ind w:left="720" w:hanging="720"/>
        <w:contextualSpacing/>
        <w:jc w:val="both"/>
        <w:rPr>
          <w:rFonts w:cstheme="minorHAnsi"/>
          <w:sz w:val="24"/>
          <w:szCs w:val="24"/>
        </w:rPr>
      </w:pPr>
      <w:r w:rsidRPr="00D84F60">
        <w:rPr>
          <w:rFonts w:cstheme="minorHAnsi"/>
          <w:sz w:val="24"/>
          <w:szCs w:val="24"/>
        </w:rPr>
        <w:t xml:space="preserve">• </w:t>
      </w:r>
      <w:r w:rsidRPr="00D84F60">
        <w:rPr>
          <w:rFonts w:cstheme="minorHAnsi"/>
          <w:sz w:val="24"/>
          <w:szCs w:val="24"/>
        </w:rPr>
        <w:tab/>
        <w:t>Actionnaire : rentabilité financière – maximisation des retombées de son investissement (gain en capital – dividendes)</w:t>
      </w:r>
    </w:p>
    <w:p w14:paraId="2E127582" w14:textId="77777777" w:rsidR="00050163" w:rsidRPr="00D84F60" w:rsidRDefault="00050163" w:rsidP="00D84F60">
      <w:pPr>
        <w:spacing w:after="0" w:line="240" w:lineRule="auto"/>
        <w:ind w:left="720" w:hanging="720"/>
        <w:contextualSpacing/>
        <w:jc w:val="both"/>
        <w:rPr>
          <w:rFonts w:cstheme="minorHAnsi"/>
          <w:sz w:val="24"/>
          <w:szCs w:val="24"/>
        </w:rPr>
      </w:pPr>
      <w:r w:rsidRPr="00D84F60">
        <w:rPr>
          <w:rFonts w:cstheme="minorHAnsi"/>
          <w:sz w:val="24"/>
          <w:szCs w:val="24"/>
        </w:rPr>
        <w:t xml:space="preserve">• </w:t>
      </w:r>
      <w:r w:rsidRPr="00D84F60">
        <w:rPr>
          <w:rFonts w:cstheme="minorHAnsi"/>
          <w:sz w:val="24"/>
          <w:szCs w:val="24"/>
        </w:rPr>
        <w:tab/>
        <w:t>Créanciers (banque/fournisseurs) : solvabilité et la liquidité de l’entreprise (capacité à rembourser ses dettes et faire face à ses engagements)</w:t>
      </w:r>
    </w:p>
    <w:p w14:paraId="1532BD44" w14:textId="77777777" w:rsidR="00050163" w:rsidRPr="00D84F60" w:rsidRDefault="00050163" w:rsidP="00D84F60">
      <w:pPr>
        <w:spacing w:after="0" w:line="240" w:lineRule="auto"/>
        <w:contextualSpacing/>
        <w:jc w:val="both"/>
        <w:rPr>
          <w:rFonts w:cstheme="minorHAnsi"/>
          <w:sz w:val="24"/>
          <w:szCs w:val="24"/>
        </w:rPr>
      </w:pPr>
    </w:p>
    <w:p w14:paraId="5693A6A7" w14:textId="77777777"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b/>
          <w:color w:val="auto"/>
          <w:sz w:val="24"/>
          <w:szCs w:val="24"/>
          <w:lang w:val="fr-FR"/>
        </w:rPr>
      </w:pPr>
      <w:r w:rsidRPr="00D84F60">
        <w:rPr>
          <w:rFonts w:asciiTheme="minorHAnsi" w:eastAsia="Garamond" w:hAnsiTheme="minorHAnsi" w:cstheme="minorHAnsi"/>
          <w:b/>
          <w:color w:val="auto"/>
          <w:sz w:val="24"/>
          <w:szCs w:val="24"/>
          <w:lang w:val="fr-FR"/>
        </w:rPr>
        <w:t>Analyse Financière II</w:t>
      </w:r>
    </w:p>
    <w:p w14:paraId="6FBFFED0" w14:textId="3766EA59"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L’objectif de ce cours est de donner aux étudiants une vision approfondie de l’analyse des états financiers d'une entreprise. </w:t>
      </w:r>
    </w:p>
    <w:p w14:paraId="339F7284" w14:textId="77777777" w:rsidR="00050163" w:rsidRPr="00D84F60" w:rsidRDefault="00050163" w:rsidP="00D84F60">
      <w:pPr>
        <w:spacing w:after="0" w:line="240" w:lineRule="auto"/>
        <w:contextualSpacing/>
        <w:jc w:val="both"/>
        <w:rPr>
          <w:rFonts w:cstheme="minorHAnsi"/>
          <w:sz w:val="24"/>
          <w:szCs w:val="24"/>
        </w:rPr>
      </w:pPr>
    </w:p>
    <w:p w14:paraId="06F8FCA9"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Analyse Financière III</w:t>
      </w:r>
    </w:p>
    <w:p w14:paraId="2C5AC59C" w14:textId="2BB7AC90" w:rsidR="00050163" w:rsidRPr="00D84F60" w:rsidRDefault="003E3EB6" w:rsidP="00D84F60">
      <w:pPr>
        <w:spacing w:after="0" w:line="240" w:lineRule="auto"/>
        <w:contextualSpacing/>
        <w:jc w:val="both"/>
        <w:rPr>
          <w:rFonts w:cstheme="minorHAnsi"/>
          <w:sz w:val="24"/>
          <w:szCs w:val="24"/>
        </w:rPr>
      </w:pPr>
      <w:r w:rsidRPr="00D84F60">
        <w:rPr>
          <w:rFonts w:cstheme="minorHAnsi"/>
          <w:sz w:val="24"/>
          <w:szCs w:val="24"/>
        </w:rPr>
        <w:t>Initier</w:t>
      </w:r>
      <w:r w:rsidR="00050163" w:rsidRPr="00D84F60">
        <w:rPr>
          <w:rFonts w:cstheme="minorHAnsi"/>
          <w:sz w:val="24"/>
          <w:szCs w:val="24"/>
        </w:rPr>
        <w:t xml:space="preserve"> les étudiants au fonctionnement d’une bourse des valeurs mobilières, en faire une simulation boursière et élaborer une méthodologie pour la création d’une bourse des valeurs mobilières en Haïti. </w:t>
      </w:r>
    </w:p>
    <w:p w14:paraId="315BAC0B" w14:textId="77777777" w:rsidR="00050163" w:rsidRPr="00D84F60" w:rsidRDefault="00050163" w:rsidP="00D84F60">
      <w:pPr>
        <w:spacing w:after="0" w:line="240" w:lineRule="auto"/>
        <w:contextualSpacing/>
        <w:jc w:val="both"/>
        <w:rPr>
          <w:rFonts w:cstheme="minorHAnsi"/>
          <w:sz w:val="24"/>
          <w:szCs w:val="24"/>
        </w:rPr>
      </w:pPr>
    </w:p>
    <w:p w14:paraId="24E3E895" w14:textId="77777777" w:rsidR="00050163" w:rsidRPr="00D84F60" w:rsidRDefault="00050163" w:rsidP="00D84F60">
      <w:pPr>
        <w:spacing w:after="0" w:line="240" w:lineRule="auto"/>
        <w:contextualSpacing/>
        <w:jc w:val="both"/>
        <w:rPr>
          <w:rFonts w:cstheme="minorHAnsi"/>
          <w:b/>
          <w:sz w:val="24"/>
          <w:szCs w:val="24"/>
        </w:rPr>
      </w:pPr>
      <w:r w:rsidRPr="00D84F60">
        <w:rPr>
          <w:rFonts w:cstheme="minorHAnsi"/>
          <w:b/>
          <w:sz w:val="24"/>
          <w:szCs w:val="24"/>
        </w:rPr>
        <w:t>Analyse des Projets</w:t>
      </w:r>
    </w:p>
    <w:p w14:paraId="7BBBF7FE" w14:textId="64979290"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Les participants auront une bonne compréhension des outils permettant de prendre de bonnes décisions dans le cadre du choix d’un projet d’investissement, ainsi ils pourront comprendre et interpréter les résultats de l’analyse de projets. </w:t>
      </w:r>
    </w:p>
    <w:p w14:paraId="7525D2AA" w14:textId="77777777" w:rsidR="00050163" w:rsidRPr="00D84F60" w:rsidRDefault="00050163" w:rsidP="00D84F60">
      <w:pPr>
        <w:spacing w:after="0" w:line="240" w:lineRule="auto"/>
        <w:contextualSpacing/>
        <w:jc w:val="both"/>
        <w:rPr>
          <w:rFonts w:cstheme="minorHAnsi"/>
          <w:b/>
          <w:bCs/>
          <w:sz w:val="24"/>
          <w:szCs w:val="24"/>
        </w:rPr>
      </w:pPr>
    </w:p>
    <w:p w14:paraId="470FCCA7"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Anglais et Espagnol (Pour Gestionnaire, Comptable et Économiste)</w:t>
      </w:r>
    </w:p>
    <w:p w14:paraId="442AF71D"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Ces cours de langue visent à initier les étudiants au vocabulaire, phrases et terminologie propres à chaque filière respectivement et qui sont nécessaires pour leur travail. Aussi ils garantissent préalablement l’étude de la grammaire, les fonctions du langage et le vocabulaire usuel nécessaires pour consolider le vocabulaire commercial spécifique. </w:t>
      </w:r>
    </w:p>
    <w:p w14:paraId="3F56E236" w14:textId="77777777" w:rsidR="00050163" w:rsidRPr="00D84F60" w:rsidRDefault="00050163" w:rsidP="00D84F60">
      <w:pPr>
        <w:spacing w:after="0" w:line="240" w:lineRule="auto"/>
        <w:contextualSpacing/>
        <w:jc w:val="both"/>
        <w:rPr>
          <w:rFonts w:cstheme="minorHAnsi"/>
          <w:sz w:val="24"/>
          <w:szCs w:val="24"/>
        </w:rPr>
      </w:pPr>
    </w:p>
    <w:p w14:paraId="2864758A" w14:textId="77777777" w:rsidR="00B1086B" w:rsidRDefault="00B1086B" w:rsidP="00D84F60">
      <w:pPr>
        <w:spacing w:after="0" w:line="240" w:lineRule="auto"/>
        <w:contextualSpacing/>
        <w:jc w:val="both"/>
        <w:rPr>
          <w:rFonts w:cstheme="minorHAnsi"/>
          <w:b/>
          <w:bCs/>
          <w:sz w:val="24"/>
          <w:szCs w:val="24"/>
        </w:rPr>
      </w:pPr>
    </w:p>
    <w:p w14:paraId="033100D2" w14:textId="68373120"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Budgets Économiques</w:t>
      </w:r>
    </w:p>
    <w:p w14:paraId="37083044" w14:textId="6F8C24B1"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Fournir aux étudiants l’opportunité d’approfondir leur connaissance du Budget national et aussi de développer des outils de prévision Budgétaire et d’analyse conjoncturelle. </w:t>
      </w:r>
    </w:p>
    <w:p w14:paraId="50307716" w14:textId="77777777" w:rsidR="00050163" w:rsidRPr="00D84F60" w:rsidRDefault="00050163" w:rsidP="00D84F60">
      <w:pPr>
        <w:spacing w:after="0" w:line="240" w:lineRule="auto"/>
        <w:contextualSpacing/>
        <w:jc w:val="both"/>
        <w:rPr>
          <w:rFonts w:cstheme="minorHAnsi"/>
          <w:sz w:val="24"/>
          <w:szCs w:val="24"/>
        </w:rPr>
      </w:pPr>
    </w:p>
    <w:p w14:paraId="509F93EE" w14:textId="77777777" w:rsidR="003E3EB6" w:rsidRDefault="003E3EB6" w:rsidP="00D84F60">
      <w:pPr>
        <w:spacing w:after="0" w:line="240" w:lineRule="auto"/>
        <w:contextualSpacing/>
        <w:jc w:val="both"/>
        <w:rPr>
          <w:rFonts w:cstheme="minorHAnsi"/>
          <w:b/>
          <w:sz w:val="24"/>
          <w:szCs w:val="24"/>
        </w:rPr>
      </w:pPr>
    </w:p>
    <w:p w14:paraId="6E55621A" w14:textId="4063D2ED" w:rsidR="00050163" w:rsidRPr="00D84F60" w:rsidRDefault="00050163" w:rsidP="00D84F60">
      <w:pPr>
        <w:spacing w:after="0" w:line="240" w:lineRule="auto"/>
        <w:contextualSpacing/>
        <w:jc w:val="both"/>
        <w:rPr>
          <w:rFonts w:cstheme="minorHAnsi"/>
          <w:b/>
          <w:sz w:val="24"/>
          <w:szCs w:val="24"/>
        </w:rPr>
      </w:pPr>
      <w:r w:rsidRPr="00D84F60">
        <w:rPr>
          <w:rFonts w:cstheme="minorHAnsi"/>
          <w:b/>
          <w:sz w:val="24"/>
          <w:szCs w:val="24"/>
        </w:rPr>
        <w:t>Budget et Comptabilité Publique.</w:t>
      </w:r>
    </w:p>
    <w:p w14:paraId="201C504F"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Permettre aux participants de maitriser tout le processus budgétaire HAITIEN</w:t>
      </w:r>
    </w:p>
    <w:p w14:paraId="79419B5F" w14:textId="77777777" w:rsidR="00050163" w:rsidRPr="00D84F60" w:rsidRDefault="00050163" w:rsidP="00D84F60">
      <w:pPr>
        <w:spacing w:after="0" w:line="240" w:lineRule="auto"/>
        <w:contextualSpacing/>
        <w:jc w:val="both"/>
        <w:rPr>
          <w:rFonts w:cstheme="minorHAnsi"/>
          <w:sz w:val="24"/>
          <w:szCs w:val="24"/>
        </w:rPr>
      </w:pPr>
    </w:p>
    <w:p w14:paraId="64F27FF3"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Budgétisation</w:t>
      </w:r>
    </w:p>
    <w:p w14:paraId="58CA2977" w14:textId="0CF674C2"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 xml:space="preserve">A l’issue de ce cours, l’étudiant sera en mesure de connaitre les principaux critères de performance d’une entreprise, comprendre une procédure de contrôle budgétaire, les règles d’élaboration d’un budget, les enjeux et les limites de la budgétisation. Il sera aussi en mesure d’effectuer des travaux de consolidation, de contrôle et d’analyse budgétaires. </w:t>
      </w:r>
    </w:p>
    <w:p w14:paraId="5EA5921F" w14:textId="77777777" w:rsidR="00050163" w:rsidRPr="00D84F60" w:rsidRDefault="00050163" w:rsidP="00D84F60">
      <w:pPr>
        <w:spacing w:after="0" w:line="240" w:lineRule="auto"/>
        <w:contextualSpacing/>
        <w:jc w:val="both"/>
        <w:rPr>
          <w:rFonts w:cstheme="minorHAnsi"/>
          <w:sz w:val="24"/>
          <w:szCs w:val="24"/>
        </w:rPr>
      </w:pPr>
    </w:p>
    <w:p w14:paraId="10E38B94"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Commerce international</w:t>
      </w:r>
    </w:p>
    <w:p w14:paraId="182D0AAF" w14:textId="65E9F4AA"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 xml:space="preserve">Ce cours a pour objectif d’introduire l’étudiant aux fondements du commerce international, ses principes et théories, le fonctionnement de différentes ententes bilatérales internationales ; faire connaître les principaux marchés internationaux au regard des produits locaux et régionaux ; de porter les étudiants </w:t>
      </w:r>
      <w:proofErr w:type="gramStart"/>
      <w:r w:rsidRPr="00D84F60">
        <w:rPr>
          <w:rFonts w:asciiTheme="minorHAnsi" w:hAnsiTheme="minorHAnsi" w:cstheme="minorHAnsi"/>
          <w:color w:val="auto"/>
          <w:sz w:val="24"/>
          <w:szCs w:val="24"/>
          <w:lang w:val="fr-FR"/>
        </w:rPr>
        <w:t>au final</w:t>
      </w:r>
      <w:proofErr w:type="gramEnd"/>
      <w:r w:rsidRPr="00D84F60">
        <w:rPr>
          <w:rFonts w:asciiTheme="minorHAnsi" w:hAnsiTheme="minorHAnsi" w:cstheme="minorHAnsi"/>
          <w:color w:val="auto"/>
          <w:sz w:val="24"/>
          <w:szCs w:val="24"/>
          <w:lang w:val="fr-FR"/>
        </w:rPr>
        <w:t xml:space="preserve"> à appliquer des notions théoriques à des cas pratiques reliés au développement commercial d’une entreprise sur le plan international. </w:t>
      </w:r>
    </w:p>
    <w:p w14:paraId="12FF8FCD" w14:textId="77777777" w:rsidR="00050163" w:rsidRPr="00D84F60" w:rsidRDefault="00050163" w:rsidP="00D84F60">
      <w:pPr>
        <w:spacing w:after="0" w:line="240" w:lineRule="auto"/>
        <w:contextualSpacing/>
        <w:jc w:val="both"/>
        <w:rPr>
          <w:rFonts w:cstheme="minorHAnsi"/>
          <w:sz w:val="24"/>
          <w:szCs w:val="24"/>
        </w:rPr>
      </w:pPr>
    </w:p>
    <w:p w14:paraId="713C7619"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Comportement Organisationnel</w:t>
      </w:r>
    </w:p>
    <w:p w14:paraId="57F19CDF" w14:textId="5B5C14D1" w:rsidR="00050163" w:rsidRPr="00D84F60" w:rsidRDefault="00050163" w:rsidP="00D84F60">
      <w:pPr>
        <w:pStyle w:val="Sansinterligne"/>
        <w:shd w:val="clear" w:color="auto" w:fill="FFFFFF" w:themeFill="background1"/>
        <w:contextualSpacing/>
        <w:jc w:val="both"/>
        <w:rPr>
          <w:rFonts w:cstheme="minorHAnsi"/>
          <w:sz w:val="24"/>
          <w:szCs w:val="24"/>
        </w:rPr>
      </w:pPr>
      <w:r w:rsidRPr="00D84F60">
        <w:rPr>
          <w:rFonts w:cstheme="minorHAnsi"/>
          <w:sz w:val="24"/>
          <w:szCs w:val="24"/>
        </w:rPr>
        <w:t>Le cours de Comportement organisationnel vise à :</w:t>
      </w:r>
    </w:p>
    <w:p w14:paraId="6B1BF6FE" w14:textId="77777777" w:rsidR="00050163" w:rsidRPr="00D84F60" w:rsidRDefault="00050163" w:rsidP="00D84F60">
      <w:pPr>
        <w:pStyle w:val="Sansinterligne"/>
        <w:shd w:val="clear" w:color="auto" w:fill="FFFFFF" w:themeFill="background1"/>
        <w:contextualSpacing/>
        <w:jc w:val="both"/>
        <w:rPr>
          <w:rFonts w:cstheme="minorHAnsi"/>
          <w:sz w:val="24"/>
          <w:szCs w:val="24"/>
        </w:rPr>
      </w:pPr>
      <w:r w:rsidRPr="00D84F60">
        <w:rPr>
          <w:rFonts w:cstheme="minorHAnsi"/>
          <w:sz w:val="24"/>
          <w:szCs w:val="24"/>
        </w:rPr>
        <w:t xml:space="preserve">- Développer les connaissances et les habiletés pour communiquer et interagir efficacement avec les personnes et les groupes, que ce soit à titre de spécialiste, de gestionnaire ou de chargé de dossiers en entreprise ; </w:t>
      </w:r>
    </w:p>
    <w:p w14:paraId="2ADF6DBA" w14:textId="77777777" w:rsidR="00050163" w:rsidRPr="00D84F60" w:rsidRDefault="00050163" w:rsidP="00D84F60">
      <w:pPr>
        <w:pStyle w:val="Sansinterligne"/>
        <w:shd w:val="clear" w:color="auto" w:fill="FFFFFF" w:themeFill="background1"/>
        <w:contextualSpacing/>
        <w:jc w:val="both"/>
        <w:rPr>
          <w:rFonts w:cstheme="minorHAnsi"/>
          <w:sz w:val="24"/>
          <w:szCs w:val="24"/>
        </w:rPr>
      </w:pPr>
      <w:r w:rsidRPr="00D84F60">
        <w:rPr>
          <w:rFonts w:cstheme="minorHAnsi"/>
          <w:sz w:val="24"/>
          <w:szCs w:val="24"/>
        </w:rPr>
        <w:t xml:space="preserve">- Sensibiliser l’étudiant à l’importance de l’élément humain et le rendre apte à analyser de façon critique des situations de travail et à savoir gérer les phénomènes humains au travail ; </w:t>
      </w:r>
    </w:p>
    <w:p w14:paraId="5881515C" w14:textId="77777777" w:rsidR="00050163" w:rsidRPr="00D84F60" w:rsidRDefault="00050163" w:rsidP="00D84F60">
      <w:pPr>
        <w:pStyle w:val="Sansinterligne"/>
        <w:shd w:val="clear" w:color="auto" w:fill="FFFFFF" w:themeFill="background1"/>
        <w:contextualSpacing/>
        <w:jc w:val="both"/>
        <w:rPr>
          <w:rFonts w:eastAsia="Garamond" w:cstheme="minorHAnsi"/>
          <w:sz w:val="24"/>
          <w:szCs w:val="24"/>
        </w:rPr>
      </w:pPr>
      <w:r w:rsidRPr="00D84F60">
        <w:rPr>
          <w:rFonts w:cstheme="minorHAnsi"/>
          <w:sz w:val="24"/>
          <w:szCs w:val="24"/>
        </w:rPr>
        <w:t>- Développer des stratégies interpersonnelles et des compétences en travail d’équipe.</w:t>
      </w:r>
    </w:p>
    <w:p w14:paraId="741B19A0" w14:textId="77777777" w:rsidR="00050163" w:rsidRPr="00D84F60" w:rsidRDefault="00050163" w:rsidP="00D84F60">
      <w:pPr>
        <w:spacing w:after="0" w:line="240" w:lineRule="auto"/>
        <w:contextualSpacing/>
        <w:jc w:val="both"/>
        <w:rPr>
          <w:rFonts w:cstheme="minorHAnsi"/>
          <w:sz w:val="24"/>
          <w:szCs w:val="24"/>
        </w:rPr>
      </w:pPr>
    </w:p>
    <w:p w14:paraId="4EB2FBD8"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Comptabilité Américaine</w:t>
      </w:r>
    </w:p>
    <w:p w14:paraId="66E7EE20" w14:textId="769787D0"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Familiariser les étudiants avec la méthode américaine de comptabilisation et de présentation des comptes. </w:t>
      </w:r>
    </w:p>
    <w:p w14:paraId="6AA71D69" w14:textId="77777777" w:rsidR="00050163" w:rsidRPr="00D84F60" w:rsidRDefault="00050163" w:rsidP="00D84F60">
      <w:pPr>
        <w:spacing w:after="0" w:line="240" w:lineRule="auto"/>
        <w:contextualSpacing/>
        <w:jc w:val="both"/>
        <w:rPr>
          <w:rFonts w:cstheme="minorHAnsi"/>
          <w:sz w:val="24"/>
          <w:szCs w:val="24"/>
        </w:rPr>
      </w:pPr>
    </w:p>
    <w:p w14:paraId="2820328B"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Comptabilité de Prix de Revient I et II</w:t>
      </w:r>
    </w:p>
    <w:p w14:paraId="05BAE233" w14:textId="2E423A5D" w:rsidR="00050163" w:rsidRPr="00D84F60" w:rsidRDefault="00050163" w:rsidP="00D84F60">
      <w:pPr>
        <w:shd w:val="clear" w:color="auto" w:fill="FFFFFF" w:themeFill="background1"/>
        <w:spacing w:after="0" w:line="240" w:lineRule="auto"/>
        <w:contextualSpacing/>
        <w:jc w:val="both"/>
        <w:rPr>
          <w:rFonts w:eastAsia="Times New Roman" w:cstheme="minorHAnsi"/>
          <w:sz w:val="24"/>
          <w:szCs w:val="24"/>
        </w:rPr>
      </w:pPr>
      <w:r w:rsidRPr="00D84F60">
        <w:rPr>
          <w:rFonts w:cstheme="minorHAnsi"/>
          <w:sz w:val="24"/>
          <w:szCs w:val="24"/>
        </w:rPr>
        <w:t xml:space="preserve">Ce cours vise à permettre à l'étudiant de situer la comptabilité de management dans un contexte organisationnel et de comprendre les principales notions reliées aux coûts. </w:t>
      </w:r>
    </w:p>
    <w:p w14:paraId="6D847B97" w14:textId="77777777" w:rsidR="00050163" w:rsidRPr="00D84F60" w:rsidRDefault="00050163" w:rsidP="00D84F60">
      <w:pPr>
        <w:spacing w:after="0" w:line="240" w:lineRule="auto"/>
        <w:contextualSpacing/>
        <w:jc w:val="both"/>
        <w:rPr>
          <w:rFonts w:cstheme="minorHAnsi"/>
          <w:sz w:val="24"/>
          <w:szCs w:val="24"/>
        </w:rPr>
      </w:pPr>
    </w:p>
    <w:p w14:paraId="0E86517C"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Comptabilité Intermédiaire I</w:t>
      </w:r>
    </w:p>
    <w:p w14:paraId="1BD51751" w14:textId="3DC5C8BE"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color w:val="auto"/>
          <w:sz w:val="24"/>
          <w:szCs w:val="24"/>
          <w:shd w:val="clear" w:color="auto" w:fill="FEFEFE"/>
          <w:lang w:val="fr-FR"/>
        </w:rPr>
      </w:pPr>
      <w:r w:rsidRPr="00D84F60">
        <w:rPr>
          <w:rFonts w:asciiTheme="minorHAnsi" w:hAnsiTheme="minorHAnsi" w:cstheme="minorHAnsi"/>
          <w:color w:val="auto"/>
          <w:sz w:val="24"/>
          <w:szCs w:val="24"/>
          <w:shd w:val="clear" w:color="auto" w:fill="FEFEFE"/>
          <w:lang w:val="fr-FR"/>
        </w:rPr>
        <w:t>Ce cours vise à rendre l'étudiant apte à comprendre les problèmes concernant la nature, la mesure et la présentation des éléments des états financiers : les créances, les stocks, les placements et le résultat global, les immobilisations corporelles et actifs incorporels et les frais de recherche et développement.</w:t>
      </w:r>
    </w:p>
    <w:p w14:paraId="58EC4B87" w14:textId="77777777"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color w:val="auto"/>
          <w:sz w:val="24"/>
          <w:szCs w:val="24"/>
          <w:shd w:val="clear" w:color="auto" w:fill="FEFEFE"/>
          <w:lang w:val="fr-FR"/>
        </w:rPr>
      </w:pPr>
    </w:p>
    <w:p w14:paraId="7C1A505B" w14:textId="77777777"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b/>
          <w:bCs/>
          <w:color w:val="auto"/>
          <w:sz w:val="24"/>
          <w:szCs w:val="24"/>
          <w:shd w:val="clear" w:color="auto" w:fill="FEFEFE"/>
          <w:lang w:val="fr-FR"/>
        </w:rPr>
      </w:pPr>
      <w:r w:rsidRPr="00D84F60">
        <w:rPr>
          <w:rFonts w:asciiTheme="minorHAnsi" w:hAnsiTheme="minorHAnsi" w:cstheme="minorHAnsi"/>
          <w:b/>
          <w:bCs/>
          <w:color w:val="auto"/>
          <w:sz w:val="24"/>
          <w:szCs w:val="24"/>
          <w:shd w:val="clear" w:color="auto" w:fill="FEFEFE"/>
          <w:lang w:val="fr-FR"/>
        </w:rPr>
        <w:t>Comptabilité Intermédiaire II</w:t>
      </w:r>
    </w:p>
    <w:p w14:paraId="771ED288" w14:textId="67B2FB63"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color w:val="auto"/>
          <w:sz w:val="24"/>
          <w:szCs w:val="24"/>
          <w:shd w:val="clear" w:color="auto" w:fill="FEFEFE"/>
          <w:lang w:val="fr-FR"/>
        </w:rPr>
      </w:pPr>
      <w:r w:rsidRPr="00D84F60">
        <w:rPr>
          <w:rFonts w:asciiTheme="minorHAnsi" w:hAnsiTheme="minorHAnsi" w:cstheme="minorHAnsi"/>
          <w:color w:val="auto"/>
          <w:sz w:val="24"/>
          <w:szCs w:val="24"/>
          <w:shd w:val="clear" w:color="auto" w:fill="FEFEFE"/>
          <w:lang w:val="fr-FR"/>
        </w:rPr>
        <w:t>Approfondir les connaissances sur l'évaluation, la comptabilisation et la présentation des sources de capitaux (capitaux propres et passifs). Se former à l'établissement, à l'analyse et à l'utilisation du tableau des flux de trésorerie en mettant l'accent sur le jugement professionnel et l'esprit critique.</w:t>
      </w:r>
    </w:p>
    <w:p w14:paraId="747F955A" w14:textId="77777777" w:rsidR="00050163" w:rsidRPr="00D84F60" w:rsidRDefault="00050163" w:rsidP="00D84F60">
      <w:pPr>
        <w:spacing w:after="0" w:line="240" w:lineRule="auto"/>
        <w:contextualSpacing/>
        <w:jc w:val="both"/>
        <w:rPr>
          <w:rFonts w:cstheme="minorHAnsi"/>
          <w:sz w:val="24"/>
          <w:szCs w:val="24"/>
        </w:rPr>
      </w:pPr>
    </w:p>
    <w:p w14:paraId="18443CD4" w14:textId="77777777" w:rsidR="00B1086B" w:rsidRDefault="00B1086B" w:rsidP="00D84F60">
      <w:pPr>
        <w:spacing w:after="0" w:line="240" w:lineRule="auto"/>
        <w:contextualSpacing/>
        <w:rPr>
          <w:rFonts w:cstheme="minorHAnsi"/>
          <w:b/>
          <w:sz w:val="24"/>
          <w:szCs w:val="24"/>
        </w:rPr>
      </w:pPr>
    </w:p>
    <w:p w14:paraId="5D9197E7" w14:textId="30FDEB9A"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Comptabilité Spécialisée I</w:t>
      </w:r>
    </w:p>
    <w:p w14:paraId="25581D14" w14:textId="4805823F" w:rsidR="00050163" w:rsidRPr="00D84F60" w:rsidRDefault="00050163" w:rsidP="00D84F60">
      <w:pPr>
        <w:shd w:val="clear" w:color="auto" w:fill="FFFFFF" w:themeFill="background1"/>
        <w:spacing w:after="0" w:line="240" w:lineRule="auto"/>
        <w:contextualSpacing/>
        <w:jc w:val="both"/>
        <w:rPr>
          <w:rFonts w:eastAsia="Times New Roman" w:cstheme="minorHAnsi"/>
          <w:sz w:val="24"/>
          <w:szCs w:val="24"/>
        </w:rPr>
      </w:pPr>
      <w:r w:rsidRPr="00D84F60">
        <w:rPr>
          <w:rFonts w:eastAsia="Times New Roman" w:cstheme="minorHAnsi"/>
          <w:sz w:val="24"/>
          <w:szCs w:val="24"/>
        </w:rPr>
        <w:t xml:space="preserve">Ce cours vise à familiariser les étudiants avec différents problèmes spécifiques d’ordre comptable susceptibles de se présenter </w:t>
      </w:r>
      <w:r w:rsidR="007C00C8" w:rsidRPr="00D84F60">
        <w:rPr>
          <w:rFonts w:eastAsia="Times New Roman" w:cstheme="minorHAnsi"/>
          <w:sz w:val="24"/>
          <w:szCs w:val="24"/>
        </w:rPr>
        <w:t>telles les entreprises</w:t>
      </w:r>
      <w:r w:rsidRPr="00D84F60">
        <w:rPr>
          <w:rFonts w:eastAsia="Times New Roman" w:cstheme="minorHAnsi"/>
          <w:sz w:val="24"/>
          <w:szCs w:val="24"/>
        </w:rPr>
        <w:t xml:space="preserve"> en difficulté financière, les organismes sans but lucratif et les organismes du secteur public.</w:t>
      </w:r>
    </w:p>
    <w:p w14:paraId="40605AC3" w14:textId="77777777" w:rsidR="00050163" w:rsidRPr="00D84F60" w:rsidRDefault="00050163" w:rsidP="00D84F60">
      <w:pPr>
        <w:shd w:val="clear" w:color="auto" w:fill="FFFFFF" w:themeFill="background1"/>
        <w:spacing w:after="0" w:line="240" w:lineRule="auto"/>
        <w:contextualSpacing/>
        <w:jc w:val="both"/>
        <w:rPr>
          <w:rFonts w:eastAsia="Times New Roman" w:cstheme="minorHAnsi"/>
          <w:sz w:val="24"/>
          <w:szCs w:val="24"/>
        </w:rPr>
      </w:pPr>
    </w:p>
    <w:p w14:paraId="7ACB2780" w14:textId="77777777" w:rsidR="003E3EB6" w:rsidRDefault="003E3EB6" w:rsidP="00D84F60">
      <w:pPr>
        <w:spacing w:after="0" w:line="240" w:lineRule="auto"/>
        <w:contextualSpacing/>
        <w:rPr>
          <w:rFonts w:cstheme="minorHAnsi"/>
          <w:b/>
          <w:sz w:val="24"/>
          <w:szCs w:val="24"/>
        </w:rPr>
      </w:pPr>
    </w:p>
    <w:p w14:paraId="4B86C427" w14:textId="14FAF664"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Comptabilité Spécialisée II</w:t>
      </w:r>
    </w:p>
    <w:p w14:paraId="41BE8A42" w14:textId="646092A0"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b/>
          <w:bCs/>
          <w:color w:val="auto"/>
          <w:sz w:val="24"/>
          <w:szCs w:val="24"/>
          <w:shd w:val="clear" w:color="auto" w:fill="00FFFF"/>
          <w:lang w:val="fr-FR"/>
        </w:rPr>
      </w:pPr>
      <w:r w:rsidRPr="00D84F60">
        <w:rPr>
          <w:rFonts w:asciiTheme="minorHAnsi" w:hAnsiTheme="minorHAnsi" w:cstheme="minorHAnsi"/>
          <w:color w:val="auto"/>
          <w:sz w:val="24"/>
          <w:szCs w:val="24"/>
          <w:shd w:val="clear" w:color="auto" w:fill="FFFFFF"/>
          <w:lang w:val="fr-FR"/>
        </w:rPr>
        <w:t xml:space="preserve">L’Étudiant devra, à la fin de ce cours, acquérir les connaissances nécessaires pour aborder les questions relatives à l’acquisition, les alliances, la fusion des entreprises au regard des normes régissant la matière. </w:t>
      </w:r>
    </w:p>
    <w:p w14:paraId="45CAD194" w14:textId="77777777"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b/>
          <w:bCs/>
          <w:color w:val="auto"/>
          <w:sz w:val="24"/>
          <w:szCs w:val="24"/>
          <w:shd w:val="clear" w:color="auto" w:fill="00FFFF"/>
          <w:lang w:val="fr-FR"/>
        </w:rPr>
      </w:pPr>
    </w:p>
    <w:p w14:paraId="10D6FF2C"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Comptabilité Spécialisée III</w:t>
      </w:r>
    </w:p>
    <w:p w14:paraId="049E5C29" w14:textId="684A53F2" w:rsidR="00050163" w:rsidRPr="00D84F60" w:rsidRDefault="00050163" w:rsidP="00D84F60">
      <w:pPr>
        <w:shd w:val="clear" w:color="auto" w:fill="FFFFFF" w:themeFill="background1"/>
        <w:spacing w:after="0" w:line="240" w:lineRule="auto"/>
        <w:contextualSpacing/>
        <w:jc w:val="both"/>
        <w:rPr>
          <w:rFonts w:eastAsia="Times New Roman" w:cstheme="minorHAnsi"/>
          <w:sz w:val="24"/>
          <w:szCs w:val="24"/>
        </w:rPr>
      </w:pPr>
      <w:r w:rsidRPr="00D84F60">
        <w:rPr>
          <w:rFonts w:eastAsia="Times New Roman" w:cstheme="minorHAnsi"/>
          <w:sz w:val="24"/>
          <w:szCs w:val="24"/>
        </w:rPr>
        <w:t xml:space="preserve">Comme cours avancé, ce cours va permettre à l’étudiant de maitriser la présentation des états financiers selon les normes comptables dans des situations particulières de consolidation, de conversion d’entreprises. </w:t>
      </w:r>
    </w:p>
    <w:p w14:paraId="4CAB164F" w14:textId="77777777" w:rsidR="00050163" w:rsidRPr="00D84F60" w:rsidRDefault="00050163" w:rsidP="00D84F60">
      <w:pPr>
        <w:spacing w:after="0" w:line="240" w:lineRule="auto"/>
        <w:contextualSpacing/>
        <w:jc w:val="both"/>
        <w:rPr>
          <w:rFonts w:cstheme="minorHAnsi"/>
          <w:sz w:val="24"/>
          <w:szCs w:val="24"/>
        </w:rPr>
      </w:pPr>
    </w:p>
    <w:p w14:paraId="5A83B13C" w14:textId="77777777" w:rsidR="00050163" w:rsidRPr="00D84F60" w:rsidRDefault="00050163" w:rsidP="00D84F60">
      <w:pPr>
        <w:spacing w:after="0" w:line="240" w:lineRule="auto"/>
        <w:contextualSpacing/>
        <w:jc w:val="both"/>
        <w:rPr>
          <w:rFonts w:cstheme="minorHAnsi"/>
          <w:b/>
          <w:sz w:val="24"/>
          <w:szCs w:val="24"/>
        </w:rPr>
      </w:pPr>
      <w:r w:rsidRPr="00D84F60">
        <w:rPr>
          <w:rFonts w:cstheme="minorHAnsi"/>
          <w:b/>
          <w:sz w:val="24"/>
          <w:szCs w:val="24"/>
        </w:rPr>
        <w:t>Comptabilité Nationale</w:t>
      </w:r>
    </w:p>
    <w:p w14:paraId="4594BB98" w14:textId="068358FD" w:rsidR="00050163" w:rsidRPr="00D84F60" w:rsidRDefault="00050163" w:rsidP="00D84F60">
      <w:pPr>
        <w:spacing w:after="0" w:line="240" w:lineRule="auto"/>
        <w:contextualSpacing/>
        <w:jc w:val="both"/>
        <w:rPr>
          <w:rFonts w:cstheme="minorHAnsi"/>
          <w:b/>
          <w:sz w:val="24"/>
          <w:szCs w:val="24"/>
        </w:rPr>
      </w:pPr>
      <w:r w:rsidRPr="00D84F60">
        <w:rPr>
          <w:rFonts w:cstheme="minorHAnsi"/>
          <w:sz w:val="24"/>
          <w:szCs w:val="24"/>
        </w:rPr>
        <w:t>Initier les étudiants dans le domaine de la Comptabilité d’un pays donné. La comptabilité́ nationale permet de mesurer l’activité́ économique d’un pays (Haïti) au cours d’une année. On va pouvoir obtenir des agrégats économiques qui permettront d’analyser, de prévoir l’économie.</w:t>
      </w:r>
    </w:p>
    <w:p w14:paraId="75ED9CA5" w14:textId="77777777" w:rsidR="00050163" w:rsidRPr="00D84F60" w:rsidRDefault="00050163" w:rsidP="00D84F60">
      <w:pPr>
        <w:spacing w:after="0" w:line="240" w:lineRule="auto"/>
        <w:contextualSpacing/>
        <w:jc w:val="both"/>
        <w:rPr>
          <w:rFonts w:cstheme="minorHAnsi"/>
          <w:sz w:val="24"/>
          <w:szCs w:val="24"/>
        </w:rPr>
      </w:pPr>
    </w:p>
    <w:p w14:paraId="379F4B65"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Contrôle de Gestion</w:t>
      </w:r>
    </w:p>
    <w:p w14:paraId="23B71DDE" w14:textId="77F98EDD" w:rsidR="00050163" w:rsidRPr="00D84F60" w:rsidRDefault="00050163" w:rsidP="00D84F60">
      <w:pPr>
        <w:spacing w:after="0" w:line="240" w:lineRule="auto"/>
        <w:contextualSpacing/>
        <w:jc w:val="both"/>
        <w:rPr>
          <w:rFonts w:cstheme="minorHAnsi"/>
          <w:b/>
          <w:sz w:val="24"/>
          <w:szCs w:val="24"/>
        </w:rPr>
      </w:pPr>
      <w:r w:rsidRPr="00D84F60">
        <w:rPr>
          <w:rFonts w:cstheme="minorHAnsi"/>
          <w:sz w:val="24"/>
          <w:szCs w:val="24"/>
        </w:rPr>
        <w:t xml:space="preserve">Comprendre comment les principales modalités d’analyse des coûts, des résultats et des prévisions budgétaires constituent autant d’outils d’aide à la décision à destination des opérationnels. Permettre aux étudiants de bien comprendre le métier de contrôleur de Gestion qui consiste à mesurer et analyser l’activité d’une organisation. </w:t>
      </w:r>
    </w:p>
    <w:p w14:paraId="43019F52" w14:textId="77777777" w:rsidR="00050163" w:rsidRPr="00D84F60" w:rsidRDefault="00050163" w:rsidP="00D84F60">
      <w:pPr>
        <w:spacing w:after="0" w:line="240" w:lineRule="auto"/>
        <w:contextualSpacing/>
        <w:jc w:val="both"/>
        <w:rPr>
          <w:rFonts w:cstheme="minorHAnsi"/>
          <w:sz w:val="24"/>
          <w:szCs w:val="24"/>
        </w:rPr>
      </w:pPr>
    </w:p>
    <w:p w14:paraId="3049E62E" w14:textId="77777777" w:rsidR="00050163" w:rsidRPr="003D3A63" w:rsidRDefault="00050163" w:rsidP="00D84F60">
      <w:pPr>
        <w:spacing w:after="0" w:line="240" w:lineRule="auto"/>
        <w:rPr>
          <w:rFonts w:cstheme="minorHAnsi"/>
          <w:b/>
          <w:bCs/>
          <w:sz w:val="24"/>
          <w:szCs w:val="24"/>
        </w:rPr>
      </w:pPr>
      <w:r w:rsidRPr="003D3A63">
        <w:rPr>
          <w:rFonts w:cstheme="minorHAnsi"/>
          <w:b/>
          <w:bCs/>
          <w:sz w:val="24"/>
          <w:szCs w:val="24"/>
        </w:rPr>
        <w:t>Démographie</w:t>
      </w:r>
    </w:p>
    <w:p w14:paraId="12B5A388" w14:textId="3BEAB3E3"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L’objectif de ce cours est d’initier les étudiants à l'apprentissage de l'analyse démographique par l'étude des manifestations annuelles des phénomènes démographiques et l'analyse des structures de population. </w:t>
      </w:r>
    </w:p>
    <w:p w14:paraId="0622B0D4" w14:textId="77777777" w:rsidR="00050163" w:rsidRPr="00D84F60" w:rsidRDefault="00050163" w:rsidP="00D84F60">
      <w:pPr>
        <w:spacing w:after="0" w:line="240" w:lineRule="auto"/>
        <w:contextualSpacing/>
        <w:jc w:val="both"/>
        <w:rPr>
          <w:rFonts w:cstheme="minorHAnsi"/>
          <w:sz w:val="24"/>
          <w:szCs w:val="24"/>
        </w:rPr>
      </w:pPr>
    </w:p>
    <w:p w14:paraId="7BE65A7A"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Droit des Sociétés</w:t>
      </w:r>
    </w:p>
    <w:p w14:paraId="17744454" w14:textId="3603F231" w:rsidR="00050163" w:rsidRPr="00D84F60" w:rsidRDefault="00050163" w:rsidP="00D84F60">
      <w:pPr>
        <w:shd w:val="clear" w:color="auto" w:fill="FFFFFF" w:themeFill="background1"/>
        <w:spacing w:after="0" w:line="240" w:lineRule="auto"/>
        <w:contextualSpacing/>
        <w:jc w:val="both"/>
        <w:rPr>
          <w:rFonts w:cstheme="minorHAnsi"/>
          <w:sz w:val="24"/>
          <w:szCs w:val="24"/>
        </w:rPr>
      </w:pPr>
      <w:r w:rsidRPr="00D84F60">
        <w:rPr>
          <w:rFonts w:cstheme="minorHAnsi"/>
          <w:sz w:val="24"/>
          <w:szCs w:val="24"/>
        </w:rPr>
        <w:t>Il sera question dans le cadre de ce cours d’amener le participant à se familiariser avec la classification des sociétés et leur fondement juridique ; de traiter des applications permettant au participant de comprendre les modes de constitution, de fonctionnement, de contrôle et de dissolution d’une société.</w:t>
      </w:r>
    </w:p>
    <w:p w14:paraId="626E0003" w14:textId="77777777" w:rsidR="00050163" w:rsidRPr="00D84F60" w:rsidRDefault="00050163" w:rsidP="00D84F60">
      <w:pPr>
        <w:spacing w:after="0" w:line="240" w:lineRule="auto"/>
        <w:contextualSpacing/>
        <w:jc w:val="both"/>
        <w:rPr>
          <w:rFonts w:cstheme="minorHAnsi"/>
          <w:sz w:val="24"/>
          <w:szCs w:val="24"/>
        </w:rPr>
      </w:pPr>
    </w:p>
    <w:p w14:paraId="31036774"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Droit du Travail</w:t>
      </w:r>
    </w:p>
    <w:p w14:paraId="32E6779A" w14:textId="506F1CC3" w:rsidR="00050163" w:rsidRPr="00D84F60" w:rsidRDefault="00050163" w:rsidP="00D84F60">
      <w:pPr>
        <w:spacing w:after="0" w:line="240" w:lineRule="auto"/>
        <w:contextualSpacing/>
        <w:jc w:val="both"/>
        <w:rPr>
          <w:rFonts w:cstheme="minorHAnsi"/>
          <w:b/>
          <w:sz w:val="24"/>
          <w:szCs w:val="24"/>
        </w:rPr>
      </w:pPr>
      <w:r w:rsidRPr="00D84F60">
        <w:rPr>
          <w:rFonts w:cstheme="minorHAnsi"/>
          <w:sz w:val="24"/>
          <w:szCs w:val="24"/>
        </w:rPr>
        <w:t xml:space="preserve">Permettre aux étudiants de mieux comprendre les obligations et les droits prévus en vertu de la loi du travail haïtienne. </w:t>
      </w:r>
    </w:p>
    <w:p w14:paraId="4E870AD0" w14:textId="77777777" w:rsidR="00050163" w:rsidRPr="00D84F60" w:rsidRDefault="00050163" w:rsidP="00D84F60">
      <w:pPr>
        <w:spacing w:after="0" w:line="240" w:lineRule="auto"/>
        <w:contextualSpacing/>
        <w:jc w:val="both"/>
        <w:rPr>
          <w:rFonts w:cstheme="minorHAnsi"/>
          <w:sz w:val="24"/>
          <w:szCs w:val="24"/>
        </w:rPr>
      </w:pPr>
    </w:p>
    <w:p w14:paraId="2DB6AC6C"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Économétrie I</w:t>
      </w:r>
    </w:p>
    <w:p w14:paraId="7445C882" w14:textId="5F9598D8" w:rsidR="00050163" w:rsidRPr="00D84F60" w:rsidRDefault="00E57CE6" w:rsidP="00D84F60">
      <w:pPr>
        <w:spacing w:after="0" w:line="240" w:lineRule="auto"/>
        <w:contextualSpacing/>
        <w:jc w:val="both"/>
        <w:rPr>
          <w:rFonts w:cstheme="minorHAnsi"/>
          <w:sz w:val="24"/>
          <w:szCs w:val="24"/>
        </w:rPr>
      </w:pPr>
      <w:r w:rsidRPr="00D84F60">
        <w:rPr>
          <w:rFonts w:cstheme="minorHAnsi"/>
          <w:sz w:val="24"/>
          <w:szCs w:val="24"/>
        </w:rPr>
        <w:t>L</w:t>
      </w:r>
      <w:r w:rsidR="00050163" w:rsidRPr="00D84F60">
        <w:rPr>
          <w:rFonts w:cstheme="minorHAnsi"/>
          <w:sz w:val="24"/>
          <w:szCs w:val="24"/>
        </w:rPr>
        <w:t>’étudiant comprendra les fondements de la démarche économétrique : mettre en œuvre des méthodes appropriées pour estimer des modèles économétriques dans le cadre d’études quantitatives.</w:t>
      </w:r>
    </w:p>
    <w:p w14:paraId="342A1618" w14:textId="77777777" w:rsidR="00050163" w:rsidRPr="00D84F60" w:rsidRDefault="00050163" w:rsidP="00D84F60">
      <w:pPr>
        <w:spacing w:after="0" w:line="240" w:lineRule="auto"/>
        <w:contextualSpacing/>
        <w:jc w:val="both"/>
        <w:rPr>
          <w:rFonts w:cstheme="minorHAnsi"/>
          <w:sz w:val="24"/>
          <w:szCs w:val="24"/>
        </w:rPr>
      </w:pPr>
    </w:p>
    <w:p w14:paraId="4D9E5BBA"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 xml:space="preserve">Économétrie II. </w:t>
      </w:r>
    </w:p>
    <w:p w14:paraId="458E828C" w14:textId="09157A21"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Permettre aux étudiants de maitriser les outils économétriques pour la recherche scientifique.</w:t>
      </w:r>
    </w:p>
    <w:p w14:paraId="07330E07" w14:textId="77777777" w:rsidR="00050163" w:rsidRPr="00D84F60" w:rsidRDefault="00050163" w:rsidP="00D84F60">
      <w:pPr>
        <w:spacing w:after="0" w:line="240" w:lineRule="auto"/>
        <w:contextualSpacing/>
        <w:jc w:val="both"/>
        <w:rPr>
          <w:rFonts w:cstheme="minorHAnsi"/>
          <w:sz w:val="24"/>
          <w:szCs w:val="24"/>
        </w:rPr>
      </w:pPr>
    </w:p>
    <w:p w14:paraId="468620FB" w14:textId="77777777" w:rsidR="00B1086B" w:rsidRDefault="00B1086B" w:rsidP="00D84F60">
      <w:pPr>
        <w:spacing w:after="0" w:line="240" w:lineRule="auto"/>
        <w:contextualSpacing/>
        <w:jc w:val="both"/>
        <w:rPr>
          <w:rFonts w:cstheme="minorHAnsi"/>
          <w:b/>
          <w:bCs/>
          <w:sz w:val="24"/>
          <w:szCs w:val="24"/>
        </w:rPr>
      </w:pPr>
    </w:p>
    <w:p w14:paraId="3CC8AC33" w14:textId="77777777" w:rsidR="00B1086B" w:rsidRDefault="00B1086B" w:rsidP="00D84F60">
      <w:pPr>
        <w:spacing w:after="0" w:line="240" w:lineRule="auto"/>
        <w:contextualSpacing/>
        <w:jc w:val="both"/>
        <w:rPr>
          <w:rFonts w:cstheme="minorHAnsi"/>
          <w:b/>
          <w:bCs/>
          <w:sz w:val="24"/>
          <w:szCs w:val="24"/>
        </w:rPr>
      </w:pPr>
    </w:p>
    <w:p w14:paraId="310AF6FA" w14:textId="77777777" w:rsidR="00B1086B" w:rsidRDefault="00B1086B" w:rsidP="00D84F60">
      <w:pPr>
        <w:spacing w:after="0" w:line="240" w:lineRule="auto"/>
        <w:contextualSpacing/>
        <w:jc w:val="both"/>
        <w:rPr>
          <w:rFonts w:cstheme="minorHAnsi"/>
          <w:b/>
          <w:bCs/>
          <w:sz w:val="24"/>
          <w:szCs w:val="24"/>
        </w:rPr>
      </w:pPr>
    </w:p>
    <w:p w14:paraId="4CADDBDD" w14:textId="7982FC03"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Économie du Développement</w:t>
      </w:r>
    </w:p>
    <w:p w14:paraId="41828B46" w14:textId="17FAE76F" w:rsidR="00050163" w:rsidRPr="00D84F60" w:rsidRDefault="00050163" w:rsidP="00D84F60">
      <w:pPr>
        <w:spacing w:after="0" w:line="240" w:lineRule="auto"/>
        <w:contextualSpacing/>
        <w:jc w:val="both"/>
        <w:rPr>
          <w:rFonts w:cstheme="minorHAnsi"/>
          <w:sz w:val="24"/>
          <w:szCs w:val="24"/>
        </w:rPr>
      </w:pPr>
      <w:r w:rsidRPr="00D84F60">
        <w:rPr>
          <w:rFonts w:cstheme="minorHAnsi"/>
          <w:bCs/>
          <w:sz w:val="24"/>
          <w:szCs w:val="24"/>
        </w:rPr>
        <w:t>Ce cours vise à transmettre un certain nombre de données de base permettant de saisir les différents contours de la problématique du développement. Ensuite susciter la réflexion sur le conditionnement historico-politique et sur les diverses articulations (internes-externes) liées à la dynamique du développement.</w:t>
      </w:r>
    </w:p>
    <w:p w14:paraId="4825C183" w14:textId="77777777" w:rsidR="00050163" w:rsidRPr="00D84F60" w:rsidRDefault="00050163" w:rsidP="00D84F60">
      <w:pPr>
        <w:spacing w:after="0" w:line="240" w:lineRule="auto"/>
        <w:contextualSpacing/>
        <w:jc w:val="both"/>
        <w:rPr>
          <w:rFonts w:cstheme="minorHAnsi"/>
          <w:bCs/>
          <w:sz w:val="24"/>
          <w:szCs w:val="24"/>
        </w:rPr>
      </w:pPr>
      <w:r w:rsidRPr="00D84F60">
        <w:rPr>
          <w:rFonts w:cstheme="minorHAnsi"/>
          <w:bCs/>
          <w:sz w:val="24"/>
          <w:szCs w:val="24"/>
        </w:rPr>
        <w:t>Dans la perspective retenue, ce cours est un cours d’analyse des théories, des faits et des politiques de développement qui combinera des connaissance et ressources en sociologie (structure sociale), en économie (type de développement) en histoire (formation du processus).</w:t>
      </w:r>
    </w:p>
    <w:p w14:paraId="6B7DAA8F" w14:textId="77777777" w:rsidR="00050163" w:rsidRPr="00D84F60" w:rsidRDefault="00050163" w:rsidP="00D84F60">
      <w:pPr>
        <w:spacing w:after="0" w:line="240" w:lineRule="auto"/>
        <w:contextualSpacing/>
        <w:jc w:val="both"/>
        <w:rPr>
          <w:rFonts w:cstheme="minorHAnsi"/>
          <w:sz w:val="24"/>
          <w:szCs w:val="24"/>
        </w:rPr>
      </w:pPr>
    </w:p>
    <w:p w14:paraId="3B7D5A30" w14:textId="77777777" w:rsidR="003E3EB6" w:rsidRDefault="003E3EB6" w:rsidP="00D84F60">
      <w:pPr>
        <w:spacing w:after="0" w:line="240" w:lineRule="auto"/>
        <w:contextualSpacing/>
        <w:jc w:val="both"/>
        <w:rPr>
          <w:rFonts w:cstheme="minorHAnsi"/>
          <w:b/>
          <w:bCs/>
          <w:sz w:val="24"/>
          <w:szCs w:val="24"/>
        </w:rPr>
      </w:pPr>
    </w:p>
    <w:p w14:paraId="4F052656" w14:textId="5EB75D26"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 xml:space="preserve">Économie financière           </w:t>
      </w:r>
    </w:p>
    <w:p w14:paraId="42FD99CD" w14:textId="0F8D3D95"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Ce cours d’économie financière s’adresse aux étudiants de premier cycle et vise à les initier à l’analyse des principes fondamentaux qui sous-tendent l’évaluation des actifs financiers. </w:t>
      </w:r>
    </w:p>
    <w:p w14:paraId="16021A47"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La théorie moderne du portefeuille, l’équilibre sur les marchés financiers, les principaux modèles d’évaluation des actifs financiers, les grandes catégories de titres échangés sur le marché et analyse des mesures de performance dans le monde de la gestion active de portefeuille sont autant de notions qui seront étudiées dans le cadre de ce cours. </w:t>
      </w:r>
    </w:p>
    <w:p w14:paraId="69B6D03C" w14:textId="77777777" w:rsidR="00050163" w:rsidRPr="00D84F60" w:rsidRDefault="00050163" w:rsidP="00D84F60">
      <w:pPr>
        <w:spacing w:after="0" w:line="240" w:lineRule="auto"/>
        <w:contextualSpacing/>
        <w:jc w:val="both"/>
        <w:rPr>
          <w:rFonts w:cstheme="minorHAnsi"/>
          <w:sz w:val="24"/>
          <w:szCs w:val="24"/>
        </w:rPr>
      </w:pPr>
    </w:p>
    <w:p w14:paraId="255F81B7"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 xml:space="preserve">Économie Monétaire.     </w:t>
      </w:r>
    </w:p>
    <w:p w14:paraId="069534CF" w14:textId="38802FB5" w:rsidR="00050163" w:rsidRPr="00D84F60" w:rsidRDefault="00050163" w:rsidP="00D84F60">
      <w:pPr>
        <w:pStyle w:val="Default"/>
        <w:shd w:val="clear" w:color="auto" w:fill="FFFFFF" w:themeFill="background1"/>
        <w:contextualSpacing/>
        <w:jc w:val="both"/>
        <w:rPr>
          <w:rFonts w:asciiTheme="minorHAnsi" w:eastAsia="Garamond" w:hAnsiTheme="minorHAnsi" w:cstheme="minorHAnsi"/>
          <w:color w:val="auto"/>
          <w:lang w:val="fr-FR"/>
        </w:rPr>
      </w:pPr>
      <w:r w:rsidRPr="00D84F60">
        <w:rPr>
          <w:rFonts w:asciiTheme="minorHAnsi" w:hAnsiTheme="minorHAnsi" w:cstheme="minorHAnsi"/>
          <w:color w:val="auto"/>
          <w:lang w:val="fr-FR"/>
        </w:rPr>
        <w:t>Ce cours vise à présenter les bases de l’économie financière et monétaire. Il détaille le rôle de la monnaie, le fonctionnement du système bancaire et financier et les mécanismes de création monétaire. Il permet ainsi de comprendre les grands bouleversements contemporains de la sphère monétaire et financière et d’éclairer les débats et crises actuels.</w:t>
      </w:r>
    </w:p>
    <w:p w14:paraId="2517A059" w14:textId="77777777" w:rsidR="00050163" w:rsidRPr="00D84F60" w:rsidRDefault="00050163" w:rsidP="00D84F60">
      <w:pPr>
        <w:pStyle w:val="Default"/>
        <w:shd w:val="clear" w:color="auto" w:fill="FFFFFF" w:themeFill="background1"/>
        <w:contextualSpacing/>
        <w:jc w:val="both"/>
        <w:rPr>
          <w:rFonts w:asciiTheme="minorHAnsi" w:hAnsiTheme="minorHAnsi" w:cstheme="minorHAnsi"/>
          <w:color w:val="auto"/>
          <w:lang w:val="fr-FR"/>
        </w:rPr>
      </w:pPr>
      <w:r w:rsidRPr="00D84F60">
        <w:rPr>
          <w:rFonts w:asciiTheme="minorHAnsi" w:hAnsiTheme="minorHAnsi" w:cstheme="minorHAnsi"/>
          <w:color w:val="auto"/>
          <w:lang w:val="fr-FR"/>
        </w:rPr>
        <w:t xml:space="preserve">A la fin de l'activité, les étudiants seront capables, d'une part, de maîtriser les concepts importants en économie monétaire et, d'autre part, de comprendre les principaux aspects du rôle de la monnaie et des marchés financiers dans un contexte macroéconomique général. </w:t>
      </w:r>
    </w:p>
    <w:p w14:paraId="623CCCEA" w14:textId="77777777" w:rsidR="00050163" w:rsidRPr="00D84F60" w:rsidRDefault="00050163" w:rsidP="00D84F60">
      <w:pPr>
        <w:pStyle w:val="Default"/>
        <w:shd w:val="clear" w:color="auto" w:fill="FFFFFF" w:themeFill="background1"/>
        <w:contextualSpacing/>
        <w:jc w:val="both"/>
        <w:rPr>
          <w:rFonts w:asciiTheme="minorHAnsi" w:eastAsia="Garamond" w:hAnsiTheme="minorHAnsi" w:cstheme="minorHAnsi"/>
          <w:color w:val="auto"/>
          <w:lang w:val="fr-FR"/>
        </w:rPr>
      </w:pPr>
    </w:p>
    <w:p w14:paraId="518E0C04"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 xml:space="preserve">Économie Politique     </w:t>
      </w:r>
    </w:p>
    <w:p w14:paraId="4B47ACB5" w14:textId="28B2FD89" w:rsidR="00050163" w:rsidRPr="00D84F60" w:rsidRDefault="00050163" w:rsidP="00D84F60">
      <w:pPr>
        <w:spacing w:after="0" w:line="240" w:lineRule="auto"/>
        <w:contextualSpacing/>
        <w:jc w:val="both"/>
        <w:rPr>
          <w:rFonts w:cstheme="minorHAnsi"/>
          <w:b/>
          <w:sz w:val="24"/>
          <w:szCs w:val="24"/>
        </w:rPr>
      </w:pPr>
      <w:r w:rsidRPr="00D84F60">
        <w:rPr>
          <w:rFonts w:cstheme="minorHAnsi"/>
          <w:sz w:val="24"/>
          <w:szCs w:val="24"/>
        </w:rPr>
        <w:t>Ce cours se propose d’enseigner aux étudiants les concepts et notions théoriques de base de la science économique et aussi de les initier à l’analyse et à la réflexion économique élémentaire. L’objectif du cours est de permettre aux étudiants de comprendre les fondements et le fonctionnement d’une économie de marché.</w:t>
      </w:r>
    </w:p>
    <w:p w14:paraId="17B983D5" w14:textId="77777777" w:rsidR="00050163" w:rsidRPr="00D84F60" w:rsidRDefault="00050163" w:rsidP="00D84F60">
      <w:pPr>
        <w:spacing w:after="0" w:line="240" w:lineRule="auto"/>
        <w:contextualSpacing/>
        <w:jc w:val="both"/>
        <w:rPr>
          <w:rFonts w:cstheme="minorHAnsi"/>
          <w:sz w:val="24"/>
          <w:szCs w:val="24"/>
        </w:rPr>
      </w:pPr>
    </w:p>
    <w:p w14:paraId="43034152"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Économie Rurale</w:t>
      </w:r>
    </w:p>
    <w:p w14:paraId="2F96CE19" w14:textId="75B52EE2"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Permettre aux étudiants de comprendre et de valoriser l’espace rural Haïtien. </w:t>
      </w:r>
      <w:proofErr w:type="gramStart"/>
      <w:r w:rsidRPr="00D84F60">
        <w:rPr>
          <w:rFonts w:cstheme="minorHAnsi"/>
          <w:sz w:val="24"/>
          <w:szCs w:val="24"/>
        </w:rPr>
        <w:t>Au final</w:t>
      </w:r>
      <w:proofErr w:type="gramEnd"/>
      <w:r w:rsidRPr="00D84F60">
        <w:rPr>
          <w:rFonts w:cstheme="minorHAnsi"/>
          <w:sz w:val="24"/>
          <w:szCs w:val="24"/>
        </w:rPr>
        <w:t xml:space="preserve"> de savoir que le développement d’Haïti passe avant tout par le développement du secteur agricole, l’économie rurale. </w:t>
      </w:r>
    </w:p>
    <w:p w14:paraId="476D500D" w14:textId="77777777" w:rsidR="00050163" w:rsidRPr="00D84F60" w:rsidRDefault="00050163" w:rsidP="00D84F60">
      <w:pPr>
        <w:spacing w:after="0" w:line="240" w:lineRule="auto"/>
        <w:contextualSpacing/>
        <w:jc w:val="both"/>
        <w:rPr>
          <w:rFonts w:cstheme="minorHAnsi"/>
          <w:b/>
          <w:bCs/>
          <w:sz w:val="24"/>
          <w:szCs w:val="24"/>
        </w:rPr>
      </w:pPr>
    </w:p>
    <w:p w14:paraId="47A4DAB0"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Élaboration et Gestion de projets</w:t>
      </w:r>
    </w:p>
    <w:p w14:paraId="67ABB2AB" w14:textId="42D48432"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Permettre aux étudiants d’acquérir les compétences en gestion de projets, pour jouer un rôle clé dans une équipe de projet multidisciplinaire.</w:t>
      </w:r>
    </w:p>
    <w:p w14:paraId="40F23558" w14:textId="77777777" w:rsidR="00050163" w:rsidRPr="00D84F60" w:rsidRDefault="00050163" w:rsidP="00D84F60">
      <w:pPr>
        <w:spacing w:after="0" w:line="240" w:lineRule="auto"/>
        <w:contextualSpacing/>
        <w:jc w:val="both"/>
        <w:rPr>
          <w:rFonts w:cstheme="minorHAnsi"/>
          <w:sz w:val="24"/>
          <w:szCs w:val="24"/>
        </w:rPr>
      </w:pPr>
    </w:p>
    <w:p w14:paraId="26F5480A" w14:textId="77777777" w:rsidR="00050163" w:rsidRPr="00D84F60" w:rsidRDefault="00050163" w:rsidP="00D84F60">
      <w:pPr>
        <w:spacing w:after="0" w:line="240" w:lineRule="auto"/>
        <w:contextualSpacing/>
        <w:jc w:val="both"/>
        <w:rPr>
          <w:rFonts w:cstheme="minorHAnsi"/>
          <w:b/>
          <w:sz w:val="24"/>
          <w:szCs w:val="24"/>
        </w:rPr>
      </w:pPr>
      <w:r w:rsidRPr="00D84F60">
        <w:rPr>
          <w:rFonts w:cstheme="minorHAnsi"/>
          <w:b/>
          <w:sz w:val="24"/>
          <w:szCs w:val="24"/>
        </w:rPr>
        <w:t>Entrepreneuriat et Création d’entreprise.</w:t>
      </w:r>
    </w:p>
    <w:p w14:paraId="1DFED225" w14:textId="6DE041CF" w:rsidR="00050163" w:rsidRPr="00D84F60" w:rsidRDefault="00050163" w:rsidP="00D84F60">
      <w:pPr>
        <w:spacing w:after="0" w:line="240" w:lineRule="auto"/>
        <w:contextualSpacing/>
        <w:jc w:val="both"/>
        <w:rPr>
          <w:rFonts w:cstheme="minorHAnsi"/>
          <w:b/>
          <w:sz w:val="24"/>
          <w:szCs w:val="24"/>
        </w:rPr>
      </w:pPr>
      <w:r w:rsidRPr="00D84F60">
        <w:rPr>
          <w:rFonts w:cstheme="minorHAnsi"/>
          <w:sz w:val="24"/>
          <w:szCs w:val="24"/>
        </w:rPr>
        <w:t xml:space="preserve">Fournir aux étudiants des outils, des principes, des méthodes pour créer et gérer leur propre entreprise, tout en minimisant les risques d’échecs. </w:t>
      </w:r>
    </w:p>
    <w:p w14:paraId="53D08A1D" w14:textId="77777777" w:rsidR="00050163" w:rsidRPr="00D84F60" w:rsidRDefault="00050163" w:rsidP="00D84F60">
      <w:pPr>
        <w:spacing w:after="0" w:line="240" w:lineRule="auto"/>
        <w:contextualSpacing/>
        <w:jc w:val="both"/>
        <w:rPr>
          <w:rFonts w:cstheme="minorHAnsi"/>
          <w:sz w:val="24"/>
          <w:szCs w:val="24"/>
        </w:rPr>
      </w:pPr>
    </w:p>
    <w:p w14:paraId="024F6EFA" w14:textId="77777777" w:rsidR="00050163" w:rsidRPr="00D84F60" w:rsidRDefault="00050163" w:rsidP="00D84F60">
      <w:pPr>
        <w:spacing w:after="0" w:line="240" w:lineRule="auto"/>
        <w:contextualSpacing/>
        <w:jc w:val="both"/>
        <w:rPr>
          <w:rFonts w:cstheme="minorHAnsi"/>
          <w:b/>
          <w:sz w:val="24"/>
          <w:szCs w:val="24"/>
        </w:rPr>
      </w:pPr>
      <w:r w:rsidRPr="00D84F60">
        <w:rPr>
          <w:rFonts w:cstheme="minorHAnsi"/>
          <w:b/>
          <w:sz w:val="24"/>
          <w:szCs w:val="24"/>
        </w:rPr>
        <w:t>Environnement et Développement</w:t>
      </w:r>
    </w:p>
    <w:p w14:paraId="76AD836F" w14:textId="4F49A59F" w:rsidR="00050163" w:rsidRPr="00D84F60" w:rsidRDefault="00050163" w:rsidP="00D84F60">
      <w:pPr>
        <w:spacing w:after="0" w:line="240" w:lineRule="auto"/>
        <w:contextualSpacing/>
        <w:jc w:val="both"/>
        <w:rPr>
          <w:rFonts w:cstheme="minorHAnsi"/>
          <w:b/>
          <w:sz w:val="24"/>
          <w:szCs w:val="24"/>
        </w:rPr>
      </w:pPr>
      <w:r w:rsidRPr="00D84F60">
        <w:rPr>
          <w:rFonts w:cstheme="minorHAnsi"/>
          <w:sz w:val="24"/>
          <w:szCs w:val="24"/>
        </w:rPr>
        <w:t>Permettre aux participants de comprendre l’importance d’une bonne gestion de l’environnement dans la perspective de préservation de cet environnement et d’un développement durable</w:t>
      </w:r>
      <w:r w:rsidRPr="00D84F60">
        <w:rPr>
          <w:rFonts w:cstheme="minorHAnsi"/>
          <w:b/>
          <w:sz w:val="24"/>
          <w:szCs w:val="24"/>
        </w:rPr>
        <w:t xml:space="preserve">. </w:t>
      </w:r>
    </w:p>
    <w:p w14:paraId="79983075" w14:textId="77777777" w:rsidR="00050163" w:rsidRPr="00D84F60" w:rsidRDefault="00050163" w:rsidP="00D84F60">
      <w:pPr>
        <w:spacing w:after="0" w:line="240" w:lineRule="auto"/>
        <w:contextualSpacing/>
        <w:jc w:val="both"/>
        <w:rPr>
          <w:rFonts w:cstheme="minorHAnsi"/>
          <w:sz w:val="24"/>
          <w:szCs w:val="24"/>
        </w:rPr>
      </w:pPr>
    </w:p>
    <w:p w14:paraId="5E87F183"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Éthique et Déontologie</w:t>
      </w:r>
    </w:p>
    <w:p w14:paraId="13D3D0A2" w14:textId="5BD64D27" w:rsidR="00050163" w:rsidRPr="00D84F60" w:rsidRDefault="00050163" w:rsidP="00D84F60">
      <w:pPr>
        <w:spacing w:after="0" w:line="240" w:lineRule="auto"/>
        <w:contextualSpacing/>
        <w:jc w:val="both"/>
        <w:rPr>
          <w:rFonts w:cstheme="minorHAnsi"/>
          <w:bCs/>
          <w:sz w:val="24"/>
          <w:szCs w:val="24"/>
        </w:rPr>
      </w:pPr>
      <w:r w:rsidRPr="00D84F60">
        <w:rPr>
          <w:rFonts w:cstheme="minorHAnsi"/>
          <w:sz w:val="24"/>
          <w:szCs w:val="24"/>
        </w:rPr>
        <w:t>Faire comprendre aux participants l’importance d’appliquer les principes d’éthique et de déontologie dans le cadre de la gestion de l’entreprise ou de l’organisation</w:t>
      </w:r>
      <w:r w:rsidRPr="00D84F60">
        <w:rPr>
          <w:rFonts w:cstheme="minorHAnsi"/>
          <w:b/>
          <w:sz w:val="24"/>
          <w:szCs w:val="24"/>
        </w:rPr>
        <w:t xml:space="preserve">. </w:t>
      </w:r>
      <w:r w:rsidRPr="00D84F60">
        <w:rPr>
          <w:rFonts w:cstheme="minorHAnsi"/>
          <w:sz w:val="24"/>
          <w:szCs w:val="24"/>
        </w:rPr>
        <w:t xml:space="preserve">La notion de responsabilité sociale ou sociétale et d’entreprise citoyenne des enjeux de taille. </w:t>
      </w:r>
    </w:p>
    <w:p w14:paraId="532F6F55" w14:textId="77777777" w:rsidR="003E3EB6" w:rsidRDefault="003E3EB6" w:rsidP="00D84F60">
      <w:pPr>
        <w:spacing w:after="0" w:line="240" w:lineRule="auto"/>
        <w:contextualSpacing/>
        <w:jc w:val="both"/>
        <w:rPr>
          <w:rFonts w:cstheme="minorHAnsi"/>
          <w:b/>
          <w:sz w:val="24"/>
          <w:szCs w:val="24"/>
        </w:rPr>
      </w:pPr>
    </w:p>
    <w:p w14:paraId="15BC331D" w14:textId="52F9C60B" w:rsidR="00050163" w:rsidRPr="00D84F60" w:rsidRDefault="00050163" w:rsidP="00D84F60">
      <w:pPr>
        <w:spacing w:after="0" w:line="240" w:lineRule="auto"/>
        <w:contextualSpacing/>
        <w:jc w:val="both"/>
        <w:rPr>
          <w:rFonts w:cstheme="minorHAnsi"/>
          <w:b/>
          <w:sz w:val="24"/>
          <w:szCs w:val="24"/>
        </w:rPr>
      </w:pPr>
      <w:r w:rsidRPr="00D84F60">
        <w:rPr>
          <w:rFonts w:cstheme="minorHAnsi"/>
          <w:b/>
          <w:sz w:val="24"/>
          <w:szCs w:val="24"/>
        </w:rPr>
        <w:t>Finance d’Entreprise</w:t>
      </w:r>
    </w:p>
    <w:p w14:paraId="09BEF141" w14:textId="475ABECA" w:rsidR="00050163" w:rsidRPr="00D84F60" w:rsidRDefault="00050163" w:rsidP="00D84F60">
      <w:pPr>
        <w:pStyle w:val="NormalWeb"/>
        <w:shd w:val="clear" w:color="auto" w:fill="FFFFFF" w:themeFill="background1"/>
        <w:spacing w:after="0" w:line="240" w:lineRule="auto"/>
        <w:contextualSpacing/>
        <w:jc w:val="both"/>
        <w:rPr>
          <w:rFonts w:asciiTheme="minorHAnsi" w:hAnsiTheme="minorHAnsi" w:cstheme="minorHAnsi"/>
        </w:rPr>
      </w:pPr>
      <w:r w:rsidRPr="00D84F60">
        <w:rPr>
          <w:rFonts w:asciiTheme="minorHAnsi" w:hAnsiTheme="minorHAnsi" w:cstheme="minorHAnsi"/>
        </w:rPr>
        <w:t>À la fin de ce cours, les étudiants seront en mesure de comprendre et d’apprécier, par une analyse rigoureuse de ses états financiers, la croissance d’une entreprise dont ils comprendront aussi la structure financière et seront en mesure de présenter une analyse dynamique montrant les forces et faiblesses tout en faisant des recommandations sur le redressement, l’opportunité de fusion ou d’acquisition d’une nouvelle entreprise.</w:t>
      </w:r>
    </w:p>
    <w:p w14:paraId="54BEC269" w14:textId="77777777" w:rsidR="003D3A63" w:rsidRDefault="003D3A63" w:rsidP="00D84F60">
      <w:pPr>
        <w:spacing w:after="0" w:line="240" w:lineRule="auto"/>
        <w:contextualSpacing/>
        <w:jc w:val="both"/>
        <w:rPr>
          <w:rFonts w:cstheme="minorHAnsi"/>
          <w:b/>
          <w:bCs/>
          <w:sz w:val="24"/>
          <w:szCs w:val="24"/>
        </w:rPr>
      </w:pPr>
    </w:p>
    <w:p w14:paraId="7D39FCE3" w14:textId="49015FA3"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 xml:space="preserve">Finance Internationale </w:t>
      </w:r>
    </w:p>
    <w:p w14:paraId="1AB669D6" w14:textId="7F561B41" w:rsidR="00050163" w:rsidRPr="00D84F60" w:rsidRDefault="00050163" w:rsidP="00D84F60">
      <w:pPr>
        <w:spacing w:after="0" w:line="240" w:lineRule="auto"/>
        <w:contextualSpacing/>
        <w:jc w:val="both"/>
        <w:rPr>
          <w:rFonts w:cstheme="minorHAnsi"/>
          <w:bCs/>
          <w:sz w:val="24"/>
          <w:szCs w:val="24"/>
        </w:rPr>
      </w:pPr>
      <w:r w:rsidRPr="00D84F60">
        <w:rPr>
          <w:rFonts w:cstheme="minorHAnsi"/>
          <w:bCs/>
          <w:sz w:val="24"/>
          <w:szCs w:val="24"/>
        </w:rPr>
        <w:t xml:space="preserve">L’objectif de ce cours est de permettre aux étudiants d’acquérir les connaissances minimales indispensables dans le domaine de la finance internationale. Il vise aussi à proposer un cadre d’analyse moderne, compréhensible, capable d’apporter un éclairage économique sur les événements contemporains, de faire partager le dynamisme de la recherche en finance internationale et enfin à échafauder, pas à pas, un cadre simple et cohérent permettant de présenter tant les grands principes traditionnels que les développements les plus récents. </w:t>
      </w:r>
    </w:p>
    <w:p w14:paraId="6306E68B" w14:textId="77777777" w:rsidR="00050163" w:rsidRPr="00D84F60" w:rsidRDefault="00050163" w:rsidP="00D84F60">
      <w:pPr>
        <w:spacing w:after="0" w:line="240" w:lineRule="auto"/>
        <w:contextualSpacing/>
        <w:jc w:val="both"/>
        <w:rPr>
          <w:rFonts w:cstheme="minorHAnsi"/>
          <w:sz w:val="24"/>
          <w:szCs w:val="24"/>
        </w:rPr>
      </w:pPr>
    </w:p>
    <w:p w14:paraId="1AC75E5B"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Finance Personnelle</w:t>
      </w:r>
    </w:p>
    <w:p w14:paraId="1F6CD56A" w14:textId="25607E95" w:rsidR="00050163" w:rsidRPr="00D84F60" w:rsidRDefault="00050163" w:rsidP="00D84F60">
      <w:pPr>
        <w:pStyle w:val="Default"/>
        <w:shd w:val="clear" w:color="auto" w:fill="FFFFFF" w:themeFill="background1"/>
        <w:contextualSpacing/>
        <w:jc w:val="both"/>
        <w:rPr>
          <w:rFonts w:asciiTheme="minorHAnsi" w:eastAsia="Garamond" w:hAnsiTheme="minorHAnsi" w:cstheme="minorHAnsi"/>
          <w:color w:val="auto"/>
          <w:lang w:val="fr-FR"/>
        </w:rPr>
      </w:pPr>
      <w:r w:rsidRPr="00D84F60">
        <w:rPr>
          <w:rFonts w:asciiTheme="minorHAnsi" w:hAnsiTheme="minorHAnsi" w:cstheme="minorHAnsi"/>
          <w:color w:val="auto"/>
          <w:lang w:val="fr-FR"/>
        </w:rPr>
        <w:t>Au terme de ce cours, les étudiants devront être en mesure de prendre des décisions financières éclairées et d'exercer leur compétence dans l'évaluation de leurs décisions. Les sujets suivants généralement abordés dans un cours de finance personnelle sont exclus : l'achat d'une propriété, la gestion de l'endettement, le choix des placements, les principes de base de la fiscalité, la retraite, l'assurance-vie, les autres formes d'assurance et certains aspects légaux relatifs à la finance personnelle.</w:t>
      </w:r>
    </w:p>
    <w:p w14:paraId="10B92B52" w14:textId="77777777" w:rsidR="003D3A63" w:rsidRDefault="003D3A63" w:rsidP="00D84F60">
      <w:pPr>
        <w:spacing w:after="0" w:line="240" w:lineRule="auto"/>
        <w:contextualSpacing/>
        <w:jc w:val="both"/>
        <w:rPr>
          <w:rFonts w:cstheme="minorHAnsi"/>
          <w:b/>
          <w:bCs/>
          <w:sz w:val="24"/>
          <w:szCs w:val="24"/>
        </w:rPr>
      </w:pPr>
    </w:p>
    <w:p w14:paraId="2D43FC4E" w14:textId="7C602D5C"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Finances Publiques</w:t>
      </w:r>
    </w:p>
    <w:p w14:paraId="1E4D3AA9" w14:textId="01E4D840"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Familiariser les étudiants avec les notions de recettes et de dépenses publiques ; leur indiquer leur origine et destination en fonction de la politique de l’État. Montrer aux étudiants comment, au moyen de certains instruments macroéconomiques et de certains concepts, l’action économique des pouvoirs Publics au sein de l’économie Nationale, peut permettre une meilleure utilisation des ressources financières disponibles à la production de biens et de services nécessaires à la satisfaction des besoins collectifs.</w:t>
      </w:r>
    </w:p>
    <w:p w14:paraId="13D031D3" w14:textId="77777777" w:rsidR="00050163" w:rsidRPr="00D84F60" w:rsidRDefault="00050163" w:rsidP="00D84F60">
      <w:pPr>
        <w:spacing w:after="0" w:line="240" w:lineRule="auto"/>
        <w:contextualSpacing/>
        <w:jc w:val="both"/>
        <w:rPr>
          <w:rFonts w:cstheme="minorHAnsi"/>
          <w:sz w:val="24"/>
          <w:szCs w:val="24"/>
        </w:rPr>
      </w:pPr>
    </w:p>
    <w:p w14:paraId="3514299E"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 xml:space="preserve">Fiscalité </w:t>
      </w:r>
    </w:p>
    <w:p w14:paraId="0ABD437B" w14:textId="533EF15A"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Ce cours devra permettre aux Étudiants de savoir les différentes méthodes utilisées par l’État pour effectuer des prélèvements financiers ; Aider les étudiants à découvrir la fiscalité ; Permettre aux étudiants de s’informer et se former davantage en cette matière.</w:t>
      </w:r>
    </w:p>
    <w:p w14:paraId="19D27BA2" w14:textId="77777777" w:rsidR="00050163" w:rsidRPr="00D84F60" w:rsidRDefault="00050163" w:rsidP="00D84F60">
      <w:pPr>
        <w:spacing w:after="0" w:line="240" w:lineRule="auto"/>
        <w:contextualSpacing/>
        <w:jc w:val="both"/>
        <w:rPr>
          <w:rFonts w:cstheme="minorHAnsi"/>
          <w:sz w:val="24"/>
          <w:szCs w:val="24"/>
        </w:rPr>
      </w:pPr>
    </w:p>
    <w:p w14:paraId="3ADDC74D"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 xml:space="preserve">Français </w:t>
      </w:r>
    </w:p>
    <w:p w14:paraId="7B92F817" w14:textId="30BDF85E" w:rsidR="00050163" w:rsidRPr="00D84F60" w:rsidRDefault="00050163" w:rsidP="00D84F60">
      <w:pPr>
        <w:pStyle w:val="Sansinterligne"/>
        <w:shd w:val="clear" w:color="auto" w:fill="FFFFFF" w:themeFill="background1"/>
        <w:contextualSpacing/>
        <w:jc w:val="both"/>
        <w:rPr>
          <w:rFonts w:eastAsia="Garamond" w:cstheme="minorHAnsi"/>
          <w:sz w:val="24"/>
          <w:szCs w:val="24"/>
        </w:rPr>
      </w:pPr>
      <w:r w:rsidRPr="00D84F60">
        <w:rPr>
          <w:rFonts w:cstheme="minorHAnsi"/>
          <w:sz w:val="24"/>
          <w:szCs w:val="24"/>
        </w:rPr>
        <w:t xml:space="preserve">L’objectif fondamental de ce cours est de permettre aux étudiants de se familiariser avec les notions de base grammaticale et des expressions françaises afin de mieux les cerner, de les mettre en pratique et en bout de ligne atteindre un niveau satisfaisant en français par la pratique. </w:t>
      </w:r>
    </w:p>
    <w:p w14:paraId="50447B59" w14:textId="77777777" w:rsidR="00050163" w:rsidRPr="00D84F60" w:rsidRDefault="00050163" w:rsidP="00D84F60">
      <w:pPr>
        <w:spacing w:after="0" w:line="240" w:lineRule="auto"/>
        <w:contextualSpacing/>
        <w:jc w:val="both"/>
        <w:rPr>
          <w:rFonts w:cstheme="minorHAnsi"/>
          <w:sz w:val="24"/>
          <w:szCs w:val="24"/>
        </w:rPr>
      </w:pPr>
    </w:p>
    <w:p w14:paraId="6E3CDBDF"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Géographie Économique.</w:t>
      </w:r>
    </w:p>
    <w:p w14:paraId="3E1D0F62" w14:textId="02EDEC7E" w:rsidR="00050163" w:rsidRPr="00D84F60" w:rsidRDefault="00050163" w:rsidP="00D84F60">
      <w:pPr>
        <w:spacing w:after="0" w:line="240" w:lineRule="auto"/>
        <w:contextualSpacing/>
        <w:jc w:val="both"/>
        <w:rPr>
          <w:rFonts w:cstheme="minorHAnsi"/>
          <w:bCs/>
          <w:sz w:val="24"/>
          <w:szCs w:val="24"/>
        </w:rPr>
      </w:pPr>
      <w:r w:rsidRPr="00D84F60">
        <w:rPr>
          <w:rFonts w:cstheme="minorHAnsi"/>
          <w:bCs/>
          <w:sz w:val="24"/>
          <w:szCs w:val="24"/>
        </w:rPr>
        <w:t xml:space="preserve">Ce cours de « Géographie Économique » vise à procurer aux étudiants des connaissances de base afin de leur permettre de comprendre et d’interpréter théoriquement les réalités économiques actuelles telles : pourquoi certains pays sont riches alors que d’autres sont pauvres, les conflits entre certains pays, </w:t>
      </w:r>
      <w:proofErr w:type="gramStart"/>
      <w:r w:rsidRPr="00D84F60">
        <w:rPr>
          <w:rFonts w:cstheme="minorHAnsi"/>
          <w:bCs/>
          <w:sz w:val="24"/>
          <w:szCs w:val="24"/>
        </w:rPr>
        <w:t>etc.….</w:t>
      </w:r>
      <w:proofErr w:type="gramEnd"/>
      <w:r w:rsidRPr="00D84F60">
        <w:rPr>
          <w:rFonts w:cstheme="minorHAnsi"/>
          <w:bCs/>
          <w:sz w:val="24"/>
          <w:szCs w:val="24"/>
        </w:rPr>
        <w:t>Ainsi, différentes approches théoriques de la Géographie Économique telles que ressources naturelles, géographie agricole, géographie industrielle, … seront tour à tour débattues.</w:t>
      </w:r>
    </w:p>
    <w:p w14:paraId="68530DB5" w14:textId="77777777" w:rsidR="003E3EB6" w:rsidRDefault="003E3EB6" w:rsidP="00D84F60">
      <w:pPr>
        <w:spacing w:after="0" w:line="240" w:lineRule="auto"/>
        <w:contextualSpacing/>
        <w:jc w:val="both"/>
        <w:rPr>
          <w:rFonts w:cstheme="minorHAnsi"/>
          <w:b/>
          <w:bCs/>
          <w:sz w:val="24"/>
          <w:szCs w:val="24"/>
        </w:rPr>
      </w:pPr>
    </w:p>
    <w:p w14:paraId="7239052A" w14:textId="5DCEF9D3"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Gestion de Compétences</w:t>
      </w:r>
    </w:p>
    <w:p w14:paraId="4CA81B6E" w14:textId="7C96560B"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Outiller les participants pour mieux comprendre les causes relatives aux conflits, en leur proposant une méthode à suivre pour bien maîtriser diverses situations conflictuelles, tout en gardant le cap sur les objectifs organisationnels et le maintien d’un climat de travail sain.</w:t>
      </w:r>
    </w:p>
    <w:p w14:paraId="683126F9" w14:textId="77777777" w:rsidR="00050163" w:rsidRPr="00D84F60" w:rsidRDefault="00050163" w:rsidP="00D84F60">
      <w:pPr>
        <w:spacing w:after="0" w:line="240" w:lineRule="auto"/>
        <w:contextualSpacing/>
        <w:jc w:val="both"/>
        <w:rPr>
          <w:rFonts w:cstheme="minorHAnsi"/>
          <w:sz w:val="24"/>
          <w:szCs w:val="24"/>
        </w:rPr>
      </w:pPr>
    </w:p>
    <w:p w14:paraId="40B0FA65"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Gestion des Petites et Moyennes Entreprises</w:t>
      </w:r>
    </w:p>
    <w:p w14:paraId="147F317D" w14:textId="2E6FCDA6" w:rsidR="00050163" w:rsidRPr="00D84F60" w:rsidRDefault="00050163" w:rsidP="00D84F60">
      <w:pPr>
        <w:pStyle w:val="BodyA"/>
        <w:shd w:val="clear" w:color="auto" w:fill="FFFFFF" w:themeFill="background1"/>
        <w:tabs>
          <w:tab w:val="left" w:pos="491"/>
        </w:tabs>
        <w:contextualSpacing/>
        <w:jc w:val="both"/>
        <w:rPr>
          <w:rFonts w:asciiTheme="minorHAnsi" w:eastAsia="Garamond" w:hAnsiTheme="minorHAnsi" w:cstheme="minorHAnsi"/>
          <w:color w:val="auto"/>
          <w:sz w:val="24"/>
          <w:szCs w:val="24"/>
          <w:lang w:val="fr-FR"/>
        </w:rPr>
      </w:pPr>
      <w:r w:rsidRPr="00D84F60">
        <w:rPr>
          <w:rFonts w:asciiTheme="minorHAnsi" w:hAnsiTheme="minorHAnsi" w:cstheme="minorHAnsi"/>
          <w:color w:val="auto"/>
          <w:sz w:val="24"/>
          <w:szCs w:val="24"/>
          <w:lang w:val="fr-FR"/>
        </w:rPr>
        <w:t>Dans le cadre de ce cours, l’étudiant sera amené à étudier l’environnement de la PME, la typologie de cette catégorie d’entreprise et les caractéristiques propres de leurs managers. Ce cours introduit aussi l’étudiant à la compréhension de la crise en milieu organisationnel, sa gestion, ainsi qu’aux notions financières, et comment maintenir en équilibre la trésorerie de l’entreprise.</w:t>
      </w:r>
    </w:p>
    <w:p w14:paraId="6E9A3AC2" w14:textId="77777777" w:rsidR="00050163" w:rsidRPr="00D84F60" w:rsidRDefault="00050163" w:rsidP="00D84F60">
      <w:pPr>
        <w:spacing w:after="0" w:line="240" w:lineRule="auto"/>
        <w:contextualSpacing/>
        <w:jc w:val="both"/>
        <w:rPr>
          <w:rFonts w:cstheme="minorHAnsi"/>
          <w:sz w:val="24"/>
          <w:szCs w:val="24"/>
        </w:rPr>
      </w:pPr>
    </w:p>
    <w:p w14:paraId="2DCD2714"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Gestion des Ressources Humaines</w:t>
      </w:r>
    </w:p>
    <w:p w14:paraId="4C9CEBDD" w14:textId="12312835" w:rsidR="00050163" w:rsidRPr="00D84F60" w:rsidRDefault="00050163" w:rsidP="00D84F60">
      <w:pPr>
        <w:pStyle w:val="Default"/>
        <w:shd w:val="clear" w:color="auto" w:fill="FFFFFF" w:themeFill="background1"/>
        <w:contextualSpacing/>
        <w:jc w:val="both"/>
        <w:rPr>
          <w:rFonts w:asciiTheme="minorHAnsi" w:hAnsiTheme="minorHAnsi" w:cstheme="minorHAnsi"/>
          <w:color w:val="auto"/>
          <w:lang w:val="fr-FR"/>
        </w:rPr>
      </w:pPr>
      <w:r w:rsidRPr="00D84F60">
        <w:rPr>
          <w:rFonts w:asciiTheme="minorHAnsi" w:hAnsiTheme="minorHAnsi" w:cstheme="minorHAnsi"/>
          <w:color w:val="auto"/>
          <w:lang w:val="fr-FR"/>
        </w:rPr>
        <w:t>Le cours de Gestion des Ressources Humaines vise à expliquer comment le système politique des pays offre des défis et des opportunités pour la bonne administration des ressources humaines.</w:t>
      </w:r>
    </w:p>
    <w:p w14:paraId="3B115361" w14:textId="77777777" w:rsidR="00050163" w:rsidRPr="00D84F60" w:rsidRDefault="00050163" w:rsidP="00D84F60">
      <w:pPr>
        <w:pStyle w:val="Default"/>
        <w:shd w:val="clear" w:color="auto" w:fill="FFFFFF" w:themeFill="background1"/>
        <w:contextualSpacing/>
        <w:jc w:val="both"/>
        <w:rPr>
          <w:rFonts w:asciiTheme="minorHAnsi" w:hAnsiTheme="minorHAnsi" w:cstheme="minorHAnsi"/>
          <w:color w:val="auto"/>
          <w:lang w:val="fr-FR"/>
        </w:rPr>
      </w:pPr>
    </w:p>
    <w:p w14:paraId="22B87EC4" w14:textId="77777777" w:rsidR="00050163" w:rsidRPr="00D84F60" w:rsidRDefault="00050163" w:rsidP="00D84F60">
      <w:pPr>
        <w:spacing w:after="0" w:line="240" w:lineRule="auto"/>
        <w:contextualSpacing/>
        <w:jc w:val="both"/>
        <w:rPr>
          <w:rFonts w:cstheme="minorHAnsi"/>
          <w:b/>
          <w:sz w:val="24"/>
          <w:szCs w:val="24"/>
        </w:rPr>
      </w:pPr>
      <w:r w:rsidRPr="00D84F60">
        <w:rPr>
          <w:rFonts w:cstheme="minorHAnsi"/>
          <w:b/>
          <w:sz w:val="24"/>
          <w:szCs w:val="24"/>
        </w:rPr>
        <w:t>Gestion de l’approvisionnement et des Stocks.</w:t>
      </w:r>
    </w:p>
    <w:p w14:paraId="7C2C0C4E" w14:textId="02E03700" w:rsidR="00050163" w:rsidRPr="00D84F60" w:rsidRDefault="00050163" w:rsidP="00D84F60">
      <w:pPr>
        <w:spacing w:after="0" w:line="240" w:lineRule="auto"/>
        <w:contextualSpacing/>
        <w:jc w:val="both"/>
        <w:rPr>
          <w:rFonts w:cstheme="minorHAnsi"/>
          <w:b/>
          <w:sz w:val="24"/>
          <w:szCs w:val="24"/>
        </w:rPr>
      </w:pPr>
      <w:r w:rsidRPr="00D84F60">
        <w:rPr>
          <w:rFonts w:cstheme="minorHAnsi"/>
          <w:sz w:val="24"/>
          <w:szCs w:val="24"/>
        </w:rPr>
        <w:t>Permettre aux étudiants de maitriser le processus d’approvisionnement et de gestion des stocks dans l’entreprise. Bonne connaissance du cycle et des procédures d’achats, relation avec les fournisseurs et les transporteurs, notion d’appel d’offre.</w:t>
      </w:r>
    </w:p>
    <w:p w14:paraId="40E102A6" w14:textId="77777777" w:rsidR="00050163" w:rsidRPr="00D84F60" w:rsidRDefault="00050163" w:rsidP="00D84F60">
      <w:pPr>
        <w:spacing w:after="0" w:line="240" w:lineRule="auto"/>
        <w:contextualSpacing/>
        <w:jc w:val="both"/>
        <w:rPr>
          <w:rFonts w:cstheme="minorHAnsi"/>
          <w:sz w:val="24"/>
          <w:szCs w:val="24"/>
        </w:rPr>
      </w:pPr>
    </w:p>
    <w:p w14:paraId="132F6CF4" w14:textId="77777777" w:rsidR="00050163" w:rsidRPr="00D84F60" w:rsidRDefault="00050163" w:rsidP="00D84F60">
      <w:pPr>
        <w:spacing w:after="0" w:line="240" w:lineRule="auto"/>
        <w:contextualSpacing/>
        <w:jc w:val="both"/>
        <w:rPr>
          <w:rFonts w:cstheme="minorHAnsi"/>
          <w:b/>
          <w:sz w:val="24"/>
          <w:szCs w:val="24"/>
        </w:rPr>
      </w:pPr>
      <w:r w:rsidRPr="00D84F60">
        <w:rPr>
          <w:rFonts w:cstheme="minorHAnsi"/>
          <w:b/>
          <w:sz w:val="24"/>
          <w:szCs w:val="24"/>
        </w:rPr>
        <w:t>Histoire de la Pensée Économique</w:t>
      </w:r>
    </w:p>
    <w:p w14:paraId="7509596B" w14:textId="6EAAA1E3" w:rsidR="00050163" w:rsidRPr="00D84F60" w:rsidRDefault="00050163" w:rsidP="00D84F60">
      <w:pPr>
        <w:spacing w:after="0" w:line="240" w:lineRule="auto"/>
        <w:contextualSpacing/>
        <w:jc w:val="both"/>
        <w:rPr>
          <w:rFonts w:cstheme="minorHAnsi"/>
          <w:bCs/>
          <w:sz w:val="24"/>
          <w:szCs w:val="24"/>
        </w:rPr>
      </w:pPr>
      <w:r w:rsidRPr="00D84F60">
        <w:rPr>
          <w:rFonts w:cstheme="minorHAnsi"/>
          <w:bCs/>
          <w:sz w:val="24"/>
          <w:szCs w:val="24"/>
        </w:rPr>
        <w:t xml:space="preserve">Ce cours vise à sensibiliser les étudiants (es) sur les relations entre la doctrine et la théorie (l’analyse économique) dans l’histoire de la pensée économique. La finalité de la démarche ici est de maintenir, dans leur détermination réciproque, l’articulation entre le politico-social, l’économique et l’idéologie dans l’explication des grands courants de la pensée économique (mercantilisme, libéralisme, socialisme, réformisme etc.…) qui jalonnent l’histoire. </w:t>
      </w:r>
    </w:p>
    <w:p w14:paraId="2962903F" w14:textId="77777777" w:rsidR="00050163" w:rsidRPr="00D84F60" w:rsidRDefault="00050163" w:rsidP="00D84F60">
      <w:pPr>
        <w:spacing w:after="0" w:line="240" w:lineRule="auto"/>
        <w:contextualSpacing/>
        <w:rPr>
          <w:rFonts w:cstheme="minorHAnsi"/>
          <w:b/>
          <w:sz w:val="24"/>
          <w:szCs w:val="24"/>
        </w:rPr>
      </w:pPr>
    </w:p>
    <w:p w14:paraId="4544781C"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Histoire des Faits Économiques</w:t>
      </w:r>
    </w:p>
    <w:p w14:paraId="6EA0416D" w14:textId="231165B9" w:rsidR="00050163" w:rsidRPr="00D84F60" w:rsidRDefault="00050163" w:rsidP="00D84F60">
      <w:pPr>
        <w:pStyle w:val="Default"/>
        <w:shd w:val="clear" w:color="auto" w:fill="FFFFFF" w:themeFill="background1"/>
        <w:contextualSpacing/>
        <w:jc w:val="both"/>
        <w:rPr>
          <w:rFonts w:asciiTheme="minorHAnsi" w:eastAsia="Garamond" w:hAnsiTheme="minorHAnsi" w:cstheme="minorHAnsi"/>
          <w:color w:val="auto"/>
          <w:lang w:val="fr-FR"/>
        </w:rPr>
      </w:pPr>
      <w:r w:rsidRPr="00D84F60">
        <w:rPr>
          <w:rFonts w:asciiTheme="minorHAnsi" w:hAnsiTheme="minorHAnsi" w:cstheme="minorHAnsi"/>
          <w:color w:val="auto"/>
          <w:lang w:val="fr-FR"/>
        </w:rPr>
        <w:t>Permettre aux étudiants d’acquérir une culture historique des faits économiques et d’obtenir une bonne maitrise des grands courants de l’histoire des faits économiques.</w:t>
      </w:r>
    </w:p>
    <w:p w14:paraId="14FAD3A2"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Intégration Régionale</w:t>
      </w:r>
    </w:p>
    <w:p w14:paraId="09A85630" w14:textId="6D78361B"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En fin de cours, les étudiants devront être en mesure de connaitre les différents types d’intégration et ses dynamiques aussi bien que produire une analyse pour Haïti en ce qui a trait aux avantages et couts de son intégration dans la région tout en mesurant les différentes variables macroéconomiques y relatifs. </w:t>
      </w:r>
    </w:p>
    <w:p w14:paraId="19FF374C" w14:textId="77777777" w:rsidR="00050163" w:rsidRPr="00D84F60" w:rsidRDefault="00050163" w:rsidP="00D84F60">
      <w:pPr>
        <w:spacing w:after="0" w:line="240" w:lineRule="auto"/>
        <w:contextualSpacing/>
        <w:jc w:val="both"/>
        <w:rPr>
          <w:rFonts w:cstheme="minorHAnsi"/>
          <w:sz w:val="24"/>
          <w:szCs w:val="24"/>
        </w:rPr>
      </w:pPr>
    </w:p>
    <w:p w14:paraId="6EF91980"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Introduction à l’économie</w:t>
      </w:r>
    </w:p>
    <w:p w14:paraId="6B62F165" w14:textId="37C0AA16"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color w:val="auto"/>
          <w:sz w:val="24"/>
          <w:szCs w:val="24"/>
          <w:lang w:val="fr-FR"/>
        </w:rPr>
      </w:pPr>
      <w:r w:rsidRPr="00D84F60">
        <w:rPr>
          <w:rFonts w:asciiTheme="minorHAnsi" w:hAnsiTheme="minorHAnsi" w:cstheme="minorHAnsi"/>
          <w:color w:val="auto"/>
          <w:sz w:val="24"/>
          <w:szCs w:val="24"/>
          <w:lang w:val="fr-FR"/>
        </w:rPr>
        <w:t xml:space="preserve">L’objet de ce cours est de rendre la science économique accessible, pertinente par le biais de l’acquisition de la culture et des connaissances d’éléments indispensables à la connaissance du monde économique tout en abordant les connaissances et le vocabulaire économique de base permettant à l’étudiant de maitriser les rouages de l’environnement économique et social. </w:t>
      </w:r>
    </w:p>
    <w:p w14:paraId="4DD3A9F9" w14:textId="77777777"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color w:val="auto"/>
          <w:sz w:val="24"/>
          <w:szCs w:val="24"/>
          <w:lang w:val="fr-FR"/>
        </w:rPr>
      </w:pPr>
      <w:r w:rsidRPr="00D84F60">
        <w:rPr>
          <w:rFonts w:asciiTheme="minorHAnsi" w:hAnsiTheme="minorHAnsi" w:cstheme="minorHAnsi"/>
          <w:color w:val="auto"/>
          <w:sz w:val="24"/>
          <w:szCs w:val="24"/>
          <w:lang w:val="fr-FR"/>
        </w:rPr>
        <w:t>Les Grands Courants économiques ainsi que les systèmes et principes de l’</w:t>
      </w:r>
      <w:proofErr w:type="spellStart"/>
      <w:r w:rsidRPr="00D84F60">
        <w:rPr>
          <w:rFonts w:asciiTheme="minorHAnsi" w:hAnsiTheme="minorHAnsi" w:cstheme="minorHAnsi"/>
          <w:color w:val="auto"/>
          <w:sz w:val="24"/>
          <w:szCs w:val="24"/>
          <w:lang w:val="fr-FR"/>
        </w:rPr>
        <w:t>Economie</w:t>
      </w:r>
      <w:proofErr w:type="spellEnd"/>
      <w:r w:rsidRPr="00D84F60">
        <w:rPr>
          <w:rFonts w:asciiTheme="minorHAnsi" w:hAnsiTheme="minorHAnsi" w:cstheme="minorHAnsi"/>
          <w:color w:val="auto"/>
          <w:sz w:val="24"/>
          <w:szCs w:val="24"/>
          <w:lang w:val="fr-FR"/>
        </w:rPr>
        <w:t xml:space="preserve"> seront étudiés après avoir compris des notions de base tels l’offre, la demande, les biens, les besoins etc. </w:t>
      </w:r>
    </w:p>
    <w:p w14:paraId="4C2CA014" w14:textId="77777777" w:rsidR="00050163" w:rsidRPr="00D84F60" w:rsidRDefault="00050163" w:rsidP="00D84F60">
      <w:pPr>
        <w:spacing w:after="0" w:line="240" w:lineRule="auto"/>
        <w:contextualSpacing/>
        <w:jc w:val="both"/>
        <w:rPr>
          <w:rFonts w:cstheme="minorHAnsi"/>
          <w:sz w:val="24"/>
          <w:szCs w:val="24"/>
        </w:rPr>
      </w:pPr>
    </w:p>
    <w:p w14:paraId="080D167E" w14:textId="77777777" w:rsidR="003D3A63" w:rsidRDefault="003D3A63" w:rsidP="00D84F60">
      <w:pPr>
        <w:spacing w:after="0" w:line="240" w:lineRule="auto"/>
        <w:contextualSpacing/>
        <w:rPr>
          <w:rFonts w:cstheme="minorHAnsi"/>
          <w:b/>
          <w:sz w:val="24"/>
          <w:szCs w:val="24"/>
        </w:rPr>
      </w:pPr>
    </w:p>
    <w:p w14:paraId="0DA473BB" w14:textId="77777777" w:rsidR="003D3A63" w:rsidRDefault="003D3A63" w:rsidP="00D84F60">
      <w:pPr>
        <w:spacing w:after="0" w:line="240" w:lineRule="auto"/>
        <w:contextualSpacing/>
        <w:rPr>
          <w:rFonts w:cstheme="minorHAnsi"/>
          <w:b/>
          <w:sz w:val="24"/>
          <w:szCs w:val="24"/>
        </w:rPr>
      </w:pPr>
    </w:p>
    <w:p w14:paraId="73AA680D" w14:textId="77777777" w:rsidR="003D3A63" w:rsidRDefault="003D3A63" w:rsidP="00D84F60">
      <w:pPr>
        <w:spacing w:after="0" w:line="240" w:lineRule="auto"/>
        <w:contextualSpacing/>
        <w:rPr>
          <w:rFonts w:cstheme="minorHAnsi"/>
          <w:b/>
          <w:sz w:val="24"/>
          <w:szCs w:val="24"/>
        </w:rPr>
      </w:pPr>
    </w:p>
    <w:p w14:paraId="598EE7CA" w14:textId="77777777" w:rsidR="003E3EB6" w:rsidRDefault="003E3EB6" w:rsidP="00D84F60">
      <w:pPr>
        <w:spacing w:after="0" w:line="240" w:lineRule="auto"/>
        <w:contextualSpacing/>
        <w:rPr>
          <w:rFonts w:cstheme="minorHAnsi"/>
          <w:b/>
          <w:sz w:val="24"/>
          <w:szCs w:val="24"/>
        </w:rPr>
      </w:pPr>
    </w:p>
    <w:p w14:paraId="67060B4F" w14:textId="5541D4D6"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Introduction à la Gestion</w:t>
      </w:r>
    </w:p>
    <w:p w14:paraId="31699581" w14:textId="7549E6A1"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 xml:space="preserve">A la fin de ce cours, l’étudiant pourra : </w:t>
      </w:r>
    </w:p>
    <w:p w14:paraId="3A995266" w14:textId="032A29ED"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 xml:space="preserve">- Obtenir un aperçu du domaine de l'administration des affaires à travers la présentation, l'analyse et l'interprétation des </w:t>
      </w:r>
      <w:r w:rsidR="00D84F60" w:rsidRPr="00D84F60">
        <w:rPr>
          <w:rFonts w:asciiTheme="minorHAnsi" w:hAnsiTheme="minorHAnsi" w:cstheme="minorHAnsi"/>
          <w:color w:val="auto"/>
          <w:sz w:val="24"/>
          <w:szCs w:val="24"/>
          <w:lang w:val="fr-FR"/>
        </w:rPr>
        <w:t>théories ;</w:t>
      </w:r>
      <w:r w:rsidRPr="00D84F60">
        <w:rPr>
          <w:rFonts w:asciiTheme="minorHAnsi" w:hAnsiTheme="minorHAnsi" w:cstheme="minorHAnsi"/>
          <w:color w:val="auto"/>
          <w:sz w:val="24"/>
          <w:szCs w:val="24"/>
          <w:lang w:val="fr-FR"/>
        </w:rPr>
        <w:t xml:space="preserve">  </w:t>
      </w:r>
    </w:p>
    <w:p w14:paraId="26FAF969" w14:textId="206C4E4F"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 xml:space="preserve">- Être en mesure d'analyser en profondeur les concepts théoriques fondamentaux de la gestion </w:t>
      </w:r>
      <w:r w:rsidR="00D84F60" w:rsidRPr="00D84F60">
        <w:rPr>
          <w:rFonts w:asciiTheme="minorHAnsi" w:hAnsiTheme="minorHAnsi" w:cstheme="minorHAnsi"/>
          <w:color w:val="auto"/>
          <w:sz w:val="24"/>
          <w:szCs w:val="24"/>
          <w:lang w:val="fr-FR"/>
        </w:rPr>
        <w:t xml:space="preserve">administrative </w:t>
      </w:r>
    </w:p>
    <w:p w14:paraId="053EE945" w14:textId="77777777"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 Participer à un processus de prise de décision scientifique pour le développer en tant que consultant dans des situations de gestion problématiques et complexes</w:t>
      </w:r>
      <w:proofErr w:type="gramStart"/>
      <w:r w:rsidRPr="00D84F60">
        <w:rPr>
          <w:rFonts w:asciiTheme="minorHAnsi" w:hAnsiTheme="minorHAnsi" w:cstheme="minorHAnsi"/>
          <w:color w:val="auto"/>
          <w:sz w:val="24"/>
          <w:szCs w:val="24"/>
          <w:lang w:val="fr-FR"/>
        </w:rPr>
        <w:t>.;</w:t>
      </w:r>
      <w:proofErr w:type="gramEnd"/>
      <w:r w:rsidRPr="00D84F60">
        <w:rPr>
          <w:rFonts w:asciiTheme="minorHAnsi" w:hAnsiTheme="minorHAnsi" w:cstheme="minorHAnsi"/>
          <w:color w:val="auto"/>
          <w:sz w:val="24"/>
          <w:szCs w:val="24"/>
          <w:lang w:val="fr-FR"/>
        </w:rPr>
        <w:t xml:space="preserve"> </w:t>
      </w:r>
    </w:p>
    <w:p w14:paraId="5987B16A" w14:textId="567C5F48"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color w:val="auto"/>
          <w:sz w:val="24"/>
          <w:szCs w:val="24"/>
          <w:lang w:val="fr-FR"/>
        </w:rPr>
      </w:pPr>
      <w:r w:rsidRPr="00D84F60">
        <w:rPr>
          <w:rFonts w:asciiTheme="minorHAnsi" w:hAnsiTheme="minorHAnsi" w:cstheme="minorHAnsi"/>
          <w:color w:val="auto"/>
          <w:sz w:val="24"/>
          <w:szCs w:val="24"/>
          <w:lang w:val="fr-FR"/>
        </w:rPr>
        <w:t xml:space="preserve">- Appliquer les connaissances acquises pour reconnaître les situations conflictuelles et </w:t>
      </w:r>
      <w:r w:rsidR="00D84F60" w:rsidRPr="00D84F60">
        <w:rPr>
          <w:rFonts w:asciiTheme="minorHAnsi" w:hAnsiTheme="minorHAnsi" w:cstheme="minorHAnsi"/>
          <w:color w:val="auto"/>
          <w:sz w:val="24"/>
          <w:szCs w:val="24"/>
          <w:lang w:val="fr-FR"/>
        </w:rPr>
        <w:t>concevoir des</w:t>
      </w:r>
      <w:r w:rsidRPr="00D84F60">
        <w:rPr>
          <w:rFonts w:asciiTheme="minorHAnsi" w:hAnsiTheme="minorHAnsi" w:cstheme="minorHAnsi"/>
          <w:color w:val="auto"/>
          <w:sz w:val="24"/>
          <w:szCs w:val="24"/>
          <w:lang w:val="fr-FR"/>
        </w:rPr>
        <w:t xml:space="preserve"> plans appropriés pour les résoudre, en tenant compte de la dignité de la personne </w:t>
      </w:r>
      <w:r w:rsidR="003D3A63" w:rsidRPr="00D84F60">
        <w:rPr>
          <w:rFonts w:asciiTheme="minorHAnsi" w:hAnsiTheme="minorHAnsi" w:cstheme="minorHAnsi"/>
          <w:color w:val="auto"/>
          <w:sz w:val="24"/>
          <w:szCs w:val="24"/>
          <w:lang w:val="fr-FR"/>
        </w:rPr>
        <w:t>humaine ;</w:t>
      </w:r>
      <w:r w:rsidRPr="00D84F60">
        <w:rPr>
          <w:rFonts w:asciiTheme="minorHAnsi" w:hAnsiTheme="minorHAnsi" w:cstheme="minorHAnsi"/>
          <w:color w:val="auto"/>
          <w:sz w:val="24"/>
          <w:szCs w:val="24"/>
          <w:lang w:val="fr-FR"/>
        </w:rPr>
        <w:t xml:space="preserve"> - Reconnaître la valeur d'une éthique managériale garantissant le respect de la dignité humaine et promouvoir les principes les plus élevés dans un système de vie démocratique.</w:t>
      </w:r>
    </w:p>
    <w:p w14:paraId="6624829A" w14:textId="77777777" w:rsidR="00D84F60" w:rsidRDefault="00D84F60" w:rsidP="00D84F60">
      <w:pPr>
        <w:spacing w:after="0" w:line="240" w:lineRule="auto"/>
        <w:contextualSpacing/>
        <w:rPr>
          <w:rFonts w:cstheme="minorHAnsi"/>
          <w:b/>
          <w:sz w:val="24"/>
          <w:szCs w:val="24"/>
        </w:rPr>
      </w:pPr>
    </w:p>
    <w:p w14:paraId="45AE15EF" w14:textId="73435916" w:rsidR="00050163" w:rsidRPr="00D84F60" w:rsidRDefault="00D84F60" w:rsidP="00D84F60">
      <w:pPr>
        <w:spacing w:after="0" w:line="240" w:lineRule="auto"/>
        <w:contextualSpacing/>
        <w:rPr>
          <w:rFonts w:cstheme="minorHAnsi"/>
          <w:b/>
          <w:sz w:val="24"/>
          <w:szCs w:val="24"/>
        </w:rPr>
      </w:pPr>
      <w:r>
        <w:rPr>
          <w:rFonts w:cstheme="minorHAnsi"/>
          <w:b/>
          <w:sz w:val="24"/>
          <w:szCs w:val="24"/>
        </w:rPr>
        <w:t>I</w:t>
      </w:r>
      <w:r w:rsidR="00050163" w:rsidRPr="00D84F60">
        <w:rPr>
          <w:rFonts w:cstheme="minorHAnsi"/>
          <w:b/>
          <w:sz w:val="24"/>
          <w:szCs w:val="24"/>
        </w:rPr>
        <w:t xml:space="preserve">ntroduction au Droit </w:t>
      </w:r>
    </w:p>
    <w:p w14:paraId="1CFD1663" w14:textId="2F21AA1F"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 xml:space="preserve">D’une manière générale, ce cours a pour objectif d’amener l’étudiant à comprendre et à maîtriser les notions et les institutions fondamentales nécessaires à l’apprentissage du Droit. Plus précisément, il va permettre d’appréhender les notions générales, les phénomènes, les institutions et professions du Droit ; aborder l’objet et les sujets du Droit ; assimiler les méthodes de discussions juridiques. </w:t>
      </w:r>
    </w:p>
    <w:p w14:paraId="34509467" w14:textId="77777777" w:rsidR="00050163" w:rsidRDefault="00050163" w:rsidP="00050163">
      <w:pPr>
        <w:pStyle w:val="BodyA"/>
        <w:shd w:val="clear" w:color="auto" w:fill="FFFFFF" w:themeFill="background1"/>
        <w:spacing w:after="200" w:line="360" w:lineRule="auto"/>
        <w:contextualSpacing/>
        <w:jc w:val="both"/>
        <w:rPr>
          <w:rFonts w:ascii="Times New Roman" w:hAnsi="Times New Roman" w:cs="Times New Roman"/>
          <w:color w:val="auto"/>
          <w:sz w:val="24"/>
          <w:szCs w:val="24"/>
          <w:lang w:val="fr-FR"/>
        </w:rPr>
      </w:pPr>
    </w:p>
    <w:p w14:paraId="125A155A" w14:textId="77777777" w:rsidR="00050163" w:rsidRPr="00D84F60" w:rsidRDefault="00050163" w:rsidP="00D84F60">
      <w:pPr>
        <w:pStyle w:val="BodyA"/>
        <w:shd w:val="clear" w:color="auto" w:fill="FFFFFF" w:themeFill="background1"/>
        <w:contextualSpacing/>
        <w:jc w:val="both"/>
        <w:rPr>
          <w:rFonts w:asciiTheme="minorHAnsi" w:eastAsia="Times New Roman" w:hAnsiTheme="minorHAnsi" w:cstheme="minorHAnsi"/>
          <w:b/>
          <w:bCs/>
          <w:color w:val="auto"/>
          <w:sz w:val="24"/>
          <w:szCs w:val="24"/>
          <w:bdr w:val="none" w:sz="0" w:space="0" w:color="auto"/>
          <w:lang w:val="fr-FR"/>
        </w:rPr>
      </w:pPr>
      <w:r w:rsidRPr="00D84F60">
        <w:rPr>
          <w:rFonts w:asciiTheme="minorHAnsi" w:eastAsia="Times New Roman" w:hAnsiTheme="minorHAnsi" w:cstheme="minorHAnsi"/>
          <w:b/>
          <w:bCs/>
          <w:color w:val="auto"/>
          <w:sz w:val="24"/>
          <w:szCs w:val="24"/>
          <w:bdr w:val="none" w:sz="0" w:space="0" w:color="auto"/>
          <w:lang w:val="fr-FR"/>
        </w:rPr>
        <w:t xml:space="preserve">Introduction à l’Assurance et l’Actuariat </w:t>
      </w:r>
    </w:p>
    <w:p w14:paraId="6E455BE2" w14:textId="39883603"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color w:val="auto"/>
          <w:sz w:val="24"/>
          <w:szCs w:val="24"/>
          <w:lang w:val="fr-FR"/>
        </w:rPr>
      </w:pPr>
      <w:r w:rsidRPr="00D84F60">
        <w:rPr>
          <w:rFonts w:asciiTheme="minorHAnsi" w:eastAsia="Garamond" w:hAnsiTheme="minorHAnsi" w:cstheme="minorHAnsi"/>
          <w:color w:val="auto"/>
          <w:sz w:val="24"/>
          <w:szCs w:val="24"/>
          <w:lang w:val="fr-FR"/>
        </w:rPr>
        <w:t xml:space="preserve">Permettre aux étudiants de bien comprendre et maitriser la notion de risque et l’achat du risque par les compagnies d’assurance. </w:t>
      </w:r>
    </w:p>
    <w:p w14:paraId="4343F073" w14:textId="77777777" w:rsidR="003D3A63" w:rsidRDefault="003D3A63" w:rsidP="00D84F60">
      <w:pPr>
        <w:spacing w:after="0" w:line="240" w:lineRule="auto"/>
        <w:contextualSpacing/>
        <w:rPr>
          <w:rFonts w:cstheme="minorHAnsi"/>
          <w:b/>
          <w:sz w:val="24"/>
          <w:szCs w:val="24"/>
        </w:rPr>
      </w:pPr>
    </w:p>
    <w:p w14:paraId="75E2E3C9" w14:textId="66361156"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Leadership et Gestion</w:t>
      </w:r>
    </w:p>
    <w:p w14:paraId="4C76ED14" w14:textId="398CE742"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 xml:space="preserve">Le cours de leadership forme des visionnaires capables d’activer la force créative d’une équipe de travail, bousculer les habitudes et développer des solutions innovantes. Dans ce cours, les étudiants vont découvrir comment cultiver leur propre talent de leader par l’exercice de leur autoévaluation et la conscience de soi. </w:t>
      </w:r>
    </w:p>
    <w:p w14:paraId="0971E43F" w14:textId="77777777"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 xml:space="preserve">Ce cours devra aussi permettre aux étudiants d’acquérir des connaissances sur les concepts historiques et évolutifs en matière de leadership, d’autorité, de </w:t>
      </w:r>
      <w:proofErr w:type="spellStart"/>
      <w:r w:rsidRPr="00D84F60">
        <w:rPr>
          <w:rFonts w:asciiTheme="minorHAnsi" w:hAnsiTheme="minorHAnsi" w:cstheme="minorHAnsi"/>
          <w:color w:val="auto"/>
          <w:sz w:val="24"/>
          <w:szCs w:val="24"/>
          <w:lang w:val="fr-FR"/>
        </w:rPr>
        <w:t>membership</w:t>
      </w:r>
      <w:proofErr w:type="spellEnd"/>
      <w:r w:rsidRPr="00D84F60">
        <w:rPr>
          <w:rFonts w:asciiTheme="minorHAnsi" w:hAnsiTheme="minorHAnsi" w:cstheme="minorHAnsi"/>
          <w:color w:val="auto"/>
          <w:sz w:val="24"/>
          <w:szCs w:val="24"/>
          <w:lang w:val="fr-FR"/>
        </w:rPr>
        <w:t xml:space="preserve">, de pouvoir, de résolution de conflits et d’influence au sein de groupes, ainsi que leurs effets sur nos organisations, nos communautés, notre service public et la société dans l’ensemble. Et </w:t>
      </w:r>
      <w:proofErr w:type="gramStart"/>
      <w:r w:rsidRPr="00D84F60">
        <w:rPr>
          <w:rFonts w:asciiTheme="minorHAnsi" w:hAnsiTheme="minorHAnsi" w:cstheme="minorHAnsi"/>
          <w:color w:val="auto"/>
          <w:sz w:val="24"/>
          <w:szCs w:val="24"/>
          <w:lang w:val="fr-FR"/>
        </w:rPr>
        <w:t>au final</w:t>
      </w:r>
      <w:proofErr w:type="gramEnd"/>
      <w:r w:rsidRPr="00D84F60">
        <w:rPr>
          <w:rFonts w:asciiTheme="minorHAnsi" w:hAnsiTheme="minorHAnsi" w:cstheme="minorHAnsi"/>
          <w:color w:val="auto"/>
          <w:sz w:val="24"/>
          <w:szCs w:val="24"/>
          <w:lang w:val="fr-FR"/>
        </w:rPr>
        <w:t>, ils pourront développer un comportement managérial et un système de références permettant d’intégrer plus facilement les autres notions d’Administration et de Gestion.</w:t>
      </w:r>
    </w:p>
    <w:p w14:paraId="714DFF67" w14:textId="77777777" w:rsidR="00050163" w:rsidRPr="00D84F60" w:rsidRDefault="00050163" w:rsidP="00D84F60">
      <w:pPr>
        <w:spacing w:after="0" w:line="240" w:lineRule="auto"/>
        <w:contextualSpacing/>
        <w:jc w:val="both"/>
        <w:rPr>
          <w:rFonts w:cstheme="minorHAnsi"/>
          <w:sz w:val="24"/>
          <w:szCs w:val="24"/>
        </w:rPr>
      </w:pPr>
    </w:p>
    <w:p w14:paraId="584C0D4D"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Macro-économie I</w:t>
      </w:r>
    </w:p>
    <w:p w14:paraId="3D68307A" w14:textId="6D90A478" w:rsidR="00050163" w:rsidRPr="00D84F60" w:rsidRDefault="00050163" w:rsidP="00D84F60">
      <w:pPr>
        <w:pStyle w:val="Default"/>
        <w:shd w:val="clear" w:color="auto" w:fill="FFFFFF" w:themeFill="background1"/>
        <w:contextualSpacing/>
        <w:jc w:val="both"/>
        <w:rPr>
          <w:rFonts w:asciiTheme="minorHAnsi" w:hAnsiTheme="minorHAnsi" w:cstheme="minorHAnsi"/>
          <w:color w:val="auto"/>
          <w:lang w:val="fr-FR"/>
        </w:rPr>
      </w:pPr>
      <w:r w:rsidRPr="00D84F60">
        <w:rPr>
          <w:rFonts w:asciiTheme="minorHAnsi" w:hAnsiTheme="minorHAnsi" w:cstheme="minorHAnsi"/>
          <w:color w:val="auto"/>
          <w:lang w:val="fr-FR"/>
        </w:rPr>
        <w:t xml:space="preserve">Dans le cours, nous insisterons sur les aspects positifs de la macroéconomie. En posant des questions telles que : « qu’est-ce qui explique les différences de niveau de vie entre les pays ? », « quel est l’effet d’une augmentation des dépenses publiques ? », ou encore « quelle est l’origine de l’inflation ? »  </w:t>
      </w:r>
    </w:p>
    <w:p w14:paraId="61189275"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Macroéconomie II.</w:t>
      </w:r>
    </w:p>
    <w:p w14:paraId="48B83BA1" w14:textId="61027319"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Il a pour objectif de donner aux étudiants les principaux outils d’analyse pour comprendre les grands déséquilibres macroéconomiques notamment le chômage, l’inflation et comment retrouver la stabilité de l’équilibre macroéconomique.</w:t>
      </w:r>
    </w:p>
    <w:p w14:paraId="5ED45F36" w14:textId="77777777" w:rsidR="00050163" w:rsidRPr="00D84F60" w:rsidRDefault="00050163" w:rsidP="00D84F60">
      <w:pPr>
        <w:spacing w:after="0" w:line="240" w:lineRule="auto"/>
        <w:contextualSpacing/>
        <w:jc w:val="both"/>
        <w:rPr>
          <w:rFonts w:cstheme="minorHAnsi"/>
          <w:sz w:val="24"/>
          <w:szCs w:val="24"/>
        </w:rPr>
      </w:pPr>
    </w:p>
    <w:p w14:paraId="6E88C7C1" w14:textId="77777777" w:rsidR="00D47B02" w:rsidRDefault="00D47B02" w:rsidP="00D84F60">
      <w:pPr>
        <w:spacing w:after="0" w:line="240" w:lineRule="auto"/>
        <w:contextualSpacing/>
        <w:jc w:val="both"/>
        <w:rPr>
          <w:rFonts w:cstheme="minorHAnsi"/>
          <w:b/>
          <w:bCs/>
          <w:sz w:val="24"/>
          <w:szCs w:val="24"/>
        </w:rPr>
      </w:pPr>
      <w:bookmarkStart w:id="200" w:name="_Hlk94183976"/>
    </w:p>
    <w:p w14:paraId="6E7D1DAD" w14:textId="77777777" w:rsidR="00D47B02" w:rsidRDefault="00D47B02" w:rsidP="00D84F60">
      <w:pPr>
        <w:spacing w:after="0" w:line="240" w:lineRule="auto"/>
        <w:contextualSpacing/>
        <w:jc w:val="both"/>
        <w:rPr>
          <w:rFonts w:cstheme="minorHAnsi"/>
          <w:b/>
          <w:bCs/>
          <w:sz w:val="24"/>
          <w:szCs w:val="24"/>
        </w:rPr>
      </w:pPr>
    </w:p>
    <w:p w14:paraId="14557EA6" w14:textId="10642F74"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Macroéconomie III</w:t>
      </w:r>
    </w:p>
    <w:bookmarkEnd w:id="200"/>
    <w:p w14:paraId="259A9EDF" w14:textId="36066850"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Permettre aux étudiants de bien maitriser les grands courants de pensée et toutes les théories dans le champ de la Macroéconomie. </w:t>
      </w:r>
    </w:p>
    <w:p w14:paraId="37CD8576" w14:textId="77777777" w:rsidR="00050163" w:rsidRPr="00D84F60" w:rsidRDefault="00050163" w:rsidP="00D84F60">
      <w:pPr>
        <w:spacing w:after="0" w:line="240" w:lineRule="auto"/>
        <w:contextualSpacing/>
        <w:jc w:val="both"/>
        <w:rPr>
          <w:rFonts w:cstheme="minorHAnsi"/>
          <w:sz w:val="24"/>
          <w:szCs w:val="24"/>
        </w:rPr>
      </w:pPr>
    </w:p>
    <w:p w14:paraId="1CC254A5" w14:textId="77777777" w:rsidR="003D3A63" w:rsidRDefault="003D3A63" w:rsidP="00D84F60">
      <w:pPr>
        <w:spacing w:after="0" w:line="240" w:lineRule="auto"/>
        <w:contextualSpacing/>
        <w:jc w:val="both"/>
        <w:rPr>
          <w:rFonts w:cstheme="minorHAnsi"/>
          <w:b/>
          <w:bCs/>
          <w:sz w:val="24"/>
          <w:szCs w:val="24"/>
        </w:rPr>
      </w:pPr>
    </w:p>
    <w:p w14:paraId="6285DF66" w14:textId="2F85029F"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 xml:space="preserve">Macroéconomie Dynamique. </w:t>
      </w:r>
    </w:p>
    <w:p w14:paraId="36998CAE" w14:textId="5AD95816" w:rsidR="00050163" w:rsidRPr="00D84F60" w:rsidRDefault="00887023" w:rsidP="00D84F60">
      <w:pPr>
        <w:spacing w:after="0" w:line="240" w:lineRule="auto"/>
        <w:contextualSpacing/>
        <w:jc w:val="both"/>
        <w:rPr>
          <w:rFonts w:cstheme="minorHAnsi"/>
          <w:sz w:val="24"/>
          <w:szCs w:val="24"/>
        </w:rPr>
      </w:pPr>
      <w:r w:rsidRPr="00D84F60">
        <w:rPr>
          <w:rFonts w:cstheme="minorHAnsi"/>
          <w:sz w:val="24"/>
          <w:szCs w:val="24"/>
        </w:rPr>
        <w:t>L</w:t>
      </w:r>
      <w:r w:rsidR="00050163" w:rsidRPr="00D84F60">
        <w:rPr>
          <w:rFonts w:cstheme="minorHAnsi"/>
          <w:sz w:val="24"/>
          <w:szCs w:val="24"/>
        </w:rPr>
        <w:t xml:space="preserve">es étudiants seront initiés à la macroéconomie de long-terme.  </w:t>
      </w:r>
    </w:p>
    <w:p w14:paraId="3BB6B38C" w14:textId="77777777" w:rsidR="00050163" w:rsidRPr="00D84F60" w:rsidRDefault="00050163" w:rsidP="00D84F60">
      <w:pPr>
        <w:spacing w:after="0" w:line="240" w:lineRule="auto"/>
        <w:contextualSpacing/>
        <w:jc w:val="both"/>
        <w:rPr>
          <w:rFonts w:cstheme="minorHAnsi"/>
          <w:sz w:val="24"/>
          <w:szCs w:val="24"/>
        </w:rPr>
      </w:pPr>
    </w:p>
    <w:p w14:paraId="6B12CE82"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 xml:space="preserve">Marketing </w:t>
      </w:r>
    </w:p>
    <w:p w14:paraId="6CFA66CF" w14:textId="5F151776"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Ce cours a pour objectif de sensibiliser les étudiants à l’esprit « marketing » et à ses enjeux contemporains, de les familiariser avec la démarche marketing, leur fournir les concepts, les outils d’analyse et les modèles spécifiques qui sont essentiels à la prise de décisions stratégiques afin d’élaborer une stratégie marketing. Il vise aussi à présenter aux étudiants les principaux leviers de la mise en œuvre d’une stratégie marketing au travers de 4 dimensions du marketing opérationnel : la politique de produit et de marque, la politique de communication, la politique de distribution et la politique de prix.</w:t>
      </w:r>
    </w:p>
    <w:p w14:paraId="5D46FA26" w14:textId="77777777" w:rsidR="00050163" w:rsidRPr="00D84F60" w:rsidRDefault="00050163" w:rsidP="00D84F60">
      <w:pPr>
        <w:spacing w:after="0" w:line="240" w:lineRule="auto"/>
        <w:contextualSpacing/>
        <w:jc w:val="both"/>
        <w:rPr>
          <w:rFonts w:cstheme="minorHAnsi"/>
          <w:sz w:val="24"/>
          <w:szCs w:val="24"/>
        </w:rPr>
      </w:pPr>
    </w:p>
    <w:p w14:paraId="06F773D4"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Marketing International</w:t>
      </w:r>
    </w:p>
    <w:p w14:paraId="7566B3D7" w14:textId="4731F10B" w:rsidR="00050163" w:rsidRPr="00D84F60" w:rsidRDefault="00050163" w:rsidP="00D84F60">
      <w:pPr>
        <w:spacing w:after="0" w:line="240" w:lineRule="auto"/>
        <w:contextualSpacing/>
        <w:jc w:val="both"/>
        <w:rPr>
          <w:rFonts w:cstheme="minorHAnsi"/>
          <w:bCs/>
          <w:sz w:val="24"/>
          <w:szCs w:val="24"/>
        </w:rPr>
      </w:pPr>
      <w:r w:rsidRPr="00D84F60">
        <w:rPr>
          <w:rFonts w:cstheme="minorHAnsi"/>
          <w:bCs/>
          <w:sz w:val="24"/>
          <w:szCs w:val="24"/>
        </w:rPr>
        <w:t xml:space="preserve">Permettre aux participants de maitriser les éléments de base du marketing international, ce dernier se présentant comme une réponse naturelle à la concurrence internationale. </w:t>
      </w:r>
    </w:p>
    <w:p w14:paraId="000E2AA2" w14:textId="77777777" w:rsidR="00050163" w:rsidRPr="00D84F60" w:rsidRDefault="00050163" w:rsidP="00D84F60">
      <w:pPr>
        <w:spacing w:after="0" w:line="240" w:lineRule="auto"/>
        <w:contextualSpacing/>
        <w:jc w:val="both"/>
        <w:rPr>
          <w:rFonts w:cstheme="minorHAnsi"/>
          <w:sz w:val="24"/>
          <w:szCs w:val="24"/>
        </w:rPr>
      </w:pPr>
    </w:p>
    <w:p w14:paraId="3A862F24"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Mathématiques appliquées économie-Gestion</w:t>
      </w:r>
    </w:p>
    <w:p w14:paraId="3A072FB5" w14:textId="61F9116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Les étudiants seront en mesure d’utiliser des notions mathématiques pour comprendre et résoudre des problèmes liés à la Gestion et à l’économie. </w:t>
      </w:r>
    </w:p>
    <w:p w14:paraId="40BE0E04" w14:textId="77777777" w:rsidR="00050163" w:rsidRPr="00D84F60" w:rsidRDefault="00050163" w:rsidP="00D84F60">
      <w:pPr>
        <w:spacing w:after="0" w:line="240" w:lineRule="auto"/>
        <w:contextualSpacing/>
        <w:jc w:val="both"/>
        <w:rPr>
          <w:rFonts w:cstheme="minorHAnsi"/>
          <w:sz w:val="24"/>
          <w:szCs w:val="24"/>
        </w:rPr>
      </w:pPr>
    </w:p>
    <w:p w14:paraId="562C926F"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Mathématiques Générales I et II</w:t>
      </w:r>
    </w:p>
    <w:p w14:paraId="53AC2E6C" w14:textId="2B1D9787"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Ce cours a pour objectif de permettre aux étudiants de travailler de la façon la plus autonome possible en vue d’une remise à niveau rapide ou d’une révision facilitant l’évolution des étudiants dans leurs études supérieures nécessitant la connaissance de mathématiques de base. Il souhaite aussi fournir aux étudiants des notions de base et approfondies sur les points de matières (nombres complexes, coniques, fonctions trigonométriques inverses, calcul matriciel et autres).</w:t>
      </w:r>
    </w:p>
    <w:p w14:paraId="0F7DBACE" w14:textId="77777777" w:rsidR="00050163" w:rsidRPr="00D84F60" w:rsidRDefault="00050163" w:rsidP="00D84F60">
      <w:pPr>
        <w:spacing w:after="0" w:line="240" w:lineRule="auto"/>
        <w:contextualSpacing/>
        <w:jc w:val="both"/>
        <w:rPr>
          <w:rFonts w:cstheme="minorHAnsi"/>
          <w:sz w:val="24"/>
          <w:szCs w:val="24"/>
        </w:rPr>
      </w:pPr>
    </w:p>
    <w:p w14:paraId="657434F2"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Méthodologie de la recherche I</w:t>
      </w:r>
    </w:p>
    <w:p w14:paraId="0593F36B" w14:textId="294ADA3B" w:rsidR="00050163" w:rsidRPr="00D84F60" w:rsidRDefault="00050163" w:rsidP="00D84F60">
      <w:pPr>
        <w:pStyle w:val="BodyA"/>
        <w:shd w:val="clear" w:color="auto" w:fill="FFFFFF" w:themeFill="background1"/>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A la fin du cours, les étudiants verront s’améliorer leurs méthodes de travail et d’apprentissage et acquerront des compétences grâce auxquelles ils pourront construire leur propre savoir et devenir autonomes. Ils seront donc en mesure d’utiliser les outils techniques nécessaires leur permettant de produire et de présenter les travaux exigés par les enseignants.</w:t>
      </w:r>
    </w:p>
    <w:p w14:paraId="4B3A3659" w14:textId="77777777" w:rsidR="00050163" w:rsidRPr="00D84F60" w:rsidRDefault="00050163" w:rsidP="00D84F60">
      <w:pPr>
        <w:pStyle w:val="BodyA"/>
        <w:shd w:val="clear" w:color="auto" w:fill="FFFFFF" w:themeFill="background1"/>
        <w:tabs>
          <w:tab w:val="left" w:pos="491"/>
        </w:tabs>
        <w:contextualSpacing/>
        <w:jc w:val="both"/>
        <w:rPr>
          <w:rFonts w:asciiTheme="minorHAnsi" w:eastAsia="Garamond" w:hAnsiTheme="minorHAnsi" w:cstheme="minorHAnsi"/>
          <w:b/>
          <w:bCs/>
          <w:color w:val="auto"/>
          <w:sz w:val="24"/>
          <w:szCs w:val="24"/>
          <w:shd w:val="clear" w:color="auto" w:fill="00FFFF"/>
          <w:lang w:val="fr-FR"/>
        </w:rPr>
      </w:pPr>
    </w:p>
    <w:p w14:paraId="1343CCE6"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Méthodologie de la Recherche II</w:t>
      </w:r>
    </w:p>
    <w:p w14:paraId="616EE147" w14:textId="37A2C826"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Ce cours de méthodologie de la recherche II a pour objectif final d'amener les étudiants à la rédaction de leurs travaux académiques notamment leur travail de sortie, Mémoire ou Projet. </w:t>
      </w:r>
    </w:p>
    <w:p w14:paraId="75C54F02" w14:textId="77777777" w:rsidR="00050163" w:rsidRPr="00D84F60" w:rsidRDefault="00050163" w:rsidP="00D84F60">
      <w:pPr>
        <w:spacing w:after="0" w:line="240" w:lineRule="auto"/>
        <w:contextualSpacing/>
        <w:jc w:val="both"/>
        <w:rPr>
          <w:rFonts w:cstheme="minorHAnsi"/>
          <w:sz w:val="24"/>
          <w:szCs w:val="24"/>
        </w:rPr>
      </w:pPr>
    </w:p>
    <w:p w14:paraId="2D750759"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Microéconomie I</w:t>
      </w:r>
    </w:p>
    <w:p w14:paraId="5DA20341" w14:textId="69E5BD5A" w:rsidR="00050163" w:rsidRPr="00D84F60" w:rsidRDefault="00050163" w:rsidP="00D84F60">
      <w:pPr>
        <w:pStyle w:val="BodyA"/>
        <w:shd w:val="clear" w:color="auto" w:fill="FFFFFF" w:themeFill="background1"/>
        <w:tabs>
          <w:tab w:val="left" w:pos="491"/>
        </w:tabs>
        <w:contextualSpacing/>
        <w:jc w:val="both"/>
        <w:rPr>
          <w:rFonts w:asciiTheme="minorHAnsi" w:eastAsia="Garamond" w:hAnsiTheme="minorHAnsi" w:cstheme="minorHAnsi"/>
          <w:color w:val="auto"/>
          <w:sz w:val="24"/>
          <w:szCs w:val="24"/>
          <w:lang w:val="fr-FR"/>
        </w:rPr>
      </w:pPr>
      <w:r w:rsidRPr="00D84F60">
        <w:rPr>
          <w:rFonts w:asciiTheme="minorHAnsi" w:hAnsiTheme="minorHAnsi" w:cstheme="minorHAnsi"/>
          <w:color w:val="auto"/>
          <w:sz w:val="24"/>
          <w:szCs w:val="24"/>
          <w:lang w:val="fr-FR"/>
        </w:rPr>
        <w:t xml:space="preserve">Il s’agit de développer la capacité de l’étudiant à comprendre et réaliser une analyse économique sur les comportements individuels et leurs effets sur l’allocation des ressources économiques du marché. </w:t>
      </w:r>
    </w:p>
    <w:p w14:paraId="2B63ABAE" w14:textId="77777777" w:rsidR="00050163" w:rsidRPr="00D84F60" w:rsidRDefault="00050163" w:rsidP="00D84F60">
      <w:pPr>
        <w:pStyle w:val="BodyA"/>
        <w:shd w:val="clear" w:color="auto" w:fill="FFFFFF" w:themeFill="background1"/>
        <w:tabs>
          <w:tab w:val="left" w:pos="491"/>
        </w:tabs>
        <w:contextualSpacing/>
        <w:jc w:val="both"/>
        <w:rPr>
          <w:rFonts w:asciiTheme="minorHAnsi" w:eastAsia="Garamond" w:hAnsiTheme="minorHAnsi" w:cstheme="minorHAnsi"/>
          <w:color w:val="auto"/>
          <w:sz w:val="24"/>
          <w:szCs w:val="24"/>
          <w:lang w:val="fr-FR"/>
        </w:rPr>
      </w:pPr>
      <w:r w:rsidRPr="00D84F60">
        <w:rPr>
          <w:rFonts w:asciiTheme="minorHAnsi" w:hAnsiTheme="minorHAnsi" w:cstheme="minorHAnsi"/>
          <w:color w:val="auto"/>
          <w:sz w:val="24"/>
          <w:szCs w:val="24"/>
          <w:lang w:val="fr-FR"/>
        </w:rPr>
        <w:t>Il sera aussi en mesure, entre autres, de définir les principaux concepts microéconomiques et préciser leur champ d’application aussi bien de démontrer les principaux résultats nécessaires à la construction et à la caractérisation des situations d'équilibre de marché, en concurrence parfaite et imparfaite en appliquant les modèles théoriques à la résolution d’exercices.</w:t>
      </w:r>
    </w:p>
    <w:p w14:paraId="29BE0E99" w14:textId="77777777" w:rsidR="00050163" w:rsidRPr="00D84F60" w:rsidRDefault="00050163" w:rsidP="00D84F60">
      <w:pPr>
        <w:spacing w:after="0" w:line="240" w:lineRule="auto"/>
        <w:contextualSpacing/>
        <w:jc w:val="both"/>
        <w:rPr>
          <w:rFonts w:cstheme="minorHAnsi"/>
          <w:sz w:val="24"/>
          <w:szCs w:val="24"/>
        </w:rPr>
      </w:pPr>
    </w:p>
    <w:p w14:paraId="5CF600AC" w14:textId="77777777" w:rsidR="003D3A63" w:rsidRDefault="003D3A63" w:rsidP="00D84F60">
      <w:pPr>
        <w:spacing w:after="0" w:line="240" w:lineRule="auto"/>
        <w:contextualSpacing/>
        <w:jc w:val="both"/>
        <w:rPr>
          <w:rFonts w:cstheme="minorHAnsi"/>
          <w:b/>
          <w:bCs/>
          <w:sz w:val="24"/>
          <w:szCs w:val="24"/>
        </w:rPr>
      </w:pPr>
    </w:p>
    <w:p w14:paraId="539C2D0F" w14:textId="77777777" w:rsidR="003D3A63" w:rsidRDefault="003D3A63" w:rsidP="00D84F60">
      <w:pPr>
        <w:spacing w:after="0" w:line="240" w:lineRule="auto"/>
        <w:contextualSpacing/>
        <w:jc w:val="both"/>
        <w:rPr>
          <w:rFonts w:cstheme="minorHAnsi"/>
          <w:b/>
          <w:bCs/>
          <w:sz w:val="24"/>
          <w:szCs w:val="24"/>
        </w:rPr>
      </w:pPr>
    </w:p>
    <w:p w14:paraId="0A7FA53D" w14:textId="77777777" w:rsidR="003E3EB6" w:rsidRDefault="003E3EB6" w:rsidP="00D84F60">
      <w:pPr>
        <w:spacing w:after="0" w:line="240" w:lineRule="auto"/>
        <w:contextualSpacing/>
        <w:jc w:val="both"/>
        <w:rPr>
          <w:rFonts w:cstheme="minorHAnsi"/>
          <w:b/>
          <w:bCs/>
          <w:sz w:val="24"/>
          <w:szCs w:val="24"/>
        </w:rPr>
      </w:pPr>
    </w:p>
    <w:p w14:paraId="7B42DBFE" w14:textId="5A5F0640" w:rsidR="00050163" w:rsidRPr="00D84F60" w:rsidRDefault="00050163" w:rsidP="00D84F60">
      <w:pPr>
        <w:spacing w:after="0" w:line="240" w:lineRule="auto"/>
        <w:contextualSpacing/>
        <w:jc w:val="both"/>
        <w:rPr>
          <w:rFonts w:cstheme="minorHAnsi"/>
          <w:sz w:val="24"/>
          <w:szCs w:val="24"/>
        </w:rPr>
      </w:pPr>
      <w:r w:rsidRPr="00D84F60">
        <w:rPr>
          <w:rFonts w:cstheme="minorHAnsi"/>
          <w:b/>
          <w:bCs/>
          <w:sz w:val="24"/>
          <w:szCs w:val="24"/>
        </w:rPr>
        <w:t>Microéconomie II</w:t>
      </w:r>
    </w:p>
    <w:p w14:paraId="1B2746D3" w14:textId="2D9E138B"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L'objectif principal du cours de Microéconomie II est de poursuivre la présentation des concepts microéconomiques de base.</w:t>
      </w:r>
    </w:p>
    <w:p w14:paraId="4CD4DABA" w14:textId="77777777" w:rsidR="00050163" w:rsidRPr="00D84F60" w:rsidRDefault="00050163" w:rsidP="00D84F60">
      <w:pPr>
        <w:spacing w:after="0" w:line="240" w:lineRule="auto"/>
        <w:contextualSpacing/>
        <w:jc w:val="both"/>
        <w:rPr>
          <w:rFonts w:cstheme="minorHAnsi"/>
          <w:sz w:val="24"/>
          <w:szCs w:val="24"/>
        </w:rPr>
      </w:pPr>
    </w:p>
    <w:p w14:paraId="1CD7F5C0"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Microéconomie III</w:t>
      </w:r>
    </w:p>
    <w:p w14:paraId="50FD18A2" w14:textId="246079EA"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On cherche ainsi à amener l'étudiant à approfondir ses connaissances de ce type de marchés et à en percevoir les implications relativement aux politiques économiques. </w:t>
      </w:r>
    </w:p>
    <w:p w14:paraId="18A6D758" w14:textId="77777777" w:rsidR="00050163" w:rsidRPr="00D84F60" w:rsidRDefault="00050163" w:rsidP="00D84F60">
      <w:pPr>
        <w:spacing w:after="0" w:line="240" w:lineRule="auto"/>
        <w:contextualSpacing/>
        <w:jc w:val="both"/>
        <w:rPr>
          <w:rFonts w:cstheme="minorHAnsi"/>
          <w:sz w:val="24"/>
          <w:szCs w:val="24"/>
        </w:rPr>
      </w:pPr>
    </w:p>
    <w:p w14:paraId="53A0124D"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Monnaie et Banque</w:t>
      </w:r>
    </w:p>
    <w:p w14:paraId="710B498F" w14:textId="2431C540" w:rsidR="00050163" w:rsidRPr="00D84F60" w:rsidRDefault="00050163" w:rsidP="00D84F60">
      <w:pPr>
        <w:spacing w:after="0" w:line="240" w:lineRule="auto"/>
        <w:contextualSpacing/>
        <w:jc w:val="both"/>
        <w:rPr>
          <w:rFonts w:cstheme="minorHAnsi"/>
          <w:bCs/>
          <w:sz w:val="24"/>
          <w:szCs w:val="24"/>
        </w:rPr>
      </w:pPr>
      <w:r w:rsidRPr="00D84F60">
        <w:rPr>
          <w:rFonts w:cstheme="minorHAnsi"/>
          <w:sz w:val="24"/>
          <w:szCs w:val="24"/>
        </w:rPr>
        <w:t xml:space="preserve">Permettre aux étudiants de bien comprendre le rôle d’intermédiation financière des Banques et aussi leur importance dans le financement de l’économie réelle, le rôle de la monnaie et de sa création par la Banque Centrale et aussi par les banques commerciales. </w:t>
      </w:r>
    </w:p>
    <w:p w14:paraId="5911D88D" w14:textId="77777777" w:rsidR="00050163" w:rsidRPr="00D84F60" w:rsidRDefault="00050163" w:rsidP="00D84F60">
      <w:pPr>
        <w:spacing w:after="0" w:line="240" w:lineRule="auto"/>
        <w:contextualSpacing/>
        <w:jc w:val="both"/>
        <w:rPr>
          <w:rFonts w:cstheme="minorHAnsi"/>
          <w:sz w:val="24"/>
          <w:szCs w:val="24"/>
        </w:rPr>
      </w:pPr>
    </w:p>
    <w:p w14:paraId="1CAD7EC1"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MS Office : Excel</w:t>
      </w:r>
    </w:p>
    <w:p w14:paraId="43CF3B61" w14:textId="4CB1B5DD"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Ils seront en mesure de concevoir des tableaux de calculs fiables, construire des représentations graphiques, créer des formules intégrées et personnalisées et maitriser la mise en page, la conversion et l’exportation des données vers d’autres logiciels compatibles. </w:t>
      </w:r>
    </w:p>
    <w:p w14:paraId="0025DA8C" w14:textId="77777777" w:rsidR="00050163" w:rsidRPr="00D84F60" w:rsidRDefault="00050163" w:rsidP="00D84F60">
      <w:pPr>
        <w:spacing w:after="0" w:line="240" w:lineRule="auto"/>
        <w:contextualSpacing/>
        <w:jc w:val="both"/>
        <w:rPr>
          <w:rFonts w:cstheme="minorHAnsi"/>
          <w:sz w:val="24"/>
          <w:szCs w:val="24"/>
        </w:rPr>
      </w:pPr>
    </w:p>
    <w:p w14:paraId="473DEC53" w14:textId="77777777" w:rsidR="00050163" w:rsidRPr="00D84F60" w:rsidRDefault="00050163" w:rsidP="00D84F60">
      <w:pPr>
        <w:spacing w:after="0" w:line="240" w:lineRule="auto"/>
        <w:contextualSpacing/>
        <w:jc w:val="both"/>
        <w:rPr>
          <w:rFonts w:cstheme="minorHAnsi"/>
          <w:b/>
          <w:sz w:val="24"/>
          <w:szCs w:val="24"/>
        </w:rPr>
      </w:pPr>
      <w:r w:rsidRPr="00D84F60">
        <w:rPr>
          <w:rFonts w:cstheme="minorHAnsi"/>
          <w:b/>
          <w:sz w:val="24"/>
          <w:szCs w:val="24"/>
        </w:rPr>
        <w:t>Planification du développement.</w:t>
      </w:r>
    </w:p>
    <w:p w14:paraId="6E356B49" w14:textId="589AC51D" w:rsidR="00050163" w:rsidRPr="00D84F60" w:rsidRDefault="00050163" w:rsidP="00D84F60">
      <w:pPr>
        <w:spacing w:after="0" w:line="240" w:lineRule="auto"/>
        <w:contextualSpacing/>
        <w:jc w:val="both"/>
        <w:rPr>
          <w:rFonts w:cstheme="minorHAnsi"/>
          <w:bCs/>
          <w:sz w:val="24"/>
          <w:szCs w:val="24"/>
        </w:rPr>
      </w:pPr>
      <w:r w:rsidRPr="00D84F60">
        <w:rPr>
          <w:rFonts w:cstheme="minorHAnsi"/>
          <w:bCs/>
          <w:sz w:val="24"/>
          <w:szCs w:val="24"/>
        </w:rPr>
        <w:t>Ce cours devra p</w:t>
      </w:r>
      <w:r w:rsidRPr="00D84F60">
        <w:rPr>
          <w:rFonts w:cstheme="minorHAnsi"/>
          <w:sz w:val="24"/>
          <w:szCs w:val="24"/>
        </w:rPr>
        <w:t>ermettre aux participants de :</w:t>
      </w:r>
    </w:p>
    <w:p w14:paraId="1261D4E5" w14:textId="05037A90" w:rsidR="00050163" w:rsidRPr="007C00C8" w:rsidRDefault="00050163" w:rsidP="000E7EF1">
      <w:pPr>
        <w:pStyle w:val="Paragraphedeliste"/>
        <w:numPr>
          <w:ilvl w:val="0"/>
          <w:numId w:val="126"/>
        </w:numPr>
        <w:spacing w:after="0" w:line="240" w:lineRule="auto"/>
        <w:jc w:val="both"/>
        <w:rPr>
          <w:rFonts w:cstheme="minorHAnsi"/>
          <w:sz w:val="24"/>
          <w:szCs w:val="24"/>
        </w:rPr>
      </w:pPr>
      <w:r w:rsidRPr="007C00C8">
        <w:rPr>
          <w:rFonts w:cstheme="minorHAnsi"/>
          <w:sz w:val="24"/>
          <w:szCs w:val="24"/>
        </w:rPr>
        <w:t>Comprendre la terminologie financière et budgétaire, de développement durable etc.</w:t>
      </w:r>
    </w:p>
    <w:p w14:paraId="4E3114F4" w14:textId="13F5AC0F" w:rsidR="00050163" w:rsidRPr="007C00C8" w:rsidRDefault="00050163" w:rsidP="000E7EF1">
      <w:pPr>
        <w:pStyle w:val="Paragraphedeliste"/>
        <w:numPr>
          <w:ilvl w:val="0"/>
          <w:numId w:val="126"/>
        </w:numPr>
        <w:spacing w:after="0" w:line="240" w:lineRule="auto"/>
        <w:jc w:val="both"/>
        <w:rPr>
          <w:rFonts w:cstheme="minorHAnsi"/>
          <w:sz w:val="24"/>
          <w:szCs w:val="24"/>
        </w:rPr>
      </w:pPr>
      <w:r w:rsidRPr="007C00C8">
        <w:rPr>
          <w:rFonts w:cstheme="minorHAnsi"/>
          <w:sz w:val="24"/>
          <w:szCs w:val="24"/>
        </w:rPr>
        <w:t>Comprendre le processus d’allocation budgétaire des organismes locaux et régionaux et le mécanisme de la fourniture des Services sociaux ;</w:t>
      </w:r>
    </w:p>
    <w:p w14:paraId="4BFDC495" w14:textId="075ECC4A" w:rsidR="00050163" w:rsidRPr="007C00C8" w:rsidRDefault="00050163" w:rsidP="000E7EF1">
      <w:pPr>
        <w:pStyle w:val="Paragraphedeliste"/>
        <w:numPr>
          <w:ilvl w:val="0"/>
          <w:numId w:val="126"/>
        </w:numPr>
        <w:spacing w:after="0" w:line="240" w:lineRule="auto"/>
        <w:jc w:val="both"/>
        <w:rPr>
          <w:rFonts w:cstheme="minorHAnsi"/>
          <w:sz w:val="24"/>
          <w:szCs w:val="24"/>
        </w:rPr>
      </w:pPr>
      <w:r w:rsidRPr="007C00C8">
        <w:rPr>
          <w:rFonts w:cstheme="minorHAnsi"/>
          <w:sz w:val="24"/>
          <w:szCs w:val="24"/>
        </w:rPr>
        <w:t>Mieux comprendre l’importance des budgets pour la planification, le contrôle et l’évaluation des activités d’un établissement et de ses principales composantes ;</w:t>
      </w:r>
    </w:p>
    <w:p w14:paraId="616B7034" w14:textId="772C4D6A" w:rsidR="00050163" w:rsidRPr="007C00C8" w:rsidRDefault="00050163" w:rsidP="000E7EF1">
      <w:pPr>
        <w:pStyle w:val="Paragraphedeliste"/>
        <w:numPr>
          <w:ilvl w:val="0"/>
          <w:numId w:val="126"/>
        </w:numPr>
        <w:spacing w:after="0" w:line="240" w:lineRule="auto"/>
        <w:jc w:val="both"/>
        <w:rPr>
          <w:rFonts w:cstheme="minorHAnsi"/>
          <w:sz w:val="24"/>
          <w:szCs w:val="24"/>
        </w:rPr>
      </w:pPr>
      <w:r w:rsidRPr="007C00C8">
        <w:rPr>
          <w:rFonts w:cstheme="minorHAnsi"/>
          <w:sz w:val="24"/>
          <w:szCs w:val="24"/>
        </w:rPr>
        <w:t>Identifier les paramètres pour élaborer des budgets qui permettront d’optimiser les ressources tout en respectant les diverses contraintes institutionnelles ;</w:t>
      </w:r>
    </w:p>
    <w:p w14:paraId="71BC6031" w14:textId="77D3A6DC" w:rsidR="00050163" w:rsidRPr="007C00C8" w:rsidRDefault="00050163" w:rsidP="000E7EF1">
      <w:pPr>
        <w:pStyle w:val="Paragraphedeliste"/>
        <w:numPr>
          <w:ilvl w:val="0"/>
          <w:numId w:val="126"/>
        </w:numPr>
        <w:spacing w:after="0" w:line="240" w:lineRule="auto"/>
        <w:jc w:val="both"/>
        <w:rPr>
          <w:rFonts w:cstheme="minorHAnsi"/>
          <w:sz w:val="24"/>
          <w:szCs w:val="24"/>
        </w:rPr>
      </w:pPr>
      <w:r w:rsidRPr="007C00C8">
        <w:rPr>
          <w:rFonts w:cstheme="minorHAnsi"/>
          <w:sz w:val="24"/>
          <w:szCs w:val="24"/>
        </w:rPr>
        <w:t>Définir des critères qui permettront d’évaluer et d’améliorer la performance des organisations.</w:t>
      </w:r>
    </w:p>
    <w:p w14:paraId="62C327D1" w14:textId="77777777" w:rsidR="00050163" w:rsidRPr="00D84F60" w:rsidRDefault="00050163" w:rsidP="00D84F60">
      <w:pPr>
        <w:spacing w:after="0" w:line="240" w:lineRule="auto"/>
        <w:contextualSpacing/>
        <w:jc w:val="both"/>
        <w:rPr>
          <w:rFonts w:cstheme="minorHAnsi"/>
          <w:sz w:val="24"/>
          <w:szCs w:val="24"/>
        </w:rPr>
      </w:pPr>
    </w:p>
    <w:p w14:paraId="73DB6C0B"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Politique Générale ou Stratégie d’entreprise</w:t>
      </w:r>
    </w:p>
    <w:p w14:paraId="5179C6C1" w14:textId="4488BD9B" w:rsidR="00050163" w:rsidRPr="00D84F60" w:rsidRDefault="00050163" w:rsidP="00D84F60">
      <w:pPr>
        <w:spacing w:after="0" w:line="240" w:lineRule="auto"/>
        <w:contextualSpacing/>
        <w:jc w:val="both"/>
        <w:rPr>
          <w:rFonts w:cstheme="minorHAnsi"/>
          <w:sz w:val="24"/>
          <w:szCs w:val="24"/>
        </w:rPr>
      </w:pPr>
      <w:r w:rsidRPr="00D84F60">
        <w:rPr>
          <w:rFonts w:cstheme="minorHAnsi"/>
          <w:bCs/>
          <w:sz w:val="24"/>
          <w:szCs w:val="24"/>
        </w:rPr>
        <w:t xml:space="preserve">Ce </w:t>
      </w:r>
      <w:r w:rsidRPr="00D84F60">
        <w:rPr>
          <w:rFonts w:cstheme="minorHAnsi"/>
          <w:sz w:val="24"/>
          <w:szCs w:val="24"/>
        </w:rPr>
        <w:t xml:space="preserve">Cours vise à comprendre la construction et l’ajustement d’une stratégie d’entreprise et à maîtriser les outils de base de l’analyse stratégique, éléments indispensables à la compréhension du fonctionnement d’une entreprise </w:t>
      </w:r>
    </w:p>
    <w:p w14:paraId="47CAC14A" w14:textId="77777777" w:rsidR="00050163" w:rsidRPr="00D84F60" w:rsidRDefault="00050163" w:rsidP="00D84F60">
      <w:pPr>
        <w:spacing w:after="0" w:line="240" w:lineRule="auto"/>
        <w:contextualSpacing/>
        <w:jc w:val="both"/>
        <w:rPr>
          <w:rFonts w:cstheme="minorHAnsi"/>
          <w:bCs/>
          <w:sz w:val="24"/>
          <w:szCs w:val="24"/>
        </w:rPr>
      </w:pPr>
      <w:r w:rsidRPr="00D84F60">
        <w:rPr>
          <w:rFonts w:cstheme="minorHAnsi"/>
          <w:bCs/>
          <w:sz w:val="24"/>
          <w:szCs w:val="24"/>
        </w:rPr>
        <w:t xml:space="preserve">Ce cours va permettre aux étudiants de découvrir les principaux concepts de la PGE et de la stratégie. Formulation de la politique générale et sa mise en œuvre. </w:t>
      </w:r>
    </w:p>
    <w:p w14:paraId="4866124B" w14:textId="77777777" w:rsidR="00050163" w:rsidRPr="00D84F60" w:rsidRDefault="00050163" w:rsidP="00D84F60">
      <w:pPr>
        <w:spacing w:after="0" w:line="240" w:lineRule="auto"/>
        <w:contextualSpacing/>
        <w:jc w:val="both"/>
        <w:rPr>
          <w:rFonts w:cstheme="minorHAnsi"/>
          <w:sz w:val="24"/>
          <w:szCs w:val="24"/>
        </w:rPr>
      </w:pPr>
    </w:p>
    <w:p w14:paraId="0ED89BFE" w14:textId="77777777"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b/>
          <w:bCs/>
          <w:color w:val="auto"/>
          <w:sz w:val="24"/>
          <w:szCs w:val="24"/>
          <w:lang w:val="fr-FR"/>
        </w:rPr>
      </w:pPr>
      <w:r w:rsidRPr="00D84F60">
        <w:rPr>
          <w:rFonts w:asciiTheme="minorHAnsi" w:hAnsiTheme="minorHAnsi" w:cstheme="minorHAnsi"/>
          <w:b/>
          <w:bCs/>
          <w:color w:val="auto"/>
          <w:sz w:val="24"/>
          <w:szCs w:val="24"/>
          <w:lang w:val="fr-FR"/>
        </w:rPr>
        <w:t>Principes Comptables I</w:t>
      </w:r>
    </w:p>
    <w:p w14:paraId="44335BF8" w14:textId="7990C1DC" w:rsidR="003E3EB6" w:rsidRPr="00D47B02" w:rsidRDefault="00050163" w:rsidP="00D47B02">
      <w:pPr>
        <w:pStyle w:val="BodyA"/>
        <w:shd w:val="clear" w:color="auto" w:fill="FFFFFF" w:themeFill="background1"/>
        <w:tabs>
          <w:tab w:val="left" w:pos="529"/>
        </w:tabs>
        <w:contextualSpacing/>
        <w:jc w:val="both"/>
        <w:rPr>
          <w:rFonts w:asciiTheme="minorHAnsi" w:hAnsiTheme="minorHAnsi" w:cstheme="minorHAnsi"/>
          <w:color w:val="auto"/>
          <w:sz w:val="24"/>
          <w:szCs w:val="24"/>
          <w:lang w:val="fr-FR"/>
        </w:rPr>
      </w:pPr>
      <w:r w:rsidRPr="00D84F60">
        <w:rPr>
          <w:rFonts w:asciiTheme="minorHAnsi" w:hAnsiTheme="minorHAnsi" w:cstheme="minorHAnsi"/>
          <w:color w:val="auto"/>
          <w:sz w:val="24"/>
          <w:szCs w:val="24"/>
          <w:lang w:val="fr-FR"/>
        </w:rPr>
        <w:t>Dans ce cours, l'étudiant sera amené à distinguer les différents utilisateurs de l'information financière ainsi que leur besoin en information ; comprendre l'équation comptable fondamentale et la nature des comptes ; connaître le cycle comptable ; comprendre les critères de constatation des charges et des produits ainsi que la notion de rattachement des charges aux produits.</w:t>
      </w:r>
    </w:p>
    <w:p w14:paraId="09FF78BD" w14:textId="5DF2BC6C"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Principes Comptables II et III</w:t>
      </w:r>
    </w:p>
    <w:p w14:paraId="3E2B9902" w14:textId="16E5F9AC" w:rsidR="00050163" w:rsidRPr="00D84F60" w:rsidRDefault="00050163" w:rsidP="00D84F60">
      <w:pPr>
        <w:pStyle w:val="Sansinterligne"/>
        <w:shd w:val="clear" w:color="auto" w:fill="FFFFFF" w:themeFill="background1"/>
        <w:contextualSpacing/>
        <w:jc w:val="both"/>
        <w:rPr>
          <w:rFonts w:cstheme="minorHAnsi"/>
          <w:sz w:val="24"/>
          <w:szCs w:val="24"/>
        </w:rPr>
      </w:pPr>
      <w:r w:rsidRPr="00D84F60">
        <w:rPr>
          <w:rFonts w:cstheme="minorHAnsi"/>
          <w:sz w:val="24"/>
          <w:szCs w:val="24"/>
        </w:rPr>
        <w:t>A la fin du cours, l’étudiant doit être en mesure de :</w:t>
      </w:r>
    </w:p>
    <w:p w14:paraId="2999BC17" w14:textId="77777777" w:rsidR="00050163" w:rsidRPr="00D84F60" w:rsidRDefault="00050163" w:rsidP="00D84F60">
      <w:pPr>
        <w:pStyle w:val="Sansinterligne"/>
        <w:shd w:val="clear" w:color="auto" w:fill="FFFFFF" w:themeFill="background1"/>
        <w:contextualSpacing/>
        <w:jc w:val="both"/>
        <w:rPr>
          <w:rFonts w:cstheme="minorHAnsi"/>
          <w:sz w:val="24"/>
          <w:szCs w:val="24"/>
        </w:rPr>
      </w:pPr>
      <w:r w:rsidRPr="00D84F60">
        <w:rPr>
          <w:rFonts w:cstheme="minorHAnsi"/>
          <w:sz w:val="24"/>
          <w:szCs w:val="24"/>
        </w:rPr>
        <w:t xml:space="preserve">- Gérer efficacement les fonds de la petite caisse ; </w:t>
      </w:r>
    </w:p>
    <w:p w14:paraId="09D19A72" w14:textId="77777777" w:rsidR="00050163" w:rsidRPr="00D84F60" w:rsidRDefault="00050163" w:rsidP="00D84F60">
      <w:pPr>
        <w:pStyle w:val="Sansinterligne"/>
        <w:shd w:val="clear" w:color="auto" w:fill="FFFFFF" w:themeFill="background1"/>
        <w:contextualSpacing/>
        <w:jc w:val="both"/>
        <w:rPr>
          <w:rFonts w:cstheme="minorHAnsi"/>
          <w:sz w:val="24"/>
          <w:szCs w:val="24"/>
        </w:rPr>
      </w:pPr>
      <w:r w:rsidRPr="00D84F60">
        <w:rPr>
          <w:rFonts w:cstheme="minorHAnsi"/>
          <w:sz w:val="24"/>
          <w:szCs w:val="24"/>
        </w:rPr>
        <w:t xml:space="preserve">- Connaitre les mesures de contrôle interne ; </w:t>
      </w:r>
    </w:p>
    <w:p w14:paraId="491EC3F5" w14:textId="77777777" w:rsidR="00050163" w:rsidRPr="00D84F60" w:rsidRDefault="00050163" w:rsidP="00D84F60">
      <w:pPr>
        <w:pStyle w:val="Sansinterligne"/>
        <w:shd w:val="clear" w:color="auto" w:fill="FFFFFF" w:themeFill="background1"/>
        <w:contextualSpacing/>
        <w:jc w:val="both"/>
        <w:rPr>
          <w:rFonts w:cstheme="minorHAnsi"/>
          <w:sz w:val="24"/>
          <w:szCs w:val="24"/>
        </w:rPr>
      </w:pPr>
      <w:r w:rsidRPr="00D84F60">
        <w:rPr>
          <w:rFonts w:cstheme="minorHAnsi"/>
          <w:sz w:val="24"/>
          <w:szCs w:val="24"/>
        </w:rPr>
        <w:t xml:space="preserve">- Faire un rapprochement bancaire ; </w:t>
      </w:r>
    </w:p>
    <w:p w14:paraId="3C505EDA" w14:textId="77777777" w:rsidR="00050163" w:rsidRPr="00D84F60" w:rsidRDefault="00050163" w:rsidP="00D84F60">
      <w:pPr>
        <w:pStyle w:val="Sansinterligne"/>
        <w:shd w:val="clear" w:color="auto" w:fill="FFFFFF" w:themeFill="background1"/>
        <w:contextualSpacing/>
        <w:jc w:val="both"/>
        <w:rPr>
          <w:rFonts w:cstheme="minorHAnsi"/>
          <w:sz w:val="24"/>
          <w:szCs w:val="24"/>
        </w:rPr>
      </w:pPr>
      <w:r w:rsidRPr="00D84F60">
        <w:rPr>
          <w:rFonts w:cstheme="minorHAnsi"/>
          <w:sz w:val="24"/>
          <w:szCs w:val="24"/>
        </w:rPr>
        <w:t xml:space="preserve">- Connaitre les principes et méthodes relatifs aux actifs à court et à long terme ; </w:t>
      </w:r>
    </w:p>
    <w:p w14:paraId="7253AAA8" w14:textId="77777777" w:rsidR="00050163" w:rsidRPr="00D84F60" w:rsidRDefault="00050163" w:rsidP="00D84F60">
      <w:pPr>
        <w:pStyle w:val="Sansinterligne"/>
        <w:shd w:val="clear" w:color="auto" w:fill="FFFFFF" w:themeFill="background1"/>
        <w:contextualSpacing/>
        <w:jc w:val="both"/>
        <w:rPr>
          <w:rFonts w:eastAsia="Garamond" w:cstheme="minorHAnsi"/>
          <w:sz w:val="24"/>
          <w:szCs w:val="24"/>
        </w:rPr>
      </w:pPr>
      <w:r w:rsidRPr="00D84F60">
        <w:rPr>
          <w:rFonts w:cstheme="minorHAnsi"/>
          <w:sz w:val="24"/>
          <w:szCs w:val="24"/>
        </w:rPr>
        <w:t>- Enfin, connaitre les procédures de création ainsi que les règles relatives au fonctionnement des sociétés en nom collectif et des sociétés par action.</w:t>
      </w:r>
    </w:p>
    <w:p w14:paraId="0EC6EA97" w14:textId="77777777" w:rsidR="00050163" w:rsidRPr="00D84F60" w:rsidRDefault="00050163" w:rsidP="00D84F60">
      <w:pPr>
        <w:spacing w:after="0" w:line="240" w:lineRule="auto"/>
        <w:contextualSpacing/>
        <w:jc w:val="both"/>
        <w:rPr>
          <w:rFonts w:cstheme="minorHAnsi"/>
          <w:sz w:val="24"/>
          <w:szCs w:val="24"/>
        </w:rPr>
      </w:pPr>
    </w:p>
    <w:p w14:paraId="00226A91"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Probabilités</w:t>
      </w:r>
    </w:p>
    <w:p w14:paraId="2B35C518" w14:textId="0FA7ECDE"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bCs/>
          <w:color w:val="auto"/>
          <w:sz w:val="24"/>
          <w:szCs w:val="24"/>
          <w:lang w:val="fr-FR"/>
        </w:rPr>
      </w:pPr>
      <w:r w:rsidRPr="00D84F60">
        <w:rPr>
          <w:rFonts w:asciiTheme="minorHAnsi" w:hAnsiTheme="minorHAnsi" w:cstheme="minorHAnsi"/>
          <w:bCs/>
          <w:color w:val="auto"/>
          <w:sz w:val="24"/>
          <w:szCs w:val="24"/>
          <w:lang w:val="fr-FR"/>
        </w:rPr>
        <w:t>Au terme de ce cours, l’´étudiant pourra</w:t>
      </w:r>
    </w:p>
    <w:p w14:paraId="48D6F865" w14:textId="77777777"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bCs/>
          <w:color w:val="auto"/>
          <w:sz w:val="24"/>
          <w:szCs w:val="24"/>
          <w:lang w:val="fr-FR"/>
        </w:rPr>
      </w:pPr>
      <w:r w:rsidRPr="00D84F60">
        <w:rPr>
          <w:rFonts w:asciiTheme="minorHAnsi" w:hAnsiTheme="minorHAnsi" w:cstheme="minorHAnsi"/>
          <w:bCs/>
          <w:color w:val="auto"/>
          <w:sz w:val="24"/>
          <w:szCs w:val="24"/>
          <w:lang w:val="fr-FR"/>
        </w:rPr>
        <w:t xml:space="preserve">-  Connaître les définitions de base de l’analyse combinatoire, du calcul des probabilités et de la statistique ; </w:t>
      </w:r>
    </w:p>
    <w:p w14:paraId="7A0409E3" w14:textId="77777777"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bCs/>
          <w:color w:val="auto"/>
          <w:sz w:val="24"/>
          <w:szCs w:val="24"/>
          <w:lang w:val="fr-FR"/>
        </w:rPr>
      </w:pPr>
      <w:r w:rsidRPr="00D84F60">
        <w:rPr>
          <w:rFonts w:asciiTheme="minorHAnsi" w:hAnsiTheme="minorHAnsi" w:cstheme="minorHAnsi"/>
          <w:bCs/>
          <w:color w:val="auto"/>
          <w:sz w:val="24"/>
          <w:szCs w:val="24"/>
          <w:lang w:val="fr-FR"/>
        </w:rPr>
        <w:t xml:space="preserve">- Comprendre intuitivement et mathématiquement les principaux éléments en probabilités et statistique ; </w:t>
      </w:r>
    </w:p>
    <w:p w14:paraId="07FC4972" w14:textId="77777777" w:rsidR="00050163" w:rsidRPr="00D84F60" w:rsidRDefault="00050163" w:rsidP="00D84F60">
      <w:pPr>
        <w:pStyle w:val="BodyA"/>
        <w:shd w:val="clear" w:color="auto" w:fill="FFFFFF" w:themeFill="background1"/>
        <w:tabs>
          <w:tab w:val="left" w:pos="491"/>
        </w:tabs>
        <w:contextualSpacing/>
        <w:jc w:val="both"/>
        <w:rPr>
          <w:rFonts w:asciiTheme="minorHAnsi" w:eastAsia="Garamond" w:hAnsiTheme="minorHAnsi" w:cstheme="minorHAnsi"/>
          <w:bCs/>
          <w:color w:val="auto"/>
          <w:sz w:val="24"/>
          <w:szCs w:val="24"/>
          <w:shd w:val="clear" w:color="auto" w:fill="00FFFF"/>
          <w:lang w:val="fr-FR"/>
        </w:rPr>
      </w:pPr>
      <w:r w:rsidRPr="00D84F60">
        <w:rPr>
          <w:rFonts w:asciiTheme="minorHAnsi" w:hAnsiTheme="minorHAnsi" w:cstheme="minorHAnsi"/>
          <w:bCs/>
          <w:color w:val="auto"/>
          <w:sz w:val="24"/>
          <w:szCs w:val="24"/>
          <w:lang w:val="fr-FR"/>
        </w:rPr>
        <w:t>- Appliquer les concepts fondamentaux en probabilités et statistique à des situations diverses ; - - Faire preuve de rigueur et d’esprit critique en statistique.</w:t>
      </w:r>
    </w:p>
    <w:p w14:paraId="749A572E" w14:textId="77777777" w:rsidR="00050163" w:rsidRPr="00D84F60" w:rsidRDefault="00050163" w:rsidP="00D84F60">
      <w:pPr>
        <w:spacing w:after="0" w:line="240" w:lineRule="auto"/>
        <w:contextualSpacing/>
        <w:jc w:val="both"/>
        <w:rPr>
          <w:rFonts w:cstheme="minorHAnsi"/>
          <w:sz w:val="24"/>
          <w:szCs w:val="24"/>
        </w:rPr>
      </w:pPr>
    </w:p>
    <w:p w14:paraId="600F6576"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 xml:space="preserve">SPSS et </w:t>
      </w:r>
      <w:proofErr w:type="spellStart"/>
      <w:r w:rsidRPr="00D84F60">
        <w:rPr>
          <w:rFonts w:cstheme="minorHAnsi"/>
          <w:b/>
          <w:bCs/>
          <w:sz w:val="24"/>
          <w:szCs w:val="24"/>
        </w:rPr>
        <w:t>Eviews</w:t>
      </w:r>
      <w:proofErr w:type="spellEnd"/>
    </w:p>
    <w:p w14:paraId="49B4537B" w14:textId="7D6CD40E"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SPSS est un logiciel conçu pour l'analyse statistique en sciences sociales. EViews est un programme moderne d'économétrie, de statistiques et de prévision offrant de puissants outils d'analyse au sein d'une interface facile d’utilisation. Ils sont très appropriés pour les économistes dans leurs travaux de recherche, d’analyse et d’interprétation et conviennent aux </w:t>
      </w:r>
      <w:r w:rsidR="0085058D" w:rsidRPr="00D84F60">
        <w:rPr>
          <w:rFonts w:cstheme="minorHAnsi"/>
          <w:sz w:val="24"/>
          <w:szCs w:val="24"/>
        </w:rPr>
        <w:t>projets, quel</w:t>
      </w:r>
      <w:r w:rsidRPr="00D84F60">
        <w:rPr>
          <w:rFonts w:cstheme="minorHAnsi"/>
          <w:sz w:val="24"/>
          <w:szCs w:val="24"/>
        </w:rPr>
        <w:t xml:space="preserve"> que soit leur taille et complexité. Ils améliorent l’efficacité des décisions, améliorent les recherches, minimisent les risques et rentabilisent au maximum les connaissances contenues dans les données en raison des fonctionnalités analytiques performantes qu’ils regroupent. </w:t>
      </w:r>
    </w:p>
    <w:p w14:paraId="139DCBD2" w14:textId="77777777" w:rsidR="0085058D" w:rsidRPr="00D84F60" w:rsidRDefault="0085058D" w:rsidP="00D84F60">
      <w:pPr>
        <w:spacing w:after="0" w:line="240" w:lineRule="auto"/>
        <w:contextualSpacing/>
        <w:jc w:val="both"/>
        <w:rPr>
          <w:rFonts w:cstheme="minorHAnsi"/>
          <w:b/>
          <w:bCs/>
          <w:sz w:val="24"/>
          <w:szCs w:val="24"/>
        </w:rPr>
      </w:pPr>
    </w:p>
    <w:p w14:paraId="25F379F1" w14:textId="2EE14842"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 xml:space="preserve">Logiciel </w:t>
      </w:r>
      <w:proofErr w:type="spellStart"/>
      <w:r w:rsidRPr="00D84F60">
        <w:rPr>
          <w:rFonts w:cstheme="minorHAnsi"/>
          <w:b/>
          <w:bCs/>
          <w:sz w:val="24"/>
          <w:szCs w:val="24"/>
        </w:rPr>
        <w:t>Lindo</w:t>
      </w:r>
      <w:proofErr w:type="spellEnd"/>
    </w:p>
    <w:p w14:paraId="0899C761"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Le logiciel </w:t>
      </w:r>
      <w:proofErr w:type="spellStart"/>
      <w:r w:rsidRPr="00D84F60">
        <w:rPr>
          <w:rFonts w:cstheme="minorHAnsi"/>
          <w:sz w:val="24"/>
          <w:szCs w:val="24"/>
        </w:rPr>
        <w:t>Lindo</w:t>
      </w:r>
      <w:proofErr w:type="spellEnd"/>
      <w:r w:rsidRPr="00D84F60">
        <w:rPr>
          <w:rFonts w:cstheme="minorHAnsi"/>
          <w:sz w:val="24"/>
          <w:szCs w:val="24"/>
        </w:rPr>
        <w:t xml:space="preserve"> permettra aux étudiants d’optimiser les modèles de programmation linéaire, programmation linéaire en nombre entier et programmation quadratique.</w:t>
      </w:r>
    </w:p>
    <w:p w14:paraId="0E8289E4" w14:textId="77777777" w:rsidR="00050163" w:rsidRPr="00D84F60" w:rsidRDefault="00050163" w:rsidP="00D84F60">
      <w:pPr>
        <w:spacing w:after="0" w:line="240" w:lineRule="auto"/>
        <w:contextualSpacing/>
        <w:jc w:val="both"/>
        <w:rPr>
          <w:rFonts w:cstheme="minorHAnsi"/>
          <w:sz w:val="24"/>
          <w:szCs w:val="24"/>
        </w:rPr>
      </w:pPr>
    </w:p>
    <w:p w14:paraId="40F0A567"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 xml:space="preserve">Recherche et Développement </w:t>
      </w:r>
    </w:p>
    <w:p w14:paraId="683AF00D" w14:textId="3836A8A9"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A la fin de cours, les étudiants seront en mesure de comprendre l’organisation de la fonction Recherche et Développement, les enjeux de l’innovation face aux défis environnementaux et seront capables de gérer, contrôler des projets de Recherche-Développement en maitrisant les éléments clés tels les échéanciers, les budgets, techniques et le rôle de l’apport humain. </w:t>
      </w:r>
    </w:p>
    <w:p w14:paraId="381821E0" w14:textId="77777777" w:rsidR="00050163" w:rsidRPr="00D84F60" w:rsidRDefault="00050163" w:rsidP="00D84F60">
      <w:pPr>
        <w:spacing w:after="0" w:line="240" w:lineRule="auto"/>
        <w:contextualSpacing/>
        <w:jc w:val="both"/>
        <w:rPr>
          <w:rFonts w:cstheme="minorHAnsi"/>
          <w:sz w:val="24"/>
          <w:szCs w:val="24"/>
        </w:rPr>
      </w:pPr>
    </w:p>
    <w:p w14:paraId="10D87195"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Résolution de conflits</w:t>
      </w:r>
    </w:p>
    <w:p w14:paraId="0119AF65" w14:textId="23F13516"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Outiller les participants pour mieux comprendre les causes relatives aux conflits, en leur proposant une méthode à suivre pour bien maîtriser diverses situations conflictuelles, tout en gardant le cap sur les objectifs organisationnels et le maintien d’un climat de travail sain.</w:t>
      </w:r>
    </w:p>
    <w:p w14:paraId="516A6605" w14:textId="77777777" w:rsidR="00050163" w:rsidRPr="00D84F60" w:rsidRDefault="00050163" w:rsidP="00D84F60">
      <w:pPr>
        <w:spacing w:after="0" w:line="240" w:lineRule="auto"/>
        <w:contextualSpacing/>
        <w:jc w:val="both"/>
        <w:rPr>
          <w:rFonts w:cstheme="minorHAnsi"/>
          <w:sz w:val="24"/>
          <w:szCs w:val="24"/>
        </w:rPr>
      </w:pPr>
    </w:p>
    <w:p w14:paraId="79D8ADB9"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 xml:space="preserve">Sociologie générale. </w:t>
      </w:r>
    </w:p>
    <w:p w14:paraId="13395425" w14:textId="66A88CD9"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Ce cours vise à atteindre les objectifs suivants :</w:t>
      </w:r>
    </w:p>
    <w:p w14:paraId="195DD2A8"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Familiariser les étudiants avec les différentes théories de la sociologie ;</w:t>
      </w:r>
    </w:p>
    <w:p w14:paraId="3F6727E3"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Développer chez les étudiants les capacités d’analyser des phénomènes sociaux liés à l’activité économique.</w:t>
      </w:r>
    </w:p>
    <w:p w14:paraId="7371F36C" w14:textId="77777777"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bCs/>
          <w:color w:val="auto"/>
          <w:sz w:val="24"/>
          <w:szCs w:val="24"/>
          <w:lang w:val="fr-FR"/>
        </w:rPr>
      </w:pPr>
    </w:p>
    <w:p w14:paraId="4530C72C" w14:textId="77777777" w:rsidR="003D3A63" w:rsidRDefault="003D3A63" w:rsidP="00D84F60">
      <w:pPr>
        <w:spacing w:after="0" w:line="240" w:lineRule="auto"/>
        <w:contextualSpacing/>
        <w:rPr>
          <w:rFonts w:cstheme="minorHAnsi"/>
          <w:b/>
          <w:sz w:val="24"/>
          <w:szCs w:val="24"/>
        </w:rPr>
      </w:pPr>
    </w:p>
    <w:p w14:paraId="215C91CB" w14:textId="77777777" w:rsidR="003D3A63" w:rsidRDefault="003D3A63" w:rsidP="00D84F60">
      <w:pPr>
        <w:spacing w:after="0" w:line="240" w:lineRule="auto"/>
        <w:contextualSpacing/>
        <w:rPr>
          <w:rFonts w:cstheme="minorHAnsi"/>
          <w:b/>
          <w:sz w:val="24"/>
          <w:szCs w:val="24"/>
        </w:rPr>
      </w:pPr>
    </w:p>
    <w:p w14:paraId="416C6DBC" w14:textId="77777777" w:rsidR="003E3EB6" w:rsidRDefault="003E3EB6" w:rsidP="00D84F60">
      <w:pPr>
        <w:spacing w:after="0" w:line="240" w:lineRule="auto"/>
        <w:contextualSpacing/>
        <w:rPr>
          <w:rFonts w:cstheme="minorHAnsi"/>
          <w:b/>
          <w:sz w:val="24"/>
          <w:szCs w:val="24"/>
        </w:rPr>
      </w:pPr>
    </w:p>
    <w:p w14:paraId="75946CC5" w14:textId="015BFFAE"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 xml:space="preserve">Sociologie des organisations </w:t>
      </w:r>
    </w:p>
    <w:p w14:paraId="30065549" w14:textId="6B305678" w:rsidR="00050163" w:rsidRPr="00D84F60" w:rsidRDefault="00050163" w:rsidP="00D84F60">
      <w:pPr>
        <w:shd w:val="clear" w:color="auto" w:fill="FFFFFF" w:themeFill="background1"/>
        <w:spacing w:after="0" w:line="240" w:lineRule="auto"/>
        <w:contextualSpacing/>
        <w:jc w:val="both"/>
        <w:rPr>
          <w:rFonts w:cstheme="minorHAnsi"/>
          <w:sz w:val="24"/>
          <w:szCs w:val="24"/>
        </w:rPr>
      </w:pPr>
      <w:r w:rsidRPr="00D84F60">
        <w:rPr>
          <w:rFonts w:cstheme="minorHAnsi"/>
          <w:sz w:val="24"/>
          <w:szCs w:val="24"/>
        </w:rPr>
        <w:t>Ce cours vise à aider les étudiants(es) à se familiariser avec les courants théoriques cherchant à mieux comprendre le fonctionnement des organisations et les débats qui structurent ce champ de recherche et, de plus, les faciliter à comprendre l’évolution et le fonctionnement des organisations (Entreprise, l’État, OND, Églises, etc.).</w:t>
      </w:r>
    </w:p>
    <w:p w14:paraId="7E0293D4" w14:textId="77777777"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bCs/>
          <w:color w:val="auto"/>
          <w:sz w:val="24"/>
          <w:szCs w:val="24"/>
          <w:lang w:val="fr-FR"/>
        </w:rPr>
      </w:pPr>
    </w:p>
    <w:p w14:paraId="43EE22B4"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Statistique Inférentielle</w:t>
      </w:r>
    </w:p>
    <w:p w14:paraId="635414BA" w14:textId="38721A2D"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L’objectif de ce cours est d’initier les étudiants aux bases de la statistique inférentielle.   </w:t>
      </w:r>
    </w:p>
    <w:p w14:paraId="2BAC0EF2"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Ils seront en mesure d’appliquer les calculs des probabilités aux études des prévisions statistiques et en étudier la théorie de l’échantillonnage et d’estimation et utiliser les charpentes mathématiques pour vérifier les hypothèses. </w:t>
      </w:r>
    </w:p>
    <w:p w14:paraId="02C6188F" w14:textId="77777777" w:rsidR="00050163" w:rsidRPr="00D84F60" w:rsidRDefault="00050163" w:rsidP="00D84F60">
      <w:pPr>
        <w:spacing w:after="0" w:line="240" w:lineRule="auto"/>
        <w:contextualSpacing/>
        <w:rPr>
          <w:rFonts w:cstheme="minorHAnsi"/>
          <w:b/>
          <w:sz w:val="24"/>
          <w:szCs w:val="24"/>
        </w:rPr>
      </w:pPr>
    </w:p>
    <w:p w14:paraId="04A8D3BC"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Statistiques descriptives</w:t>
      </w:r>
    </w:p>
    <w:p w14:paraId="30F7EF9B" w14:textId="0C630F6F" w:rsidR="00050163" w:rsidRPr="00D84F60" w:rsidRDefault="00050163" w:rsidP="00D84F60">
      <w:pPr>
        <w:pStyle w:val="Default"/>
        <w:shd w:val="clear" w:color="auto" w:fill="FFFFFF" w:themeFill="background1"/>
        <w:contextualSpacing/>
        <w:jc w:val="both"/>
        <w:rPr>
          <w:rFonts w:asciiTheme="minorHAnsi" w:eastAsia="Garamond" w:hAnsiTheme="minorHAnsi" w:cstheme="minorHAnsi"/>
          <w:color w:val="auto"/>
          <w:lang w:val="fr-FR"/>
        </w:rPr>
      </w:pPr>
      <w:r w:rsidRPr="00D84F60">
        <w:rPr>
          <w:rFonts w:asciiTheme="minorHAnsi" w:hAnsiTheme="minorHAnsi" w:cstheme="minorHAnsi"/>
          <w:color w:val="auto"/>
          <w:lang w:val="fr-FR"/>
        </w:rPr>
        <w:t xml:space="preserve">Le cours a pour but d’initier les étudiants aux principes de base de la statistique. Il vise principalement à introduire les concepts fondamentaux et méthodes élémentaires de la statistique pour permettre un apprentissage autonome ultérieur de méthodes complémentaires. De plus, à la fin du cours les étudiants doivent être en mesure de développer à partir d’un cadre mathématique rigoureux, le sens critique nécessaire lors de la mise en œuvre et de l’interprétation d’un traitement statistique. </w:t>
      </w:r>
    </w:p>
    <w:p w14:paraId="3F146214" w14:textId="77777777" w:rsidR="00A1430B" w:rsidRPr="00D84F60" w:rsidRDefault="00A1430B" w:rsidP="00D84F60">
      <w:pPr>
        <w:spacing w:after="0" w:line="240" w:lineRule="auto"/>
        <w:contextualSpacing/>
        <w:jc w:val="both"/>
        <w:rPr>
          <w:rFonts w:cstheme="minorHAnsi"/>
          <w:b/>
          <w:sz w:val="24"/>
          <w:szCs w:val="24"/>
        </w:rPr>
      </w:pPr>
    </w:p>
    <w:p w14:paraId="32AFD6E4" w14:textId="77EFA185" w:rsidR="00050163" w:rsidRPr="00D84F60" w:rsidRDefault="00050163" w:rsidP="00D84F60">
      <w:pPr>
        <w:spacing w:after="0" w:line="240" w:lineRule="auto"/>
        <w:contextualSpacing/>
        <w:jc w:val="both"/>
        <w:rPr>
          <w:rFonts w:cstheme="minorHAnsi"/>
          <w:b/>
          <w:sz w:val="24"/>
          <w:szCs w:val="24"/>
        </w:rPr>
      </w:pPr>
      <w:r w:rsidRPr="00D84F60">
        <w:rPr>
          <w:rFonts w:cstheme="minorHAnsi"/>
          <w:b/>
          <w:sz w:val="24"/>
          <w:szCs w:val="24"/>
        </w:rPr>
        <w:t>Système d’Information de l’Entreprise.</w:t>
      </w:r>
    </w:p>
    <w:p w14:paraId="39425570" w14:textId="4F53DC0E"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Analyser un système d’information sur le plan informationnel, organisationnel et technique ; comprendre l’interrelation des systèmes d’information avec la stratégie ; l’organisation et la culture de l’entreprise ; connaître le cycle de vie et les phases de mise en place d’un système d’information. Bien distinguer les informations de types opérationnels des informations de types décisionnels.  </w:t>
      </w:r>
    </w:p>
    <w:p w14:paraId="40D47358" w14:textId="77777777"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bCs/>
          <w:color w:val="auto"/>
          <w:sz w:val="24"/>
          <w:szCs w:val="24"/>
          <w:lang w:val="fr-FR"/>
        </w:rPr>
      </w:pPr>
    </w:p>
    <w:p w14:paraId="3159BFA7" w14:textId="77777777" w:rsidR="00050163" w:rsidRPr="00D84F60" w:rsidRDefault="00050163" w:rsidP="00D84F60">
      <w:pPr>
        <w:spacing w:after="0" w:line="240" w:lineRule="auto"/>
        <w:contextualSpacing/>
        <w:jc w:val="both"/>
        <w:rPr>
          <w:rFonts w:cstheme="minorHAnsi"/>
          <w:b/>
          <w:sz w:val="24"/>
          <w:szCs w:val="24"/>
        </w:rPr>
      </w:pPr>
      <w:r w:rsidRPr="00D84F60">
        <w:rPr>
          <w:rFonts w:cstheme="minorHAnsi"/>
          <w:b/>
          <w:sz w:val="24"/>
          <w:szCs w:val="24"/>
        </w:rPr>
        <w:t>Techniques d’Enquêtes Statistiques.</w:t>
      </w:r>
    </w:p>
    <w:p w14:paraId="14F69971" w14:textId="5F2DF0E8"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Permettre aux étudiants de maitriser les instruments et outils utilisés dans la recherche scientifique. </w:t>
      </w:r>
    </w:p>
    <w:p w14:paraId="07388000" w14:textId="77777777"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bCs/>
          <w:color w:val="auto"/>
          <w:sz w:val="24"/>
          <w:szCs w:val="24"/>
          <w:lang w:val="fr-FR"/>
        </w:rPr>
      </w:pPr>
    </w:p>
    <w:p w14:paraId="1D932EE8"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 xml:space="preserve">Théorie de la Décision </w:t>
      </w:r>
    </w:p>
    <w:p w14:paraId="64513671" w14:textId="134CA66B"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Ce cours développe des outils, des principes, des mécanismes, des théories de façon à optimiser les ressources micro (entreprise) et macro (État) et par-là même atteindre l’efficacité allocutive de ces ressources. La finalité est d’arriver à des décisions optimales.</w:t>
      </w:r>
    </w:p>
    <w:p w14:paraId="1AA2707C" w14:textId="77777777"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bCs/>
          <w:color w:val="auto"/>
          <w:sz w:val="24"/>
          <w:szCs w:val="24"/>
          <w:lang w:val="fr-FR"/>
        </w:rPr>
      </w:pPr>
    </w:p>
    <w:p w14:paraId="64C20569"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Théorie de la production</w:t>
      </w:r>
    </w:p>
    <w:p w14:paraId="2DD7A919" w14:textId="7E991668" w:rsidR="00050163" w:rsidRPr="00D84F60" w:rsidRDefault="00050163" w:rsidP="00D84F60">
      <w:pPr>
        <w:shd w:val="clear" w:color="auto" w:fill="FFFFFF" w:themeFill="background1"/>
        <w:spacing w:after="0" w:line="240" w:lineRule="auto"/>
        <w:contextualSpacing/>
        <w:jc w:val="both"/>
        <w:rPr>
          <w:rFonts w:cstheme="minorHAnsi"/>
          <w:sz w:val="24"/>
          <w:szCs w:val="24"/>
        </w:rPr>
      </w:pPr>
      <w:r w:rsidRPr="00D84F60">
        <w:rPr>
          <w:rFonts w:cstheme="minorHAnsi"/>
          <w:sz w:val="24"/>
          <w:szCs w:val="24"/>
        </w:rPr>
        <w:t xml:space="preserve">Il sera question dans le cadre de ce cours de développer des outils, des mécanismes, des théories et des méthodes permettant aux étudiants de maitriser les différents aspects de la gestion des opérations de la production, à long terme et à court terme. </w:t>
      </w:r>
    </w:p>
    <w:p w14:paraId="457EE891" w14:textId="77777777" w:rsidR="00050163" w:rsidRPr="00D84F60" w:rsidRDefault="00050163" w:rsidP="00D84F60">
      <w:pPr>
        <w:shd w:val="clear" w:color="auto" w:fill="FFFFFF" w:themeFill="background1"/>
        <w:spacing w:after="0" w:line="240" w:lineRule="auto"/>
        <w:contextualSpacing/>
        <w:jc w:val="both"/>
        <w:rPr>
          <w:rFonts w:cstheme="minorHAnsi"/>
          <w:sz w:val="24"/>
          <w:szCs w:val="24"/>
        </w:rPr>
      </w:pPr>
    </w:p>
    <w:p w14:paraId="30ACDD44"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b/>
          <w:sz w:val="24"/>
          <w:szCs w:val="24"/>
        </w:rPr>
        <w:t>Théorie de la répartition</w:t>
      </w:r>
    </w:p>
    <w:p w14:paraId="5EF8BC06" w14:textId="51FD952F"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Familiariser les étudiants aux outils fondamentaux devant aboutir aux différents objectifs de la politique économique en matière de réparation des revenus. A cet effet, la démarche méthodologique consiste à analyser certaines fonctions économiques, ainsi que les mécanismes d’ajustement dans le cadre des processus définis par les analyses Classique, Keynésien, Marxiste.</w:t>
      </w:r>
    </w:p>
    <w:p w14:paraId="0752122B" w14:textId="77777777" w:rsidR="00050163" w:rsidRPr="00D84F60" w:rsidRDefault="00050163" w:rsidP="00D84F60">
      <w:pPr>
        <w:spacing w:after="0" w:line="240" w:lineRule="auto"/>
        <w:contextualSpacing/>
        <w:jc w:val="both"/>
        <w:rPr>
          <w:rFonts w:cstheme="minorHAnsi"/>
          <w:sz w:val="24"/>
          <w:szCs w:val="24"/>
        </w:rPr>
      </w:pPr>
    </w:p>
    <w:p w14:paraId="1CCBC211" w14:textId="77777777" w:rsidR="003D3A63" w:rsidRDefault="003D3A63" w:rsidP="00D84F60">
      <w:pPr>
        <w:spacing w:after="0" w:line="240" w:lineRule="auto"/>
        <w:contextualSpacing/>
        <w:jc w:val="both"/>
        <w:rPr>
          <w:rFonts w:eastAsia="Times New Roman" w:cstheme="minorHAnsi"/>
          <w:b/>
          <w:bCs/>
          <w:sz w:val="24"/>
          <w:szCs w:val="24"/>
        </w:rPr>
      </w:pPr>
    </w:p>
    <w:p w14:paraId="7A87159D" w14:textId="77777777" w:rsidR="003D3A63" w:rsidRDefault="003D3A63" w:rsidP="00D84F60">
      <w:pPr>
        <w:spacing w:after="0" w:line="240" w:lineRule="auto"/>
        <w:contextualSpacing/>
        <w:jc w:val="both"/>
        <w:rPr>
          <w:rFonts w:eastAsia="Times New Roman" w:cstheme="minorHAnsi"/>
          <w:b/>
          <w:bCs/>
          <w:sz w:val="24"/>
          <w:szCs w:val="24"/>
        </w:rPr>
      </w:pPr>
    </w:p>
    <w:p w14:paraId="4B24D99F" w14:textId="77777777" w:rsidR="003E3EB6" w:rsidRDefault="003E3EB6" w:rsidP="00D84F60">
      <w:pPr>
        <w:spacing w:after="0" w:line="240" w:lineRule="auto"/>
        <w:contextualSpacing/>
        <w:jc w:val="both"/>
        <w:rPr>
          <w:rFonts w:eastAsia="Times New Roman" w:cstheme="minorHAnsi"/>
          <w:b/>
          <w:bCs/>
          <w:sz w:val="24"/>
          <w:szCs w:val="24"/>
        </w:rPr>
      </w:pPr>
    </w:p>
    <w:p w14:paraId="728FA2E1" w14:textId="77BA8FA0" w:rsidR="00050163" w:rsidRPr="00D84F60" w:rsidRDefault="00050163" w:rsidP="00D84F60">
      <w:pPr>
        <w:spacing w:after="0" w:line="240" w:lineRule="auto"/>
        <w:contextualSpacing/>
        <w:jc w:val="both"/>
        <w:rPr>
          <w:rFonts w:eastAsia="Times New Roman" w:cstheme="minorHAnsi"/>
          <w:b/>
          <w:bCs/>
          <w:sz w:val="24"/>
          <w:szCs w:val="24"/>
        </w:rPr>
      </w:pPr>
      <w:r w:rsidRPr="00D84F60">
        <w:rPr>
          <w:rFonts w:eastAsia="Times New Roman" w:cstheme="minorHAnsi"/>
          <w:b/>
          <w:bCs/>
          <w:sz w:val="24"/>
          <w:szCs w:val="24"/>
        </w:rPr>
        <w:t>Gestion des Collectivités Territoriales et Décentralisation</w:t>
      </w:r>
    </w:p>
    <w:p w14:paraId="37CDFDE9" w14:textId="0850FA3A" w:rsidR="00050163" w:rsidRPr="00D84F60" w:rsidRDefault="00050163" w:rsidP="00D84F60">
      <w:pPr>
        <w:spacing w:after="0" w:line="240" w:lineRule="auto"/>
        <w:contextualSpacing/>
        <w:jc w:val="both"/>
        <w:rPr>
          <w:rFonts w:eastAsia="Times New Roman" w:cstheme="minorHAnsi"/>
          <w:sz w:val="24"/>
          <w:szCs w:val="24"/>
        </w:rPr>
      </w:pPr>
      <w:r w:rsidRPr="00D84F60">
        <w:rPr>
          <w:rFonts w:eastAsia="Times New Roman" w:cstheme="minorHAnsi"/>
          <w:sz w:val="24"/>
          <w:szCs w:val="24"/>
        </w:rPr>
        <w:t xml:space="preserve">Permettre aux participants de bien maitriser l’importance des collectivités territoriales, la Décentralisation dans le développement économique et social d’Haïti.  </w:t>
      </w:r>
    </w:p>
    <w:p w14:paraId="21AD69E6" w14:textId="77777777" w:rsidR="00050163" w:rsidRPr="00D84F60" w:rsidRDefault="00050163" w:rsidP="00D84F60">
      <w:pPr>
        <w:spacing w:after="0" w:line="240" w:lineRule="auto"/>
        <w:contextualSpacing/>
        <w:jc w:val="both"/>
        <w:rPr>
          <w:rFonts w:eastAsia="Times New Roman" w:cstheme="minorHAnsi"/>
          <w:sz w:val="24"/>
          <w:szCs w:val="24"/>
        </w:rPr>
      </w:pPr>
    </w:p>
    <w:p w14:paraId="14C46A42" w14:textId="77777777" w:rsidR="00050163" w:rsidRPr="00D84F60" w:rsidRDefault="00050163" w:rsidP="00D84F60">
      <w:pPr>
        <w:spacing w:after="0" w:line="240" w:lineRule="auto"/>
        <w:contextualSpacing/>
        <w:jc w:val="both"/>
        <w:rPr>
          <w:rFonts w:cstheme="minorHAnsi"/>
          <w:b/>
          <w:bCs/>
          <w:sz w:val="24"/>
          <w:szCs w:val="24"/>
        </w:rPr>
      </w:pPr>
      <w:r w:rsidRPr="00D84F60">
        <w:rPr>
          <w:rFonts w:cstheme="minorHAnsi"/>
          <w:b/>
          <w:bCs/>
          <w:sz w:val="24"/>
          <w:szCs w:val="24"/>
        </w:rPr>
        <w:t xml:space="preserve">Recherche Opérationnelle </w:t>
      </w:r>
    </w:p>
    <w:p w14:paraId="6E8EEEF4" w14:textId="77777777"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color w:val="auto"/>
          <w:sz w:val="24"/>
          <w:szCs w:val="24"/>
          <w:shd w:val="clear" w:color="auto" w:fill="FFFFFF"/>
          <w:lang w:val="fr-FR"/>
        </w:rPr>
      </w:pPr>
      <w:r w:rsidRPr="00D84F60">
        <w:rPr>
          <w:rFonts w:asciiTheme="minorHAnsi" w:hAnsiTheme="minorHAnsi" w:cstheme="minorHAnsi"/>
          <w:color w:val="auto"/>
          <w:sz w:val="24"/>
          <w:szCs w:val="24"/>
          <w:shd w:val="clear" w:color="auto" w:fill="FFFFFF"/>
          <w:lang w:val="fr-FR"/>
        </w:rPr>
        <w:t xml:space="preserve">L’objectif de cette discipline est de fournir des bases rationnelles à la prise de décisions, habituellement dans le but de contrôle ou d’optimisation (améliorer l’efficacité, l’efficience, la productivité et diminuer les coûts etc.) </w:t>
      </w:r>
    </w:p>
    <w:p w14:paraId="7C720B09" w14:textId="77777777" w:rsidR="00050163" w:rsidRPr="00D84F60" w:rsidRDefault="00050163" w:rsidP="00D84F60">
      <w:pPr>
        <w:pStyle w:val="BodyA"/>
        <w:shd w:val="clear" w:color="auto" w:fill="FFFFFF" w:themeFill="background1"/>
        <w:contextualSpacing/>
        <w:jc w:val="both"/>
        <w:rPr>
          <w:rFonts w:asciiTheme="minorHAnsi" w:eastAsia="Garamond" w:hAnsiTheme="minorHAnsi" w:cstheme="minorHAnsi"/>
          <w:bCs/>
          <w:color w:val="auto"/>
          <w:sz w:val="24"/>
          <w:szCs w:val="24"/>
          <w:lang w:val="fr-FR"/>
        </w:rPr>
      </w:pPr>
    </w:p>
    <w:p w14:paraId="3E1E56F9" w14:textId="77777777" w:rsidR="00050163" w:rsidRPr="00D84F60" w:rsidRDefault="00050163" w:rsidP="00D84F60">
      <w:pPr>
        <w:spacing w:after="0" w:line="240" w:lineRule="auto"/>
        <w:contextualSpacing/>
        <w:rPr>
          <w:rFonts w:cstheme="minorHAnsi"/>
          <w:b/>
          <w:sz w:val="24"/>
          <w:szCs w:val="24"/>
        </w:rPr>
      </w:pPr>
      <w:r w:rsidRPr="00D84F60">
        <w:rPr>
          <w:rFonts w:cstheme="minorHAnsi"/>
          <w:b/>
          <w:sz w:val="24"/>
          <w:szCs w:val="24"/>
        </w:rPr>
        <w:t>Vérification Comptable I</w:t>
      </w:r>
    </w:p>
    <w:p w14:paraId="05EEA3CD" w14:textId="259C47DB"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color w:val="auto"/>
          <w:sz w:val="24"/>
          <w:szCs w:val="24"/>
          <w:shd w:val="clear" w:color="auto" w:fill="FFFFFF"/>
          <w:lang w:val="fr-FR"/>
        </w:rPr>
      </w:pPr>
      <w:r w:rsidRPr="00D84F60">
        <w:rPr>
          <w:rFonts w:asciiTheme="minorHAnsi" w:hAnsiTheme="minorHAnsi" w:cstheme="minorHAnsi"/>
          <w:color w:val="auto"/>
          <w:sz w:val="24"/>
          <w:szCs w:val="24"/>
          <w:shd w:val="clear" w:color="auto" w:fill="FFFFFF"/>
          <w:lang w:val="fr-FR"/>
        </w:rPr>
        <w:t xml:space="preserve">Il sera donc question dans le cadre de ce cours d’inculquer aux Étudiants les notions et concepts fondamentaux, les techniques, outils et méthodes pour mener un audit de manière efficace tout en respectant les normes internationales et nationales. </w:t>
      </w:r>
    </w:p>
    <w:p w14:paraId="3CD89FD2" w14:textId="77777777" w:rsidR="00353518" w:rsidRPr="00D84F60" w:rsidRDefault="00353518" w:rsidP="00D84F60">
      <w:pPr>
        <w:pStyle w:val="BodyA"/>
        <w:shd w:val="clear" w:color="auto" w:fill="FFFFFF" w:themeFill="background1"/>
        <w:tabs>
          <w:tab w:val="left" w:pos="491"/>
        </w:tabs>
        <w:contextualSpacing/>
        <w:jc w:val="both"/>
        <w:rPr>
          <w:rFonts w:asciiTheme="minorHAnsi" w:hAnsiTheme="minorHAnsi" w:cstheme="minorHAnsi"/>
          <w:color w:val="auto"/>
          <w:sz w:val="24"/>
          <w:szCs w:val="24"/>
          <w:shd w:val="clear" w:color="auto" w:fill="FFFFFF"/>
          <w:lang w:val="fr-FR"/>
        </w:rPr>
      </w:pPr>
    </w:p>
    <w:p w14:paraId="624E5643" w14:textId="77777777"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color w:val="auto"/>
          <w:sz w:val="24"/>
          <w:szCs w:val="24"/>
          <w:shd w:val="clear" w:color="auto" w:fill="FFFFFF"/>
          <w:lang w:val="fr-FR"/>
        </w:rPr>
      </w:pPr>
      <w:r w:rsidRPr="00D84F60">
        <w:rPr>
          <w:rFonts w:asciiTheme="minorHAnsi" w:hAnsiTheme="minorHAnsi" w:cstheme="minorHAnsi"/>
          <w:b/>
          <w:bCs/>
          <w:color w:val="auto"/>
          <w:sz w:val="24"/>
          <w:szCs w:val="24"/>
          <w:shd w:val="clear" w:color="auto" w:fill="FFFFFF"/>
          <w:lang w:val="fr-FR"/>
        </w:rPr>
        <w:t>Économie Sociale et Solidaire</w:t>
      </w:r>
      <w:r w:rsidRPr="00D84F60">
        <w:rPr>
          <w:rFonts w:asciiTheme="minorHAnsi" w:hAnsiTheme="minorHAnsi" w:cstheme="minorHAnsi"/>
          <w:color w:val="auto"/>
          <w:sz w:val="24"/>
          <w:szCs w:val="24"/>
          <w:shd w:val="clear" w:color="auto" w:fill="FFFFFF"/>
          <w:lang w:val="fr-FR"/>
        </w:rPr>
        <w:t xml:space="preserve">.  </w:t>
      </w:r>
    </w:p>
    <w:p w14:paraId="66A53990" w14:textId="777D6CA7"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color w:val="auto"/>
          <w:sz w:val="24"/>
          <w:szCs w:val="24"/>
          <w:shd w:val="clear" w:color="auto" w:fill="FFFFFF"/>
          <w:lang w:val="fr-FR"/>
        </w:rPr>
      </w:pPr>
      <w:r w:rsidRPr="00D84F60">
        <w:rPr>
          <w:rFonts w:asciiTheme="minorHAnsi" w:hAnsiTheme="minorHAnsi" w:cstheme="minorHAnsi"/>
          <w:color w:val="auto"/>
          <w:sz w:val="24"/>
          <w:szCs w:val="24"/>
          <w:shd w:val="clear" w:color="auto" w:fill="FFFFFF"/>
          <w:lang w:val="fr-FR"/>
        </w:rPr>
        <w:t>Permettre aux étudiants de bien appréhender les principes de l’économie sociale et solidaire qui s’articule autour de trois grands principes révélateurs de la philosophie et de la vision du monde qu’il prône : le volontariat, la démocratie, la primauté de l’Homme sur le Capital.</w:t>
      </w:r>
    </w:p>
    <w:p w14:paraId="6B9E2BEA" w14:textId="77777777"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color w:val="auto"/>
          <w:sz w:val="24"/>
          <w:szCs w:val="24"/>
          <w:shd w:val="clear" w:color="auto" w:fill="FFFFFF"/>
          <w:lang w:val="fr-FR"/>
        </w:rPr>
      </w:pPr>
    </w:p>
    <w:p w14:paraId="783956C6" w14:textId="1700ECB0" w:rsidR="00050163" w:rsidRPr="00D84F60" w:rsidRDefault="00050163" w:rsidP="00D84F60">
      <w:pPr>
        <w:pStyle w:val="BodyA"/>
        <w:shd w:val="clear" w:color="auto" w:fill="FFFFFF" w:themeFill="background1"/>
        <w:tabs>
          <w:tab w:val="left" w:pos="491"/>
        </w:tabs>
        <w:contextualSpacing/>
        <w:jc w:val="both"/>
        <w:rPr>
          <w:rFonts w:asciiTheme="minorHAnsi" w:hAnsiTheme="minorHAnsi" w:cstheme="minorHAnsi"/>
          <w:color w:val="auto"/>
          <w:sz w:val="24"/>
          <w:szCs w:val="24"/>
          <w:shd w:val="clear" w:color="auto" w:fill="FFFFFF"/>
          <w:lang w:val="fr-FR"/>
        </w:rPr>
      </w:pPr>
      <w:r w:rsidRPr="001964A1">
        <w:rPr>
          <w:rFonts w:asciiTheme="minorHAnsi" w:hAnsiTheme="minorHAnsi" w:cstheme="minorHAnsi"/>
          <w:b/>
          <w:bCs/>
          <w:sz w:val="24"/>
          <w:szCs w:val="24"/>
          <w:lang w:val="fr-HT"/>
        </w:rPr>
        <w:t>Travail de sortie</w:t>
      </w:r>
    </w:p>
    <w:p w14:paraId="4AC2EAF5"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Les étudiants des différentes filières doivent obligatoirement remettre en fin de cycle un travail de sortie :</w:t>
      </w:r>
    </w:p>
    <w:p w14:paraId="32BC8AC0"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 Les étudiants en Sciences Comptables remettent un projet, une simulation comptable. </w:t>
      </w:r>
    </w:p>
    <w:p w14:paraId="0623C81D"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 Les étudiants en Gestion peuvent remettre soit un projet soit un mémoire. </w:t>
      </w:r>
    </w:p>
    <w:p w14:paraId="25C0A447"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 Les étudiants en Sciences Économiques soumettent un mémoire. </w:t>
      </w:r>
    </w:p>
    <w:p w14:paraId="6A6B03EB" w14:textId="77777777" w:rsidR="00050163" w:rsidRPr="00D84F60" w:rsidRDefault="00050163" w:rsidP="00D84F60">
      <w:pPr>
        <w:spacing w:after="0" w:line="240" w:lineRule="auto"/>
        <w:contextualSpacing/>
        <w:jc w:val="both"/>
        <w:rPr>
          <w:rFonts w:cstheme="minorHAnsi"/>
          <w:sz w:val="24"/>
          <w:szCs w:val="24"/>
        </w:rPr>
      </w:pPr>
      <w:r w:rsidRPr="00D84F60">
        <w:rPr>
          <w:rFonts w:cstheme="minorHAnsi"/>
          <w:sz w:val="24"/>
          <w:szCs w:val="24"/>
        </w:rPr>
        <w:t xml:space="preserve">Tous les travaux seront soutenus par devant un jury. Les modalités et conditions sont déterminées dans un document spécifique. </w:t>
      </w:r>
    </w:p>
    <w:p w14:paraId="26823D31" w14:textId="77777777" w:rsidR="00050163" w:rsidRPr="00F50919" w:rsidRDefault="00050163" w:rsidP="00050163">
      <w:pPr>
        <w:spacing w:line="360" w:lineRule="auto"/>
        <w:contextualSpacing/>
        <w:jc w:val="both"/>
        <w:rPr>
          <w:rFonts w:hAnsi="Times New Roman" w:cs="Times New Roman"/>
        </w:rPr>
      </w:pPr>
    </w:p>
    <w:p w14:paraId="6D724D13" w14:textId="5BFD8D01" w:rsidR="00050163" w:rsidRDefault="00050163" w:rsidP="00050163">
      <w:pPr>
        <w:spacing w:line="360" w:lineRule="auto"/>
        <w:contextualSpacing/>
        <w:jc w:val="both"/>
        <w:rPr>
          <w:rFonts w:hAnsi="Times New Roman" w:cs="Times New Roman"/>
        </w:rPr>
      </w:pPr>
    </w:p>
    <w:p w14:paraId="29175082" w14:textId="7E784957" w:rsidR="00000E30" w:rsidRDefault="00000E30" w:rsidP="00050163">
      <w:pPr>
        <w:spacing w:line="360" w:lineRule="auto"/>
        <w:contextualSpacing/>
        <w:jc w:val="both"/>
        <w:rPr>
          <w:rFonts w:hAnsi="Times New Roman" w:cs="Times New Roman"/>
        </w:rPr>
      </w:pPr>
    </w:p>
    <w:p w14:paraId="67A27EB2" w14:textId="5FE368AD" w:rsidR="00000E30" w:rsidRDefault="00000E30" w:rsidP="00050163">
      <w:pPr>
        <w:spacing w:line="360" w:lineRule="auto"/>
        <w:contextualSpacing/>
        <w:jc w:val="both"/>
        <w:rPr>
          <w:rFonts w:hAnsi="Times New Roman" w:cs="Times New Roman"/>
        </w:rPr>
      </w:pPr>
    </w:p>
    <w:p w14:paraId="323391E9" w14:textId="7F71620B" w:rsidR="00000E30" w:rsidRDefault="00000E30" w:rsidP="00050163">
      <w:pPr>
        <w:spacing w:line="360" w:lineRule="auto"/>
        <w:contextualSpacing/>
        <w:jc w:val="both"/>
        <w:rPr>
          <w:rFonts w:hAnsi="Times New Roman" w:cs="Times New Roman"/>
        </w:rPr>
      </w:pPr>
    </w:p>
    <w:p w14:paraId="3BCB4E5C" w14:textId="0189FDC3" w:rsidR="00000E30" w:rsidRDefault="00000E30" w:rsidP="00050163">
      <w:pPr>
        <w:spacing w:line="360" w:lineRule="auto"/>
        <w:contextualSpacing/>
        <w:jc w:val="both"/>
        <w:rPr>
          <w:rFonts w:hAnsi="Times New Roman" w:cs="Times New Roman"/>
        </w:rPr>
      </w:pPr>
    </w:p>
    <w:p w14:paraId="25D8C941" w14:textId="08AD8AED" w:rsidR="00000E30" w:rsidRDefault="00000E30" w:rsidP="00050163">
      <w:pPr>
        <w:spacing w:line="360" w:lineRule="auto"/>
        <w:contextualSpacing/>
        <w:jc w:val="both"/>
        <w:rPr>
          <w:rFonts w:hAnsi="Times New Roman" w:cs="Times New Roman"/>
        </w:rPr>
      </w:pPr>
    </w:p>
    <w:p w14:paraId="04B74995" w14:textId="068E79B0" w:rsidR="00000E30" w:rsidRDefault="00000E30" w:rsidP="00050163">
      <w:pPr>
        <w:spacing w:line="360" w:lineRule="auto"/>
        <w:contextualSpacing/>
        <w:jc w:val="both"/>
        <w:rPr>
          <w:rFonts w:hAnsi="Times New Roman" w:cs="Times New Roman"/>
        </w:rPr>
      </w:pPr>
    </w:p>
    <w:p w14:paraId="22DF18A3" w14:textId="63C0F02E" w:rsidR="00000E30" w:rsidRDefault="00000E30" w:rsidP="00050163">
      <w:pPr>
        <w:spacing w:line="360" w:lineRule="auto"/>
        <w:contextualSpacing/>
        <w:jc w:val="both"/>
        <w:rPr>
          <w:rFonts w:hAnsi="Times New Roman" w:cs="Times New Roman"/>
        </w:rPr>
      </w:pPr>
    </w:p>
    <w:p w14:paraId="7BCAF76D" w14:textId="34830988" w:rsidR="00000E30" w:rsidRDefault="00000E30" w:rsidP="00050163">
      <w:pPr>
        <w:spacing w:line="360" w:lineRule="auto"/>
        <w:contextualSpacing/>
        <w:jc w:val="both"/>
        <w:rPr>
          <w:rFonts w:hAnsi="Times New Roman" w:cs="Times New Roman"/>
        </w:rPr>
      </w:pPr>
    </w:p>
    <w:p w14:paraId="221186D7" w14:textId="156EB72E" w:rsidR="00000E30" w:rsidRDefault="00000E30" w:rsidP="00050163">
      <w:pPr>
        <w:spacing w:line="360" w:lineRule="auto"/>
        <w:contextualSpacing/>
        <w:jc w:val="both"/>
        <w:rPr>
          <w:rFonts w:hAnsi="Times New Roman" w:cs="Times New Roman"/>
        </w:rPr>
      </w:pPr>
    </w:p>
    <w:p w14:paraId="537627B7" w14:textId="76DE86AC" w:rsidR="00000E30" w:rsidRDefault="00000E30" w:rsidP="00050163">
      <w:pPr>
        <w:spacing w:line="360" w:lineRule="auto"/>
        <w:contextualSpacing/>
        <w:jc w:val="both"/>
        <w:rPr>
          <w:rFonts w:hAnsi="Times New Roman" w:cs="Times New Roman"/>
        </w:rPr>
      </w:pPr>
    </w:p>
    <w:p w14:paraId="51E1639A" w14:textId="4EB6F32C" w:rsidR="00000E30" w:rsidRDefault="00000E30" w:rsidP="00050163">
      <w:pPr>
        <w:spacing w:line="360" w:lineRule="auto"/>
        <w:contextualSpacing/>
        <w:jc w:val="both"/>
        <w:rPr>
          <w:rFonts w:hAnsi="Times New Roman" w:cs="Times New Roman"/>
        </w:rPr>
      </w:pPr>
    </w:p>
    <w:p w14:paraId="5B9BABDC" w14:textId="7E1CFEB2" w:rsidR="00000E30" w:rsidRDefault="00000E30" w:rsidP="00050163">
      <w:pPr>
        <w:spacing w:line="360" w:lineRule="auto"/>
        <w:contextualSpacing/>
        <w:jc w:val="both"/>
        <w:rPr>
          <w:rFonts w:hAnsi="Times New Roman" w:cs="Times New Roman"/>
        </w:rPr>
      </w:pPr>
    </w:p>
    <w:p w14:paraId="3963E275" w14:textId="47F37CA4" w:rsidR="00000E30" w:rsidRDefault="00000E30" w:rsidP="00050163">
      <w:pPr>
        <w:spacing w:line="360" w:lineRule="auto"/>
        <w:contextualSpacing/>
        <w:jc w:val="both"/>
        <w:rPr>
          <w:rFonts w:hAnsi="Times New Roman" w:cs="Times New Roman"/>
        </w:rPr>
      </w:pPr>
    </w:p>
    <w:p w14:paraId="63018D1F" w14:textId="4D8FCD88" w:rsidR="00000E30" w:rsidRDefault="00000E30" w:rsidP="00050163">
      <w:pPr>
        <w:spacing w:line="360" w:lineRule="auto"/>
        <w:contextualSpacing/>
        <w:jc w:val="both"/>
        <w:rPr>
          <w:rFonts w:hAnsi="Times New Roman" w:cs="Times New Roman"/>
        </w:rPr>
      </w:pPr>
    </w:p>
    <w:p w14:paraId="20CCAA22" w14:textId="66A79804" w:rsidR="00000E30" w:rsidRDefault="00000E30" w:rsidP="00050163">
      <w:pPr>
        <w:spacing w:line="360" w:lineRule="auto"/>
        <w:contextualSpacing/>
        <w:jc w:val="both"/>
        <w:rPr>
          <w:rFonts w:hAnsi="Times New Roman" w:cs="Times New Roman"/>
        </w:rPr>
      </w:pPr>
    </w:p>
    <w:p w14:paraId="467FBE19" w14:textId="2DACAD75" w:rsidR="00000E30" w:rsidRDefault="00000E30" w:rsidP="00050163">
      <w:pPr>
        <w:spacing w:line="360" w:lineRule="auto"/>
        <w:contextualSpacing/>
        <w:jc w:val="both"/>
        <w:rPr>
          <w:rFonts w:hAnsi="Times New Roman" w:cs="Times New Roman"/>
        </w:rPr>
      </w:pPr>
    </w:p>
    <w:p w14:paraId="54873C51" w14:textId="6321CEF5" w:rsidR="00000E30" w:rsidRDefault="00000E30" w:rsidP="00050163">
      <w:pPr>
        <w:spacing w:line="360" w:lineRule="auto"/>
        <w:contextualSpacing/>
        <w:jc w:val="both"/>
        <w:rPr>
          <w:rFonts w:hAnsi="Times New Roman" w:cs="Times New Roman"/>
        </w:rPr>
      </w:pPr>
    </w:p>
    <w:p w14:paraId="230D7D8C" w14:textId="579636F4" w:rsidR="00000E30" w:rsidRDefault="00000E30" w:rsidP="00050163">
      <w:pPr>
        <w:spacing w:line="360" w:lineRule="auto"/>
        <w:contextualSpacing/>
        <w:jc w:val="both"/>
        <w:rPr>
          <w:rFonts w:hAnsi="Times New Roman" w:cs="Times New Roman"/>
        </w:rPr>
      </w:pPr>
    </w:p>
    <w:p w14:paraId="38C71957" w14:textId="4923EB42" w:rsidR="00000E30" w:rsidRDefault="00000E30" w:rsidP="00050163">
      <w:pPr>
        <w:spacing w:line="360" w:lineRule="auto"/>
        <w:contextualSpacing/>
        <w:jc w:val="both"/>
        <w:rPr>
          <w:rFonts w:hAnsi="Times New Roman" w:cs="Times New Roman"/>
        </w:rPr>
      </w:pPr>
    </w:p>
    <w:p w14:paraId="020515DA" w14:textId="1823FBA1" w:rsidR="00000E30" w:rsidRDefault="00000E30" w:rsidP="00050163">
      <w:pPr>
        <w:spacing w:line="360" w:lineRule="auto"/>
        <w:contextualSpacing/>
        <w:jc w:val="both"/>
        <w:rPr>
          <w:rFonts w:hAnsi="Times New Roman" w:cs="Times New Roman"/>
        </w:rPr>
      </w:pPr>
    </w:p>
    <w:p w14:paraId="37790225" w14:textId="385407D4" w:rsidR="00000E30" w:rsidRDefault="00000E30" w:rsidP="00050163">
      <w:pPr>
        <w:spacing w:line="360" w:lineRule="auto"/>
        <w:contextualSpacing/>
        <w:jc w:val="both"/>
        <w:rPr>
          <w:rFonts w:hAnsi="Times New Roman" w:cs="Times New Roman"/>
        </w:rPr>
      </w:pPr>
    </w:p>
    <w:p w14:paraId="0ABD2750" w14:textId="1599CCA1" w:rsidR="00000E30" w:rsidRDefault="00000E30" w:rsidP="00050163">
      <w:pPr>
        <w:spacing w:line="360" w:lineRule="auto"/>
        <w:contextualSpacing/>
        <w:jc w:val="both"/>
        <w:rPr>
          <w:rFonts w:hAnsi="Times New Roman" w:cs="Times New Roman"/>
        </w:rPr>
      </w:pPr>
    </w:p>
    <w:p w14:paraId="484C088A" w14:textId="27F07DFC" w:rsidR="00000E30" w:rsidRDefault="00000E30" w:rsidP="00050163">
      <w:pPr>
        <w:spacing w:line="360" w:lineRule="auto"/>
        <w:contextualSpacing/>
        <w:jc w:val="both"/>
        <w:rPr>
          <w:rFonts w:hAnsi="Times New Roman" w:cs="Times New Roman"/>
        </w:rPr>
      </w:pPr>
    </w:p>
    <w:p w14:paraId="501DFCF2" w14:textId="297DA5EF" w:rsidR="00000E30" w:rsidRDefault="00000E30" w:rsidP="00050163">
      <w:pPr>
        <w:spacing w:line="360" w:lineRule="auto"/>
        <w:contextualSpacing/>
        <w:jc w:val="both"/>
        <w:rPr>
          <w:rFonts w:hAnsi="Times New Roman" w:cs="Times New Roman"/>
        </w:rPr>
      </w:pPr>
    </w:p>
    <w:p w14:paraId="54538961" w14:textId="23CA39FD" w:rsidR="00000E30" w:rsidRDefault="00000E30" w:rsidP="00050163">
      <w:pPr>
        <w:spacing w:line="360" w:lineRule="auto"/>
        <w:contextualSpacing/>
        <w:jc w:val="both"/>
        <w:rPr>
          <w:rFonts w:hAnsi="Times New Roman" w:cs="Times New Roman"/>
        </w:rPr>
      </w:pPr>
    </w:p>
    <w:p w14:paraId="201F5A08" w14:textId="6DCDA471" w:rsidR="00000E30" w:rsidRDefault="00000E30" w:rsidP="00050163">
      <w:pPr>
        <w:spacing w:line="360" w:lineRule="auto"/>
        <w:contextualSpacing/>
        <w:jc w:val="both"/>
        <w:rPr>
          <w:rFonts w:hAnsi="Times New Roman" w:cs="Times New Roman"/>
        </w:rPr>
      </w:pPr>
    </w:p>
    <w:p w14:paraId="6FC3705C" w14:textId="37BA7F2B" w:rsidR="00000E30" w:rsidRDefault="00000E30" w:rsidP="00050163">
      <w:pPr>
        <w:spacing w:line="360" w:lineRule="auto"/>
        <w:contextualSpacing/>
        <w:jc w:val="both"/>
        <w:rPr>
          <w:rFonts w:hAnsi="Times New Roman" w:cs="Times New Roman"/>
        </w:rPr>
      </w:pPr>
    </w:p>
    <w:p w14:paraId="08AD774E" w14:textId="01C6A748" w:rsidR="00000E30" w:rsidRDefault="00000E30" w:rsidP="00050163">
      <w:pPr>
        <w:spacing w:line="360" w:lineRule="auto"/>
        <w:contextualSpacing/>
        <w:jc w:val="both"/>
        <w:rPr>
          <w:rFonts w:hAnsi="Times New Roman" w:cs="Times New Roman"/>
        </w:rPr>
      </w:pPr>
    </w:p>
    <w:p w14:paraId="3D0C349F" w14:textId="43709445" w:rsidR="00000E30" w:rsidRPr="007A1EA6" w:rsidRDefault="00000E30" w:rsidP="001964A1">
      <w:pPr>
        <w:pStyle w:val="Titre1"/>
        <w:rPr>
          <w:b/>
          <w:bCs/>
          <w:color w:val="0070C0"/>
        </w:rPr>
      </w:pPr>
      <w:bookmarkStart w:id="201" w:name="_Toc146661130"/>
      <w:r w:rsidRPr="007A1EA6">
        <w:rPr>
          <w:b/>
          <w:bCs/>
          <w:color w:val="0070C0"/>
        </w:rPr>
        <w:t>FACULTÉ DES SCIENCES DE LA NATURE ET DE L’AGRICULTURE</w:t>
      </w:r>
      <w:bookmarkEnd w:id="201"/>
    </w:p>
    <w:p w14:paraId="50F501A4" w14:textId="624CE3F7" w:rsidR="00000E30" w:rsidRDefault="00000E30" w:rsidP="00050163">
      <w:pPr>
        <w:spacing w:line="360" w:lineRule="auto"/>
        <w:contextualSpacing/>
        <w:jc w:val="both"/>
        <w:rPr>
          <w:rFonts w:hAnsi="Times New Roman" w:cs="Times New Roman"/>
        </w:rPr>
      </w:pPr>
    </w:p>
    <w:p w14:paraId="3AD27072" w14:textId="3630869A" w:rsidR="00000E30" w:rsidRDefault="00000E30" w:rsidP="00050163">
      <w:pPr>
        <w:spacing w:line="360" w:lineRule="auto"/>
        <w:contextualSpacing/>
        <w:jc w:val="both"/>
        <w:rPr>
          <w:rFonts w:hAnsi="Times New Roman" w:cs="Times New Roman"/>
        </w:rPr>
      </w:pPr>
    </w:p>
    <w:p w14:paraId="7EA89CD4" w14:textId="25957DE2" w:rsidR="00000E30" w:rsidRDefault="00000E30" w:rsidP="00050163">
      <w:pPr>
        <w:spacing w:line="360" w:lineRule="auto"/>
        <w:contextualSpacing/>
        <w:jc w:val="both"/>
        <w:rPr>
          <w:rFonts w:hAnsi="Times New Roman" w:cs="Times New Roman"/>
        </w:rPr>
      </w:pPr>
    </w:p>
    <w:p w14:paraId="730B0D28" w14:textId="0A04B15E" w:rsidR="00000E30" w:rsidRDefault="00000E30" w:rsidP="00050163">
      <w:pPr>
        <w:spacing w:line="360" w:lineRule="auto"/>
        <w:contextualSpacing/>
        <w:jc w:val="both"/>
        <w:rPr>
          <w:rFonts w:hAnsi="Times New Roman" w:cs="Times New Roman"/>
        </w:rPr>
      </w:pPr>
    </w:p>
    <w:p w14:paraId="7115241C" w14:textId="53173284" w:rsidR="00000E30" w:rsidRDefault="00000E30" w:rsidP="00050163">
      <w:pPr>
        <w:spacing w:line="360" w:lineRule="auto"/>
        <w:contextualSpacing/>
        <w:jc w:val="both"/>
        <w:rPr>
          <w:rFonts w:hAnsi="Times New Roman" w:cs="Times New Roman"/>
        </w:rPr>
      </w:pPr>
    </w:p>
    <w:p w14:paraId="3BF9E4F8" w14:textId="7CD1D0F6" w:rsidR="00000E30" w:rsidRDefault="00000E30" w:rsidP="00050163">
      <w:pPr>
        <w:spacing w:line="360" w:lineRule="auto"/>
        <w:contextualSpacing/>
        <w:jc w:val="both"/>
        <w:rPr>
          <w:rFonts w:hAnsi="Times New Roman" w:cs="Times New Roman"/>
        </w:rPr>
      </w:pPr>
    </w:p>
    <w:p w14:paraId="184A6987" w14:textId="79BF12C4" w:rsidR="00000E30" w:rsidRDefault="00000E30" w:rsidP="00050163">
      <w:pPr>
        <w:spacing w:line="360" w:lineRule="auto"/>
        <w:contextualSpacing/>
        <w:jc w:val="both"/>
        <w:rPr>
          <w:rFonts w:hAnsi="Times New Roman" w:cs="Times New Roman"/>
        </w:rPr>
      </w:pPr>
    </w:p>
    <w:p w14:paraId="323FE848" w14:textId="58BEEE64" w:rsidR="00000E30" w:rsidRDefault="00000E30" w:rsidP="00050163">
      <w:pPr>
        <w:spacing w:line="360" w:lineRule="auto"/>
        <w:contextualSpacing/>
        <w:jc w:val="both"/>
        <w:rPr>
          <w:rFonts w:hAnsi="Times New Roman" w:cs="Times New Roman"/>
        </w:rPr>
      </w:pPr>
    </w:p>
    <w:p w14:paraId="2FCC632C" w14:textId="4F055797" w:rsidR="00000E30" w:rsidRDefault="00000E30" w:rsidP="00050163">
      <w:pPr>
        <w:spacing w:line="360" w:lineRule="auto"/>
        <w:contextualSpacing/>
        <w:jc w:val="both"/>
        <w:rPr>
          <w:rFonts w:hAnsi="Times New Roman" w:cs="Times New Roman"/>
        </w:rPr>
      </w:pPr>
    </w:p>
    <w:p w14:paraId="1AFE1612" w14:textId="20A17EB1" w:rsidR="00000E30" w:rsidRDefault="00000E30" w:rsidP="00050163">
      <w:pPr>
        <w:spacing w:line="360" w:lineRule="auto"/>
        <w:contextualSpacing/>
        <w:jc w:val="both"/>
        <w:rPr>
          <w:rFonts w:hAnsi="Times New Roman" w:cs="Times New Roman"/>
        </w:rPr>
      </w:pPr>
    </w:p>
    <w:p w14:paraId="6E861115" w14:textId="284A4918" w:rsidR="00000E30" w:rsidRDefault="00000E30" w:rsidP="00050163">
      <w:pPr>
        <w:spacing w:line="360" w:lineRule="auto"/>
        <w:contextualSpacing/>
        <w:jc w:val="both"/>
        <w:rPr>
          <w:rFonts w:hAnsi="Times New Roman" w:cs="Times New Roman"/>
        </w:rPr>
      </w:pPr>
    </w:p>
    <w:p w14:paraId="44E2D7F0" w14:textId="4D82F132" w:rsidR="00000E30" w:rsidRDefault="00000E30" w:rsidP="00050163">
      <w:pPr>
        <w:spacing w:line="360" w:lineRule="auto"/>
        <w:contextualSpacing/>
        <w:jc w:val="both"/>
        <w:rPr>
          <w:rFonts w:hAnsi="Times New Roman" w:cs="Times New Roman"/>
        </w:rPr>
      </w:pPr>
    </w:p>
    <w:p w14:paraId="336BF14B" w14:textId="4F1493D3" w:rsidR="00000E30" w:rsidRDefault="00000E30" w:rsidP="00050163">
      <w:pPr>
        <w:spacing w:line="360" w:lineRule="auto"/>
        <w:contextualSpacing/>
        <w:jc w:val="both"/>
        <w:rPr>
          <w:rFonts w:hAnsi="Times New Roman" w:cs="Times New Roman"/>
        </w:rPr>
      </w:pPr>
    </w:p>
    <w:p w14:paraId="6377EDBA" w14:textId="0AE7DDE0" w:rsidR="00000E30" w:rsidRDefault="00000E30" w:rsidP="00050163">
      <w:pPr>
        <w:spacing w:line="360" w:lineRule="auto"/>
        <w:contextualSpacing/>
        <w:jc w:val="both"/>
        <w:rPr>
          <w:rFonts w:hAnsi="Times New Roman" w:cs="Times New Roman"/>
        </w:rPr>
      </w:pPr>
    </w:p>
    <w:p w14:paraId="7C37A407" w14:textId="7D9C8F95" w:rsidR="00000E30" w:rsidRDefault="00000E30" w:rsidP="00050163">
      <w:pPr>
        <w:spacing w:line="360" w:lineRule="auto"/>
        <w:contextualSpacing/>
        <w:jc w:val="both"/>
        <w:rPr>
          <w:rFonts w:hAnsi="Times New Roman" w:cs="Times New Roman"/>
        </w:rPr>
      </w:pPr>
    </w:p>
    <w:p w14:paraId="7A3D4ED2" w14:textId="77777777" w:rsidR="00000E30" w:rsidRDefault="00000E30" w:rsidP="00050163">
      <w:pPr>
        <w:spacing w:line="360" w:lineRule="auto"/>
        <w:contextualSpacing/>
        <w:jc w:val="both"/>
        <w:rPr>
          <w:rFonts w:hAnsi="Times New Roman" w:cs="Times New Roman"/>
        </w:rPr>
      </w:pPr>
    </w:p>
    <w:p w14:paraId="25405395" w14:textId="2FD32F81" w:rsidR="00000E30" w:rsidRDefault="00000E30" w:rsidP="00050163">
      <w:pPr>
        <w:spacing w:line="360" w:lineRule="auto"/>
        <w:contextualSpacing/>
        <w:jc w:val="both"/>
        <w:rPr>
          <w:rFonts w:hAnsi="Times New Roman" w:cs="Times New Roman"/>
        </w:rPr>
      </w:pPr>
    </w:p>
    <w:p w14:paraId="045F1E96" w14:textId="77777777" w:rsidR="003E3EB6" w:rsidRDefault="003E3EB6" w:rsidP="00050163">
      <w:pPr>
        <w:spacing w:line="360" w:lineRule="auto"/>
        <w:contextualSpacing/>
        <w:jc w:val="both"/>
        <w:rPr>
          <w:rFonts w:hAnsi="Times New Roman" w:cs="Times New Roman"/>
        </w:rPr>
      </w:pPr>
    </w:p>
    <w:p w14:paraId="71D2CAB9" w14:textId="197C90AA" w:rsidR="00E1061F" w:rsidRPr="00D47B02" w:rsidRDefault="00E1061F" w:rsidP="00D47B02">
      <w:pPr>
        <w:pStyle w:val="Titre2"/>
        <w:rPr>
          <w:lang w:val="fr-HT"/>
        </w:rPr>
      </w:pPr>
      <w:bookmarkStart w:id="202" w:name="_Toc146661131"/>
      <w:r w:rsidRPr="00D47B02">
        <w:rPr>
          <w:lang w:val="fr-HT"/>
        </w:rPr>
        <w:t>Mission</w:t>
      </w:r>
      <w:bookmarkEnd w:id="202"/>
    </w:p>
    <w:p w14:paraId="3EB80D66" w14:textId="77777777" w:rsidR="00E1061F" w:rsidRPr="001964A1" w:rsidRDefault="00E1061F" w:rsidP="00E1061F">
      <w:pPr>
        <w:shd w:val="clear" w:color="auto" w:fill="FFFFFF"/>
        <w:spacing w:after="0" w:line="240" w:lineRule="auto"/>
        <w:jc w:val="both"/>
        <w:rPr>
          <w:rFonts w:cstheme="minorHAnsi"/>
          <w:sz w:val="24"/>
          <w:szCs w:val="24"/>
          <w:lang w:val="fr-HT"/>
        </w:rPr>
      </w:pPr>
      <w:r w:rsidRPr="001964A1">
        <w:rPr>
          <w:rFonts w:eastAsia="Times New Roman" w:cstheme="minorHAnsi"/>
          <w:color w:val="000000"/>
          <w:sz w:val="24"/>
          <w:szCs w:val="24"/>
          <w:lang w:val="fr-HT" w:eastAsia="fr-HT"/>
        </w:rPr>
        <w:t>Composante à part entière de l’UNIFA, la FACULTÉ DES SCIENCES DE LA NATURE ET DE L’AGRICULTURE (FSNA)</w:t>
      </w:r>
      <w:r w:rsidRPr="001964A1">
        <w:rPr>
          <w:rFonts w:eastAsia="Times New Roman" w:cstheme="minorHAnsi"/>
          <w:color w:val="C00000"/>
          <w:sz w:val="24"/>
          <w:szCs w:val="24"/>
          <w:lang w:val="fr-HT" w:eastAsia="fr-HT"/>
        </w:rPr>
        <w:t xml:space="preserve"> </w:t>
      </w:r>
      <w:r w:rsidRPr="001964A1">
        <w:rPr>
          <w:rFonts w:eastAsia="Times New Roman" w:cstheme="minorHAnsi"/>
          <w:color w:val="000000"/>
          <w:sz w:val="24"/>
          <w:szCs w:val="24"/>
          <w:lang w:val="fr-HT" w:eastAsia="fr-HT"/>
        </w:rPr>
        <w:t>a pour mission particulière :</w:t>
      </w:r>
      <w:r w:rsidRPr="001964A1">
        <w:rPr>
          <w:rFonts w:cstheme="minorHAnsi"/>
          <w:sz w:val="24"/>
          <w:szCs w:val="24"/>
          <w:lang w:val="fr-HT"/>
        </w:rPr>
        <w:t xml:space="preserve"> </w:t>
      </w:r>
    </w:p>
    <w:p w14:paraId="35E6D500" w14:textId="77777777" w:rsidR="00E1061F" w:rsidRPr="001964A1" w:rsidRDefault="00E1061F" w:rsidP="00E1061F">
      <w:pPr>
        <w:shd w:val="clear" w:color="auto" w:fill="FFFFFF"/>
        <w:spacing w:after="0" w:line="240" w:lineRule="auto"/>
        <w:jc w:val="both"/>
        <w:rPr>
          <w:rFonts w:cstheme="minorHAnsi"/>
          <w:sz w:val="24"/>
          <w:szCs w:val="24"/>
          <w:lang w:val="fr-HT"/>
        </w:rPr>
      </w:pPr>
    </w:p>
    <w:p w14:paraId="73863DC2" w14:textId="77777777" w:rsidR="00E1061F" w:rsidRPr="001964A1" w:rsidRDefault="00E1061F" w:rsidP="000E7EF1">
      <w:pPr>
        <w:pStyle w:val="Paragraphedeliste"/>
        <w:numPr>
          <w:ilvl w:val="0"/>
          <w:numId w:val="114"/>
        </w:numPr>
        <w:shd w:val="clear" w:color="auto" w:fill="FFFFFF"/>
        <w:spacing w:after="0" w:line="240" w:lineRule="auto"/>
        <w:jc w:val="both"/>
        <w:rPr>
          <w:rFonts w:eastAsia="Times New Roman" w:cstheme="minorHAnsi"/>
          <w:color w:val="000000"/>
          <w:sz w:val="24"/>
          <w:szCs w:val="24"/>
          <w:lang w:val="fr-HT" w:eastAsia="fr-HT"/>
        </w:rPr>
      </w:pPr>
      <w:r w:rsidRPr="001964A1">
        <w:rPr>
          <w:rFonts w:cstheme="minorHAnsi"/>
          <w:sz w:val="24"/>
          <w:szCs w:val="24"/>
          <w:lang w:val="fr-HT"/>
        </w:rPr>
        <w:t xml:space="preserve">La formation </w:t>
      </w:r>
      <w:r w:rsidRPr="001964A1">
        <w:rPr>
          <w:rFonts w:eastAsia="Times New Roman" w:cstheme="minorHAnsi"/>
          <w:color w:val="000000"/>
          <w:sz w:val="24"/>
          <w:szCs w:val="24"/>
          <w:lang w:val="fr-HT" w:eastAsia="fr-HT"/>
        </w:rPr>
        <w:t xml:space="preserve">de professionnels munis d’un bagage scientifique et de connaissances techniques théoriques et pratiques suffisants pour être capables de promouvoir l’exploitation rationnelle et écologique des ressources naturelles agricoles. L’étudiant sera entraîné à développer des habitudes de travail favorisant son jugement critique, sa capacité de conception, d’analyse et de synthèse, son sens civique, un esprit novateur, un élan déontologique et surtout l’envie et le devoir de poursuivre sa formation personnelle </w:t>
      </w:r>
    </w:p>
    <w:p w14:paraId="7FFC36BB" w14:textId="77777777" w:rsidR="00E1061F" w:rsidRPr="001964A1" w:rsidRDefault="00E1061F" w:rsidP="00E1061F">
      <w:pPr>
        <w:pStyle w:val="Paragraphedeliste"/>
        <w:shd w:val="clear" w:color="auto" w:fill="FFFFFF"/>
        <w:spacing w:after="0" w:line="240" w:lineRule="auto"/>
        <w:jc w:val="both"/>
        <w:rPr>
          <w:rFonts w:eastAsia="Times New Roman" w:cstheme="minorHAnsi"/>
          <w:color w:val="000000"/>
          <w:sz w:val="24"/>
          <w:szCs w:val="24"/>
          <w:lang w:val="fr-HT" w:eastAsia="fr-HT"/>
        </w:rPr>
      </w:pPr>
    </w:p>
    <w:p w14:paraId="09CC9C7F" w14:textId="3BD28587" w:rsidR="00E1061F" w:rsidRPr="00D47B02" w:rsidRDefault="00D47B02" w:rsidP="00D47B02">
      <w:pPr>
        <w:pStyle w:val="Titre2"/>
        <w:rPr>
          <w:lang w:val="fr-HT"/>
        </w:rPr>
      </w:pPr>
      <w:bookmarkStart w:id="203" w:name="_Toc146661132"/>
      <w:r>
        <w:rPr>
          <w:lang w:val="fr-HT"/>
        </w:rPr>
        <w:t>O</w:t>
      </w:r>
      <w:r w:rsidR="00E1061F" w:rsidRPr="00D47B02">
        <w:rPr>
          <w:lang w:val="fr-HT"/>
        </w:rPr>
        <w:t>bjectifs</w:t>
      </w:r>
      <w:bookmarkEnd w:id="203"/>
    </w:p>
    <w:p w14:paraId="099C71A8" w14:textId="77777777" w:rsidR="00E1061F" w:rsidRPr="001964A1" w:rsidRDefault="00E1061F" w:rsidP="00E1061F">
      <w:pPr>
        <w:rPr>
          <w:rFonts w:cstheme="minorHAnsi"/>
          <w:sz w:val="24"/>
          <w:szCs w:val="24"/>
          <w:lang w:val="fr-HT"/>
        </w:rPr>
      </w:pPr>
      <w:r w:rsidRPr="001964A1">
        <w:rPr>
          <w:rFonts w:cstheme="minorHAnsi"/>
          <w:sz w:val="24"/>
          <w:szCs w:val="24"/>
          <w:lang w:val="fr-HT"/>
        </w:rPr>
        <w:t>Les objectifs de la FSNA de l’UNIFA sont simples et adaptés à la situation locale, il s’agit entre autres :</w:t>
      </w:r>
    </w:p>
    <w:p w14:paraId="51C0F260" w14:textId="77777777" w:rsidR="00E1061F" w:rsidRPr="001964A1" w:rsidRDefault="00E1061F" w:rsidP="000E7EF1">
      <w:pPr>
        <w:pStyle w:val="Paragraphedeliste"/>
        <w:numPr>
          <w:ilvl w:val="0"/>
          <w:numId w:val="114"/>
        </w:numPr>
        <w:jc w:val="both"/>
        <w:rPr>
          <w:rFonts w:cstheme="minorHAnsi"/>
          <w:sz w:val="24"/>
          <w:szCs w:val="24"/>
          <w:lang w:val="fr-HT"/>
        </w:rPr>
      </w:pPr>
      <w:r w:rsidRPr="001964A1">
        <w:rPr>
          <w:rFonts w:cstheme="minorHAnsi"/>
          <w:sz w:val="24"/>
          <w:szCs w:val="24"/>
          <w:lang w:val="fr-HT"/>
        </w:rPr>
        <w:t>De préparer des cadres supérieurs qualifiés, dotés des compétences suffisantes et nécessaires devant leur permettre non seulement de créer et de gérer leur propre entreprise mais également de pouvoir accompagner techniquement le relèvement des principaux défis auxquels fait face actuellement le développement de l’agriculture nationale.</w:t>
      </w:r>
    </w:p>
    <w:p w14:paraId="721F3D7D" w14:textId="77777777" w:rsidR="00E1061F" w:rsidRPr="001964A1" w:rsidRDefault="00E1061F" w:rsidP="000E7EF1">
      <w:pPr>
        <w:pStyle w:val="Paragraphedeliste"/>
        <w:numPr>
          <w:ilvl w:val="0"/>
          <w:numId w:val="114"/>
        </w:numPr>
        <w:jc w:val="both"/>
        <w:rPr>
          <w:rFonts w:cstheme="minorHAnsi"/>
          <w:sz w:val="24"/>
          <w:szCs w:val="24"/>
          <w:lang w:val="fr-HT"/>
        </w:rPr>
      </w:pPr>
      <w:r w:rsidRPr="001964A1">
        <w:rPr>
          <w:rFonts w:cstheme="minorHAnsi"/>
          <w:sz w:val="24"/>
          <w:szCs w:val="24"/>
          <w:lang w:val="fr-HT"/>
        </w:rPr>
        <w:t>De créer des conditions intellectuelles, matérielles et logistiques favorables à la réalisation de bonnes études agronomiques</w:t>
      </w:r>
    </w:p>
    <w:p w14:paraId="3386E4D7" w14:textId="77777777" w:rsidR="00E1061F" w:rsidRPr="001964A1" w:rsidRDefault="00E1061F" w:rsidP="000E7EF1">
      <w:pPr>
        <w:pStyle w:val="Paragraphedeliste"/>
        <w:numPr>
          <w:ilvl w:val="0"/>
          <w:numId w:val="114"/>
        </w:numPr>
        <w:jc w:val="both"/>
        <w:rPr>
          <w:rFonts w:cstheme="minorHAnsi"/>
          <w:sz w:val="24"/>
          <w:szCs w:val="24"/>
          <w:lang w:val="fr-HT"/>
        </w:rPr>
      </w:pPr>
      <w:r w:rsidRPr="001964A1">
        <w:rPr>
          <w:rFonts w:cstheme="minorHAnsi"/>
          <w:sz w:val="24"/>
          <w:szCs w:val="24"/>
          <w:lang w:val="fr-HT"/>
        </w:rPr>
        <w:t>D’être attentive aux problèmes du secteur agricole</w:t>
      </w:r>
    </w:p>
    <w:p w14:paraId="5905CC78" w14:textId="77777777" w:rsidR="00E1061F" w:rsidRPr="001964A1" w:rsidRDefault="00E1061F" w:rsidP="000E7EF1">
      <w:pPr>
        <w:pStyle w:val="Paragraphedeliste"/>
        <w:numPr>
          <w:ilvl w:val="0"/>
          <w:numId w:val="114"/>
        </w:numPr>
        <w:jc w:val="both"/>
        <w:rPr>
          <w:rFonts w:cstheme="minorHAnsi"/>
          <w:sz w:val="24"/>
          <w:szCs w:val="24"/>
          <w:lang w:val="fr-HT"/>
        </w:rPr>
      </w:pPr>
      <w:r w:rsidRPr="001964A1">
        <w:rPr>
          <w:rFonts w:cstheme="minorHAnsi"/>
          <w:sz w:val="24"/>
          <w:szCs w:val="24"/>
          <w:lang w:val="fr-HT"/>
        </w:rPr>
        <w:t>D’aider par la proposition de programmes de recherche appropriés à trouver des solutions à ces problèmes.</w:t>
      </w:r>
    </w:p>
    <w:p w14:paraId="4E81F28E" w14:textId="77777777" w:rsidR="00E1061F" w:rsidRPr="001964A1" w:rsidRDefault="00E1061F" w:rsidP="000E7EF1">
      <w:pPr>
        <w:pStyle w:val="Paragraphedeliste"/>
        <w:numPr>
          <w:ilvl w:val="0"/>
          <w:numId w:val="114"/>
        </w:numPr>
        <w:jc w:val="both"/>
        <w:rPr>
          <w:rFonts w:cstheme="minorHAnsi"/>
          <w:sz w:val="24"/>
          <w:szCs w:val="24"/>
          <w:lang w:val="fr-HT"/>
        </w:rPr>
      </w:pPr>
      <w:r w:rsidRPr="001964A1">
        <w:rPr>
          <w:rFonts w:cstheme="minorHAnsi"/>
          <w:sz w:val="24"/>
          <w:szCs w:val="24"/>
          <w:lang w:val="fr-HT"/>
        </w:rPr>
        <w:t>De participer à la diffusion des connaissances et des techniques</w:t>
      </w:r>
      <w:r w:rsidRPr="001964A1">
        <w:rPr>
          <w:rFonts w:cstheme="minorHAnsi"/>
          <w:b/>
          <w:bCs/>
          <w:sz w:val="24"/>
          <w:szCs w:val="24"/>
          <w:lang w:val="fr-HT"/>
        </w:rPr>
        <w:t xml:space="preserve"> </w:t>
      </w:r>
      <w:r w:rsidRPr="001964A1">
        <w:rPr>
          <w:rFonts w:cstheme="minorHAnsi"/>
          <w:sz w:val="24"/>
          <w:szCs w:val="24"/>
          <w:lang w:val="fr-HT"/>
        </w:rPr>
        <w:t>scientifiques nécessaires à la promotion du secteur agricole du pays.</w:t>
      </w:r>
    </w:p>
    <w:p w14:paraId="6A431F0E" w14:textId="77777777" w:rsidR="00E1061F" w:rsidRPr="001964A1" w:rsidRDefault="00E1061F" w:rsidP="00E1061F">
      <w:pPr>
        <w:pStyle w:val="Paragraphedeliste"/>
        <w:jc w:val="both"/>
        <w:rPr>
          <w:rFonts w:cstheme="minorHAnsi"/>
          <w:sz w:val="24"/>
          <w:szCs w:val="24"/>
          <w:lang w:val="fr-HT"/>
        </w:rPr>
      </w:pPr>
    </w:p>
    <w:p w14:paraId="492A349E" w14:textId="77777777" w:rsidR="00E1061F" w:rsidRPr="001964A1" w:rsidRDefault="00E1061F" w:rsidP="00E1061F">
      <w:pPr>
        <w:spacing w:after="0" w:line="240" w:lineRule="auto"/>
        <w:jc w:val="both"/>
        <w:rPr>
          <w:rFonts w:eastAsia="Times New Roman" w:cstheme="minorHAnsi"/>
          <w:sz w:val="24"/>
          <w:szCs w:val="24"/>
          <w:shd w:val="clear" w:color="auto" w:fill="FFFFFF"/>
        </w:rPr>
      </w:pPr>
    </w:p>
    <w:p w14:paraId="73317FD7" w14:textId="3753E2FE" w:rsidR="00E1061F" w:rsidRPr="00D47B02" w:rsidRDefault="00E1061F" w:rsidP="00D47B02">
      <w:pPr>
        <w:pStyle w:val="Titre2"/>
        <w:rPr>
          <w:rFonts w:eastAsia="Times New Roman"/>
          <w:shd w:val="clear" w:color="auto" w:fill="FFFFFF"/>
        </w:rPr>
      </w:pPr>
      <w:bookmarkStart w:id="204" w:name="_Toc146661133"/>
      <w:r w:rsidRPr="00D47B02">
        <w:rPr>
          <w:rFonts w:eastAsia="Times New Roman"/>
          <w:shd w:val="clear" w:color="auto" w:fill="FFFFFF"/>
        </w:rPr>
        <w:t>Le cursus</w:t>
      </w:r>
      <w:bookmarkEnd w:id="204"/>
    </w:p>
    <w:p w14:paraId="4D025144" w14:textId="77777777" w:rsidR="00E1061F" w:rsidRPr="001964A1" w:rsidRDefault="00E1061F" w:rsidP="00E1061F">
      <w:pPr>
        <w:spacing w:after="0" w:line="240" w:lineRule="auto"/>
        <w:jc w:val="both"/>
        <w:rPr>
          <w:rFonts w:eastAsia="Times New Roman" w:cstheme="minorHAnsi"/>
          <w:sz w:val="24"/>
          <w:szCs w:val="24"/>
          <w:shd w:val="clear" w:color="auto" w:fill="FFFFFF"/>
        </w:rPr>
      </w:pPr>
    </w:p>
    <w:p w14:paraId="6CF488C6" w14:textId="77777777" w:rsidR="00E1061F" w:rsidRPr="001964A1" w:rsidRDefault="00E1061F" w:rsidP="00E1061F">
      <w:pPr>
        <w:shd w:val="clear" w:color="auto" w:fill="FFFFFF"/>
        <w:spacing w:after="0" w:line="240" w:lineRule="auto"/>
        <w:jc w:val="both"/>
        <w:textAlignment w:val="baseline"/>
        <w:rPr>
          <w:rFonts w:eastAsia="Times New Roman" w:cstheme="minorHAnsi"/>
          <w:color w:val="000000"/>
          <w:sz w:val="24"/>
          <w:szCs w:val="24"/>
          <w:lang w:val="fr-HT" w:eastAsia="fr-HT"/>
        </w:rPr>
      </w:pPr>
      <w:r w:rsidRPr="001964A1">
        <w:rPr>
          <w:rFonts w:eastAsia="Times New Roman" w:cstheme="minorHAnsi"/>
          <w:color w:val="000000"/>
          <w:sz w:val="24"/>
          <w:szCs w:val="24"/>
          <w:lang w:val="fr-HT" w:eastAsia="fr-HT"/>
        </w:rPr>
        <w:t>L’enseignement qui sera dispensé à la FNSA de l’UNIFA contribuera à la formation de cadres au titre, en bout de chaine, d’ingénieur-Agronome. Cette formation s’échelonnera sur une période de cinq années soit un total de dix semestres répartis en deux séquences pédagogiques à savoir :</w:t>
      </w:r>
    </w:p>
    <w:p w14:paraId="7C30036B" w14:textId="77777777" w:rsidR="00E1061F" w:rsidRPr="001964A1" w:rsidRDefault="00E1061F" w:rsidP="00E1061F">
      <w:pPr>
        <w:shd w:val="clear" w:color="auto" w:fill="FFFFFF"/>
        <w:spacing w:after="0" w:line="240" w:lineRule="auto"/>
        <w:jc w:val="both"/>
        <w:textAlignment w:val="baseline"/>
        <w:rPr>
          <w:rFonts w:eastAsia="Times New Roman" w:cstheme="minorHAnsi"/>
          <w:color w:val="000000"/>
          <w:sz w:val="24"/>
          <w:szCs w:val="24"/>
          <w:lang w:val="fr-HT" w:eastAsia="fr-HT"/>
        </w:rPr>
      </w:pPr>
    </w:p>
    <w:p w14:paraId="59002ADD" w14:textId="77777777" w:rsidR="00E1061F" w:rsidRPr="001964A1" w:rsidRDefault="00E1061F" w:rsidP="000E7EF1">
      <w:pPr>
        <w:pStyle w:val="Paragraphedeliste"/>
        <w:numPr>
          <w:ilvl w:val="0"/>
          <w:numId w:val="117"/>
        </w:numPr>
        <w:spacing w:after="200" w:line="240" w:lineRule="auto"/>
        <w:jc w:val="both"/>
        <w:rPr>
          <w:rFonts w:eastAsia="Times New Roman" w:cstheme="minorHAnsi"/>
          <w:sz w:val="24"/>
          <w:szCs w:val="24"/>
          <w:lang w:val="fr-CA"/>
        </w:rPr>
      </w:pPr>
      <w:r w:rsidRPr="001964A1">
        <w:rPr>
          <w:rFonts w:eastAsia="Times New Roman" w:cstheme="minorHAnsi"/>
          <w:sz w:val="24"/>
          <w:szCs w:val="24"/>
          <w:lang w:val="fr-CA"/>
        </w:rPr>
        <w:t xml:space="preserve">Un tronc commun suivant un cycle intégré de trois ans (six semestres) où l’étudiant est appelé à recevoir une formation agronomique de base. </w:t>
      </w:r>
    </w:p>
    <w:p w14:paraId="76793806" w14:textId="77777777" w:rsidR="00E1061F" w:rsidRPr="001964A1" w:rsidRDefault="00E1061F" w:rsidP="00E1061F">
      <w:pPr>
        <w:pStyle w:val="Paragraphedeliste"/>
        <w:spacing w:after="200" w:line="240" w:lineRule="auto"/>
        <w:jc w:val="both"/>
        <w:rPr>
          <w:rFonts w:eastAsia="Times New Roman" w:cstheme="minorHAnsi"/>
          <w:sz w:val="24"/>
          <w:szCs w:val="24"/>
          <w:lang w:val="fr-CA"/>
        </w:rPr>
      </w:pPr>
    </w:p>
    <w:p w14:paraId="236732EC" w14:textId="77777777" w:rsidR="00E1061F" w:rsidRPr="001964A1" w:rsidRDefault="00E1061F" w:rsidP="00E1061F">
      <w:pPr>
        <w:pStyle w:val="Paragraphedeliste"/>
        <w:spacing w:after="200" w:line="240" w:lineRule="auto"/>
        <w:jc w:val="both"/>
        <w:rPr>
          <w:rFonts w:eastAsia="Times New Roman" w:cstheme="minorHAnsi"/>
          <w:sz w:val="24"/>
          <w:szCs w:val="24"/>
          <w:lang w:val="fr-CA"/>
        </w:rPr>
      </w:pPr>
      <w:r w:rsidRPr="001964A1">
        <w:rPr>
          <w:rFonts w:eastAsia="Times New Roman" w:cstheme="minorHAnsi"/>
          <w:sz w:val="24"/>
          <w:szCs w:val="24"/>
          <w:lang w:val="fr-CA"/>
        </w:rPr>
        <w:t>Ce tronc commun, complété par un stage en milieu de travail réel (entreprise, laboratoire, agro-industrie, exploitation agricole) suivi d’un rapport de stage, sera sanctionné par une licence en Agronomie Générale (DAG), ouvrant ainsi l’accès à la préparation du diplôme d’ingénieur-Agronome.</w:t>
      </w:r>
    </w:p>
    <w:p w14:paraId="49193B36" w14:textId="77777777" w:rsidR="00E1061F" w:rsidRPr="001964A1" w:rsidRDefault="00E1061F" w:rsidP="00E1061F">
      <w:pPr>
        <w:pStyle w:val="Paragraphedeliste"/>
        <w:spacing w:after="200" w:line="240" w:lineRule="auto"/>
        <w:jc w:val="both"/>
        <w:rPr>
          <w:rFonts w:eastAsia="Times New Roman" w:cstheme="minorHAnsi"/>
          <w:sz w:val="24"/>
          <w:szCs w:val="24"/>
          <w:lang w:val="fr-CA"/>
        </w:rPr>
      </w:pPr>
    </w:p>
    <w:p w14:paraId="16A4E846" w14:textId="6F07FE04" w:rsidR="00E1061F" w:rsidRPr="002D24BD" w:rsidRDefault="00E1061F" w:rsidP="000E7EF1">
      <w:pPr>
        <w:pStyle w:val="Paragraphedeliste"/>
        <w:numPr>
          <w:ilvl w:val="0"/>
          <w:numId w:val="117"/>
        </w:numPr>
        <w:rPr>
          <w:rFonts w:eastAsia="Times New Roman" w:cstheme="minorHAnsi"/>
          <w:sz w:val="24"/>
          <w:szCs w:val="24"/>
          <w:lang w:val="fr-CA"/>
        </w:rPr>
      </w:pPr>
      <w:r w:rsidRPr="001964A1">
        <w:rPr>
          <w:rFonts w:eastAsia="Times New Roman" w:cstheme="minorHAnsi"/>
          <w:sz w:val="24"/>
          <w:szCs w:val="24"/>
          <w:lang w:val="fr-CA"/>
        </w:rPr>
        <w:t>Une spécialisation (cycle d’Ingénieurs-Agronome) sur deux ans. Après les trois années d’Agronomie Générale l’étudiant qui aura obtenu son (DAG) a la possibilité de travailler sur un projet de fins d’études dans l’une des spécialisations suivantes : Sciences et techniques des Productions animales, Agronomie et Production Végétale, Protection et gestion de l’environnement</w:t>
      </w:r>
    </w:p>
    <w:p w14:paraId="4F6F93A7" w14:textId="77777777" w:rsidR="00E1061F" w:rsidRPr="001964A1" w:rsidRDefault="00E1061F" w:rsidP="00E1061F">
      <w:pPr>
        <w:rPr>
          <w:rFonts w:eastAsia="Times New Roman" w:cstheme="minorHAnsi"/>
          <w:sz w:val="24"/>
          <w:szCs w:val="24"/>
        </w:rPr>
      </w:pPr>
      <w:r w:rsidRPr="001964A1">
        <w:rPr>
          <w:rFonts w:eastAsia="Times New Roman" w:cstheme="minorHAnsi"/>
          <w:sz w:val="24"/>
          <w:szCs w:val="24"/>
        </w:rPr>
        <w:t xml:space="preserve">La formation est organisée en Unités d’Enseignement qui elles-mêmes sont réparties en : </w:t>
      </w:r>
    </w:p>
    <w:p w14:paraId="06805FCA" w14:textId="77777777" w:rsidR="00E1061F" w:rsidRPr="001964A1" w:rsidRDefault="00E1061F" w:rsidP="000E7EF1">
      <w:pPr>
        <w:pStyle w:val="Paragraphedeliste"/>
        <w:numPr>
          <w:ilvl w:val="0"/>
          <w:numId w:val="117"/>
        </w:numPr>
        <w:rPr>
          <w:rFonts w:eastAsia="Times New Roman" w:cstheme="minorHAnsi"/>
          <w:sz w:val="24"/>
          <w:szCs w:val="24"/>
          <w:lang w:val="fr-CA"/>
        </w:rPr>
      </w:pPr>
      <w:r w:rsidRPr="001964A1">
        <w:rPr>
          <w:rFonts w:eastAsia="Times New Roman" w:cstheme="minorHAnsi"/>
          <w:sz w:val="24"/>
          <w:szCs w:val="24"/>
          <w:lang w:val="fr-CA"/>
        </w:rPr>
        <w:t>Unités d’Enseignement fondamentales (UEF) regroupant les matières de base nécessaires à la poursuite du parcours concerné.</w:t>
      </w:r>
    </w:p>
    <w:p w14:paraId="05E76E00" w14:textId="77777777" w:rsidR="00E1061F" w:rsidRPr="001964A1" w:rsidRDefault="00E1061F" w:rsidP="000E7EF1">
      <w:pPr>
        <w:pStyle w:val="Paragraphedeliste"/>
        <w:numPr>
          <w:ilvl w:val="0"/>
          <w:numId w:val="117"/>
        </w:numPr>
        <w:rPr>
          <w:rFonts w:eastAsia="Times New Roman" w:cstheme="minorHAnsi"/>
          <w:sz w:val="24"/>
          <w:szCs w:val="24"/>
          <w:lang w:val="fr-CA"/>
        </w:rPr>
      </w:pPr>
      <w:r w:rsidRPr="001964A1">
        <w:rPr>
          <w:rFonts w:eastAsia="Times New Roman" w:cstheme="minorHAnsi"/>
          <w:sz w:val="24"/>
          <w:szCs w:val="24"/>
          <w:lang w:val="fr-CA"/>
        </w:rPr>
        <w:t>Unités d’Enseignement Méthodologique (UEM) regroupant les matières qui enseignent les méthodes.</w:t>
      </w:r>
    </w:p>
    <w:p w14:paraId="1A73B086" w14:textId="77777777" w:rsidR="00E1061F" w:rsidRPr="001964A1" w:rsidRDefault="00E1061F" w:rsidP="000E7EF1">
      <w:pPr>
        <w:pStyle w:val="Paragraphedeliste"/>
        <w:numPr>
          <w:ilvl w:val="0"/>
          <w:numId w:val="117"/>
        </w:numPr>
        <w:rPr>
          <w:rFonts w:eastAsia="Times New Roman" w:cstheme="minorHAnsi"/>
          <w:sz w:val="24"/>
          <w:szCs w:val="24"/>
          <w:lang w:val="fr-CA"/>
        </w:rPr>
      </w:pPr>
      <w:r w:rsidRPr="001964A1">
        <w:rPr>
          <w:rFonts w:eastAsia="Times New Roman" w:cstheme="minorHAnsi"/>
          <w:sz w:val="24"/>
          <w:szCs w:val="24"/>
          <w:lang w:val="fr-CA"/>
        </w:rPr>
        <w:t>Unités D’enseignement transversales (UET) qui regroupent les matières telles les langues vivantes, l’informatique et les technologies de l’information</w:t>
      </w:r>
    </w:p>
    <w:p w14:paraId="6347B2D5" w14:textId="77777777" w:rsidR="00E1061F" w:rsidRPr="001964A1" w:rsidRDefault="00E1061F" w:rsidP="000E7EF1">
      <w:pPr>
        <w:pStyle w:val="Paragraphedeliste"/>
        <w:numPr>
          <w:ilvl w:val="0"/>
          <w:numId w:val="117"/>
        </w:numPr>
        <w:rPr>
          <w:rFonts w:eastAsia="Times New Roman" w:cstheme="minorHAnsi"/>
          <w:sz w:val="24"/>
          <w:szCs w:val="24"/>
          <w:lang w:val="fr-CA"/>
        </w:rPr>
      </w:pPr>
      <w:r w:rsidRPr="001964A1">
        <w:rPr>
          <w:rFonts w:eastAsia="Times New Roman" w:cstheme="minorHAnsi"/>
          <w:sz w:val="24"/>
          <w:szCs w:val="24"/>
          <w:lang w:val="fr-CA"/>
        </w:rPr>
        <w:t>Unités d’Enseignement Découvertes (UED) qui regroupent les matières permettant d’élargir le champ des connaissances tout en garantissant l’ouverture à d’autres perspectives.</w:t>
      </w:r>
    </w:p>
    <w:p w14:paraId="50A49162" w14:textId="77777777" w:rsidR="00E1061F" w:rsidRPr="001964A1" w:rsidRDefault="00E1061F" w:rsidP="00E1061F">
      <w:pPr>
        <w:rPr>
          <w:rFonts w:eastAsia="Times New Roman" w:cstheme="minorHAnsi"/>
          <w:sz w:val="24"/>
          <w:szCs w:val="24"/>
        </w:rPr>
      </w:pPr>
      <w:r w:rsidRPr="001964A1">
        <w:rPr>
          <w:rFonts w:eastAsia="Times New Roman" w:cstheme="minorHAnsi"/>
          <w:sz w:val="24"/>
          <w:szCs w:val="24"/>
        </w:rPr>
        <w:t>L’enseignement lui-même est constitué de : Cours Magistral (CM), Travaux Dirigés (TD), Travaux Pratiques ou Personnels (TP), sorties et une très grande place est réservée aux stages pratiques et aux visites en plein champ.</w:t>
      </w:r>
    </w:p>
    <w:p w14:paraId="546A4E0B" w14:textId="058E9243" w:rsidR="00E1061F" w:rsidRPr="001964A1" w:rsidRDefault="004C06EC" w:rsidP="00E1061F">
      <w:pPr>
        <w:jc w:val="both"/>
        <w:rPr>
          <w:rFonts w:eastAsia="Times New Roman" w:cstheme="minorHAnsi"/>
          <w:sz w:val="24"/>
          <w:szCs w:val="24"/>
        </w:rPr>
      </w:pPr>
      <w:r>
        <w:rPr>
          <w:rFonts w:eastAsia="Times New Roman" w:cstheme="minorHAnsi"/>
          <w:sz w:val="24"/>
          <w:szCs w:val="24"/>
        </w:rPr>
        <w:t>L</w:t>
      </w:r>
      <w:r w:rsidR="00E1061F" w:rsidRPr="001964A1">
        <w:rPr>
          <w:rFonts w:eastAsia="Times New Roman" w:cstheme="minorHAnsi"/>
          <w:sz w:val="24"/>
          <w:szCs w:val="24"/>
        </w:rPr>
        <w:t xml:space="preserve">e module d’enseignement se réalise, en règle générale, sur des sessions de 15 semaines ; ces périodes sont appelées </w:t>
      </w:r>
      <w:r>
        <w:rPr>
          <w:rFonts w:eastAsia="Times New Roman" w:cstheme="minorHAnsi"/>
          <w:sz w:val="24"/>
          <w:szCs w:val="24"/>
        </w:rPr>
        <w:t xml:space="preserve">sessions. </w:t>
      </w:r>
      <w:r w:rsidR="00E1061F" w:rsidRPr="001964A1">
        <w:rPr>
          <w:rFonts w:eastAsia="Times New Roman" w:cstheme="minorHAnsi"/>
          <w:sz w:val="24"/>
          <w:szCs w:val="24"/>
        </w:rPr>
        <w:t xml:space="preserve">Dans ce système, chaque cours est autonome et doit être </w:t>
      </w:r>
      <w:r>
        <w:rPr>
          <w:rFonts w:eastAsia="Times New Roman" w:cstheme="minorHAnsi"/>
          <w:sz w:val="24"/>
          <w:szCs w:val="24"/>
        </w:rPr>
        <w:t xml:space="preserve">apprécié </w:t>
      </w:r>
      <w:r w:rsidR="00E1061F" w:rsidRPr="001964A1">
        <w:rPr>
          <w:rFonts w:eastAsia="Times New Roman" w:cstheme="minorHAnsi"/>
          <w:sz w:val="24"/>
          <w:szCs w:val="24"/>
        </w:rPr>
        <w:t xml:space="preserve">de manière indépendante. Après évaluation, il est noté, </w:t>
      </w:r>
      <w:r w:rsidR="008826B1">
        <w:rPr>
          <w:rFonts w:eastAsia="Times New Roman" w:cstheme="minorHAnsi"/>
          <w:sz w:val="24"/>
          <w:szCs w:val="24"/>
        </w:rPr>
        <w:t>validé</w:t>
      </w:r>
      <w:r w:rsidR="00E1061F" w:rsidRPr="001964A1">
        <w:rPr>
          <w:rFonts w:eastAsia="Times New Roman" w:cstheme="minorHAnsi"/>
          <w:sz w:val="24"/>
          <w:szCs w:val="24"/>
        </w:rPr>
        <w:t xml:space="preserve"> ou non, en fonction de la note réalisée par l’étudiant. </w:t>
      </w:r>
    </w:p>
    <w:p w14:paraId="0D40D5FD" w14:textId="77777777" w:rsidR="00E1061F" w:rsidRPr="001964A1" w:rsidRDefault="00E1061F" w:rsidP="00E1061F">
      <w:pPr>
        <w:jc w:val="both"/>
        <w:rPr>
          <w:rFonts w:eastAsia="Times New Roman" w:cstheme="minorHAnsi"/>
          <w:sz w:val="24"/>
          <w:szCs w:val="24"/>
        </w:rPr>
      </w:pPr>
      <w:r w:rsidRPr="001964A1">
        <w:rPr>
          <w:rFonts w:eastAsia="Times New Roman" w:cstheme="minorHAnsi"/>
          <w:sz w:val="24"/>
          <w:szCs w:val="24"/>
        </w:rPr>
        <w:t xml:space="preserve">D’une manière générale, la formation qui sera dispensée prendra en compte l’ensemble des contraintes de connaissances préalables (prérequis) nécessaires pour l’assimilation de chaque cours. </w:t>
      </w:r>
    </w:p>
    <w:p w14:paraId="0B5E0429" w14:textId="77777777" w:rsidR="00E1061F" w:rsidRPr="001964A1" w:rsidRDefault="00E1061F" w:rsidP="00E1061F">
      <w:pPr>
        <w:jc w:val="both"/>
        <w:rPr>
          <w:rFonts w:eastAsia="Times New Roman" w:cstheme="minorHAnsi"/>
          <w:sz w:val="24"/>
          <w:szCs w:val="24"/>
        </w:rPr>
      </w:pPr>
      <w:r w:rsidRPr="001964A1">
        <w:rPr>
          <w:rFonts w:eastAsia="Times New Roman" w:cstheme="minorHAnsi"/>
          <w:sz w:val="24"/>
          <w:szCs w:val="24"/>
        </w:rPr>
        <w:t>Il reste entendu que l’accès, au cours de spécialisation de la FSNA/UNIFA, est ouvert à tout étudiant disposant des qualifications requises.</w:t>
      </w:r>
    </w:p>
    <w:p w14:paraId="30D243AE" w14:textId="677DEAB8" w:rsidR="00E1061F" w:rsidRPr="001964A1" w:rsidRDefault="00E1061F" w:rsidP="00E1061F">
      <w:pPr>
        <w:rPr>
          <w:rFonts w:eastAsia="Times New Roman" w:cstheme="minorHAnsi"/>
          <w:b/>
          <w:bCs/>
          <w:sz w:val="24"/>
          <w:szCs w:val="24"/>
        </w:rPr>
      </w:pPr>
      <w:r w:rsidRPr="001964A1">
        <w:rPr>
          <w:rFonts w:eastAsia="Times New Roman" w:cstheme="minorHAnsi"/>
          <w:b/>
          <w:bCs/>
          <w:sz w:val="24"/>
          <w:szCs w:val="24"/>
        </w:rPr>
        <w:t>Contenu du tronc commun</w:t>
      </w:r>
    </w:p>
    <w:p w14:paraId="0D7B3930" w14:textId="77777777" w:rsidR="00E1061F" w:rsidRPr="001964A1" w:rsidRDefault="00E1061F" w:rsidP="00E1061F">
      <w:pPr>
        <w:spacing w:after="200" w:line="240" w:lineRule="auto"/>
        <w:jc w:val="both"/>
        <w:rPr>
          <w:rFonts w:eastAsia="Times New Roman" w:cstheme="minorHAnsi"/>
          <w:sz w:val="24"/>
          <w:szCs w:val="24"/>
        </w:rPr>
      </w:pPr>
      <w:r w:rsidRPr="001964A1">
        <w:rPr>
          <w:rFonts w:eastAsia="Times New Roman" w:cstheme="minorHAnsi"/>
          <w:sz w:val="24"/>
          <w:szCs w:val="24"/>
        </w:rPr>
        <w:t>Le tronc commun constitue la base sur laquelle se repose la formation du futur Ingénieur-Agronome. En effet, dans l’exercice de sa fonction, ce dernier bien souvent aura à faire face à des problèmes où la solution passe inévitablement par des décisions faisant à la fois appel à des facteurs scientifiques, techniques, financiers, culturels et même humains. De ce fait, il parait évident que, le contenu de la formation en tronc commun dispensée à la FSNA/UNIFA doit couvrir l’ensemble des champs suivants :</w:t>
      </w:r>
    </w:p>
    <w:p w14:paraId="4B4DAB25" w14:textId="77777777" w:rsidR="00E1061F" w:rsidRPr="001964A1" w:rsidRDefault="00E1061F" w:rsidP="000E7EF1">
      <w:pPr>
        <w:pStyle w:val="Paragraphedeliste"/>
        <w:numPr>
          <w:ilvl w:val="0"/>
          <w:numId w:val="118"/>
        </w:numPr>
        <w:spacing w:after="200" w:line="240" w:lineRule="auto"/>
        <w:jc w:val="both"/>
        <w:rPr>
          <w:rFonts w:eastAsia="Times New Roman" w:cstheme="minorHAnsi"/>
          <w:sz w:val="24"/>
          <w:szCs w:val="24"/>
          <w:lang w:val="fr-CA"/>
        </w:rPr>
      </w:pPr>
      <w:r w:rsidRPr="001964A1">
        <w:rPr>
          <w:rFonts w:eastAsia="Times New Roman" w:cstheme="minorHAnsi"/>
          <w:sz w:val="24"/>
          <w:szCs w:val="24"/>
          <w:lang w:val="fr-CA"/>
        </w:rPr>
        <w:t>Les sciences et techniques du vivant appliquée à l’agronomie : ces dernières regroupent les enseignements relatifs aux champs de la phytotechnie, zootechnie, pédologie, génétique et amélioration des espèces, système de production agricole.</w:t>
      </w:r>
    </w:p>
    <w:p w14:paraId="7DAB99EE" w14:textId="77777777" w:rsidR="00E1061F" w:rsidRPr="001964A1" w:rsidRDefault="00E1061F" w:rsidP="00E1061F">
      <w:pPr>
        <w:pStyle w:val="Paragraphedeliste"/>
        <w:spacing w:after="200" w:line="240" w:lineRule="auto"/>
        <w:ind w:left="930"/>
        <w:jc w:val="both"/>
        <w:rPr>
          <w:rFonts w:eastAsia="Times New Roman" w:cstheme="minorHAnsi"/>
          <w:sz w:val="24"/>
          <w:szCs w:val="24"/>
          <w:lang w:val="fr-CA"/>
        </w:rPr>
      </w:pPr>
    </w:p>
    <w:p w14:paraId="3B3D4A74" w14:textId="77777777" w:rsidR="00E1061F" w:rsidRPr="001964A1" w:rsidRDefault="00E1061F" w:rsidP="000E7EF1">
      <w:pPr>
        <w:pStyle w:val="Paragraphedeliste"/>
        <w:numPr>
          <w:ilvl w:val="0"/>
          <w:numId w:val="118"/>
        </w:numPr>
        <w:spacing w:after="200" w:line="240" w:lineRule="auto"/>
        <w:jc w:val="both"/>
        <w:rPr>
          <w:rFonts w:eastAsia="Times New Roman" w:cstheme="minorHAnsi"/>
          <w:sz w:val="24"/>
          <w:szCs w:val="24"/>
          <w:lang w:val="fr-CA"/>
        </w:rPr>
      </w:pPr>
      <w:r w:rsidRPr="001964A1">
        <w:rPr>
          <w:rFonts w:eastAsia="Times New Roman" w:cstheme="minorHAnsi"/>
          <w:sz w:val="24"/>
          <w:szCs w:val="24"/>
          <w:lang w:val="fr-CA"/>
        </w:rPr>
        <w:t>Les sciences et techniques du vivant appliquées à l’agroalimentaire : elles concernent les enseignements en biochimie, microbiologie, technologie alimentaire, chimie analytique, nutrition et sécurité alimentaire.</w:t>
      </w:r>
    </w:p>
    <w:p w14:paraId="395E1BE2" w14:textId="77777777" w:rsidR="00E1061F" w:rsidRPr="001964A1" w:rsidRDefault="00E1061F" w:rsidP="00E1061F">
      <w:pPr>
        <w:pStyle w:val="Paragraphedeliste"/>
        <w:rPr>
          <w:rFonts w:eastAsia="Times New Roman" w:cstheme="minorHAnsi"/>
          <w:sz w:val="24"/>
          <w:szCs w:val="24"/>
          <w:lang w:val="fr-CA"/>
        </w:rPr>
      </w:pPr>
    </w:p>
    <w:p w14:paraId="6A607B79" w14:textId="77777777" w:rsidR="00E1061F" w:rsidRPr="001964A1" w:rsidRDefault="00E1061F" w:rsidP="000E7EF1">
      <w:pPr>
        <w:pStyle w:val="Paragraphedeliste"/>
        <w:numPr>
          <w:ilvl w:val="0"/>
          <w:numId w:val="118"/>
        </w:numPr>
        <w:spacing w:after="200" w:line="240" w:lineRule="auto"/>
        <w:jc w:val="both"/>
        <w:rPr>
          <w:rFonts w:eastAsia="Times New Roman" w:cstheme="minorHAnsi"/>
          <w:sz w:val="24"/>
          <w:szCs w:val="24"/>
          <w:lang w:val="fr-CA"/>
        </w:rPr>
      </w:pPr>
      <w:r w:rsidRPr="001964A1">
        <w:rPr>
          <w:rFonts w:eastAsia="Times New Roman" w:cstheme="minorHAnsi"/>
          <w:sz w:val="24"/>
          <w:szCs w:val="24"/>
          <w:lang w:val="fr-CA"/>
        </w:rPr>
        <w:t>Les sciences et techniques du vivant appliquées à l’environnement : elles regroupent entre autres l’écologie l’agroécologie, les systèmes d’élevage.</w:t>
      </w:r>
    </w:p>
    <w:p w14:paraId="126DD103" w14:textId="77777777" w:rsidR="00E1061F" w:rsidRPr="001964A1" w:rsidRDefault="00E1061F" w:rsidP="00E1061F">
      <w:pPr>
        <w:pStyle w:val="Paragraphedeliste"/>
        <w:rPr>
          <w:rFonts w:eastAsia="Times New Roman" w:cstheme="minorHAnsi"/>
          <w:sz w:val="24"/>
          <w:szCs w:val="24"/>
          <w:lang w:val="fr-CA"/>
        </w:rPr>
      </w:pPr>
    </w:p>
    <w:p w14:paraId="19F823D4" w14:textId="77777777" w:rsidR="00E1061F" w:rsidRPr="001964A1" w:rsidRDefault="00E1061F" w:rsidP="000E7EF1">
      <w:pPr>
        <w:pStyle w:val="Paragraphedeliste"/>
        <w:numPr>
          <w:ilvl w:val="0"/>
          <w:numId w:val="118"/>
        </w:numPr>
        <w:spacing w:after="200" w:line="240" w:lineRule="auto"/>
        <w:jc w:val="both"/>
        <w:rPr>
          <w:rFonts w:eastAsia="Times New Roman" w:cstheme="minorHAnsi"/>
          <w:sz w:val="24"/>
          <w:szCs w:val="24"/>
          <w:lang w:val="fr-CA"/>
        </w:rPr>
      </w:pPr>
      <w:r w:rsidRPr="001964A1">
        <w:rPr>
          <w:rFonts w:eastAsia="Times New Roman" w:cstheme="minorHAnsi"/>
          <w:sz w:val="24"/>
          <w:szCs w:val="24"/>
          <w:lang w:val="fr-CA"/>
        </w:rPr>
        <w:t>Les sciences et techniques pour l’ingénieur qui abordent les domaines des mathématiques appliquées (statistiques et optimisation), physique appliquée, informatique et système d’information.</w:t>
      </w:r>
    </w:p>
    <w:p w14:paraId="5F833748" w14:textId="77777777" w:rsidR="00E1061F" w:rsidRPr="001964A1" w:rsidRDefault="00E1061F" w:rsidP="00E1061F">
      <w:pPr>
        <w:pStyle w:val="Paragraphedeliste"/>
        <w:rPr>
          <w:rFonts w:eastAsia="Times New Roman" w:cstheme="minorHAnsi"/>
          <w:sz w:val="24"/>
          <w:szCs w:val="24"/>
          <w:lang w:val="fr-CA"/>
        </w:rPr>
      </w:pPr>
    </w:p>
    <w:p w14:paraId="47ECB8FF" w14:textId="77777777" w:rsidR="00E1061F" w:rsidRPr="001964A1" w:rsidRDefault="00E1061F" w:rsidP="000E7EF1">
      <w:pPr>
        <w:pStyle w:val="Paragraphedeliste"/>
        <w:numPr>
          <w:ilvl w:val="0"/>
          <w:numId w:val="118"/>
        </w:numPr>
        <w:spacing w:after="200" w:line="240" w:lineRule="auto"/>
        <w:jc w:val="both"/>
        <w:rPr>
          <w:rFonts w:eastAsia="Times New Roman" w:cstheme="minorHAnsi"/>
          <w:sz w:val="24"/>
          <w:szCs w:val="24"/>
          <w:lang w:val="fr-CA"/>
        </w:rPr>
      </w:pPr>
      <w:r w:rsidRPr="001964A1">
        <w:rPr>
          <w:rFonts w:eastAsia="Times New Roman" w:cstheme="minorHAnsi"/>
          <w:sz w:val="24"/>
          <w:szCs w:val="24"/>
          <w:lang w:val="fr-CA"/>
        </w:rPr>
        <w:t>Les sciences économiques, les sciences de gestion et la sociologie : elles développent des enseignements en économie et sociologie des secteurs agricoles et agro-industriels.</w:t>
      </w:r>
    </w:p>
    <w:p w14:paraId="5F81E16E" w14:textId="77777777" w:rsidR="00E1061F" w:rsidRPr="001964A1" w:rsidRDefault="00E1061F" w:rsidP="00E1061F">
      <w:pPr>
        <w:pStyle w:val="Paragraphedeliste"/>
        <w:rPr>
          <w:rFonts w:eastAsia="Times New Roman" w:cstheme="minorHAnsi"/>
          <w:sz w:val="24"/>
          <w:szCs w:val="24"/>
          <w:lang w:val="fr-CA"/>
        </w:rPr>
      </w:pPr>
    </w:p>
    <w:p w14:paraId="14B22E27" w14:textId="77777777" w:rsidR="00E1061F" w:rsidRPr="001964A1" w:rsidRDefault="00E1061F" w:rsidP="00E1061F">
      <w:pPr>
        <w:spacing w:after="200" w:line="240" w:lineRule="auto"/>
        <w:jc w:val="both"/>
        <w:rPr>
          <w:rFonts w:eastAsia="Times New Roman" w:cstheme="minorHAnsi"/>
          <w:sz w:val="24"/>
          <w:szCs w:val="24"/>
        </w:rPr>
      </w:pPr>
      <w:r w:rsidRPr="001964A1">
        <w:rPr>
          <w:rFonts w:eastAsia="Times New Roman" w:cstheme="minorHAnsi"/>
          <w:sz w:val="24"/>
          <w:szCs w:val="24"/>
        </w:rPr>
        <w:t>Les TD (travaux dirigés) et les TP (travaux pratiques ou personnels) doivent permettre d’approfondir et de compléter les cours magistraux notamment par le biais des études de cas.</w:t>
      </w:r>
    </w:p>
    <w:p w14:paraId="12A144F2" w14:textId="77777777" w:rsidR="00E1061F" w:rsidRPr="001964A1" w:rsidRDefault="00E1061F" w:rsidP="00E1061F">
      <w:pPr>
        <w:spacing w:after="200" w:line="240" w:lineRule="auto"/>
        <w:jc w:val="both"/>
        <w:rPr>
          <w:rFonts w:eastAsia="Times New Roman" w:cstheme="minorHAnsi"/>
          <w:sz w:val="24"/>
          <w:szCs w:val="24"/>
        </w:rPr>
      </w:pPr>
      <w:r w:rsidRPr="001964A1">
        <w:rPr>
          <w:rFonts w:eastAsia="Times New Roman" w:cstheme="minorHAnsi"/>
          <w:sz w:val="24"/>
          <w:szCs w:val="24"/>
        </w:rPr>
        <w:t>Dans le souci de favoriser chez l’étudiant le développement du sens concret, de l’esprit expérimental et de la démarche scientifique, une part importante environ (39%) du volume horaire semestriel est consacré aux (TD, TP, visites et stages pratiques).</w:t>
      </w:r>
    </w:p>
    <w:p w14:paraId="4FDEA2EC" w14:textId="77777777" w:rsidR="00E1061F" w:rsidRPr="001964A1" w:rsidRDefault="00E1061F" w:rsidP="00E1061F">
      <w:pPr>
        <w:spacing w:after="200" w:line="240" w:lineRule="auto"/>
        <w:jc w:val="both"/>
        <w:rPr>
          <w:rFonts w:eastAsia="Times New Roman" w:cstheme="minorHAnsi"/>
          <w:sz w:val="24"/>
          <w:szCs w:val="24"/>
        </w:rPr>
      </w:pPr>
      <w:r w:rsidRPr="001964A1">
        <w:rPr>
          <w:rFonts w:eastAsia="Times New Roman" w:cstheme="minorHAnsi"/>
          <w:sz w:val="24"/>
          <w:szCs w:val="24"/>
        </w:rPr>
        <w:t>Le volume horaire hebdomadaire (26 hres environ), prévu dans le cas des Cours Magistraux, est adopté de manière à laisser suffisamment de temps disponible à l’étudiant pour les travaux personnels et les activités extra-scolaires.</w:t>
      </w:r>
    </w:p>
    <w:p w14:paraId="2B1D1B9E" w14:textId="723F853B" w:rsidR="00E1061F" w:rsidRPr="001964A1" w:rsidRDefault="00E1061F" w:rsidP="00D47B02">
      <w:pPr>
        <w:pStyle w:val="Titre2"/>
        <w:rPr>
          <w:rFonts w:eastAsia="Times New Roman"/>
        </w:rPr>
      </w:pPr>
      <w:bookmarkStart w:id="205" w:name="_Toc146661134"/>
      <w:r w:rsidRPr="001964A1">
        <w:rPr>
          <w:rFonts w:eastAsia="Times New Roman"/>
        </w:rPr>
        <w:t>Évaluation</w:t>
      </w:r>
      <w:bookmarkEnd w:id="205"/>
    </w:p>
    <w:p w14:paraId="16B934BF" w14:textId="77777777" w:rsidR="00E1061F" w:rsidRPr="001964A1" w:rsidRDefault="00E1061F" w:rsidP="00E1061F">
      <w:pPr>
        <w:spacing w:after="200" w:line="240" w:lineRule="auto"/>
        <w:jc w:val="both"/>
        <w:rPr>
          <w:rFonts w:eastAsia="Times New Roman" w:cstheme="minorHAnsi"/>
          <w:sz w:val="24"/>
          <w:szCs w:val="24"/>
        </w:rPr>
      </w:pPr>
      <w:r w:rsidRPr="001964A1">
        <w:rPr>
          <w:rFonts w:eastAsia="Times New Roman" w:cstheme="minorHAnsi"/>
          <w:sz w:val="24"/>
          <w:szCs w:val="24"/>
        </w:rPr>
        <w:t xml:space="preserve">Chaque module d’enseignement donnera lieu à une évaluation qui prendra en compte : Les examens écrits (60%), Les travaux dirigés ou TD (10%), les travaux pratiques ou personnels (10%) Les rapports de stage (20%). </w:t>
      </w:r>
    </w:p>
    <w:p w14:paraId="5A294DA4" w14:textId="77777777" w:rsidR="00E1061F" w:rsidRPr="001964A1" w:rsidRDefault="00E1061F" w:rsidP="00E1061F">
      <w:pPr>
        <w:spacing w:after="200" w:line="240" w:lineRule="auto"/>
        <w:jc w:val="both"/>
        <w:rPr>
          <w:rFonts w:eastAsia="Times New Roman" w:cstheme="minorHAnsi"/>
          <w:sz w:val="24"/>
          <w:szCs w:val="24"/>
        </w:rPr>
      </w:pPr>
      <w:r w:rsidRPr="001964A1">
        <w:rPr>
          <w:rFonts w:eastAsia="Times New Roman" w:cstheme="minorHAnsi"/>
          <w:sz w:val="24"/>
          <w:szCs w:val="24"/>
        </w:rPr>
        <w:t>Le stage sera évalué sur la base d’un mémoire écrit et d’une soutenance orale devant un jury composé des enseignants de la FSNA et d’un maître de stage.  Le minimum requis pour passer un module de formation est de 65%.</w:t>
      </w:r>
    </w:p>
    <w:p w14:paraId="7D9466A3" w14:textId="77777777" w:rsidR="00E1061F" w:rsidRDefault="00E1061F" w:rsidP="00E1061F">
      <w:pPr>
        <w:spacing w:after="200" w:line="240" w:lineRule="auto"/>
        <w:jc w:val="both"/>
        <w:rPr>
          <w:rFonts w:ascii="Times New Roman" w:eastAsia="Times New Roman" w:hAnsi="Times New Roman" w:cs="Times New Roman"/>
          <w:sz w:val="28"/>
          <w:szCs w:val="28"/>
        </w:rPr>
      </w:pPr>
    </w:p>
    <w:p w14:paraId="41328828" w14:textId="77777777" w:rsidR="00E1061F" w:rsidRDefault="00E1061F" w:rsidP="00E1061F">
      <w:pPr>
        <w:spacing w:after="200" w:line="240" w:lineRule="auto"/>
        <w:jc w:val="both"/>
        <w:rPr>
          <w:rFonts w:ascii="Times New Roman" w:eastAsia="Times New Roman" w:hAnsi="Times New Roman" w:cs="Times New Roman"/>
          <w:sz w:val="28"/>
          <w:szCs w:val="28"/>
        </w:rPr>
      </w:pPr>
    </w:p>
    <w:p w14:paraId="4A9E33A2" w14:textId="77777777" w:rsidR="00E1061F" w:rsidRDefault="00E1061F" w:rsidP="00E1061F">
      <w:pPr>
        <w:spacing w:after="200" w:line="240" w:lineRule="auto"/>
        <w:jc w:val="both"/>
        <w:rPr>
          <w:rFonts w:ascii="Times New Roman" w:eastAsia="Times New Roman" w:hAnsi="Times New Roman" w:cs="Times New Roman"/>
          <w:sz w:val="28"/>
          <w:szCs w:val="28"/>
        </w:rPr>
      </w:pPr>
    </w:p>
    <w:p w14:paraId="322FA42C" w14:textId="4DB312DD" w:rsidR="00E1061F" w:rsidRDefault="00E1061F" w:rsidP="00E1061F">
      <w:pPr>
        <w:spacing w:after="200" w:line="240" w:lineRule="auto"/>
        <w:jc w:val="both"/>
        <w:rPr>
          <w:rFonts w:ascii="Times New Roman" w:eastAsia="Times New Roman" w:hAnsi="Times New Roman" w:cs="Times New Roman"/>
          <w:sz w:val="28"/>
          <w:szCs w:val="28"/>
        </w:rPr>
      </w:pPr>
    </w:p>
    <w:p w14:paraId="69E7826C" w14:textId="718356C7" w:rsidR="00D56AED" w:rsidRDefault="00D56AED" w:rsidP="00E1061F">
      <w:pPr>
        <w:spacing w:after="200" w:line="240" w:lineRule="auto"/>
        <w:jc w:val="both"/>
        <w:rPr>
          <w:rFonts w:ascii="Times New Roman" w:eastAsia="Times New Roman" w:hAnsi="Times New Roman" w:cs="Times New Roman"/>
          <w:sz w:val="28"/>
          <w:szCs w:val="28"/>
        </w:rPr>
      </w:pPr>
    </w:p>
    <w:p w14:paraId="56A4FF8F" w14:textId="12ED071D" w:rsidR="00D56AED" w:rsidRDefault="00D56AED" w:rsidP="00E1061F">
      <w:pPr>
        <w:spacing w:after="200" w:line="240" w:lineRule="auto"/>
        <w:jc w:val="both"/>
        <w:rPr>
          <w:rFonts w:ascii="Times New Roman" w:eastAsia="Times New Roman" w:hAnsi="Times New Roman" w:cs="Times New Roman"/>
          <w:sz w:val="28"/>
          <w:szCs w:val="28"/>
        </w:rPr>
      </w:pPr>
    </w:p>
    <w:p w14:paraId="2A36A82C" w14:textId="0DDE6226" w:rsidR="00D56AED" w:rsidRDefault="00D56AED" w:rsidP="00E1061F">
      <w:pPr>
        <w:spacing w:after="200" w:line="240" w:lineRule="auto"/>
        <w:jc w:val="both"/>
        <w:rPr>
          <w:rFonts w:ascii="Times New Roman" w:eastAsia="Times New Roman" w:hAnsi="Times New Roman" w:cs="Times New Roman"/>
          <w:sz w:val="28"/>
          <w:szCs w:val="28"/>
        </w:rPr>
      </w:pPr>
    </w:p>
    <w:p w14:paraId="27680E31" w14:textId="5DF54517" w:rsidR="00D56AED" w:rsidRDefault="00D56AED" w:rsidP="00E1061F">
      <w:pPr>
        <w:spacing w:after="200" w:line="240" w:lineRule="auto"/>
        <w:jc w:val="both"/>
        <w:rPr>
          <w:rFonts w:ascii="Times New Roman" w:eastAsia="Times New Roman" w:hAnsi="Times New Roman" w:cs="Times New Roman"/>
          <w:sz w:val="28"/>
          <w:szCs w:val="28"/>
        </w:rPr>
      </w:pPr>
    </w:p>
    <w:p w14:paraId="256874A6" w14:textId="334FD05C" w:rsidR="00D56AED" w:rsidRDefault="00D56AED" w:rsidP="00E1061F">
      <w:pPr>
        <w:spacing w:after="200" w:line="240" w:lineRule="auto"/>
        <w:jc w:val="both"/>
        <w:rPr>
          <w:rFonts w:ascii="Times New Roman" w:eastAsia="Times New Roman" w:hAnsi="Times New Roman" w:cs="Times New Roman"/>
          <w:sz w:val="28"/>
          <w:szCs w:val="28"/>
        </w:rPr>
      </w:pPr>
    </w:p>
    <w:p w14:paraId="17F91AE9" w14:textId="4A8A2D0B" w:rsidR="00D56AED" w:rsidRDefault="00D56AED" w:rsidP="00E1061F">
      <w:pPr>
        <w:spacing w:after="200" w:line="240" w:lineRule="auto"/>
        <w:jc w:val="both"/>
        <w:rPr>
          <w:rFonts w:ascii="Times New Roman" w:eastAsia="Times New Roman" w:hAnsi="Times New Roman" w:cs="Times New Roman"/>
          <w:sz w:val="28"/>
          <w:szCs w:val="28"/>
        </w:rPr>
      </w:pPr>
    </w:p>
    <w:p w14:paraId="31EED504" w14:textId="326EC203" w:rsidR="00D56AED" w:rsidRDefault="00D56AED" w:rsidP="00E1061F">
      <w:pPr>
        <w:spacing w:after="200" w:line="240" w:lineRule="auto"/>
        <w:jc w:val="both"/>
        <w:rPr>
          <w:rFonts w:ascii="Times New Roman" w:eastAsia="Times New Roman" w:hAnsi="Times New Roman" w:cs="Times New Roman"/>
          <w:sz w:val="28"/>
          <w:szCs w:val="28"/>
        </w:rPr>
      </w:pPr>
    </w:p>
    <w:p w14:paraId="5E15B279" w14:textId="016CAD71" w:rsidR="00D56AED" w:rsidRDefault="00D56AED" w:rsidP="00E1061F">
      <w:pPr>
        <w:spacing w:after="200" w:line="240" w:lineRule="auto"/>
        <w:jc w:val="both"/>
        <w:rPr>
          <w:rFonts w:ascii="Times New Roman" w:eastAsia="Times New Roman" w:hAnsi="Times New Roman" w:cs="Times New Roman"/>
          <w:sz w:val="28"/>
          <w:szCs w:val="28"/>
        </w:rPr>
      </w:pPr>
    </w:p>
    <w:p w14:paraId="41468797" w14:textId="49CC86E5" w:rsidR="00D56AED" w:rsidRDefault="00D56AED" w:rsidP="00E1061F">
      <w:pPr>
        <w:spacing w:after="200" w:line="240" w:lineRule="auto"/>
        <w:jc w:val="both"/>
        <w:rPr>
          <w:rFonts w:ascii="Times New Roman" w:eastAsia="Times New Roman" w:hAnsi="Times New Roman" w:cs="Times New Roman"/>
          <w:sz w:val="28"/>
          <w:szCs w:val="28"/>
        </w:rPr>
      </w:pPr>
    </w:p>
    <w:p w14:paraId="465FD8BB" w14:textId="660A5A18" w:rsidR="00D56AED" w:rsidRDefault="00D56AED" w:rsidP="00E1061F">
      <w:pPr>
        <w:spacing w:after="200" w:line="240" w:lineRule="auto"/>
        <w:jc w:val="both"/>
        <w:rPr>
          <w:rFonts w:ascii="Times New Roman" w:eastAsia="Times New Roman" w:hAnsi="Times New Roman" w:cs="Times New Roman"/>
          <w:sz w:val="28"/>
          <w:szCs w:val="28"/>
        </w:rPr>
      </w:pPr>
    </w:p>
    <w:p w14:paraId="362F3498" w14:textId="4C0177F2" w:rsidR="00D56AED" w:rsidRDefault="00D56AED" w:rsidP="00E1061F">
      <w:pPr>
        <w:spacing w:after="200" w:line="240" w:lineRule="auto"/>
        <w:jc w:val="both"/>
        <w:rPr>
          <w:rFonts w:ascii="Times New Roman" w:eastAsia="Times New Roman" w:hAnsi="Times New Roman" w:cs="Times New Roman"/>
          <w:sz w:val="28"/>
          <w:szCs w:val="28"/>
        </w:rPr>
      </w:pPr>
    </w:p>
    <w:p w14:paraId="6F6358C0" w14:textId="5150B5C9" w:rsidR="00D56AED" w:rsidRDefault="00D56AED" w:rsidP="00E1061F">
      <w:pPr>
        <w:spacing w:after="200" w:line="240" w:lineRule="auto"/>
        <w:jc w:val="both"/>
        <w:rPr>
          <w:rFonts w:ascii="Times New Roman" w:eastAsia="Times New Roman" w:hAnsi="Times New Roman" w:cs="Times New Roman"/>
          <w:sz w:val="28"/>
          <w:szCs w:val="28"/>
        </w:rPr>
      </w:pPr>
    </w:p>
    <w:p w14:paraId="205AB990" w14:textId="538D7F1C" w:rsidR="00D56AED" w:rsidRDefault="00D56AED" w:rsidP="00E1061F">
      <w:pPr>
        <w:spacing w:after="200" w:line="240" w:lineRule="auto"/>
        <w:jc w:val="both"/>
        <w:rPr>
          <w:rFonts w:ascii="Times New Roman" w:eastAsia="Times New Roman" w:hAnsi="Times New Roman" w:cs="Times New Roman"/>
          <w:sz w:val="28"/>
          <w:szCs w:val="28"/>
        </w:rPr>
      </w:pPr>
    </w:p>
    <w:p w14:paraId="76523F0B" w14:textId="4C497C16" w:rsidR="00D56AED" w:rsidRDefault="00D56AED" w:rsidP="00E1061F">
      <w:pPr>
        <w:spacing w:after="200" w:line="240" w:lineRule="auto"/>
        <w:jc w:val="both"/>
        <w:rPr>
          <w:rFonts w:ascii="Times New Roman" w:eastAsia="Times New Roman" w:hAnsi="Times New Roman" w:cs="Times New Roman"/>
          <w:sz w:val="28"/>
          <w:szCs w:val="28"/>
        </w:rPr>
      </w:pPr>
    </w:p>
    <w:p w14:paraId="3A2A31D5" w14:textId="7FC68A0C" w:rsidR="00D56AED" w:rsidRDefault="00D56AED" w:rsidP="00E1061F">
      <w:pPr>
        <w:spacing w:after="200" w:line="240" w:lineRule="auto"/>
        <w:jc w:val="both"/>
        <w:rPr>
          <w:rFonts w:ascii="Times New Roman" w:eastAsia="Times New Roman" w:hAnsi="Times New Roman" w:cs="Times New Roman"/>
          <w:sz w:val="28"/>
          <w:szCs w:val="28"/>
        </w:rPr>
      </w:pPr>
    </w:p>
    <w:p w14:paraId="7EAAEE1C" w14:textId="7E7D9CD5" w:rsidR="00D56AED" w:rsidRDefault="00D56AED" w:rsidP="00E1061F">
      <w:pPr>
        <w:spacing w:after="200" w:line="240" w:lineRule="auto"/>
        <w:jc w:val="both"/>
        <w:rPr>
          <w:rFonts w:ascii="Times New Roman" w:eastAsia="Times New Roman" w:hAnsi="Times New Roman" w:cs="Times New Roman"/>
          <w:sz w:val="28"/>
          <w:szCs w:val="28"/>
        </w:rPr>
      </w:pPr>
    </w:p>
    <w:p w14:paraId="3A399A3B" w14:textId="77777777" w:rsidR="003E3EB6" w:rsidRDefault="003E3EB6" w:rsidP="00E1061F">
      <w:pPr>
        <w:spacing w:after="200" w:line="240" w:lineRule="auto"/>
        <w:jc w:val="both"/>
        <w:rPr>
          <w:rFonts w:ascii="Times New Roman" w:eastAsia="Times New Roman" w:hAnsi="Times New Roman" w:cs="Times New Roman"/>
          <w:sz w:val="28"/>
          <w:szCs w:val="28"/>
        </w:rPr>
      </w:pPr>
    </w:p>
    <w:p w14:paraId="4D950CD3" w14:textId="77777777" w:rsidR="003E3EB6" w:rsidRDefault="003E3EB6" w:rsidP="00E1061F">
      <w:pPr>
        <w:spacing w:after="200" w:line="240" w:lineRule="auto"/>
        <w:jc w:val="both"/>
        <w:rPr>
          <w:rFonts w:ascii="Times New Roman" w:eastAsia="Times New Roman" w:hAnsi="Times New Roman" w:cs="Times New Roman"/>
          <w:sz w:val="28"/>
          <w:szCs w:val="28"/>
        </w:rPr>
      </w:pPr>
    </w:p>
    <w:p w14:paraId="7F46D16C" w14:textId="77777777" w:rsidR="003E3EB6" w:rsidRDefault="003E3EB6" w:rsidP="00E1061F">
      <w:pPr>
        <w:spacing w:after="200" w:line="240" w:lineRule="auto"/>
        <w:jc w:val="both"/>
        <w:rPr>
          <w:rFonts w:ascii="Times New Roman" w:eastAsia="Times New Roman" w:hAnsi="Times New Roman" w:cs="Times New Roman"/>
          <w:sz w:val="28"/>
          <w:szCs w:val="28"/>
        </w:rPr>
      </w:pPr>
    </w:p>
    <w:p w14:paraId="6C2EEDBF" w14:textId="77777777" w:rsidR="003E3EB6" w:rsidRDefault="003E3EB6" w:rsidP="00E1061F">
      <w:pPr>
        <w:spacing w:after="200" w:line="240" w:lineRule="auto"/>
        <w:jc w:val="both"/>
        <w:rPr>
          <w:rFonts w:ascii="Times New Roman" w:eastAsia="Times New Roman" w:hAnsi="Times New Roman" w:cs="Times New Roman"/>
          <w:sz w:val="28"/>
          <w:szCs w:val="28"/>
        </w:rPr>
      </w:pPr>
    </w:p>
    <w:p w14:paraId="0EAD760A" w14:textId="77777777" w:rsidR="003E3EB6" w:rsidRDefault="003E3EB6" w:rsidP="00E1061F">
      <w:pPr>
        <w:spacing w:after="200" w:line="240" w:lineRule="auto"/>
        <w:jc w:val="both"/>
        <w:rPr>
          <w:rFonts w:ascii="Times New Roman" w:eastAsia="Times New Roman" w:hAnsi="Times New Roman" w:cs="Times New Roman"/>
          <w:sz w:val="28"/>
          <w:szCs w:val="28"/>
        </w:rPr>
      </w:pPr>
    </w:p>
    <w:p w14:paraId="4B3D3300" w14:textId="77777777" w:rsidR="000B7462" w:rsidRDefault="000B7462" w:rsidP="00E1061F">
      <w:pPr>
        <w:spacing w:after="200" w:line="240" w:lineRule="auto"/>
        <w:jc w:val="both"/>
        <w:rPr>
          <w:rFonts w:ascii="Times New Roman" w:eastAsia="Times New Roman" w:hAnsi="Times New Roman" w:cs="Times New Roman"/>
          <w:sz w:val="28"/>
          <w:szCs w:val="28"/>
        </w:rPr>
      </w:pPr>
    </w:p>
    <w:p w14:paraId="259F6B55" w14:textId="77777777" w:rsidR="000B7462" w:rsidRDefault="000B7462" w:rsidP="00E1061F">
      <w:pPr>
        <w:spacing w:after="200" w:line="240" w:lineRule="auto"/>
        <w:jc w:val="both"/>
        <w:rPr>
          <w:rFonts w:ascii="Times New Roman" w:eastAsia="Times New Roman" w:hAnsi="Times New Roman" w:cs="Times New Roman"/>
          <w:sz w:val="28"/>
          <w:szCs w:val="28"/>
        </w:rPr>
      </w:pPr>
    </w:p>
    <w:p w14:paraId="4003DC81" w14:textId="77777777" w:rsidR="0066310E" w:rsidRDefault="0066310E" w:rsidP="00D56AED">
      <w:pPr>
        <w:pStyle w:val="Titre3"/>
        <w:rPr>
          <w:b/>
          <w:bCs/>
          <w:sz w:val="28"/>
          <w:szCs w:val="28"/>
          <w:lang w:val="fr-FR"/>
        </w:rPr>
      </w:pPr>
    </w:p>
    <w:p w14:paraId="16BBB862" w14:textId="3A9D4F9C" w:rsidR="0066310E" w:rsidRDefault="00D56AED" w:rsidP="00D56AED">
      <w:pPr>
        <w:pStyle w:val="Titre3"/>
        <w:rPr>
          <w:b/>
          <w:bCs/>
          <w:sz w:val="28"/>
          <w:szCs w:val="28"/>
          <w:lang w:val="fr-FR"/>
        </w:rPr>
      </w:pPr>
      <w:bookmarkStart w:id="206" w:name="_Toc146661135"/>
      <w:r w:rsidRPr="00D81076">
        <w:rPr>
          <w:b/>
          <w:bCs/>
          <w:sz w:val="28"/>
          <w:szCs w:val="28"/>
          <w:lang w:val="fr-FR"/>
        </w:rPr>
        <w:t>Liste des cours</w:t>
      </w:r>
      <w:bookmarkEnd w:id="206"/>
    </w:p>
    <w:p w14:paraId="1513CD09" w14:textId="770BB215" w:rsidR="00D56AED" w:rsidRPr="00D81076" w:rsidRDefault="00D56AED" w:rsidP="00D56AED">
      <w:pPr>
        <w:pStyle w:val="Titre3"/>
        <w:rPr>
          <w:b/>
          <w:bCs/>
          <w:sz w:val="28"/>
          <w:szCs w:val="28"/>
          <w:lang w:val="fr-FR"/>
        </w:rPr>
      </w:pPr>
      <w:r w:rsidRPr="00D81076">
        <w:rPr>
          <w:b/>
          <w:bCs/>
          <w:sz w:val="28"/>
          <w:szCs w:val="28"/>
          <w:lang w:val="fr-FR"/>
        </w:rPr>
        <w:br w:type="page"/>
      </w:r>
    </w:p>
    <w:p w14:paraId="33F6908A" w14:textId="77777777" w:rsidR="00D56AED" w:rsidRDefault="00D56AED" w:rsidP="00E1061F">
      <w:pPr>
        <w:spacing w:after="200" w:line="240" w:lineRule="auto"/>
        <w:jc w:val="both"/>
        <w:rPr>
          <w:rFonts w:ascii="Times New Roman" w:eastAsia="Times New Roman" w:hAnsi="Times New Roman" w:cs="Times New Roman"/>
          <w:sz w:val="28"/>
          <w:szCs w:val="28"/>
        </w:rPr>
      </w:pPr>
    </w:p>
    <w:p w14:paraId="68B9E90C" w14:textId="77777777" w:rsidR="00E1061F" w:rsidRDefault="00E1061F" w:rsidP="00E1061F">
      <w:pPr>
        <w:spacing w:after="200" w:line="240" w:lineRule="auto"/>
        <w:jc w:val="both"/>
        <w:rPr>
          <w:rFonts w:ascii="Times New Roman" w:eastAsia="Times New Roman" w:hAnsi="Times New Roman" w:cs="Times New Roman"/>
          <w:sz w:val="28"/>
          <w:szCs w:val="28"/>
        </w:rPr>
      </w:pPr>
    </w:p>
    <w:p w14:paraId="3F2E72FC" w14:textId="77777777" w:rsidR="00E1061F" w:rsidRDefault="00E1061F" w:rsidP="00E1061F">
      <w:pPr>
        <w:spacing w:after="200" w:line="240" w:lineRule="auto"/>
        <w:jc w:val="both"/>
        <w:rPr>
          <w:rFonts w:ascii="Times New Roman" w:eastAsia="Times New Roman" w:hAnsi="Times New Roman" w:cs="Times New Roman"/>
          <w:sz w:val="28"/>
          <w:szCs w:val="28"/>
        </w:rPr>
      </w:pPr>
    </w:p>
    <w:p w14:paraId="73FE1086" w14:textId="77777777" w:rsidR="00E1061F" w:rsidRDefault="00E1061F" w:rsidP="00E1061F">
      <w:pPr>
        <w:spacing w:after="200" w:line="240" w:lineRule="auto"/>
        <w:jc w:val="both"/>
        <w:rPr>
          <w:rFonts w:ascii="Times New Roman" w:eastAsia="Times New Roman" w:hAnsi="Times New Roman" w:cs="Times New Roman"/>
          <w:sz w:val="28"/>
          <w:szCs w:val="28"/>
        </w:rPr>
      </w:pPr>
    </w:p>
    <w:p w14:paraId="74CCE2DB" w14:textId="77777777" w:rsidR="00E1061F" w:rsidRDefault="00E1061F" w:rsidP="00E1061F">
      <w:pPr>
        <w:spacing w:after="200" w:line="240" w:lineRule="auto"/>
        <w:jc w:val="both"/>
        <w:rPr>
          <w:rFonts w:ascii="Times New Roman" w:eastAsia="Times New Roman" w:hAnsi="Times New Roman" w:cs="Times New Roman"/>
          <w:sz w:val="28"/>
          <w:szCs w:val="28"/>
        </w:rPr>
      </w:pPr>
    </w:p>
    <w:p w14:paraId="247A9058" w14:textId="77777777" w:rsidR="00E1061F" w:rsidRDefault="00E1061F" w:rsidP="00E1061F">
      <w:pPr>
        <w:spacing w:after="200" w:line="240" w:lineRule="auto"/>
        <w:jc w:val="both"/>
        <w:rPr>
          <w:rFonts w:ascii="Times New Roman" w:eastAsia="Times New Roman" w:hAnsi="Times New Roman" w:cs="Times New Roman"/>
          <w:sz w:val="28"/>
          <w:szCs w:val="28"/>
        </w:rPr>
      </w:pPr>
    </w:p>
    <w:p w14:paraId="2D419A2F" w14:textId="77777777" w:rsidR="00D56AED" w:rsidRDefault="00D56AED" w:rsidP="00E1061F">
      <w:pPr>
        <w:spacing w:after="200" w:line="240" w:lineRule="auto"/>
        <w:jc w:val="both"/>
        <w:rPr>
          <w:rFonts w:ascii="Times New Roman" w:eastAsia="Times New Roman" w:hAnsi="Times New Roman" w:cs="Times New Roman"/>
          <w:sz w:val="28"/>
          <w:szCs w:val="28"/>
        </w:rPr>
      </w:pPr>
    </w:p>
    <w:p w14:paraId="42C61D0F" w14:textId="77777777" w:rsidR="00D56AED" w:rsidRDefault="00D56AED" w:rsidP="00E1061F">
      <w:pPr>
        <w:spacing w:after="200" w:line="240" w:lineRule="auto"/>
        <w:jc w:val="both"/>
        <w:rPr>
          <w:rFonts w:ascii="Times New Roman" w:eastAsia="Times New Roman" w:hAnsi="Times New Roman" w:cs="Times New Roman"/>
          <w:sz w:val="28"/>
          <w:szCs w:val="28"/>
        </w:rPr>
      </w:pPr>
    </w:p>
    <w:p w14:paraId="012303DA" w14:textId="77777777" w:rsidR="00D56AED" w:rsidRDefault="00D56AED" w:rsidP="00E1061F">
      <w:pPr>
        <w:spacing w:after="200" w:line="240" w:lineRule="auto"/>
        <w:jc w:val="both"/>
        <w:rPr>
          <w:rFonts w:ascii="Times New Roman" w:eastAsia="Times New Roman" w:hAnsi="Times New Roman" w:cs="Times New Roman"/>
          <w:sz w:val="28"/>
          <w:szCs w:val="28"/>
        </w:rPr>
      </w:pPr>
    </w:p>
    <w:p w14:paraId="31A61505" w14:textId="77777777" w:rsidR="00D56AED" w:rsidRDefault="00D56AED" w:rsidP="00E1061F">
      <w:pPr>
        <w:spacing w:after="200" w:line="240" w:lineRule="auto"/>
        <w:jc w:val="both"/>
        <w:rPr>
          <w:rFonts w:ascii="Times New Roman" w:eastAsia="Times New Roman" w:hAnsi="Times New Roman" w:cs="Times New Roman"/>
          <w:sz w:val="28"/>
          <w:szCs w:val="28"/>
        </w:rPr>
      </w:pPr>
    </w:p>
    <w:p w14:paraId="36D6BAA9" w14:textId="77777777" w:rsidR="00D56AED" w:rsidRDefault="00D56AED" w:rsidP="00E1061F">
      <w:pPr>
        <w:spacing w:after="200" w:line="240" w:lineRule="auto"/>
        <w:jc w:val="both"/>
        <w:rPr>
          <w:rFonts w:ascii="Times New Roman" w:eastAsia="Times New Roman" w:hAnsi="Times New Roman" w:cs="Times New Roman"/>
          <w:sz w:val="28"/>
          <w:szCs w:val="28"/>
        </w:rPr>
      </w:pPr>
    </w:p>
    <w:p w14:paraId="000A8146" w14:textId="77777777" w:rsidR="00D56AED" w:rsidRDefault="00D56AED" w:rsidP="00E1061F">
      <w:pPr>
        <w:spacing w:after="200" w:line="240" w:lineRule="auto"/>
        <w:jc w:val="both"/>
        <w:rPr>
          <w:rFonts w:ascii="Times New Roman" w:eastAsia="Times New Roman" w:hAnsi="Times New Roman" w:cs="Times New Roman"/>
          <w:sz w:val="28"/>
          <w:szCs w:val="28"/>
        </w:rPr>
      </w:pPr>
    </w:p>
    <w:p w14:paraId="2D3C2345" w14:textId="5F248465" w:rsidR="00D56AED" w:rsidRDefault="00D56AED" w:rsidP="00E1061F">
      <w:pPr>
        <w:spacing w:after="200" w:line="240" w:lineRule="auto"/>
        <w:jc w:val="both"/>
        <w:rPr>
          <w:rFonts w:ascii="Times New Roman" w:eastAsia="Times New Roman" w:hAnsi="Times New Roman" w:cs="Times New Roman"/>
          <w:sz w:val="28"/>
          <w:szCs w:val="28"/>
        </w:rPr>
        <w:sectPr w:rsidR="00D56AED" w:rsidSect="008F26FD">
          <w:type w:val="continuous"/>
          <w:pgSz w:w="12240" w:h="15840"/>
          <w:pgMar w:top="720" w:right="720" w:bottom="720" w:left="720" w:header="709" w:footer="709" w:gutter="0"/>
          <w:cols w:space="708"/>
          <w:docGrid w:linePitch="360"/>
        </w:sectPr>
      </w:pPr>
    </w:p>
    <w:p w14:paraId="650F4B22" w14:textId="1362560D" w:rsidR="006978A7" w:rsidRDefault="00501E22" w:rsidP="00501E22">
      <w:pPr>
        <w:pStyle w:val="Titre2"/>
        <w:rPr>
          <w:rFonts w:eastAsia="Times New Roman"/>
          <w:lang w:val="fr-HT" w:eastAsia="fr-HT"/>
        </w:rPr>
      </w:pPr>
      <w:bookmarkStart w:id="207" w:name="_Toc146661136"/>
      <w:r>
        <w:rPr>
          <w:rFonts w:eastAsia="Times New Roman"/>
          <w:lang w:val="fr-HT" w:eastAsia="fr-HT"/>
        </w:rPr>
        <w:t>1</w:t>
      </w:r>
      <w:r w:rsidRPr="00501E22">
        <w:rPr>
          <w:rFonts w:eastAsia="Times New Roman"/>
          <w:vertAlign w:val="superscript"/>
          <w:lang w:val="fr-HT" w:eastAsia="fr-HT"/>
        </w:rPr>
        <w:t>ère</w:t>
      </w:r>
      <w:r>
        <w:rPr>
          <w:rFonts w:eastAsia="Times New Roman"/>
          <w:lang w:val="fr-HT" w:eastAsia="fr-HT"/>
        </w:rPr>
        <w:t xml:space="preserve"> </w:t>
      </w:r>
      <w:r w:rsidR="006978A7">
        <w:rPr>
          <w:rFonts w:eastAsia="Times New Roman"/>
          <w:lang w:val="fr-HT" w:eastAsia="fr-HT"/>
        </w:rPr>
        <w:t>année</w:t>
      </w:r>
      <w:bookmarkEnd w:id="207"/>
      <w:r w:rsidR="006978A7">
        <w:rPr>
          <w:rFonts w:eastAsia="Times New Roman"/>
          <w:lang w:val="fr-HT" w:eastAsia="fr-HT"/>
        </w:rPr>
        <w:t xml:space="preserve"> </w:t>
      </w:r>
    </w:p>
    <w:p w14:paraId="41683D01" w14:textId="6AD412DD"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64E48EC9" w14:textId="2F46A171"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43AC3F85" w14:textId="420DB87E"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236B982F" w14:textId="71BA17D1"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0B30977A" w14:textId="622FE22F"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62050E1F" w14:textId="76FBAE6C"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305F6C68" w14:textId="57CE9F55"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2CC359A5" w14:textId="5D52D9A5"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4E746C74" w14:textId="63716BFD"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1148BE8D" w14:textId="2EC2E171"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054F8B10" w14:textId="5796A493"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49348B58" w14:textId="7FD2970A"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4CF9664C" w14:textId="77777777" w:rsidR="00D56AED" w:rsidRDefault="00D56AED" w:rsidP="00D56AED">
      <w:pPr>
        <w:spacing w:after="200" w:line="240" w:lineRule="auto"/>
        <w:rPr>
          <w:rFonts w:ascii="Times New Roman" w:eastAsia="Times New Roman" w:hAnsi="Times New Roman" w:cs="Times New Roman"/>
          <w:b/>
          <w:bCs/>
          <w:color w:val="000000"/>
          <w:sz w:val="28"/>
          <w:szCs w:val="28"/>
          <w:lang w:val="fr-HT" w:eastAsia="fr-HT"/>
        </w:rPr>
      </w:pPr>
    </w:p>
    <w:p w14:paraId="2E42EC81" w14:textId="77777777" w:rsidR="003E3EB6" w:rsidRPr="00D56AED" w:rsidRDefault="003E3EB6" w:rsidP="00D56AED">
      <w:pPr>
        <w:spacing w:after="200" w:line="240" w:lineRule="auto"/>
        <w:rPr>
          <w:rFonts w:ascii="Times New Roman" w:eastAsia="Times New Roman" w:hAnsi="Times New Roman" w:cs="Times New Roman"/>
          <w:b/>
          <w:bCs/>
          <w:color w:val="000000"/>
          <w:sz w:val="28"/>
          <w:szCs w:val="28"/>
          <w:lang w:val="fr-HT" w:eastAsia="fr-HT"/>
        </w:rPr>
      </w:pPr>
    </w:p>
    <w:p w14:paraId="16C249EB" w14:textId="77777777" w:rsidR="006978A7" w:rsidRDefault="006978A7" w:rsidP="000E7EF1">
      <w:pPr>
        <w:pStyle w:val="Paragraphedeliste"/>
        <w:numPr>
          <w:ilvl w:val="0"/>
          <w:numId w:val="116"/>
        </w:numPr>
        <w:spacing w:after="200" w:line="240" w:lineRule="auto"/>
        <w:rPr>
          <w:rFonts w:ascii="Times New Roman" w:eastAsia="Times New Roman" w:hAnsi="Times New Roman" w:cs="Times New Roman"/>
          <w:b/>
          <w:bCs/>
          <w:color w:val="000000"/>
          <w:sz w:val="28"/>
          <w:szCs w:val="28"/>
          <w:lang w:val="fr-HT" w:eastAsia="fr-HT"/>
        </w:rPr>
      </w:pPr>
      <w:r>
        <w:rPr>
          <w:rFonts w:ascii="Times New Roman" w:eastAsia="Times New Roman" w:hAnsi="Times New Roman" w:cs="Times New Roman"/>
          <w:b/>
          <w:bCs/>
          <w:color w:val="000000"/>
          <w:sz w:val="28"/>
          <w:szCs w:val="28"/>
          <w:lang w:val="fr-HT" w:eastAsia="fr-HT"/>
        </w:rPr>
        <w:t>(1</w:t>
      </w:r>
      <w:r>
        <w:rPr>
          <w:rFonts w:ascii="Times New Roman" w:eastAsia="Times New Roman" w:hAnsi="Times New Roman" w:cs="Times New Roman"/>
          <w:b/>
          <w:bCs/>
          <w:color w:val="000000"/>
          <w:sz w:val="28"/>
          <w:szCs w:val="28"/>
          <w:vertAlign w:val="superscript"/>
          <w:lang w:val="fr-HT" w:eastAsia="fr-HT"/>
        </w:rPr>
        <w:t xml:space="preserve">ère </w:t>
      </w:r>
      <w:r>
        <w:rPr>
          <w:rFonts w:ascii="Times New Roman" w:eastAsia="Times New Roman" w:hAnsi="Times New Roman" w:cs="Times New Roman"/>
          <w:b/>
          <w:bCs/>
          <w:color w:val="000000"/>
          <w:sz w:val="28"/>
          <w:szCs w:val="28"/>
          <w:lang w:val="fr-HT" w:eastAsia="fr-HT"/>
        </w:rPr>
        <w:t>année) Premier semestre (S1)</w:t>
      </w:r>
    </w:p>
    <w:tbl>
      <w:tblPr>
        <w:tblStyle w:val="Grilledutableau"/>
        <w:tblW w:w="9535" w:type="dxa"/>
        <w:jc w:val="center"/>
        <w:tblLayout w:type="fixed"/>
        <w:tblLook w:val="04A0" w:firstRow="1" w:lastRow="0" w:firstColumn="1" w:lastColumn="0" w:noHBand="0" w:noVBand="1"/>
      </w:tblPr>
      <w:tblGrid>
        <w:gridCol w:w="4920"/>
        <w:gridCol w:w="1577"/>
        <w:gridCol w:w="1343"/>
        <w:gridCol w:w="1695"/>
      </w:tblGrid>
      <w:tr w:rsidR="00D62543" w:rsidRPr="00DF336D" w14:paraId="58C13E0C" w14:textId="77777777" w:rsidTr="000B7462">
        <w:trPr>
          <w:trHeight w:val="555"/>
          <w:jc w:val="center"/>
        </w:trPr>
        <w:tc>
          <w:tcPr>
            <w:tcW w:w="4950" w:type="dxa"/>
            <w:tcBorders>
              <w:bottom w:val="single" w:sz="4" w:space="0" w:color="auto"/>
            </w:tcBorders>
            <w:shd w:val="clear" w:color="auto" w:fill="auto"/>
            <w:vAlign w:val="center"/>
          </w:tcPr>
          <w:p w14:paraId="369A8BCC" w14:textId="7CFC3F6F" w:rsidR="00D62543" w:rsidRPr="00D62543" w:rsidRDefault="00D62543" w:rsidP="00D62543">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530" w:type="dxa"/>
            <w:shd w:val="clear" w:color="auto" w:fill="auto"/>
            <w:vAlign w:val="center"/>
          </w:tcPr>
          <w:p w14:paraId="5FDB24E1" w14:textId="1F1689A1" w:rsidR="00D62543" w:rsidRPr="00D62543" w:rsidRDefault="00D62543" w:rsidP="00D62543">
            <w:pPr>
              <w:jc w:val="center"/>
              <w:rPr>
                <w:rFonts w:cstheme="minorHAnsi"/>
                <w:sz w:val="24"/>
                <w:szCs w:val="24"/>
                <w:lang w:val="fr-FR"/>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350" w:type="dxa"/>
            <w:tcBorders>
              <w:top w:val="single" w:sz="4" w:space="0" w:color="auto"/>
            </w:tcBorders>
            <w:shd w:val="clear" w:color="auto" w:fill="auto"/>
            <w:vAlign w:val="center"/>
          </w:tcPr>
          <w:p w14:paraId="389ECE79" w14:textId="3372D99E" w:rsidR="00D62543" w:rsidRPr="00D62543" w:rsidRDefault="00D62543" w:rsidP="00D62543">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705" w:type="dxa"/>
            <w:tcBorders>
              <w:top w:val="single" w:sz="4" w:space="0" w:color="auto"/>
              <w:right w:val="single" w:sz="4" w:space="0" w:color="auto"/>
            </w:tcBorders>
            <w:shd w:val="clear" w:color="auto" w:fill="auto"/>
            <w:vAlign w:val="center"/>
          </w:tcPr>
          <w:p w14:paraId="6FF65900" w14:textId="77341F72" w:rsidR="00D62543" w:rsidRPr="00DF336D" w:rsidRDefault="00D62543" w:rsidP="00D62543">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r w:rsidR="00D8450F" w:rsidRPr="00DF336D" w14:paraId="21F5EDBA" w14:textId="77777777" w:rsidTr="000B7462">
        <w:trPr>
          <w:trHeight w:val="185"/>
          <w:jc w:val="center"/>
        </w:trPr>
        <w:tc>
          <w:tcPr>
            <w:tcW w:w="4950" w:type="dxa"/>
          </w:tcPr>
          <w:p w14:paraId="448CEAB7" w14:textId="77777777" w:rsidR="00D8450F" w:rsidRPr="00DF336D" w:rsidRDefault="00D8450F" w:rsidP="0032765B">
            <w:pPr>
              <w:rPr>
                <w:rFonts w:ascii="Times New Roman" w:hAnsi="Times New Roman" w:cs="Times New Roman"/>
                <w:lang w:val="fr-FR"/>
              </w:rPr>
            </w:pPr>
            <w:bookmarkStart w:id="208" w:name="_Hlk19470468"/>
            <w:r w:rsidRPr="00DF336D">
              <w:rPr>
                <w:rFonts w:ascii="Times New Roman" w:hAnsi="Times New Roman" w:cs="Times New Roman"/>
                <w:lang w:val="fr-FR"/>
              </w:rPr>
              <w:t xml:space="preserve">Biologie cellulaire et moléculaire </w:t>
            </w:r>
            <w:bookmarkEnd w:id="208"/>
          </w:p>
        </w:tc>
        <w:tc>
          <w:tcPr>
            <w:tcW w:w="1586" w:type="dxa"/>
          </w:tcPr>
          <w:p w14:paraId="4E03515F" w14:textId="21E99763" w:rsidR="00D8450F" w:rsidRPr="00DF336D" w:rsidRDefault="00D8450F" w:rsidP="0032765B">
            <w:pPr>
              <w:jc w:val="right"/>
              <w:rPr>
                <w:rFonts w:ascii="Times New Roman" w:hAnsi="Times New Roman" w:cs="Times New Roman"/>
                <w:lang w:val="fr-FR"/>
              </w:rPr>
            </w:pPr>
            <w:r>
              <w:rPr>
                <w:rFonts w:ascii="Times New Roman" w:hAnsi="Times New Roman" w:cs="Times New Roman"/>
                <w:lang w:val="fr-FR"/>
              </w:rPr>
              <w:t>300</w:t>
            </w:r>
          </w:p>
        </w:tc>
        <w:tc>
          <w:tcPr>
            <w:tcW w:w="1350" w:type="dxa"/>
          </w:tcPr>
          <w:p w14:paraId="624B2888" w14:textId="0A17CC3F"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BIO 111</w:t>
            </w:r>
          </w:p>
        </w:tc>
        <w:tc>
          <w:tcPr>
            <w:tcW w:w="1649" w:type="dxa"/>
          </w:tcPr>
          <w:p w14:paraId="6F3D691A" w14:textId="77777777"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84</w:t>
            </w:r>
          </w:p>
        </w:tc>
      </w:tr>
      <w:tr w:rsidR="00D8450F" w:rsidRPr="00DF336D" w14:paraId="4828AE05" w14:textId="77777777" w:rsidTr="000B7462">
        <w:trPr>
          <w:trHeight w:val="185"/>
          <w:jc w:val="center"/>
        </w:trPr>
        <w:tc>
          <w:tcPr>
            <w:tcW w:w="4950" w:type="dxa"/>
            <w:tcBorders>
              <w:bottom w:val="single" w:sz="4" w:space="0" w:color="auto"/>
            </w:tcBorders>
          </w:tcPr>
          <w:p w14:paraId="0F90AD4A" w14:textId="77777777" w:rsidR="00D8450F" w:rsidRPr="00DF336D" w:rsidRDefault="00D8450F" w:rsidP="0032765B">
            <w:pPr>
              <w:rPr>
                <w:rFonts w:ascii="Times New Roman" w:hAnsi="Times New Roman" w:cs="Times New Roman"/>
                <w:lang w:val="fr-FR"/>
              </w:rPr>
            </w:pPr>
            <w:r w:rsidRPr="00DF336D">
              <w:rPr>
                <w:rFonts w:ascii="Times New Roman" w:hAnsi="Times New Roman" w:cs="Times New Roman"/>
                <w:lang w:val="fr-FR"/>
              </w:rPr>
              <w:t xml:space="preserve">Zoologie </w:t>
            </w:r>
          </w:p>
        </w:tc>
        <w:tc>
          <w:tcPr>
            <w:tcW w:w="1586" w:type="dxa"/>
          </w:tcPr>
          <w:p w14:paraId="72A03E62" w14:textId="6C886DC4" w:rsidR="00D8450F" w:rsidRPr="00DF336D" w:rsidRDefault="00D8450F" w:rsidP="0032765B">
            <w:pPr>
              <w:jc w:val="right"/>
              <w:rPr>
                <w:rFonts w:ascii="Times New Roman" w:hAnsi="Times New Roman" w:cs="Times New Roman"/>
                <w:lang w:val="fr-FR"/>
              </w:rPr>
            </w:pPr>
            <w:r>
              <w:rPr>
                <w:rFonts w:ascii="Times New Roman" w:hAnsi="Times New Roman" w:cs="Times New Roman"/>
                <w:lang w:val="fr-FR"/>
              </w:rPr>
              <w:t>300</w:t>
            </w:r>
          </w:p>
        </w:tc>
        <w:tc>
          <w:tcPr>
            <w:tcW w:w="1350" w:type="dxa"/>
          </w:tcPr>
          <w:p w14:paraId="15035DFF" w14:textId="3BD84372"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BIO 112</w:t>
            </w:r>
          </w:p>
        </w:tc>
        <w:tc>
          <w:tcPr>
            <w:tcW w:w="1649" w:type="dxa"/>
          </w:tcPr>
          <w:p w14:paraId="3F76B5C9" w14:textId="77777777"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84</w:t>
            </w:r>
          </w:p>
        </w:tc>
      </w:tr>
      <w:tr w:rsidR="00D8450F" w:rsidRPr="00DF336D" w14:paraId="64F407CB" w14:textId="77777777" w:rsidTr="000B7462">
        <w:trPr>
          <w:trHeight w:val="185"/>
          <w:jc w:val="center"/>
        </w:trPr>
        <w:tc>
          <w:tcPr>
            <w:tcW w:w="4950" w:type="dxa"/>
            <w:tcBorders>
              <w:bottom w:val="single" w:sz="4" w:space="0" w:color="auto"/>
            </w:tcBorders>
          </w:tcPr>
          <w:p w14:paraId="76B48BE1" w14:textId="77777777" w:rsidR="00D8450F" w:rsidRPr="00DF336D" w:rsidRDefault="00D8450F" w:rsidP="0032765B">
            <w:pPr>
              <w:rPr>
                <w:rFonts w:ascii="Times New Roman" w:hAnsi="Times New Roman" w:cs="Times New Roman"/>
                <w:lang w:val="fr-FR"/>
              </w:rPr>
            </w:pPr>
            <w:r w:rsidRPr="00DF336D">
              <w:rPr>
                <w:rFonts w:ascii="Times New Roman" w:hAnsi="Times New Roman" w:cs="Times New Roman"/>
                <w:lang w:val="fr-FR"/>
              </w:rPr>
              <w:t>Chimie Générale et Minérale</w:t>
            </w:r>
          </w:p>
        </w:tc>
        <w:tc>
          <w:tcPr>
            <w:tcW w:w="1586" w:type="dxa"/>
          </w:tcPr>
          <w:p w14:paraId="685FE4E9" w14:textId="4BDE1542" w:rsidR="00D8450F" w:rsidRPr="00DF336D" w:rsidRDefault="00D8450F" w:rsidP="0032765B">
            <w:pPr>
              <w:jc w:val="right"/>
              <w:rPr>
                <w:rFonts w:ascii="Times New Roman" w:hAnsi="Times New Roman" w:cs="Times New Roman"/>
                <w:lang w:val="fr-FR"/>
              </w:rPr>
            </w:pPr>
            <w:r>
              <w:rPr>
                <w:rFonts w:ascii="Times New Roman" w:hAnsi="Times New Roman" w:cs="Times New Roman"/>
                <w:lang w:val="fr-FR"/>
              </w:rPr>
              <w:t>200</w:t>
            </w:r>
          </w:p>
        </w:tc>
        <w:tc>
          <w:tcPr>
            <w:tcW w:w="1350" w:type="dxa"/>
          </w:tcPr>
          <w:p w14:paraId="1E96A328" w14:textId="637A5D73"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CHM 113</w:t>
            </w:r>
          </w:p>
        </w:tc>
        <w:tc>
          <w:tcPr>
            <w:tcW w:w="1649" w:type="dxa"/>
          </w:tcPr>
          <w:p w14:paraId="71E12276" w14:textId="77777777"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70</w:t>
            </w:r>
          </w:p>
        </w:tc>
      </w:tr>
      <w:tr w:rsidR="00D8450F" w:rsidRPr="00DF336D" w14:paraId="487A223A" w14:textId="77777777" w:rsidTr="000B7462">
        <w:trPr>
          <w:trHeight w:val="185"/>
          <w:jc w:val="center"/>
        </w:trPr>
        <w:tc>
          <w:tcPr>
            <w:tcW w:w="4950" w:type="dxa"/>
            <w:tcBorders>
              <w:bottom w:val="single" w:sz="4" w:space="0" w:color="auto"/>
            </w:tcBorders>
          </w:tcPr>
          <w:p w14:paraId="0FE8AD9C" w14:textId="77777777" w:rsidR="00D8450F" w:rsidRPr="00DF336D" w:rsidRDefault="00D8450F" w:rsidP="0032765B">
            <w:pPr>
              <w:rPr>
                <w:rFonts w:ascii="Times New Roman" w:hAnsi="Times New Roman" w:cs="Times New Roman"/>
                <w:lang w:val="fr-FR"/>
              </w:rPr>
            </w:pPr>
            <w:r w:rsidRPr="00DF336D">
              <w:rPr>
                <w:rFonts w:ascii="Times New Roman" w:hAnsi="Times New Roman" w:cs="Times New Roman"/>
                <w:lang w:val="fr-FR"/>
              </w:rPr>
              <w:t>Introduction à l’agriculture I</w:t>
            </w:r>
          </w:p>
        </w:tc>
        <w:tc>
          <w:tcPr>
            <w:tcW w:w="1586" w:type="dxa"/>
          </w:tcPr>
          <w:p w14:paraId="08B14AB0" w14:textId="301B509A" w:rsidR="00D8450F" w:rsidRPr="00DF336D" w:rsidRDefault="00D8450F" w:rsidP="0032765B">
            <w:pPr>
              <w:jc w:val="right"/>
              <w:rPr>
                <w:rFonts w:ascii="Times New Roman" w:hAnsi="Times New Roman" w:cs="Times New Roman"/>
                <w:lang w:val="fr-FR"/>
              </w:rPr>
            </w:pPr>
            <w:r>
              <w:rPr>
                <w:rFonts w:ascii="Times New Roman" w:hAnsi="Times New Roman" w:cs="Times New Roman"/>
                <w:lang w:val="fr-FR"/>
              </w:rPr>
              <w:t>400</w:t>
            </w:r>
          </w:p>
        </w:tc>
        <w:tc>
          <w:tcPr>
            <w:tcW w:w="1350" w:type="dxa"/>
          </w:tcPr>
          <w:p w14:paraId="2C605307" w14:textId="3F3C55B8"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AGR 114</w:t>
            </w:r>
          </w:p>
        </w:tc>
        <w:tc>
          <w:tcPr>
            <w:tcW w:w="1649" w:type="dxa"/>
          </w:tcPr>
          <w:p w14:paraId="4DB233CD" w14:textId="77777777"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84</w:t>
            </w:r>
          </w:p>
        </w:tc>
      </w:tr>
      <w:tr w:rsidR="00D8450F" w:rsidRPr="00DF336D" w14:paraId="778B0C3A" w14:textId="77777777" w:rsidTr="000B7462">
        <w:trPr>
          <w:trHeight w:val="185"/>
          <w:jc w:val="center"/>
        </w:trPr>
        <w:tc>
          <w:tcPr>
            <w:tcW w:w="4950" w:type="dxa"/>
            <w:tcBorders>
              <w:top w:val="single" w:sz="4" w:space="0" w:color="auto"/>
              <w:bottom w:val="single" w:sz="4" w:space="0" w:color="auto"/>
            </w:tcBorders>
          </w:tcPr>
          <w:p w14:paraId="0C0AF8AC" w14:textId="77777777" w:rsidR="00D8450F" w:rsidRPr="00DF336D" w:rsidRDefault="00D8450F" w:rsidP="0032765B">
            <w:pPr>
              <w:rPr>
                <w:rFonts w:ascii="Times New Roman" w:hAnsi="Times New Roman" w:cs="Times New Roman"/>
                <w:lang w:val="fr-FR"/>
              </w:rPr>
            </w:pPr>
            <w:r w:rsidRPr="00DF336D">
              <w:rPr>
                <w:rFonts w:ascii="Times New Roman" w:hAnsi="Times New Roman" w:cs="Times New Roman"/>
                <w:lang w:val="fr-FR"/>
              </w:rPr>
              <w:t>Mathématiques, Informatique Statistique I</w:t>
            </w:r>
          </w:p>
        </w:tc>
        <w:tc>
          <w:tcPr>
            <w:tcW w:w="1586" w:type="dxa"/>
          </w:tcPr>
          <w:p w14:paraId="636B5F91" w14:textId="662866C3" w:rsidR="00D8450F" w:rsidRPr="00DF336D" w:rsidRDefault="00D8450F" w:rsidP="0032765B">
            <w:pPr>
              <w:jc w:val="right"/>
              <w:rPr>
                <w:rFonts w:ascii="Times New Roman" w:hAnsi="Times New Roman" w:cs="Times New Roman"/>
                <w:lang w:val="fr-FR"/>
              </w:rPr>
            </w:pPr>
            <w:r>
              <w:rPr>
                <w:rFonts w:ascii="Times New Roman" w:hAnsi="Times New Roman" w:cs="Times New Roman"/>
                <w:lang w:val="fr-FR"/>
              </w:rPr>
              <w:t>200</w:t>
            </w:r>
          </w:p>
        </w:tc>
        <w:tc>
          <w:tcPr>
            <w:tcW w:w="1350" w:type="dxa"/>
          </w:tcPr>
          <w:p w14:paraId="440FD974" w14:textId="6B8188D6"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MTH 121</w:t>
            </w:r>
          </w:p>
        </w:tc>
        <w:tc>
          <w:tcPr>
            <w:tcW w:w="1649" w:type="dxa"/>
          </w:tcPr>
          <w:p w14:paraId="334EF7F4" w14:textId="77777777"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42</w:t>
            </w:r>
          </w:p>
        </w:tc>
      </w:tr>
      <w:tr w:rsidR="00D8450F" w:rsidRPr="00DF336D" w14:paraId="5D912A72" w14:textId="77777777" w:rsidTr="000B7462">
        <w:trPr>
          <w:trHeight w:val="185"/>
          <w:jc w:val="center"/>
        </w:trPr>
        <w:tc>
          <w:tcPr>
            <w:tcW w:w="4950" w:type="dxa"/>
            <w:tcBorders>
              <w:top w:val="single" w:sz="4" w:space="0" w:color="auto"/>
            </w:tcBorders>
          </w:tcPr>
          <w:p w14:paraId="1FD4645F" w14:textId="77777777" w:rsidR="00D8450F" w:rsidRPr="00DF336D" w:rsidRDefault="00D8450F" w:rsidP="0032765B">
            <w:pPr>
              <w:rPr>
                <w:rFonts w:ascii="Times New Roman" w:hAnsi="Times New Roman" w:cs="Times New Roman"/>
                <w:lang w:val="fr-FR"/>
              </w:rPr>
            </w:pPr>
            <w:r w:rsidRPr="00DF336D">
              <w:rPr>
                <w:rFonts w:ascii="Times New Roman" w:hAnsi="Times New Roman" w:cs="Times New Roman"/>
                <w:lang w:val="fr-FR"/>
              </w:rPr>
              <w:t>Physique I</w:t>
            </w:r>
          </w:p>
        </w:tc>
        <w:tc>
          <w:tcPr>
            <w:tcW w:w="1586" w:type="dxa"/>
          </w:tcPr>
          <w:p w14:paraId="56876995" w14:textId="68CF18D6" w:rsidR="00D8450F" w:rsidRPr="00DF336D" w:rsidRDefault="00D8450F" w:rsidP="0032765B">
            <w:pPr>
              <w:jc w:val="right"/>
              <w:rPr>
                <w:rFonts w:ascii="Times New Roman" w:hAnsi="Times New Roman" w:cs="Times New Roman"/>
                <w:lang w:val="fr-FR"/>
              </w:rPr>
            </w:pPr>
            <w:r>
              <w:rPr>
                <w:rFonts w:ascii="Times New Roman" w:hAnsi="Times New Roman" w:cs="Times New Roman"/>
                <w:lang w:val="fr-FR"/>
              </w:rPr>
              <w:t>200</w:t>
            </w:r>
          </w:p>
        </w:tc>
        <w:tc>
          <w:tcPr>
            <w:tcW w:w="1350" w:type="dxa"/>
          </w:tcPr>
          <w:p w14:paraId="5E6D4BA7" w14:textId="7E59CFD7"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PHY 122</w:t>
            </w:r>
          </w:p>
        </w:tc>
        <w:tc>
          <w:tcPr>
            <w:tcW w:w="1649" w:type="dxa"/>
          </w:tcPr>
          <w:p w14:paraId="59BA5D11" w14:textId="77777777"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56</w:t>
            </w:r>
          </w:p>
        </w:tc>
      </w:tr>
      <w:tr w:rsidR="00D8450F" w:rsidRPr="00DF336D" w14:paraId="70C15BEE" w14:textId="77777777" w:rsidTr="000B7462">
        <w:trPr>
          <w:trHeight w:val="278"/>
          <w:jc w:val="center"/>
        </w:trPr>
        <w:tc>
          <w:tcPr>
            <w:tcW w:w="4950" w:type="dxa"/>
            <w:shd w:val="clear" w:color="auto" w:fill="auto"/>
          </w:tcPr>
          <w:p w14:paraId="612FA7FB" w14:textId="77777777" w:rsidR="00D8450F" w:rsidRPr="00DF336D" w:rsidRDefault="00D8450F" w:rsidP="0032765B">
            <w:pPr>
              <w:rPr>
                <w:rFonts w:ascii="Times New Roman" w:hAnsi="Times New Roman" w:cs="Times New Roman"/>
                <w:lang w:val="fr-FR"/>
              </w:rPr>
            </w:pPr>
            <w:r w:rsidRPr="00DF336D">
              <w:rPr>
                <w:rFonts w:ascii="Times New Roman" w:hAnsi="Times New Roman" w:cs="Times New Roman"/>
                <w:lang w:val="fr-FR"/>
              </w:rPr>
              <w:t>Technique de communication et d’expression française</w:t>
            </w:r>
          </w:p>
        </w:tc>
        <w:tc>
          <w:tcPr>
            <w:tcW w:w="1586" w:type="dxa"/>
            <w:shd w:val="clear" w:color="auto" w:fill="auto"/>
          </w:tcPr>
          <w:p w14:paraId="21FC59C9" w14:textId="05E99991" w:rsidR="00D8450F" w:rsidRPr="00DF336D" w:rsidRDefault="00D8450F" w:rsidP="0032765B">
            <w:pPr>
              <w:jc w:val="right"/>
              <w:rPr>
                <w:rFonts w:ascii="Times New Roman" w:hAnsi="Times New Roman" w:cs="Times New Roman"/>
                <w:lang w:val="fr-FR"/>
              </w:rPr>
            </w:pPr>
            <w:r>
              <w:rPr>
                <w:rFonts w:ascii="Times New Roman" w:hAnsi="Times New Roman" w:cs="Times New Roman"/>
                <w:lang w:val="fr-FR"/>
              </w:rPr>
              <w:t>200</w:t>
            </w:r>
          </w:p>
        </w:tc>
        <w:tc>
          <w:tcPr>
            <w:tcW w:w="1350" w:type="dxa"/>
            <w:shd w:val="clear" w:color="auto" w:fill="auto"/>
          </w:tcPr>
          <w:p w14:paraId="107729B5" w14:textId="2CE9D77B"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COM 123</w:t>
            </w:r>
          </w:p>
        </w:tc>
        <w:tc>
          <w:tcPr>
            <w:tcW w:w="1649" w:type="dxa"/>
            <w:shd w:val="clear" w:color="auto" w:fill="auto"/>
          </w:tcPr>
          <w:p w14:paraId="535EA3DE" w14:textId="77777777"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42</w:t>
            </w:r>
          </w:p>
        </w:tc>
      </w:tr>
      <w:tr w:rsidR="00D8450F" w:rsidRPr="00DF336D" w14:paraId="4E64CD99" w14:textId="77777777" w:rsidTr="000B7462">
        <w:trPr>
          <w:trHeight w:val="277"/>
          <w:jc w:val="center"/>
        </w:trPr>
        <w:tc>
          <w:tcPr>
            <w:tcW w:w="4950" w:type="dxa"/>
          </w:tcPr>
          <w:p w14:paraId="5367B2FB" w14:textId="77777777" w:rsidR="00D8450F" w:rsidRPr="00DF336D" w:rsidRDefault="00D8450F" w:rsidP="0032765B">
            <w:pPr>
              <w:rPr>
                <w:rFonts w:ascii="Times New Roman" w:hAnsi="Times New Roman" w:cs="Times New Roman"/>
                <w:lang w:val="fr-FR"/>
              </w:rPr>
            </w:pPr>
            <w:r w:rsidRPr="00DF336D">
              <w:rPr>
                <w:rFonts w:ascii="Times New Roman" w:hAnsi="Times New Roman" w:cs="Times New Roman"/>
                <w:lang w:val="fr-FR"/>
              </w:rPr>
              <w:t>Géologie</w:t>
            </w:r>
          </w:p>
        </w:tc>
        <w:tc>
          <w:tcPr>
            <w:tcW w:w="1586" w:type="dxa"/>
          </w:tcPr>
          <w:p w14:paraId="3627B9FB" w14:textId="5B4A710B" w:rsidR="00D8450F" w:rsidRPr="00DF336D" w:rsidRDefault="00D8450F" w:rsidP="0032765B">
            <w:pPr>
              <w:jc w:val="right"/>
              <w:rPr>
                <w:rFonts w:ascii="Times New Roman" w:hAnsi="Times New Roman" w:cs="Times New Roman"/>
                <w:lang w:val="fr-FR"/>
              </w:rPr>
            </w:pPr>
            <w:r>
              <w:rPr>
                <w:rFonts w:ascii="Times New Roman" w:hAnsi="Times New Roman" w:cs="Times New Roman"/>
                <w:lang w:val="fr-FR"/>
              </w:rPr>
              <w:t>300</w:t>
            </w:r>
          </w:p>
        </w:tc>
        <w:tc>
          <w:tcPr>
            <w:tcW w:w="1350" w:type="dxa"/>
          </w:tcPr>
          <w:p w14:paraId="516925CB" w14:textId="2164E166"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SOL 131</w:t>
            </w:r>
          </w:p>
        </w:tc>
        <w:tc>
          <w:tcPr>
            <w:tcW w:w="1649" w:type="dxa"/>
          </w:tcPr>
          <w:p w14:paraId="59FCB2D0" w14:textId="77777777"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56</w:t>
            </w:r>
          </w:p>
        </w:tc>
      </w:tr>
      <w:tr w:rsidR="00D8450F" w:rsidRPr="00DF336D" w14:paraId="60D7CFB1" w14:textId="77777777" w:rsidTr="000B7462">
        <w:trPr>
          <w:trHeight w:val="185"/>
          <w:jc w:val="center"/>
        </w:trPr>
        <w:tc>
          <w:tcPr>
            <w:tcW w:w="4950" w:type="dxa"/>
          </w:tcPr>
          <w:p w14:paraId="328304F8" w14:textId="77777777" w:rsidR="00D8450F" w:rsidRPr="00DF336D" w:rsidRDefault="00D8450F" w:rsidP="0032765B">
            <w:pPr>
              <w:rPr>
                <w:rFonts w:ascii="Times New Roman" w:hAnsi="Times New Roman" w:cs="Times New Roman"/>
                <w:lang w:val="fr-FR"/>
              </w:rPr>
            </w:pPr>
            <w:r w:rsidRPr="00DF336D">
              <w:rPr>
                <w:rFonts w:ascii="Times New Roman" w:hAnsi="Times New Roman" w:cs="Times New Roman"/>
                <w:lang w:val="fr-FR"/>
              </w:rPr>
              <w:t>Histoire des sciences biologiques</w:t>
            </w:r>
          </w:p>
        </w:tc>
        <w:tc>
          <w:tcPr>
            <w:tcW w:w="1586" w:type="dxa"/>
          </w:tcPr>
          <w:p w14:paraId="0C06A136" w14:textId="05FBEF1E" w:rsidR="00D8450F" w:rsidRPr="00DF336D" w:rsidRDefault="00D8450F" w:rsidP="0032765B">
            <w:pPr>
              <w:jc w:val="right"/>
              <w:rPr>
                <w:rFonts w:ascii="Times New Roman" w:hAnsi="Times New Roman" w:cs="Times New Roman"/>
                <w:lang w:val="fr-FR"/>
              </w:rPr>
            </w:pPr>
            <w:r>
              <w:rPr>
                <w:rFonts w:ascii="Times New Roman" w:hAnsi="Times New Roman" w:cs="Times New Roman"/>
                <w:lang w:val="fr-FR"/>
              </w:rPr>
              <w:t>200</w:t>
            </w:r>
          </w:p>
        </w:tc>
        <w:tc>
          <w:tcPr>
            <w:tcW w:w="1350" w:type="dxa"/>
          </w:tcPr>
          <w:p w14:paraId="4560F75C" w14:textId="5BD16B1A"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BIO 141</w:t>
            </w:r>
          </w:p>
        </w:tc>
        <w:tc>
          <w:tcPr>
            <w:tcW w:w="1649" w:type="dxa"/>
          </w:tcPr>
          <w:p w14:paraId="07263BFB" w14:textId="77777777"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28</w:t>
            </w:r>
          </w:p>
        </w:tc>
      </w:tr>
      <w:tr w:rsidR="00D8450F" w:rsidRPr="00DF336D" w14:paraId="2DA40774" w14:textId="77777777" w:rsidTr="000B7462">
        <w:trPr>
          <w:trHeight w:val="185"/>
          <w:jc w:val="center"/>
        </w:trPr>
        <w:tc>
          <w:tcPr>
            <w:tcW w:w="4950" w:type="dxa"/>
          </w:tcPr>
          <w:p w14:paraId="22AD522B" w14:textId="77777777" w:rsidR="00D8450F" w:rsidRPr="00DF336D" w:rsidRDefault="00D8450F" w:rsidP="0032765B">
            <w:pPr>
              <w:rPr>
                <w:rFonts w:ascii="Times New Roman" w:hAnsi="Times New Roman" w:cs="Times New Roman"/>
                <w:lang w:val="fr-FR"/>
              </w:rPr>
            </w:pPr>
            <w:r w:rsidRPr="00DF336D">
              <w:rPr>
                <w:rFonts w:ascii="Times New Roman" w:hAnsi="Times New Roman" w:cs="Times New Roman"/>
                <w:lang w:val="fr-FR"/>
              </w:rPr>
              <w:t>Travaux pratiques agricoles I</w:t>
            </w:r>
          </w:p>
        </w:tc>
        <w:tc>
          <w:tcPr>
            <w:tcW w:w="1586" w:type="dxa"/>
          </w:tcPr>
          <w:p w14:paraId="638BB6C2" w14:textId="47A14136" w:rsidR="00D8450F" w:rsidRPr="00DF336D" w:rsidRDefault="00D8450F" w:rsidP="0032765B">
            <w:pPr>
              <w:jc w:val="right"/>
              <w:rPr>
                <w:rFonts w:ascii="Times New Roman" w:hAnsi="Times New Roman" w:cs="Times New Roman"/>
                <w:lang w:val="fr-FR"/>
              </w:rPr>
            </w:pPr>
            <w:r>
              <w:rPr>
                <w:rFonts w:ascii="Times New Roman" w:hAnsi="Times New Roman" w:cs="Times New Roman"/>
                <w:lang w:val="fr-FR"/>
              </w:rPr>
              <w:t>400</w:t>
            </w:r>
          </w:p>
        </w:tc>
        <w:tc>
          <w:tcPr>
            <w:tcW w:w="1350" w:type="dxa"/>
          </w:tcPr>
          <w:p w14:paraId="2AA8CFA3" w14:textId="20C292F0"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AGR 142</w:t>
            </w:r>
          </w:p>
        </w:tc>
        <w:tc>
          <w:tcPr>
            <w:tcW w:w="1649" w:type="dxa"/>
          </w:tcPr>
          <w:p w14:paraId="59264EA5" w14:textId="77777777" w:rsidR="00D8450F" w:rsidRPr="00DF336D" w:rsidRDefault="00D8450F" w:rsidP="0032765B">
            <w:pPr>
              <w:jc w:val="right"/>
              <w:rPr>
                <w:rFonts w:ascii="Times New Roman" w:hAnsi="Times New Roman" w:cs="Times New Roman"/>
                <w:lang w:val="fr-FR"/>
              </w:rPr>
            </w:pPr>
            <w:r w:rsidRPr="00DF336D">
              <w:rPr>
                <w:rFonts w:ascii="Times New Roman" w:hAnsi="Times New Roman" w:cs="Times New Roman"/>
                <w:lang w:val="fr-FR"/>
              </w:rPr>
              <w:t>70</w:t>
            </w:r>
          </w:p>
        </w:tc>
      </w:tr>
    </w:tbl>
    <w:p w14:paraId="7C47D40A" w14:textId="77777777" w:rsidR="006978A7" w:rsidRPr="00FD2155" w:rsidRDefault="006978A7" w:rsidP="006978A7">
      <w:pPr>
        <w:spacing w:after="200" w:line="240" w:lineRule="auto"/>
        <w:rPr>
          <w:rFonts w:ascii="Times New Roman" w:eastAsia="Times New Roman" w:hAnsi="Times New Roman" w:cs="Times New Roman"/>
          <w:b/>
          <w:bCs/>
          <w:color w:val="000000"/>
          <w:sz w:val="28"/>
          <w:szCs w:val="28"/>
          <w:lang w:val="fr-HT" w:eastAsia="fr-HT"/>
        </w:rPr>
      </w:pPr>
    </w:p>
    <w:p w14:paraId="6A9E71ED" w14:textId="77777777" w:rsidR="006978A7" w:rsidRPr="008D0F8C" w:rsidRDefault="006978A7" w:rsidP="000E7EF1">
      <w:pPr>
        <w:pStyle w:val="Paragraphedeliste"/>
        <w:numPr>
          <w:ilvl w:val="0"/>
          <w:numId w:val="116"/>
        </w:numPr>
        <w:spacing w:after="200" w:line="240" w:lineRule="auto"/>
        <w:rPr>
          <w:rFonts w:ascii="Times New Roman" w:eastAsia="Times New Roman" w:hAnsi="Times New Roman" w:cs="Times New Roman"/>
          <w:b/>
          <w:bCs/>
          <w:color w:val="000000"/>
          <w:sz w:val="28"/>
          <w:szCs w:val="28"/>
          <w:lang w:val="fr-HT" w:eastAsia="fr-HT"/>
        </w:rPr>
      </w:pPr>
      <w:r>
        <w:rPr>
          <w:rFonts w:ascii="Times New Roman" w:eastAsia="Times New Roman" w:hAnsi="Times New Roman" w:cs="Times New Roman"/>
          <w:b/>
          <w:bCs/>
          <w:color w:val="000000"/>
          <w:sz w:val="28"/>
          <w:szCs w:val="28"/>
          <w:lang w:val="fr-HT" w:eastAsia="fr-HT"/>
        </w:rPr>
        <w:t>(1</w:t>
      </w:r>
      <w:r>
        <w:rPr>
          <w:rFonts w:ascii="Times New Roman" w:eastAsia="Times New Roman" w:hAnsi="Times New Roman" w:cs="Times New Roman"/>
          <w:b/>
          <w:bCs/>
          <w:color w:val="000000"/>
          <w:sz w:val="28"/>
          <w:szCs w:val="28"/>
          <w:vertAlign w:val="superscript"/>
          <w:lang w:val="fr-HT" w:eastAsia="fr-HT"/>
        </w:rPr>
        <w:t xml:space="preserve">ère </w:t>
      </w:r>
      <w:r>
        <w:rPr>
          <w:rFonts w:ascii="Times New Roman" w:eastAsia="Times New Roman" w:hAnsi="Times New Roman" w:cs="Times New Roman"/>
          <w:b/>
          <w:bCs/>
          <w:color w:val="000000"/>
          <w:sz w:val="28"/>
          <w:szCs w:val="28"/>
          <w:lang w:val="fr-HT" w:eastAsia="fr-HT"/>
        </w:rPr>
        <w:t xml:space="preserve">année) </w:t>
      </w:r>
      <w:r w:rsidRPr="008D0F8C">
        <w:rPr>
          <w:rFonts w:ascii="Times New Roman" w:eastAsia="Times New Roman" w:hAnsi="Times New Roman" w:cs="Times New Roman"/>
          <w:b/>
          <w:bCs/>
          <w:color w:val="000000"/>
          <w:sz w:val="28"/>
          <w:szCs w:val="28"/>
          <w:lang w:val="fr-HT" w:eastAsia="fr-HT"/>
        </w:rPr>
        <w:t>Deuxième Semestre (S2)</w:t>
      </w:r>
    </w:p>
    <w:tbl>
      <w:tblPr>
        <w:tblStyle w:val="Grilledutableau"/>
        <w:tblW w:w="9540" w:type="dxa"/>
        <w:jc w:val="center"/>
        <w:tblLayout w:type="fixed"/>
        <w:tblLook w:val="04A0" w:firstRow="1" w:lastRow="0" w:firstColumn="1" w:lastColumn="0" w:noHBand="0" w:noVBand="1"/>
      </w:tblPr>
      <w:tblGrid>
        <w:gridCol w:w="5400"/>
        <w:gridCol w:w="1530"/>
        <w:gridCol w:w="1260"/>
        <w:gridCol w:w="1350"/>
      </w:tblGrid>
      <w:tr w:rsidR="00A10AD7" w:rsidRPr="00DF336D" w14:paraId="7B78E293" w14:textId="77777777" w:rsidTr="000B7462">
        <w:trPr>
          <w:trHeight w:val="555"/>
          <w:jc w:val="center"/>
        </w:trPr>
        <w:tc>
          <w:tcPr>
            <w:tcW w:w="5400" w:type="dxa"/>
            <w:tcBorders>
              <w:bottom w:val="single" w:sz="4" w:space="0" w:color="auto"/>
            </w:tcBorders>
            <w:shd w:val="clear" w:color="auto" w:fill="auto"/>
            <w:vAlign w:val="center"/>
          </w:tcPr>
          <w:p w14:paraId="5DBD6180" w14:textId="77777777" w:rsidR="00CF40F1" w:rsidRPr="00D62543" w:rsidRDefault="00CF40F1" w:rsidP="00475DE0">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530" w:type="dxa"/>
            <w:shd w:val="clear" w:color="auto" w:fill="auto"/>
            <w:vAlign w:val="center"/>
          </w:tcPr>
          <w:p w14:paraId="45524CD5" w14:textId="77777777" w:rsidR="00CF40F1" w:rsidRPr="00D62543" w:rsidRDefault="00CF40F1" w:rsidP="00475DE0">
            <w:pPr>
              <w:jc w:val="center"/>
              <w:rPr>
                <w:rFonts w:cstheme="minorHAnsi"/>
                <w:sz w:val="24"/>
                <w:szCs w:val="24"/>
                <w:lang w:val="fr-FR"/>
              </w:rPr>
            </w:pPr>
            <w:r w:rsidRPr="009C0F99">
              <w:rPr>
                <w:rFonts w:asciiTheme="majorHAnsi" w:hAnsiTheme="majorHAnsi" w:cstheme="majorHAnsi"/>
                <w:bCs/>
                <w:sz w:val="24"/>
                <w:szCs w:val="24"/>
              </w:rPr>
              <w:t>COEFFICIENT</w:t>
            </w:r>
            <w:r w:rsidRPr="00E804BF">
              <w:rPr>
                <w:rFonts w:asciiTheme="majorHAnsi" w:eastAsia="Times New Roman" w:hAnsiTheme="majorHAnsi" w:cstheme="majorHAnsi"/>
                <w:sz w:val="24"/>
                <w:szCs w:val="24"/>
              </w:rPr>
              <w:t xml:space="preserve">             </w:t>
            </w:r>
          </w:p>
        </w:tc>
        <w:tc>
          <w:tcPr>
            <w:tcW w:w="1260" w:type="dxa"/>
            <w:tcBorders>
              <w:top w:val="single" w:sz="4" w:space="0" w:color="auto"/>
            </w:tcBorders>
            <w:shd w:val="clear" w:color="auto" w:fill="auto"/>
            <w:vAlign w:val="center"/>
          </w:tcPr>
          <w:p w14:paraId="015A5F59" w14:textId="77777777" w:rsidR="00CF40F1" w:rsidRPr="00D62543" w:rsidRDefault="00CF40F1" w:rsidP="00475DE0">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350" w:type="dxa"/>
            <w:tcBorders>
              <w:top w:val="single" w:sz="4" w:space="0" w:color="auto"/>
              <w:right w:val="single" w:sz="4" w:space="0" w:color="auto"/>
            </w:tcBorders>
            <w:shd w:val="clear" w:color="auto" w:fill="auto"/>
            <w:vAlign w:val="center"/>
          </w:tcPr>
          <w:p w14:paraId="03089641" w14:textId="77777777" w:rsidR="00CF40F1" w:rsidRPr="00DF336D" w:rsidRDefault="00CF40F1" w:rsidP="00475DE0">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r w:rsidR="009079FE" w:rsidRPr="0017644D" w14:paraId="3F294C52" w14:textId="77777777" w:rsidTr="000B7462">
        <w:trPr>
          <w:trHeight w:val="185"/>
          <w:jc w:val="center"/>
        </w:trPr>
        <w:tc>
          <w:tcPr>
            <w:tcW w:w="5400" w:type="dxa"/>
            <w:tcBorders>
              <w:bottom w:val="single" w:sz="4" w:space="0" w:color="auto"/>
            </w:tcBorders>
          </w:tcPr>
          <w:p w14:paraId="086ED78A" w14:textId="77777777" w:rsidR="009079FE" w:rsidRPr="0017644D" w:rsidRDefault="009079FE" w:rsidP="009079FE">
            <w:pPr>
              <w:rPr>
                <w:rFonts w:ascii="Times New Roman" w:hAnsi="Times New Roman" w:cs="Times New Roman"/>
                <w:lang w:val="fr-FR"/>
              </w:rPr>
            </w:pPr>
            <w:r w:rsidRPr="0017644D">
              <w:rPr>
                <w:rFonts w:ascii="Times New Roman" w:hAnsi="Times New Roman" w:cs="Times New Roman"/>
                <w:lang w:val="fr-FR"/>
              </w:rPr>
              <w:t>Biologie Animale</w:t>
            </w:r>
          </w:p>
        </w:tc>
        <w:tc>
          <w:tcPr>
            <w:tcW w:w="1530" w:type="dxa"/>
          </w:tcPr>
          <w:p w14:paraId="54C4EA4A" w14:textId="77777777"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300</w:t>
            </w:r>
          </w:p>
          <w:p w14:paraId="215CF74B" w14:textId="77777777" w:rsidR="009079FE" w:rsidRPr="0017644D" w:rsidRDefault="009079FE" w:rsidP="009079FE">
            <w:pPr>
              <w:jc w:val="center"/>
              <w:rPr>
                <w:rFonts w:ascii="Times New Roman" w:hAnsi="Times New Roman" w:cs="Times New Roman"/>
                <w:lang w:val="fr-FR"/>
              </w:rPr>
            </w:pPr>
          </w:p>
          <w:p w14:paraId="25F7B047" w14:textId="77777777" w:rsidR="009079FE" w:rsidRPr="001D778D" w:rsidRDefault="009079FE" w:rsidP="009079FE">
            <w:pPr>
              <w:jc w:val="center"/>
              <w:rPr>
                <w:rFonts w:ascii="Times New Roman" w:hAnsi="Times New Roman" w:cs="Times New Roman"/>
                <w:lang w:val="fr-FR"/>
              </w:rPr>
            </w:pPr>
          </w:p>
        </w:tc>
        <w:tc>
          <w:tcPr>
            <w:tcW w:w="1260" w:type="dxa"/>
          </w:tcPr>
          <w:p w14:paraId="1F4F792A" w14:textId="0437EF55" w:rsidR="009079FE" w:rsidRPr="001D778D" w:rsidRDefault="009079FE" w:rsidP="009079FE">
            <w:pPr>
              <w:jc w:val="center"/>
              <w:rPr>
                <w:rFonts w:ascii="Times New Roman" w:hAnsi="Times New Roman" w:cs="Times New Roman"/>
                <w:lang w:val="fr-FR"/>
              </w:rPr>
            </w:pPr>
            <w:r w:rsidRPr="001D778D">
              <w:rPr>
                <w:rFonts w:ascii="Times New Roman" w:hAnsi="Times New Roman" w:cs="Times New Roman"/>
                <w:lang w:val="fr-FR"/>
              </w:rPr>
              <w:t>BIO 201</w:t>
            </w:r>
          </w:p>
        </w:tc>
        <w:tc>
          <w:tcPr>
            <w:tcW w:w="1350" w:type="dxa"/>
          </w:tcPr>
          <w:p w14:paraId="051CDBCF" w14:textId="77777777" w:rsidR="009079FE" w:rsidRPr="0017644D" w:rsidRDefault="009079FE" w:rsidP="009079FE">
            <w:pPr>
              <w:jc w:val="right"/>
              <w:rPr>
                <w:rFonts w:ascii="Times New Roman" w:hAnsi="Times New Roman" w:cs="Times New Roman"/>
                <w:lang w:val="fr-FR"/>
              </w:rPr>
            </w:pPr>
            <w:r w:rsidRPr="0017644D">
              <w:rPr>
                <w:rFonts w:ascii="Times New Roman" w:hAnsi="Times New Roman" w:cs="Times New Roman"/>
                <w:lang w:val="fr-FR"/>
              </w:rPr>
              <w:t>70</w:t>
            </w:r>
          </w:p>
        </w:tc>
      </w:tr>
      <w:tr w:rsidR="009079FE" w:rsidRPr="0017644D" w14:paraId="7552E574" w14:textId="77777777" w:rsidTr="000B7462">
        <w:trPr>
          <w:trHeight w:val="185"/>
          <w:jc w:val="center"/>
        </w:trPr>
        <w:tc>
          <w:tcPr>
            <w:tcW w:w="5400" w:type="dxa"/>
            <w:tcBorders>
              <w:bottom w:val="single" w:sz="4" w:space="0" w:color="auto"/>
            </w:tcBorders>
          </w:tcPr>
          <w:p w14:paraId="774931ED" w14:textId="77777777" w:rsidR="009079FE" w:rsidRPr="0017644D" w:rsidRDefault="009079FE" w:rsidP="009079FE">
            <w:pPr>
              <w:rPr>
                <w:rFonts w:ascii="Times New Roman" w:hAnsi="Times New Roman" w:cs="Times New Roman"/>
                <w:lang w:val="fr-FR"/>
              </w:rPr>
            </w:pPr>
            <w:r w:rsidRPr="0017644D">
              <w:rPr>
                <w:rFonts w:ascii="Times New Roman" w:hAnsi="Times New Roman" w:cs="Times New Roman"/>
                <w:lang w:val="fr-FR"/>
              </w:rPr>
              <w:t>Biologie végétale</w:t>
            </w:r>
          </w:p>
        </w:tc>
        <w:tc>
          <w:tcPr>
            <w:tcW w:w="1530" w:type="dxa"/>
          </w:tcPr>
          <w:p w14:paraId="4D507CB4" w14:textId="0687CCFE" w:rsidR="009079FE" w:rsidRPr="001D778D" w:rsidRDefault="009079FE" w:rsidP="009079FE">
            <w:pPr>
              <w:jc w:val="center"/>
              <w:rPr>
                <w:rFonts w:ascii="Times New Roman" w:hAnsi="Times New Roman" w:cs="Times New Roman"/>
                <w:lang w:val="fr-FR"/>
              </w:rPr>
            </w:pPr>
            <w:r w:rsidRPr="0017644D">
              <w:rPr>
                <w:rFonts w:ascii="Times New Roman" w:hAnsi="Times New Roman" w:cs="Times New Roman"/>
                <w:lang w:val="fr-FR"/>
              </w:rPr>
              <w:t>300</w:t>
            </w:r>
          </w:p>
        </w:tc>
        <w:tc>
          <w:tcPr>
            <w:tcW w:w="1260" w:type="dxa"/>
          </w:tcPr>
          <w:p w14:paraId="055BB2FB" w14:textId="175118B0" w:rsidR="009079FE" w:rsidRPr="001D778D" w:rsidRDefault="00CF40F1" w:rsidP="009079FE">
            <w:pPr>
              <w:jc w:val="center"/>
              <w:rPr>
                <w:rFonts w:ascii="Times New Roman" w:hAnsi="Times New Roman" w:cs="Times New Roman"/>
                <w:lang w:val="fr-FR"/>
              </w:rPr>
            </w:pPr>
            <w:r w:rsidRPr="001D778D">
              <w:rPr>
                <w:rFonts w:ascii="Times New Roman" w:hAnsi="Times New Roman" w:cs="Times New Roman"/>
                <w:lang w:val="fr-FR"/>
              </w:rPr>
              <w:t>BIO 2</w:t>
            </w:r>
            <w:r>
              <w:rPr>
                <w:rFonts w:ascii="Times New Roman" w:hAnsi="Times New Roman" w:cs="Times New Roman"/>
                <w:lang w:val="fr-FR"/>
              </w:rPr>
              <w:t>12</w:t>
            </w:r>
          </w:p>
        </w:tc>
        <w:tc>
          <w:tcPr>
            <w:tcW w:w="1350" w:type="dxa"/>
          </w:tcPr>
          <w:p w14:paraId="052847B0" w14:textId="77777777" w:rsidR="009079FE" w:rsidRPr="0017644D" w:rsidRDefault="009079FE" w:rsidP="009079FE">
            <w:pPr>
              <w:jc w:val="right"/>
              <w:rPr>
                <w:rFonts w:ascii="Times New Roman" w:hAnsi="Times New Roman" w:cs="Times New Roman"/>
                <w:lang w:val="fr-FR"/>
              </w:rPr>
            </w:pPr>
            <w:r w:rsidRPr="0017644D">
              <w:rPr>
                <w:rFonts w:ascii="Times New Roman" w:hAnsi="Times New Roman" w:cs="Times New Roman"/>
                <w:lang w:val="fr-FR"/>
              </w:rPr>
              <w:t>70</w:t>
            </w:r>
          </w:p>
        </w:tc>
      </w:tr>
      <w:tr w:rsidR="009079FE" w:rsidRPr="0017644D" w14:paraId="11261FD4" w14:textId="77777777" w:rsidTr="000B7462">
        <w:trPr>
          <w:trHeight w:val="185"/>
          <w:jc w:val="center"/>
        </w:trPr>
        <w:tc>
          <w:tcPr>
            <w:tcW w:w="5400" w:type="dxa"/>
            <w:tcBorders>
              <w:bottom w:val="single" w:sz="4" w:space="0" w:color="auto"/>
            </w:tcBorders>
          </w:tcPr>
          <w:p w14:paraId="230A51D3" w14:textId="77777777" w:rsidR="009079FE" w:rsidRPr="0017644D" w:rsidRDefault="009079FE" w:rsidP="009079FE">
            <w:pPr>
              <w:rPr>
                <w:rFonts w:ascii="Times New Roman" w:hAnsi="Times New Roman" w:cs="Times New Roman"/>
                <w:lang w:val="fr-FR"/>
              </w:rPr>
            </w:pPr>
            <w:r w:rsidRPr="0017644D">
              <w:rPr>
                <w:rFonts w:ascii="Times New Roman" w:hAnsi="Times New Roman" w:cs="Times New Roman"/>
                <w:lang w:val="fr-FR"/>
              </w:rPr>
              <w:t>Introduction à l’agriculture II</w:t>
            </w:r>
          </w:p>
        </w:tc>
        <w:tc>
          <w:tcPr>
            <w:tcW w:w="1530" w:type="dxa"/>
          </w:tcPr>
          <w:p w14:paraId="1326AAED" w14:textId="22CFF076" w:rsidR="009079FE" w:rsidRPr="001D778D" w:rsidRDefault="009079FE" w:rsidP="009079FE">
            <w:pPr>
              <w:jc w:val="center"/>
              <w:rPr>
                <w:rFonts w:ascii="Times New Roman" w:hAnsi="Times New Roman" w:cs="Times New Roman"/>
                <w:lang w:val="fr-FR"/>
              </w:rPr>
            </w:pPr>
            <w:r w:rsidRPr="0017644D">
              <w:rPr>
                <w:rFonts w:ascii="Times New Roman" w:hAnsi="Times New Roman" w:cs="Times New Roman"/>
                <w:lang w:val="fr-FR"/>
              </w:rPr>
              <w:t>300</w:t>
            </w:r>
          </w:p>
        </w:tc>
        <w:tc>
          <w:tcPr>
            <w:tcW w:w="1260" w:type="dxa"/>
          </w:tcPr>
          <w:p w14:paraId="4B20A0E0" w14:textId="7DBA2657" w:rsidR="009079FE" w:rsidRPr="001D778D" w:rsidRDefault="00CF40F1" w:rsidP="009079FE">
            <w:pPr>
              <w:jc w:val="center"/>
              <w:rPr>
                <w:rFonts w:ascii="Times New Roman" w:hAnsi="Times New Roman" w:cs="Times New Roman"/>
                <w:lang w:val="fr-FR"/>
              </w:rPr>
            </w:pPr>
            <w:r>
              <w:rPr>
                <w:rFonts w:ascii="Times New Roman" w:hAnsi="Times New Roman" w:cs="Times New Roman"/>
                <w:lang w:val="fr-FR"/>
              </w:rPr>
              <w:t>AGR 213</w:t>
            </w:r>
          </w:p>
        </w:tc>
        <w:tc>
          <w:tcPr>
            <w:tcW w:w="1350" w:type="dxa"/>
          </w:tcPr>
          <w:p w14:paraId="5CA3C0BE" w14:textId="77777777" w:rsidR="009079FE" w:rsidRPr="0017644D" w:rsidRDefault="009079FE" w:rsidP="009079FE">
            <w:pPr>
              <w:jc w:val="right"/>
              <w:rPr>
                <w:rFonts w:ascii="Times New Roman" w:hAnsi="Times New Roman" w:cs="Times New Roman"/>
                <w:lang w:val="fr-FR"/>
              </w:rPr>
            </w:pPr>
            <w:r w:rsidRPr="0017644D">
              <w:rPr>
                <w:rFonts w:ascii="Times New Roman" w:hAnsi="Times New Roman" w:cs="Times New Roman"/>
                <w:lang w:val="fr-FR"/>
              </w:rPr>
              <w:t>56</w:t>
            </w:r>
          </w:p>
        </w:tc>
      </w:tr>
      <w:tr w:rsidR="009079FE" w:rsidRPr="0017644D" w14:paraId="1E993403" w14:textId="77777777" w:rsidTr="000B7462">
        <w:trPr>
          <w:trHeight w:val="185"/>
          <w:jc w:val="center"/>
        </w:trPr>
        <w:tc>
          <w:tcPr>
            <w:tcW w:w="5400" w:type="dxa"/>
            <w:tcBorders>
              <w:bottom w:val="single" w:sz="4" w:space="0" w:color="auto"/>
            </w:tcBorders>
          </w:tcPr>
          <w:p w14:paraId="521F147A" w14:textId="77777777" w:rsidR="009079FE" w:rsidRPr="0017644D" w:rsidRDefault="009079FE" w:rsidP="009079FE">
            <w:pPr>
              <w:rPr>
                <w:rFonts w:ascii="Times New Roman" w:hAnsi="Times New Roman" w:cs="Times New Roman"/>
                <w:lang w:val="fr-FR"/>
              </w:rPr>
            </w:pPr>
            <w:r w:rsidRPr="0017644D">
              <w:rPr>
                <w:rFonts w:ascii="Times New Roman" w:hAnsi="Times New Roman" w:cs="Times New Roman"/>
                <w:lang w:val="fr-FR"/>
              </w:rPr>
              <w:t>Chimie organique</w:t>
            </w:r>
          </w:p>
        </w:tc>
        <w:tc>
          <w:tcPr>
            <w:tcW w:w="1530" w:type="dxa"/>
          </w:tcPr>
          <w:p w14:paraId="5D5635F1" w14:textId="1E489D96" w:rsidR="009079FE" w:rsidRPr="001D778D" w:rsidRDefault="009079FE" w:rsidP="009079FE">
            <w:pPr>
              <w:jc w:val="center"/>
              <w:rPr>
                <w:rFonts w:ascii="Times New Roman" w:hAnsi="Times New Roman" w:cs="Times New Roman"/>
                <w:lang w:val="fr-FR"/>
              </w:rPr>
            </w:pPr>
            <w:r w:rsidRPr="0017644D">
              <w:rPr>
                <w:rFonts w:ascii="Times New Roman" w:hAnsi="Times New Roman" w:cs="Times New Roman"/>
                <w:lang w:val="fr-FR"/>
              </w:rPr>
              <w:t>200</w:t>
            </w:r>
          </w:p>
        </w:tc>
        <w:tc>
          <w:tcPr>
            <w:tcW w:w="1260" w:type="dxa"/>
          </w:tcPr>
          <w:p w14:paraId="0D617526" w14:textId="70E53E7B" w:rsidR="009079FE" w:rsidRPr="001D778D" w:rsidRDefault="009079FE" w:rsidP="009C068A">
            <w:pPr>
              <w:rPr>
                <w:rFonts w:ascii="Times New Roman" w:hAnsi="Times New Roman" w:cs="Times New Roman"/>
                <w:lang w:val="fr-FR"/>
              </w:rPr>
            </w:pPr>
            <w:r w:rsidRPr="001D778D">
              <w:rPr>
                <w:rFonts w:ascii="Times New Roman" w:hAnsi="Times New Roman" w:cs="Times New Roman"/>
                <w:lang w:val="fr-FR"/>
              </w:rPr>
              <w:t>CHM 214</w:t>
            </w:r>
          </w:p>
        </w:tc>
        <w:tc>
          <w:tcPr>
            <w:tcW w:w="1350" w:type="dxa"/>
          </w:tcPr>
          <w:p w14:paraId="1C3E56EB" w14:textId="77777777" w:rsidR="009079FE" w:rsidRPr="0017644D" w:rsidRDefault="009079FE" w:rsidP="009079FE">
            <w:pPr>
              <w:jc w:val="right"/>
              <w:rPr>
                <w:rFonts w:ascii="Times New Roman" w:hAnsi="Times New Roman" w:cs="Times New Roman"/>
                <w:lang w:val="fr-FR"/>
              </w:rPr>
            </w:pPr>
            <w:r w:rsidRPr="0017644D">
              <w:rPr>
                <w:rFonts w:ascii="Times New Roman" w:hAnsi="Times New Roman" w:cs="Times New Roman"/>
                <w:lang w:val="fr-FR"/>
              </w:rPr>
              <w:t>56</w:t>
            </w:r>
          </w:p>
        </w:tc>
      </w:tr>
      <w:tr w:rsidR="009079FE" w:rsidRPr="0017644D" w14:paraId="0E6A3C7B" w14:textId="77777777" w:rsidTr="000B7462">
        <w:trPr>
          <w:trHeight w:val="185"/>
          <w:jc w:val="center"/>
        </w:trPr>
        <w:tc>
          <w:tcPr>
            <w:tcW w:w="5400" w:type="dxa"/>
            <w:tcBorders>
              <w:bottom w:val="single" w:sz="4" w:space="0" w:color="auto"/>
            </w:tcBorders>
          </w:tcPr>
          <w:p w14:paraId="552075F6" w14:textId="77777777" w:rsidR="009079FE" w:rsidRPr="0017644D" w:rsidRDefault="009079FE" w:rsidP="009079FE">
            <w:pPr>
              <w:rPr>
                <w:rFonts w:ascii="Times New Roman" w:hAnsi="Times New Roman" w:cs="Times New Roman"/>
                <w:lang w:val="fr-FR"/>
              </w:rPr>
            </w:pPr>
            <w:r w:rsidRPr="0017644D">
              <w:rPr>
                <w:rFonts w:ascii="Times New Roman" w:hAnsi="Times New Roman" w:cs="Times New Roman"/>
                <w:lang w:val="fr-FR"/>
              </w:rPr>
              <w:t>Entomologie</w:t>
            </w:r>
          </w:p>
        </w:tc>
        <w:tc>
          <w:tcPr>
            <w:tcW w:w="1530" w:type="dxa"/>
          </w:tcPr>
          <w:p w14:paraId="67B4D864" w14:textId="62D2383D"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300</w:t>
            </w:r>
          </w:p>
        </w:tc>
        <w:tc>
          <w:tcPr>
            <w:tcW w:w="1260" w:type="dxa"/>
          </w:tcPr>
          <w:p w14:paraId="595A3E33" w14:textId="259AF423"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BIO 215</w:t>
            </w:r>
          </w:p>
        </w:tc>
        <w:tc>
          <w:tcPr>
            <w:tcW w:w="1350" w:type="dxa"/>
          </w:tcPr>
          <w:p w14:paraId="0AFFB25C" w14:textId="77777777" w:rsidR="009079FE" w:rsidRPr="0017644D" w:rsidRDefault="009079FE" w:rsidP="009079FE">
            <w:pPr>
              <w:jc w:val="right"/>
              <w:rPr>
                <w:rFonts w:ascii="Times New Roman" w:hAnsi="Times New Roman" w:cs="Times New Roman"/>
                <w:lang w:val="fr-FR"/>
              </w:rPr>
            </w:pPr>
            <w:r w:rsidRPr="0017644D">
              <w:rPr>
                <w:rFonts w:ascii="Times New Roman" w:hAnsi="Times New Roman" w:cs="Times New Roman"/>
                <w:lang w:val="fr-FR"/>
              </w:rPr>
              <w:t>42</w:t>
            </w:r>
          </w:p>
        </w:tc>
      </w:tr>
      <w:tr w:rsidR="009079FE" w:rsidRPr="0017644D" w14:paraId="6C4CB42C" w14:textId="77777777" w:rsidTr="000B7462">
        <w:trPr>
          <w:trHeight w:val="185"/>
          <w:jc w:val="center"/>
        </w:trPr>
        <w:tc>
          <w:tcPr>
            <w:tcW w:w="5400" w:type="dxa"/>
            <w:tcBorders>
              <w:bottom w:val="single" w:sz="4" w:space="0" w:color="auto"/>
            </w:tcBorders>
          </w:tcPr>
          <w:p w14:paraId="35FBB1E2" w14:textId="77777777" w:rsidR="009079FE" w:rsidRPr="0017644D" w:rsidRDefault="009079FE" w:rsidP="009079FE">
            <w:pPr>
              <w:rPr>
                <w:rFonts w:ascii="Times New Roman" w:hAnsi="Times New Roman" w:cs="Times New Roman"/>
                <w:lang w:val="fr-FR"/>
              </w:rPr>
            </w:pPr>
            <w:r w:rsidRPr="0017644D">
              <w:rPr>
                <w:rFonts w:ascii="Times New Roman" w:hAnsi="Times New Roman" w:cs="Times New Roman"/>
                <w:lang w:val="fr-FR"/>
              </w:rPr>
              <w:t>Mathématiques, Informatique, Statistique II</w:t>
            </w:r>
          </w:p>
        </w:tc>
        <w:tc>
          <w:tcPr>
            <w:tcW w:w="1530" w:type="dxa"/>
          </w:tcPr>
          <w:p w14:paraId="35C47791" w14:textId="77777777"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200</w:t>
            </w:r>
          </w:p>
          <w:p w14:paraId="5F171E88" w14:textId="77777777" w:rsidR="009079FE" w:rsidRPr="0017644D" w:rsidRDefault="009079FE" w:rsidP="009079FE">
            <w:pPr>
              <w:jc w:val="center"/>
              <w:rPr>
                <w:rFonts w:ascii="Times New Roman" w:hAnsi="Times New Roman" w:cs="Times New Roman"/>
                <w:lang w:val="fr-FR"/>
              </w:rPr>
            </w:pPr>
          </w:p>
        </w:tc>
        <w:tc>
          <w:tcPr>
            <w:tcW w:w="1260" w:type="dxa"/>
          </w:tcPr>
          <w:p w14:paraId="13E3FD27" w14:textId="4494BB81"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MTH 221</w:t>
            </w:r>
          </w:p>
          <w:p w14:paraId="2C7370AD" w14:textId="77777777" w:rsidR="009079FE" w:rsidRPr="0017644D" w:rsidRDefault="009079FE" w:rsidP="009079FE">
            <w:pPr>
              <w:jc w:val="center"/>
              <w:rPr>
                <w:rFonts w:ascii="Times New Roman" w:hAnsi="Times New Roman" w:cs="Times New Roman"/>
                <w:lang w:val="fr-FR"/>
              </w:rPr>
            </w:pPr>
          </w:p>
        </w:tc>
        <w:tc>
          <w:tcPr>
            <w:tcW w:w="1350" w:type="dxa"/>
          </w:tcPr>
          <w:p w14:paraId="7DE243B7" w14:textId="77777777" w:rsidR="009079FE" w:rsidRPr="0017644D" w:rsidRDefault="009079FE" w:rsidP="009079FE">
            <w:pPr>
              <w:jc w:val="right"/>
              <w:rPr>
                <w:rFonts w:ascii="Times New Roman" w:hAnsi="Times New Roman" w:cs="Times New Roman"/>
                <w:lang w:val="fr-FR"/>
              </w:rPr>
            </w:pPr>
            <w:r w:rsidRPr="0017644D">
              <w:rPr>
                <w:rFonts w:ascii="Times New Roman" w:hAnsi="Times New Roman" w:cs="Times New Roman"/>
                <w:lang w:val="fr-FR"/>
              </w:rPr>
              <w:t>42</w:t>
            </w:r>
          </w:p>
        </w:tc>
      </w:tr>
      <w:tr w:rsidR="009079FE" w:rsidRPr="0017644D" w14:paraId="503B6D7C" w14:textId="77777777" w:rsidTr="000B7462">
        <w:trPr>
          <w:trHeight w:val="185"/>
          <w:jc w:val="center"/>
        </w:trPr>
        <w:tc>
          <w:tcPr>
            <w:tcW w:w="5400" w:type="dxa"/>
            <w:tcBorders>
              <w:top w:val="single" w:sz="4" w:space="0" w:color="auto"/>
            </w:tcBorders>
          </w:tcPr>
          <w:p w14:paraId="4A33C4FC" w14:textId="77777777" w:rsidR="009079FE" w:rsidRPr="0017644D" w:rsidRDefault="009079FE" w:rsidP="009079FE">
            <w:pPr>
              <w:rPr>
                <w:rFonts w:ascii="Times New Roman" w:hAnsi="Times New Roman" w:cs="Times New Roman"/>
                <w:lang w:val="fr-FR"/>
              </w:rPr>
            </w:pPr>
            <w:r w:rsidRPr="0017644D">
              <w:rPr>
                <w:rFonts w:ascii="Times New Roman" w:hAnsi="Times New Roman" w:cs="Times New Roman"/>
                <w:lang w:val="fr-FR"/>
              </w:rPr>
              <w:t>Physique II</w:t>
            </w:r>
          </w:p>
        </w:tc>
        <w:tc>
          <w:tcPr>
            <w:tcW w:w="1530" w:type="dxa"/>
          </w:tcPr>
          <w:p w14:paraId="3AB21840" w14:textId="4D2BD5BC"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200</w:t>
            </w:r>
          </w:p>
        </w:tc>
        <w:tc>
          <w:tcPr>
            <w:tcW w:w="1260" w:type="dxa"/>
          </w:tcPr>
          <w:p w14:paraId="3F18CBEB" w14:textId="77DFDE90"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PHY 222</w:t>
            </w:r>
          </w:p>
        </w:tc>
        <w:tc>
          <w:tcPr>
            <w:tcW w:w="1350" w:type="dxa"/>
          </w:tcPr>
          <w:p w14:paraId="61D8AB95" w14:textId="77777777" w:rsidR="009079FE" w:rsidRPr="0017644D" w:rsidRDefault="009079FE" w:rsidP="009079FE">
            <w:pPr>
              <w:jc w:val="right"/>
              <w:rPr>
                <w:rFonts w:ascii="Times New Roman" w:hAnsi="Times New Roman" w:cs="Times New Roman"/>
                <w:lang w:val="fr-FR"/>
              </w:rPr>
            </w:pPr>
            <w:r w:rsidRPr="0017644D">
              <w:rPr>
                <w:rFonts w:ascii="Times New Roman" w:hAnsi="Times New Roman" w:cs="Times New Roman"/>
                <w:lang w:val="fr-FR"/>
              </w:rPr>
              <w:t>42</w:t>
            </w:r>
          </w:p>
        </w:tc>
      </w:tr>
      <w:tr w:rsidR="009079FE" w:rsidRPr="0017644D" w14:paraId="03FD00CE" w14:textId="77777777" w:rsidTr="000B7462">
        <w:trPr>
          <w:trHeight w:val="185"/>
          <w:jc w:val="center"/>
        </w:trPr>
        <w:tc>
          <w:tcPr>
            <w:tcW w:w="5400" w:type="dxa"/>
            <w:tcBorders>
              <w:top w:val="single" w:sz="4" w:space="0" w:color="auto"/>
            </w:tcBorders>
            <w:shd w:val="clear" w:color="auto" w:fill="auto"/>
          </w:tcPr>
          <w:p w14:paraId="549E9824" w14:textId="77777777" w:rsidR="009079FE" w:rsidRPr="0017644D" w:rsidRDefault="009079FE" w:rsidP="009079FE">
            <w:pPr>
              <w:rPr>
                <w:rFonts w:ascii="Times New Roman" w:hAnsi="Times New Roman" w:cs="Times New Roman"/>
                <w:lang w:val="fr-FR"/>
              </w:rPr>
            </w:pPr>
            <w:r w:rsidRPr="0017644D">
              <w:rPr>
                <w:rFonts w:ascii="Times New Roman" w:hAnsi="Times New Roman" w:cs="Times New Roman"/>
                <w:lang w:val="fr-FR"/>
              </w:rPr>
              <w:t>Technique de communication et d’expression française</w:t>
            </w:r>
          </w:p>
        </w:tc>
        <w:tc>
          <w:tcPr>
            <w:tcW w:w="1530" w:type="dxa"/>
          </w:tcPr>
          <w:p w14:paraId="37FFD94A" w14:textId="25B361E5"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200</w:t>
            </w:r>
          </w:p>
        </w:tc>
        <w:tc>
          <w:tcPr>
            <w:tcW w:w="1260" w:type="dxa"/>
            <w:shd w:val="clear" w:color="auto" w:fill="auto"/>
          </w:tcPr>
          <w:p w14:paraId="633F7471" w14:textId="224EA2C5"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COM 223</w:t>
            </w:r>
          </w:p>
        </w:tc>
        <w:tc>
          <w:tcPr>
            <w:tcW w:w="1350" w:type="dxa"/>
            <w:shd w:val="clear" w:color="auto" w:fill="auto"/>
          </w:tcPr>
          <w:p w14:paraId="30212E61" w14:textId="77777777" w:rsidR="009079FE" w:rsidRPr="0017644D" w:rsidRDefault="009079FE" w:rsidP="009079FE">
            <w:pPr>
              <w:jc w:val="right"/>
              <w:rPr>
                <w:rFonts w:ascii="Times New Roman" w:hAnsi="Times New Roman" w:cs="Times New Roman"/>
                <w:lang w:val="fr-FR"/>
              </w:rPr>
            </w:pPr>
            <w:r w:rsidRPr="0017644D">
              <w:rPr>
                <w:rFonts w:ascii="Times New Roman" w:hAnsi="Times New Roman" w:cs="Times New Roman"/>
                <w:lang w:val="fr-FR"/>
              </w:rPr>
              <w:t>70</w:t>
            </w:r>
          </w:p>
        </w:tc>
      </w:tr>
      <w:tr w:rsidR="009079FE" w:rsidRPr="0017644D" w14:paraId="04B9746D" w14:textId="77777777" w:rsidTr="000B7462">
        <w:trPr>
          <w:trHeight w:val="185"/>
          <w:jc w:val="center"/>
        </w:trPr>
        <w:tc>
          <w:tcPr>
            <w:tcW w:w="5400" w:type="dxa"/>
            <w:tcBorders>
              <w:bottom w:val="single" w:sz="4" w:space="0" w:color="auto"/>
            </w:tcBorders>
          </w:tcPr>
          <w:p w14:paraId="54703A40" w14:textId="77777777" w:rsidR="009079FE" w:rsidRPr="0017644D" w:rsidRDefault="009079FE" w:rsidP="009079FE">
            <w:pPr>
              <w:rPr>
                <w:rFonts w:ascii="Times New Roman" w:hAnsi="Times New Roman" w:cs="Times New Roman"/>
                <w:lang w:val="fr-FR"/>
              </w:rPr>
            </w:pPr>
            <w:r w:rsidRPr="0017644D">
              <w:rPr>
                <w:rFonts w:ascii="Times New Roman" w:hAnsi="Times New Roman" w:cs="Times New Roman"/>
                <w:lang w:val="fr-FR"/>
              </w:rPr>
              <w:t>Agro-Climatologie</w:t>
            </w:r>
          </w:p>
        </w:tc>
        <w:tc>
          <w:tcPr>
            <w:tcW w:w="1530" w:type="dxa"/>
          </w:tcPr>
          <w:p w14:paraId="1E9AC350" w14:textId="6DBF4470"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200</w:t>
            </w:r>
          </w:p>
        </w:tc>
        <w:tc>
          <w:tcPr>
            <w:tcW w:w="1260" w:type="dxa"/>
          </w:tcPr>
          <w:p w14:paraId="70779BD0" w14:textId="07962529"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GEO 231</w:t>
            </w:r>
          </w:p>
        </w:tc>
        <w:tc>
          <w:tcPr>
            <w:tcW w:w="1350" w:type="dxa"/>
          </w:tcPr>
          <w:p w14:paraId="295A353F" w14:textId="77777777" w:rsidR="009079FE" w:rsidRPr="0017644D" w:rsidRDefault="009079FE" w:rsidP="009079FE">
            <w:pPr>
              <w:jc w:val="right"/>
              <w:rPr>
                <w:rFonts w:ascii="Times New Roman" w:hAnsi="Times New Roman" w:cs="Times New Roman"/>
                <w:lang w:val="fr-FR"/>
              </w:rPr>
            </w:pPr>
            <w:r w:rsidRPr="0017644D">
              <w:rPr>
                <w:rFonts w:ascii="Times New Roman" w:hAnsi="Times New Roman" w:cs="Times New Roman"/>
                <w:lang w:val="fr-FR"/>
              </w:rPr>
              <w:t>42</w:t>
            </w:r>
          </w:p>
        </w:tc>
      </w:tr>
      <w:tr w:rsidR="009079FE" w:rsidRPr="0017644D" w14:paraId="7C1040A4" w14:textId="77777777" w:rsidTr="000B7462">
        <w:trPr>
          <w:trHeight w:val="414"/>
          <w:jc w:val="center"/>
        </w:trPr>
        <w:tc>
          <w:tcPr>
            <w:tcW w:w="5400" w:type="dxa"/>
            <w:tcBorders>
              <w:bottom w:val="single" w:sz="4" w:space="0" w:color="auto"/>
            </w:tcBorders>
          </w:tcPr>
          <w:p w14:paraId="71E6EFEA" w14:textId="44B038A1" w:rsidR="009079FE" w:rsidRPr="0017644D" w:rsidRDefault="009079FE" w:rsidP="009079FE">
            <w:pPr>
              <w:rPr>
                <w:rFonts w:ascii="Times New Roman" w:hAnsi="Times New Roman" w:cs="Times New Roman"/>
                <w:lang w:val="fr-FR"/>
              </w:rPr>
            </w:pPr>
            <w:r w:rsidRPr="0017644D">
              <w:rPr>
                <w:rFonts w:ascii="Times New Roman" w:hAnsi="Times New Roman" w:cs="Times New Roman"/>
                <w:lang w:val="fr-FR"/>
              </w:rPr>
              <w:t>Écologie Générale</w:t>
            </w:r>
          </w:p>
        </w:tc>
        <w:tc>
          <w:tcPr>
            <w:tcW w:w="1530" w:type="dxa"/>
            <w:tcBorders>
              <w:bottom w:val="single" w:sz="4" w:space="0" w:color="000000" w:themeColor="text1"/>
            </w:tcBorders>
          </w:tcPr>
          <w:p w14:paraId="4B3A3155" w14:textId="5DB16A02"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300</w:t>
            </w:r>
          </w:p>
        </w:tc>
        <w:tc>
          <w:tcPr>
            <w:tcW w:w="1260" w:type="dxa"/>
            <w:tcBorders>
              <w:bottom w:val="single" w:sz="4" w:space="0" w:color="000000" w:themeColor="text1"/>
            </w:tcBorders>
          </w:tcPr>
          <w:p w14:paraId="438ED72C" w14:textId="5757BE03"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BIO 232</w:t>
            </w:r>
          </w:p>
        </w:tc>
        <w:tc>
          <w:tcPr>
            <w:tcW w:w="1350" w:type="dxa"/>
            <w:tcBorders>
              <w:bottom w:val="single" w:sz="4" w:space="0" w:color="000000" w:themeColor="text1"/>
            </w:tcBorders>
          </w:tcPr>
          <w:p w14:paraId="798846C7" w14:textId="77777777" w:rsidR="009079FE" w:rsidRPr="0017644D" w:rsidRDefault="009079FE" w:rsidP="009079FE">
            <w:pPr>
              <w:jc w:val="right"/>
              <w:rPr>
                <w:rFonts w:ascii="Times New Roman" w:hAnsi="Times New Roman" w:cs="Times New Roman"/>
                <w:lang w:val="fr-FR"/>
              </w:rPr>
            </w:pPr>
            <w:r w:rsidRPr="0017644D">
              <w:rPr>
                <w:rFonts w:ascii="Times New Roman" w:hAnsi="Times New Roman" w:cs="Times New Roman"/>
                <w:lang w:val="fr-FR"/>
              </w:rPr>
              <w:t>42</w:t>
            </w:r>
          </w:p>
        </w:tc>
      </w:tr>
      <w:tr w:rsidR="009079FE" w:rsidRPr="0017644D" w14:paraId="7BE6F59B" w14:textId="77777777" w:rsidTr="000B7462">
        <w:trPr>
          <w:trHeight w:val="278"/>
          <w:jc w:val="center"/>
        </w:trPr>
        <w:tc>
          <w:tcPr>
            <w:tcW w:w="5400" w:type="dxa"/>
            <w:tcBorders>
              <w:top w:val="single" w:sz="4" w:space="0" w:color="auto"/>
            </w:tcBorders>
          </w:tcPr>
          <w:p w14:paraId="4B909028" w14:textId="77777777" w:rsidR="009079FE" w:rsidRPr="0017644D" w:rsidRDefault="009079FE" w:rsidP="009079FE">
            <w:pPr>
              <w:rPr>
                <w:rFonts w:ascii="Times New Roman" w:hAnsi="Times New Roman" w:cs="Times New Roman"/>
                <w:lang w:val="fr-FR"/>
              </w:rPr>
            </w:pPr>
            <w:r w:rsidRPr="0017644D">
              <w:rPr>
                <w:rFonts w:ascii="Times New Roman" w:hAnsi="Times New Roman" w:cs="Times New Roman"/>
                <w:lang w:val="fr-FR"/>
              </w:rPr>
              <w:t>Savoir entreprendre : la passion de créer et d’agir</w:t>
            </w:r>
          </w:p>
        </w:tc>
        <w:tc>
          <w:tcPr>
            <w:tcW w:w="1530" w:type="dxa"/>
          </w:tcPr>
          <w:p w14:paraId="02FA9B95" w14:textId="7A3CA929"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300</w:t>
            </w:r>
          </w:p>
        </w:tc>
        <w:tc>
          <w:tcPr>
            <w:tcW w:w="1260" w:type="dxa"/>
          </w:tcPr>
          <w:p w14:paraId="03F734AA" w14:textId="51E403D1"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ECO 241</w:t>
            </w:r>
          </w:p>
        </w:tc>
        <w:tc>
          <w:tcPr>
            <w:tcW w:w="1350" w:type="dxa"/>
          </w:tcPr>
          <w:p w14:paraId="30C475C6" w14:textId="77777777" w:rsidR="009079FE" w:rsidRPr="0017644D" w:rsidRDefault="009079FE" w:rsidP="009079FE">
            <w:pPr>
              <w:jc w:val="right"/>
              <w:rPr>
                <w:rFonts w:ascii="Times New Roman" w:hAnsi="Times New Roman" w:cs="Times New Roman"/>
                <w:lang w:val="fr-FR"/>
              </w:rPr>
            </w:pPr>
            <w:r w:rsidRPr="0017644D">
              <w:rPr>
                <w:rFonts w:ascii="Times New Roman" w:hAnsi="Times New Roman" w:cs="Times New Roman"/>
                <w:lang w:val="fr-FR"/>
              </w:rPr>
              <w:t>70</w:t>
            </w:r>
          </w:p>
        </w:tc>
      </w:tr>
      <w:tr w:rsidR="009079FE" w:rsidRPr="0017644D" w14:paraId="0A11428E" w14:textId="77777777" w:rsidTr="000B7462">
        <w:trPr>
          <w:trHeight w:val="278"/>
          <w:jc w:val="center"/>
        </w:trPr>
        <w:tc>
          <w:tcPr>
            <w:tcW w:w="5400" w:type="dxa"/>
          </w:tcPr>
          <w:p w14:paraId="6F3695A9" w14:textId="77777777" w:rsidR="009079FE" w:rsidRPr="0017644D" w:rsidRDefault="009079FE" w:rsidP="009079FE">
            <w:pPr>
              <w:rPr>
                <w:rFonts w:ascii="Times New Roman" w:hAnsi="Times New Roman" w:cs="Times New Roman"/>
                <w:lang w:val="fr-FR"/>
              </w:rPr>
            </w:pPr>
            <w:r w:rsidRPr="0017644D">
              <w:rPr>
                <w:rFonts w:ascii="Times New Roman" w:hAnsi="Times New Roman" w:cs="Times New Roman"/>
                <w:lang w:val="fr-FR"/>
              </w:rPr>
              <w:t>Travaux pratiques agricoles II</w:t>
            </w:r>
          </w:p>
        </w:tc>
        <w:tc>
          <w:tcPr>
            <w:tcW w:w="1530" w:type="dxa"/>
          </w:tcPr>
          <w:p w14:paraId="1BFA30B9" w14:textId="04329351"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300</w:t>
            </w:r>
          </w:p>
        </w:tc>
        <w:tc>
          <w:tcPr>
            <w:tcW w:w="1260" w:type="dxa"/>
          </w:tcPr>
          <w:p w14:paraId="1C1866E3" w14:textId="61D0E62A" w:rsidR="009079FE" w:rsidRPr="0017644D" w:rsidRDefault="009079FE" w:rsidP="009079FE">
            <w:pPr>
              <w:jc w:val="center"/>
              <w:rPr>
                <w:rFonts w:ascii="Times New Roman" w:hAnsi="Times New Roman" w:cs="Times New Roman"/>
                <w:lang w:val="fr-FR"/>
              </w:rPr>
            </w:pPr>
            <w:r w:rsidRPr="0017644D">
              <w:rPr>
                <w:rFonts w:ascii="Times New Roman" w:hAnsi="Times New Roman" w:cs="Times New Roman"/>
                <w:lang w:val="fr-FR"/>
              </w:rPr>
              <w:t>AGR 242</w:t>
            </w:r>
          </w:p>
        </w:tc>
        <w:tc>
          <w:tcPr>
            <w:tcW w:w="1350" w:type="dxa"/>
          </w:tcPr>
          <w:p w14:paraId="61E0D9D2" w14:textId="77777777" w:rsidR="009079FE" w:rsidRPr="0017644D" w:rsidRDefault="009079FE" w:rsidP="009079FE">
            <w:pPr>
              <w:jc w:val="right"/>
              <w:rPr>
                <w:rFonts w:ascii="Times New Roman" w:hAnsi="Times New Roman" w:cs="Times New Roman"/>
                <w:lang w:val="fr-FR"/>
              </w:rPr>
            </w:pPr>
            <w:r w:rsidRPr="0017644D">
              <w:rPr>
                <w:rFonts w:ascii="Times New Roman" w:hAnsi="Times New Roman" w:cs="Times New Roman"/>
                <w:lang w:val="fr-FR"/>
              </w:rPr>
              <w:t>70</w:t>
            </w:r>
          </w:p>
        </w:tc>
      </w:tr>
    </w:tbl>
    <w:p w14:paraId="72C43528" w14:textId="16D661A1" w:rsidR="006978A7" w:rsidRDefault="006978A7" w:rsidP="006978A7">
      <w:pPr>
        <w:spacing w:after="200" w:line="240" w:lineRule="auto"/>
        <w:jc w:val="both"/>
        <w:rPr>
          <w:rFonts w:ascii="Times New Roman" w:eastAsia="Times New Roman" w:hAnsi="Times New Roman" w:cs="Times New Roman"/>
          <w:sz w:val="28"/>
          <w:szCs w:val="28"/>
        </w:rPr>
      </w:pPr>
    </w:p>
    <w:p w14:paraId="396C262B" w14:textId="050120CF" w:rsidR="00D56AED" w:rsidRDefault="00D56AED" w:rsidP="006978A7">
      <w:pPr>
        <w:spacing w:after="200" w:line="240" w:lineRule="auto"/>
        <w:jc w:val="both"/>
        <w:rPr>
          <w:rFonts w:ascii="Times New Roman" w:eastAsia="Times New Roman" w:hAnsi="Times New Roman" w:cs="Times New Roman"/>
          <w:sz w:val="28"/>
          <w:szCs w:val="28"/>
        </w:rPr>
      </w:pPr>
    </w:p>
    <w:p w14:paraId="175448DE" w14:textId="177C31CF" w:rsidR="00D56AED" w:rsidRDefault="00D56AED" w:rsidP="006978A7">
      <w:pPr>
        <w:spacing w:after="200" w:line="240" w:lineRule="auto"/>
        <w:jc w:val="both"/>
        <w:rPr>
          <w:rFonts w:ascii="Times New Roman" w:eastAsia="Times New Roman" w:hAnsi="Times New Roman" w:cs="Times New Roman"/>
          <w:sz w:val="28"/>
          <w:szCs w:val="28"/>
        </w:rPr>
      </w:pPr>
    </w:p>
    <w:p w14:paraId="128F9EC7" w14:textId="2ACB0432" w:rsidR="00D56AED" w:rsidRDefault="00D56AED" w:rsidP="006978A7">
      <w:pPr>
        <w:spacing w:after="200" w:line="240" w:lineRule="auto"/>
        <w:jc w:val="both"/>
        <w:rPr>
          <w:rFonts w:ascii="Times New Roman" w:eastAsia="Times New Roman" w:hAnsi="Times New Roman" w:cs="Times New Roman"/>
          <w:sz w:val="28"/>
          <w:szCs w:val="28"/>
        </w:rPr>
      </w:pPr>
    </w:p>
    <w:p w14:paraId="496CCC14" w14:textId="6DDDF3E7" w:rsidR="00D56AED" w:rsidRDefault="00D56AED" w:rsidP="006978A7">
      <w:pPr>
        <w:spacing w:after="200" w:line="240" w:lineRule="auto"/>
        <w:jc w:val="both"/>
        <w:rPr>
          <w:rFonts w:ascii="Times New Roman" w:eastAsia="Times New Roman" w:hAnsi="Times New Roman" w:cs="Times New Roman"/>
          <w:sz w:val="28"/>
          <w:szCs w:val="28"/>
        </w:rPr>
      </w:pPr>
    </w:p>
    <w:p w14:paraId="76E2E08C" w14:textId="78CD4FF8" w:rsidR="00D56AED" w:rsidRDefault="00D56AED" w:rsidP="006978A7">
      <w:pPr>
        <w:spacing w:after="200" w:line="240" w:lineRule="auto"/>
        <w:jc w:val="both"/>
        <w:rPr>
          <w:rFonts w:ascii="Times New Roman" w:eastAsia="Times New Roman" w:hAnsi="Times New Roman" w:cs="Times New Roman"/>
          <w:sz w:val="28"/>
          <w:szCs w:val="28"/>
        </w:rPr>
      </w:pPr>
    </w:p>
    <w:p w14:paraId="7781D9B2" w14:textId="4B898490" w:rsidR="00D56AED" w:rsidRDefault="00D56AED" w:rsidP="006978A7">
      <w:pPr>
        <w:spacing w:after="200" w:line="240" w:lineRule="auto"/>
        <w:jc w:val="both"/>
        <w:rPr>
          <w:rFonts w:ascii="Times New Roman" w:eastAsia="Times New Roman" w:hAnsi="Times New Roman" w:cs="Times New Roman"/>
          <w:sz w:val="28"/>
          <w:szCs w:val="28"/>
        </w:rPr>
      </w:pPr>
    </w:p>
    <w:p w14:paraId="75AF6EBD" w14:textId="66382E1C" w:rsidR="00D56AED" w:rsidRDefault="00D56AED" w:rsidP="006978A7">
      <w:pPr>
        <w:spacing w:after="200" w:line="240" w:lineRule="auto"/>
        <w:jc w:val="both"/>
        <w:rPr>
          <w:rFonts w:ascii="Times New Roman" w:eastAsia="Times New Roman" w:hAnsi="Times New Roman" w:cs="Times New Roman"/>
          <w:sz w:val="28"/>
          <w:szCs w:val="28"/>
        </w:rPr>
      </w:pPr>
    </w:p>
    <w:p w14:paraId="144DE647" w14:textId="0B88002C" w:rsidR="00D56AED" w:rsidRDefault="00D56AED" w:rsidP="006978A7">
      <w:pPr>
        <w:spacing w:after="200" w:line="240" w:lineRule="auto"/>
        <w:jc w:val="both"/>
        <w:rPr>
          <w:rFonts w:ascii="Times New Roman" w:eastAsia="Times New Roman" w:hAnsi="Times New Roman" w:cs="Times New Roman"/>
          <w:sz w:val="28"/>
          <w:szCs w:val="28"/>
        </w:rPr>
      </w:pPr>
    </w:p>
    <w:p w14:paraId="7B7B4B4F" w14:textId="217C8742" w:rsidR="00D56AED" w:rsidRDefault="00D56AED" w:rsidP="006978A7">
      <w:pPr>
        <w:spacing w:after="200" w:line="240" w:lineRule="auto"/>
        <w:jc w:val="both"/>
        <w:rPr>
          <w:rFonts w:ascii="Times New Roman" w:eastAsia="Times New Roman" w:hAnsi="Times New Roman" w:cs="Times New Roman"/>
          <w:sz w:val="28"/>
          <w:szCs w:val="28"/>
        </w:rPr>
      </w:pPr>
    </w:p>
    <w:p w14:paraId="415DC465" w14:textId="77777777" w:rsidR="00D56AED" w:rsidRDefault="00D56AED" w:rsidP="006978A7">
      <w:pPr>
        <w:spacing w:after="200" w:line="240" w:lineRule="auto"/>
        <w:jc w:val="both"/>
        <w:rPr>
          <w:rFonts w:ascii="Times New Roman" w:eastAsia="Times New Roman" w:hAnsi="Times New Roman" w:cs="Times New Roman"/>
          <w:sz w:val="28"/>
          <w:szCs w:val="28"/>
        </w:rPr>
      </w:pPr>
    </w:p>
    <w:p w14:paraId="1317D58E" w14:textId="77777777" w:rsidR="006378D1" w:rsidRDefault="006378D1" w:rsidP="006978A7">
      <w:pPr>
        <w:spacing w:after="200" w:line="240" w:lineRule="auto"/>
        <w:jc w:val="both"/>
        <w:rPr>
          <w:rFonts w:ascii="Times New Roman" w:eastAsia="Times New Roman" w:hAnsi="Times New Roman" w:cs="Times New Roman"/>
          <w:sz w:val="28"/>
          <w:szCs w:val="28"/>
        </w:rPr>
      </w:pPr>
    </w:p>
    <w:p w14:paraId="0463EF2F" w14:textId="77777777" w:rsidR="006378D1" w:rsidRDefault="006378D1" w:rsidP="006978A7">
      <w:pPr>
        <w:spacing w:after="200" w:line="240" w:lineRule="auto"/>
        <w:jc w:val="both"/>
        <w:rPr>
          <w:rFonts w:ascii="Times New Roman" w:eastAsia="Times New Roman" w:hAnsi="Times New Roman" w:cs="Times New Roman"/>
          <w:sz w:val="28"/>
          <w:szCs w:val="28"/>
        </w:rPr>
      </w:pPr>
    </w:p>
    <w:p w14:paraId="6B20B7BF" w14:textId="77777777" w:rsidR="006378D1" w:rsidRDefault="006378D1" w:rsidP="006978A7">
      <w:pPr>
        <w:spacing w:after="200" w:line="240" w:lineRule="auto"/>
        <w:jc w:val="both"/>
        <w:rPr>
          <w:rFonts w:ascii="Times New Roman" w:eastAsia="Times New Roman" w:hAnsi="Times New Roman" w:cs="Times New Roman"/>
          <w:sz w:val="28"/>
          <w:szCs w:val="28"/>
        </w:rPr>
      </w:pPr>
    </w:p>
    <w:p w14:paraId="6F2BF820" w14:textId="77777777" w:rsidR="006378D1" w:rsidRDefault="006378D1" w:rsidP="006978A7">
      <w:pPr>
        <w:spacing w:after="200" w:line="240" w:lineRule="auto"/>
        <w:jc w:val="both"/>
        <w:rPr>
          <w:rFonts w:ascii="Times New Roman" w:eastAsia="Times New Roman" w:hAnsi="Times New Roman" w:cs="Times New Roman"/>
          <w:sz w:val="28"/>
          <w:szCs w:val="28"/>
        </w:rPr>
      </w:pPr>
    </w:p>
    <w:p w14:paraId="5B85B7A5" w14:textId="77777777" w:rsidR="006378D1" w:rsidRDefault="006378D1" w:rsidP="006978A7">
      <w:pPr>
        <w:spacing w:after="200" w:line="240" w:lineRule="auto"/>
        <w:jc w:val="both"/>
        <w:rPr>
          <w:rFonts w:ascii="Times New Roman" w:eastAsia="Times New Roman" w:hAnsi="Times New Roman" w:cs="Times New Roman"/>
          <w:sz w:val="28"/>
          <w:szCs w:val="28"/>
        </w:rPr>
      </w:pPr>
    </w:p>
    <w:p w14:paraId="2A392F21" w14:textId="77777777" w:rsidR="006378D1" w:rsidRDefault="006378D1" w:rsidP="006978A7">
      <w:pPr>
        <w:spacing w:after="200" w:line="240" w:lineRule="auto"/>
        <w:jc w:val="both"/>
        <w:rPr>
          <w:rFonts w:ascii="Times New Roman" w:eastAsia="Times New Roman" w:hAnsi="Times New Roman" w:cs="Times New Roman"/>
          <w:sz w:val="28"/>
          <w:szCs w:val="28"/>
        </w:rPr>
      </w:pPr>
    </w:p>
    <w:p w14:paraId="02A6707A" w14:textId="77777777" w:rsidR="006378D1" w:rsidRDefault="006378D1" w:rsidP="006978A7">
      <w:pPr>
        <w:spacing w:after="200" w:line="240" w:lineRule="auto"/>
        <w:jc w:val="both"/>
        <w:rPr>
          <w:rFonts w:ascii="Times New Roman" w:eastAsia="Times New Roman" w:hAnsi="Times New Roman" w:cs="Times New Roman"/>
          <w:sz w:val="28"/>
          <w:szCs w:val="28"/>
        </w:rPr>
      </w:pPr>
    </w:p>
    <w:p w14:paraId="167F2698" w14:textId="77777777" w:rsidR="006378D1" w:rsidRDefault="006378D1" w:rsidP="006978A7">
      <w:pPr>
        <w:spacing w:after="200" w:line="240" w:lineRule="auto"/>
        <w:jc w:val="both"/>
        <w:rPr>
          <w:rFonts w:ascii="Times New Roman" w:eastAsia="Times New Roman" w:hAnsi="Times New Roman" w:cs="Times New Roman"/>
          <w:sz w:val="28"/>
          <w:szCs w:val="28"/>
        </w:rPr>
      </w:pPr>
    </w:p>
    <w:p w14:paraId="0ED616BF" w14:textId="77777777" w:rsidR="00D56AED" w:rsidRDefault="00D56AED" w:rsidP="006978A7">
      <w:pPr>
        <w:spacing w:after="200" w:line="240" w:lineRule="auto"/>
        <w:jc w:val="both"/>
        <w:rPr>
          <w:rFonts w:ascii="Times New Roman" w:eastAsia="Times New Roman" w:hAnsi="Times New Roman" w:cs="Times New Roman"/>
          <w:sz w:val="28"/>
          <w:szCs w:val="28"/>
        </w:rPr>
      </w:pPr>
    </w:p>
    <w:p w14:paraId="6C382D86" w14:textId="5E62DA70" w:rsidR="006978A7" w:rsidRDefault="00501E22" w:rsidP="00501E22">
      <w:pPr>
        <w:pStyle w:val="Titre2"/>
        <w:rPr>
          <w:rFonts w:eastAsia="Times New Roman"/>
          <w:lang w:val="fr-HT" w:eastAsia="fr-HT"/>
        </w:rPr>
      </w:pPr>
      <w:bookmarkStart w:id="209" w:name="_Toc146661137"/>
      <w:r>
        <w:rPr>
          <w:rFonts w:eastAsia="Times New Roman"/>
          <w:lang w:val="fr-HT" w:eastAsia="fr-HT"/>
        </w:rPr>
        <w:t>2</w:t>
      </w:r>
      <w:r w:rsidRPr="00501E22">
        <w:rPr>
          <w:rFonts w:eastAsia="Times New Roman"/>
          <w:vertAlign w:val="superscript"/>
          <w:lang w:val="fr-HT" w:eastAsia="fr-HT"/>
        </w:rPr>
        <w:t>ème</w:t>
      </w:r>
      <w:r>
        <w:rPr>
          <w:rFonts w:eastAsia="Times New Roman"/>
          <w:lang w:val="fr-HT" w:eastAsia="fr-HT"/>
        </w:rPr>
        <w:t xml:space="preserve"> </w:t>
      </w:r>
      <w:r w:rsidR="006978A7" w:rsidRPr="00047F03">
        <w:rPr>
          <w:rFonts w:eastAsia="Times New Roman"/>
          <w:lang w:val="fr-HT" w:eastAsia="fr-HT"/>
        </w:rPr>
        <w:t>année</w:t>
      </w:r>
      <w:bookmarkEnd w:id="209"/>
    </w:p>
    <w:p w14:paraId="37D7B54C" w14:textId="6952F36F"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2E51C676" w14:textId="12376E3E"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738CFE09" w14:textId="02FAA459"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647F8E39" w14:textId="0C7FFAC7"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24C45526" w14:textId="1B0356C4"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6A246D60" w14:textId="1284E35B"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0F12C79E" w14:textId="5E80BCA8"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0BD26515" w14:textId="4544333A"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646E1E6C" w14:textId="6F91F3B7"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4D3FB58E" w14:textId="2024EF04"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43F22B8B" w14:textId="3C7D4B16"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2DB671CC" w14:textId="4B385AAD"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4BFB8832" w14:textId="0BA4CED8"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4C9FDE6E" w14:textId="2C24F103"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203ECBC5" w14:textId="241C0994"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62A83167" w14:textId="697C36EC"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5D53FB43" w14:textId="79DB1905"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655BD34B" w14:textId="0EC5D577"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569AFB50" w14:textId="12A8180A"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55AEE14B" w14:textId="3105D3C9" w:rsidR="00D56AED"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0A517A21" w14:textId="77777777" w:rsidR="003E3EB6" w:rsidRDefault="003E3EB6"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5521CCA3" w14:textId="77777777" w:rsidR="003E3EB6" w:rsidRDefault="003E3EB6"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7EBEE7F6" w14:textId="77777777" w:rsidR="003E3EB6" w:rsidRDefault="003E3EB6"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22DC69C0" w14:textId="77777777" w:rsidR="00D56AED" w:rsidRPr="00047F03" w:rsidRDefault="00D56AED" w:rsidP="00D56AED">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42376065" w14:textId="77777777" w:rsidR="006978A7" w:rsidRPr="004F5EBF" w:rsidRDefault="006978A7" w:rsidP="000E7EF1">
      <w:pPr>
        <w:pStyle w:val="Paragraphedeliste"/>
        <w:numPr>
          <w:ilvl w:val="0"/>
          <w:numId w:val="116"/>
        </w:numPr>
        <w:spacing w:after="200" w:line="240" w:lineRule="auto"/>
        <w:rPr>
          <w:rFonts w:ascii="Times New Roman" w:eastAsia="Times New Roman" w:hAnsi="Times New Roman" w:cs="Times New Roman"/>
          <w:b/>
          <w:bCs/>
          <w:color w:val="000000"/>
          <w:sz w:val="28"/>
          <w:szCs w:val="28"/>
          <w:lang w:val="fr-HT" w:eastAsia="fr-HT"/>
        </w:rPr>
      </w:pPr>
      <w:r>
        <w:rPr>
          <w:rFonts w:ascii="Times New Roman" w:eastAsia="Times New Roman" w:hAnsi="Times New Roman" w:cs="Times New Roman"/>
          <w:b/>
          <w:bCs/>
          <w:color w:val="000000"/>
          <w:sz w:val="28"/>
          <w:szCs w:val="28"/>
          <w:lang w:val="fr-HT" w:eastAsia="fr-HT"/>
        </w:rPr>
        <w:t>(2</w:t>
      </w:r>
      <w:r w:rsidRPr="00386487">
        <w:rPr>
          <w:rFonts w:ascii="Times New Roman" w:eastAsia="Times New Roman" w:hAnsi="Times New Roman" w:cs="Times New Roman"/>
          <w:b/>
          <w:bCs/>
          <w:color w:val="000000"/>
          <w:sz w:val="28"/>
          <w:szCs w:val="28"/>
          <w:vertAlign w:val="superscript"/>
          <w:lang w:val="fr-HT" w:eastAsia="fr-HT"/>
        </w:rPr>
        <w:t>ème</w:t>
      </w:r>
      <w:r>
        <w:rPr>
          <w:rFonts w:ascii="Times New Roman" w:eastAsia="Times New Roman" w:hAnsi="Times New Roman" w:cs="Times New Roman"/>
          <w:b/>
          <w:bCs/>
          <w:color w:val="000000"/>
          <w:sz w:val="28"/>
          <w:szCs w:val="28"/>
          <w:lang w:val="fr-HT" w:eastAsia="fr-HT"/>
        </w:rPr>
        <w:t xml:space="preserve"> année) </w:t>
      </w:r>
      <w:r w:rsidRPr="004F5EBF">
        <w:rPr>
          <w:rFonts w:ascii="Times New Roman" w:eastAsia="Times New Roman" w:hAnsi="Times New Roman" w:cs="Times New Roman"/>
          <w:b/>
          <w:bCs/>
          <w:color w:val="000000"/>
          <w:sz w:val="28"/>
          <w:szCs w:val="28"/>
          <w:lang w:val="fr-HT" w:eastAsia="fr-HT"/>
        </w:rPr>
        <w:t>Troisième semestre (S3)</w:t>
      </w:r>
    </w:p>
    <w:tbl>
      <w:tblPr>
        <w:tblStyle w:val="Grilledutableau"/>
        <w:tblW w:w="9540" w:type="dxa"/>
        <w:jc w:val="center"/>
        <w:tblLayout w:type="fixed"/>
        <w:tblLook w:val="04A0" w:firstRow="1" w:lastRow="0" w:firstColumn="1" w:lastColumn="0" w:noHBand="0" w:noVBand="1"/>
      </w:tblPr>
      <w:tblGrid>
        <w:gridCol w:w="5401"/>
        <w:gridCol w:w="1529"/>
        <w:gridCol w:w="1260"/>
        <w:gridCol w:w="1350"/>
      </w:tblGrid>
      <w:tr w:rsidR="00264560" w:rsidRPr="00DF336D" w14:paraId="371CDA9E" w14:textId="77777777" w:rsidTr="000B7462">
        <w:trPr>
          <w:trHeight w:val="555"/>
          <w:jc w:val="center"/>
        </w:trPr>
        <w:tc>
          <w:tcPr>
            <w:tcW w:w="5401" w:type="dxa"/>
            <w:tcBorders>
              <w:bottom w:val="single" w:sz="4" w:space="0" w:color="auto"/>
            </w:tcBorders>
            <w:shd w:val="clear" w:color="auto" w:fill="auto"/>
            <w:vAlign w:val="center"/>
          </w:tcPr>
          <w:p w14:paraId="3DF8FA04" w14:textId="77777777" w:rsidR="00264560" w:rsidRPr="00D62543" w:rsidRDefault="00264560" w:rsidP="00475DE0">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529" w:type="dxa"/>
            <w:shd w:val="clear" w:color="auto" w:fill="auto"/>
            <w:vAlign w:val="center"/>
          </w:tcPr>
          <w:p w14:paraId="139C4405" w14:textId="79373E59" w:rsidR="00264560" w:rsidRPr="00D62543" w:rsidRDefault="00264560" w:rsidP="00264560">
            <w:pPr>
              <w:jc w:val="center"/>
              <w:rPr>
                <w:rFonts w:cstheme="minorHAnsi"/>
                <w:sz w:val="24"/>
                <w:szCs w:val="24"/>
                <w:lang w:val="fr-FR"/>
              </w:rPr>
            </w:pPr>
            <w:r w:rsidRPr="009C0F99">
              <w:rPr>
                <w:rFonts w:asciiTheme="majorHAnsi" w:hAnsiTheme="majorHAnsi" w:cstheme="majorHAnsi"/>
                <w:bCs/>
                <w:sz w:val="24"/>
                <w:szCs w:val="24"/>
              </w:rPr>
              <w:t>COEFFICIENT</w:t>
            </w:r>
          </w:p>
        </w:tc>
        <w:tc>
          <w:tcPr>
            <w:tcW w:w="1260" w:type="dxa"/>
            <w:tcBorders>
              <w:top w:val="single" w:sz="4" w:space="0" w:color="auto"/>
            </w:tcBorders>
            <w:shd w:val="clear" w:color="auto" w:fill="auto"/>
            <w:vAlign w:val="center"/>
          </w:tcPr>
          <w:p w14:paraId="6CEA421D" w14:textId="77777777" w:rsidR="00264560" w:rsidRPr="00D62543" w:rsidRDefault="00264560" w:rsidP="00264560">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350" w:type="dxa"/>
            <w:tcBorders>
              <w:top w:val="single" w:sz="4" w:space="0" w:color="auto"/>
              <w:right w:val="single" w:sz="4" w:space="0" w:color="auto"/>
            </w:tcBorders>
            <w:shd w:val="clear" w:color="auto" w:fill="auto"/>
            <w:vAlign w:val="center"/>
          </w:tcPr>
          <w:p w14:paraId="71F74B9E" w14:textId="77777777" w:rsidR="00264560" w:rsidRPr="00DF336D" w:rsidRDefault="00264560" w:rsidP="00264560">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r w:rsidR="00BB07A8" w14:paraId="0D55772E" w14:textId="77777777" w:rsidTr="000B7462">
        <w:trPr>
          <w:trHeight w:val="185"/>
          <w:jc w:val="center"/>
        </w:trPr>
        <w:tc>
          <w:tcPr>
            <w:tcW w:w="5401" w:type="dxa"/>
          </w:tcPr>
          <w:p w14:paraId="657C8961" w14:textId="77777777" w:rsidR="00BB07A8" w:rsidRPr="00260EF7" w:rsidRDefault="00BB07A8" w:rsidP="009E24A4">
            <w:pPr>
              <w:rPr>
                <w:rFonts w:ascii="Times New Roman" w:hAnsi="Times New Roman" w:cs="Times New Roman"/>
                <w:sz w:val="20"/>
                <w:szCs w:val="20"/>
                <w:lang w:val="fr-FR"/>
              </w:rPr>
            </w:pPr>
            <w:r w:rsidRPr="00260EF7">
              <w:rPr>
                <w:rFonts w:ascii="Times New Roman" w:hAnsi="Times New Roman" w:cs="Times New Roman"/>
                <w:sz w:val="20"/>
                <w:szCs w:val="20"/>
                <w:lang w:val="fr-FR"/>
              </w:rPr>
              <w:t>Anatomie et Physiologie des animaux domestiques</w:t>
            </w:r>
          </w:p>
        </w:tc>
        <w:tc>
          <w:tcPr>
            <w:tcW w:w="1529" w:type="dxa"/>
          </w:tcPr>
          <w:p w14:paraId="67E2F87D" w14:textId="29B6001B"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300</w:t>
            </w:r>
          </w:p>
        </w:tc>
        <w:tc>
          <w:tcPr>
            <w:tcW w:w="1260" w:type="dxa"/>
          </w:tcPr>
          <w:p w14:paraId="75AF28AC" w14:textId="06B4F9E2"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BIO 211</w:t>
            </w:r>
          </w:p>
        </w:tc>
        <w:tc>
          <w:tcPr>
            <w:tcW w:w="1350" w:type="dxa"/>
            <w:tcBorders>
              <w:left w:val="single" w:sz="4" w:space="0" w:color="auto"/>
            </w:tcBorders>
          </w:tcPr>
          <w:p w14:paraId="2B87A1C3"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45</w:t>
            </w:r>
          </w:p>
        </w:tc>
      </w:tr>
      <w:tr w:rsidR="00BB07A8" w14:paraId="68E968F6" w14:textId="77777777" w:rsidTr="000B7462">
        <w:trPr>
          <w:trHeight w:val="185"/>
          <w:jc w:val="center"/>
        </w:trPr>
        <w:tc>
          <w:tcPr>
            <w:tcW w:w="5401" w:type="dxa"/>
          </w:tcPr>
          <w:p w14:paraId="35F6903F" w14:textId="77777777" w:rsidR="00BB07A8" w:rsidRPr="00260EF7" w:rsidRDefault="00BB07A8" w:rsidP="009E24A4">
            <w:pPr>
              <w:rPr>
                <w:rFonts w:ascii="Times New Roman" w:hAnsi="Times New Roman" w:cs="Times New Roman"/>
                <w:sz w:val="20"/>
                <w:szCs w:val="20"/>
                <w:lang w:val="fr-FR"/>
              </w:rPr>
            </w:pPr>
            <w:r w:rsidRPr="00260EF7">
              <w:rPr>
                <w:rFonts w:ascii="Times New Roman" w:hAnsi="Times New Roman" w:cs="Times New Roman"/>
                <w:sz w:val="20"/>
                <w:szCs w:val="20"/>
                <w:lang w:val="fr-FR"/>
              </w:rPr>
              <w:t>Zootechnie Générale</w:t>
            </w:r>
          </w:p>
        </w:tc>
        <w:tc>
          <w:tcPr>
            <w:tcW w:w="1529" w:type="dxa"/>
          </w:tcPr>
          <w:p w14:paraId="66B41027" w14:textId="0BFAA22B"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400</w:t>
            </w:r>
          </w:p>
        </w:tc>
        <w:tc>
          <w:tcPr>
            <w:tcW w:w="1260" w:type="dxa"/>
          </w:tcPr>
          <w:p w14:paraId="4F0887B2" w14:textId="2AB1165F"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ZOO 212</w:t>
            </w:r>
          </w:p>
        </w:tc>
        <w:tc>
          <w:tcPr>
            <w:tcW w:w="1350" w:type="dxa"/>
            <w:tcBorders>
              <w:left w:val="single" w:sz="4" w:space="0" w:color="auto"/>
            </w:tcBorders>
          </w:tcPr>
          <w:p w14:paraId="2D45C6D3"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60</w:t>
            </w:r>
          </w:p>
        </w:tc>
      </w:tr>
      <w:tr w:rsidR="00BB07A8" w:rsidRPr="00276821" w14:paraId="5F1628FE" w14:textId="77777777" w:rsidTr="000B7462">
        <w:trPr>
          <w:trHeight w:val="185"/>
          <w:jc w:val="center"/>
        </w:trPr>
        <w:tc>
          <w:tcPr>
            <w:tcW w:w="5401" w:type="dxa"/>
          </w:tcPr>
          <w:p w14:paraId="2AD6B232" w14:textId="77777777" w:rsidR="00BB07A8" w:rsidRPr="00260EF7" w:rsidRDefault="00BB07A8" w:rsidP="009E24A4">
            <w:pPr>
              <w:rPr>
                <w:rFonts w:ascii="Times New Roman" w:hAnsi="Times New Roman" w:cs="Times New Roman"/>
                <w:sz w:val="20"/>
                <w:szCs w:val="20"/>
                <w:lang w:val="fr-FR"/>
              </w:rPr>
            </w:pPr>
            <w:r w:rsidRPr="00260EF7">
              <w:rPr>
                <w:rFonts w:ascii="Times New Roman" w:hAnsi="Times New Roman" w:cs="Times New Roman"/>
                <w:sz w:val="20"/>
                <w:szCs w:val="20"/>
                <w:lang w:val="fr-FR"/>
              </w:rPr>
              <w:t>Biochimie Générale</w:t>
            </w:r>
          </w:p>
        </w:tc>
        <w:tc>
          <w:tcPr>
            <w:tcW w:w="1529" w:type="dxa"/>
          </w:tcPr>
          <w:p w14:paraId="229A0583" w14:textId="292C06E4"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260" w:type="dxa"/>
          </w:tcPr>
          <w:p w14:paraId="097F02C2" w14:textId="4D146601"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CHM 213</w:t>
            </w:r>
          </w:p>
        </w:tc>
        <w:tc>
          <w:tcPr>
            <w:tcW w:w="1350" w:type="dxa"/>
            <w:tcBorders>
              <w:left w:val="single" w:sz="4" w:space="0" w:color="auto"/>
            </w:tcBorders>
          </w:tcPr>
          <w:p w14:paraId="15BBC235"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30</w:t>
            </w:r>
          </w:p>
        </w:tc>
      </w:tr>
      <w:tr w:rsidR="00BB07A8" w:rsidRPr="00276821" w14:paraId="36960B4C" w14:textId="77777777" w:rsidTr="000B7462">
        <w:trPr>
          <w:trHeight w:val="185"/>
          <w:jc w:val="center"/>
        </w:trPr>
        <w:tc>
          <w:tcPr>
            <w:tcW w:w="5401" w:type="dxa"/>
          </w:tcPr>
          <w:p w14:paraId="6B1667B7" w14:textId="77777777" w:rsidR="00BB07A8" w:rsidRPr="00260EF7" w:rsidRDefault="00BB07A8" w:rsidP="009E24A4">
            <w:pPr>
              <w:rPr>
                <w:rFonts w:ascii="Times New Roman" w:hAnsi="Times New Roman" w:cs="Times New Roman"/>
                <w:sz w:val="20"/>
                <w:szCs w:val="20"/>
                <w:lang w:val="fr-FR"/>
              </w:rPr>
            </w:pPr>
            <w:r w:rsidRPr="00260EF7">
              <w:rPr>
                <w:rFonts w:ascii="Times New Roman" w:hAnsi="Times New Roman" w:cs="Times New Roman"/>
                <w:sz w:val="20"/>
                <w:szCs w:val="20"/>
                <w:lang w:val="fr-FR"/>
              </w:rPr>
              <w:t>Génétique Générale I</w:t>
            </w:r>
          </w:p>
        </w:tc>
        <w:tc>
          <w:tcPr>
            <w:tcW w:w="1529" w:type="dxa"/>
          </w:tcPr>
          <w:p w14:paraId="1B6F3C5A" w14:textId="1911264F"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300</w:t>
            </w:r>
          </w:p>
        </w:tc>
        <w:tc>
          <w:tcPr>
            <w:tcW w:w="1260" w:type="dxa"/>
          </w:tcPr>
          <w:p w14:paraId="5595D92E" w14:textId="048FCB19"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BIO 214</w:t>
            </w:r>
          </w:p>
        </w:tc>
        <w:tc>
          <w:tcPr>
            <w:tcW w:w="1350" w:type="dxa"/>
            <w:tcBorders>
              <w:left w:val="single" w:sz="4" w:space="0" w:color="auto"/>
            </w:tcBorders>
          </w:tcPr>
          <w:p w14:paraId="06B3B0E6"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45</w:t>
            </w:r>
          </w:p>
        </w:tc>
      </w:tr>
      <w:tr w:rsidR="00BB07A8" w:rsidRPr="00276821" w14:paraId="78A5B12B" w14:textId="77777777" w:rsidTr="000B7462">
        <w:trPr>
          <w:trHeight w:val="450"/>
          <w:jc w:val="center"/>
        </w:trPr>
        <w:tc>
          <w:tcPr>
            <w:tcW w:w="5401" w:type="dxa"/>
            <w:tcBorders>
              <w:bottom w:val="single" w:sz="4" w:space="0" w:color="auto"/>
            </w:tcBorders>
          </w:tcPr>
          <w:p w14:paraId="587DF5D4" w14:textId="77777777" w:rsidR="00BB07A8" w:rsidRPr="00260EF7" w:rsidRDefault="00BB07A8" w:rsidP="009E24A4">
            <w:pPr>
              <w:rPr>
                <w:rFonts w:ascii="Times New Roman" w:hAnsi="Times New Roman" w:cs="Times New Roman"/>
                <w:sz w:val="20"/>
                <w:szCs w:val="20"/>
                <w:lang w:val="fr-FR"/>
              </w:rPr>
            </w:pPr>
            <w:r w:rsidRPr="00260EF7">
              <w:rPr>
                <w:rFonts w:ascii="Times New Roman" w:hAnsi="Times New Roman" w:cs="Times New Roman"/>
                <w:sz w:val="20"/>
                <w:szCs w:val="20"/>
                <w:lang w:val="fr-FR"/>
              </w:rPr>
              <w:t>Biométrie et principe d’expérimentation</w:t>
            </w:r>
          </w:p>
        </w:tc>
        <w:tc>
          <w:tcPr>
            <w:tcW w:w="1529" w:type="dxa"/>
            <w:tcBorders>
              <w:bottom w:val="single" w:sz="4" w:space="0" w:color="auto"/>
            </w:tcBorders>
          </w:tcPr>
          <w:p w14:paraId="40C1DA3F" w14:textId="41F75122"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260" w:type="dxa"/>
            <w:tcBorders>
              <w:bottom w:val="single" w:sz="4" w:space="0" w:color="auto"/>
            </w:tcBorders>
          </w:tcPr>
          <w:p w14:paraId="734C9EE1" w14:textId="51ABA410"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STA 221</w:t>
            </w:r>
          </w:p>
        </w:tc>
        <w:tc>
          <w:tcPr>
            <w:tcW w:w="1350" w:type="dxa"/>
            <w:tcBorders>
              <w:left w:val="single" w:sz="4" w:space="0" w:color="auto"/>
              <w:bottom w:val="single" w:sz="4" w:space="0" w:color="auto"/>
            </w:tcBorders>
          </w:tcPr>
          <w:p w14:paraId="1F2F6796"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45</w:t>
            </w:r>
          </w:p>
        </w:tc>
      </w:tr>
      <w:tr w:rsidR="00BB07A8" w:rsidRPr="00276821" w14:paraId="7915F943" w14:textId="77777777" w:rsidTr="000B7462">
        <w:trPr>
          <w:trHeight w:val="363"/>
          <w:jc w:val="center"/>
        </w:trPr>
        <w:tc>
          <w:tcPr>
            <w:tcW w:w="5401" w:type="dxa"/>
            <w:tcBorders>
              <w:top w:val="single" w:sz="4" w:space="0" w:color="auto"/>
            </w:tcBorders>
          </w:tcPr>
          <w:p w14:paraId="6DA85A59" w14:textId="77777777" w:rsidR="00BB07A8" w:rsidRPr="00260EF7" w:rsidRDefault="00BB07A8" w:rsidP="009E24A4">
            <w:pPr>
              <w:rPr>
                <w:rFonts w:ascii="Times New Roman" w:hAnsi="Times New Roman" w:cs="Times New Roman"/>
                <w:sz w:val="20"/>
                <w:szCs w:val="20"/>
                <w:lang w:val="fr-FR"/>
              </w:rPr>
            </w:pPr>
            <w:r w:rsidRPr="00260EF7">
              <w:rPr>
                <w:rFonts w:ascii="Times New Roman" w:hAnsi="Times New Roman" w:cs="Times New Roman"/>
                <w:sz w:val="20"/>
                <w:szCs w:val="20"/>
                <w:lang w:val="fr-FR"/>
              </w:rPr>
              <w:t>Statistique et analyse multivariée</w:t>
            </w:r>
          </w:p>
        </w:tc>
        <w:tc>
          <w:tcPr>
            <w:tcW w:w="1529" w:type="dxa"/>
            <w:tcBorders>
              <w:top w:val="single" w:sz="4" w:space="0" w:color="auto"/>
            </w:tcBorders>
          </w:tcPr>
          <w:p w14:paraId="32645383" w14:textId="47F0542D"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260" w:type="dxa"/>
            <w:tcBorders>
              <w:top w:val="single" w:sz="4" w:space="0" w:color="auto"/>
            </w:tcBorders>
          </w:tcPr>
          <w:p w14:paraId="6E9F09CE" w14:textId="703167B4"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STA 222</w:t>
            </w:r>
          </w:p>
        </w:tc>
        <w:tc>
          <w:tcPr>
            <w:tcW w:w="1350" w:type="dxa"/>
            <w:tcBorders>
              <w:top w:val="single" w:sz="4" w:space="0" w:color="auto"/>
              <w:left w:val="single" w:sz="4" w:space="0" w:color="auto"/>
            </w:tcBorders>
          </w:tcPr>
          <w:p w14:paraId="792E1CDB"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45</w:t>
            </w:r>
          </w:p>
        </w:tc>
      </w:tr>
      <w:tr w:rsidR="00BB07A8" w:rsidRPr="00276821" w14:paraId="16672402" w14:textId="77777777" w:rsidTr="000B7462">
        <w:trPr>
          <w:trHeight w:val="363"/>
          <w:jc w:val="center"/>
        </w:trPr>
        <w:tc>
          <w:tcPr>
            <w:tcW w:w="5401" w:type="dxa"/>
            <w:tcBorders>
              <w:top w:val="single" w:sz="4" w:space="0" w:color="auto"/>
            </w:tcBorders>
          </w:tcPr>
          <w:p w14:paraId="6F70D07C" w14:textId="77777777" w:rsidR="00BB07A8" w:rsidRPr="00260EF7" w:rsidRDefault="00BB07A8" w:rsidP="009E24A4">
            <w:pPr>
              <w:rPr>
                <w:rFonts w:ascii="Times New Roman" w:hAnsi="Times New Roman" w:cs="Times New Roman"/>
                <w:sz w:val="20"/>
                <w:szCs w:val="20"/>
                <w:lang w:val="fr-FR"/>
              </w:rPr>
            </w:pPr>
            <w:r w:rsidRPr="00260EF7">
              <w:rPr>
                <w:rFonts w:ascii="Times New Roman" w:hAnsi="Times New Roman" w:cs="Times New Roman"/>
                <w:sz w:val="20"/>
                <w:szCs w:val="20"/>
                <w:lang w:val="fr-FR"/>
              </w:rPr>
              <w:t>Vulgarisation Agricole</w:t>
            </w:r>
          </w:p>
        </w:tc>
        <w:tc>
          <w:tcPr>
            <w:tcW w:w="1529" w:type="dxa"/>
            <w:tcBorders>
              <w:top w:val="single" w:sz="4" w:space="0" w:color="auto"/>
            </w:tcBorders>
          </w:tcPr>
          <w:p w14:paraId="63D016DD" w14:textId="69DA1F7B"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300</w:t>
            </w:r>
          </w:p>
        </w:tc>
        <w:tc>
          <w:tcPr>
            <w:tcW w:w="1260" w:type="dxa"/>
            <w:tcBorders>
              <w:top w:val="single" w:sz="4" w:space="0" w:color="auto"/>
            </w:tcBorders>
          </w:tcPr>
          <w:p w14:paraId="55FB0601" w14:textId="4850EE3B"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AGR 223</w:t>
            </w:r>
          </w:p>
        </w:tc>
        <w:tc>
          <w:tcPr>
            <w:tcW w:w="1350" w:type="dxa"/>
            <w:tcBorders>
              <w:top w:val="single" w:sz="4" w:space="0" w:color="auto"/>
              <w:left w:val="single" w:sz="4" w:space="0" w:color="auto"/>
            </w:tcBorders>
          </w:tcPr>
          <w:p w14:paraId="60F4477B"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45</w:t>
            </w:r>
          </w:p>
        </w:tc>
      </w:tr>
      <w:tr w:rsidR="00BB07A8" w:rsidRPr="00BD1EF0" w14:paraId="2F3393A8" w14:textId="77777777" w:rsidTr="000B7462">
        <w:trPr>
          <w:trHeight w:val="363"/>
          <w:jc w:val="center"/>
        </w:trPr>
        <w:tc>
          <w:tcPr>
            <w:tcW w:w="5401" w:type="dxa"/>
            <w:tcBorders>
              <w:top w:val="single" w:sz="4" w:space="0" w:color="auto"/>
            </w:tcBorders>
          </w:tcPr>
          <w:p w14:paraId="79A9CF07" w14:textId="77777777" w:rsidR="00BB07A8" w:rsidRPr="00260EF7" w:rsidRDefault="00BB07A8" w:rsidP="009E24A4">
            <w:pPr>
              <w:rPr>
                <w:rFonts w:ascii="Times New Roman" w:hAnsi="Times New Roman" w:cs="Times New Roman"/>
                <w:sz w:val="20"/>
                <w:szCs w:val="20"/>
                <w:lang w:val="fr-FR"/>
              </w:rPr>
            </w:pPr>
            <w:r w:rsidRPr="00260EF7">
              <w:rPr>
                <w:rFonts w:ascii="Times New Roman" w:hAnsi="Times New Roman" w:cs="Times New Roman"/>
                <w:sz w:val="20"/>
                <w:szCs w:val="20"/>
                <w:lang w:val="fr-FR"/>
              </w:rPr>
              <w:t>Initiation à la rédaction scientifique</w:t>
            </w:r>
          </w:p>
        </w:tc>
        <w:tc>
          <w:tcPr>
            <w:tcW w:w="1529" w:type="dxa"/>
            <w:tcBorders>
              <w:top w:val="single" w:sz="4" w:space="0" w:color="auto"/>
            </w:tcBorders>
          </w:tcPr>
          <w:p w14:paraId="4D394B09" w14:textId="6FF6A96B"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260" w:type="dxa"/>
            <w:tcBorders>
              <w:top w:val="single" w:sz="4" w:space="0" w:color="auto"/>
            </w:tcBorders>
          </w:tcPr>
          <w:p w14:paraId="027839D4" w14:textId="3C561390"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COM 224</w:t>
            </w:r>
          </w:p>
        </w:tc>
        <w:tc>
          <w:tcPr>
            <w:tcW w:w="1350" w:type="dxa"/>
            <w:tcBorders>
              <w:top w:val="single" w:sz="4" w:space="0" w:color="auto"/>
              <w:left w:val="single" w:sz="4" w:space="0" w:color="auto"/>
            </w:tcBorders>
          </w:tcPr>
          <w:p w14:paraId="3D5634C7"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30</w:t>
            </w:r>
          </w:p>
        </w:tc>
      </w:tr>
      <w:tr w:rsidR="00BB07A8" w14:paraId="4173289F" w14:textId="77777777" w:rsidTr="000B7462">
        <w:trPr>
          <w:trHeight w:val="185"/>
          <w:jc w:val="center"/>
        </w:trPr>
        <w:tc>
          <w:tcPr>
            <w:tcW w:w="5401" w:type="dxa"/>
          </w:tcPr>
          <w:p w14:paraId="3F3CC5D0" w14:textId="77777777" w:rsidR="00BB07A8" w:rsidRPr="00260EF7" w:rsidRDefault="00BB07A8" w:rsidP="009E24A4">
            <w:pPr>
              <w:rPr>
                <w:rFonts w:ascii="Times New Roman" w:hAnsi="Times New Roman" w:cs="Times New Roman"/>
                <w:sz w:val="20"/>
                <w:szCs w:val="20"/>
                <w:lang w:val="fr-FR"/>
              </w:rPr>
            </w:pPr>
            <w:r w:rsidRPr="00260EF7">
              <w:rPr>
                <w:rFonts w:ascii="Times New Roman" w:hAnsi="Times New Roman" w:cs="Times New Roman"/>
                <w:sz w:val="20"/>
                <w:szCs w:val="20"/>
                <w:lang w:val="fr-FR"/>
              </w:rPr>
              <w:t>Machinisme agricole</w:t>
            </w:r>
          </w:p>
        </w:tc>
        <w:tc>
          <w:tcPr>
            <w:tcW w:w="1529" w:type="dxa"/>
          </w:tcPr>
          <w:p w14:paraId="6024E29D" w14:textId="64CE51C0"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300</w:t>
            </w:r>
          </w:p>
        </w:tc>
        <w:tc>
          <w:tcPr>
            <w:tcW w:w="1260" w:type="dxa"/>
          </w:tcPr>
          <w:p w14:paraId="197D8FF6" w14:textId="21735231"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GNR 231</w:t>
            </w:r>
          </w:p>
        </w:tc>
        <w:tc>
          <w:tcPr>
            <w:tcW w:w="1350" w:type="dxa"/>
            <w:tcBorders>
              <w:left w:val="single" w:sz="4" w:space="0" w:color="auto"/>
            </w:tcBorders>
          </w:tcPr>
          <w:p w14:paraId="65B73B84"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60</w:t>
            </w:r>
          </w:p>
        </w:tc>
      </w:tr>
      <w:tr w:rsidR="00BB07A8" w14:paraId="2B8AF331" w14:textId="77777777" w:rsidTr="000B7462">
        <w:trPr>
          <w:trHeight w:val="354"/>
          <w:jc w:val="center"/>
        </w:trPr>
        <w:tc>
          <w:tcPr>
            <w:tcW w:w="5401" w:type="dxa"/>
            <w:tcBorders>
              <w:bottom w:val="single" w:sz="4" w:space="0" w:color="auto"/>
            </w:tcBorders>
          </w:tcPr>
          <w:p w14:paraId="267F247E" w14:textId="77777777" w:rsidR="00BB07A8" w:rsidRPr="00260EF7" w:rsidRDefault="00BB07A8" w:rsidP="009E24A4">
            <w:pPr>
              <w:rPr>
                <w:rFonts w:ascii="Times New Roman" w:hAnsi="Times New Roman" w:cs="Times New Roman"/>
                <w:sz w:val="20"/>
                <w:szCs w:val="20"/>
                <w:lang w:val="fr-FR"/>
              </w:rPr>
            </w:pPr>
            <w:r w:rsidRPr="00260EF7">
              <w:rPr>
                <w:rFonts w:ascii="Times New Roman" w:hAnsi="Times New Roman" w:cs="Times New Roman"/>
                <w:sz w:val="20"/>
                <w:szCs w:val="20"/>
                <w:lang w:val="fr-FR"/>
              </w:rPr>
              <w:t>Irrigation</w:t>
            </w:r>
          </w:p>
        </w:tc>
        <w:tc>
          <w:tcPr>
            <w:tcW w:w="1529" w:type="dxa"/>
            <w:tcBorders>
              <w:bottom w:val="single" w:sz="4" w:space="0" w:color="auto"/>
            </w:tcBorders>
          </w:tcPr>
          <w:p w14:paraId="006BD55A" w14:textId="5A231188"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260" w:type="dxa"/>
            <w:tcBorders>
              <w:bottom w:val="single" w:sz="4" w:space="0" w:color="auto"/>
            </w:tcBorders>
          </w:tcPr>
          <w:p w14:paraId="76A7C81E" w14:textId="6619A214"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GNR 232</w:t>
            </w:r>
          </w:p>
        </w:tc>
        <w:tc>
          <w:tcPr>
            <w:tcW w:w="1350" w:type="dxa"/>
            <w:tcBorders>
              <w:left w:val="single" w:sz="4" w:space="0" w:color="auto"/>
              <w:bottom w:val="single" w:sz="4" w:space="0" w:color="auto"/>
            </w:tcBorders>
          </w:tcPr>
          <w:p w14:paraId="43B5ABC1"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45</w:t>
            </w:r>
          </w:p>
        </w:tc>
      </w:tr>
      <w:tr w:rsidR="00BB07A8" w14:paraId="252A91DB" w14:textId="77777777" w:rsidTr="000B7462">
        <w:trPr>
          <w:trHeight w:val="354"/>
          <w:jc w:val="center"/>
        </w:trPr>
        <w:tc>
          <w:tcPr>
            <w:tcW w:w="5401" w:type="dxa"/>
            <w:tcBorders>
              <w:bottom w:val="single" w:sz="4" w:space="0" w:color="auto"/>
            </w:tcBorders>
          </w:tcPr>
          <w:p w14:paraId="7F390BAD" w14:textId="77777777" w:rsidR="00BB07A8" w:rsidRPr="00260EF7" w:rsidRDefault="00BB07A8" w:rsidP="009E24A4">
            <w:pPr>
              <w:rPr>
                <w:rFonts w:ascii="Times New Roman" w:hAnsi="Times New Roman" w:cs="Times New Roman"/>
                <w:sz w:val="20"/>
                <w:szCs w:val="20"/>
                <w:lang w:val="fr-FR"/>
              </w:rPr>
            </w:pPr>
            <w:r w:rsidRPr="00260EF7">
              <w:rPr>
                <w:rFonts w:ascii="Times New Roman" w:hAnsi="Times New Roman" w:cs="Times New Roman"/>
                <w:sz w:val="20"/>
                <w:szCs w:val="20"/>
                <w:lang w:val="fr-FR"/>
              </w:rPr>
              <w:t>Topographie et cartographie</w:t>
            </w:r>
          </w:p>
        </w:tc>
        <w:tc>
          <w:tcPr>
            <w:tcW w:w="1529" w:type="dxa"/>
            <w:tcBorders>
              <w:bottom w:val="single" w:sz="4" w:space="0" w:color="auto"/>
            </w:tcBorders>
          </w:tcPr>
          <w:p w14:paraId="1D09A896" w14:textId="0E6485FF"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260" w:type="dxa"/>
            <w:tcBorders>
              <w:bottom w:val="single" w:sz="4" w:space="0" w:color="auto"/>
            </w:tcBorders>
          </w:tcPr>
          <w:p w14:paraId="4A81DAE4" w14:textId="42B10B42"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GNR 233</w:t>
            </w:r>
          </w:p>
        </w:tc>
        <w:tc>
          <w:tcPr>
            <w:tcW w:w="1350" w:type="dxa"/>
            <w:tcBorders>
              <w:left w:val="single" w:sz="4" w:space="0" w:color="auto"/>
              <w:bottom w:val="single" w:sz="4" w:space="0" w:color="auto"/>
            </w:tcBorders>
          </w:tcPr>
          <w:p w14:paraId="133CF909"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60</w:t>
            </w:r>
          </w:p>
        </w:tc>
      </w:tr>
      <w:tr w:rsidR="00BB07A8" w14:paraId="6449E439" w14:textId="77777777" w:rsidTr="000B7462">
        <w:trPr>
          <w:trHeight w:val="354"/>
          <w:jc w:val="center"/>
        </w:trPr>
        <w:tc>
          <w:tcPr>
            <w:tcW w:w="5401" w:type="dxa"/>
            <w:tcBorders>
              <w:bottom w:val="single" w:sz="4" w:space="0" w:color="auto"/>
            </w:tcBorders>
          </w:tcPr>
          <w:p w14:paraId="0BA25D56" w14:textId="77777777" w:rsidR="00BB07A8" w:rsidRPr="00260EF7" w:rsidRDefault="00BB07A8" w:rsidP="009E24A4">
            <w:pPr>
              <w:rPr>
                <w:rFonts w:ascii="Times New Roman" w:hAnsi="Times New Roman" w:cs="Times New Roman"/>
                <w:sz w:val="20"/>
                <w:szCs w:val="20"/>
                <w:lang w:val="fr-FR"/>
              </w:rPr>
            </w:pPr>
            <w:bookmarkStart w:id="210" w:name="_Hlk19516300"/>
            <w:r w:rsidRPr="00260EF7">
              <w:rPr>
                <w:rFonts w:ascii="Times New Roman" w:hAnsi="Times New Roman" w:cs="Times New Roman"/>
                <w:sz w:val="20"/>
                <w:szCs w:val="20"/>
                <w:lang w:val="fr-FR"/>
              </w:rPr>
              <w:t>Génie rurale</w:t>
            </w:r>
          </w:p>
        </w:tc>
        <w:tc>
          <w:tcPr>
            <w:tcW w:w="1529" w:type="dxa"/>
            <w:tcBorders>
              <w:bottom w:val="single" w:sz="4" w:space="0" w:color="auto"/>
            </w:tcBorders>
          </w:tcPr>
          <w:p w14:paraId="5D3C66B2" w14:textId="4175373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260" w:type="dxa"/>
            <w:tcBorders>
              <w:bottom w:val="single" w:sz="4" w:space="0" w:color="auto"/>
            </w:tcBorders>
          </w:tcPr>
          <w:p w14:paraId="6EE357EC" w14:textId="74A79CEF"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GNR 234</w:t>
            </w:r>
          </w:p>
        </w:tc>
        <w:tc>
          <w:tcPr>
            <w:tcW w:w="1350" w:type="dxa"/>
            <w:tcBorders>
              <w:left w:val="single" w:sz="4" w:space="0" w:color="auto"/>
              <w:bottom w:val="single" w:sz="4" w:space="0" w:color="auto"/>
            </w:tcBorders>
          </w:tcPr>
          <w:p w14:paraId="61ADD178"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45</w:t>
            </w:r>
          </w:p>
        </w:tc>
      </w:tr>
      <w:bookmarkEnd w:id="210"/>
      <w:tr w:rsidR="00BB07A8" w14:paraId="4B567562" w14:textId="77777777" w:rsidTr="000B7462">
        <w:trPr>
          <w:trHeight w:val="354"/>
          <w:jc w:val="center"/>
        </w:trPr>
        <w:tc>
          <w:tcPr>
            <w:tcW w:w="5401" w:type="dxa"/>
            <w:tcBorders>
              <w:bottom w:val="single" w:sz="4" w:space="0" w:color="auto"/>
            </w:tcBorders>
          </w:tcPr>
          <w:p w14:paraId="0A27B5B8" w14:textId="77777777" w:rsidR="00BB07A8" w:rsidRPr="00260EF7" w:rsidRDefault="00BB07A8" w:rsidP="009E24A4">
            <w:pPr>
              <w:rPr>
                <w:rFonts w:ascii="Times New Roman" w:hAnsi="Times New Roman" w:cs="Times New Roman"/>
                <w:sz w:val="20"/>
                <w:szCs w:val="20"/>
                <w:lang w:val="fr-FR"/>
              </w:rPr>
            </w:pPr>
            <w:r w:rsidRPr="00260EF7">
              <w:rPr>
                <w:rFonts w:ascii="Times New Roman" w:hAnsi="Times New Roman" w:cs="Times New Roman"/>
                <w:sz w:val="20"/>
                <w:szCs w:val="20"/>
                <w:lang w:val="fr-FR"/>
              </w:rPr>
              <w:t>Pratiques Agricoles 3</w:t>
            </w:r>
          </w:p>
        </w:tc>
        <w:tc>
          <w:tcPr>
            <w:tcW w:w="1529" w:type="dxa"/>
            <w:tcBorders>
              <w:bottom w:val="single" w:sz="4" w:space="0" w:color="auto"/>
            </w:tcBorders>
          </w:tcPr>
          <w:p w14:paraId="2D75CEA8" w14:textId="48D41FEF"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300</w:t>
            </w:r>
          </w:p>
        </w:tc>
        <w:tc>
          <w:tcPr>
            <w:tcW w:w="1260" w:type="dxa"/>
            <w:tcBorders>
              <w:bottom w:val="single" w:sz="4" w:space="0" w:color="auto"/>
            </w:tcBorders>
          </w:tcPr>
          <w:p w14:paraId="30730B38" w14:textId="623F3234"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AGR 235</w:t>
            </w:r>
          </w:p>
        </w:tc>
        <w:tc>
          <w:tcPr>
            <w:tcW w:w="1350" w:type="dxa"/>
            <w:tcBorders>
              <w:left w:val="single" w:sz="4" w:space="0" w:color="auto"/>
              <w:bottom w:val="single" w:sz="4" w:space="0" w:color="auto"/>
            </w:tcBorders>
          </w:tcPr>
          <w:p w14:paraId="43FFE73A" w14:textId="77777777" w:rsidR="00BB07A8" w:rsidRPr="00260EF7" w:rsidRDefault="00BB07A8" w:rsidP="00264560">
            <w:pPr>
              <w:jc w:val="center"/>
              <w:rPr>
                <w:rFonts w:ascii="Times New Roman" w:hAnsi="Times New Roman" w:cs="Times New Roman"/>
                <w:sz w:val="20"/>
                <w:szCs w:val="20"/>
                <w:lang w:val="fr-FR"/>
              </w:rPr>
            </w:pPr>
            <w:r w:rsidRPr="00260EF7">
              <w:rPr>
                <w:rFonts w:ascii="Times New Roman" w:hAnsi="Times New Roman" w:cs="Times New Roman"/>
                <w:sz w:val="20"/>
                <w:szCs w:val="20"/>
                <w:lang w:val="fr-FR"/>
              </w:rPr>
              <w:t>45</w:t>
            </w:r>
          </w:p>
        </w:tc>
      </w:tr>
    </w:tbl>
    <w:p w14:paraId="0FA57C0D" w14:textId="77777777" w:rsidR="006978A7" w:rsidRPr="00FD2155" w:rsidRDefault="006978A7" w:rsidP="006978A7">
      <w:pPr>
        <w:spacing w:after="200" w:line="240" w:lineRule="auto"/>
        <w:rPr>
          <w:rFonts w:ascii="Times New Roman" w:eastAsia="Times New Roman" w:hAnsi="Times New Roman" w:cs="Times New Roman"/>
          <w:b/>
          <w:bCs/>
          <w:color w:val="000000"/>
          <w:sz w:val="28"/>
          <w:szCs w:val="28"/>
          <w:lang w:val="fr-HT" w:eastAsia="fr-HT"/>
        </w:rPr>
      </w:pPr>
    </w:p>
    <w:p w14:paraId="5A94C381" w14:textId="77777777" w:rsidR="006978A7" w:rsidRPr="004C28EA" w:rsidRDefault="006978A7" w:rsidP="000E7EF1">
      <w:pPr>
        <w:pStyle w:val="Paragraphedeliste"/>
        <w:numPr>
          <w:ilvl w:val="0"/>
          <w:numId w:val="116"/>
        </w:numPr>
        <w:spacing w:after="200" w:line="240" w:lineRule="auto"/>
        <w:rPr>
          <w:rFonts w:ascii="Times New Roman" w:eastAsia="Times New Roman" w:hAnsi="Times New Roman" w:cs="Times New Roman"/>
          <w:b/>
          <w:bCs/>
          <w:color w:val="000000"/>
          <w:sz w:val="28"/>
          <w:szCs w:val="28"/>
          <w:lang w:val="fr-HT" w:eastAsia="fr-HT"/>
        </w:rPr>
      </w:pPr>
      <w:r>
        <w:rPr>
          <w:rFonts w:ascii="Times New Roman" w:eastAsia="Times New Roman" w:hAnsi="Times New Roman" w:cs="Times New Roman"/>
          <w:b/>
          <w:bCs/>
          <w:color w:val="000000"/>
          <w:sz w:val="28"/>
          <w:szCs w:val="28"/>
          <w:lang w:val="fr-HT" w:eastAsia="fr-HT"/>
        </w:rPr>
        <w:t>(2</w:t>
      </w:r>
      <w:r w:rsidRPr="00386487">
        <w:rPr>
          <w:rFonts w:ascii="Times New Roman" w:eastAsia="Times New Roman" w:hAnsi="Times New Roman" w:cs="Times New Roman"/>
          <w:b/>
          <w:bCs/>
          <w:color w:val="000000"/>
          <w:sz w:val="28"/>
          <w:szCs w:val="28"/>
          <w:vertAlign w:val="superscript"/>
          <w:lang w:val="fr-HT" w:eastAsia="fr-HT"/>
        </w:rPr>
        <w:t>ème</w:t>
      </w:r>
      <w:r>
        <w:rPr>
          <w:rFonts w:ascii="Times New Roman" w:eastAsia="Times New Roman" w:hAnsi="Times New Roman" w:cs="Times New Roman"/>
          <w:b/>
          <w:bCs/>
          <w:color w:val="000000"/>
          <w:sz w:val="28"/>
          <w:szCs w:val="28"/>
          <w:lang w:val="fr-HT" w:eastAsia="fr-HT"/>
        </w:rPr>
        <w:t xml:space="preserve"> année) </w:t>
      </w:r>
      <w:r w:rsidRPr="004C28EA">
        <w:rPr>
          <w:rFonts w:ascii="Times New Roman" w:eastAsia="Times New Roman" w:hAnsi="Times New Roman" w:cs="Times New Roman"/>
          <w:b/>
          <w:bCs/>
          <w:color w:val="000000"/>
          <w:sz w:val="28"/>
          <w:szCs w:val="28"/>
          <w:lang w:val="fr-HT" w:eastAsia="fr-HT"/>
        </w:rPr>
        <w:t>Quatrième semestre (S4)</w:t>
      </w:r>
    </w:p>
    <w:tbl>
      <w:tblPr>
        <w:tblStyle w:val="Grilledutableau"/>
        <w:tblW w:w="9540" w:type="dxa"/>
        <w:jc w:val="center"/>
        <w:tblLayout w:type="fixed"/>
        <w:tblLook w:val="04A0" w:firstRow="1" w:lastRow="0" w:firstColumn="1" w:lastColumn="0" w:noHBand="0" w:noVBand="1"/>
      </w:tblPr>
      <w:tblGrid>
        <w:gridCol w:w="5400"/>
        <w:gridCol w:w="1530"/>
        <w:gridCol w:w="1260"/>
        <w:gridCol w:w="1350"/>
      </w:tblGrid>
      <w:tr w:rsidR="00F50A39" w:rsidRPr="00DF336D" w14:paraId="6800716D" w14:textId="77777777" w:rsidTr="000B7462">
        <w:trPr>
          <w:trHeight w:val="555"/>
          <w:jc w:val="center"/>
        </w:trPr>
        <w:tc>
          <w:tcPr>
            <w:tcW w:w="5400" w:type="dxa"/>
            <w:tcBorders>
              <w:bottom w:val="single" w:sz="4" w:space="0" w:color="auto"/>
            </w:tcBorders>
            <w:shd w:val="clear" w:color="auto" w:fill="auto"/>
            <w:vAlign w:val="center"/>
          </w:tcPr>
          <w:p w14:paraId="37C2BFEB" w14:textId="77777777" w:rsidR="00F50A39" w:rsidRPr="00D62543" w:rsidRDefault="00F50A39" w:rsidP="00475DE0">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530" w:type="dxa"/>
            <w:shd w:val="clear" w:color="auto" w:fill="auto"/>
            <w:vAlign w:val="center"/>
          </w:tcPr>
          <w:p w14:paraId="454968AC" w14:textId="77777777" w:rsidR="00F50A39" w:rsidRPr="00D62543" w:rsidRDefault="00F50A39" w:rsidP="00475DE0">
            <w:pPr>
              <w:jc w:val="center"/>
              <w:rPr>
                <w:rFonts w:cstheme="minorHAnsi"/>
                <w:sz w:val="24"/>
                <w:szCs w:val="24"/>
                <w:lang w:val="fr-FR"/>
              </w:rPr>
            </w:pPr>
            <w:r w:rsidRPr="009C0F99">
              <w:rPr>
                <w:rFonts w:asciiTheme="majorHAnsi" w:hAnsiTheme="majorHAnsi" w:cstheme="majorHAnsi"/>
                <w:bCs/>
                <w:sz w:val="24"/>
                <w:szCs w:val="24"/>
              </w:rPr>
              <w:t>COEFFICIENT</w:t>
            </w:r>
          </w:p>
        </w:tc>
        <w:tc>
          <w:tcPr>
            <w:tcW w:w="1260" w:type="dxa"/>
            <w:tcBorders>
              <w:top w:val="single" w:sz="4" w:space="0" w:color="auto"/>
            </w:tcBorders>
            <w:shd w:val="clear" w:color="auto" w:fill="auto"/>
            <w:vAlign w:val="center"/>
          </w:tcPr>
          <w:p w14:paraId="2C416135" w14:textId="77777777" w:rsidR="00F50A39" w:rsidRPr="00D62543" w:rsidRDefault="00F50A39" w:rsidP="00475DE0">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350" w:type="dxa"/>
            <w:tcBorders>
              <w:top w:val="single" w:sz="4" w:space="0" w:color="auto"/>
              <w:right w:val="single" w:sz="4" w:space="0" w:color="auto"/>
            </w:tcBorders>
            <w:shd w:val="clear" w:color="auto" w:fill="auto"/>
            <w:vAlign w:val="center"/>
          </w:tcPr>
          <w:p w14:paraId="633AF61C" w14:textId="59DE6CCA" w:rsidR="00F50A39" w:rsidRPr="00DF336D" w:rsidRDefault="00F50A39" w:rsidP="00475DE0">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r w:rsidR="00F50A39" w:rsidRPr="001E36BD" w14:paraId="1D9850C9" w14:textId="77777777" w:rsidTr="000B7462">
        <w:trPr>
          <w:trHeight w:val="300"/>
          <w:jc w:val="center"/>
        </w:trPr>
        <w:tc>
          <w:tcPr>
            <w:tcW w:w="5400" w:type="dxa"/>
            <w:tcBorders>
              <w:left w:val="single" w:sz="4" w:space="0" w:color="auto"/>
              <w:bottom w:val="single" w:sz="4" w:space="0" w:color="auto"/>
            </w:tcBorders>
          </w:tcPr>
          <w:p w14:paraId="24E92455"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Phytotechnie Générale</w:t>
            </w:r>
          </w:p>
        </w:tc>
        <w:tc>
          <w:tcPr>
            <w:tcW w:w="1530" w:type="dxa"/>
            <w:tcBorders>
              <w:bottom w:val="single" w:sz="4" w:space="0" w:color="auto"/>
            </w:tcBorders>
          </w:tcPr>
          <w:p w14:paraId="1F23918B"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AGR 211</w:t>
            </w:r>
          </w:p>
        </w:tc>
        <w:tc>
          <w:tcPr>
            <w:tcW w:w="1260" w:type="dxa"/>
            <w:tcBorders>
              <w:bottom w:val="single" w:sz="4" w:space="0" w:color="auto"/>
            </w:tcBorders>
          </w:tcPr>
          <w:p w14:paraId="58BC7414"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300</w:t>
            </w:r>
          </w:p>
        </w:tc>
        <w:tc>
          <w:tcPr>
            <w:tcW w:w="1350" w:type="dxa"/>
            <w:tcBorders>
              <w:bottom w:val="single" w:sz="4" w:space="0" w:color="auto"/>
            </w:tcBorders>
          </w:tcPr>
          <w:p w14:paraId="26080AF0"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70</w:t>
            </w:r>
          </w:p>
        </w:tc>
      </w:tr>
      <w:tr w:rsidR="00F50A39" w:rsidRPr="001E36BD" w14:paraId="0491CA39" w14:textId="77777777" w:rsidTr="000B7462">
        <w:trPr>
          <w:trHeight w:val="268"/>
          <w:jc w:val="center"/>
        </w:trPr>
        <w:tc>
          <w:tcPr>
            <w:tcW w:w="5400" w:type="dxa"/>
            <w:tcBorders>
              <w:top w:val="single" w:sz="4" w:space="0" w:color="auto"/>
              <w:bottom w:val="single" w:sz="4" w:space="0" w:color="auto"/>
            </w:tcBorders>
          </w:tcPr>
          <w:p w14:paraId="38F90056"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Systématique des plantes et physiologie végétale</w:t>
            </w:r>
          </w:p>
        </w:tc>
        <w:tc>
          <w:tcPr>
            <w:tcW w:w="1530" w:type="dxa"/>
            <w:tcBorders>
              <w:top w:val="single" w:sz="4" w:space="0" w:color="auto"/>
              <w:bottom w:val="single" w:sz="4" w:space="0" w:color="auto"/>
            </w:tcBorders>
          </w:tcPr>
          <w:p w14:paraId="438EC613"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BIO 212</w:t>
            </w:r>
          </w:p>
        </w:tc>
        <w:tc>
          <w:tcPr>
            <w:tcW w:w="1260" w:type="dxa"/>
            <w:tcBorders>
              <w:top w:val="single" w:sz="4" w:space="0" w:color="auto"/>
              <w:bottom w:val="single" w:sz="4" w:space="0" w:color="auto"/>
            </w:tcBorders>
          </w:tcPr>
          <w:p w14:paraId="6F2C263D"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350" w:type="dxa"/>
            <w:tcBorders>
              <w:top w:val="single" w:sz="4" w:space="0" w:color="auto"/>
              <w:bottom w:val="single" w:sz="4" w:space="0" w:color="auto"/>
            </w:tcBorders>
          </w:tcPr>
          <w:p w14:paraId="7675141E"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56</w:t>
            </w:r>
          </w:p>
        </w:tc>
      </w:tr>
      <w:tr w:rsidR="00F50A39" w:rsidRPr="001E36BD" w14:paraId="64F7086A" w14:textId="77777777" w:rsidTr="000B7462">
        <w:trPr>
          <w:trHeight w:val="240"/>
          <w:jc w:val="center"/>
        </w:trPr>
        <w:tc>
          <w:tcPr>
            <w:tcW w:w="5400" w:type="dxa"/>
            <w:tcBorders>
              <w:top w:val="single" w:sz="4" w:space="0" w:color="auto"/>
              <w:bottom w:val="single" w:sz="4" w:space="0" w:color="auto"/>
            </w:tcBorders>
          </w:tcPr>
          <w:p w14:paraId="07DDF9A5"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Principes d’agronomie et fonctionnement des couverts végétaux</w:t>
            </w:r>
          </w:p>
        </w:tc>
        <w:tc>
          <w:tcPr>
            <w:tcW w:w="1530" w:type="dxa"/>
            <w:tcBorders>
              <w:top w:val="single" w:sz="4" w:space="0" w:color="auto"/>
              <w:bottom w:val="single" w:sz="4" w:space="0" w:color="auto"/>
            </w:tcBorders>
          </w:tcPr>
          <w:p w14:paraId="69BEF226"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AGR 213</w:t>
            </w:r>
          </w:p>
        </w:tc>
        <w:tc>
          <w:tcPr>
            <w:tcW w:w="1260" w:type="dxa"/>
            <w:tcBorders>
              <w:top w:val="single" w:sz="4" w:space="0" w:color="auto"/>
              <w:bottom w:val="single" w:sz="4" w:space="0" w:color="auto"/>
            </w:tcBorders>
          </w:tcPr>
          <w:p w14:paraId="44752EED"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350" w:type="dxa"/>
            <w:tcBorders>
              <w:top w:val="single" w:sz="4" w:space="0" w:color="auto"/>
              <w:bottom w:val="single" w:sz="4" w:space="0" w:color="auto"/>
            </w:tcBorders>
          </w:tcPr>
          <w:p w14:paraId="3D14E08B"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56</w:t>
            </w:r>
          </w:p>
        </w:tc>
      </w:tr>
      <w:tr w:rsidR="00F50A39" w:rsidRPr="001E36BD" w14:paraId="41D15E2F" w14:textId="77777777" w:rsidTr="000B7462">
        <w:trPr>
          <w:trHeight w:val="210"/>
          <w:jc w:val="center"/>
        </w:trPr>
        <w:tc>
          <w:tcPr>
            <w:tcW w:w="5400" w:type="dxa"/>
            <w:tcBorders>
              <w:top w:val="single" w:sz="4" w:space="0" w:color="auto"/>
            </w:tcBorders>
          </w:tcPr>
          <w:p w14:paraId="59D39F09"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Connaissances et développement des plantes cultivées</w:t>
            </w:r>
          </w:p>
        </w:tc>
        <w:tc>
          <w:tcPr>
            <w:tcW w:w="1530" w:type="dxa"/>
            <w:tcBorders>
              <w:top w:val="single" w:sz="4" w:space="0" w:color="auto"/>
            </w:tcBorders>
          </w:tcPr>
          <w:p w14:paraId="2688F36A"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AGR 214</w:t>
            </w:r>
          </w:p>
        </w:tc>
        <w:tc>
          <w:tcPr>
            <w:tcW w:w="1260" w:type="dxa"/>
            <w:tcBorders>
              <w:top w:val="single" w:sz="4" w:space="0" w:color="auto"/>
            </w:tcBorders>
          </w:tcPr>
          <w:p w14:paraId="5E0D90CB"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350" w:type="dxa"/>
            <w:tcBorders>
              <w:top w:val="single" w:sz="4" w:space="0" w:color="auto"/>
            </w:tcBorders>
          </w:tcPr>
          <w:p w14:paraId="340F1625"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28</w:t>
            </w:r>
          </w:p>
        </w:tc>
      </w:tr>
      <w:tr w:rsidR="00F50A39" w:rsidRPr="001E36BD" w14:paraId="41D9EA74" w14:textId="77777777" w:rsidTr="000B7462">
        <w:trPr>
          <w:trHeight w:val="210"/>
          <w:jc w:val="center"/>
        </w:trPr>
        <w:tc>
          <w:tcPr>
            <w:tcW w:w="5400" w:type="dxa"/>
            <w:tcBorders>
              <w:top w:val="single" w:sz="4" w:space="0" w:color="auto"/>
            </w:tcBorders>
          </w:tcPr>
          <w:p w14:paraId="498B87D7"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Nutrition des plantes -Protection des plantes</w:t>
            </w:r>
          </w:p>
        </w:tc>
        <w:tc>
          <w:tcPr>
            <w:tcW w:w="1530" w:type="dxa"/>
            <w:tcBorders>
              <w:top w:val="single" w:sz="4" w:space="0" w:color="auto"/>
            </w:tcBorders>
          </w:tcPr>
          <w:p w14:paraId="08E71E39"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AGR 215</w:t>
            </w:r>
          </w:p>
        </w:tc>
        <w:tc>
          <w:tcPr>
            <w:tcW w:w="1260" w:type="dxa"/>
            <w:tcBorders>
              <w:top w:val="single" w:sz="4" w:space="0" w:color="auto"/>
            </w:tcBorders>
          </w:tcPr>
          <w:p w14:paraId="18E3F907"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350" w:type="dxa"/>
            <w:tcBorders>
              <w:top w:val="single" w:sz="4" w:space="0" w:color="auto"/>
            </w:tcBorders>
          </w:tcPr>
          <w:p w14:paraId="19969B8B"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42</w:t>
            </w:r>
          </w:p>
        </w:tc>
      </w:tr>
      <w:tr w:rsidR="00F50A39" w:rsidRPr="001E36BD" w14:paraId="23E4463E" w14:textId="77777777" w:rsidTr="000B7462">
        <w:trPr>
          <w:trHeight w:val="210"/>
          <w:jc w:val="center"/>
        </w:trPr>
        <w:tc>
          <w:tcPr>
            <w:tcW w:w="5400" w:type="dxa"/>
            <w:tcBorders>
              <w:top w:val="single" w:sz="4" w:space="0" w:color="auto"/>
            </w:tcBorders>
          </w:tcPr>
          <w:p w14:paraId="1DDEB6F4"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Génétique Générale II</w:t>
            </w:r>
          </w:p>
        </w:tc>
        <w:tc>
          <w:tcPr>
            <w:tcW w:w="1530" w:type="dxa"/>
            <w:tcBorders>
              <w:top w:val="single" w:sz="4" w:space="0" w:color="auto"/>
            </w:tcBorders>
          </w:tcPr>
          <w:p w14:paraId="041D6B30"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BIO 216</w:t>
            </w:r>
          </w:p>
        </w:tc>
        <w:tc>
          <w:tcPr>
            <w:tcW w:w="1260" w:type="dxa"/>
            <w:tcBorders>
              <w:top w:val="single" w:sz="4" w:space="0" w:color="auto"/>
            </w:tcBorders>
          </w:tcPr>
          <w:p w14:paraId="2C00C933"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300</w:t>
            </w:r>
          </w:p>
        </w:tc>
        <w:tc>
          <w:tcPr>
            <w:tcW w:w="1350" w:type="dxa"/>
            <w:tcBorders>
              <w:top w:val="single" w:sz="4" w:space="0" w:color="auto"/>
            </w:tcBorders>
          </w:tcPr>
          <w:p w14:paraId="13970695"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56</w:t>
            </w:r>
          </w:p>
        </w:tc>
      </w:tr>
      <w:tr w:rsidR="00F50A39" w14:paraId="7334C40B" w14:textId="77777777" w:rsidTr="000B7462">
        <w:trPr>
          <w:trHeight w:val="185"/>
          <w:jc w:val="center"/>
        </w:trPr>
        <w:tc>
          <w:tcPr>
            <w:tcW w:w="5400" w:type="dxa"/>
          </w:tcPr>
          <w:p w14:paraId="53B177A5"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Comptabilité générale et agricole</w:t>
            </w:r>
          </w:p>
        </w:tc>
        <w:tc>
          <w:tcPr>
            <w:tcW w:w="1530" w:type="dxa"/>
          </w:tcPr>
          <w:p w14:paraId="5A47D213"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ECO 220</w:t>
            </w:r>
          </w:p>
        </w:tc>
        <w:tc>
          <w:tcPr>
            <w:tcW w:w="1260" w:type="dxa"/>
          </w:tcPr>
          <w:p w14:paraId="5F31C318"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350" w:type="dxa"/>
          </w:tcPr>
          <w:p w14:paraId="59CB9C37"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42</w:t>
            </w:r>
          </w:p>
        </w:tc>
      </w:tr>
      <w:tr w:rsidR="00F50A39" w14:paraId="0A2D60D4" w14:textId="77777777" w:rsidTr="000B7462">
        <w:trPr>
          <w:trHeight w:val="185"/>
          <w:jc w:val="center"/>
        </w:trPr>
        <w:tc>
          <w:tcPr>
            <w:tcW w:w="5400" w:type="dxa"/>
          </w:tcPr>
          <w:p w14:paraId="3D559481" w14:textId="20745EF3"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Économie politique et agricole</w:t>
            </w:r>
          </w:p>
        </w:tc>
        <w:tc>
          <w:tcPr>
            <w:tcW w:w="1530" w:type="dxa"/>
          </w:tcPr>
          <w:p w14:paraId="172EEF2F"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ECO 222</w:t>
            </w:r>
          </w:p>
        </w:tc>
        <w:tc>
          <w:tcPr>
            <w:tcW w:w="1260" w:type="dxa"/>
          </w:tcPr>
          <w:p w14:paraId="0C3E8F58"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100</w:t>
            </w:r>
          </w:p>
        </w:tc>
        <w:tc>
          <w:tcPr>
            <w:tcW w:w="1350" w:type="dxa"/>
          </w:tcPr>
          <w:p w14:paraId="4A4D150D"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42</w:t>
            </w:r>
          </w:p>
        </w:tc>
      </w:tr>
      <w:tr w:rsidR="00F50A39" w:rsidRPr="00505603" w14:paraId="026D925D" w14:textId="77777777" w:rsidTr="000B7462">
        <w:trPr>
          <w:trHeight w:val="185"/>
          <w:jc w:val="center"/>
        </w:trPr>
        <w:tc>
          <w:tcPr>
            <w:tcW w:w="5400" w:type="dxa"/>
          </w:tcPr>
          <w:p w14:paraId="31109186"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Gestion Financière d’une entreprise agricole</w:t>
            </w:r>
          </w:p>
        </w:tc>
        <w:tc>
          <w:tcPr>
            <w:tcW w:w="1530" w:type="dxa"/>
          </w:tcPr>
          <w:p w14:paraId="63AB9CF1"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ECO 223</w:t>
            </w:r>
          </w:p>
        </w:tc>
        <w:tc>
          <w:tcPr>
            <w:tcW w:w="1260" w:type="dxa"/>
          </w:tcPr>
          <w:p w14:paraId="19D7B53A"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350" w:type="dxa"/>
          </w:tcPr>
          <w:p w14:paraId="3410C54B"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42</w:t>
            </w:r>
          </w:p>
        </w:tc>
      </w:tr>
      <w:tr w:rsidR="00F50A39" w:rsidRPr="004E039B" w14:paraId="79EF1D70" w14:textId="77777777" w:rsidTr="000B7462">
        <w:trPr>
          <w:trHeight w:val="185"/>
          <w:jc w:val="center"/>
        </w:trPr>
        <w:tc>
          <w:tcPr>
            <w:tcW w:w="5400" w:type="dxa"/>
          </w:tcPr>
          <w:p w14:paraId="1574BF4C"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Introduction à la Sociologie Rurale</w:t>
            </w:r>
          </w:p>
        </w:tc>
        <w:tc>
          <w:tcPr>
            <w:tcW w:w="1530" w:type="dxa"/>
          </w:tcPr>
          <w:p w14:paraId="3ADB7D3C"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SSO 231</w:t>
            </w:r>
          </w:p>
        </w:tc>
        <w:tc>
          <w:tcPr>
            <w:tcW w:w="1260" w:type="dxa"/>
          </w:tcPr>
          <w:p w14:paraId="3141058E"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350" w:type="dxa"/>
          </w:tcPr>
          <w:p w14:paraId="6FC52A27"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28</w:t>
            </w:r>
          </w:p>
        </w:tc>
      </w:tr>
      <w:tr w:rsidR="00F50A39" w:rsidRPr="00E34B2F" w14:paraId="1DDE2F71" w14:textId="77777777" w:rsidTr="000B7462">
        <w:trPr>
          <w:trHeight w:val="185"/>
          <w:jc w:val="center"/>
        </w:trPr>
        <w:tc>
          <w:tcPr>
            <w:tcW w:w="5400" w:type="dxa"/>
          </w:tcPr>
          <w:p w14:paraId="384E29F2"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Entrepreneuriat et gestion de projet</w:t>
            </w:r>
          </w:p>
        </w:tc>
        <w:tc>
          <w:tcPr>
            <w:tcW w:w="1530" w:type="dxa"/>
          </w:tcPr>
          <w:p w14:paraId="29ABFA23"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ECO 241</w:t>
            </w:r>
          </w:p>
        </w:tc>
        <w:tc>
          <w:tcPr>
            <w:tcW w:w="1260" w:type="dxa"/>
          </w:tcPr>
          <w:p w14:paraId="5548A1FB"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300</w:t>
            </w:r>
          </w:p>
        </w:tc>
        <w:tc>
          <w:tcPr>
            <w:tcW w:w="1350" w:type="dxa"/>
          </w:tcPr>
          <w:p w14:paraId="313D75D5"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56</w:t>
            </w:r>
          </w:p>
        </w:tc>
      </w:tr>
      <w:tr w:rsidR="00F50A39" w14:paraId="54426561" w14:textId="77777777" w:rsidTr="000B7462">
        <w:trPr>
          <w:trHeight w:val="185"/>
          <w:jc w:val="center"/>
        </w:trPr>
        <w:tc>
          <w:tcPr>
            <w:tcW w:w="5400" w:type="dxa"/>
          </w:tcPr>
          <w:p w14:paraId="6B5B4814"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Pratiques Agricoles</w:t>
            </w:r>
          </w:p>
        </w:tc>
        <w:tc>
          <w:tcPr>
            <w:tcW w:w="1530" w:type="dxa"/>
          </w:tcPr>
          <w:p w14:paraId="27E91D21"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AGR 222</w:t>
            </w:r>
          </w:p>
        </w:tc>
        <w:tc>
          <w:tcPr>
            <w:tcW w:w="1260" w:type="dxa"/>
          </w:tcPr>
          <w:p w14:paraId="269DED0E"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200</w:t>
            </w:r>
          </w:p>
        </w:tc>
        <w:tc>
          <w:tcPr>
            <w:tcW w:w="1350" w:type="dxa"/>
          </w:tcPr>
          <w:p w14:paraId="602706F2"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42</w:t>
            </w:r>
          </w:p>
        </w:tc>
      </w:tr>
      <w:tr w:rsidR="00F50A39" w14:paraId="1CDB3FAA" w14:textId="77777777" w:rsidTr="000B7462">
        <w:trPr>
          <w:trHeight w:val="185"/>
          <w:jc w:val="center"/>
        </w:trPr>
        <w:tc>
          <w:tcPr>
            <w:tcW w:w="5400" w:type="dxa"/>
          </w:tcPr>
          <w:p w14:paraId="0BDFFB05"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 xml:space="preserve">Méthodes de travail </w:t>
            </w:r>
          </w:p>
        </w:tc>
        <w:tc>
          <w:tcPr>
            <w:tcW w:w="1530" w:type="dxa"/>
          </w:tcPr>
          <w:p w14:paraId="2AADA3B8"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COM 243</w:t>
            </w:r>
          </w:p>
        </w:tc>
        <w:tc>
          <w:tcPr>
            <w:tcW w:w="1260" w:type="dxa"/>
          </w:tcPr>
          <w:p w14:paraId="452934AF"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100</w:t>
            </w:r>
          </w:p>
        </w:tc>
        <w:tc>
          <w:tcPr>
            <w:tcW w:w="1350" w:type="dxa"/>
          </w:tcPr>
          <w:p w14:paraId="4931F6F0"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28</w:t>
            </w:r>
          </w:p>
        </w:tc>
      </w:tr>
      <w:tr w:rsidR="00F50A39" w14:paraId="568F86F2" w14:textId="77777777" w:rsidTr="000B7462">
        <w:trPr>
          <w:trHeight w:val="185"/>
          <w:jc w:val="center"/>
        </w:trPr>
        <w:tc>
          <w:tcPr>
            <w:tcW w:w="5400" w:type="dxa"/>
          </w:tcPr>
          <w:p w14:paraId="29ED7819" w14:textId="77777777" w:rsidR="00F50A39" w:rsidRPr="00260EF7" w:rsidRDefault="00F50A39" w:rsidP="00D70292">
            <w:pPr>
              <w:rPr>
                <w:rFonts w:ascii="Times New Roman" w:hAnsi="Times New Roman" w:cs="Times New Roman"/>
                <w:sz w:val="20"/>
                <w:szCs w:val="20"/>
                <w:lang w:val="fr-FR"/>
              </w:rPr>
            </w:pPr>
            <w:r w:rsidRPr="00260EF7">
              <w:rPr>
                <w:rFonts w:ascii="Times New Roman" w:hAnsi="Times New Roman" w:cs="Times New Roman"/>
                <w:sz w:val="20"/>
                <w:szCs w:val="20"/>
                <w:lang w:val="fr-FR"/>
              </w:rPr>
              <w:t xml:space="preserve">Déontologie, droit rural </w:t>
            </w:r>
          </w:p>
        </w:tc>
        <w:tc>
          <w:tcPr>
            <w:tcW w:w="1530" w:type="dxa"/>
          </w:tcPr>
          <w:p w14:paraId="16252BC1"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SSO 244</w:t>
            </w:r>
          </w:p>
        </w:tc>
        <w:tc>
          <w:tcPr>
            <w:tcW w:w="1260" w:type="dxa"/>
          </w:tcPr>
          <w:p w14:paraId="113FA7B8"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100</w:t>
            </w:r>
          </w:p>
        </w:tc>
        <w:tc>
          <w:tcPr>
            <w:tcW w:w="1350" w:type="dxa"/>
          </w:tcPr>
          <w:p w14:paraId="158626E9" w14:textId="77777777" w:rsidR="00F50A39" w:rsidRPr="00260EF7" w:rsidRDefault="00F50A39" w:rsidP="00D70292">
            <w:pPr>
              <w:jc w:val="right"/>
              <w:rPr>
                <w:rFonts w:ascii="Times New Roman" w:hAnsi="Times New Roman" w:cs="Times New Roman"/>
                <w:sz w:val="20"/>
                <w:szCs w:val="20"/>
                <w:lang w:val="fr-FR"/>
              </w:rPr>
            </w:pPr>
            <w:r w:rsidRPr="00260EF7">
              <w:rPr>
                <w:rFonts w:ascii="Times New Roman" w:hAnsi="Times New Roman" w:cs="Times New Roman"/>
                <w:sz w:val="20"/>
                <w:szCs w:val="20"/>
                <w:lang w:val="fr-FR"/>
              </w:rPr>
              <w:t>28</w:t>
            </w:r>
          </w:p>
        </w:tc>
      </w:tr>
    </w:tbl>
    <w:p w14:paraId="5B38C4A2" w14:textId="7CD19DC6" w:rsidR="006978A7" w:rsidRDefault="006978A7" w:rsidP="006978A7">
      <w:pPr>
        <w:spacing w:after="200" w:line="240" w:lineRule="auto"/>
        <w:rPr>
          <w:rFonts w:ascii="Times New Roman" w:eastAsia="Times New Roman" w:hAnsi="Times New Roman" w:cs="Times New Roman"/>
          <w:b/>
          <w:bCs/>
          <w:color w:val="000000"/>
          <w:sz w:val="28"/>
          <w:szCs w:val="28"/>
          <w:lang w:val="fr-HT" w:eastAsia="fr-HT"/>
        </w:rPr>
      </w:pPr>
    </w:p>
    <w:p w14:paraId="109EB506" w14:textId="33935B42"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3720AFAB" w14:textId="7C0011E7"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29BBC281" w14:textId="2321A4CF"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5CBC59C9" w14:textId="40CD63E3"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227DDC93" w14:textId="5183B676"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44FBBC83" w14:textId="087BB9CC"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0D93702C" w14:textId="6C431023"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63CF0BD8" w14:textId="1906447F"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207E8C9D" w14:textId="31E519A9"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3D162BD5" w14:textId="169C5024"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718B5489" w14:textId="77777777" w:rsidR="00F50A39" w:rsidRDefault="00F50A39" w:rsidP="006978A7">
      <w:pPr>
        <w:spacing w:after="200" w:line="240" w:lineRule="auto"/>
        <w:rPr>
          <w:rFonts w:ascii="Times New Roman" w:eastAsia="Times New Roman" w:hAnsi="Times New Roman" w:cs="Times New Roman"/>
          <w:b/>
          <w:bCs/>
          <w:color w:val="000000"/>
          <w:sz w:val="28"/>
          <w:szCs w:val="28"/>
          <w:lang w:val="fr-HT" w:eastAsia="fr-HT"/>
        </w:rPr>
      </w:pPr>
    </w:p>
    <w:p w14:paraId="1BEAE524" w14:textId="77777777" w:rsidR="00F50A39" w:rsidRDefault="00F50A39" w:rsidP="006978A7">
      <w:pPr>
        <w:spacing w:after="200" w:line="240" w:lineRule="auto"/>
        <w:rPr>
          <w:rFonts w:ascii="Times New Roman" w:eastAsia="Times New Roman" w:hAnsi="Times New Roman" w:cs="Times New Roman"/>
          <w:b/>
          <w:bCs/>
          <w:color w:val="000000"/>
          <w:sz w:val="28"/>
          <w:szCs w:val="28"/>
          <w:lang w:val="fr-HT" w:eastAsia="fr-HT"/>
        </w:rPr>
      </w:pPr>
    </w:p>
    <w:p w14:paraId="5289F555" w14:textId="77777777" w:rsidR="00F50A39" w:rsidRDefault="00F50A39" w:rsidP="006978A7">
      <w:pPr>
        <w:spacing w:after="200" w:line="240" w:lineRule="auto"/>
        <w:rPr>
          <w:rFonts w:ascii="Times New Roman" w:eastAsia="Times New Roman" w:hAnsi="Times New Roman" w:cs="Times New Roman"/>
          <w:b/>
          <w:bCs/>
          <w:color w:val="000000"/>
          <w:sz w:val="28"/>
          <w:szCs w:val="28"/>
          <w:lang w:val="fr-HT" w:eastAsia="fr-HT"/>
        </w:rPr>
      </w:pPr>
    </w:p>
    <w:p w14:paraId="06395E04" w14:textId="77777777" w:rsidR="00F50A39" w:rsidRDefault="00F50A39" w:rsidP="006978A7">
      <w:pPr>
        <w:spacing w:after="200" w:line="240" w:lineRule="auto"/>
        <w:rPr>
          <w:rFonts w:ascii="Times New Roman" w:eastAsia="Times New Roman" w:hAnsi="Times New Roman" w:cs="Times New Roman"/>
          <w:b/>
          <w:bCs/>
          <w:color w:val="000000"/>
          <w:sz w:val="28"/>
          <w:szCs w:val="28"/>
          <w:lang w:val="fr-HT" w:eastAsia="fr-HT"/>
        </w:rPr>
      </w:pPr>
    </w:p>
    <w:p w14:paraId="05BB2CAE" w14:textId="77777777"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27552B67" w14:textId="77777777" w:rsidR="002D24BD" w:rsidRPr="00856458" w:rsidRDefault="002D24BD" w:rsidP="006978A7">
      <w:pPr>
        <w:spacing w:after="200" w:line="240" w:lineRule="auto"/>
        <w:rPr>
          <w:rFonts w:ascii="Times New Roman" w:eastAsia="Times New Roman" w:hAnsi="Times New Roman" w:cs="Times New Roman"/>
          <w:b/>
          <w:bCs/>
          <w:color w:val="000000"/>
          <w:sz w:val="28"/>
          <w:szCs w:val="28"/>
          <w:lang w:val="fr-HT" w:eastAsia="fr-HT"/>
        </w:rPr>
      </w:pPr>
    </w:p>
    <w:p w14:paraId="2BDC6913" w14:textId="09DD03E3" w:rsidR="006978A7" w:rsidRDefault="00501E22" w:rsidP="00501E22">
      <w:pPr>
        <w:pStyle w:val="Titre2"/>
        <w:rPr>
          <w:rFonts w:eastAsia="Times New Roman"/>
          <w:lang w:val="fr-HT" w:eastAsia="fr-HT"/>
        </w:rPr>
      </w:pPr>
      <w:bookmarkStart w:id="211" w:name="_Toc146661138"/>
      <w:r>
        <w:rPr>
          <w:rFonts w:eastAsia="Times New Roman"/>
          <w:lang w:val="fr-HT" w:eastAsia="fr-HT"/>
        </w:rPr>
        <w:t>3</w:t>
      </w:r>
      <w:r w:rsidRPr="00501E22">
        <w:rPr>
          <w:rFonts w:eastAsia="Times New Roman"/>
          <w:vertAlign w:val="superscript"/>
          <w:lang w:val="fr-HT" w:eastAsia="fr-HT"/>
        </w:rPr>
        <w:t>ème</w:t>
      </w:r>
      <w:r>
        <w:rPr>
          <w:rFonts w:eastAsia="Times New Roman"/>
          <w:lang w:val="fr-HT" w:eastAsia="fr-HT"/>
        </w:rPr>
        <w:t xml:space="preserve"> </w:t>
      </w:r>
      <w:r w:rsidR="006978A7" w:rsidRPr="00893E49">
        <w:rPr>
          <w:rFonts w:eastAsia="Times New Roman"/>
          <w:lang w:val="fr-HT" w:eastAsia="fr-HT"/>
        </w:rPr>
        <w:t>année</w:t>
      </w:r>
      <w:bookmarkEnd w:id="211"/>
    </w:p>
    <w:p w14:paraId="41B7B8CC" w14:textId="78ADBA24" w:rsidR="006978A7" w:rsidRDefault="006978A7"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3BCAFA5A" w14:textId="74F33186"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30BFD1EC" w14:textId="49E52878"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774E6659" w14:textId="15B94D9C"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00E31518" w14:textId="22ACEEC5"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5F50C61F" w14:textId="38CD6E56"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3C0EBDF2" w14:textId="1C99CB8D"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5322A382" w14:textId="72E79069"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389BF259" w14:textId="51AD10E1"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776D6BB1" w14:textId="3BC94AFB"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344E4564" w14:textId="39C8EEBC"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6C7B813B" w14:textId="59199397"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453FFC12" w14:textId="42B60DD0"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5D3CC525" w14:textId="7F63FB72"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39B250E8" w14:textId="08D69DF1"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2C75C8DF" w14:textId="3DA7CDD5"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69902E68" w14:textId="5B51374D"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55C377E9" w14:textId="46DC17E9"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048E1F90" w14:textId="5B5D8997"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2E743B20" w14:textId="3C0D093A"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3DC99B83" w14:textId="77777777" w:rsidR="00D56AED" w:rsidRDefault="00D56AED"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31511138" w14:textId="77777777" w:rsidR="003E3EB6" w:rsidRDefault="003E3EB6"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55BAAF37" w14:textId="77777777" w:rsidR="003E3EB6" w:rsidRDefault="003E3EB6"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4B4A5AD1" w14:textId="77777777" w:rsidR="003E3EB6" w:rsidRPr="00893E49" w:rsidRDefault="003E3EB6" w:rsidP="006978A7">
      <w:pPr>
        <w:pStyle w:val="Paragraphedeliste"/>
        <w:spacing w:after="200" w:line="240" w:lineRule="auto"/>
        <w:ind w:left="1440"/>
        <w:rPr>
          <w:rFonts w:ascii="Times New Roman" w:eastAsia="Times New Roman" w:hAnsi="Times New Roman" w:cs="Times New Roman"/>
          <w:b/>
          <w:bCs/>
          <w:color w:val="000000"/>
          <w:sz w:val="28"/>
          <w:szCs w:val="28"/>
          <w:lang w:val="fr-HT" w:eastAsia="fr-HT"/>
        </w:rPr>
      </w:pPr>
    </w:p>
    <w:p w14:paraId="40393B1B" w14:textId="77777777" w:rsidR="006978A7" w:rsidRDefault="006978A7" w:rsidP="000E7EF1">
      <w:pPr>
        <w:pStyle w:val="Paragraphedeliste"/>
        <w:numPr>
          <w:ilvl w:val="0"/>
          <w:numId w:val="116"/>
        </w:numPr>
        <w:spacing w:after="200" w:line="240" w:lineRule="auto"/>
        <w:rPr>
          <w:rFonts w:ascii="Times New Roman" w:eastAsia="Times New Roman" w:hAnsi="Times New Roman" w:cs="Times New Roman"/>
          <w:b/>
          <w:bCs/>
          <w:color w:val="000000"/>
          <w:sz w:val="28"/>
          <w:szCs w:val="28"/>
          <w:lang w:val="fr-HT" w:eastAsia="fr-HT"/>
        </w:rPr>
      </w:pPr>
      <w:r>
        <w:rPr>
          <w:rFonts w:ascii="Times New Roman" w:eastAsia="Times New Roman" w:hAnsi="Times New Roman" w:cs="Times New Roman"/>
          <w:b/>
          <w:bCs/>
          <w:color w:val="000000"/>
          <w:sz w:val="28"/>
          <w:szCs w:val="28"/>
          <w:lang w:val="fr-HT" w:eastAsia="fr-HT"/>
        </w:rPr>
        <w:t>(3</w:t>
      </w:r>
      <w:r w:rsidRPr="00232697">
        <w:rPr>
          <w:rFonts w:ascii="Times New Roman" w:eastAsia="Times New Roman" w:hAnsi="Times New Roman" w:cs="Times New Roman"/>
          <w:b/>
          <w:bCs/>
          <w:color w:val="000000"/>
          <w:sz w:val="28"/>
          <w:szCs w:val="28"/>
          <w:vertAlign w:val="superscript"/>
          <w:lang w:val="fr-HT" w:eastAsia="fr-HT"/>
        </w:rPr>
        <w:t>ème</w:t>
      </w:r>
      <w:r>
        <w:rPr>
          <w:rFonts w:ascii="Times New Roman" w:eastAsia="Times New Roman" w:hAnsi="Times New Roman" w:cs="Times New Roman"/>
          <w:b/>
          <w:bCs/>
          <w:color w:val="000000"/>
          <w:sz w:val="28"/>
          <w:szCs w:val="28"/>
          <w:vertAlign w:val="superscript"/>
          <w:lang w:val="fr-HT" w:eastAsia="fr-HT"/>
        </w:rPr>
        <w:t xml:space="preserve"> </w:t>
      </w:r>
      <w:r>
        <w:rPr>
          <w:rFonts w:ascii="Times New Roman" w:eastAsia="Times New Roman" w:hAnsi="Times New Roman" w:cs="Times New Roman"/>
          <w:b/>
          <w:bCs/>
          <w:color w:val="000000"/>
          <w:sz w:val="28"/>
          <w:szCs w:val="28"/>
          <w:lang w:val="fr-HT" w:eastAsia="fr-HT"/>
        </w:rPr>
        <w:t xml:space="preserve">année) </w:t>
      </w:r>
      <w:r w:rsidRPr="00893E49">
        <w:rPr>
          <w:rFonts w:ascii="Times New Roman" w:eastAsia="Times New Roman" w:hAnsi="Times New Roman" w:cs="Times New Roman"/>
          <w:b/>
          <w:bCs/>
          <w:color w:val="000000"/>
          <w:sz w:val="28"/>
          <w:szCs w:val="28"/>
          <w:lang w:val="fr-HT" w:eastAsia="fr-HT"/>
        </w:rPr>
        <w:t>Cinquième semestre (S5)</w:t>
      </w:r>
    </w:p>
    <w:p w14:paraId="3EBA4308" w14:textId="77777777" w:rsidR="00851AF3" w:rsidRPr="00851AF3" w:rsidRDefault="00851AF3" w:rsidP="00851AF3">
      <w:pPr>
        <w:spacing w:after="200" w:line="240" w:lineRule="auto"/>
        <w:ind w:left="1800"/>
        <w:rPr>
          <w:rFonts w:ascii="Times New Roman" w:eastAsia="Times New Roman" w:hAnsi="Times New Roman" w:cs="Times New Roman"/>
          <w:b/>
          <w:bCs/>
          <w:color w:val="000000"/>
          <w:sz w:val="28"/>
          <w:szCs w:val="28"/>
          <w:lang w:val="fr-HT" w:eastAsia="fr-HT"/>
        </w:rPr>
      </w:pPr>
    </w:p>
    <w:tbl>
      <w:tblPr>
        <w:tblStyle w:val="Grilledutableau"/>
        <w:tblW w:w="9112" w:type="dxa"/>
        <w:tblInd w:w="840" w:type="dxa"/>
        <w:tblLayout w:type="fixed"/>
        <w:tblLook w:val="04A0" w:firstRow="1" w:lastRow="0" w:firstColumn="1" w:lastColumn="0" w:noHBand="0" w:noVBand="1"/>
      </w:tblPr>
      <w:tblGrid>
        <w:gridCol w:w="5152"/>
        <w:gridCol w:w="1530"/>
        <w:gridCol w:w="1080"/>
        <w:gridCol w:w="1350"/>
      </w:tblGrid>
      <w:tr w:rsidR="00A3220D" w:rsidRPr="00DF336D" w14:paraId="61E87957" w14:textId="77777777" w:rsidTr="00A10AD7">
        <w:trPr>
          <w:trHeight w:val="555"/>
        </w:trPr>
        <w:tc>
          <w:tcPr>
            <w:tcW w:w="5145" w:type="dxa"/>
            <w:tcBorders>
              <w:bottom w:val="single" w:sz="4" w:space="0" w:color="auto"/>
            </w:tcBorders>
            <w:shd w:val="clear" w:color="auto" w:fill="auto"/>
            <w:vAlign w:val="center"/>
          </w:tcPr>
          <w:p w14:paraId="11A7CBA4" w14:textId="77777777" w:rsidR="00A3220D" w:rsidRPr="00D62543" w:rsidRDefault="00A3220D" w:rsidP="00475DE0">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530" w:type="dxa"/>
            <w:shd w:val="clear" w:color="auto" w:fill="auto"/>
            <w:vAlign w:val="center"/>
          </w:tcPr>
          <w:p w14:paraId="7D23AFC0" w14:textId="052FB10C" w:rsidR="00A3220D" w:rsidRPr="00D62543" w:rsidRDefault="00A3220D" w:rsidP="00475DE0">
            <w:pPr>
              <w:jc w:val="center"/>
              <w:rPr>
                <w:rFonts w:cstheme="minorHAnsi"/>
                <w:sz w:val="24"/>
                <w:szCs w:val="24"/>
                <w:lang w:val="fr-FR"/>
              </w:rPr>
            </w:pPr>
            <w:r w:rsidRPr="009C0F99">
              <w:rPr>
                <w:rFonts w:asciiTheme="majorHAnsi" w:hAnsiTheme="majorHAnsi" w:cstheme="majorHAnsi"/>
                <w:bCs/>
                <w:sz w:val="24"/>
                <w:szCs w:val="24"/>
              </w:rPr>
              <w:t>COEFFICIENT</w:t>
            </w:r>
          </w:p>
        </w:tc>
        <w:tc>
          <w:tcPr>
            <w:tcW w:w="1080" w:type="dxa"/>
            <w:tcBorders>
              <w:top w:val="single" w:sz="4" w:space="0" w:color="auto"/>
            </w:tcBorders>
            <w:shd w:val="clear" w:color="auto" w:fill="auto"/>
            <w:vAlign w:val="center"/>
          </w:tcPr>
          <w:p w14:paraId="5D1A543B" w14:textId="77777777" w:rsidR="00A3220D" w:rsidRPr="00D62543" w:rsidRDefault="00A3220D" w:rsidP="00475DE0">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350" w:type="dxa"/>
            <w:tcBorders>
              <w:top w:val="single" w:sz="4" w:space="0" w:color="auto"/>
              <w:right w:val="single" w:sz="4" w:space="0" w:color="auto"/>
            </w:tcBorders>
            <w:shd w:val="clear" w:color="auto" w:fill="auto"/>
            <w:vAlign w:val="center"/>
          </w:tcPr>
          <w:p w14:paraId="561E4275" w14:textId="77777777" w:rsidR="00A3220D" w:rsidRPr="00DF336D" w:rsidRDefault="00A3220D" w:rsidP="00475DE0">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r w:rsidR="00A3220D" w14:paraId="14BAD9CE" w14:textId="77777777" w:rsidTr="006D4F41">
        <w:trPr>
          <w:trHeight w:val="185"/>
        </w:trPr>
        <w:tc>
          <w:tcPr>
            <w:tcW w:w="5152" w:type="dxa"/>
            <w:tcBorders>
              <w:left w:val="single" w:sz="4" w:space="0" w:color="auto"/>
            </w:tcBorders>
          </w:tcPr>
          <w:p w14:paraId="27A3319F" w14:textId="77777777" w:rsidR="00A3220D" w:rsidRPr="00C85D9C" w:rsidRDefault="00A3220D" w:rsidP="00EA10A6">
            <w:pPr>
              <w:rPr>
                <w:rFonts w:ascii="Times New Roman" w:hAnsi="Times New Roman" w:cs="Times New Roman"/>
                <w:sz w:val="24"/>
                <w:szCs w:val="24"/>
                <w:lang w:val="fr-FR"/>
              </w:rPr>
            </w:pPr>
            <w:r w:rsidRPr="00347A2F">
              <w:rPr>
                <w:rFonts w:ascii="Times New Roman" w:hAnsi="Times New Roman" w:cs="Times New Roman"/>
                <w:sz w:val="24"/>
                <w:szCs w:val="24"/>
                <w:lang w:val="fr-FR"/>
              </w:rPr>
              <w:t>Microbiologie Générale</w:t>
            </w:r>
          </w:p>
        </w:tc>
        <w:tc>
          <w:tcPr>
            <w:tcW w:w="1530" w:type="dxa"/>
          </w:tcPr>
          <w:p w14:paraId="3AB36C11" w14:textId="4195A080"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300</w:t>
            </w:r>
          </w:p>
        </w:tc>
        <w:tc>
          <w:tcPr>
            <w:tcW w:w="1080" w:type="dxa"/>
          </w:tcPr>
          <w:p w14:paraId="78902945" w14:textId="2D6ADBA3"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 xml:space="preserve">BIO 311 </w:t>
            </w:r>
          </w:p>
        </w:tc>
        <w:tc>
          <w:tcPr>
            <w:tcW w:w="1350" w:type="dxa"/>
          </w:tcPr>
          <w:p w14:paraId="4D8C26D7" w14:textId="7777777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60</w:t>
            </w:r>
          </w:p>
        </w:tc>
      </w:tr>
      <w:tr w:rsidR="00A3220D" w14:paraId="7FE63032" w14:textId="77777777" w:rsidTr="006D4F41">
        <w:trPr>
          <w:trHeight w:val="185"/>
        </w:trPr>
        <w:tc>
          <w:tcPr>
            <w:tcW w:w="5152" w:type="dxa"/>
          </w:tcPr>
          <w:p w14:paraId="10E420DA" w14:textId="77777777" w:rsidR="00A3220D" w:rsidRDefault="00A3220D" w:rsidP="00EA10A6">
            <w:pPr>
              <w:rPr>
                <w:rFonts w:ascii="Times New Roman" w:hAnsi="Times New Roman" w:cs="Times New Roman"/>
                <w:sz w:val="24"/>
                <w:szCs w:val="24"/>
                <w:lang w:val="fr-FR"/>
              </w:rPr>
            </w:pPr>
            <w:r w:rsidRPr="00347A2F">
              <w:rPr>
                <w:rFonts w:ascii="Times New Roman" w:hAnsi="Times New Roman" w:cs="Times New Roman"/>
                <w:sz w:val="24"/>
                <w:szCs w:val="24"/>
                <w:lang w:val="fr-FR"/>
              </w:rPr>
              <w:t xml:space="preserve">Pédologie Générale et descriptive  </w:t>
            </w:r>
          </w:p>
        </w:tc>
        <w:tc>
          <w:tcPr>
            <w:tcW w:w="1530" w:type="dxa"/>
          </w:tcPr>
          <w:p w14:paraId="1ACCFAB4" w14:textId="2EE3C05A"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300</w:t>
            </w:r>
          </w:p>
        </w:tc>
        <w:tc>
          <w:tcPr>
            <w:tcW w:w="1080" w:type="dxa"/>
          </w:tcPr>
          <w:p w14:paraId="4C1BFA36" w14:textId="73426FFE"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SOL 312</w:t>
            </w:r>
          </w:p>
        </w:tc>
        <w:tc>
          <w:tcPr>
            <w:tcW w:w="1350" w:type="dxa"/>
          </w:tcPr>
          <w:p w14:paraId="685AD690" w14:textId="7777777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45</w:t>
            </w:r>
          </w:p>
        </w:tc>
      </w:tr>
      <w:tr w:rsidR="00A3220D" w:rsidRPr="000A040F" w14:paraId="4937C9E8" w14:textId="77777777" w:rsidTr="006D4F41">
        <w:trPr>
          <w:trHeight w:val="270"/>
        </w:trPr>
        <w:tc>
          <w:tcPr>
            <w:tcW w:w="5152" w:type="dxa"/>
            <w:tcBorders>
              <w:bottom w:val="single" w:sz="4" w:space="0" w:color="auto"/>
            </w:tcBorders>
          </w:tcPr>
          <w:p w14:paraId="27195898" w14:textId="77777777" w:rsidR="00A3220D" w:rsidRDefault="00A3220D" w:rsidP="00EA10A6">
            <w:pPr>
              <w:rPr>
                <w:rFonts w:ascii="Times New Roman" w:hAnsi="Times New Roman" w:cs="Times New Roman"/>
                <w:sz w:val="24"/>
                <w:szCs w:val="24"/>
                <w:lang w:val="fr-FR"/>
              </w:rPr>
            </w:pPr>
            <w:r w:rsidRPr="00347A2F">
              <w:rPr>
                <w:rFonts w:ascii="Times New Roman" w:hAnsi="Times New Roman" w:cs="Times New Roman"/>
                <w:sz w:val="24"/>
                <w:szCs w:val="24"/>
                <w:lang w:val="fr-FR"/>
              </w:rPr>
              <w:t>Biologie des sols</w:t>
            </w:r>
          </w:p>
        </w:tc>
        <w:tc>
          <w:tcPr>
            <w:tcW w:w="1530" w:type="dxa"/>
            <w:tcBorders>
              <w:bottom w:val="single" w:sz="4" w:space="0" w:color="auto"/>
            </w:tcBorders>
          </w:tcPr>
          <w:p w14:paraId="12687B50" w14:textId="0F2598AE"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200</w:t>
            </w:r>
          </w:p>
        </w:tc>
        <w:tc>
          <w:tcPr>
            <w:tcW w:w="1080" w:type="dxa"/>
            <w:tcBorders>
              <w:bottom w:val="single" w:sz="4" w:space="0" w:color="auto"/>
            </w:tcBorders>
          </w:tcPr>
          <w:p w14:paraId="27D09066" w14:textId="56CF4B6D"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SOL 313</w:t>
            </w:r>
          </w:p>
        </w:tc>
        <w:tc>
          <w:tcPr>
            <w:tcW w:w="1350" w:type="dxa"/>
            <w:tcBorders>
              <w:bottom w:val="single" w:sz="4" w:space="0" w:color="auto"/>
            </w:tcBorders>
          </w:tcPr>
          <w:p w14:paraId="07404F88" w14:textId="7777777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30</w:t>
            </w:r>
          </w:p>
        </w:tc>
      </w:tr>
      <w:tr w:rsidR="00A3220D" w:rsidRPr="000A040F" w14:paraId="78246618" w14:textId="77777777" w:rsidTr="006D4F41">
        <w:trPr>
          <w:trHeight w:val="255"/>
        </w:trPr>
        <w:tc>
          <w:tcPr>
            <w:tcW w:w="5152" w:type="dxa"/>
            <w:tcBorders>
              <w:top w:val="single" w:sz="4" w:space="0" w:color="auto"/>
              <w:bottom w:val="single" w:sz="4" w:space="0" w:color="auto"/>
            </w:tcBorders>
          </w:tcPr>
          <w:p w14:paraId="2E3D825E" w14:textId="77777777" w:rsidR="00A3220D" w:rsidRDefault="00A3220D" w:rsidP="00EA10A6">
            <w:pPr>
              <w:rPr>
                <w:rFonts w:ascii="Times New Roman" w:hAnsi="Times New Roman" w:cs="Times New Roman"/>
                <w:sz w:val="24"/>
                <w:szCs w:val="24"/>
                <w:lang w:val="fr-FR"/>
              </w:rPr>
            </w:pPr>
            <w:r w:rsidRPr="0043162F">
              <w:rPr>
                <w:rFonts w:ascii="Times New Roman" w:hAnsi="Times New Roman" w:cs="Times New Roman"/>
                <w:sz w:val="24"/>
                <w:szCs w:val="24"/>
                <w:lang w:val="fr-FR"/>
              </w:rPr>
              <w:t>Conservation et fertilisation des sols</w:t>
            </w:r>
          </w:p>
        </w:tc>
        <w:tc>
          <w:tcPr>
            <w:tcW w:w="1530" w:type="dxa"/>
            <w:tcBorders>
              <w:top w:val="single" w:sz="4" w:space="0" w:color="auto"/>
              <w:bottom w:val="single" w:sz="4" w:space="0" w:color="auto"/>
            </w:tcBorders>
          </w:tcPr>
          <w:p w14:paraId="08BF287E" w14:textId="4ACD1009"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300</w:t>
            </w:r>
          </w:p>
        </w:tc>
        <w:tc>
          <w:tcPr>
            <w:tcW w:w="1080" w:type="dxa"/>
            <w:tcBorders>
              <w:top w:val="single" w:sz="4" w:space="0" w:color="auto"/>
              <w:bottom w:val="single" w:sz="4" w:space="0" w:color="auto"/>
            </w:tcBorders>
          </w:tcPr>
          <w:p w14:paraId="1047717D" w14:textId="698D68E4"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SOL 314</w:t>
            </w:r>
          </w:p>
        </w:tc>
        <w:tc>
          <w:tcPr>
            <w:tcW w:w="1350" w:type="dxa"/>
            <w:tcBorders>
              <w:top w:val="single" w:sz="4" w:space="0" w:color="auto"/>
              <w:bottom w:val="single" w:sz="4" w:space="0" w:color="auto"/>
            </w:tcBorders>
          </w:tcPr>
          <w:p w14:paraId="1FD98DDF" w14:textId="7777777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75</w:t>
            </w:r>
          </w:p>
        </w:tc>
      </w:tr>
      <w:tr w:rsidR="00A3220D" w:rsidRPr="000A040F" w14:paraId="3E040CC5" w14:textId="77777777" w:rsidTr="006D4F41">
        <w:trPr>
          <w:trHeight w:val="240"/>
        </w:trPr>
        <w:tc>
          <w:tcPr>
            <w:tcW w:w="5152" w:type="dxa"/>
            <w:tcBorders>
              <w:top w:val="single" w:sz="4" w:space="0" w:color="auto"/>
              <w:bottom w:val="single" w:sz="4" w:space="0" w:color="auto"/>
            </w:tcBorders>
          </w:tcPr>
          <w:p w14:paraId="35DA2FC6" w14:textId="77777777" w:rsidR="00A3220D" w:rsidRDefault="00A3220D" w:rsidP="00EA10A6">
            <w:pPr>
              <w:rPr>
                <w:rFonts w:ascii="Times New Roman" w:hAnsi="Times New Roman" w:cs="Times New Roman"/>
                <w:sz w:val="24"/>
                <w:szCs w:val="24"/>
                <w:lang w:val="fr-FR"/>
              </w:rPr>
            </w:pPr>
            <w:r w:rsidRPr="0043162F">
              <w:rPr>
                <w:rFonts w:ascii="Times New Roman" w:hAnsi="Times New Roman" w:cs="Times New Roman"/>
                <w:sz w:val="24"/>
                <w:szCs w:val="24"/>
                <w:lang w:val="fr-FR"/>
              </w:rPr>
              <w:t>Classification des sols</w:t>
            </w:r>
          </w:p>
        </w:tc>
        <w:tc>
          <w:tcPr>
            <w:tcW w:w="1530" w:type="dxa"/>
            <w:tcBorders>
              <w:top w:val="single" w:sz="4" w:space="0" w:color="auto"/>
              <w:bottom w:val="single" w:sz="4" w:space="0" w:color="auto"/>
            </w:tcBorders>
          </w:tcPr>
          <w:p w14:paraId="0E679074" w14:textId="1B499316"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200</w:t>
            </w:r>
          </w:p>
        </w:tc>
        <w:tc>
          <w:tcPr>
            <w:tcW w:w="1080" w:type="dxa"/>
            <w:tcBorders>
              <w:top w:val="single" w:sz="4" w:space="0" w:color="auto"/>
              <w:bottom w:val="single" w:sz="4" w:space="0" w:color="auto"/>
            </w:tcBorders>
          </w:tcPr>
          <w:p w14:paraId="45D558F1" w14:textId="70FDD9ED"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SOL 315</w:t>
            </w:r>
          </w:p>
        </w:tc>
        <w:tc>
          <w:tcPr>
            <w:tcW w:w="1350" w:type="dxa"/>
            <w:tcBorders>
              <w:top w:val="single" w:sz="4" w:space="0" w:color="auto"/>
              <w:bottom w:val="single" w:sz="4" w:space="0" w:color="auto"/>
            </w:tcBorders>
          </w:tcPr>
          <w:p w14:paraId="24C1E893" w14:textId="7777777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60</w:t>
            </w:r>
          </w:p>
        </w:tc>
      </w:tr>
      <w:tr w:rsidR="00A3220D" w:rsidRPr="000A040F" w14:paraId="201DE93E" w14:textId="77777777" w:rsidTr="006D4F41">
        <w:trPr>
          <w:trHeight w:val="240"/>
        </w:trPr>
        <w:tc>
          <w:tcPr>
            <w:tcW w:w="5152" w:type="dxa"/>
            <w:tcBorders>
              <w:top w:val="single" w:sz="4" w:space="0" w:color="auto"/>
              <w:bottom w:val="single" w:sz="4" w:space="0" w:color="auto"/>
            </w:tcBorders>
          </w:tcPr>
          <w:p w14:paraId="6448861A" w14:textId="77777777" w:rsidR="00A3220D" w:rsidRDefault="00A3220D" w:rsidP="00EA10A6">
            <w:pPr>
              <w:rPr>
                <w:rFonts w:ascii="Times New Roman" w:hAnsi="Times New Roman" w:cs="Times New Roman"/>
                <w:sz w:val="24"/>
                <w:szCs w:val="24"/>
                <w:lang w:val="fr-FR"/>
              </w:rPr>
            </w:pPr>
            <w:r w:rsidRPr="0043162F">
              <w:rPr>
                <w:rFonts w:ascii="Times New Roman" w:hAnsi="Times New Roman" w:cs="Times New Roman"/>
                <w:sz w:val="24"/>
                <w:szCs w:val="24"/>
                <w:lang w:val="fr-FR"/>
              </w:rPr>
              <w:t>Potentialités des sols</w:t>
            </w:r>
          </w:p>
        </w:tc>
        <w:tc>
          <w:tcPr>
            <w:tcW w:w="1530" w:type="dxa"/>
            <w:tcBorders>
              <w:top w:val="single" w:sz="4" w:space="0" w:color="auto"/>
              <w:bottom w:val="single" w:sz="4" w:space="0" w:color="auto"/>
            </w:tcBorders>
          </w:tcPr>
          <w:p w14:paraId="4D4D6CC2" w14:textId="3E32F750"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200</w:t>
            </w:r>
          </w:p>
        </w:tc>
        <w:tc>
          <w:tcPr>
            <w:tcW w:w="1080" w:type="dxa"/>
            <w:tcBorders>
              <w:top w:val="single" w:sz="4" w:space="0" w:color="auto"/>
              <w:bottom w:val="single" w:sz="4" w:space="0" w:color="auto"/>
            </w:tcBorders>
          </w:tcPr>
          <w:p w14:paraId="3E26349B" w14:textId="559E56E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SOL 316</w:t>
            </w:r>
          </w:p>
        </w:tc>
        <w:tc>
          <w:tcPr>
            <w:tcW w:w="1350" w:type="dxa"/>
            <w:tcBorders>
              <w:top w:val="single" w:sz="4" w:space="0" w:color="auto"/>
              <w:bottom w:val="single" w:sz="4" w:space="0" w:color="auto"/>
            </w:tcBorders>
          </w:tcPr>
          <w:p w14:paraId="5ABD02B6" w14:textId="7777777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30</w:t>
            </w:r>
          </w:p>
        </w:tc>
      </w:tr>
      <w:tr w:rsidR="00A3220D" w:rsidRPr="000A040F" w14:paraId="1A709F85" w14:textId="77777777" w:rsidTr="006D4F41">
        <w:trPr>
          <w:trHeight w:val="300"/>
        </w:trPr>
        <w:tc>
          <w:tcPr>
            <w:tcW w:w="5152" w:type="dxa"/>
            <w:tcBorders>
              <w:top w:val="single" w:sz="4" w:space="0" w:color="auto"/>
            </w:tcBorders>
          </w:tcPr>
          <w:p w14:paraId="28282C94" w14:textId="77777777" w:rsidR="00A3220D" w:rsidRPr="00505603" w:rsidRDefault="00A3220D" w:rsidP="00EA10A6">
            <w:pPr>
              <w:rPr>
                <w:rFonts w:ascii="Times New Roman" w:hAnsi="Times New Roman" w:cs="Times New Roman"/>
                <w:sz w:val="24"/>
                <w:szCs w:val="24"/>
                <w:lang w:val="fr-FR"/>
              </w:rPr>
            </w:pPr>
            <w:r w:rsidRPr="00347A2F">
              <w:rPr>
                <w:rFonts w:ascii="Times New Roman" w:hAnsi="Times New Roman" w:cs="Times New Roman"/>
                <w:sz w:val="24"/>
                <w:szCs w:val="24"/>
                <w:lang w:val="fr-FR"/>
              </w:rPr>
              <w:t>Technologie alimentaires</w:t>
            </w:r>
          </w:p>
        </w:tc>
        <w:tc>
          <w:tcPr>
            <w:tcW w:w="1530" w:type="dxa"/>
            <w:tcBorders>
              <w:top w:val="single" w:sz="4" w:space="0" w:color="auto"/>
            </w:tcBorders>
          </w:tcPr>
          <w:p w14:paraId="2842FF7C" w14:textId="63101450"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300</w:t>
            </w:r>
          </w:p>
        </w:tc>
        <w:tc>
          <w:tcPr>
            <w:tcW w:w="1080" w:type="dxa"/>
            <w:tcBorders>
              <w:top w:val="single" w:sz="4" w:space="0" w:color="auto"/>
            </w:tcBorders>
          </w:tcPr>
          <w:p w14:paraId="01A92A7B" w14:textId="3678B4DC"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TCN 321</w:t>
            </w:r>
          </w:p>
        </w:tc>
        <w:tc>
          <w:tcPr>
            <w:tcW w:w="1350" w:type="dxa"/>
            <w:tcBorders>
              <w:top w:val="single" w:sz="4" w:space="0" w:color="auto"/>
            </w:tcBorders>
          </w:tcPr>
          <w:p w14:paraId="51CF5805" w14:textId="7777777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75</w:t>
            </w:r>
          </w:p>
        </w:tc>
      </w:tr>
      <w:tr w:rsidR="00A3220D" w:rsidRPr="00347A2F" w14:paraId="450ACBE5" w14:textId="77777777" w:rsidTr="006D4F41">
        <w:trPr>
          <w:trHeight w:val="300"/>
        </w:trPr>
        <w:tc>
          <w:tcPr>
            <w:tcW w:w="5152" w:type="dxa"/>
            <w:tcBorders>
              <w:top w:val="single" w:sz="4" w:space="0" w:color="auto"/>
            </w:tcBorders>
          </w:tcPr>
          <w:p w14:paraId="5AB243C4" w14:textId="77777777" w:rsidR="00A3220D" w:rsidRPr="00505603" w:rsidRDefault="00A3220D" w:rsidP="00EA10A6">
            <w:pPr>
              <w:rPr>
                <w:rFonts w:ascii="Times New Roman" w:hAnsi="Times New Roman" w:cs="Times New Roman"/>
                <w:sz w:val="24"/>
                <w:szCs w:val="24"/>
                <w:lang w:val="fr-FR"/>
              </w:rPr>
            </w:pPr>
            <w:r w:rsidRPr="00347A2F">
              <w:rPr>
                <w:rFonts w:ascii="Times New Roman" w:hAnsi="Times New Roman" w:cs="Times New Roman"/>
                <w:sz w:val="24"/>
                <w:szCs w:val="24"/>
                <w:lang w:val="fr-FR"/>
              </w:rPr>
              <w:t>Transformation et conservation des produits agricoles</w:t>
            </w:r>
          </w:p>
        </w:tc>
        <w:tc>
          <w:tcPr>
            <w:tcW w:w="1530" w:type="dxa"/>
            <w:tcBorders>
              <w:top w:val="single" w:sz="4" w:space="0" w:color="auto"/>
            </w:tcBorders>
          </w:tcPr>
          <w:p w14:paraId="03DE92BE" w14:textId="36039A1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300</w:t>
            </w:r>
          </w:p>
        </w:tc>
        <w:tc>
          <w:tcPr>
            <w:tcW w:w="1080" w:type="dxa"/>
            <w:tcBorders>
              <w:top w:val="single" w:sz="4" w:space="0" w:color="auto"/>
            </w:tcBorders>
          </w:tcPr>
          <w:p w14:paraId="7DDAEB1C" w14:textId="4FBF26B3"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TCN 322</w:t>
            </w:r>
          </w:p>
        </w:tc>
        <w:tc>
          <w:tcPr>
            <w:tcW w:w="1350" w:type="dxa"/>
            <w:tcBorders>
              <w:top w:val="single" w:sz="4" w:space="0" w:color="auto"/>
            </w:tcBorders>
          </w:tcPr>
          <w:p w14:paraId="527A9DF6" w14:textId="7777777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75</w:t>
            </w:r>
          </w:p>
        </w:tc>
      </w:tr>
      <w:tr w:rsidR="00A3220D" w14:paraId="7F447F59" w14:textId="77777777" w:rsidTr="006D4F41">
        <w:trPr>
          <w:trHeight w:val="277"/>
        </w:trPr>
        <w:tc>
          <w:tcPr>
            <w:tcW w:w="5152" w:type="dxa"/>
          </w:tcPr>
          <w:p w14:paraId="1747C6D0" w14:textId="77777777" w:rsidR="00A3220D" w:rsidRDefault="00A3220D" w:rsidP="00EA10A6">
            <w:pPr>
              <w:rPr>
                <w:rFonts w:ascii="Times New Roman" w:hAnsi="Times New Roman" w:cs="Times New Roman"/>
                <w:sz w:val="24"/>
                <w:szCs w:val="24"/>
                <w:lang w:val="fr-FR"/>
              </w:rPr>
            </w:pPr>
            <w:r w:rsidRPr="000967A1">
              <w:rPr>
                <w:rFonts w:ascii="Times New Roman" w:hAnsi="Times New Roman" w:cs="Times New Roman"/>
                <w:sz w:val="24"/>
                <w:szCs w:val="24"/>
                <w:lang w:val="fr-FR"/>
              </w:rPr>
              <w:t>Biodiversité et Faune sauvage</w:t>
            </w:r>
          </w:p>
        </w:tc>
        <w:tc>
          <w:tcPr>
            <w:tcW w:w="1530" w:type="dxa"/>
          </w:tcPr>
          <w:p w14:paraId="37A2CA91" w14:textId="516965DF"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200</w:t>
            </w:r>
          </w:p>
        </w:tc>
        <w:tc>
          <w:tcPr>
            <w:tcW w:w="1080" w:type="dxa"/>
          </w:tcPr>
          <w:p w14:paraId="26F2B61B" w14:textId="733C8581"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BIO 331</w:t>
            </w:r>
          </w:p>
        </w:tc>
        <w:tc>
          <w:tcPr>
            <w:tcW w:w="1350" w:type="dxa"/>
          </w:tcPr>
          <w:p w14:paraId="4840F6AF" w14:textId="7777777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45</w:t>
            </w:r>
          </w:p>
        </w:tc>
      </w:tr>
      <w:tr w:rsidR="00A3220D" w14:paraId="2202C4C5" w14:textId="77777777" w:rsidTr="006D4F41">
        <w:trPr>
          <w:trHeight w:val="277"/>
        </w:trPr>
        <w:tc>
          <w:tcPr>
            <w:tcW w:w="5152" w:type="dxa"/>
          </w:tcPr>
          <w:p w14:paraId="198BCAC4" w14:textId="77777777" w:rsidR="00A3220D" w:rsidRDefault="00A3220D" w:rsidP="00EA10A6">
            <w:pPr>
              <w:rPr>
                <w:rFonts w:ascii="Times New Roman" w:hAnsi="Times New Roman" w:cs="Times New Roman"/>
                <w:sz w:val="24"/>
                <w:szCs w:val="24"/>
                <w:lang w:val="fr-FR"/>
              </w:rPr>
            </w:pPr>
            <w:r w:rsidRPr="000967A1">
              <w:rPr>
                <w:rFonts w:ascii="Times New Roman" w:hAnsi="Times New Roman" w:cs="Times New Roman"/>
                <w:sz w:val="24"/>
                <w:szCs w:val="24"/>
                <w:lang w:val="fr-FR"/>
              </w:rPr>
              <w:t>Climatologie</w:t>
            </w:r>
            <w:r>
              <w:rPr>
                <w:rFonts w:ascii="Times New Roman" w:hAnsi="Times New Roman" w:cs="Times New Roman"/>
                <w:sz w:val="24"/>
                <w:szCs w:val="24"/>
                <w:lang w:val="fr-FR"/>
              </w:rPr>
              <w:t xml:space="preserve"> Générale</w:t>
            </w:r>
          </w:p>
        </w:tc>
        <w:tc>
          <w:tcPr>
            <w:tcW w:w="1530" w:type="dxa"/>
          </w:tcPr>
          <w:p w14:paraId="22EE8864" w14:textId="712BA96E"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200</w:t>
            </w:r>
          </w:p>
        </w:tc>
        <w:tc>
          <w:tcPr>
            <w:tcW w:w="1080" w:type="dxa"/>
          </w:tcPr>
          <w:p w14:paraId="453ED4C2" w14:textId="73DA95F4"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 xml:space="preserve">GEO 332  </w:t>
            </w:r>
          </w:p>
        </w:tc>
        <w:tc>
          <w:tcPr>
            <w:tcW w:w="1350" w:type="dxa"/>
          </w:tcPr>
          <w:p w14:paraId="1675030D" w14:textId="7777777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45</w:t>
            </w:r>
          </w:p>
        </w:tc>
      </w:tr>
      <w:tr w:rsidR="00A3220D" w14:paraId="548FCB3D" w14:textId="77777777" w:rsidTr="006D4F41">
        <w:trPr>
          <w:trHeight w:val="185"/>
        </w:trPr>
        <w:tc>
          <w:tcPr>
            <w:tcW w:w="5152" w:type="dxa"/>
          </w:tcPr>
          <w:p w14:paraId="327D0BC8" w14:textId="77777777" w:rsidR="00A3220D" w:rsidRPr="00E2335B" w:rsidRDefault="00A3220D" w:rsidP="00EA10A6">
            <w:pPr>
              <w:rPr>
                <w:rFonts w:ascii="Times New Roman" w:hAnsi="Times New Roman" w:cs="Times New Roman"/>
                <w:sz w:val="24"/>
                <w:szCs w:val="24"/>
                <w:lang w:val="fr-FR"/>
              </w:rPr>
            </w:pPr>
            <w:r>
              <w:rPr>
                <w:rFonts w:ascii="Times New Roman" w:hAnsi="Times New Roman" w:cs="Times New Roman"/>
                <w:sz w:val="24"/>
                <w:szCs w:val="24"/>
                <w:lang w:val="fr-FR"/>
              </w:rPr>
              <w:t>Stage professionnel en milieu de travail réel</w:t>
            </w:r>
          </w:p>
        </w:tc>
        <w:tc>
          <w:tcPr>
            <w:tcW w:w="1530" w:type="dxa"/>
          </w:tcPr>
          <w:p w14:paraId="0239C882" w14:textId="0354D8F9"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400</w:t>
            </w:r>
          </w:p>
        </w:tc>
        <w:tc>
          <w:tcPr>
            <w:tcW w:w="1080" w:type="dxa"/>
          </w:tcPr>
          <w:p w14:paraId="20E109C1" w14:textId="23B7A7A8"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AGR 341</w:t>
            </w:r>
          </w:p>
        </w:tc>
        <w:tc>
          <w:tcPr>
            <w:tcW w:w="1350" w:type="dxa"/>
          </w:tcPr>
          <w:p w14:paraId="743FF465" w14:textId="77777777" w:rsidR="00A3220D" w:rsidRPr="002A44D9" w:rsidRDefault="00A3220D" w:rsidP="00EA10A6">
            <w:pPr>
              <w:jc w:val="right"/>
              <w:rPr>
                <w:rFonts w:ascii="Times New Roman" w:hAnsi="Times New Roman" w:cs="Times New Roman"/>
                <w:sz w:val="20"/>
                <w:szCs w:val="20"/>
                <w:lang w:val="fr-FR"/>
              </w:rPr>
            </w:pPr>
            <w:r w:rsidRPr="002A44D9">
              <w:rPr>
                <w:rFonts w:ascii="Times New Roman" w:hAnsi="Times New Roman" w:cs="Times New Roman"/>
                <w:sz w:val="20"/>
                <w:szCs w:val="20"/>
                <w:lang w:val="fr-FR"/>
              </w:rPr>
              <w:t>100</w:t>
            </w:r>
          </w:p>
        </w:tc>
      </w:tr>
    </w:tbl>
    <w:p w14:paraId="432AA3DD" w14:textId="77777777" w:rsidR="006978A7" w:rsidRPr="00856458" w:rsidRDefault="006978A7" w:rsidP="006978A7">
      <w:pPr>
        <w:spacing w:after="200" w:line="240" w:lineRule="auto"/>
        <w:rPr>
          <w:rFonts w:ascii="Times New Roman" w:eastAsia="Times New Roman" w:hAnsi="Times New Roman" w:cs="Times New Roman"/>
          <w:b/>
          <w:bCs/>
          <w:color w:val="000000"/>
          <w:sz w:val="28"/>
          <w:szCs w:val="28"/>
          <w:lang w:val="fr-HT" w:eastAsia="fr-HT"/>
        </w:rPr>
      </w:pPr>
    </w:p>
    <w:p w14:paraId="55DD3498" w14:textId="77777777" w:rsidR="006978A7" w:rsidRPr="00B96469" w:rsidRDefault="006978A7" w:rsidP="000E7EF1">
      <w:pPr>
        <w:pStyle w:val="Paragraphedeliste"/>
        <w:numPr>
          <w:ilvl w:val="0"/>
          <w:numId w:val="125"/>
        </w:numPr>
        <w:spacing w:after="200" w:line="240" w:lineRule="auto"/>
        <w:rPr>
          <w:rFonts w:ascii="Times New Roman" w:eastAsia="Times New Roman" w:hAnsi="Times New Roman" w:cs="Times New Roman"/>
          <w:b/>
          <w:bCs/>
          <w:color w:val="000000"/>
          <w:sz w:val="28"/>
          <w:szCs w:val="28"/>
          <w:lang w:val="fr-HT" w:eastAsia="fr-HT"/>
        </w:rPr>
      </w:pPr>
      <w:r w:rsidRPr="00B96469">
        <w:rPr>
          <w:rFonts w:ascii="Times New Roman" w:eastAsia="Times New Roman" w:hAnsi="Times New Roman" w:cs="Times New Roman"/>
          <w:b/>
          <w:bCs/>
          <w:color w:val="000000"/>
          <w:sz w:val="28"/>
          <w:szCs w:val="28"/>
          <w:lang w:val="fr-HT" w:eastAsia="fr-HT"/>
        </w:rPr>
        <w:t>(3</w:t>
      </w:r>
      <w:r w:rsidRPr="00B96469">
        <w:rPr>
          <w:rFonts w:ascii="Times New Roman" w:eastAsia="Times New Roman" w:hAnsi="Times New Roman" w:cs="Times New Roman"/>
          <w:b/>
          <w:bCs/>
          <w:color w:val="000000"/>
          <w:sz w:val="28"/>
          <w:szCs w:val="28"/>
          <w:vertAlign w:val="superscript"/>
          <w:lang w:val="fr-HT" w:eastAsia="fr-HT"/>
        </w:rPr>
        <w:t>ème</w:t>
      </w:r>
      <w:r w:rsidRPr="00B96469">
        <w:rPr>
          <w:rFonts w:ascii="Times New Roman" w:eastAsia="Times New Roman" w:hAnsi="Times New Roman" w:cs="Times New Roman"/>
          <w:b/>
          <w:bCs/>
          <w:color w:val="000000"/>
          <w:sz w:val="28"/>
          <w:szCs w:val="28"/>
          <w:lang w:val="fr-HT" w:eastAsia="fr-HT"/>
        </w:rPr>
        <w:t>année) Sixième semestre (S6)</w:t>
      </w:r>
    </w:p>
    <w:p w14:paraId="223786DC"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tbl>
      <w:tblPr>
        <w:tblStyle w:val="Grilledutableau"/>
        <w:tblW w:w="9180" w:type="dxa"/>
        <w:tblInd w:w="895" w:type="dxa"/>
        <w:tblLayout w:type="fixed"/>
        <w:tblLook w:val="04A0" w:firstRow="1" w:lastRow="0" w:firstColumn="1" w:lastColumn="0" w:noHBand="0" w:noVBand="1"/>
      </w:tblPr>
      <w:tblGrid>
        <w:gridCol w:w="5130"/>
        <w:gridCol w:w="1530"/>
        <w:gridCol w:w="1080"/>
        <w:gridCol w:w="1440"/>
      </w:tblGrid>
      <w:tr w:rsidR="00311B12" w:rsidRPr="00DF336D" w14:paraId="024812F6" w14:textId="05EFDDC8" w:rsidTr="00311B12">
        <w:trPr>
          <w:trHeight w:val="555"/>
        </w:trPr>
        <w:tc>
          <w:tcPr>
            <w:tcW w:w="5130" w:type="dxa"/>
            <w:tcBorders>
              <w:bottom w:val="single" w:sz="4" w:space="0" w:color="auto"/>
            </w:tcBorders>
            <w:shd w:val="clear" w:color="auto" w:fill="auto"/>
            <w:vAlign w:val="center"/>
          </w:tcPr>
          <w:p w14:paraId="25EE6864" w14:textId="77777777" w:rsidR="00311B12" w:rsidRPr="00D62543" w:rsidRDefault="00311B12" w:rsidP="00475DE0">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530" w:type="dxa"/>
            <w:shd w:val="clear" w:color="auto" w:fill="auto"/>
            <w:vAlign w:val="center"/>
          </w:tcPr>
          <w:p w14:paraId="462789A3" w14:textId="77777777" w:rsidR="00311B12" w:rsidRPr="00D62543" w:rsidRDefault="00311B12" w:rsidP="00475DE0">
            <w:pPr>
              <w:jc w:val="center"/>
              <w:rPr>
                <w:rFonts w:cstheme="minorHAnsi"/>
                <w:sz w:val="24"/>
                <w:szCs w:val="24"/>
                <w:lang w:val="fr-FR"/>
              </w:rPr>
            </w:pPr>
            <w:r w:rsidRPr="009C0F99">
              <w:rPr>
                <w:rFonts w:asciiTheme="majorHAnsi" w:hAnsiTheme="majorHAnsi" w:cstheme="majorHAnsi"/>
                <w:bCs/>
                <w:sz w:val="24"/>
                <w:szCs w:val="24"/>
              </w:rPr>
              <w:t>COEFFICIENT</w:t>
            </w:r>
          </w:p>
        </w:tc>
        <w:tc>
          <w:tcPr>
            <w:tcW w:w="1080" w:type="dxa"/>
            <w:tcBorders>
              <w:top w:val="single" w:sz="4" w:space="0" w:color="auto"/>
            </w:tcBorders>
            <w:shd w:val="clear" w:color="auto" w:fill="auto"/>
            <w:vAlign w:val="center"/>
          </w:tcPr>
          <w:p w14:paraId="75D80CBA" w14:textId="77777777" w:rsidR="00311B12" w:rsidRPr="00D62543" w:rsidRDefault="00311B12" w:rsidP="00475DE0">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440" w:type="dxa"/>
            <w:tcBorders>
              <w:top w:val="single" w:sz="4" w:space="0" w:color="auto"/>
              <w:right w:val="single" w:sz="4" w:space="0" w:color="auto"/>
            </w:tcBorders>
            <w:shd w:val="clear" w:color="auto" w:fill="auto"/>
            <w:vAlign w:val="center"/>
          </w:tcPr>
          <w:p w14:paraId="5E1BE522" w14:textId="684F4B36" w:rsidR="00311B12" w:rsidRPr="00DF336D" w:rsidRDefault="00311B12" w:rsidP="00475DE0">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r w:rsidR="00311B12" w:rsidRPr="00594E67" w14:paraId="4B43DB22" w14:textId="77777777" w:rsidTr="00311B12">
        <w:trPr>
          <w:trHeight w:val="270"/>
        </w:trPr>
        <w:tc>
          <w:tcPr>
            <w:tcW w:w="5130" w:type="dxa"/>
            <w:tcBorders>
              <w:bottom w:val="single" w:sz="4" w:space="0" w:color="auto"/>
            </w:tcBorders>
          </w:tcPr>
          <w:p w14:paraId="4285EECA" w14:textId="77777777" w:rsidR="00311B12" w:rsidRPr="00594E67" w:rsidRDefault="00311B12" w:rsidP="00B95F1B">
            <w:pPr>
              <w:rPr>
                <w:rFonts w:ascii="Times New Roman" w:hAnsi="Times New Roman" w:cs="Times New Roman"/>
                <w:sz w:val="20"/>
                <w:szCs w:val="20"/>
                <w:lang w:val="fr-FR"/>
              </w:rPr>
            </w:pPr>
            <w:r w:rsidRPr="00594E67">
              <w:rPr>
                <w:rFonts w:ascii="Times New Roman" w:hAnsi="Times New Roman" w:cs="Times New Roman"/>
                <w:sz w:val="20"/>
                <w:szCs w:val="20"/>
                <w:lang w:val="fr-FR"/>
              </w:rPr>
              <w:t>Zootechnie Spéciale (Aviculture, cuniculiculture)</w:t>
            </w:r>
          </w:p>
        </w:tc>
        <w:tc>
          <w:tcPr>
            <w:tcW w:w="1530" w:type="dxa"/>
            <w:tcBorders>
              <w:bottom w:val="single" w:sz="4" w:space="0" w:color="auto"/>
            </w:tcBorders>
          </w:tcPr>
          <w:p w14:paraId="56A7FE4F" w14:textId="39A734CB" w:rsidR="00311B12" w:rsidRPr="00594E67" w:rsidRDefault="00311B12" w:rsidP="00B95F1B">
            <w:pPr>
              <w:jc w:val="right"/>
              <w:rPr>
                <w:rFonts w:ascii="Times New Roman" w:hAnsi="Times New Roman" w:cs="Times New Roman"/>
                <w:sz w:val="20"/>
                <w:szCs w:val="20"/>
                <w:lang w:val="fr-FR"/>
              </w:rPr>
            </w:pPr>
            <w:r w:rsidRPr="00594E67">
              <w:rPr>
                <w:rFonts w:ascii="Times New Roman" w:hAnsi="Times New Roman" w:cs="Times New Roman"/>
                <w:sz w:val="20"/>
                <w:szCs w:val="20"/>
                <w:lang w:val="fr-FR"/>
              </w:rPr>
              <w:t>300</w:t>
            </w:r>
          </w:p>
        </w:tc>
        <w:tc>
          <w:tcPr>
            <w:tcW w:w="1080" w:type="dxa"/>
            <w:tcBorders>
              <w:bottom w:val="single" w:sz="4" w:space="0" w:color="auto"/>
            </w:tcBorders>
          </w:tcPr>
          <w:p w14:paraId="2726A602" w14:textId="02D06E38" w:rsidR="00311B12" w:rsidRPr="00594E67" w:rsidRDefault="00311B12" w:rsidP="00B95F1B">
            <w:pPr>
              <w:jc w:val="right"/>
              <w:rPr>
                <w:rFonts w:ascii="Times New Roman" w:hAnsi="Times New Roman" w:cs="Times New Roman"/>
                <w:sz w:val="20"/>
                <w:szCs w:val="20"/>
                <w:lang w:val="fr-FR"/>
              </w:rPr>
            </w:pPr>
            <w:r w:rsidRPr="00594E67">
              <w:rPr>
                <w:rFonts w:ascii="Times New Roman" w:hAnsi="Times New Roman" w:cs="Times New Roman"/>
                <w:sz w:val="20"/>
                <w:szCs w:val="20"/>
                <w:lang w:val="fr-FR"/>
              </w:rPr>
              <w:t>ZOO 311</w:t>
            </w:r>
          </w:p>
        </w:tc>
        <w:tc>
          <w:tcPr>
            <w:tcW w:w="1440" w:type="dxa"/>
            <w:tcBorders>
              <w:bottom w:val="single" w:sz="4" w:space="0" w:color="auto"/>
            </w:tcBorders>
          </w:tcPr>
          <w:p w14:paraId="7F6E7322" w14:textId="77777777" w:rsidR="00311B12" w:rsidRPr="00594E67" w:rsidRDefault="00311B12" w:rsidP="00B95F1B">
            <w:pPr>
              <w:jc w:val="center"/>
              <w:rPr>
                <w:rFonts w:ascii="Times New Roman" w:hAnsi="Times New Roman" w:cs="Times New Roman"/>
                <w:sz w:val="20"/>
                <w:szCs w:val="20"/>
                <w:lang w:val="fr-FR"/>
              </w:rPr>
            </w:pPr>
            <w:r w:rsidRPr="00594E67">
              <w:rPr>
                <w:rFonts w:ascii="Times New Roman" w:hAnsi="Times New Roman" w:cs="Times New Roman"/>
                <w:sz w:val="20"/>
                <w:szCs w:val="20"/>
                <w:lang w:val="fr-FR"/>
              </w:rPr>
              <w:t>70</w:t>
            </w:r>
          </w:p>
        </w:tc>
      </w:tr>
      <w:tr w:rsidR="00311B12" w:rsidRPr="00594E67" w14:paraId="3450C7FD" w14:textId="77777777" w:rsidTr="00311B12">
        <w:trPr>
          <w:trHeight w:val="270"/>
        </w:trPr>
        <w:tc>
          <w:tcPr>
            <w:tcW w:w="5130" w:type="dxa"/>
            <w:tcBorders>
              <w:top w:val="single" w:sz="4" w:space="0" w:color="auto"/>
            </w:tcBorders>
          </w:tcPr>
          <w:p w14:paraId="053A83E4" w14:textId="77777777" w:rsidR="00311B12" w:rsidRPr="00594E67" w:rsidRDefault="00311B12" w:rsidP="00B95F1B">
            <w:pPr>
              <w:rPr>
                <w:rFonts w:ascii="Times New Roman" w:hAnsi="Times New Roman" w:cs="Times New Roman"/>
                <w:sz w:val="20"/>
                <w:szCs w:val="20"/>
                <w:lang w:val="fr-FR"/>
              </w:rPr>
            </w:pPr>
            <w:r w:rsidRPr="00594E67">
              <w:rPr>
                <w:rFonts w:ascii="Times New Roman" w:hAnsi="Times New Roman" w:cs="Times New Roman"/>
                <w:sz w:val="20"/>
                <w:szCs w:val="20"/>
                <w:lang w:val="fr-FR"/>
              </w:rPr>
              <w:t xml:space="preserve">Phytotechnie Spéciale (Techniques de multiplication végétative) </w:t>
            </w:r>
          </w:p>
        </w:tc>
        <w:tc>
          <w:tcPr>
            <w:tcW w:w="1530" w:type="dxa"/>
            <w:tcBorders>
              <w:top w:val="single" w:sz="4" w:space="0" w:color="auto"/>
            </w:tcBorders>
          </w:tcPr>
          <w:p w14:paraId="31123BE4" w14:textId="5EA1235D" w:rsidR="00311B12" w:rsidRPr="00594E67" w:rsidRDefault="00311B12" w:rsidP="00B95F1B">
            <w:pPr>
              <w:jc w:val="right"/>
              <w:rPr>
                <w:rFonts w:ascii="Times New Roman" w:hAnsi="Times New Roman" w:cs="Times New Roman"/>
                <w:sz w:val="20"/>
                <w:szCs w:val="20"/>
                <w:lang w:val="fr-FR"/>
              </w:rPr>
            </w:pPr>
            <w:r w:rsidRPr="00594E67">
              <w:rPr>
                <w:rFonts w:ascii="Times New Roman" w:hAnsi="Times New Roman" w:cs="Times New Roman"/>
                <w:sz w:val="20"/>
                <w:szCs w:val="20"/>
                <w:lang w:val="fr-FR"/>
              </w:rPr>
              <w:t>300</w:t>
            </w:r>
          </w:p>
        </w:tc>
        <w:tc>
          <w:tcPr>
            <w:tcW w:w="1080" w:type="dxa"/>
            <w:tcBorders>
              <w:top w:val="single" w:sz="4" w:space="0" w:color="auto"/>
            </w:tcBorders>
          </w:tcPr>
          <w:p w14:paraId="30E281D1" w14:textId="1873EE4B" w:rsidR="00311B12" w:rsidRPr="00594E67" w:rsidRDefault="00311B12" w:rsidP="00B95F1B">
            <w:pPr>
              <w:jc w:val="right"/>
              <w:rPr>
                <w:rFonts w:ascii="Times New Roman" w:hAnsi="Times New Roman" w:cs="Times New Roman"/>
                <w:sz w:val="20"/>
                <w:szCs w:val="20"/>
                <w:lang w:val="fr-FR"/>
              </w:rPr>
            </w:pPr>
            <w:r w:rsidRPr="00594E67">
              <w:rPr>
                <w:rFonts w:ascii="Times New Roman" w:hAnsi="Times New Roman" w:cs="Times New Roman"/>
                <w:sz w:val="20"/>
                <w:szCs w:val="20"/>
                <w:lang w:val="fr-FR"/>
              </w:rPr>
              <w:t>AGR 312</w:t>
            </w:r>
          </w:p>
        </w:tc>
        <w:tc>
          <w:tcPr>
            <w:tcW w:w="1440" w:type="dxa"/>
            <w:tcBorders>
              <w:top w:val="single" w:sz="4" w:space="0" w:color="auto"/>
            </w:tcBorders>
          </w:tcPr>
          <w:p w14:paraId="635E50DB" w14:textId="77777777" w:rsidR="00311B12" w:rsidRPr="00594E67" w:rsidRDefault="00311B12" w:rsidP="00B95F1B">
            <w:pPr>
              <w:jc w:val="center"/>
              <w:rPr>
                <w:rFonts w:ascii="Times New Roman" w:hAnsi="Times New Roman" w:cs="Times New Roman"/>
                <w:sz w:val="20"/>
                <w:szCs w:val="20"/>
                <w:lang w:val="fr-FR"/>
              </w:rPr>
            </w:pPr>
            <w:r w:rsidRPr="00594E67">
              <w:rPr>
                <w:rFonts w:ascii="Times New Roman" w:hAnsi="Times New Roman" w:cs="Times New Roman"/>
                <w:sz w:val="20"/>
                <w:szCs w:val="20"/>
                <w:lang w:val="fr-FR"/>
              </w:rPr>
              <w:t>70</w:t>
            </w:r>
          </w:p>
        </w:tc>
      </w:tr>
      <w:tr w:rsidR="00311B12" w:rsidRPr="00594E67" w14:paraId="5BE462DA" w14:textId="77777777" w:rsidTr="00311B12">
        <w:trPr>
          <w:trHeight w:val="185"/>
        </w:trPr>
        <w:tc>
          <w:tcPr>
            <w:tcW w:w="5130" w:type="dxa"/>
          </w:tcPr>
          <w:p w14:paraId="49944F28" w14:textId="77777777" w:rsidR="00311B12" w:rsidRPr="00594E67" w:rsidRDefault="00311B12" w:rsidP="00B95F1B">
            <w:pPr>
              <w:rPr>
                <w:rFonts w:ascii="Times New Roman" w:hAnsi="Times New Roman" w:cs="Times New Roman"/>
                <w:sz w:val="20"/>
                <w:szCs w:val="20"/>
                <w:lang w:val="fr-FR"/>
              </w:rPr>
            </w:pPr>
            <w:r w:rsidRPr="00594E67">
              <w:rPr>
                <w:rFonts w:ascii="Times New Roman" w:hAnsi="Times New Roman" w:cs="Times New Roman"/>
                <w:sz w:val="20"/>
                <w:szCs w:val="20"/>
                <w:lang w:val="fr-FR"/>
              </w:rPr>
              <w:t>Observation et analyse d’un système d’exploitation agricole en Haïti</w:t>
            </w:r>
          </w:p>
        </w:tc>
        <w:tc>
          <w:tcPr>
            <w:tcW w:w="1530" w:type="dxa"/>
          </w:tcPr>
          <w:p w14:paraId="0648A2F5" w14:textId="66D69BE5" w:rsidR="00311B12" w:rsidRPr="00594E67" w:rsidRDefault="00311B12" w:rsidP="00B95F1B">
            <w:pPr>
              <w:jc w:val="right"/>
              <w:rPr>
                <w:rFonts w:ascii="Times New Roman" w:hAnsi="Times New Roman" w:cs="Times New Roman"/>
                <w:sz w:val="20"/>
                <w:szCs w:val="20"/>
                <w:lang w:val="fr-FR"/>
              </w:rPr>
            </w:pPr>
            <w:r w:rsidRPr="00594E67">
              <w:rPr>
                <w:rFonts w:ascii="Times New Roman" w:hAnsi="Times New Roman" w:cs="Times New Roman"/>
                <w:sz w:val="20"/>
                <w:szCs w:val="20"/>
                <w:lang w:val="fr-FR"/>
              </w:rPr>
              <w:t>300</w:t>
            </w:r>
          </w:p>
        </w:tc>
        <w:tc>
          <w:tcPr>
            <w:tcW w:w="1080" w:type="dxa"/>
          </w:tcPr>
          <w:p w14:paraId="59AD81DA" w14:textId="1BFA46D7" w:rsidR="00311B12" w:rsidRPr="00594E67" w:rsidRDefault="00311B12" w:rsidP="00B95F1B">
            <w:pPr>
              <w:jc w:val="right"/>
              <w:rPr>
                <w:rFonts w:ascii="Times New Roman" w:hAnsi="Times New Roman" w:cs="Times New Roman"/>
                <w:sz w:val="20"/>
                <w:szCs w:val="20"/>
                <w:lang w:val="fr-FR"/>
              </w:rPr>
            </w:pPr>
            <w:r w:rsidRPr="00594E67">
              <w:rPr>
                <w:rFonts w:ascii="Times New Roman" w:hAnsi="Times New Roman" w:cs="Times New Roman"/>
                <w:sz w:val="20"/>
                <w:szCs w:val="20"/>
                <w:lang w:val="fr-FR"/>
              </w:rPr>
              <w:t>AGR 321</w:t>
            </w:r>
          </w:p>
        </w:tc>
        <w:tc>
          <w:tcPr>
            <w:tcW w:w="1440" w:type="dxa"/>
          </w:tcPr>
          <w:p w14:paraId="00EE955B" w14:textId="77777777" w:rsidR="00311B12" w:rsidRPr="00594E67" w:rsidRDefault="00311B12" w:rsidP="00B95F1B">
            <w:pPr>
              <w:jc w:val="center"/>
              <w:rPr>
                <w:rFonts w:ascii="Times New Roman" w:hAnsi="Times New Roman" w:cs="Times New Roman"/>
                <w:sz w:val="20"/>
                <w:szCs w:val="20"/>
                <w:lang w:val="fr-FR"/>
              </w:rPr>
            </w:pPr>
            <w:r w:rsidRPr="00594E67">
              <w:rPr>
                <w:rFonts w:ascii="Times New Roman" w:hAnsi="Times New Roman" w:cs="Times New Roman"/>
                <w:sz w:val="20"/>
                <w:szCs w:val="20"/>
                <w:lang w:val="fr-FR"/>
              </w:rPr>
              <w:t>70</w:t>
            </w:r>
          </w:p>
        </w:tc>
      </w:tr>
      <w:tr w:rsidR="00311B12" w:rsidRPr="00594E67" w14:paraId="1F50BE7A" w14:textId="77777777" w:rsidTr="00311B12">
        <w:trPr>
          <w:trHeight w:val="811"/>
        </w:trPr>
        <w:tc>
          <w:tcPr>
            <w:tcW w:w="5130" w:type="dxa"/>
          </w:tcPr>
          <w:p w14:paraId="50309173" w14:textId="77777777" w:rsidR="00311B12" w:rsidRPr="00594E67" w:rsidRDefault="00311B12" w:rsidP="00B95F1B">
            <w:pPr>
              <w:rPr>
                <w:rFonts w:ascii="Times New Roman" w:hAnsi="Times New Roman" w:cs="Times New Roman"/>
                <w:sz w:val="20"/>
                <w:szCs w:val="20"/>
                <w:lang w:val="fr-FR"/>
              </w:rPr>
            </w:pPr>
            <w:r w:rsidRPr="00594E67">
              <w:rPr>
                <w:rFonts w:ascii="Times New Roman" w:hAnsi="Times New Roman" w:cs="Times New Roman"/>
                <w:sz w:val="20"/>
                <w:szCs w:val="20"/>
                <w:lang w:val="fr-FR"/>
              </w:rPr>
              <w:t>Stage de préparation et rédaction d’un travail de fin de cycle</w:t>
            </w:r>
          </w:p>
        </w:tc>
        <w:tc>
          <w:tcPr>
            <w:tcW w:w="1530" w:type="dxa"/>
          </w:tcPr>
          <w:p w14:paraId="07DAC809" w14:textId="52279CB9" w:rsidR="00311B12" w:rsidRPr="00594E67" w:rsidRDefault="00311B12" w:rsidP="00B95F1B">
            <w:pPr>
              <w:jc w:val="right"/>
              <w:rPr>
                <w:rFonts w:ascii="Times New Roman" w:hAnsi="Times New Roman" w:cs="Times New Roman"/>
                <w:sz w:val="20"/>
                <w:szCs w:val="20"/>
                <w:lang w:val="fr-FR"/>
              </w:rPr>
            </w:pPr>
            <w:r w:rsidRPr="00594E67">
              <w:rPr>
                <w:rFonts w:ascii="Times New Roman" w:hAnsi="Times New Roman" w:cs="Times New Roman"/>
                <w:sz w:val="20"/>
                <w:szCs w:val="20"/>
                <w:lang w:val="fr-FR"/>
              </w:rPr>
              <w:t>400</w:t>
            </w:r>
          </w:p>
        </w:tc>
        <w:tc>
          <w:tcPr>
            <w:tcW w:w="1080" w:type="dxa"/>
          </w:tcPr>
          <w:p w14:paraId="7248D08D" w14:textId="3BE618F8" w:rsidR="00311B12" w:rsidRPr="00594E67" w:rsidRDefault="00311B12" w:rsidP="00B95F1B">
            <w:pPr>
              <w:jc w:val="right"/>
              <w:rPr>
                <w:rFonts w:ascii="Times New Roman" w:hAnsi="Times New Roman" w:cs="Times New Roman"/>
                <w:sz w:val="20"/>
                <w:szCs w:val="20"/>
                <w:lang w:val="fr-FR"/>
              </w:rPr>
            </w:pPr>
            <w:r w:rsidRPr="00594E67">
              <w:rPr>
                <w:rFonts w:ascii="Times New Roman" w:hAnsi="Times New Roman" w:cs="Times New Roman"/>
                <w:sz w:val="20"/>
                <w:szCs w:val="20"/>
                <w:lang w:val="fr-FR"/>
              </w:rPr>
              <w:t>AGR 331</w:t>
            </w:r>
          </w:p>
        </w:tc>
        <w:tc>
          <w:tcPr>
            <w:tcW w:w="1440" w:type="dxa"/>
          </w:tcPr>
          <w:p w14:paraId="31AEF098" w14:textId="77777777" w:rsidR="00311B12" w:rsidRPr="00594E67" w:rsidRDefault="00311B12" w:rsidP="00B95F1B">
            <w:pPr>
              <w:jc w:val="center"/>
              <w:rPr>
                <w:rFonts w:ascii="Times New Roman" w:hAnsi="Times New Roman" w:cs="Times New Roman"/>
                <w:sz w:val="20"/>
                <w:szCs w:val="20"/>
                <w:lang w:val="fr-FR"/>
              </w:rPr>
            </w:pPr>
            <w:r w:rsidRPr="00594E67">
              <w:rPr>
                <w:rFonts w:ascii="Times New Roman" w:hAnsi="Times New Roman" w:cs="Times New Roman"/>
                <w:sz w:val="20"/>
                <w:szCs w:val="20"/>
                <w:lang w:val="fr-FR"/>
              </w:rPr>
              <w:t>100</w:t>
            </w:r>
          </w:p>
        </w:tc>
      </w:tr>
    </w:tbl>
    <w:p w14:paraId="77A81E31" w14:textId="77777777" w:rsidR="006978A7" w:rsidRPr="002A44D9" w:rsidRDefault="006978A7" w:rsidP="006978A7">
      <w:pPr>
        <w:spacing w:after="200" w:line="240" w:lineRule="auto"/>
        <w:rPr>
          <w:rFonts w:ascii="Times New Roman" w:eastAsia="Times New Roman" w:hAnsi="Times New Roman" w:cs="Times New Roman"/>
          <w:b/>
          <w:bCs/>
          <w:color w:val="000000"/>
          <w:sz w:val="28"/>
          <w:szCs w:val="28"/>
          <w:lang w:val="fr-HT" w:eastAsia="fr-HT"/>
        </w:rPr>
      </w:pPr>
    </w:p>
    <w:p w14:paraId="079B2FC5"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678456AE"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5AFE414D"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671C1CFC"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3C90CC9C"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1A064714"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7DE18BE6" w14:textId="7A5FB37F"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44761735" w14:textId="016520B4"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1FA441B4" w14:textId="7B796596"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7B3B36F8" w14:textId="29B8B9E9"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2EC0F630" w14:textId="3BB16169"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1EF2C80C" w14:textId="62F13219"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5A1BDCB2" w14:textId="79EE7CEA"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4D3B1E8F" w14:textId="70103009"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380FAC2D" w14:textId="4C4D0B32"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42B356A1" w14:textId="750F33AE"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633E8834" w14:textId="70FC259A"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143B88AC" w14:textId="4AF6EE8C"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7E2A564F" w14:textId="393E12A8"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1D5E778C" w14:textId="4C1CF865"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0E721FEC" w14:textId="4B3F636C"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59D5F309" w14:textId="7FD98113"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5639A9D1" w14:textId="7D3490C3"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64A280E0" w14:textId="4936EAEA"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5ADEEF2B" w14:textId="358A2E7F"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11268ADE" w14:textId="0EAA1A21"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0C48BE3B" w14:textId="77777777" w:rsidR="00D56AED" w:rsidRDefault="00D56AED"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14067000" w14:textId="77777777" w:rsidR="00295F66" w:rsidRDefault="00295F66"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5C3423AC" w14:textId="77777777" w:rsidR="00295F66" w:rsidRDefault="00295F66"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3337C1DE" w14:textId="77777777" w:rsidR="00295F66" w:rsidRDefault="00295F66"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50C0FB41" w14:textId="33F599BA" w:rsidR="006978A7" w:rsidRDefault="006978A7" w:rsidP="00501E22">
      <w:pPr>
        <w:pStyle w:val="Titre2"/>
        <w:rPr>
          <w:rFonts w:eastAsia="Times New Roman"/>
          <w:lang w:val="fr-HT" w:eastAsia="fr-HT"/>
        </w:rPr>
      </w:pPr>
      <w:r>
        <w:rPr>
          <w:rFonts w:eastAsia="Times New Roman"/>
          <w:lang w:val="fr-HT" w:eastAsia="fr-HT"/>
        </w:rPr>
        <w:t xml:space="preserve">           </w:t>
      </w:r>
      <w:bookmarkStart w:id="212" w:name="_Toc146661139"/>
      <w:r w:rsidR="00501E22">
        <w:rPr>
          <w:rFonts w:eastAsia="Times New Roman"/>
          <w:lang w:val="fr-HT" w:eastAsia="fr-HT"/>
        </w:rPr>
        <w:t>4</w:t>
      </w:r>
      <w:r w:rsidR="00501E22" w:rsidRPr="00501E22">
        <w:rPr>
          <w:rFonts w:eastAsia="Times New Roman"/>
          <w:vertAlign w:val="superscript"/>
          <w:lang w:val="fr-HT" w:eastAsia="fr-HT"/>
        </w:rPr>
        <w:t>ème</w:t>
      </w:r>
      <w:r w:rsidR="00501E22">
        <w:rPr>
          <w:rFonts w:eastAsia="Times New Roman"/>
          <w:lang w:val="fr-HT" w:eastAsia="fr-HT"/>
        </w:rPr>
        <w:t xml:space="preserve"> </w:t>
      </w:r>
      <w:r w:rsidRPr="00C42304">
        <w:rPr>
          <w:rFonts w:eastAsia="Times New Roman"/>
          <w:lang w:val="fr-HT" w:eastAsia="fr-HT"/>
        </w:rPr>
        <w:t>année</w:t>
      </w:r>
      <w:bookmarkEnd w:id="212"/>
    </w:p>
    <w:p w14:paraId="1673BA77" w14:textId="13DBC862" w:rsidR="006978A7" w:rsidRDefault="006978A7" w:rsidP="006978A7">
      <w:pPr>
        <w:spacing w:after="200" w:line="240" w:lineRule="auto"/>
        <w:rPr>
          <w:rFonts w:ascii="Times New Roman" w:eastAsia="Times New Roman" w:hAnsi="Times New Roman" w:cs="Times New Roman"/>
          <w:b/>
          <w:bCs/>
          <w:color w:val="000000"/>
          <w:sz w:val="28"/>
          <w:szCs w:val="28"/>
          <w:lang w:val="fr-HT" w:eastAsia="fr-HT"/>
        </w:rPr>
      </w:pPr>
    </w:p>
    <w:p w14:paraId="71A315DD" w14:textId="188ABD51"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1D8D93FC" w14:textId="5B72EFEE"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26C84C33" w14:textId="77777777" w:rsidR="00295F66" w:rsidRDefault="00295F66" w:rsidP="006978A7">
      <w:pPr>
        <w:spacing w:after="200" w:line="240" w:lineRule="auto"/>
        <w:rPr>
          <w:rFonts w:ascii="Times New Roman" w:eastAsia="Times New Roman" w:hAnsi="Times New Roman" w:cs="Times New Roman"/>
          <w:b/>
          <w:bCs/>
          <w:color w:val="000000"/>
          <w:sz w:val="28"/>
          <w:szCs w:val="28"/>
          <w:lang w:val="fr-HT" w:eastAsia="fr-HT"/>
        </w:rPr>
      </w:pPr>
    </w:p>
    <w:p w14:paraId="02B4A46E" w14:textId="77777777" w:rsidR="00295F66" w:rsidRDefault="00295F66" w:rsidP="006978A7">
      <w:pPr>
        <w:spacing w:after="200" w:line="240" w:lineRule="auto"/>
        <w:rPr>
          <w:rFonts w:ascii="Times New Roman" w:eastAsia="Times New Roman" w:hAnsi="Times New Roman" w:cs="Times New Roman"/>
          <w:b/>
          <w:bCs/>
          <w:color w:val="000000"/>
          <w:sz w:val="28"/>
          <w:szCs w:val="28"/>
          <w:lang w:val="fr-HT" w:eastAsia="fr-HT"/>
        </w:rPr>
      </w:pPr>
    </w:p>
    <w:p w14:paraId="216F7ED0" w14:textId="77777777" w:rsidR="00295F66" w:rsidRDefault="00295F66" w:rsidP="006978A7">
      <w:pPr>
        <w:spacing w:after="200" w:line="240" w:lineRule="auto"/>
        <w:rPr>
          <w:rFonts w:ascii="Times New Roman" w:eastAsia="Times New Roman" w:hAnsi="Times New Roman" w:cs="Times New Roman"/>
          <w:b/>
          <w:bCs/>
          <w:color w:val="000000"/>
          <w:sz w:val="28"/>
          <w:szCs w:val="28"/>
          <w:lang w:val="fr-HT" w:eastAsia="fr-HT"/>
        </w:rPr>
      </w:pPr>
    </w:p>
    <w:p w14:paraId="636B5EF1" w14:textId="29262974"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3811222E" w14:textId="04590CCA"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674C5F32" w14:textId="77ECFBBE"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5982AE85" w14:textId="056DFFF5"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68011319" w14:textId="0C468FA9"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0A01F740" w14:textId="08771637"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5B9BE5CA" w14:textId="06CB5DDD"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42DC94D7" w14:textId="2346E6BB"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720E599D" w14:textId="2B90D964"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6EF0A6D2" w14:textId="213CA9CC" w:rsidR="00D56AED"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0400EAB3" w14:textId="77777777" w:rsidR="003A1957" w:rsidRDefault="003A1957" w:rsidP="006978A7">
      <w:pPr>
        <w:spacing w:after="200" w:line="240" w:lineRule="auto"/>
        <w:rPr>
          <w:rFonts w:ascii="Times New Roman" w:eastAsia="Times New Roman" w:hAnsi="Times New Roman" w:cs="Times New Roman"/>
          <w:b/>
          <w:bCs/>
          <w:color w:val="000000"/>
          <w:sz w:val="28"/>
          <w:szCs w:val="28"/>
          <w:lang w:val="fr-HT" w:eastAsia="fr-HT"/>
        </w:rPr>
      </w:pPr>
    </w:p>
    <w:p w14:paraId="3F2F9F25" w14:textId="77777777" w:rsidR="003A1957" w:rsidRDefault="003A1957" w:rsidP="006978A7">
      <w:pPr>
        <w:spacing w:after="200" w:line="240" w:lineRule="auto"/>
        <w:rPr>
          <w:rFonts w:ascii="Times New Roman" w:eastAsia="Times New Roman" w:hAnsi="Times New Roman" w:cs="Times New Roman"/>
          <w:b/>
          <w:bCs/>
          <w:color w:val="000000"/>
          <w:sz w:val="28"/>
          <w:szCs w:val="28"/>
          <w:lang w:val="fr-HT" w:eastAsia="fr-HT"/>
        </w:rPr>
      </w:pPr>
    </w:p>
    <w:p w14:paraId="2F4AB2FA" w14:textId="77777777" w:rsidR="00D56AED" w:rsidRPr="00C42304" w:rsidRDefault="00D56AED" w:rsidP="006978A7">
      <w:pPr>
        <w:spacing w:after="200" w:line="240" w:lineRule="auto"/>
        <w:rPr>
          <w:rFonts w:ascii="Times New Roman" w:eastAsia="Times New Roman" w:hAnsi="Times New Roman" w:cs="Times New Roman"/>
          <w:b/>
          <w:bCs/>
          <w:color w:val="000000"/>
          <w:sz w:val="28"/>
          <w:szCs w:val="28"/>
          <w:lang w:val="fr-HT" w:eastAsia="fr-HT"/>
        </w:rPr>
      </w:pPr>
    </w:p>
    <w:p w14:paraId="70C53680" w14:textId="77777777" w:rsidR="006978A7" w:rsidRDefault="006978A7" w:rsidP="000E7EF1">
      <w:pPr>
        <w:pStyle w:val="Paragraphedeliste"/>
        <w:numPr>
          <w:ilvl w:val="0"/>
          <w:numId w:val="116"/>
        </w:numPr>
        <w:spacing w:after="200" w:line="240" w:lineRule="auto"/>
        <w:rPr>
          <w:rFonts w:ascii="Times New Roman" w:eastAsia="Times New Roman" w:hAnsi="Times New Roman" w:cs="Times New Roman"/>
          <w:b/>
          <w:bCs/>
          <w:color w:val="000000"/>
          <w:sz w:val="28"/>
          <w:szCs w:val="28"/>
          <w:lang w:val="fr-HT" w:eastAsia="fr-HT"/>
        </w:rPr>
      </w:pPr>
      <w:r w:rsidRPr="004A2863">
        <w:rPr>
          <w:rFonts w:ascii="Times New Roman" w:eastAsia="Times New Roman" w:hAnsi="Times New Roman" w:cs="Times New Roman"/>
          <w:b/>
          <w:bCs/>
          <w:color w:val="000000"/>
          <w:sz w:val="28"/>
          <w:szCs w:val="28"/>
          <w:lang w:val="fr-HT" w:eastAsia="fr-HT"/>
        </w:rPr>
        <w:t xml:space="preserve"> </w:t>
      </w:r>
      <w:r>
        <w:rPr>
          <w:rFonts w:ascii="Times New Roman" w:eastAsia="Times New Roman" w:hAnsi="Times New Roman" w:cs="Times New Roman"/>
          <w:b/>
          <w:bCs/>
          <w:color w:val="000000"/>
          <w:sz w:val="28"/>
          <w:szCs w:val="28"/>
          <w:lang w:val="fr-HT" w:eastAsia="fr-HT"/>
        </w:rPr>
        <w:t>(4</w:t>
      </w:r>
      <w:r w:rsidRPr="00BA2B46">
        <w:rPr>
          <w:rFonts w:ascii="Times New Roman" w:eastAsia="Times New Roman" w:hAnsi="Times New Roman" w:cs="Times New Roman"/>
          <w:b/>
          <w:bCs/>
          <w:color w:val="000000"/>
          <w:sz w:val="28"/>
          <w:szCs w:val="28"/>
          <w:vertAlign w:val="superscript"/>
          <w:lang w:val="fr-HT" w:eastAsia="fr-HT"/>
        </w:rPr>
        <w:t>ème</w:t>
      </w:r>
      <w:r>
        <w:rPr>
          <w:rFonts w:ascii="Times New Roman" w:eastAsia="Times New Roman" w:hAnsi="Times New Roman" w:cs="Times New Roman"/>
          <w:b/>
          <w:bCs/>
          <w:color w:val="000000"/>
          <w:sz w:val="28"/>
          <w:szCs w:val="28"/>
          <w:lang w:val="fr-HT" w:eastAsia="fr-HT"/>
        </w:rPr>
        <w:t xml:space="preserve"> année) Sept</w:t>
      </w:r>
      <w:r w:rsidRPr="00893E49">
        <w:rPr>
          <w:rFonts w:ascii="Times New Roman" w:eastAsia="Times New Roman" w:hAnsi="Times New Roman" w:cs="Times New Roman"/>
          <w:b/>
          <w:bCs/>
          <w:color w:val="000000"/>
          <w:sz w:val="28"/>
          <w:szCs w:val="28"/>
          <w:lang w:val="fr-HT" w:eastAsia="fr-HT"/>
        </w:rPr>
        <w:t>ième semestre (S</w:t>
      </w:r>
      <w:r>
        <w:rPr>
          <w:rFonts w:ascii="Times New Roman" w:eastAsia="Times New Roman" w:hAnsi="Times New Roman" w:cs="Times New Roman"/>
          <w:b/>
          <w:bCs/>
          <w:color w:val="000000"/>
          <w:sz w:val="28"/>
          <w:szCs w:val="28"/>
          <w:lang w:val="fr-HT" w:eastAsia="fr-HT"/>
        </w:rPr>
        <w:t>S7,SPA). Spécialisation Productions animales.</w:t>
      </w:r>
    </w:p>
    <w:tbl>
      <w:tblPr>
        <w:tblStyle w:val="Grilledutableau"/>
        <w:tblW w:w="10440" w:type="dxa"/>
        <w:tblInd w:w="-5" w:type="dxa"/>
        <w:tblLayout w:type="fixed"/>
        <w:tblLook w:val="04A0" w:firstRow="1" w:lastRow="0" w:firstColumn="1" w:lastColumn="0" w:noHBand="0" w:noVBand="1"/>
      </w:tblPr>
      <w:tblGrid>
        <w:gridCol w:w="6390"/>
        <w:gridCol w:w="1530"/>
        <w:gridCol w:w="1080"/>
        <w:gridCol w:w="1440"/>
      </w:tblGrid>
      <w:tr w:rsidR="009C001E" w:rsidRPr="00DF336D" w14:paraId="2604B272" w14:textId="77777777" w:rsidTr="009C001E">
        <w:trPr>
          <w:trHeight w:val="555"/>
        </w:trPr>
        <w:tc>
          <w:tcPr>
            <w:tcW w:w="6390" w:type="dxa"/>
            <w:tcBorders>
              <w:bottom w:val="single" w:sz="4" w:space="0" w:color="auto"/>
            </w:tcBorders>
            <w:shd w:val="clear" w:color="auto" w:fill="auto"/>
            <w:vAlign w:val="center"/>
          </w:tcPr>
          <w:p w14:paraId="6359D6BF" w14:textId="77777777" w:rsidR="009C001E" w:rsidRPr="00D62543" w:rsidRDefault="009C001E" w:rsidP="00475DE0">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530" w:type="dxa"/>
            <w:shd w:val="clear" w:color="auto" w:fill="auto"/>
            <w:vAlign w:val="center"/>
          </w:tcPr>
          <w:p w14:paraId="08904FE1" w14:textId="77777777" w:rsidR="009C001E" w:rsidRPr="00D62543" w:rsidRDefault="009C001E" w:rsidP="00475DE0">
            <w:pPr>
              <w:jc w:val="center"/>
              <w:rPr>
                <w:rFonts w:cstheme="minorHAnsi"/>
                <w:sz w:val="24"/>
                <w:szCs w:val="24"/>
                <w:lang w:val="fr-FR"/>
              </w:rPr>
            </w:pPr>
            <w:r w:rsidRPr="009C0F99">
              <w:rPr>
                <w:rFonts w:asciiTheme="majorHAnsi" w:hAnsiTheme="majorHAnsi" w:cstheme="majorHAnsi"/>
                <w:bCs/>
                <w:sz w:val="24"/>
                <w:szCs w:val="24"/>
              </w:rPr>
              <w:t>COEFFICIENT</w:t>
            </w:r>
          </w:p>
        </w:tc>
        <w:tc>
          <w:tcPr>
            <w:tcW w:w="1080" w:type="dxa"/>
            <w:tcBorders>
              <w:top w:val="single" w:sz="4" w:space="0" w:color="auto"/>
            </w:tcBorders>
            <w:shd w:val="clear" w:color="auto" w:fill="auto"/>
            <w:vAlign w:val="center"/>
          </w:tcPr>
          <w:p w14:paraId="23553332" w14:textId="77777777" w:rsidR="009C001E" w:rsidRPr="00D62543" w:rsidRDefault="009C001E" w:rsidP="00475DE0">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440" w:type="dxa"/>
            <w:tcBorders>
              <w:top w:val="single" w:sz="4" w:space="0" w:color="auto"/>
              <w:right w:val="single" w:sz="4" w:space="0" w:color="auto"/>
            </w:tcBorders>
            <w:shd w:val="clear" w:color="auto" w:fill="auto"/>
            <w:vAlign w:val="center"/>
          </w:tcPr>
          <w:p w14:paraId="1699D172" w14:textId="77777777" w:rsidR="009C001E" w:rsidRPr="00DF336D" w:rsidRDefault="009C001E" w:rsidP="00475DE0">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bl>
    <w:tbl>
      <w:tblPr>
        <w:tblStyle w:val="Grilledutableau"/>
        <w:tblpPr w:leftFromText="180" w:rightFromText="180" w:vertAnchor="text" w:horzAnchor="page" w:tblpX="742" w:tblpY="56"/>
        <w:tblW w:w="10445" w:type="dxa"/>
        <w:tblLayout w:type="fixed"/>
        <w:tblLook w:val="04A0" w:firstRow="1" w:lastRow="0" w:firstColumn="1" w:lastColumn="0" w:noHBand="0" w:noVBand="1"/>
      </w:tblPr>
      <w:tblGrid>
        <w:gridCol w:w="6395"/>
        <w:gridCol w:w="1440"/>
        <w:gridCol w:w="1170"/>
        <w:gridCol w:w="1440"/>
      </w:tblGrid>
      <w:tr w:rsidR="009C001E" w14:paraId="79AD80A3" w14:textId="77777777" w:rsidTr="00B96E84">
        <w:trPr>
          <w:trHeight w:val="185"/>
        </w:trPr>
        <w:tc>
          <w:tcPr>
            <w:tcW w:w="6395" w:type="dxa"/>
            <w:tcBorders>
              <w:left w:val="single" w:sz="4" w:space="0" w:color="auto"/>
            </w:tcBorders>
          </w:tcPr>
          <w:p w14:paraId="320E5C1D" w14:textId="77777777" w:rsidR="009C001E" w:rsidRPr="002232B0" w:rsidRDefault="009C001E"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 xml:space="preserve">Bovins laitiers </w:t>
            </w:r>
          </w:p>
        </w:tc>
        <w:tc>
          <w:tcPr>
            <w:tcW w:w="1440" w:type="dxa"/>
          </w:tcPr>
          <w:p w14:paraId="6C3BB07E" w14:textId="38F1DF40"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170" w:type="dxa"/>
          </w:tcPr>
          <w:p w14:paraId="30167832" w14:textId="523F94C8" w:rsidR="009C001E" w:rsidRPr="002232B0" w:rsidRDefault="009C001E" w:rsidP="00B96E84">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 xml:space="preserve">ZOO 411 </w:t>
            </w:r>
          </w:p>
        </w:tc>
        <w:tc>
          <w:tcPr>
            <w:tcW w:w="1440" w:type="dxa"/>
          </w:tcPr>
          <w:p w14:paraId="59826019" w14:textId="77777777"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56</w:t>
            </w:r>
          </w:p>
        </w:tc>
      </w:tr>
      <w:tr w:rsidR="00BD71D2" w14:paraId="38AC262E" w14:textId="77777777" w:rsidTr="00B96E84">
        <w:trPr>
          <w:trHeight w:val="185"/>
        </w:trPr>
        <w:tc>
          <w:tcPr>
            <w:tcW w:w="6395" w:type="dxa"/>
          </w:tcPr>
          <w:p w14:paraId="23B754FC" w14:textId="77777777" w:rsidR="00BD71D2" w:rsidRPr="002232B0" w:rsidRDefault="00BD71D2"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 xml:space="preserve">Pêches maritimes  </w:t>
            </w:r>
          </w:p>
        </w:tc>
        <w:tc>
          <w:tcPr>
            <w:tcW w:w="1440" w:type="dxa"/>
          </w:tcPr>
          <w:p w14:paraId="58319C50" w14:textId="711A881A"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170" w:type="dxa"/>
          </w:tcPr>
          <w:p w14:paraId="4B441CF7" w14:textId="780AFA4F" w:rsidR="00BD71D2" w:rsidRPr="002232B0" w:rsidRDefault="00BD71D2" w:rsidP="00B96E84">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ZOO 412</w:t>
            </w:r>
          </w:p>
        </w:tc>
        <w:tc>
          <w:tcPr>
            <w:tcW w:w="1440" w:type="dxa"/>
          </w:tcPr>
          <w:p w14:paraId="1B30C2C1" w14:textId="77777777"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56</w:t>
            </w:r>
          </w:p>
        </w:tc>
      </w:tr>
      <w:tr w:rsidR="00BD71D2" w:rsidRPr="000A040F" w14:paraId="7356F25E" w14:textId="77777777" w:rsidTr="00B96E84">
        <w:trPr>
          <w:trHeight w:val="270"/>
        </w:trPr>
        <w:tc>
          <w:tcPr>
            <w:tcW w:w="6395" w:type="dxa"/>
            <w:tcBorders>
              <w:bottom w:val="single" w:sz="4" w:space="0" w:color="auto"/>
            </w:tcBorders>
          </w:tcPr>
          <w:p w14:paraId="4CB79D10" w14:textId="77777777" w:rsidR="00BD71D2" w:rsidRPr="002232B0" w:rsidRDefault="00BD71D2"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Génétique animale</w:t>
            </w:r>
          </w:p>
        </w:tc>
        <w:tc>
          <w:tcPr>
            <w:tcW w:w="1440" w:type="dxa"/>
            <w:tcBorders>
              <w:bottom w:val="single" w:sz="4" w:space="0" w:color="auto"/>
            </w:tcBorders>
          </w:tcPr>
          <w:p w14:paraId="7DF33580" w14:textId="21E4312D"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200</w:t>
            </w:r>
          </w:p>
        </w:tc>
        <w:tc>
          <w:tcPr>
            <w:tcW w:w="1170" w:type="dxa"/>
            <w:tcBorders>
              <w:bottom w:val="single" w:sz="4" w:space="0" w:color="auto"/>
            </w:tcBorders>
          </w:tcPr>
          <w:p w14:paraId="3B11559D" w14:textId="29B0C7F1" w:rsidR="00BD71D2" w:rsidRPr="002232B0" w:rsidRDefault="00BD71D2" w:rsidP="00B96E84">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BIO 403</w:t>
            </w:r>
          </w:p>
        </w:tc>
        <w:tc>
          <w:tcPr>
            <w:tcW w:w="1440" w:type="dxa"/>
            <w:tcBorders>
              <w:bottom w:val="single" w:sz="4" w:space="0" w:color="auto"/>
            </w:tcBorders>
          </w:tcPr>
          <w:p w14:paraId="58BD5AF3" w14:textId="77777777"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42</w:t>
            </w:r>
          </w:p>
        </w:tc>
      </w:tr>
      <w:tr w:rsidR="00BD71D2" w:rsidRPr="000A040F" w14:paraId="47ADFB66" w14:textId="77777777" w:rsidTr="00B96E84">
        <w:trPr>
          <w:trHeight w:val="255"/>
        </w:trPr>
        <w:tc>
          <w:tcPr>
            <w:tcW w:w="6395" w:type="dxa"/>
            <w:tcBorders>
              <w:top w:val="single" w:sz="4" w:space="0" w:color="auto"/>
              <w:bottom w:val="single" w:sz="4" w:space="0" w:color="auto"/>
            </w:tcBorders>
          </w:tcPr>
          <w:p w14:paraId="457141E5" w14:textId="77777777" w:rsidR="00BD71D2" w:rsidRPr="002232B0" w:rsidRDefault="00BD71D2"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Santé animale</w:t>
            </w:r>
          </w:p>
        </w:tc>
        <w:tc>
          <w:tcPr>
            <w:tcW w:w="1440" w:type="dxa"/>
            <w:tcBorders>
              <w:top w:val="single" w:sz="4" w:space="0" w:color="auto"/>
              <w:bottom w:val="single" w:sz="4" w:space="0" w:color="auto"/>
            </w:tcBorders>
          </w:tcPr>
          <w:p w14:paraId="3E15EABE" w14:textId="4A3F5C32"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170" w:type="dxa"/>
            <w:tcBorders>
              <w:top w:val="single" w:sz="4" w:space="0" w:color="auto"/>
              <w:bottom w:val="single" w:sz="4" w:space="0" w:color="auto"/>
            </w:tcBorders>
          </w:tcPr>
          <w:p w14:paraId="24F9D00D" w14:textId="08F1C4C2" w:rsidR="00BD71D2" w:rsidRPr="002232B0" w:rsidRDefault="00BD71D2" w:rsidP="00B96E84">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ZOO 414</w:t>
            </w:r>
          </w:p>
        </w:tc>
        <w:tc>
          <w:tcPr>
            <w:tcW w:w="1440" w:type="dxa"/>
            <w:tcBorders>
              <w:top w:val="single" w:sz="4" w:space="0" w:color="auto"/>
              <w:bottom w:val="single" w:sz="4" w:space="0" w:color="auto"/>
            </w:tcBorders>
          </w:tcPr>
          <w:p w14:paraId="59F5D9B6" w14:textId="77777777"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70</w:t>
            </w:r>
          </w:p>
        </w:tc>
      </w:tr>
      <w:tr w:rsidR="00BD71D2" w:rsidRPr="000A040F" w14:paraId="033249CB" w14:textId="77777777" w:rsidTr="00B96E84">
        <w:trPr>
          <w:trHeight w:val="240"/>
        </w:trPr>
        <w:tc>
          <w:tcPr>
            <w:tcW w:w="6395" w:type="dxa"/>
            <w:tcBorders>
              <w:top w:val="single" w:sz="4" w:space="0" w:color="auto"/>
              <w:bottom w:val="single" w:sz="4" w:space="0" w:color="auto"/>
            </w:tcBorders>
          </w:tcPr>
          <w:p w14:paraId="22B554D6" w14:textId="77777777" w:rsidR="00BD71D2" w:rsidRPr="002232B0" w:rsidRDefault="00BD71D2"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Aviculture</w:t>
            </w:r>
          </w:p>
        </w:tc>
        <w:tc>
          <w:tcPr>
            <w:tcW w:w="1440" w:type="dxa"/>
            <w:tcBorders>
              <w:top w:val="single" w:sz="4" w:space="0" w:color="auto"/>
              <w:bottom w:val="single" w:sz="4" w:space="0" w:color="auto"/>
            </w:tcBorders>
          </w:tcPr>
          <w:p w14:paraId="7ECBC2FE" w14:textId="7BC0C3A0"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200</w:t>
            </w:r>
          </w:p>
        </w:tc>
        <w:tc>
          <w:tcPr>
            <w:tcW w:w="1170" w:type="dxa"/>
            <w:tcBorders>
              <w:top w:val="single" w:sz="4" w:space="0" w:color="auto"/>
              <w:bottom w:val="single" w:sz="4" w:space="0" w:color="auto"/>
            </w:tcBorders>
          </w:tcPr>
          <w:p w14:paraId="21845DE6" w14:textId="26896B27"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 xml:space="preserve">  </w:t>
            </w:r>
            <w:r w:rsidR="00B96E84">
              <w:rPr>
                <w:rFonts w:ascii="Times New Roman" w:hAnsi="Times New Roman" w:cs="Times New Roman"/>
                <w:sz w:val="20"/>
                <w:szCs w:val="20"/>
                <w:lang w:val="fr-FR"/>
              </w:rPr>
              <w:t xml:space="preserve"> </w:t>
            </w:r>
            <w:r w:rsidRPr="002232B0">
              <w:rPr>
                <w:rFonts w:ascii="Times New Roman" w:hAnsi="Times New Roman" w:cs="Times New Roman"/>
                <w:sz w:val="20"/>
                <w:szCs w:val="20"/>
                <w:lang w:val="fr-FR"/>
              </w:rPr>
              <w:t>ZOO 415</w:t>
            </w:r>
          </w:p>
        </w:tc>
        <w:tc>
          <w:tcPr>
            <w:tcW w:w="1440" w:type="dxa"/>
            <w:tcBorders>
              <w:top w:val="single" w:sz="4" w:space="0" w:color="auto"/>
              <w:bottom w:val="single" w:sz="4" w:space="0" w:color="auto"/>
            </w:tcBorders>
          </w:tcPr>
          <w:p w14:paraId="5F34AF34" w14:textId="77777777"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56</w:t>
            </w:r>
          </w:p>
        </w:tc>
      </w:tr>
      <w:tr w:rsidR="00BD71D2" w:rsidRPr="000A040F" w14:paraId="1A113A88" w14:textId="77777777" w:rsidTr="00B96E84">
        <w:trPr>
          <w:trHeight w:val="240"/>
        </w:trPr>
        <w:tc>
          <w:tcPr>
            <w:tcW w:w="6395" w:type="dxa"/>
            <w:tcBorders>
              <w:top w:val="single" w:sz="4" w:space="0" w:color="auto"/>
              <w:bottom w:val="single" w:sz="4" w:space="0" w:color="auto"/>
            </w:tcBorders>
          </w:tcPr>
          <w:p w14:paraId="77360D59" w14:textId="77777777" w:rsidR="00BD71D2" w:rsidRPr="002232B0" w:rsidRDefault="00BD71D2"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Hygiène et pathologies animales</w:t>
            </w:r>
          </w:p>
        </w:tc>
        <w:tc>
          <w:tcPr>
            <w:tcW w:w="1440" w:type="dxa"/>
            <w:tcBorders>
              <w:top w:val="single" w:sz="4" w:space="0" w:color="auto"/>
              <w:bottom w:val="single" w:sz="4" w:space="0" w:color="auto"/>
            </w:tcBorders>
          </w:tcPr>
          <w:p w14:paraId="133307D0" w14:textId="2D1DCCAF"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200</w:t>
            </w:r>
          </w:p>
        </w:tc>
        <w:tc>
          <w:tcPr>
            <w:tcW w:w="1170" w:type="dxa"/>
            <w:tcBorders>
              <w:top w:val="single" w:sz="4" w:space="0" w:color="auto"/>
              <w:bottom w:val="single" w:sz="4" w:space="0" w:color="auto"/>
            </w:tcBorders>
          </w:tcPr>
          <w:p w14:paraId="6FAB021F" w14:textId="4274BAE7" w:rsidR="00BD71D2" w:rsidRPr="002232B0" w:rsidRDefault="00BD71D2" w:rsidP="00B96E84">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ZOO 416</w:t>
            </w:r>
          </w:p>
        </w:tc>
        <w:tc>
          <w:tcPr>
            <w:tcW w:w="1440" w:type="dxa"/>
            <w:tcBorders>
              <w:top w:val="single" w:sz="4" w:space="0" w:color="auto"/>
              <w:bottom w:val="single" w:sz="4" w:space="0" w:color="auto"/>
            </w:tcBorders>
          </w:tcPr>
          <w:p w14:paraId="77ABEF88" w14:textId="77777777"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42</w:t>
            </w:r>
          </w:p>
        </w:tc>
      </w:tr>
      <w:tr w:rsidR="00BD71D2" w:rsidRPr="000A040F" w14:paraId="2046BE69" w14:textId="77777777" w:rsidTr="00B96E84">
        <w:trPr>
          <w:trHeight w:val="300"/>
        </w:trPr>
        <w:tc>
          <w:tcPr>
            <w:tcW w:w="6395" w:type="dxa"/>
            <w:tcBorders>
              <w:top w:val="single" w:sz="4" w:space="0" w:color="auto"/>
            </w:tcBorders>
          </w:tcPr>
          <w:p w14:paraId="55527476" w14:textId="77777777" w:rsidR="00BD71D2" w:rsidRPr="002232B0" w:rsidRDefault="00BD71D2"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Technologie du lait et de la viande</w:t>
            </w:r>
          </w:p>
        </w:tc>
        <w:tc>
          <w:tcPr>
            <w:tcW w:w="1440" w:type="dxa"/>
            <w:tcBorders>
              <w:top w:val="single" w:sz="4" w:space="0" w:color="auto"/>
            </w:tcBorders>
          </w:tcPr>
          <w:p w14:paraId="72D6747C" w14:textId="6B421D47"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170" w:type="dxa"/>
            <w:tcBorders>
              <w:top w:val="single" w:sz="4" w:space="0" w:color="auto"/>
            </w:tcBorders>
          </w:tcPr>
          <w:p w14:paraId="574AB672" w14:textId="62F1D71E" w:rsidR="00BD71D2" w:rsidRPr="002232B0" w:rsidRDefault="00BD71D2" w:rsidP="00B96E84">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TCN 421</w:t>
            </w:r>
          </w:p>
        </w:tc>
        <w:tc>
          <w:tcPr>
            <w:tcW w:w="1440" w:type="dxa"/>
            <w:tcBorders>
              <w:top w:val="single" w:sz="4" w:space="0" w:color="auto"/>
            </w:tcBorders>
          </w:tcPr>
          <w:p w14:paraId="36957F70" w14:textId="77777777"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70</w:t>
            </w:r>
          </w:p>
        </w:tc>
      </w:tr>
      <w:tr w:rsidR="00BD71D2" w:rsidRPr="00347A2F" w14:paraId="6BAC9F88" w14:textId="77777777" w:rsidTr="00B96E84">
        <w:trPr>
          <w:trHeight w:val="300"/>
        </w:trPr>
        <w:tc>
          <w:tcPr>
            <w:tcW w:w="6395" w:type="dxa"/>
            <w:tcBorders>
              <w:top w:val="single" w:sz="4" w:space="0" w:color="auto"/>
            </w:tcBorders>
          </w:tcPr>
          <w:p w14:paraId="03D20343" w14:textId="77777777" w:rsidR="00BD71D2" w:rsidRPr="002232B0" w:rsidRDefault="00BD71D2"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Innovations en élevage</w:t>
            </w:r>
          </w:p>
        </w:tc>
        <w:tc>
          <w:tcPr>
            <w:tcW w:w="1440" w:type="dxa"/>
            <w:tcBorders>
              <w:top w:val="single" w:sz="4" w:space="0" w:color="auto"/>
            </w:tcBorders>
          </w:tcPr>
          <w:p w14:paraId="7A6240AF" w14:textId="626A267A"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170" w:type="dxa"/>
            <w:tcBorders>
              <w:top w:val="single" w:sz="4" w:space="0" w:color="auto"/>
            </w:tcBorders>
          </w:tcPr>
          <w:p w14:paraId="2AD3CBFA" w14:textId="008B4853" w:rsidR="00BD71D2" w:rsidRPr="002232B0" w:rsidRDefault="00BD71D2" w:rsidP="00B96E84">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ZOO 422</w:t>
            </w:r>
          </w:p>
        </w:tc>
        <w:tc>
          <w:tcPr>
            <w:tcW w:w="1440" w:type="dxa"/>
            <w:tcBorders>
              <w:top w:val="single" w:sz="4" w:space="0" w:color="auto"/>
            </w:tcBorders>
          </w:tcPr>
          <w:p w14:paraId="5E61DEC9" w14:textId="77777777"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70</w:t>
            </w:r>
          </w:p>
        </w:tc>
      </w:tr>
      <w:tr w:rsidR="00BD71D2" w14:paraId="0079211F" w14:textId="77777777" w:rsidTr="00B96E84">
        <w:trPr>
          <w:trHeight w:val="185"/>
        </w:trPr>
        <w:tc>
          <w:tcPr>
            <w:tcW w:w="6395" w:type="dxa"/>
          </w:tcPr>
          <w:p w14:paraId="04436CB4" w14:textId="77777777" w:rsidR="00BD71D2" w:rsidRPr="002232B0" w:rsidRDefault="00BD71D2"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Séminaire en élevage</w:t>
            </w:r>
          </w:p>
        </w:tc>
        <w:tc>
          <w:tcPr>
            <w:tcW w:w="1440" w:type="dxa"/>
          </w:tcPr>
          <w:p w14:paraId="0242B36F" w14:textId="1D52EF90"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400</w:t>
            </w:r>
          </w:p>
        </w:tc>
        <w:tc>
          <w:tcPr>
            <w:tcW w:w="1170" w:type="dxa"/>
          </w:tcPr>
          <w:p w14:paraId="29ADE798" w14:textId="592667AC"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 xml:space="preserve">  </w:t>
            </w:r>
            <w:r w:rsidR="00B96E84">
              <w:rPr>
                <w:rFonts w:ascii="Times New Roman" w:hAnsi="Times New Roman" w:cs="Times New Roman"/>
                <w:sz w:val="20"/>
                <w:szCs w:val="20"/>
                <w:lang w:val="fr-FR"/>
              </w:rPr>
              <w:t xml:space="preserve"> </w:t>
            </w:r>
            <w:r w:rsidRPr="002232B0">
              <w:rPr>
                <w:rFonts w:ascii="Times New Roman" w:hAnsi="Times New Roman" w:cs="Times New Roman"/>
                <w:sz w:val="20"/>
                <w:szCs w:val="20"/>
                <w:lang w:val="fr-FR"/>
              </w:rPr>
              <w:t>ZOO 441</w:t>
            </w:r>
          </w:p>
        </w:tc>
        <w:tc>
          <w:tcPr>
            <w:tcW w:w="1440" w:type="dxa"/>
          </w:tcPr>
          <w:p w14:paraId="0A1270AC" w14:textId="77777777" w:rsidR="00BD71D2" w:rsidRPr="002232B0" w:rsidRDefault="00BD71D2"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100</w:t>
            </w:r>
          </w:p>
        </w:tc>
      </w:tr>
    </w:tbl>
    <w:p w14:paraId="41F8634D" w14:textId="77777777" w:rsidR="006978A7" w:rsidRPr="002232B0" w:rsidRDefault="006978A7" w:rsidP="006978A7">
      <w:pPr>
        <w:spacing w:after="200" w:line="240" w:lineRule="auto"/>
        <w:rPr>
          <w:rFonts w:ascii="Times New Roman" w:eastAsia="Times New Roman" w:hAnsi="Times New Roman" w:cs="Times New Roman"/>
          <w:b/>
          <w:bCs/>
          <w:color w:val="000000"/>
          <w:sz w:val="28"/>
          <w:szCs w:val="28"/>
          <w:lang w:val="fr-HT" w:eastAsia="fr-HT"/>
        </w:rPr>
      </w:pPr>
    </w:p>
    <w:p w14:paraId="301C85EB" w14:textId="77777777" w:rsidR="006978A7" w:rsidRPr="00185127" w:rsidRDefault="006978A7" w:rsidP="006978A7">
      <w:pPr>
        <w:spacing w:after="200" w:line="240" w:lineRule="auto"/>
        <w:rPr>
          <w:rFonts w:ascii="Times New Roman" w:eastAsia="Times New Roman" w:hAnsi="Times New Roman" w:cs="Times New Roman"/>
          <w:b/>
          <w:bCs/>
          <w:color w:val="000000"/>
          <w:sz w:val="28"/>
          <w:szCs w:val="28"/>
          <w:lang w:val="fr-HT" w:eastAsia="fr-HT"/>
        </w:rPr>
      </w:pPr>
    </w:p>
    <w:p w14:paraId="514A4450" w14:textId="77777777" w:rsidR="006978A7" w:rsidRPr="00185127" w:rsidRDefault="006978A7" w:rsidP="000E7EF1">
      <w:pPr>
        <w:pStyle w:val="Paragraphedeliste"/>
        <w:numPr>
          <w:ilvl w:val="0"/>
          <w:numId w:val="116"/>
        </w:numPr>
        <w:spacing w:after="200" w:line="240" w:lineRule="auto"/>
        <w:rPr>
          <w:rFonts w:ascii="Times New Roman" w:eastAsia="Times New Roman" w:hAnsi="Times New Roman" w:cs="Times New Roman"/>
          <w:b/>
          <w:bCs/>
          <w:color w:val="000000"/>
          <w:sz w:val="28"/>
          <w:szCs w:val="28"/>
          <w:lang w:val="fr-HT" w:eastAsia="fr-HT"/>
        </w:rPr>
      </w:pPr>
      <w:r>
        <w:rPr>
          <w:rFonts w:ascii="Times New Roman" w:eastAsia="Times New Roman" w:hAnsi="Times New Roman" w:cs="Times New Roman"/>
          <w:b/>
          <w:bCs/>
          <w:color w:val="000000"/>
          <w:sz w:val="28"/>
          <w:szCs w:val="28"/>
          <w:lang w:val="fr-HT" w:eastAsia="fr-HT"/>
        </w:rPr>
        <w:t>(4</w:t>
      </w:r>
      <w:r w:rsidRPr="00BA2B46">
        <w:rPr>
          <w:rFonts w:ascii="Times New Roman" w:eastAsia="Times New Roman" w:hAnsi="Times New Roman" w:cs="Times New Roman"/>
          <w:b/>
          <w:bCs/>
          <w:color w:val="000000"/>
          <w:sz w:val="28"/>
          <w:szCs w:val="28"/>
          <w:vertAlign w:val="superscript"/>
          <w:lang w:val="fr-HT" w:eastAsia="fr-HT"/>
        </w:rPr>
        <w:t>ème</w:t>
      </w:r>
      <w:r>
        <w:rPr>
          <w:rFonts w:ascii="Times New Roman" w:eastAsia="Times New Roman" w:hAnsi="Times New Roman" w:cs="Times New Roman"/>
          <w:b/>
          <w:bCs/>
          <w:color w:val="000000"/>
          <w:sz w:val="28"/>
          <w:szCs w:val="28"/>
          <w:lang w:val="fr-HT" w:eastAsia="fr-HT"/>
        </w:rPr>
        <w:t xml:space="preserve"> année) Sept</w:t>
      </w:r>
      <w:r w:rsidRPr="00893E49">
        <w:rPr>
          <w:rFonts w:ascii="Times New Roman" w:eastAsia="Times New Roman" w:hAnsi="Times New Roman" w:cs="Times New Roman"/>
          <w:b/>
          <w:bCs/>
          <w:color w:val="000000"/>
          <w:sz w:val="28"/>
          <w:szCs w:val="28"/>
          <w:lang w:val="fr-HT" w:eastAsia="fr-HT"/>
        </w:rPr>
        <w:t>ième semestre (S</w:t>
      </w:r>
      <w:r>
        <w:rPr>
          <w:rFonts w:ascii="Times New Roman" w:eastAsia="Times New Roman" w:hAnsi="Times New Roman" w:cs="Times New Roman"/>
          <w:b/>
          <w:bCs/>
          <w:color w:val="000000"/>
          <w:sz w:val="28"/>
          <w:szCs w:val="28"/>
          <w:lang w:val="fr-HT" w:eastAsia="fr-HT"/>
        </w:rPr>
        <w:t>S7,SPV). Spécialisation Productions végétales.</w:t>
      </w:r>
    </w:p>
    <w:tbl>
      <w:tblPr>
        <w:tblStyle w:val="Grilledutableau"/>
        <w:tblW w:w="9180" w:type="dxa"/>
        <w:tblInd w:w="895" w:type="dxa"/>
        <w:tblLayout w:type="fixed"/>
        <w:tblLook w:val="04A0" w:firstRow="1" w:lastRow="0" w:firstColumn="1" w:lastColumn="0" w:noHBand="0" w:noVBand="1"/>
      </w:tblPr>
      <w:tblGrid>
        <w:gridCol w:w="4973"/>
        <w:gridCol w:w="1480"/>
        <w:gridCol w:w="1378"/>
        <w:gridCol w:w="1349"/>
      </w:tblGrid>
      <w:tr w:rsidR="009C001E" w:rsidRPr="00DF336D" w14:paraId="2AD6D642" w14:textId="77777777" w:rsidTr="00B96E84">
        <w:trPr>
          <w:trHeight w:val="555"/>
        </w:trPr>
        <w:tc>
          <w:tcPr>
            <w:tcW w:w="4979" w:type="dxa"/>
            <w:tcBorders>
              <w:bottom w:val="single" w:sz="4" w:space="0" w:color="auto"/>
            </w:tcBorders>
            <w:shd w:val="clear" w:color="auto" w:fill="auto"/>
            <w:vAlign w:val="center"/>
          </w:tcPr>
          <w:p w14:paraId="6CF4D6DD" w14:textId="77777777" w:rsidR="009C001E" w:rsidRPr="00D62543" w:rsidRDefault="009C001E" w:rsidP="00475DE0">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482" w:type="dxa"/>
            <w:shd w:val="clear" w:color="auto" w:fill="auto"/>
            <w:vAlign w:val="center"/>
          </w:tcPr>
          <w:p w14:paraId="07E3DA65" w14:textId="77777777" w:rsidR="009C001E" w:rsidRPr="00D62543" w:rsidRDefault="009C001E" w:rsidP="00475DE0">
            <w:pPr>
              <w:jc w:val="center"/>
              <w:rPr>
                <w:rFonts w:cstheme="minorHAnsi"/>
                <w:sz w:val="24"/>
                <w:szCs w:val="24"/>
                <w:lang w:val="fr-FR"/>
              </w:rPr>
            </w:pPr>
            <w:r w:rsidRPr="009C0F99">
              <w:rPr>
                <w:rFonts w:asciiTheme="majorHAnsi" w:hAnsiTheme="majorHAnsi" w:cstheme="majorHAnsi"/>
                <w:bCs/>
                <w:sz w:val="24"/>
                <w:szCs w:val="24"/>
              </w:rPr>
              <w:t>COEFFICIENT</w:t>
            </w:r>
          </w:p>
        </w:tc>
        <w:tc>
          <w:tcPr>
            <w:tcW w:w="1369" w:type="dxa"/>
            <w:tcBorders>
              <w:top w:val="single" w:sz="4" w:space="0" w:color="auto"/>
            </w:tcBorders>
            <w:shd w:val="clear" w:color="auto" w:fill="auto"/>
            <w:vAlign w:val="center"/>
          </w:tcPr>
          <w:p w14:paraId="4B3DFCC7" w14:textId="77777777" w:rsidR="009C001E" w:rsidRPr="00D62543" w:rsidRDefault="009C001E" w:rsidP="00475DE0">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350" w:type="dxa"/>
            <w:tcBorders>
              <w:top w:val="single" w:sz="4" w:space="0" w:color="auto"/>
              <w:right w:val="single" w:sz="4" w:space="0" w:color="auto"/>
            </w:tcBorders>
            <w:shd w:val="clear" w:color="auto" w:fill="auto"/>
            <w:vAlign w:val="center"/>
          </w:tcPr>
          <w:p w14:paraId="24173EF4" w14:textId="77777777" w:rsidR="009C001E" w:rsidRPr="00DF336D" w:rsidRDefault="009C001E" w:rsidP="00475DE0">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r w:rsidR="009C001E" w14:paraId="5F285213" w14:textId="77777777" w:rsidTr="00B96E84">
        <w:tblPrEx>
          <w:jc w:val="center"/>
          <w:tblInd w:w="0" w:type="dxa"/>
        </w:tblPrEx>
        <w:trPr>
          <w:trHeight w:val="185"/>
          <w:jc w:val="center"/>
        </w:trPr>
        <w:tc>
          <w:tcPr>
            <w:tcW w:w="4970" w:type="dxa"/>
            <w:tcBorders>
              <w:left w:val="single" w:sz="4" w:space="0" w:color="auto"/>
            </w:tcBorders>
          </w:tcPr>
          <w:p w14:paraId="546EF438" w14:textId="77777777" w:rsidR="009C001E" w:rsidRPr="002232B0" w:rsidRDefault="009C001E" w:rsidP="00BD71D2">
            <w:pPr>
              <w:rPr>
                <w:rFonts w:ascii="Times New Roman" w:hAnsi="Times New Roman" w:cs="Times New Roman"/>
                <w:sz w:val="20"/>
                <w:szCs w:val="20"/>
                <w:lang w:val="fr-FR"/>
              </w:rPr>
            </w:pPr>
            <w:r w:rsidRPr="002232B0">
              <w:rPr>
                <w:rFonts w:ascii="Times New Roman" w:hAnsi="Times New Roman" w:cs="Times New Roman"/>
                <w:sz w:val="20"/>
                <w:szCs w:val="20"/>
                <w:lang w:val="fr-FR"/>
              </w:rPr>
              <w:t>Virologie</w:t>
            </w:r>
          </w:p>
        </w:tc>
        <w:tc>
          <w:tcPr>
            <w:tcW w:w="1481" w:type="dxa"/>
          </w:tcPr>
          <w:p w14:paraId="27D99258" w14:textId="28187C82"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379" w:type="dxa"/>
          </w:tcPr>
          <w:p w14:paraId="3F9BF8F6" w14:textId="21FAA6B1" w:rsidR="009C001E" w:rsidRPr="002232B0" w:rsidRDefault="009C001E" w:rsidP="00BD71D2">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 xml:space="preserve">BIO 411 </w:t>
            </w:r>
          </w:p>
        </w:tc>
        <w:tc>
          <w:tcPr>
            <w:tcW w:w="1350" w:type="dxa"/>
          </w:tcPr>
          <w:p w14:paraId="6AF8A03E" w14:textId="77777777"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60</w:t>
            </w:r>
          </w:p>
        </w:tc>
      </w:tr>
      <w:tr w:rsidR="009C001E" w14:paraId="4E89B121" w14:textId="77777777" w:rsidTr="00B96E84">
        <w:tblPrEx>
          <w:jc w:val="center"/>
          <w:tblInd w:w="0" w:type="dxa"/>
        </w:tblPrEx>
        <w:trPr>
          <w:trHeight w:val="185"/>
          <w:jc w:val="center"/>
        </w:trPr>
        <w:tc>
          <w:tcPr>
            <w:tcW w:w="4970" w:type="dxa"/>
          </w:tcPr>
          <w:p w14:paraId="6DA954A0" w14:textId="77777777" w:rsidR="009C001E" w:rsidRPr="002232B0" w:rsidRDefault="009C001E" w:rsidP="00BD71D2">
            <w:pPr>
              <w:rPr>
                <w:rFonts w:ascii="Times New Roman" w:hAnsi="Times New Roman" w:cs="Times New Roman"/>
                <w:sz w:val="20"/>
                <w:szCs w:val="20"/>
                <w:lang w:val="fr-FR"/>
              </w:rPr>
            </w:pPr>
            <w:r w:rsidRPr="002232B0">
              <w:rPr>
                <w:rFonts w:ascii="Times New Roman" w:hAnsi="Times New Roman" w:cs="Times New Roman"/>
                <w:sz w:val="20"/>
                <w:szCs w:val="20"/>
                <w:lang w:val="fr-FR"/>
              </w:rPr>
              <w:t>Phytopathologie</w:t>
            </w:r>
          </w:p>
        </w:tc>
        <w:tc>
          <w:tcPr>
            <w:tcW w:w="1481" w:type="dxa"/>
          </w:tcPr>
          <w:p w14:paraId="5983D831" w14:textId="5F3E0543"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379" w:type="dxa"/>
          </w:tcPr>
          <w:p w14:paraId="1420624F" w14:textId="1D8D8714" w:rsidR="009C001E" w:rsidRPr="002232B0" w:rsidRDefault="009C001E" w:rsidP="00BD71D2">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 xml:space="preserve"> AGR 412</w:t>
            </w:r>
          </w:p>
        </w:tc>
        <w:tc>
          <w:tcPr>
            <w:tcW w:w="1350" w:type="dxa"/>
          </w:tcPr>
          <w:p w14:paraId="4A80E979" w14:textId="77777777"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45</w:t>
            </w:r>
          </w:p>
        </w:tc>
      </w:tr>
      <w:tr w:rsidR="009C001E" w:rsidRPr="000A040F" w14:paraId="598E6362" w14:textId="77777777" w:rsidTr="00B96E84">
        <w:tblPrEx>
          <w:jc w:val="center"/>
          <w:tblInd w:w="0" w:type="dxa"/>
        </w:tblPrEx>
        <w:trPr>
          <w:trHeight w:val="270"/>
          <w:jc w:val="center"/>
        </w:trPr>
        <w:tc>
          <w:tcPr>
            <w:tcW w:w="4970" w:type="dxa"/>
            <w:tcBorders>
              <w:bottom w:val="single" w:sz="4" w:space="0" w:color="auto"/>
            </w:tcBorders>
          </w:tcPr>
          <w:p w14:paraId="77C49535" w14:textId="79143462" w:rsidR="009C001E" w:rsidRPr="002232B0" w:rsidRDefault="00B96E84" w:rsidP="00BD71D2">
            <w:pPr>
              <w:rPr>
                <w:rFonts w:ascii="Times New Roman" w:hAnsi="Times New Roman" w:cs="Times New Roman"/>
                <w:sz w:val="20"/>
                <w:szCs w:val="20"/>
                <w:lang w:val="fr-FR"/>
              </w:rPr>
            </w:pPr>
            <w:r w:rsidRPr="002232B0">
              <w:rPr>
                <w:rFonts w:ascii="Times New Roman" w:hAnsi="Times New Roman" w:cs="Times New Roman"/>
                <w:sz w:val="20"/>
                <w:szCs w:val="20"/>
                <w:lang w:val="fr-FR"/>
              </w:rPr>
              <w:t>Nématologie</w:t>
            </w:r>
          </w:p>
        </w:tc>
        <w:tc>
          <w:tcPr>
            <w:tcW w:w="1481" w:type="dxa"/>
            <w:tcBorders>
              <w:bottom w:val="single" w:sz="4" w:space="0" w:color="auto"/>
            </w:tcBorders>
          </w:tcPr>
          <w:p w14:paraId="40C2A212" w14:textId="695CC9C8"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379" w:type="dxa"/>
            <w:tcBorders>
              <w:bottom w:val="single" w:sz="4" w:space="0" w:color="auto"/>
            </w:tcBorders>
          </w:tcPr>
          <w:p w14:paraId="4B9D0BCA" w14:textId="59D0F7E3" w:rsidR="009C001E" w:rsidRPr="002232B0" w:rsidRDefault="009C001E" w:rsidP="00BD71D2">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AGR 413</w:t>
            </w:r>
          </w:p>
        </w:tc>
        <w:tc>
          <w:tcPr>
            <w:tcW w:w="1350" w:type="dxa"/>
            <w:tcBorders>
              <w:bottom w:val="single" w:sz="4" w:space="0" w:color="auto"/>
            </w:tcBorders>
          </w:tcPr>
          <w:p w14:paraId="47CB33C8" w14:textId="77777777"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w:t>
            </w:r>
          </w:p>
        </w:tc>
      </w:tr>
      <w:tr w:rsidR="009C001E" w:rsidRPr="000A040F" w14:paraId="6A21B29B" w14:textId="77777777" w:rsidTr="00B96E84">
        <w:tblPrEx>
          <w:jc w:val="center"/>
          <w:tblInd w:w="0" w:type="dxa"/>
        </w:tblPrEx>
        <w:trPr>
          <w:trHeight w:val="255"/>
          <w:jc w:val="center"/>
        </w:trPr>
        <w:tc>
          <w:tcPr>
            <w:tcW w:w="4970" w:type="dxa"/>
            <w:tcBorders>
              <w:top w:val="single" w:sz="4" w:space="0" w:color="auto"/>
              <w:bottom w:val="single" w:sz="4" w:space="0" w:color="auto"/>
            </w:tcBorders>
          </w:tcPr>
          <w:p w14:paraId="5BBB2E28" w14:textId="77777777" w:rsidR="009C001E" w:rsidRPr="002232B0" w:rsidRDefault="009C001E" w:rsidP="00BD71D2">
            <w:pPr>
              <w:rPr>
                <w:rFonts w:ascii="Times New Roman" w:hAnsi="Times New Roman" w:cs="Times New Roman"/>
                <w:sz w:val="20"/>
                <w:szCs w:val="20"/>
                <w:lang w:val="fr-FR"/>
              </w:rPr>
            </w:pPr>
            <w:r w:rsidRPr="002232B0">
              <w:rPr>
                <w:rFonts w:ascii="Times New Roman" w:hAnsi="Times New Roman" w:cs="Times New Roman"/>
                <w:sz w:val="20"/>
                <w:szCs w:val="20"/>
                <w:lang w:val="fr-FR"/>
              </w:rPr>
              <w:t>Culture des céréales</w:t>
            </w:r>
          </w:p>
        </w:tc>
        <w:tc>
          <w:tcPr>
            <w:tcW w:w="1481" w:type="dxa"/>
            <w:tcBorders>
              <w:top w:val="single" w:sz="4" w:space="0" w:color="auto"/>
              <w:bottom w:val="single" w:sz="4" w:space="0" w:color="auto"/>
            </w:tcBorders>
          </w:tcPr>
          <w:p w14:paraId="7324478C" w14:textId="27B5F3D2"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200</w:t>
            </w:r>
          </w:p>
        </w:tc>
        <w:tc>
          <w:tcPr>
            <w:tcW w:w="1379" w:type="dxa"/>
            <w:tcBorders>
              <w:top w:val="single" w:sz="4" w:space="0" w:color="auto"/>
              <w:bottom w:val="single" w:sz="4" w:space="0" w:color="auto"/>
            </w:tcBorders>
          </w:tcPr>
          <w:p w14:paraId="36E68DD9" w14:textId="29981987" w:rsidR="009C001E" w:rsidRPr="002232B0" w:rsidRDefault="009C001E" w:rsidP="00BD71D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 xml:space="preserve">       AGR 414</w:t>
            </w:r>
          </w:p>
        </w:tc>
        <w:tc>
          <w:tcPr>
            <w:tcW w:w="1350" w:type="dxa"/>
            <w:tcBorders>
              <w:top w:val="single" w:sz="4" w:space="0" w:color="auto"/>
              <w:bottom w:val="single" w:sz="4" w:space="0" w:color="auto"/>
            </w:tcBorders>
          </w:tcPr>
          <w:p w14:paraId="6AD0DFAC" w14:textId="77777777"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75</w:t>
            </w:r>
          </w:p>
        </w:tc>
      </w:tr>
      <w:tr w:rsidR="009C001E" w:rsidRPr="000A040F" w14:paraId="0738B933" w14:textId="77777777" w:rsidTr="00B96E84">
        <w:tblPrEx>
          <w:jc w:val="center"/>
          <w:tblInd w:w="0" w:type="dxa"/>
        </w:tblPrEx>
        <w:trPr>
          <w:trHeight w:val="240"/>
          <w:jc w:val="center"/>
        </w:trPr>
        <w:tc>
          <w:tcPr>
            <w:tcW w:w="4970" w:type="dxa"/>
            <w:tcBorders>
              <w:top w:val="single" w:sz="4" w:space="0" w:color="auto"/>
              <w:bottom w:val="single" w:sz="4" w:space="0" w:color="auto"/>
            </w:tcBorders>
          </w:tcPr>
          <w:p w14:paraId="59DE519B" w14:textId="77777777" w:rsidR="009C001E" w:rsidRPr="002232B0" w:rsidRDefault="009C001E" w:rsidP="00BD71D2">
            <w:pPr>
              <w:rPr>
                <w:rFonts w:ascii="Times New Roman" w:hAnsi="Times New Roman" w:cs="Times New Roman"/>
                <w:sz w:val="20"/>
                <w:szCs w:val="20"/>
                <w:lang w:val="fr-FR"/>
              </w:rPr>
            </w:pPr>
            <w:r w:rsidRPr="002232B0">
              <w:rPr>
                <w:rFonts w:ascii="Times New Roman" w:hAnsi="Times New Roman" w:cs="Times New Roman"/>
                <w:sz w:val="20"/>
                <w:szCs w:val="20"/>
                <w:lang w:val="fr-FR"/>
              </w:rPr>
              <w:t>Culture des légumineuses</w:t>
            </w:r>
          </w:p>
        </w:tc>
        <w:tc>
          <w:tcPr>
            <w:tcW w:w="1481" w:type="dxa"/>
            <w:tcBorders>
              <w:top w:val="single" w:sz="4" w:space="0" w:color="auto"/>
              <w:bottom w:val="single" w:sz="4" w:space="0" w:color="auto"/>
            </w:tcBorders>
          </w:tcPr>
          <w:p w14:paraId="28A06EB8" w14:textId="0A5783ED"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200</w:t>
            </w:r>
          </w:p>
        </w:tc>
        <w:tc>
          <w:tcPr>
            <w:tcW w:w="1379" w:type="dxa"/>
            <w:tcBorders>
              <w:top w:val="single" w:sz="4" w:space="0" w:color="auto"/>
              <w:bottom w:val="single" w:sz="4" w:space="0" w:color="auto"/>
            </w:tcBorders>
          </w:tcPr>
          <w:p w14:paraId="40ED977A" w14:textId="2A62BAAE" w:rsidR="009C001E" w:rsidRPr="002232B0" w:rsidRDefault="009C001E" w:rsidP="00BD71D2">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AGR 415</w:t>
            </w:r>
          </w:p>
        </w:tc>
        <w:tc>
          <w:tcPr>
            <w:tcW w:w="1350" w:type="dxa"/>
            <w:tcBorders>
              <w:top w:val="single" w:sz="4" w:space="0" w:color="auto"/>
              <w:bottom w:val="single" w:sz="4" w:space="0" w:color="auto"/>
            </w:tcBorders>
          </w:tcPr>
          <w:p w14:paraId="302E9C8E" w14:textId="77777777"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60</w:t>
            </w:r>
          </w:p>
        </w:tc>
      </w:tr>
      <w:tr w:rsidR="009C001E" w:rsidRPr="000A040F" w14:paraId="52029090" w14:textId="77777777" w:rsidTr="00B96E84">
        <w:tblPrEx>
          <w:jc w:val="center"/>
          <w:tblInd w:w="0" w:type="dxa"/>
        </w:tblPrEx>
        <w:trPr>
          <w:trHeight w:val="240"/>
          <w:jc w:val="center"/>
        </w:trPr>
        <w:tc>
          <w:tcPr>
            <w:tcW w:w="4970" w:type="dxa"/>
            <w:tcBorders>
              <w:top w:val="single" w:sz="4" w:space="0" w:color="auto"/>
              <w:bottom w:val="single" w:sz="4" w:space="0" w:color="auto"/>
            </w:tcBorders>
          </w:tcPr>
          <w:p w14:paraId="0826A1FB" w14:textId="77777777" w:rsidR="009C001E" w:rsidRPr="002232B0" w:rsidRDefault="009C001E" w:rsidP="00BD71D2">
            <w:pPr>
              <w:rPr>
                <w:rFonts w:ascii="Times New Roman" w:hAnsi="Times New Roman" w:cs="Times New Roman"/>
                <w:sz w:val="20"/>
                <w:szCs w:val="20"/>
                <w:lang w:val="fr-FR"/>
              </w:rPr>
            </w:pPr>
            <w:r w:rsidRPr="002232B0">
              <w:rPr>
                <w:rFonts w:ascii="Times New Roman" w:hAnsi="Times New Roman" w:cs="Times New Roman"/>
                <w:sz w:val="20"/>
                <w:szCs w:val="20"/>
                <w:lang w:val="fr-FR"/>
              </w:rPr>
              <w:t>Les tubercules</w:t>
            </w:r>
          </w:p>
        </w:tc>
        <w:tc>
          <w:tcPr>
            <w:tcW w:w="1481" w:type="dxa"/>
            <w:tcBorders>
              <w:top w:val="single" w:sz="4" w:space="0" w:color="auto"/>
              <w:bottom w:val="single" w:sz="4" w:space="0" w:color="auto"/>
            </w:tcBorders>
          </w:tcPr>
          <w:p w14:paraId="59A2DCDE" w14:textId="5A6CDD42"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200</w:t>
            </w:r>
          </w:p>
        </w:tc>
        <w:tc>
          <w:tcPr>
            <w:tcW w:w="1379" w:type="dxa"/>
            <w:tcBorders>
              <w:top w:val="single" w:sz="4" w:space="0" w:color="auto"/>
              <w:bottom w:val="single" w:sz="4" w:space="0" w:color="auto"/>
            </w:tcBorders>
          </w:tcPr>
          <w:p w14:paraId="4D20CFFB" w14:textId="094C92A8" w:rsidR="009C001E" w:rsidRPr="002232B0" w:rsidRDefault="009C001E" w:rsidP="00BD71D2">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AGR 416</w:t>
            </w:r>
          </w:p>
        </w:tc>
        <w:tc>
          <w:tcPr>
            <w:tcW w:w="1350" w:type="dxa"/>
            <w:tcBorders>
              <w:top w:val="single" w:sz="4" w:space="0" w:color="auto"/>
              <w:bottom w:val="single" w:sz="4" w:space="0" w:color="auto"/>
            </w:tcBorders>
          </w:tcPr>
          <w:p w14:paraId="79F5491B" w14:textId="77777777"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w:t>
            </w:r>
          </w:p>
        </w:tc>
      </w:tr>
      <w:tr w:rsidR="009C001E" w:rsidRPr="000A040F" w14:paraId="328869DB" w14:textId="77777777" w:rsidTr="00B96E84">
        <w:tblPrEx>
          <w:jc w:val="center"/>
          <w:tblInd w:w="0" w:type="dxa"/>
        </w:tblPrEx>
        <w:trPr>
          <w:trHeight w:val="300"/>
          <w:jc w:val="center"/>
        </w:trPr>
        <w:tc>
          <w:tcPr>
            <w:tcW w:w="4970" w:type="dxa"/>
            <w:tcBorders>
              <w:top w:val="single" w:sz="4" w:space="0" w:color="auto"/>
            </w:tcBorders>
          </w:tcPr>
          <w:p w14:paraId="498103C1" w14:textId="77777777" w:rsidR="009C001E" w:rsidRPr="002232B0" w:rsidRDefault="009C001E" w:rsidP="00BD71D2">
            <w:pPr>
              <w:rPr>
                <w:rFonts w:ascii="Times New Roman" w:hAnsi="Times New Roman" w:cs="Times New Roman"/>
                <w:sz w:val="20"/>
                <w:szCs w:val="20"/>
                <w:lang w:val="fr-FR"/>
              </w:rPr>
            </w:pPr>
            <w:r w:rsidRPr="002232B0">
              <w:rPr>
                <w:rFonts w:ascii="Times New Roman" w:hAnsi="Times New Roman" w:cs="Times New Roman"/>
                <w:sz w:val="20"/>
                <w:szCs w:val="20"/>
                <w:lang w:val="fr-FR"/>
              </w:rPr>
              <w:t>Art Paysager I</w:t>
            </w:r>
          </w:p>
        </w:tc>
        <w:tc>
          <w:tcPr>
            <w:tcW w:w="1481" w:type="dxa"/>
            <w:tcBorders>
              <w:top w:val="single" w:sz="4" w:space="0" w:color="auto"/>
            </w:tcBorders>
          </w:tcPr>
          <w:p w14:paraId="6596F3AC" w14:textId="1D7115BB"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379" w:type="dxa"/>
            <w:tcBorders>
              <w:top w:val="single" w:sz="4" w:space="0" w:color="auto"/>
            </w:tcBorders>
          </w:tcPr>
          <w:p w14:paraId="7579F154" w14:textId="66765B3C" w:rsidR="009C001E" w:rsidRPr="002232B0" w:rsidRDefault="009C001E" w:rsidP="00BD71D2">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AGR 421</w:t>
            </w:r>
          </w:p>
        </w:tc>
        <w:tc>
          <w:tcPr>
            <w:tcW w:w="1350" w:type="dxa"/>
            <w:tcBorders>
              <w:top w:val="single" w:sz="4" w:space="0" w:color="auto"/>
            </w:tcBorders>
          </w:tcPr>
          <w:p w14:paraId="70A9860C" w14:textId="77777777"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75</w:t>
            </w:r>
          </w:p>
        </w:tc>
      </w:tr>
      <w:tr w:rsidR="009C001E" w14:paraId="370E0371" w14:textId="77777777" w:rsidTr="00B96E84">
        <w:tblPrEx>
          <w:jc w:val="center"/>
          <w:tblInd w:w="0" w:type="dxa"/>
        </w:tblPrEx>
        <w:trPr>
          <w:trHeight w:val="185"/>
          <w:jc w:val="center"/>
        </w:trPr>
        <w:tc>
          <w:tcPr>
            <w:tcW w:w="4970" w:type="dxa"/>
          </w:tcPr>
          <w:p w14:paraId="7792DA51" w14:textId="77777777" w:rsidR="009C001E" w:rsidRPr="002232B0" w:rsidRDefault="009C001E" w:rsidP="00BD71D2">
            <w:pPr>
              <w:rPr>
                <w:rFonts w:ascii="Times New Roman" w:hAnsi="Times New Roman" w:cs="Times New Roman"/>
                <w:sz w:val="20"/>
                <w:szCs w:val="20"/>
                <w:lang w:val="fr-FR"/>
              </w:rPr>
            </w:pPr>
            <w:r w:rsidRPr="002232B0">
              <w:rPr>
                <w:rFonts w:ascii="Times New Roman" w:hAnsi="Times New Roman" w:cs="Times New Roman"/>
                <w:sz w:val="20"/>
                <w:szCs w:val="20"/>
                <w:lang w:val="fr-FR"/>
              </w:rPr>
              <w:t>Stage professionnel en milieu de travail réel</w:t>
            </w:r>
          </w:p>
        </w:tc>
        <w:tc>
          <w:tcPr>
            <w:tcW w:w="1481" w:type="dxa"/>
          </w:tcPr>
          <w:p w14:paraId="368770D9" w14:textId="165B57DD"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400</w:t>
            </w:r>
          </w:p>
        </w:tc>
        <w:tc>
          <w:tcPr>
            <w:tcW w:w="1379" w:type="dxa"/>
          </w:tcPr>
          <w:p w14:paraId="57CE4332" w14:textId="30869824" w:rsidR="009C001E" w:rsidRPr="002232B0" w:rsidRDefault="009C001E" w:rsidP="00BD71D2">
            <w:pPr>
              <w:jc w:val="right"/>
              <w:rPr>
                <w:rFonts w:ascii="Times New Roman" w:hAnsi="Times New Roman" w:cs="Times New Roman"/>
                <w:sz w:val="20"/>
                <w:szCs w:val="20"/>
                <w:lang w:val="fr-FR"/>
              </w:rPr>
            </w:pPr>
            <w:r w:rsidRPr="002232B0">
              <w:rPr>
                <w:rFonts w:ascii="Times New Roman" w:hAnsi="Times New Roman" w:cs="Times New Roman"/>
                <w:sz w:val="20"/>
                <w:szCs w:val="20"/>
                <w:lang w:val="fr-FR"/>
              </w:rPr>
              <w:t>AGR 441</w:t>
            </w:r>
          </w:p>
        </w:tc>
        <w:tc>
          <w:tcPr>
            <w:tcW w:w="1350" w:type="dxa"/>
          </w:tcPr>
          <w:p w14:paraId="15995992" w14:textId="77777777" w:rsidR="009C001E" w:rsidRPr="002232B0" w:rsidRDefault="009C001E"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100</w:t>
            </w:r>
          </w:p>
        </w:tc>
      </w:tr>
    </w:tbl>
    <w:p w14:paraId="594E169F"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23C6C11B"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1AEAFF81"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4458B169"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199ACFCE"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6322D053"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499EECB9"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70EC569C"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35C3A3F8"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2D764054"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2C8EAB30"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784A0DA7"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4B57ACDC" w14:textId="77777777" w:rsidR="00B96E84" w:rsidRDefault="00B96E84"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7B7C3C78" w14:textId="77777777" w:rsidR="00B96E84" w:rsidRDefault="00B96E84"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4BFAA8DE" w14:textId="77777777" w:rsidR="006978A7" w:rsidRDefault="006978A7" w:rsidP="006978A7">
      <w:pPr>
        <w:pStyle w:val="Paragraphedeliste"/>
        <w:spacing w:after="200" w:line="240" w:lineRule="auto"/>
        <w:ind w:left="2160"/>
        <w:rPr>
          <w:rFonts w:ascii="Times New Roman" w:eastAsia="Times New Roman" w:hAnsi="Times New Roman" w:cs="Times New Roman"/>
          <w:b/>
          <w:bCs/>
          <w:color w:val="000000"/>
          <w:sz w:val="28"/>
          <w:szCs w:val="28"/>
          <w:lang w:val="fr-HT" w:eastAsia="fr-HT"/>
        </w:rPr>
      </w:pPr>
    </w:p>
    <w:p w14:paraId="6A2D2762" w14:textId="77777777" w:rsidR="006978A7" w:rsidRPr="00185127" w:rsidRDefault="006978A7" w:rsidP="000E7EF1">
      <w:pPr>
        <w:pStyle w:val="Paragraphedeliste"/>
        <w:numPr>
          <w:ilvl w:val="0"/>
          <w:numId w:val="116"/>
        </w:numPr>
        <w:spacing w:after="200" w:line="240" w:lineRule="auto"/>
        <w:rPr>
          <w:rFonts w:ascii="Times New Roman" w:eastAsia="Times New Roman" w:hAnsi="Times New Roman" w:cs="Times New Roman"/>
          <w:b/>
          <w:bCs/>
          <w:color w:val="000000"/>
          <w:sz w:val="28"/>
          <w:szCs w:val="28"/>
          <w:lang w:val="fr-HT" w:eastAsia="fr-HT"/>
        </w:rPr>
      </w:pPr>
      <w:r>
        <w:rPr>
          <w:rFonts w:ascii="Times New Roman" w:eastAsia="Times New Roman" w:hAnsi="Times New Roman" w:cs="Times New Roman"/>
          <w:b/>
          <w:bCs/>
          <w:color w:val="000000"/>
          <w:sz w:val="28"/>
          <w:szCs w:val="28"/>
          <w:lang w:val="fr-HT" w:eastAsia="fr-HT"/>
        </w:rPr>
        <w:t>(4</w:t>
      </w:r>
      <w:r w:rsidRPr="00BA2B46">
        <w:rPr>
          <w:rFonts w:ascii="Times New Roman" w:eastAsia="Times New Roman" w:hAnsi="Times New Roman" w:cs="Times New Roman"/>
          <w:b/>
          <w:bCs/>
          <w:color w:val="000000"/>
          <w:sz w:val="28"/>
          <w:szCs w:val="28"/>
          <w:vertAlign w:val="superscript"/>
          <w:lang w:val="fr-HT" w:eastAsia="fr-HT"/>
        </w:rPr>
        <w:t>ème</w:t>
      </w:r>
      <w:r>
        <w:rPr>
          <w:rFonts w:ascii="Times New Roman" w:eastAsia="Times New Roman" w:hAnsi="Times New Roman" w:cs="Times New Roman"/>
          <w:b/>
          <w:bCs/>
          <w:color w:val="000000"/>
          <w:sz w:val="28"/>
          <w:szCs w:val="28"/>
          <w:lang w:val="fr-HT" w:eastAsia="fr-HT"/>
        </w:rPr>
        <w:t xml:space="preserve"> année) Huit</w:t>
      </w:r>
      <w:r w:rsidRPr="00893E49">
        <w:rPr>
          <w:rFonts w:ascii="Times New Roman" w:eastAsia="Times New Roman" w:hAnsi="Times New Roman" w:cs="Times New Roman"/>
          <w:b/>
          <w:bCs/>
          <w:color w:val="000000"/>
          <w:sz w:val="28"/>
          <w:szCs w:val="28"/>
          <w:lang w:val="fr-HT" w:eastAsia="fr-HT"/>
        </w:rPr>
        <w:t>ième semestre (S</w:t>
      </w:r>
      <w:r>
        <w:rPr>
          <w:rFonts w:ascii="Times New Roman" w:eastAsia="Times New Roman" w:hAnsi="Times New Roman" w:cs="Times New Roman"/>
          <w:b/>
          <w:bCs/>
          <w:color w:val="000000"/>
          <w:sz w:val="28"/>
          <w:szCs w:val="28"/>
          <w:lang w:val="fr-HT" w:eastAsia="fr-HT"/>
        </w:rPr>
        <w:t>S8,SPA). Spécialisation Productions animales.</w:t>
      </w:r>
    </w:p>
    <w:tbl>
      <w:tblPr>
        <w:tblStyle w:val="Grilledutableau"/>
        <w:tblW w:w="8550" w:type="dxa"/>
        <w:tblInd w:w="1165" w:type="dxa"/>
        <w:tblLayout w:type="fixed"/>
        <w:tblLook w:val="04A0" w:firstRow="1" w:lastRow="0" w:firstColumn="1" w:lastColumn="0" w:noHBand="0" w:noVBand="1"/>
      </w:tblPr>
      <w:tblGrid>
        <w:gridCol w:w="3870"/>
        <w:gridCol w:w="1620"/>
        <w:gridCol w:w="1710"/>
        <w:gridCol w:w="1350"/>
      </w:tblGrid>
      <w:tr w:rsidR="009C001E" w:rsidRPr="00DF336D" w14:paraId="2BBCBE33" w14:textId="77777777" w:rsidTr="00B96E84">
        <w:trPr>
          <w:trHeight w:val="555"/>
        </w:trPr>
        <w:tc>
          <w:tcPr>
            <w:tcW w:w="3870" w:type="dxa"/>
            <w:tcBorders>
              <w:bottom w:val="single" w:sz="4" w:space="0" w:color="auto"/>
            </w:tcBorders>
            <w:shd w:val="clear" w:color="auto" w:fill="auto"/>
            <w:vAlign w:val="center"/>
          </w:tcPr>
          <w:p w14:paraId="36A266B8" w14:textId="77777777" w:rsidR="009C001E" w:rsidRPr="00D62543" w:rsidRDefault="009C001E" w:rsidP="00475DE0">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620" w:type="dxa"/>
            <w:shd w:val="clear" w:color="auto" w:fill="auto"/>
            <w:vAlign w:val="center"/>
          </w:tcPr>
          <w:p w14:paraId="0F4B5F0A" w14:textId="77777777" w:rsidR="009C001E" w:rsidRPr="00D62543" w:rsidRDefault="009C001E" w:rsidP="00475DE0">
            <w:pPr>
              <w:jc w:val="center"/>
              <w:rPr>
                <w:rFonts w:cstheme="minorHAnsi"/>
                <w:sz w:val="24"/>
                <w:szCs w:val="24"/>
                <w:lang w:val="fr-FR"/>
              </w:rPr>
            </w:pPr>
            <w:r w:rsidRPr="009C0F99">
              <w:rPr>
                <w:rFonts w:asciiTheme="majorHAnsi" w:hAnsiTheme="majorHAnsi" w:cstheme="majorHAnsi"/>
                <w:bCs/>
                <w:sz w:val="24"/>
                <w:szCs w:val="24"/>
              </w:rPr>
              <w:t>COEFFICIENT</w:t>
            </w:r>
          </w:p>
        </w:tc>
        <w:tc>
          <w:tcPr>
            <w:tcW w:w="1710" w:type="dxa"/>
            <w:tcBorders>
              <w:top w:val="single" w:sz="4" w:space="0" w:color="auto"/>
            </w:tcBorders>
            <w:shd w:val="clear" w:color="auto" w:fill="auto"/>
            <w:vAlign w:val="center"/>
          </w:tcPr>
          <w:p w14:paraId="5989ACF7" w14:textId="77777777" w:rsidR="009C001E" w:rsidRPr="00D62543" w:rsidRDefault="009C001E" w:rsidP="00475DE0">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350" w:type="dxa"/>
            <w:tcBorders>
              <w:top w:val="single" w:sz="4" w:space="0" w:color="auto"/>
              <w:right w:val="single" w:sz="4" w:space="0" w:color="auto"/>
            </w:tcBorders>
            <w:shd w:val="clear" w:color="auto" w:fill="auto"/>
            <w:vAlign w:val="center"/>
          </w:tcPr>
          <w:p w14:paraId="11BD71A0" w14:textId="77777777" w:rsidR="009C001E" w:rsidRPr="00DF336D" w:rsidRDefault="009C001E" w:rsidP="00475DE0">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bl>
    <w:tbl>
      <w:tblPr>
        <w:tblStyle w:val="Grilledutableau"/>
        <w:tblpPr w:leftFromText="180" w:rightFromText="180" w:vertAnchor="text" w:horzAnchor="page" w:tblpX="1912" w:tblpY="56"/>
        <w:tblW w:w="8545" w:type="dxa"/>
        <w:tblLayout w:type="fixed"/>
        <w:tblLook w:val="04A0" w:firstRow="1" w:lastRow="0" w:firstColumn="1" w:lastColumn="0" w:noHBand="0" w:noVBand="1"/>
      </w:tblPr>
      <w:tblGrid>
        <w:gridCol w:w="3887"/>
        <w:gridCol w:w="1620"/>
        <w:gridCol w:w="1620"/>
        <w:gridCol w:w="1418"/>
      </w:tblGrid>
      <w:tr w:rsidR="00B96E84" w14:paraId="68B27C76" w14:textId="77777777" w:rsidTr="00944FE2">
        <w:trPr>
          <w:trHeight w:val="185"/>
        </w:trPr>
        <w:tc>
          <w:tcPr>
            <w:tcW w:w="3887" w:type="dxa"/>
            <w:tcBorders>
              <w:left w:val="single" w:sz="4" w:space="0" w:color="auto"/>
            </w:tcBorders>
          </w:tcPr>
          <w:p w14:paraId="398A242C" w14:textId="77777777" w:rsidR="00B96E84" w:rsidRPr="002232B0" w:rsidRDefault="00B96E84"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Bovins de chair</w:t>
            </w:r>
          </w:p>
        </w:tc>
        <w:tc>
          <w:tcPr>
            <w:tcW w:w="1620" w:type="dxa"/>
          </w:tcPr>
          <w:p w14:paraId="20D74457" w14:textId="1A4A861E" w:rsidR="00B96E84" w:rsidRPr="002232B0" w:rsidRDefault="00B96E84"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620" w:type="dxa"/>
          </w:tcPr>
          <w:p w14:paraId="039A6E4D" w14:textId="64C02329"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ZOO 411</w:t>
            </w:r>
          </w:p>
        </w:tc>
        <w:tc>
          <w:tcPr>
            <w:tcW w:w="1418" w:type="dxa"/>
          </w:tcPr>
          <w:p w14:paraId="07EB4B40" w14:textId="77777777"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56</w:t>
            </w:r>
          </w:p>
        </w:tc>
      </w:tr>
      <w:tr w:rsidR="00B96E84" w14:paraId="0098478F" w14:textId="77777777" w:rsidTr="00944FE2">
        <w:trPr>
          <w:trHeight w:val="185"/>
        </w:trPr>
        <w:tc>
          <w:tcPr>
            <w:tcW w:w="3887" w:type="dxa"/>
          </w:tcPr>
          <w:p w14:paraId="7EC7CB43" w14:textId="77777777" w:rsidR="00B96E84" w:rsidRPr="002232B0" w:rsidRDefault="00B96E84"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Ressources halieutiques</w:t>
            </w:r>
          </w:p>
        </w:tc>
        <w:tc>
          <w:tcPr>
            <w:tcW w:w="1620" w:type="dxa"/>
          </w:tcPr>
          <w:p w14:paraId="3BB3609B" w14:textId="49ABC068" w:rsidR="00B96E84" w:rsidRPr="002232B0" w:rsidRDefault="00B96E84"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620" w:type="dxa"/>
          </w:tcPr>
          <w:p w14:paraId="51CDC858" w14:textId="5CD03CA5"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ZOO 412</w:t>
            </w:r>
          </w:p>
        </w:tc>
        <w:tc>
          <w:tcPr>
            <w:tcW w:w="1418" w:type="dxa"/>
          </w:tcPr>
          <w:p w14:paraId="4D8BA07A" w14:textId="77777777"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56</w:t>
            </w:r>
          </w:p>
        </w:tc>
      </w:tr>
      <w:tr w:rsidR="00B96E84" w:rsidRPr="000A040F" w14:paraId="5B31860A" w14:textId="77777777" w:rsidTr="00944FE2">
        <w:trPr>
          <w:trHeight w:val="270"/>
        </w:trPr>
        <w:tc>
          <w:tcPr>
            <w:tcW w:w="3887" w:type="dxa"/>
            <w:tcBorders>
              <w:bottom w:val="single" w:sz="4" w:space="0" w:color="auto"/>
            </w:tcBorders>
          </w:tcPr>
          <w:p w14:paraId="639D8C31" w14:textId="77777777" w:rsidR="00B96E84" w:rsidRPr="002232B0" w:rsidRDefault="00B96E84"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Génétique animale II</w:t>
            </w:r>
          </w:p>
        </w:tc>
        <w:tc>
          <w:tcPr>
            <w:tcW w:w="1620" w:type="dxa"/>
            <w:tcBorders>
              <w:bottom w:val="single" w:sz="4" w:space="0" w:color="auto"/>
            </w:tcBorders>
          </w:tcPr>
          <w:p w14:paraId="6F383A09" w14:textId="5D0132FE" w:rsidR="00B96E84" w:rsidRPr="002232B0" w:rsidRDefault="00B96E84"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200</w:t>
            </w:r>
          </w:p>
        </w:tc>
        <w:tc>
          <w:tcPr>
            <w:tcW w:w="1620" w:type="dxa"/>
            <w:tcBorders>
              <w:bottom w:val="single" w:sz="4" w:space="0" w:color="auto"/>
            </w:tcBorders>
          </w:tcPr>
          <w:p w14:paraId="2E18289E" w14:textId="19A1CCBD"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BIO 413</w:t>
            </w:r>
          </w:p>
        </w:tc>
        <w:tc>
          <w:tcPr>
            <w:tcW w:w="1418" w:type="dxa"/>
            <w:tcBorders>
              <w:bottom w:val="single" w:sz="4" w:space="0" w:color="auto"/>
            </w:tcBorders>
          </w:tcPr>
          <w:p w14:paraId="28262A4D" w14:textId="77777777"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42</w:t>
            </w:r>
          </w:p>
        </w:tc>
      </w:tr>
      <w:tr w:rsidR="00B96E84" w:rsidRPr="000A040F" w14:paraId="279EF1F6" w14:textId="77777777" w:rsidTr="00944FE2">
        <w:trPr>
          <w:trHeight w:val="255"/>
        </w:trPr>
        <w:tc>
          <w:tcPr>
            <w:tcW w:w="3887" w:type="dxa"/>
            <w:tcBorders>
              <w:top w:val="single" w:sz="4" w:space="0" w:color="auto"/>
              <w:bottom w:val="single" w:sz="4" w:space="0" w:color="auto"/>
            </w:tcBorders>
          </w:tcPr>
          <w:p w14:paraId="38CAEB8C" w14:textId="0E4FF4EB" w:rsidR="00B96E84" w:rsidRPr="002232B0" w:rsidRDefault="00944FE2"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Éléments</w:t>
            </w:r>
            <w:r w:rsidR="00B96E84" w:rsidRPr="002232B0">
              <w:rPr>
                <w:rFonts w:ascii="Times New Roman" w:hAnsi="Times New Roman" w:cs="Times New Roman"/>
                <w:sz w:val="20"/>
                <w:szCs w:val="20"/>
                <w:lang w:val="fr-FR"/>
              </w:rPr>
              <w:t xml:space="preserve"> de médecine vétérinaire</w:t>
            </w:r>
          </w:p>
        </w:tc>
        <w:tc>
          <w:tcPr>
            <w:tcW w:w="1620" w:type="dxa"/>
            <w:tcBorders>
              <w:top w:val="single" w:sz="4" w:space="0" w:color="auto"/>
              <w:bottom w:val="single" w:sz="4" w:space="0" w:color="auto"/>
            </w:tcBorders>
          </w:tcPr>
          <w:p w14:paraId="51770ADF" w14:textId="120E129E" w:rsidR="00B96E84" w:rsidRPr="002232B0" w:rsidRDefault="00B96E84"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620" w:type="dxa"/>
            <w:tcBorders>
              <w:top w:val="single" w:sz="4" w:space="0" w:color="auto"/>
              <w:bottom w:val="single" w:sz="4" w:space="0" w:color="auto"/>
            </w:tcBorders>
          </w:tcPr>
          <w:p w14:paraId="5BBB22B0" w14:textId="3FE50ED6"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ZOO 414</w:t>
            </w:r>
          </w:p>
        </w:tc>
        <w:tc>
          <w:tcPr>
            <w:tcW w:w="1418" w:type="dxa"/>
            <w:tcBorders>
              <w:top w:val="single" w:sz="4" w:space="0" w:color="auto"/>
              <w:bottom w:val="single" w:sz="4" w:space="0" w:color="auto"/>
            </w:tcBorders>
          </w:tcPr>
          <w:p w14:paraId="0D379013" w14:textId="77777777"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70</w:t>
            </w:r>
          </w:p>
        </w:tc>
      </w:tr>
      <w:tr w:rsidR="00B96E84" w:rsidRPr="000A040F" w14:paraId="2820BB34" w14:textId="77777777" w:rsidTr="00944FE2">
        <w:trPr>
          <w:trHeight w:val="240"/>
        </w:trPr>
        <w:tc>
          <w:tcPr>
            <w:tcW w:w="3887" w:type="dxa"/>
            <w:tcBorders>
              <w:top w:val="single" w:sz="4" w:space="0" w:color="auto"/>
              <w:bottom w:val="single" w:sz="4" w:space="0" w:color="auto"/>
            </w:tcBorders>
          </w:tcPr>
          <w:p w14:paraId="1AD9528C" w14:textId="77777777" w:rsidR="00B96E84" w:rsidRPr="002232B0" w:rsidRDefault="00B96E84"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Aviculture élargie</w:t>
            </w:r>
          </w:p>
        </w:tc>
        <w:tc>
          <w:tcPr>
            <w:tcW w:w="1620" w:type="dxa"/>
            <w:tcBorders>
              <w:top w:val="single" w:sz="4" w:space="0" w:color="auto"/>
              <w:bottom w:val="single" w:sz="4" w:space="0" w:color="auto"/>
            </w:tcBorders>
          </w:tcPr>
          <w:p w14:paraId="2F27DE19" w14:textId="40ECF0CB" w:rsidR="00B96E84" w:rsidRPr="002232B0" w:rsidRDefault="00B96E84"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200</w:t>
            </w:r>
          </w:p>
        </w:tc>
        <w:tc>
          <w:tcPr>
            <w:tcW w:w="1620" w:type="dxa"/>
            <w:tcBorders>
              <w:top w:val="single" w:sz="4" w:space="0" w:color="auto"/>
              <w:bottom w:val="single" w:sz="4" w:space="0" w:color="auto"/>
            </w:tcBorders>
          </w:tcPr>
          <w:p w14:paraId="1E408BE5" w14:textId="3A11CE03"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ZOO 415</w:t>
            </w:r>
          </w:p>
        </w:tc>
        <w:tc>
          <w:tcPr>
            <w:tcW w:w="1418" w:type="dxa"/>
            <w:tcBorders>
              <w:top w:val="single" w:sz="4" w:space="0" w:color="auto"/>
              <w:bottom w:val="single" w:sz="4" w:space="0" w:color="auto"/>
            </w:tcBorders>
          </w:tcPr>
          <w:p w14:paraId="4B1CBA37" w14:textId="77777777"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56</w:t>
            </w:r>
          </w:p>
        </w:tc>
      </w:tr>
      <w:tr w:rsidR="00B96E84" w:rsidRPr="000A040F" w14:paraId="495D52CB" w14:textId="77777777" w:rsidTr="00944FE2">
        <w:trPr>
          <w:trHeight w:val="240"/>
        </w:trPr>
        <w:tc>
          <w:tcPr>
            <w:tcW w:w="3887" w:type="dxa"/>
            <w:tcBorders>
              <w:top w:val="single" w:sz="4" w:space="0" w:color="auto"/>
              <w:bottom w:val="single" w:sz="4" w:space="0" w:color="auto"/>
            </w:tcBorders>
          </w:tcPr>
          <w:p w14:paraId="3257E364" w14:textId="66EE7B81" w:rsidR="00B96E84" w:rsidRPr="002232B0" w:rsidRDefault="00944FE2"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Épidémiologie</w:t>
            </w:r>
          </w:p>
        </w:tc>
        <w:tc>
          <w:tcPr>
            <w:tcW w:w="1620" w:type="dxa"/>
            <w:tcBorders>
              <w:top w:val="single" w:sz="4" w:space="0" w:color="auto"/>
              <w:bottom w:val="single" w:sz="4" w:space="0" w:color="auto"/>
            </w:tcBorders>
          </w:tcPr>
          <w:p w14:paraId="7804CA0F" w14:textId="5CDE7AD4" w:rsidR="00B96E84" w:rsidRPr="002232B0" w:rsidRDefault="00B96E84"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200</w:t>
            </w:r>
          </w:p>
        </w:tc>
        <w:tc>
          <w:tcPr>
            <w:tcW w:w="1620" w:type="dxa"/>
            <w:tcBorders>
              <w:top w:val="single" w:sz="4" w:space="0" w:color="auto"/>
              <w:bottom w:val="single" w:sz="4" w:space="0" w:color="auto"/>
            </w:tcBorders>
          </w:tcPr>
          <w:p w14:paraId="70BB4BBE" w14:textId="45480C18"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ZOO 416</w:t>
            </w:r>
          </w:p>
        </w:tc>
        <w:tc>
          <w:tcPr>
            <w:tcW w:w="1418" w:type="dxa"/>
            <w:tcBorders>
              <w:top w:val="single" w:sz="4" w:space="0" w:color="auto"/>
              <w:bottom w:val="single" w:sz="4" w:space="0" w:color="auto"/>
            </w:tcBorders>
          </w:tcPr>
          <w:p w14:paraId="388109AF" w14:textId="77777777"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42</w:t>
            </w:r>
          </w:p>
        </w:tc>
      </w:tr>
      <w:tr w:rsidR="00B96E84" w:rsidRPr="000A040F" w14:paraId="43FB7C40" w14:textId="77777777" w:rsidTr="00944FE2">
        <w:trPr>
          <w:trHeight w:val="300"/>
        </w:trPr>
        <w:tc>
          <w:tcPr>
            <w:tcW w:w="3887" w:type="dxa"/>
            <w:tcBorders>
              <w:top w:val="single" w:sz="4" w:space="0" w:color="auto"/>
            </w:tcBorders>
          </w:tcPr>
          <w:p w14:paraId="14DA344E" w14:textId="77777777" w:rsidR="00B96E84" w:rsidRPr="002232B0" w:rsidRDefault="00B96E84"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Technologie du lait et de la viande II</w:t>
            </w:r>
          </w:p>
        </w:tc>
        <w:tc>
          <w:tcPr>
            <w:tcW w:w="1620" w:type="dxa"/>
            <w:tcBorders>
              <w:top w:val="single" w:sz="4" w:space="0" w:color="auto"/>
            </w:tcBorders>
          </w:tcPr>
          <w:p w14:paraId="7F0CE02C" w14:textId="5E1B041C" w:rsidR="00B96E84" w:rsidRPr="002232B0" w:rsidRDefault="00B96E84"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620" w:type="dxa"/>
            <w:tcBorders>
              <w:top w:val="single" w:sz="4" w:space="0" w:color="auto"/>
            </w:tcBorders>
          </w:tcPr>
          <w:p w14:paraId="12154677" w14:textId="1D9F304E"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TCN 421</w:t>
            </w:r>
          </w:p>
        </w:tc>
        <w:tc>
          <w:tcPr>
            <w:tcW w:w="1418" w:type="dxa"/>
            <w:tcBorders>
              <w:top w:val="single" w:sz="4" w:space="0" w:color="auto"/>
            </w:tcBorders>
          </w:tcPr>
          <w:p w14:paraId="5E497ADE" w14:textId="77777777"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70</w:t>
            </w:r>
          </w:p>
        </w:tc>
      </w:tr>
      <w:tr w:rsidR="00B96E84" w:rsidRPr="00347A2F" w14:paraId="0583E94D" w14:textId="77777777" w:rsidTr="00944FE2">
        <w:trPr>
          <w:trHeight w:val="300"/>
        </w:trPr>
        <w:tc>
          <w:tcPr>
            <w:tcW w:w="3887" w:type="dxa"/>
            <w:tcBorders>
              <w:top w:val="single" w:sz="4" w:space="0" w:color="auto"/>
            </w:tcBorders>
          </w:tcPr>
          <w:p w14:paraId="57BE18DA" w14:textId="77777777" w:rsidR="00B96E84" w:rsidRPr="002232B0" w:rsidRDefault="00B96E84"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Innovations en élevage</w:t>
            </w:r>
          </w:p>
        </w:tc>
        <w:tc>
          <w:tcPr>
            <w:tcW w:w="1620" w:type="dxa"/>
            <w:tcBorders>
              <w:top w:val="single" w:sz="4" w:space="0" w:color="auto"/>
            </w:tcBorders>
          </w:tcPr>
          <w:p w14:paraId="18F7254A" w14:textId="4D7991FE" w:rsidR="00B96E84" w:rsidRPr="002232B0" w:rsidRDefault="00B96E84"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620" w:type="dxa"/>
            <w:tcBorders>
              <w:top w:val="single" w:sz="4" w:space="0" w:color="auto"/>
            </w:tcBorders>
          </w:tcPr>
          <w:p w14:paraId="32CC45E1" w14:textId="4B8A6FFD"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ZOO 422</w:t>
            </w:r>
          </w:p>
        </w:tc>
        <w:tc>
          <w:tcPr>
            <w:tcW w:w="1418" w:type="dxa"/>
            <w:tcBorders>
              <w:top w:val="single" w:sz="4" w:space="0" w:color="auto"/>
            </w:tcBorders>
          </w:tcPr>
          <w:p w14:paraId="51640796" w14:textId="77777777"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70</w:t>
            </w:r>
          </w:p>
        </w:tc>
      </w:tr>
      <w:tr w:rsidR="00B96E84" w14:paraId="423A53FE" w14:textId="77777777" w:rsidTr="00944FE2">
        <w:trPr>
          <w:trHeight w:val="185"/>
        </w:trPr>
        <w:tc>
          <w:tcPr>
            <w:tcW w:w="3887" w:type="dxa"/>
          </w:tcPr>
          <w:p w14:paraId="1A40AB13" w14:textId="77777777" w:rsidR="00B96E84" w:rsidRPr="002232B0" w:rsidRDefault="00B96E84" w:rsidP="00B96E84">
            <w:pPr>
              <w:rPr>
                <w:rFonts w:ascii="Times New Roman" w:hAnsi="Times New Roman" w:cs="Times New Roman"/>
                <w:sz w:val="20"/>
                <w:szCs w:val="20"/>
                <w:lang w:val="fr-FR"/>
              </w:rPr>
            </w:pPr>
            <w:r w:rsidRPr="002232B0">
              <w:rPr>
                <w:rFonts w:ascii="Times New Roman" w:hAnsi="Times New Roman" w:cs="Times New Roman"/>
                <w:sz w:val="20"/>
                <w:szCs w:val="20"/>
                <w:lang w:val="fr-FR"/>
              </w:rPr>
              <w:t>Séminaire en élevage</w:t>
            </w:r>
          </w:p>
        </w:tc>
        <w:tc>
          <w:tcPr>
            <w:tcW w:w="1620" w:type="dxa"/>
          </w:tcPr>
          <w:p w14:paraId="2A185709" w14:textId="4BE2A5B9" w:rsidR="00B96E84" w:rsidRPr="002232B0" w:rsidRDefault="00B96E84" w:rsidP="00B96E84">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400</w:t>
            </w:r>
          </w:p>
        </w:tc>
        <w:tc>
          <w:tcPr>
            <w:tcW w:w="1620" w:type="dxa"/>
          </w:tcPr>
          <w:p w14:paraId="3DEFAB3B" w14:textId="58191511"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ZOO 441</w:t>
            </w:r>
          </w:p>
        </w:tc>
        <w:tc>
          <w:tcPr>
            <w:tcW w:w="1418" w:type="dxa"/>
          </w:tcPr>
          <w:p w14:paraId="46519127" w14:textId="77777777" w:rsidR="00B96E84" w:rsidRPr="002232B0" w:rsidRDefault="00B96E84" w:rsidP="00944FE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100</w:t>
            </w:r>
          </w:p>
        </w:tc>
      </w:tr>
    </w:tbl>
    <w:p w14:paraId="52B51469" w14:textId="77777777" w:rsidR="006978A7" w:rsidRPr="00BD73F1" w:rsidRDefault="006978A7" w:rsidP="006978A7">
      <w:pPr>
        <w:spacing w:after="200" w:line="240" w:lineRule="auto"/>
        <w:rPr>
          <w:rFonts w:ascii="Times New Roman" w:eastAsia="Times New Roman" w:hAnsi="Times New Roman" w:cs="Times New Roman"/>
          <w:b/>
          <w:bCs/>
          <w:color w:val="000000"/>
          <w:sz w:val="32"/>
          <w:szCs w:val="32"/>
          <w:lang w:val="fr-HT" w:eastAsia="fr-HT"/>
        </w:rPr>
      </w:pPr>
      <w:r w:rsidRPr="00BD73F1">
        <w:rPr>
          <w:rFonts w:ascii="Times New Roman" w:eastAsia="Times New Roman" w:hAnsi="Times New Roman" w:cs="Times New Roman"/>
          <w:b/>
          <w:bCs/>
          <w:color w:val="000000"/>
          <w:sz w:val="32"/>
          <w:szCs w:val="32"/>
          <w:lang w:val="fr-HT" w:eastAsia="fr-HT"/>
        </w:rPr>
        <w:tab/>
      </w:r>
      <w:r w:rsidRPr="00BD73F1">
        <w:rPr>
          <w:rFonts w:ascii="Times New Roman" w:eastAsia="Times New Roman" w:hAnsi="Times New Roman" w:cs="Times New Roman"/>
          <w:b/>
          <w:bCs/>
          <w:color w:val="000000"/>
          <w:sz w:val="32"/>
          <w:szCs w:val="32"/>
          <w:lang w:val="fr-HT" w:eastAsia="fr-HT"/>
        </w:rPr>
        <w:tab/>
      </w:r>
    </w:p>
    <w:p w14:paraId="07DCD185" w14:textId="77777777" w:rsidR="006978A7" w:rsidRPr="00BD73F1" w:rsidRDefault="006978A7" w:rsidP="006978A7">
      <w:pPr>
        <w:spacing w:after="200" w:line="240" w:lineRule="auto"/>
        <w:rPr>
          <w:rFonts w:ascii="Times New Roman" w:eastAsia="Times New Roman" w:hAnsi="Times New Roman" w:cs="Times New Roman"/>
          <w:b/>
          <w:bCs/>
          <w:color w:val="000000"/>
          <w:sz w:val="32"/>
          <w:szCs w:val="32"/>
          <w:lang w:val="fr-HT" w:eastAsia="fr-HT"/>
        </w:rPr>
      </w:pPr>
      <w:r w:rsidRPr="00BD73F1">
        <w:rPr>
          <w:rFonts w:ascii="Times New Roman" w:eastAsia="Times New Roman" w:hAnsi="Times New Roman" w:cs="Times New Roman"/>
          <w:b/>
          <w:bCs/>
          <w:color w:val="000000"/>
          <w:sz w:val="32"/>
          <w:szCs w:val="32"/>
          <w:lang w:val="fr-HT" w:eastAsia="fr-HT"/>
        </w:rPr>
        <w:tab/>
      </w:r>
    </w:p>
    <w:p w14:paraId="3D5E98D5" w14:textId="77777777" w:rsidR="006978A7" w:rsidRPr="00BD73F1" w:rsidRDefault="006978A7" w:rsidP="006978A7">
      <w:pPr>
        <w:spacing w:after="200" w:line="240" w:lineRule="auto"/>
        <w:rPr>
          <w:rFonts w:ascii="Times New Roman" w:eastAsia="Times New Roman" w:hAnsi="Times New Roman" w:cs="Times New Roman"/>
          <w:b/>
          <w:bCs/>
          <w:color w:val="000000"/>
          <w:sz w:val="32"/>
          <w:szCs w:val="32"/>
          <w:lang w:val="fr-HT" w:eastAsia="fr-HT"/>
        </w:rPr>
      </w:pPr>
      <w:r w:rsidRPr="00BD73F1">
        <w:rPr>
          <w:rFonts w:ascii="Times New Roman" w:eastAsia="Times New Roman" w:hAnsi="Times New Roman" w:cs="Times New Roman"/>
          <w:b/>
          <w:bCs/>
          <w:color w:val="000000"/>
          <w:sz w:val="32"/>
          <w:szCs w:val="32"/>
          <w:lang w:val="fr-HT" w:eastAsia="fr-HT"/>
        </w:rPr>
        <w:tab/>
      </w:r>
    </w:p>
    <w:p w14:paraId="711A0216" w14:textId="77777777" w:rsidR="006978A7" w:rsidRPr="00981EBF" w:rsidRDefault="006978A7" w:rsidP="006978A7">
      <w:pPr>
        <w:spacing w:after="200" w:line="240" w:lineRule="auto"/>
        <w:rPr>
          <w:rFonts w:ascii="Times New Roman" w:eastAsia="Times New Roman" w:hAnsi="Times New Roman" w:cs="Times New Roman"/>
          <w:b/>
          <w:bCs/>
          <w:color w:val="000000"/>
          <w:sz w:val="32"/>
          <w:szCs w:val="32"/>
          <w:lang w:val="fr-HT" w:eastAsia="fr-HT"/>
        </w:rPr>
      </w:pPr>
    </w:p>
    <w:p w14:paraId="0DCEF69D" w14:textId="77777777" w:rsidR="006978A7" w:rsidRDefault="006978A7" w:rsidP="006978A7">
      <w:pPr>
        <w:pStyle w:val="Paragraphedeliste"/>
        <w:spacing w:after="200" w:line="240" w:lineRule="auto"/>
        <w:ind w:left="2136"/>
        <w:rPr>
          <w:rFonts w:ascii="Times New Roman" w:eastAsia="Times New Roman" w:hAnsi="Times New Roman" w:cs="Times New Roman"/>
          <w:b/>
          <w:bCs/>
          <w:color w:val="000000"/>
          <w:sz w:val="28"/>
          <w:szCs w:val="28"/>
          <w:lang w:val="fr-HT" w:eastAsia="fr-HT"/>
        </w:rPr>
      </w:pPr>
    </w:p>
    <w:p w14:paraId="57D798CF" w14:textId="77777777" w:rsidR="006978A7" w:rsidRDefault="006978A7" w:rsidP="006978A7">
      <w:pPr>
        <w:pStyle w:val="Paragraphedeliste"/>
        <w:spacing w:after="200" w:line="240" w:lineRule="auto"/>
        <w:ind w:left="2136"/>
        <w:rPr>
          <w:rFonts w:ascii="Times New Roman" w:eastAsia="Times New Roman" w:hAnsi="Times New Roman" w:cs="Times New Roman"/>
          <w:b/>
          <w:bCs/>
          <w:color w:val="000000"/>
          <w:sz w:val="28"/>
          <w:szCs w:val="28"/>
          <w:lang w:val="fr-HT" w:eastAsia="fr-HT"/>
        </w:rPr>
      </w:pPr>
    </w:p>
    <w:p w14:paraId="050E2AC0" w14:textId="77777777" w:rsidR="006978A7" w:rsidRDefault="006978A7" w:rsidP="006978A7">
      <w:pPr>
        <w:pStyle w:val="Paragraphedeliste"/>
        <w:spacing w:after="200" w:line="240" w:lineRule="auto"/>
        <w:ind w:left="2136"/>
        <w:rPr>
          <w:rFonts w:ascii="Times New Roman" w:eastAsia="Times New Roman" w:hAnsi="Times New Roman" w:cs="Times New Roman"/>
          <w:b/>
          <w:bCs/>
          <w:color w:val="000000"/>
          <w:sz w:val="28"/>
          <w:szCs w:val="28"/>
          <w:lang w:val="fr-HT" w:eastAsia="fr-HT"/>
        </w:rPr>
      </w:pPr>
    </w:p>
    <w:p w14:paraId="0B8AAA4C" w14:textId="77777777" w:rsidR="006978A7" w:rsidRDefault="006978A7" w:rsidP="006978A7">
      <w:pPr>
        <w:pStyle w:val="Paragraphedeliste"/>
        <w:spacing w:after="200" w:line="240" w:lineRule="auto"/>
        <w:ind w:left="2136"/>
        <w:rPr>
          <w:rFonts w:ascii="Times New Roman" w:eastAsia="Times New Roman" w:hAnsi="Times New Roman" w:cs="Times New Roman"/>
          <w:b/>
          <w:bCs/>
          <w:color w:val="000000"/>
          <w:sz w:val="28"/>
          <w:szCs w:val="28"/>
          <w:lang w:val="fr-HT" w:eastAsia="fr-HT"/>
        </w:rPr>
      </w:pPr>
    </w:p>
    <w:p w14:paraId="61B3CEF8" w14:textId="77777777" w:rsidR="006978A7" w:rsidRPr="00981EBF" w:rsidRDefault="006978A7" w:rsidP="000E7EF1">
      <w:pPr>
        <w:pStyle w:val="Paragraphedeliste"/>
        <w:numPr>
          <w:ilvl w:val="0"/>
          <w:numId w:val="125"/>
        </w:numPr>
        <w:spacing w:after="200" w:line="240" w:lineRule="auto"/>
        <w:rPr>
          <w:rFonts w:ascii="Times New Roman" w:eastAsia="Times New Roman" w:hAnsi="Times New Roman" w:cs="Times New Roman"/>
          <w:b/>
          <w:bCs/>
          <w:color w:val="000000"/>
          <w:sz w:val="28"/>
          <w:szCs w:val="28"/>
          <w:lang w:val="fr-HT" w:eastAsia="fr-HT"/>
        </w:rPr>
      </w:pPr>
      <w:r w:rsidRPr="00B40F11">
        <w:rPr>
          <w:rFonts w:ascii="Times New Roman" w:eastAsia="Times New Roman" w:hAnsi="Times New Roman" w:cs="Times New Roman"/>
          <w:b/>
          <w:bCs/>
          <w:color w:val="000000"/>
          <w:sz w:val="28"/>
          <w:szCs w:val="28"/>
          <w:lang w:val="fr-HT" w:eastAsia="fr-HT"/>
        </w:rPr>
        <w:t>(4</w:t>
      </w:r>
      <w:r w:rsidRPr="00B40F11">
        <w:rPr>
          <w:rFonts w:ascii="Times New Roman" w:eastAsia="Times New Roman" w:hAnsi="Times New Roman" w:cs="Times New Roman"/>
          <w:b/>
          <w:bCs/>
          <w:color w:val="000000"/>
          <w:sz w:val="28"/>
          <w:szCs w:val="28"/>
          <w:vertAlign w:val="superscript"/>
          <w:lang w:val="fr-HT" w:eastAsia="fr-HT"/>
        </w:rPr>
        <w:t>ème</w:t>
      </w:r>
      <w:r w:rsidRPr="00B40F11">
        <w:rPr>
          <w:rFonts w:ascii="Times New Roman" w:eastAsia="Times New Roman" w:hAnsi="Times New Roman" w:cs="Times New Roman"/>
          <w:b/>
          <w:bCs/>
          <w:color w:val="000000"/>
          <w:sz w:val="28"/>
          <w:szCs w:val="28"/>
          <w:lang w:val="fr-HT" w:eastAsia="fr-HT"/>
        </w:rPr>
        <w:t xml:space="preserve"> année) Huitième semestre (SS8,SPV). Spécialisation Productions végétales.</w:t>
      </w:r>
    </w:p>
    <w:tbl>
      <w:tblPr>
        <w:tblStyle w:val="Grilledutableau"/>
        <w:tblW w:w="8550" w:type="dxa"/>
        <w:tblInd w:w="1165" w:type="dxa"/>
        <w:tblLayout w:type="fixed"/>
        <w:tblLook w:val="04A0" w:firstRow="1" w:lastRow="0" w:firstColumn="1" w:lastColumn="0" w:noHBand="0" w:noVBand="1"/>
      </w:tblPr>
      <w:tblGrid>
        <w:gridCol w:w="3857"/>
        <w:gridCol w:w="1640"/>
        <w:gridCol w:w="1616"/>
        <w:gridCol w:w="1437"/>
      </w:tblGrid>
      <w:tr w:rsidR="000B7462" w:rsidRPr="00DF336D" w14:paraId="56EEFB3E" w14:textId="45E4BFBA" w:rsidTr="000B7462">
        <w:trPr>
          <w:trHeight w:val="555"/>
        </w:trPr>
        <w:tc>
          <w:tcPr>
            <w:tcW w:w="3866" w:type="dxa"/>
            <w:tcBorders>
              <w:bottom w:val="single" w:sz="4" w:space="0" w:color="auto"/>
            </w:tcBorders>
            <w:shd w:val="clear" w:color="auto" w:fill="auto"/>
            <w:vAlign w:val="center"/>
          </w:tcPr>
          <w:p w14:paraId="6AE09C8A" w14:textId="77777777" w:rsidR="000B7462" w:rsidRPr="00D62543" w:rsidRDefault="000B7462" w:rsidP="00475DE0">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622" w:type="dxa"/>
            <w:shd w:val="clear" w:color="auto" w:fill="auto"/>
            <w:vAlign w:val="center"/>
          </w:tcPr>
          <w:p w14:paraId="45E23A58" w14:textId="77777777" w:rsidR="000B7462" w:rsidRPr="00D62543" w:rsidRDefault="000B7462" w:rsidP="00475DE0">
            <w:pPr>
              <w:jc w:val="center"/>
              <w:rPr>
                <w:rFonts w:cstheme="minorHAnsi"/>
                <w:sz w:val="24"/>
                <w:szCs w:val="24"/>
                <w:lang w:val="fr-FR"/>
              </w:rPr>
            </w:pPr>
            <w:r w:rsidRPr="009C0F99">
              <w:rPr>
                <w:rFonts w:asciiTheme="majorHAnsi" w:hAnsiTheme="majorHAnsi" w:cstheme="majorHAnsi"/>
                <w:bCs/>
                <w:sz w:val="24"/>
                <w:szCs w:val="24"/>
              </w:rPr>
              <w:t>COEFFICIENT</w:t>
            </w:r>
          </w:p>
        </w:tc>
        <w:tc>
          <w:tcPr>
            <w:tcW w:w="1620" w:type="dxa"/>
            <w:tcBorders>
              <w:top w:val="single" w:sz="4" w:space="0" w:color="auto"/>
            </w:tcBorders>
            <w:shd w:val="clear" w:color="auto" w:fill="auto"/>
            <w:vAlign w:val="center"/>
          </w:tcPr>
          <w:p w14:paraId="12E51511" w14:textId="77777777" w:rsidR="000B7462" w:rsidRPr="00D62543" w:rsidRDefault="000B7462" w:rsidP="00475DE0">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440" w:type="dxa"/>
            <w:tcBorders>
              <w:top w:val="single" w:sz="4" w:space="0" w:color="auto"/>
              <w:right w:val="single" w:sz="4" w:space="0" w:color="auto"/>
            </w:tcBorders>
            <w:shd w:val="clear" w:color="auto" w:fill="auto"/>
            <w:vAlign w:val="center"/>
          </w:tcPr>
          <w:p w14:paraId="437FD044" w14:textId="77777777" w:rsidR="000B7462" w:rsidRDefault="000B7462" w:rsidP="00475DE0">
            <w:pPr>
              <w:jc w:val="center"/>
              <w:rPr>
                <w:rFonts w:asciiTheme="majorHAnsi" w:eastAsia="Times New Roman" w:hAnsiTheme="majorHAnsi" w:cstheme="majorHAnsi"/>
                <w:sz w:val="24"/>
                <w:szCs w:val="24"/>
              </w:rPr>
            </w:pPr>
            <w:r w:rsidRPr="00E804BF">
              <w:rPr>
                <w:rFonts w:asciiTheme="majorHAnsi" w:eastAsia="Times New Roman" w:hAnsiTheme="majorHAnsi" w:cstheme="majorHAnsi"/>
                <w:sz w:val="24"/>
                <w:szCs w:val="24"/>
              </w:rPr>
              <w:t xml:space="preserve">CHARGE </w:t>
            </w:r>
          </w:p>
          <w:p w14:paraId="739C2878" w14:textId="738B566F" w:rsidR="000B7462" w:rsidRPr="00DF336D" w:rsidRDefault="000B7462" w:rsidP="00475DE0">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HORAIRE</w:t>
            </w:r>
          </w:p>
        </w:tc>
      </w:tr>
      <w:tr w:rsidR="000B7462" w14:paraId="4AD4EF7D" w14:textId="77777777" w:rsidTr="000B7462">
        <w:trPr>
          <w:trHeight w:val="185"/>
        </w:trPr>
        <w:tc>
          <w:tcPr>
            <w:tcW w:w="3846" w:type="dxa"/>
            <w:tcBorders>
              <w:left w:val="single" w:sz="4" w:space="0" w:color="auto"/>
            </w:tcBorders>
          </w:tcPr>
          <w:p w14:paraId="4E1F30E3" w14:textId="77777777" w:rsidR="000B7462" w:rsidRPr="002232B0" w:rsidRDefault="000B7462" w:rsidP="000B7462">
            <w:pPr>
              <w:rPr>
                <w:rFonts w:ascii="Times New Roman" w:hAnsi="Times New Roman" w:cs="Times New Roman"/>
                <w:sz w:val="20"/>
                <w:szCs w:val="20"/>
                <w:lang w:val="fr-FR"/>
              </w:rPr>
            </w:pPr>
            <w:r w:rsidRPr="002232B0">
              <w:rPr>
                <w:rFonts w:ascii="Times New Roman" w:hAnsi="Times New Roman" w:cs="Times New Roman"/>
                <w:sz w:val="20"/>
                <w:szCs w:val="20"/>
                <w:lang w:val="fr-FR"/>
              </w:rPr>
              <w:t>Virologie II</w:t>
            </w:r>
          </w:p>
        </w:tc>
        <w:tc>
          <w:tcPr>
            <w:tcW w:w="1644" w:type="dxa"/>
          </w:tcPr>
          <w:p w14:paraId="7A012F39" w14:textId="55B3E680"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620" w:type="dxa"/>
          </w:tcPr>
          <w:p w14:paraId="1DA352F4" w14:textId="40C3305A"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BIO 411</w:t>
            </w:r>
          </w:p>
        </w:tc>
        <w:tc>
          <w:tcPr>
            <w:tcW w:w="1440" w:type="dxa"/>
          </w:tcPr>
          <w:p w14:paraId="531C4356" w14:textId="104D5253"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60</w:t>
            </w:r>
          </w:p>
        </w:tc>
      </w:tr>
      <w:tr w:rsidR="000B7462" w14:paraId="03053F25" w14:textId="77777777" w:rsidTr="000B7462">
        <w:trPr>
          <w:trHeight w:val="185"/>
        </w:trPr>
        <w:tc>
          <w:tcPr>
            <w:tcW w:w="3846" w:type="dxa"/>
          </w:tcPr>
          <w:p w14:paraId="6E91F6ED" w14:textId="77777777" w:rsidR="000B7462" w:rsidRPr="002232B0" w:rsidRDefault="000B7462" w:rsidP="000B7462">
            <w:pPr>
              <w:rPr>
                <w:rFonts w:ascii="Times New Roman" w:hAnsi="Times New Roman" w:cs="Times New Roman"/>
                <w:sz w:val="20"/>
                <w:szCs w:val="20"/>
                <w:lang w:val="fr-FR"/>
              </w:rPr>
            </w:pPr>
            <w:r w:rsidRPr="002232B0">
              <w:rPr>
                <w:rFonts w:ascii="Times New Roman" w:hAnsi="Times New Roman" w:cs="Times New Roman"/>
                <w:sz w:val="20"/>
                <w:szCs w:val="20"/>
                <w:lang w:val="fr-FR"/>
              </w:rPr>
              <w:t>Phytopathologie II</w:t>
            </w:r>
          </w:p>
        </w:tc>
        <w:tc>
          <w:tcPr>
            <w:tcW w:w="1644" w:type="dxa"/>
          </w:tcPr>
          <w:p w14:paraId="036883D2" w14:textId="11767C0B"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620" w:type="dxa"/>
          </w:tcPr>
          <w:p w14:paraId="70BACB25" w14:textId="1B22B0CF"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AGR 412</w:t>
            </w:r>
          </w:p>
        </w:tc>
        <w:tc>
          <w:tcPr>
            <w:tcW w:w="1440" w:type="dxa"/>
          </w:tcPr>
          <w:p w14:paraId="0F1E03EF" w14:textId="1A6973FC"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45</w:t>
            </w:r>
          </w:p>
        </w:tc>
      </w:tr>
      <w:tr w:rsidR="000B7462" w:rsidRPr="000A040F" w14:paraId="01E91288" w14:textId="77777777" w:rsidTr="000B7462">
        <w:trPr>
          <w:trHeight w:val="270"/>
        </w:trPr>
        <w:tc>
          <w:tcPr>
            <w:tcW w:w="3846" w:type="dxa"/>
            <w:tcBorders>
              <w:bottom w:val="single" w:sz="4" w:space="0" w:color="auto"/>
            </w:tcBorders>
          </w:tcPr>
          <w:p w14:paraId="653E8AB3" w14:textId="5B6E4979" w:rsidR="000B7462" w:rsidRPr="002232B0" w:rsidRDefault="000B7462" w:rsidP="000B7462">
            <w:pPr>
              <w:rPr>
                <w:rFonts w:ascii="Times New Roman" w:hAnsi="Times New Roman" w:cs="Times New Roman"/>
                <w:sz w:val="20"/>
                <w:szCs w:val="20"/>
                <w:lang w:val="fr-FR"/>
              </w:rPr>
            </w:pPr>
            <w:r w:rsidRPr="002232B0">
              <w:rPr>
                <w:rFonts w:ascii="Times New Roman" w:hAnsi="Times New Roman" w:cs="Times New Roman"/>
                <w:sz w:val="20"/>
                <w:szCs w:val="20"/>
                <w:lang w:val="fr-FR"/>
              </w:rPr>
              <w:t>Nématologie</w:t>
            </w:r>
          </w:p>
        </w:tc>
        <w:tc>
          <w:tcPr>
            <w:tcW w:w="1644" w:type="dxa"/>
            <w:tcBorders>
              <w:bottom w:val="single" w:sz="4" w:space="0" w:color="auto"/>
            </w:tcBorders>
          </w:tcPr>
          <w:p w14:paraId="631FC284" w14:textId="09815BF6"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620" w:type="dxa"/>
            <w:tcBorders>
              <w:bottom w:val="single" w:sz="4" w:space="0" w:color="auto"/>
            </w:tcBorders>
          </w:tcPr>
          <w:p w14:paraId="2B5BE067" w14:textId="465C6F1F"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AGR 413</w:t>
            </w:r>
          </w:p>
        </w:tc>
        <w:tc>
          <w:tcPr>
            <w:tcW w:w="1440" w:type="dxa"/>
            <w:tcBorders>
              <w:bottom w:val="single" w:sz="4" w:space="0" w:color="auto"/>
            </w:tcBorders>
          </w:tcPr>
          <w:p w14:paraId="22A2A999" w14:textId="5A935387"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w:t>
            </w:r>
          </w:p>
        </w:tc>
      </w:tr>
      <w:tr w:rsidR="000B7462" w:rsidRPr="000A040F" w14:paraId="2E8E7838" w14:textId="77777777" w:rsidTr="000B7462">
        <w:trPr>
          <w:trHeight w:val="255"/>
        </w:trPr>
        <w:tc>
          <w:tcPr>
            <w:tcW w:w="3846" w:type="dxa"/>
            <w:tcBorders>
              <w:top w:val="single" w:sz="4" w:space="0" w:color="auto"/>
              <w:bottom w:val="single" w:sz="4" w:space="0" w:color="auto"/>
            </w:tcBorders>
          </w:tcPr>
          <w:p w14:paraId="5D438EFE" w14:textId="77777777" w:rsidR="000B7462" w:rsidRPr="002232B0" w:rsidRDefault="000B7462" w:rsidP="000B7462">
            <w:pPr>
              <w:rPr>
                <w:rFonts w:ascii="Times New Roman" w:hAnsi="Times New Roman" w:cs="Times New Roman"/>
                <w:sz w:val="20"/>
                <w:szCs w:val="20"/>
                <w:lang w:val="fr-FR"/>
              </w:rPr>
            </w:pPr>
            <w:r w:rsidRPr="002232B0">
              <w:rPr>
                <w:rFonts w:ascii="Times New Roman" w:hAnsi="Times New Roman" w:cs="Times New Roman"/>
                <w:sz w:val="20"/>
                <w:szCs w:val="20"/>
                <w:lang w:val="fr-FR"/>
              </w:rPr>
              <w:t>Culture des céréales II</w:t>
            </w:r>
          </w:p>
        </w:tc>
        <w:tc>
          <w:tcPr>
            <w:tcW w:w="1644" w:type="dxa"/>
            <w:tcBorders>
              <w:top w:val="single" w:sz="4" w:space="0" w:color="auto"/>
              <w:bottom w:val="single" w:sz="4" w:space="0" w:color="auto"/>
            </w:tcBorders>
          </w:tcPr>
          <w:p w14:paraId="38684F2D" w14:textId="42B1950E"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200</w:t>
            </w:r>
          </w:p>
        </w:tc>
        <w:tc>
          <w:tcPr>
            <w:tcW w:w="1620" w:type="dxa"/>
            <w:tcBorders>
              <w:top w:val="single" w:sz="4" w:space="0" w:color="auto"/>
              <w:bottom w:val="single" w:sz="4" w:space="0" w:color="auto"/>
            </w:tcBorders>
          </w:tcPr>
          <w:p w14:paraId="03D194A6" w14:textId="1CE5ACF3"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AGR 414</w:t>
            </w:r>
          </w:p>
        </w:tc>
        <w:tc>
          <w:tcPr>
            <w:tcW w:w="1440" w:type="dxa"/>
            <w:tcBorders>
              <w:top w:val="single" w:sz="4" w:space="0" w:color="auto"/>
              <w:bottom w:val="single" w:sz="4" w:space="0" w:color="auto"/>
            </w:tcBorders>
          </w:tcPr>
          <w:p w14:paraId="2EE7E2B0" w14:textId="60F838BC"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75</w:t>
            </w:r>
          </w:p>
        </w:tc>
      </w:tr>
      <w:tr w:rsidR="000B7462" w:rsidRPr="000A040F" w14:paraId="4680F17C" w14:textId="77777777" w:rsidTr="000B7462">
        <w:trPr>
          <w:trHeight w:val="240"/>
        </w:trPr>
        <w:tc>
          <w:tcPr>
            <w:tcW w:w="3846" w:type="dxa"/>
            <w:tcBorders>
              <w:top w:val="single" w:sz="4" w:space="0" w:color="auto"/>
              <w:bottom w:val="single" w:sz="4" w:space="0" w:color="auto"/>
            </w:tcBorders>
          </w:tcPr>
          <w:p w14:paraId="5AEFB7B7" w14:textId="77777777" w:rsidR="000B7462" w:rsidRPr="002232B0" w:rsidRDefault="000B7462" w:rsidP="000B7462">
            <w:pPr>
              <w:rPr>
                <w:rFonts w:ascii="Times New Roman" w:hAnsi="Times New Roman" w:cs="Times New Roman"/>
                <w:sz w:val="20"/>
                <w:szCs w:val="20"/>
                <w:lang w:val="fr-FR"/>
              </w:rPr>
            </w:pPr>
            <w:r w:rsidRPr="002232B0">
              <w:rPr>
                <w:rFonts w:ascii="Times New Roman" w:hAnsi="Times New Roman" w:cs="Times New Roman"/>
                <w:sz w:val="20"/>
                <w:szCs w:val="20"/>
                <w:lang w:val="fr-FR"/>
              </w:rPr>
              <w:t>Culture des légumineuses II</w:t>
            </w:r>
          </w:p>
        </w:tc>
        <w:tc>
          <w:tcPr>
            <w:tcW w:w="1644" w:type="dxa"/>
            <w:tcBorders>
              <w:top w:val="single" w:sz="4" w:space="0" w:color="auto"/>
              <w:bottom w:val="single" w:sz="4" w:space="0" w:color="auto"/>
            </w:tcBorders>
          </w:tcPr>
          <w:p w14:paraId="03E320D5" w14:textId="31B005C4"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200</w:t>
            </w:r>
          </w:p>
        </w:tc>
        <w:tc>
          <w:tcPr>
            <w:tcW w:w="1620" w:type="dxa"/>
            <w:tcBorders>
              <w:top w:val="single" w:sz="4" w:space="0" w:color="auto"/>
              <w:bottom w:val="single" w:sz="4" w:space="0" w:color="auto"/>
            </w:tcBorders>
          </w:tcPr>
          <w:p w14:paraId="3967C345" w14:textId="07A5EF89"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AGR 415</w:t>
            </w:r>
          </w:p>
        </w:tc>
        <w:tc>
          <w:tcPr>
            <w:tcW w:w="1440" w:type="dxa"/>
            <w:tcBorders>
              <w:top w:val="single" w:sz="4" w:space="0" w:color="auto"/>
              <w:bottom w:val="single" w:sz="4" w:space="0" w:color="auto"/>
            </w:tcBorders>
          </w:tcPr>
          <w:p w14:paraId="0B59A16B" w14:textId="2DA56435"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60</w:t>
            </w:r>
          </w:p>
        </w:tc>
      </w:tr>
      <w:tr w:rsidR="000B7462" w:rsidRPr="000A040F" w14:paraId="0EF3E9EE" w14:textId="77777777" w:rsidTr="000B7462">
        <w:trPr>
          <w:trHeight w:val="240"/>
        </w:trPr>
        <w:tc>
          <w:tcPr>
            <w:tcW w:w="3846" w:type="dxa"/>
            <w:tcBorders>
              <w:top w:val="single" w:sz="4" w:space="0" w:color="auto"/>
              <w:bottom w:val="single" w:sz="4" w:space="0" w:color="auto"/>
            </w:tcBorders>
          </w:tcPr>
          <w:p w14:paraId="7EB2E721" w14:textId="77777777" w:rsidR="000B7462" w:rsidRPr="002232B0" w:rsidRDefault="000B7462" w:rsidP="000B7462">
            <w:pPr>
              <w:rPr>
                <w:rFonts w:ascii="Times New Roman" w:hAnsi="Times New Roman" w:cs="Times New Roman"/>
                <w:sz w:val="20"/>
                <w:szCs w:val="20"/>
                <w:lang w:val="fr-FR"/>
              </w:rPr>
            </w:pPr>
            <w:r w:rsidRPr="002232B0">
              <w:rPr>
                <w:rFonts w:ascii="Times New Roman" w:hAnsi="Times New Roman" w:cs="Times New Roman"/>
                <w:sz w:val="20"/>
                <w:szCs w:val="20"/>
                <w:lang w:val="fr-FR"/>
              </w:rPr>
              <w:t>Les tubercules II</w:t>
            </w:r>
          </w:p>
        </w:tc>
        <w:tc>
          <w:tcPr>
            <w:tcW w:w="1644" w:type="dxa"/>
            <w:tcBorders>
              <w:top w:val="single" w:sz="4" w:space="0" w:color="auto"/>
              <w:bottom w:val="single" w:sz="4" w:space="0" w:color="auto"/>
            </w:tcBorders>
          </w:tcPr>
          <w:p w14:paraId="629EECA4" w14:textId="48D9F536"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200</w:t>
            </w:r>
          </w:p>
        </w:tc>
        <w:tc>
          <w:tcPr>
            <w:tcW w:w="1620" w:type="dxa"/>
            <w:tcBorders>
              <w:top w:val="single" w:sz="4" w:space="0" w:color="auto"/>
              <w:bottom w:val="single" w:sz="4" w:space="0" w:color="auto"/>
            </w:tcBorders>
          </w:tcPr>
          <w:p w14:paraId="3059DFBD" w14:textId="30986D1E"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AGR 416</w:t>
            </w:r>
          </w:p>
        </w:tc>
        <w:tc>
          <w:tcPr>
            <w:tcW w:w="1440" w:type="dxa"/>
            <w:tcBorders>
              <w:top w:val="single" w:sz="4" w:space="0" w:color="auto"/>
              <w:bottom w:val="single" w:sz="4" w:space="0" w:color="auto"/>
            </w:tcBorders>
          </w:tcPr>
          <w:p w14:paraId="469C5580" w14:textId="3D020BE9"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w:t>
            </w:r>
          </w:p>
        </w:tc>
      </w:tr>
      <w:tr w:rsidR="000B7462" w:rsidRPr="000A040F" w14:paraId="70ED74F2" w14:textId="77777777" w:rsidTr="000B7462">
        <w:trPr>
          <w:trHeight w:val="77"/>
        </w:trPr>
        <w:tc>
          <w:tcPr>
            <w:tcW w:w="3846" w:type="dxa"/>
            <w:tcBorders>
              <w:top w:val="single" w:sz="4" w:space="0" w:color="auto"/>
            </w:tcBorders>
          </w:tcPr>
          <w:p w14:paraId="5408A0FA" w14:textId="77777777" w:rsidR="000B7462" w:rsidRPr="002232B0" w:rsidRDefault="000B7462" w:rsidP="000B7462">
            <w:pPr>
              <w:rPr>
                <w:rFonts w:ascii="Times New Roman" w:hAnsi="Times New Roman" w:cs="Times New Roman"/>
                <w:sz w:val="20"/>
                <w:szCs w:val="20"/>
                <w:lang w:val="fr-FR"/>
              </w:rPr>
            </w:pPr>
            <w:r w:rsidRPr="002232B0">
              <w:rPr>
                <w:rFonts w:ascii="Times New Roman" w:hAnsi="Times New Roman" w:cs="Times New Roman"/>
                <w:sz w:val="20"/>
                <w:szCs w:val="20"/>
                <w:lang w:val="fr-FR"/>
              </w:rPr>
              <w:t>Art Paysager I</w:t>
            </w:r>
          </w:p>
        </w:tc>
        <w:tc>
          <w:tcPr>
            <w:tcW w:w="1644" w:type="dxa"/>
            <w:tcBorders>
              <w:top w:val="single" w:sz="4" w:space="0" w:color="auto"/>
            </w:tcBorders>
          </w:tcPr>
          <w:p w14:paraId="22C17FE9" w14:textId="6CA0FD9E"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300</w:t>
            </w:r>
          </w:p>
        </w:tc>
        <w:tc>
          <w:tcPr>
            <w:tcW w:w="1620" w:type="dxa"/>
            <w:tcBorders>
              <w:top w:val="single" w:sz="4" w:space="0" w:color="auto"/>
            </w:tcBorders>
          </w:tcPr>
          <w:p w14:paraId="6A146AAA" w14:textId="2AA54E81"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AGR 421</w:t>
            </w:r>
          </w:p>
        </w:tc>
        <w:tc>
          <w:tcPr>
            <w:tcW w:w="1440" w:type="dxa"/>
            <w:tcBorders>
              <w:top w:val="single" w:sz="4" w:space="0" w:color="auto"/>
            </w:tcBorders>
          </w:tcPr>
          <w:p w14:paraId="1C23AF51" w14:textId="128FCE80"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75</w:t>
            </w:r>
          </w:p>
        </w:tc>
      </w:tr>
      <w:tr w:rsidR="000B7462" w14:paraId="57A2CC79" w14:textId="77777777" w:rsidTr="000B7462">
        <w:trPr>
          <w:trHeight w:val="185"/>
        </w:trPr>
        <w:tc>
          <w:tcPr>
            <w:tcW w:w="3846" w:type="dxa"/>
          </w:tcPr>
          <w:p w14:paraId="4CFB887F" w14:textId="77777777" w:rsidR="000B7462" w:rsidRPr="002232B0" w:rsidRDefault="000B7462" w:rsidP="000B7462">
            <w:pPr>
              <w:rPr>
                <w:rFonts w:ascii="Times New Roman" w:hAnsi="Times New Roman" w:cs="Times New Roman"/>
                <w:sz w:val="20"/>
                <w:szCs w:val="20"/>
                <w:lang w:val="fr-FR"/>
              </w:rPr>
            </w:pPr>
            <w:r w:rsidRPr="002232B0">
              <w:rPr>
                <w:rFonts w:ascii="Times New Roman" w:hAnsi="Times New Roman" w:cs="Times New Roman"/>
                <w:sz w:val="20"/>
                <w:szCs w:val="20"/>
                <w:lang w:val="fr-FR"/>
              </w:rPr>
              <w:t>Stage professionnel en milieu de travail réel</w:t>
            </w:r>
          </w:p>
        </w:tc>
        <w:tc>
          <w:tcPr>
            <w:tcW w:w="1644" w:type="dxa"/>
          </w:tcPr>
          <w:p w14:paraId="050319FC" w14:textId="772E90E7"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400</w:t>
            </w:r>
          </w:p>
        </w:tc>
        <w:tc>
          <w:tcPr>
            <w:tcW w:w="1620" w:type="dxa"/>
          </w:tcPr>
          <w:p w14:paraId="68B046C0" w14:textId="30E96637"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AGR 441</w:t>
            </w:r>
          </w:p>
        </w:tc>
        <w:tc>
          <w:tcPr>
            <w:tcW w:w="1440" w:type="dxa"/>
          </w:tcPr>
          <w:p w14:paraId="3C8E6ADD" w14:textId="31F1CAB6" w:rsidR="000B7462" w:rsidRPr="002232B0" w:rsidRDefault="000B7462" w:rsidP="000B7462">
            <w:pPr>
              <w:jc w:val="center"/>
              <w:rPr>
                <w:rFonts w:ascii="Times New Roman" w:hAnsi="Times New Roman" w:cs="Times New Roman"/>
                <w:sz w:val="20"/>
                <w:szCs w:val="20"/>
                <w:lang w:val="fr-FR"/>
              </w:rPr>
            </w:pPr>
            <w:r w:rsidRPr="002232B0">
              <w:rPr>
                <w:rFonts w:ascii="Times New Roman" w:hAnsi="Times New Roman" w:cs="Times New Roman"/>
                <w:sz w:val="20"/>
                <w:szCs w:val="20"/>
                <w:lang w:val="fr-FR"/>
              </w:rPr>
              <w:t>100</w:t>
            </w:r>
          </w:p>
        </w:tc>
      </w:tr>
    </w:tbl>
    <w:p w14:paraId="2E1F751B" w14:textId="77777777" w:rsidR="006978A7" w:rsidRDefault="006978A7" w:rsidP="006978A7">
      <w:pPr>
        <w:spacing w:after="200" w:line="240" w:lineRule="auto"/>
        <w:contextualSpacing/>
        <w:rPr>
          <w:rFonts w:ascii="Times New Roman" w:eastAsia="Times New Roman" w:hAnsi="Times New Roman" w:cs="Times New Roman"/>
          <w:b/>
          <w:bCs/>
          <w:color w:val="000000"/>
          <w:sz w:val="28"/>
          <w:szCs w:val="28"/>
          <w:lang w:val="fr-HT" w:eastAsia="fr-HT"/>
        </w:rPr>
      </w:pPr>
    </w:p>
    <w:p w14:paraId="07DC4B9A" w14:textId="77777777" w:rsidR="006978A7" w:rsidRDefault="006978A7" w:rsidP="006978A7">
      <w:pPr>
        <w:spacing w:after="200" w:line="240" w:lineRule="auto"/>
        <w:contextualSpacing/>
        <w:rPr>
          <w:rFonts w:ascii="Times New Roman" w:eastAsia="Times New Roman" w:hAnsi="Times New Roman" w:cs="Times New Roman"/>
          <w:b/>
          <w:bCs/>
          <w:color w:val="000000"/>
          <w:sz w:val="28"/>
          <w:szCs w:val="28"/>
          <w:lang w:val="fr-HT" w:eastAsia="fr-HT"/>
        </w:rPr>
      </w:pPr>
    </w:p>
    <w:p w14:paraId="294D0EAA" w14:textId="77777777" w:rsidR="006978A7" w:rsidRPr="00865CF2" w:rsidRDefault="006978A7" w:rsidP="006978A7">
      <w:pPr>
        <w:spacing w:after="200" w:line="240" w:lineRule="auto"/>
        <w:contextualSpacing/>
        <w:rPr>
          <w:rFonts w:ascii="Times New Roman" w:eastAsia="Times New Roman" w:hAnsi="Times New Roman" w:cs="Times New Roman"/>
          <w:b/>
          <w:bCs/>
          <w:color w:val="000000"/>
          <w:sz w:val="28"/>
          <w:szCs w:val="28"/>
          <w:lang w:val="fr-HT" w:eastAsia="fr-HT"/>
        </w:rPr>
      </w:pPr>
    </w:p>
    <w:p w14:paraId="0C3860AF" w14:textId="77777777" w:rsidR="006978A7" w:rsidRDefault="006978A7" w:rsidP="006978A7">
      <w:pPr>
        <w:spacing w:after="200" w:line="240" w:lineRule="auto"/>
        <w:rPr>
          <w:rFonts w:ascii="Times New Roman" w:eastAsia="Times New Roman" w:hAnsi="Times New Roman" w:cs="Times New Roman"/>
          <w:b/>
          <w:bCs/>
          <w:color w:val="000000"/>
          <w:sz w:val="32"/>
          <w:szCs w:val="32"/>
          <w:lang w:val="fr-HT" w:eastAsia="fr-HT"/>
        </w:rPr>
      </w:pPr>
    </w:p>
    <w:p w14:paraId="69E1D3A4" w14:textId="77777777" w:rsidR="006978A7" w:rsidRDefault="006978A7" w:rsidP="006978A7">
      <w:pPr>
        <w:spacing w:after="200" w:line="240" w:lineRule="auto"/>
        <w:rPr>
          <w:rFonts w:ascii="Times New Roman" w:eastAsia="Times New Roman" w:hAnsi="Times New Roman" w:cs="Times New Roman"/>
          <w:b/>
          <w:bCs/>
          <w:color w:val="000000"/>
          <w:sz w:val="32"/>
          <w:szCs w:val="32"/>
          <w:lang w:val="fr-HT" w:eastAsia="fr-HT"/>
        </w:rPr>
      </w:pPr>
    </w:p>
    <w:p w14:paraId="17813204" w14:textId="77777777" w:rsidR="006978A7" w:rsidRDefault="006978A7" w:rsidP="006978A7">
      <w:pPr>
        <w:spacing w:after="200" w:line="240" w:lineRule="auto"/>
        <w:rPr>
          <w:rFonts w:ascii="Times New Roman" w:eastAsia="Times New Roman" w:hAnsi="Times New Roman" w:cs="Times New Roman"/>
          <w:b/>
          <w:bCs/>
          <w:color w:val="000000"/>
          <w:sz w:val="32"/>
          <w:szCs w:val="32"/>
          <w:lang w:val="fr-HT" w:eastAsia="fr-HT"/>
        </w:rPr>
      </w:pPr>
    </w:p>
    <w:p w14:paraId="52688B75" w14:textId="77777777" w:rsidR="006978A7" w:rsidRDefault="006978A7" w:rsidP="006978A7">
      <w:pPr>
        <w:spacing w:after="200" w:line="240" w:lineRule="auto"/>
        <w:rPr>
          <w:rFonts w:ascii="Times New Roman" w:eastAsia="Times New Roman" w:hAnsi="Times New Roman" w:cs="Times New Roman"/>
          <w:b/>
          <w:bCs/>
          <w:color w:val="000000"/>
          <w:sz w:val="32"/>
          <w:szCs w:val="32"/>
          <w:lang w:val="fr-HT" w:eastAsia="fr-HT"/>
        </w:rPr>
      </w:pPr>
    </w:p>
    <w:p w14:paraId="2EC04371" w14:textId="77777777" w:rsidR="00F15F6B" w:rsidRDefault="00F15F6B" w:rsidP="009C001E">
      <w:pPr>
        <w:spacing w:after="200" w:line="240" w:lineRule="auto"/>
        <w:rPr>
          <w:rFonts w:ascii="Times New Roman" w:eastAsia="Times New Roman" w:hAnsi="Times New Roman" w:cs="Times New Roman"/>
          <w:b/>
          <w:bCs/>
          <w:color w:val="000000"/>
          <w:sz w:val="28"/>
          <w:szCs w:val="28"/>
          <w:lang w:val="fr-HT" w:eastAsia="fr-HT"/>
        </w:rPr>
      </w:pPr>
    </w:p>
    <w:p w14:paraId="02927139" w14:textId="77777777" w:rsidR="00F15F6B" w:rsidRDefault="00F15F6B" w:rsidP="006978A7">
      <w:pPr>
        <w:spacing w:after="200" w:line="240" w:lineRule="auto"/>
        <w:ind w:left="1080"/>
        <w:rPr>
          <w:rFonts w:ascii="Times New Roman" w:eastAsia="Times New Roman" w:hAnsi="Times New Roman" w:cs="Times New Roman"/>
          <w:b/>
          <w:bCs/>
          <w:color w:val="000000"/>
          <w:sz w:val="28"/>
          <w:szCs w:val="28"/>
          <w:lang w:val="fr-HT" w:eastAsia="fr-HT"/>
        </w:rPr>
      </w:pPr>
    </w:p>
    <w:p w14:paraId="08B50F48" w14:textId="77777777" w:rsidR="00F15F6B" w:rsidRDefault="00F15F6B" w:rsidP="006978A7">
      <w:pPr>
        <w:spacing w:after="200" w:line="240" w:lineRule="auto"/>
        <w:ind w:left="1080"/>
        <w:rPr>
          <w:rFonts w:ascii="Times New Roman" w:eastAsia="Times New Roman" w:hAnsi="Times New Roman" w:cs="Times New Roman"/>
          <w:b/>
          <w:bCs/>
          <w:color w:val="000000"/>
          <w:sz w:val="28"/>
          <w:szCs w:val="28"/>
          <w:lang w:val="fr-HT" w:eastAsia="fr-HT"/>
        </w:rPr>
      </w:pPr>
    </w:p>
    <w:p w14:paraId="215D9533" w14:textId="77777777" w:rsidR="00F15F6B" w:rsidRDefault="00F15F6B" w:rsidP="006978A7">
      <w:pPr>
        <w:spacing w:after="200" w:line="240" w:lineRule="auto"/>
        <w:ind w:left="1080"/>
        <w:rPr>
          <w:rFonts w:ascii="Times New Roman" w:eastAsia="Times New Roman" w:hAnsi="Times New Roman" w:cs="Times New Roman"/>
          <w:b/>
          <w:bCs/>
          <w:color w:val="000000"/>
          <w:sz w:val="28"/>
          <w:szCs w:val="28"/>
          <w:lang w:val="fr-HT" w:eastAsia="fr-HT"/>
        </w:rPr>
      </w:pPr>
    </w:p>
    <w:p w14:paraId="6DF2CAE4" w14:textId="77777777" w:rsidR="00F15F6B" w:rsidRDefault="00F15F6B" w:rsidP="006978A7">
      <w:pPr>
        <w:spacing w:after="200" w:line="240" w:lineRule="auto"/>
        <w:ind w:left="1080"/>
        <w:rPr>
          <w:rFonts w:ascii="Times New Roman" w:eastAsia="Times New Roman" w:hAnsi="Times New Roman" w:cs="Times New Roman"/>
          <w:b/>
          <w:bCs/>
          <w:color w:val="000000"/>
          <w:sz w:val="28"/>
          <w:szCs w:val="28"/>
          <w:lang w:val="fr-HT" w:eastAsia="fr-HT"/>
        </w:rPr>
      </w:pPr>
    </w:p>
    <w:p w14:paraId="4233163A" w14:textId="77777777" w:rsidR="00F15F6B" w:rsidRDefault="00F15F6B" w:rsidP="006978A7">
      <w:pPr>
        <w:spacing w:after="200" w:line="240" w:lineRule="auto"/>
        <w:ind w:left="1080"/>
        <w:rPr>
          <w:rFonts w:ascii="Times New Roman" w:eastAsia="Times New Roman" w:hAnsi="Times New Roman" w:cs="Times New Roman"/>
          <w:b/>
          <w:bCs/>
          <w:color w:val="000000"/>
          <w:sz w:val="28"/>
          <w:szCs w:val="28"/>
          <w:lang w:val="fr-HT" w:eastAsia="fr-HT"/>
        </w:rPr>
      </w:pPr>
    </w:p>
    <w:p w14:paraId="30A1948F" w14:textId="77777777" w:rsidR="00F15F6B" w:rsidRDefault="00F15F6B" w:rsidP="006978A7">
      <w:pPr>
        <w:spacing w:after="200" w:line="240" w:lineRule="auto"/>
        <w:ind w:left="1080"/>
        <w:rPr>
          <w:rFonts w:ascii="Times New Roman" w:eastAsia="Times New Roman" w:hAnsi="Times New Roman" w:cs="Times New Roman"/>
          <w:b/>
          <w:bCs/>
          <w:color w:val="000000"/>
          <w:sz w:val="28"/>
          <w:szCs w:val="28"/>
          <w:lang w:val="fr-HT" w:eastAsia="fr-HT"/>
        </w:rPr>
      </w:pPr>
    </w:p>
    <w:p w14:paraId="7B44A683" w14:textId="77777777" w:rsidR="002D24BD" w:rsidRDefault="002D24BD" w:rsidP="006978A7">
      <w:pPr>
        <w:spacing w:after="200" w:line="240" w:lineRule="auto"/>
        <w:ind w:left="1080"/>
        <w:rPr>
          <w:rFonts w:ascii="Times New Roman" w:eastAsia="Times New Roman" w:hAnsi="Times New Roman" w:cs="Times New Roman"/>
          <w:b/>
          <w:bCs/>
          <w:color w:val="000000"/>
          <w:sz w:val="28"/>
          <w:szCs w:val="28"/>
          <w:lang w:val="fr-HT" w:eastAsia="fr-HT"/>
        </w:rPr>
      </w:pPr>
    </w:p>
    <w:p w14:paraId="339D9050" w14:textId="77777777" w:rsidR="00295F66" w:rsidRDefault="00295F66" w:rsidP="006978A7">
      <w:pPr>
        <w:spacing w:after="200" w:line="240" w:lineRule="auto"/>
        <w:ind w:left="1080"/>
        <w:rPr>
          <w:rFonts w:ascii="Times New Roman" w:eastAsia="Times New Roman" w:hAnsi="Times New Roman" w:cs="Times New Roman"/>
          <w:b/>
          <w:bCs/>
          <w:color w:val="000000"/>
          <w:sz w:val="28"/>
          <w:szCs w:val="28"/>
          <w:lang w:val="fr-HT" w:eastAsia="fr-HT"/>
        </w:rPr>
      </w:pPr>
    </w:p>
    <w:p w14:paraId="6E3B6F5D" w14:textId="77777777" w:rsidR="00295F66" w:rsidRDefault="00295F66" w:rsidP="006978A7">
      <w:pPr>
        <w:spacing w:after="200" w:line="240" w:lineRule="auto"/>
        <w:ind w:left="1080"/>
        <w:rPr>
          <w:rFonts w:ascii="Times New Roman" w:eastAsia="Times New Roman" w:hAnsi="Times New Roman" w:cs="Times New Roman"/>
          <w:b/>
          <w:bCs/>
          <w:color w:val="000000"/>
          <w:sz w:val="28"/>
          <w:szCs w:val="28"/>
          <w:lang w:val="fr-HT" w:eastAsia="fr-HT"/>
        </w:rPr>
      </w:pPr>
    </w:p>
    <w:p w14:paraId="6158D92D" w14:textId="77777777" w:rsidR="002D24BD" w:rsidRDefault="002D24BD" w:rsidP="006978A7">
      <w:pPr>
        <w:spacing w:after="200" w:line="240" w:lineRule="auto"/>
        <w:ind w:left="1080"/>
        <w:rPr>
          <w:rFonts w:ascii="Times New Roman" w:eastAsia="Times New Roman" w:hAnsi="Times New Roman" w:cs="Times New Roman"/>
          <w:b/>
          <w:bCs/>
          <w:color w:val="000000"/>
          <w:sz w:val="28"/>
          <w:szCs w:val="28"/>
          <w:lang w:val="fr-HT" w:eastAsia="fr-HT"/>
        </w:rPr>
      </w:pPr>
    </w:p>
    <w:p w14:paraId="36E916B8" w14:textId="77777777" w:rsidR="001D5754" w:rsidRDefault="001D5754" w:rsidP="006978A7">
      <w:pPr>
        <w:spacing w:after="200" w:line="240" w:lineRule="auto"/>
        <w:ind w:left="1080"/>
        <w:rPr>
          <w:rFonts w:ascii="Times New Roman" w:eastAsia="Times New Roman" w:hAnsi="Times New Roman" w:cs="Times New Roman"/>
          <w:b/>
          <w:bCs/>
          <w:color w:val="000000"/>
          <w:sz w:val="28"/>
          <w:szCs w:val="28"/>
          <w:lang w:val="fr-HT" w:eastAsia="fr-HT"/>
        </w:rPr>
      </w:pPr>
    </w:p>
    <w:p w14:paraId="20A073B5" w14:textId="130C7718" w:rsidR="006978A7" w:rsidRDefault="00F15F6B" w:rsidP="00F15F6B">
      <w:pPr>
        <w:pStyle w:val="Titre2"/>
        <w:rPr>
          <w:rFonts w:eastAsia="Times New Roman"/>
          <w:lang w:val="fr-HT" w:eastAsia="fr-HT"/>
        </w:rPr>
      </w:pPr>
      <w:bookmarkStart w:id="213" w:name="_Toc146661140"/>
      <w:r>
        <w:rPr>
          <w:rFonts w:eastAsia="Times New Roman"/>
          <w:lang w:val="fr-HT" w:eastAsia="fr-HT"/>
        </w:rPr>
        <w:t>5</w:t>
      </w:r>
      <w:r w:rsidRPr="00F15F6B">
        <w:rPr>
          <w:rFonts w:eastAsia="Times New Roman"/>
          <w:vertAlign w:val="superscript"/>
          <w:lang w:val="fr-HT" w:eastAsia="fr-HT"/>
        </w:rPr>
        <w:t>ème</w:t>
      </w:r>
      <w:r>
        <w:rPr>
          <w:rFonts w:eastAsia="Times New Roman"/>
          <w:lang w:val="fr-HT" w:eastAsia="fr-HT"/>
        </w:rPr>
        <w:t xml:space="preserve"> </w:t>
      </w:r>
      <w:r w:rsidR="006978A7" w:rsidRPr="00232697">
        <w:rPr>
          <w:rFonts w:eastAsia="Times New Roman"/>
          <w:lang w:val="fr-HT" w:eastAsia="fr-HT"/>
        </w:rPr>
        <w:t>année</w:t>
      </w:r>
      <w:bookmarkEnd w:id="213"/>
      <w:r w:rsidR="006978A7" w:rsidRPr="00232697">
        <w:rPr>
          <w:rFonts w:eastAsia="Times New Roman"/>
          <w:lang w:val="fr-HT" w:eastAsia="fr-HT"/>
        </w:rPr>
        <w:t xml:space="preserve"> </w:t>
      </w:r>
    </w:p>
    <w:p w14:paraId="60418997" w14:textId="4D4856B2" w:rsidR="00F15F6B" w:rsidRDefault="00F15F6B" w:rsidP="00F15F6B">
      <w:pPr>
        <w:rPr>
          <w:lang w:val="fr-HT" w:eastAsia="fr-HT"/>
        </w:rPr>
      </w:pPr>
    </w:p>
    <w:p w14:paraId="6B32D9A1" w14:textId="18D3F611" w:rsidR="00F15F6B" w:rsidRDefault="00F15F6B" w:rsidP="00F15F6B">
      <w:pPr>
        <w:rPr>
          <w:lang w:val="fr-HT" w:eastAsia="fr-HT"/>
        </w:rPr>
      </w:pPr>
    </w:p>
    <w:p w14:paraId="1693B854" w14:textId="3C13334D" w:rsidR="00F15F6B" w:rsidRDefault="00F15F6B" w:rsidP="00F15F6B">
      <w:pPr>
        <w:rPr>
          <w:lang w:val="fr-HT" w:eastAsia="fr-HT"/>
        </w:rPr>
      </w:pPr>
    </w:p>
    <w:p w14:paraId="47A3E112" w14:textId="74FE500B" w:rsidR="00F15F6B" w:rsidRDefault="00F15F6B" w:rsidP="00F15F6B">
      <w:pPr>
        <w:rPr>
          <w:lang w:val="fr-HT" w:eastAsia="fr-HT"/>
        </w:rPr>
      </w:pPr>
    </w:p>
    <w:p w14:paraId="5B51B466" w14:textId="68829760" w:rsidR="00F15F6B" w:rsidRDefault="00F15F6B" w:rsidP="00F15F6B">
      <w:pPr>
        <w:rPr>
          <w:lang w:val="fr-HT" w:eastAsia="fr-HT"/>
        </w:rPr>
      </w:pPr>
    </w:p>
    <w:p w14:paraId="74F63469" w14:textId="2445879F" w:rsidR="00F15F6B" w:rsidRDefault="00F15F6B" w:rsidP="00F15F6B">
      <w:pPr>
        <w:rPr>
          <w:lang w:val="fr-HT" w:eastAsia="fr-HT"/>
        </w:rPr>
      </w:pPr>
    </w:p>
    <w:p w14:paraId="1A70B2C2" w14:textId="708687B4" w:rsidR="00F15F6B" w:rsidRDefault="00F15F6B" w:rsidP="00F15F6B">
      <w:pPr>
        <w:rPr>
          <w:lang w:val="fr-HT" w:eastAsia="fr-HT"/>
        </w:rPr>
      </w:pPr>
    </w:p>
    <w:p w14:paraId="7410EC50" w14:textId="4846B6DE" w:rsidR="00F15F6B" w:rsidRDefault="00F15F6B" w:rsidP="00F15F6B">
      <w:pPr>
        <w:rPr>
          <w:lang w:val="fr-HT" w:eastAsia="fr-HT"/>
        </w:rPr>
      </w:pPr>
    </w:p>
    <w:p w14:paraId="5BE23B96" w14:textId="1114DAA3" w:rsidR="00F15F6B" w:rsidRDefault="00F15F6B" w:rsidP="00F15F6B">
      <w:pPr>
        <w:rPr>
          <w:lang w:val="fr-HT" w:eastAsia="fr-HT"/>
        </w:rPr>
      </w:pPr>
    </w:p>
    <w:p w14:paraId="68145D54" w14:textId="704D4F9B" w:rsidR="00F15F6B" w:rsidRDefault="00F15F6B" w:rsidP="00F15F6B">
      <w:pPr>
        <w:rPr>
          <w:lang w:val="fr-HT" w:eastAsia="fr-HT"/>
        </w:rPr>
      </w:pPr>
    </w:p>
    <w:p w14:paraId="60F3E352" w14:textId="07649DEE" w:rsidR="00F15F6B" w:rsidRDefault="00F15F6B" w:rsidP="00F15F6B">
      <w:pPr>
        <w:rPr>
          <w:lang w:val="fr-HT" w:eastAsia="fr-HT"/>
        </w:rPr>
      </w:pPr>
    </w:p>
    <w:p w14:paraId="3A0B5E78" w14:textId="61340579" w:rsidR="00F15F6B" w:rsidRDefault="00F15F6B" w:rsidP="00F15F6B">
      <w:pPr>
        <w:rPr>
          <w:lang w:val="fr-HT" w:eastAsia="fr-HT"/>
        </w:rPr>
      </w:pPr>
    </w:p>
    <w:p w14:paraId="23C2D1AB" w14:textId="03F25761" w:rsidR="00F15F6B" w:rsidRDefault="00F15F6B" w:rsidP="00F15F6B">
      <w:pPr>
        <w:rPr>
          <w:lang w:val="fr-HT" w:eastAsia="fr-HT"/>
        </w:rPr>
      </w:pPr>
    </w:p>
    <w:p w14:paraId="030ED7F1" w14:textId="6B7EF8C3" w:rsidR="00F15F6B" w:rsidRDefault="00F15F6B" w:rsidP="00F15F6B">
      <w:pPr>
        <w:rPr>
          <w:lang w:val="fr-HT" w:eastAsia="fr-HT"/>
        </w:rPr>
      </w:pPr>
    </w:p>
    <w:p w14:paraId="64BCF61D" w14:textId="7A292B1D" w:rsidR="00F15F6B" w:rsidRDefault="00F15F6B" w:rsidP="00F15F6B">
      <w:pPr>
        <w:rPr>
          <w:lang w:val="fr-HT" w:eastAsia="fr-HT"/>
        </w:rPr>
      </w:pPr>
    </w:p>
    <w:p w14:paraId="1867E0F6" w14:textId="642E06B8" w:rsidR="00F15F6B" w:rsidRDefault="00F15F6B" w:rsidP="00F15F6B">
      <w:pPr>
        <w:rPr>
          <w:lang w:val="fr-HT" w:eastAsia="fr-HT"/>
        </w:rPr>
      </w:pPr>
    </w:p>
    <w:p w14:paraId="54C4BA60" w14:textId="77777777" w:rsidR="00F15F6B" w:rsidRDefault="00F15F6B" w:rsidP="00F15F6B">
      <w:pPr>
        <w:rPr>
          <w:lang w:val="fr-HT" w:eastAsia="fr-HT"/>
        </w:rPr>
      </w:pPr>
    </w:p>
    <w:p w14:paraId="3161AEC1" w14:textId="77777777" w:rsidR="003E3EB6" w:rsidRPr="00F15F6B" w:rsidRDefault="003E3EB6" w:rsidP="00F15F6B">
      <w:pPr>
        <w:rPr>
          <w:lang w:val="fr-HT" w:eastAsia="fr-HT"/>
        </w:rPr>
      </w:pPr>
    </w:p>
    <w:p w14:paraId="4683AFCF" w14:textId="77777777" w:rsidR="006978A7" w:rsidRDefault="006978A7" w:rsidP="000E7EF1">
      <w:pPr>
        <w:pStyle w:val="Paragraphedeliste"/>
        <w:numPr>
          <w:ilvl w:val="0"/>
          <w:numId w:val="125"/>
        </w:numPr>
        <w:spacing w:after="200" w:line="240" w:lineRule="auto"/>
        <w:rPr>
          <w:rFonts w:ascii="Times New Roman" w:eastAsia="Times New Roman" w:hAnsi="Times New Roman" w:cs="Times New Roman"/>
          <w:b/>
          <w:bCs/>
          <w:color w:val="000000"/>
          <w:sz w:val="28"/>
          <w:szCs w:val="28"/>
          <w:lang w:val="fr-HT" w:eastAsia="fr-HT"/>
        </w:rPr>
      </w:pPr>
      <w:r w:rsidRPr="00B40F11">
        <w:rPr>
          <w:rFonts w:ascii="Times New Roman" w:eastAsia="Times New Roman" w:hAnsi="Times New Roman" w:cs="Times New Roman"/>
          <w:b/>
          <w:bCs/>
          <w:color w:val="000000"/>
          <w:sz w:val="28"/>
          <w:szCs w:val="28"/>
          <w:lang w:val="fr-HT" w:eastAsia="fr-HT"/>
        </w:rPr>
        <w:t>(5</w:t>
      </w:r>
      <w:r w:rsidRPr="00B40F11">
        <w:rPr>
          <w:rFonts w:ascii="Times New Roman" w:eastAsia="Times New Roman" w:hAnsi="Times New Roman" w:cs="Times New Roman"/>
          <w:b/>
          <w:bCs/>
          <w:color w:val="000000"/>
          <w:sz w:val="28"/>
          <w:szCs w:val="28"/>
          <w:vertAlign w:val="superscript"/>
          <w:lang w:val="fr-HT" w:eastAsia="fr-HT"/>
        </w:rPr>
        <w:t>ème</w:t>
      </w:r>
      <w:r w:rsidRPr="00B40F11">
        <w:rPr>
          <w:rFonts w:ascii="Times New Roman" w:eastAsia="Times New Roman" w:hAnsi="Times New Roman" w:cs="Times New Roman"/>
          <w:b/>
          <w:bCs/>
          <w:color w:val="000000"/>
          <w:sz w:val="28"/>
          <w:szCs w:val="28"/>
          <w:lang w:val="fr-HT" w:eastAsia="fr-HT"/>
        </w:rPr>
        <w:t xml:space="preserve"> année)  9</w:t>
      </w:r>
      <w:r w:rsidRPr="00B40F11">
        <w:rPr>
          <w:rFonts w:ascii="Times New Roman" w:eastAsia="Times New Roman" w:hAnsi="Times New Roman" w:cs="Times New Roman"/>
          <w:b/>
          <w:bCs/>
          <w:color w:val="000000"/>
          <w:sz w:val="28"/>
          <w:szCs w:val="28"/>
          <w:vertAlign w:val="superscript"/>
          <w:lang w:val="fr-HT" w:eastAsia="fr-HT"/>
        </w:rPr>
        <w:t>ème</w:t>
      </w:r>
      <w:r w:rsidRPr="00B40F11">
        <w:rPr>
          <w:rFonts w:ascii="Times New Roman" w:eastAsia="Times New Roman" w:hAnsi="Times New Roman" w:cs="Times New Roman"/>
          <w:b/>
          <w:bCs/>
          <w:color w:val="000000"/>
          <w:sz w:val="28"/>
          <w:szCs w:val="28"/>
          <w:lang w:val="fr-HT" w:eastAsia="fr-HT"/>
        </w:rPr>
        <w:t xml:space="preserve"> semestre (SS9,SPA). Spécialisation production animale</w:t>
      </w:r>
    </w:p>
    <w:tbl>
      <w:tblPr>
        <w:tblStyle w:val="Grilledutableau"/>
        <w:tblpPr w:leftFromText="141" w:rightFromText="141" w:vertAnchor="text" w:horzAnchor="margin" w:tblpXSpec="center" w:tblpY="40"/>
        <w:tblW w:w="8550" w:type="dxa"/>
        <w:tblLayout w:type="fixed"/>
        <w:tblLook w:val="04A0" w:firstRow="1" w:lastRow="0" w:firstColumn="1" w:lastColumn="0" w:noHBand="0" w:noVBand="1"/>
      </w:tblPr>
      <w:tblGrid>
        <w:gridCol w:w="3690"/>
        <w:gridCol w:w="1620"/>
        <w:gridCol w:w="1350"/>
        <w:gridCol w:w="1890"/>
      </w:tblGrid>
      <w:tr w:rsidR="00C46740" w:rsidRPr="00DF336D" w14:paraId="3879BF14" w14:textId="77777777" w:rsidTr="001D5754">
        <w:trPr>
          <w:trHeight w:val="555"/>
        </w:trPr>
        <w:tc>
          <w:tcPr>
            <w:tcW w:w="3690" w:type="dxa"/>
            <w:shd w:val="clear" w:color="auto" w:fill="auto"/>
            <w:vAlign w:val="center"/>
          </w:tcPr>
          <w:p w14:paraId="31F19CD9" w14:textId="77777777" w:rsidR="009A7328" w:rsidRPr="00D62543" w:rsidRDefault="009A7328" w:rsidP="009A7328">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620" w:type="dxa"/>
            <w:shd w:val="clear" w:color="auto" w:fill="auto"/>
            <w:vAlign w:val="center"/>
          </w:tcPr>
          <w:p w14:paraId="1D1AF83E" w14:textId="77777777" w:rsidR="009A7328" w:rsidRPr="00D62543" w:rsidRDefault="009A7328" w:rsidP="009A7328">
            <w:pPr>
              <w:jc w:val="center"/>
              <w:rPr>
                <w:rFonts w:cstheme="minorHAnsi"/>
                <w:sz w:val="24"/>
                <w:szCs w:val="24"/>
                <w:lang w:val="fr-FR"/>
              </w:rPr>
            </w:pPr>
            <w:r w:rsidRPr="009C0F99">
              <w:rPr>
                <w:rFonts w:asciiTheme="majorHAnsi" w:hAnsiTheme="majorHAnsi" w:cstheme="majorHAnsi"/>
                <w:bCs/>
                <w:sz w:val="24"/>
                <w:szCs w:val="24"/>
              </w:rPr>
              <w:t>COEFFICIENT</w:t>
            </w:r>
          </w:p>
        </w:tc>
        <w:tc>
          <w:tcPr>
            <w:tcW w:w="1350" w:type="dxa"/>
            <w:tcBorders>
              <w:top w:val="single" w:sz="4" w:space="0" w:color="auto"/>
              <w:bottom w:val="single" w:sz="4" w:space="0" w:color="auto"/>
            </w:tcBorders>
            <w:shd w:val="clear" w:color="auto" w:fill="auto"/>
            <w:vAlign w:val="center"/>
          </w:tcPr>
          <w:p w14:paraId="2EB219F9" w14:textId="77777777" w:rsidR="009A7328" w:rsidRPr="00D62543" w:rsidRDefault="009A7328" w:rsidP="009A7328">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890" w:type="dxa"/>
            <w:tcBorders>
              <w:top w:val="single" w:sz="4" w:space="0" w:color="auto"/>
              <w:bottom w:val="single" w:sz="4" w:space="0" w:color="auto"/>
              <w:right w:val="single" w:sz="4" w:space="0" w:color="auto"/>
            </w:tcBorders>
            <w:shd w:val="clear" w:color="auto" w:fill="auto"/>
            <w:vAlign w:val="center"/>
          </w:tcPr>
          <w:p w14:paraId="019B28D2" w14:textId="77777777" w:rsidR="009A7328" w:rsidRPr="00DF336D" w:rsidRDefault="009A7328" w:rsidP="009A7328">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bl>
    <w:p w14:paraId="0BE79BF5" w14:textId="77777777" w:rsidR="009C001E" w:rsidRPr="00B40F11" w:rsidRDefault="009C001E" w:rsidP="009C001E">
      <w:pPr>
        <w:pStyle w:val="Paragraphedeliste"/>
        <w:spacing w:after="200" w:line="240" w:lineRule="auto"/>
        <w:ind w:left="2136"/>
        <w:rPr>
          <w:rFonts w:ascii="Times New Roman" w:eastAsia="Times New Roman" w:hAnsi="Times New Roman" w:cs="Times New Roman"/>
          <w:b/>
          <w:bCs/>
          <w:color w:val="000000"/>
          <w:sz w:val="28"/>
          <w:szCs w:val="28"/>
          <w:lang w:val="fr-HT" w:eastAsia="fr-HT"/>
        </w:rPr>
      </w:pPr>
    </w:p>
    <w:tbl>
      <w:tblPr>
        <w:tblStyle w:val="Grilledutableau"/>
        <w:tblpPr w:leftFromText="180" w:rightFromText="180" w:vertAnchor="text" w:horzAnchor="margin" w:tblpXSpec="center" w:tblpY="108"/>
        <w:tblW w:w="8545" w:type="dxa"/>
        <w:tblLayout w:type="fixed"/>
        <w:tblLook w:val="04A0" w:firstRow="1" w:lastRow="0" w:firstColumn="1" w:lastColumn="0" w:noHBand="0" w:noVBand="1"/>
      </w:tblPr>
      <w:tblGrid>
        <w:gridCol w:w="3690"/>
        <w:gridCol w:w="1620"/>
        <w:gridCol w:w="1350"/>
        <w:gridCol w:w="1885"/>
      </w:tblGrid>
      <w:tr w:rsidR="00C46740" w:rsidRPr="00BE1A05" w14:paraId="269959FD" w14:textId="77777777" w:rsidTr="001D5754">
        <w:trPr>
          <w:trHeight w:val="185"/>
        </w:trPr>
        <w:tc>
          <w:tcPr>
            <w:tcW w:w="3690" w:type="dxa"/>
            <w:tcBorders>
              <w:left w:val="single" w:sz="4" w:space="0" w:color="auto"/>
            </w:tcBorders>
          </w:tcPr>
          <w:p w14:paraId="40CBE6F6" w14:textId="77777777" w:rsidR="00C46740" w:rsidRPr="00A35026" w:rsidRDefault="00C46740" w:rsidP="00C46740">
            <w:pPr>
              <w:rPr>
                <w:rFonts w:ascii="Times New Roman" w:hAnsi="Times New Roman" w:cs="Times New Roman"/>
                <w:sz w:val="20"/>
                <w:szCs w:val="20"/>
                <w:lang w:val="fr-FR"/>
              </w:rPr>
            </w:pPr>
            <w:r w:rsidRPr="00A35026">
              <w:rPr>
                <w:rFonts w:ascii="Times New Roman" w:hAnsi="Times New Roman" w:cs="Times New Roman"/>
                <w:sz w:val="20"/>
                <w:szCs w:val="20"/>
                <w:lang w:val="fr-FR"/>
              </w:rPr>
              <w:t>Vitamines et minéraux</w:t>
            </w:r>
          </w:p>
        </w:tc>
        <w:tc>
          <w:tcPr>
            <w:tcW w:w="1620" w:type="dxa"/>
          </w:tcPr>
          <w:p w14:paraId="696843DB"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400</w:t>
            </w:r>
          </w:p>
        </w:tc>
        <w:tc>
          <w:tcPr>
            <w:tcW w:w="1350" w:type="dxa"/>
          </w:tcPr>
          <w:p w14:paraId="60001641" w14:textId="29014395"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BIO 511</w:t>
            </w:r>
          </w:p>
        </w:tc>
        <w:tc>
          <w:tcPr>
            <w:tcW w:w="1885" w:type="dxa"/>
          </w:tcPr>
          <w:p w14:paraId="7E629274"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56</w:t>
            </w:r>
          </w:p>
        </w:tc>
      </w:tr>
      <w:tr w:rsidR="00C46740" w:rsidRPr="00BE1A05" w14:paraId="76EABA43" w14:textId="77777777" w:rsidTr="001D5754">
        <w:trPr>
          <w:trHeight w:val="185"/>
        </w:trPr>
        <w:tc>
          <w:tcPr>
            <w:tcW w:w="3690" w:type="dxa"/>
          </w:tcPr>
          <w:p w14:paraId="641DFD53" w14:textId="75D79260" w:rsidR="00C46740" w:rsidRPr="00A35026" w:rsidRDefault="00565FD8" w:rsidP="00C46740">
            <w:pPr>
              <w:rPr>
                <w:rFonts w:ascii="Times New Roman" w:hAnsi="Times New Roman" w:cs="Times New Roman"/>
                <w:sz w:val="20"/>
                <w:szCs w:val="20"/>
                <w:lang w:val="fr-FR"/>
              </w:rPr>
            </w:pPr>
            <w:r w:rsidRPr="00A35026">
              <w:rPr>
                <w:rFonts w:ascii="Times New Roman" w:hAnsi="Times New Roman" w:cs="Times New Roman"/>
                <w:sz w:val="20"/>
                <w:szCs w:val="20"/>
                <w:lang w:val="fr-FR"/>
              </w:rPr>
              <w:t>Bien-être</w:t>
            </w:r>
            <w:r w:rsidR="00C46740" w:rsidRPr="00A35026">
              <w:rPr>
                <w:rFonts w:ascii="Times New Roman" w:hAnsi="Times New Roman" w:cs="Times New Roman"/>
                <w:sz w:val="20"/>
                <w:szCs w:val="20"/>
                <w:lang w:val="fr-FR"/>
              </w:rPr>
              <w:t xml:space="preserve"> animal</w:t>
            </w:r>
          </w:p>
        </w:tc>
        <w:tc>
          <w:tcPr>
            <w:tcW w:w="1620" w:type="dxa"/>
          </w:tcPr>
          <w:p w14:paraId="6D8C3EC1"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300</w:t>
            </w:r>
          </w:p>
        </w:tc>
        <w:tc>
          <w:tcPr>
            <w:tcW w:w="1350" w:type="dxa"/>
          </w:tcPr>
          <w:p w14:paraId="385057A4"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ZOO 512</w:t>
            </w:r>
          </w:p>
        </w:tc>
        <w:tc>
          <w:tcPr>
            <w:tcW w:w="1885" w:type="dxa"/>
          </w:tcPr>
          <w:p w14:paraId="7D3F0D36"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56</w:t>
            </w:r>
          </w:p>
        </w:tc>
      </w:tr>
      <w:tr w:rsidR="00C46740" w:rsidRPr="00BE1A05" w14:paraId="09E524C9" w14:textId="77777777" w:rsidTr="001D5754">
        <w:trPr>
          <w:trHeight w:val="270"/>
        </w:trPr>
        <w:tc>
          <w:tcPr>
            <w:tcW w:w="3690" w:type="dxa"/>
            <w:tcBorders>
              <w:bottom w:val="single" w:sz="4" w:space="0" w:color="auto"/>
            </w:tcBorders>
          </w:tcPr>
          <w:p w14:paraId="25F8A0E4" w14:textId="77777777" w:rsidR="00C46740" w:rsidRPr="00A35026" w:rsidRDefault="00C46740" w:rsidP="00C46740">
            <w:pPr>
              <w:rPr>
                <w:rFonts w:ascii="Times New Roman" w:hAnsi="Times New Roman" w:cs="Times New Roman"/>
                <w:sz w:val="20"/>
                <w:szCs w:val="20"/>
                <w:lang w:val="fr-FR"/>
              </w:rPr>
            </w:pPr>
            <w:r w:rsidRPr="00A35026">
              <w:rPr>
                <w:rFonts w:ascii="Times New Roman" w:hAnsi="Times New Roman" w:cs="Times New Roman"/>
                <w:sz w:val="20"/>
                <w:szCs w:val="20"/>
                <w:lang w:val="fr-FR"/>
              </w:rPr>
              <w:t>Techniques avancées de reproduction</w:t>
            </w:r>
          </w:p>
        </w:tc>
        <w:tc>
          <w:tcPr>
            <w:tcW w:w="1620" w:type="dxa"/>
            <w:tcBorders>
              <w:bottom w:val="single" w:sz="4" w:space="0" w:color="auto"/>
            </w:tcBorders>
          </w:tcPr>
          <w:p w14:paraId="4E410ABE"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200</w:t>
            </w:r>
          </w:p>
        </w:tc>
        <w:tc>
          <w:tcPr>
            <w:tcW w:w="1350" w:type="dxa"/>
            <w:tcBorders>
              <w:bottom w:val="single" w:sz="4" w:space="0" w:color="auto"/>
            </w:tcBorders>
          </w:tcPr>
          <w:p w14:paraId="3045F28A"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ZOO 513</w:t>
            </w:r>
          </w:p>
        </w:tc>
        <w:tc>
          <w:tcPr>
            <w:tcW w:w="1885" w:type="dxa"/>
            <w:tcBorders>
              <w:bottom w:val="single" w:sz="4" w:space="0" w:color="auto"/>
            </w:tcBorders>
          </w:tcPr>
          <w:p w14:paraId="067677F8"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42</w:t>
            </w:r>
          </w:p>
        </w:tc>
      </w:tr>
      <w:tr w:rsidR="00C46740" w:rsidRPr="00BE1A05" w14:paraId="22D785EC" w14:textId="77777777" w:rsidTr="001D5754">
        <w:trPr>
          <w:trHeight w:val="255"/>
        </w:trPr>
        <w:tc>
          <w:tcPr>
            <w:tcW w:w="3690" w:type="dxa"/>
            <w:tcBorders>
              <w:top w:val="single" w:sz="4" w:space="0" w:color="auto"/>
              <w:bottom w:val="single" w:sz="4" w:space="0" w:color="auto"/>
            </w:tcBorders>
          </w:tcPr>
          <w:p w14:paraId="36C0F5A2" w14:textId="77777777" w:rsidR="00C46740" w:rsidRPr="00A35026" w:rsidRDefault="00C46740" w:rsidP="00C46740">
            <w:pPr>
              <w:rPr>
                <w:rFonts w:ascii="Times New Roman" w:hAnsi="Times New Roman" w:cs="Times New Roman"/>
                <w:sz w:val="20"/>
                <w:szCs w:val="20"/>
                <w:lang w:val="fr-FR"/>
              </w:rPr>
            </w:pPr>
            <w:r w:rsidRPr="00A35026">
              <w:rPr>
                <w:rFonts w:ascii="Times New Roman" w:hAnsi="Times New Roman" w:cs="Times New Roman"/>
                <w:sz w:val="20"/>
                <w:szCs w:val="20"/>
                <w:lang w:val="fr-FR"/>
              </w:rPr>
              <w:t>Principes de quarantaine</w:t>
            </w:r>
          </w:p>
        </w:tc>
        <w:tc>
          <w:tcPr>
            <w:tcW w:w="1620" w:type="dxa"/>
            <w:tcBorders>
              <w:top w:val="single" w:sz="4" w:space="0" w:color="auto"/>
              <w:bottom w:val="single" w:sz="4" w:space="0" w:color="auto"/>
            </w:tcBorders>
          </w:tcPr>
          <w:p w14:paraId="239C0DB0"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300</w:t>
            </w:r>
          </w:p>
        </w:tc>
        <w:tc>
          <w:tcPr>
            <w:tcW w:w="1350" w:type="dxa"/>
            <w:tcBorders>
              <w:top w:val="single" w:sz="4" w:space="0" w:color="auto"/>
              <w:bottom w:val="single" w:sz="4" w:space="0" w:color="auto"/>
            </w:tcBorders>
          </w:tcPr>
          <w:p w14:paraId="34C5D781"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ZOO 514</w:t>
            </w:r>
          </w:p>
        </w:tc>
        <w:tc>
          <w:tcPr>
            <w:tcW w:w="1885" w:type="dxa"/>
            <w:tcBorders>
              <w:top w:val="single" w:sz="4" w:space="0" w:color="auto"/>
              <w:bottom w:val="single" w:sz="4" w:space="0" w:color="auto"/>
            </w:tcBorders>
          </w:tcPr>
          <w:p w14:paraId="24E93D0B"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70</w:t>
            </w:r>
          </w:p>
        </w:tc>
      </w:tr>
      <w:tr w:rsidR="00C46740" w:rsidRPr="00BE1A05" w14:paraId="4C4EA0B8" w14:textId="77777777" w:rsidTr="001D5754">
        <w:trPr>
          <w:trHeight w:val="240"/>
        </w:trPr>
        <w:tc>
          <w:tcPr>
            <w:tcW w:w="3690" w:type="dxa"/>
            <w:tcBorders>
              <w:top w:val="single" w:sz="4" w:space="0" w:color="auto"/>
              <w:bottom w:val="single" w:sz="4" w:space="0" w:color="auto"/>
            </w:tcBorders>
          </w:tcPr>
          <w:p w14:paraId="413967AE" w14:textId="77777777" w:rsidR="00C46740" w:rsidRPr="00A35026" w:rsidRDefault="00C46740" w:rsidP="00C46740">
            <w:pPr>
              <w:rPr>
                <w:rFonts w:ascii="Times New Roman" w:hAnsi="Times New Roman" w:cs="Times New Roman"/>
                <w:sz w:val="20"/>
                <w:szCs w:val="20"/>
                <w:lang w:val="fr-FR"/>
              </w:rPr>
            </w:pPr>
            <w:r w:rsidRPr="00A35026">
              <w:rPr>
                <w:rFonts w:ascii="Times New Roman" w:hAnsi="Times New Roman" w:cs="Times New Roman"/>
                <w:sz w:val="20"/>
                <w:szCs w:val="20"/>
                <w:lang w:val="fr-FR"/>
              </w:rPr>
              <w:t>Animaux exotiques</w:t>
            </w:r>
          </w:p>
        </w:tc>
        <w:tc>
          <w:tcPr>
            <w:tcW w:w="1620" w:type="dxa"/>
            <w:tcBorders>
              <w:top w:val="single" w:sz="4" w:space="0" w:color="auto"/>
              <w:bottom w:val="single" w:sz="4" w:space="0" w:color="auto"/>
            </w:tcBorders>
          </w:tcPr>
          <w:p w14:paraId="524B59D9"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200</w:t>
            </w:r>
          </w:p>
        </w:tc>
        <w:tc>
          <w:tcPr>
            <w:tcW w:w="1350" w:type="dxa"/>
            <w:tcBorders>
              <w:top w:val="single" w:sz="4" w:space="0" w:color="auto"/>
              <w:bottom w:val="single" w:sz="4" w:space="0" w:color="auto"/>
            </w:tcBorders>
          </w:tcPr>
          <w:p w14:paraId="2FC2B94B" w14:textId="308A85CB"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ZOO 515</w:t>
            </w:r>
          </w:p>
        </w:tc>
        <w:tc>
          <w:tcPr>
            <w:tcW w:w="1885" w:type="dxa"/>
            <w:tcBorders>
              <w:top w:val="single" w:sz="4" w:space="0" w:color="auto"/>
              <w:bottom w:val="single" w:sz="4" w:space="0" w:color="auto"/>
            </w:tcBorders>
          </w:tcPr>
          <w:p w14:paraId="5C4B3575"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56</w:t>
            </w:r>
          </w:p>
        </w:tc>
      </w:tr>
      <w:tr w:rsidR="00C46740" w:rsidRPr="00BE1A05" w14:paraId="39F2A7C0" w14:textId="77777777" w:rsidTr="001D5754">
        <w:trPr>
          <w:trHeight w:val="240"/>
        </w:trPr>
        <w:tc>
          <w:tcPr>
            <w:tcW w:w="3690" w:type="dxa"/>
            <w:tcBorders>
              <w:top w:val="single" w:sz="4" w:space="0" w:color="auto"/>
              <w:bottom w:val="single" w:sz="4" w:space="0" w:color="auto"/>
            </w:tcBorders>
          </w:tcPr>
          <w:p w14:paraId="7F789D2A" w14:textId="20D3E63B" w:rsidR="00C46740" w:rsidRPr="00A35026" w:rsidRDefault="00565FD8" w:rsidP="00C46740">
            <w:pPr>
              <w:rPr>
                <w:rFonts w:ascii="Times New Roman" w:hAnsi="Times New Roman" w:cs="Times New Roman"/>
                <w:sz w:val="20"/>
                <w:szCs w:val="20"/>
                <w:lang w:val="fr-FR"/>
              </w:rPr>
            </w:pPr>
            <w:r w:rsidRPr="00A35026">
              <w:rPr>
                <w:rFonts w:ascii="Times New Roman" w:hAnsi="Times New Roman" w:cs="Times New Roman"/>
                <w:sz w:val="20"/>
                <w:szCs w:val="20"/>
                <w:lang w:val="fr-FR"/>
              </w:rPr>
              <w:t>Épidémiologie</w:t>
            </w:r>
            <w:r w:rsidR="00C46740" w:rsidRPr="00A35026">
              <w:rPr>
                <w:rFonts w:ascii="Times New Roman" w:hAnsi="Times New Roman" w:cs="Times New Roman"/>
                <w:sz w:val="20"/>
                <w:szCs w:val="20"/>
                <w:lang w:val="fr-FR"/>
              </w:rPr>
              <w:t xml:space="preserve"> II</w:t>
            </w:r>
          </w:p>
        </w:tc>
        <w:tc>
          <w:tcPr>
            <w:tcW w:w="1620" w:type="dxa"/>
            <w:tcBorders>
              <w:top w:val="single" w:sz="4" w:space="0" w:color="auto"/>
              <w:bottom w:val="single" w:sz="4" w:space="0" w:color="auto"/>
            </w:tcBorders>
          </w:tcPr>
          <w:p w14:paraId="51324ACB"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200</w:t>
            </w:r>
          </w:p>
        </w:tc>
        <w:tc>
          <w:tcPr>
            <w:tcW w:w="1350" w:type="dxa"/>
            <w:tcBorders>
              <w:top w:val="single" w:sz="4" w:space="0" w:color="auto"/>
              <w:bottom w:val="single" w:sz="4" w:space="0" w:color="auto"/>
            </w:tcBorders>
          </w:tcPr>
          <w:p w14:paraId="116C353A"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ZOO 516</w:t>
            </w:r>
          </w:p>
        </w:tc>
        <w:tc>
          <w:tcPr>
            <w:tcW w:w="1885" w:type="dxa"/>
            <w:tcBorders>
              <w:top w:val="single" w:sz="4" w:space="0" w:color="auto"/>
              <w:bottom w:val="single" w:sz="4" w:space="0" w:color="auto"/>
            </w:tcBorders>
          </w:tcPr>
          <w:p w14:paraId="7F429FA0"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42</w:t>
            </w:r>
          </w:p>
        </w:tc>
      </w:tr>
      <w:tr w:rsidR="00C46740" w:rsidRPr="00BE1A05" w14:paraId="5CCC7E15" w14:textId="77777777" w:rsidTr="001D5754">
        <w:trPr>
          <w:trHeight w:val="300"/>
        </w:trPr>
        <w:tc>
          <w:tcPr>
            <w:tcW w:w="3690" w:type="dxa"/>
            <w:tcBorders>
              <w:top w:val="single" w:sz="4" w:space="0" w:color="auto"/>
            </w:tcBorders>
          </w:tcPr>
          <w:p w14:paraId="2D1A3682" w14:textId="77777777" w:rsidR="00C46740" w:rsidRPr="00A35026" w:rsidRDefault="00C46740" w:rsidP="00C46740">
            <w:pPr>
              <w:rPr>
                <w:rFonts w:ascii="Times New Roman" w:hAnsi="Times New Roman" w:cs="Times New Roman"/>
                <w:sz w:val="20"/>
                <w:szCs w:val="20"/>
                <w:lang w:val="fr-FR"/>
              </w:rPr>
            </w:pPr>
            <w:r w:rsidRPr="00A35026">
              <w:rPr>
                <w:rFonts w:ascii="Times New Roman" w:hAnsi="Times New Roman" w:cs="Times New Roman"/>
                <w:sz w:val="20"/>
                <w:szCs w:val="20"/>
                <w:lang w:val="fr-FR"/>
              </w:rPr>
              <w:t>Concepts émergents</w:t>
            </w:r>
          </w:p>
        </w:tc>
        <w:tc>
          <w:tcPr>
            <w:tcW w:w="1620" w:type="dxa"/>
            <w:tcBorders>
              <w:top w:val="single" w:sz="4" w:space="0" w:color="auto"/>
            </w:tcBorders>
          </w:tcPr>
          <w:p w14:paraId="61A9F72F"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300</w:t>
            </w:r>
          </w:p>
        </w:tc>
        <w:tc>
          <w:tcPr>
            <w:tcW w:w="1350" w:type="dxa"/>
            <w:tcBorders>
              <w:top w:val="single" w:sz="4" w:space="0" w:color="auto"/>
            </w:tcBorders>
          </w:tcPr>
          <w:p w14:paraId="507CBDBC" w14:textId="4D3B8E58"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ZOO 521</w:t>
            </w:r>
          </w:p>
        </w:tc>
        <w:tc>
          <w:tcPr>
            <w:tcW w:w="1885" w:type="dxa"/>
            <w:tcBorders>
              <w:top w:val="single" w:sz="4" w:space="0" w:color="auto"/>
            </w:tcBorders>
          </w:tcPr>
          <w:p w14:paraId="5C87B235"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70</w:t>
            </w:r>
          </w:p>
        </w:tc>
      </w:tr>
      <w:tr w:rsidR="00C46740" w:rsidRPr="00BE1A05" w14:paraId="0AE15900" w14:textId="77777777" w:rsidTr="001D5754">
        <w:trPr>
          <w:trHeight w:val="300"/>
        </w:trPr>
        <w:tc>
          <w:tcPr>
            <w:tcW w:w="3690" w:type="dxa"/>
            <w:tcBorders>
              <w:top w:val="single" w:sz="4" w:space="0" w:color="auto"/>
            </w:tcBorders>
          </w:tcPr>
          <w:p w14:paraId="2C0DDBDF" w14:textId="77777777" w:rsidR="00C46740" w:rsidRPr="00A35026" w:rsidRDefault="00C46740" w:rsidP="00C46740">
            <w:pPr>
              <w:rPr>
                <w:rFonts w:ascii="Times New Roman" w:hAnsi="Times New Roman" w:cs="Times New Roman"/>
                <w:sz w:val="20"/>
                <w:szCs w:val="20"/>
                <w:lang w:val="fr-FR"/>
              </w:rPr>
            </w:pPr>
            <w:r w:rsidRPr="00A35026">
              <w:rPr>
                <w:rFonts w:ascii="Times New Roman" w:hAnsi="Times New Roman" w:cs="Times New Roman"/>
                <w:sz w:val="20"/>
                <w:szCs w:val="20"/>
                <w:lang w:val="fr-FR"/>
              </w:rPr>
              <w:t>Recherche personnelle</w:t>
            </w:r>
          </w:p>
        </w:tc>
        <w:tc>
          <w:tcPr>
            <w:tcW w:w="1620" w:type="dxa"/>
            <w:tcBorders>
              <w:top w:val="single" w:sz="4" w:space="0" w:color="auto"/>
            </w:tcBorders>
          </w:tcPr>
          <w:p w14:paraId="2AB8D799"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400</w:t>
            </w:r>
          </w:p>
        </w:tc>
        <w:tc>
          <w:tcPr>
            <w:tcW w:w="1350" w:type="dxa"/>
            <w:tcBorders>
              <w:top w:val="single" w:sz="4" w:space="0" w:color="auto"/>
            </w:tcBorders>
          </w:tcPr>
          <w:p w14:paraId="1033DD67"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ZOO 522</w:t>
            </w:r>
          </w:p>
        </w:tc>
        <w:tc>
          <w:tcPr>
            <w:tcW w:w="1885" w:type="dxa"/>
            <w:tcBorders>
              <w:top w:val="single" w:sz="4" w:space="0" w:color="auto"/>
            </w:tcBorders>
          </w:tcPr>
          <w:p w14:paraId="30C18393"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70</w:t>
            </w:r>
          </w:p>
        </w:tc>
      </w:tr>
      <w:tr w:rsidR="00C46740" w:rsidRPr="00BE1A05" w14:paraId="11694AB8" w14:textId="77777777" w:rsidTr="001D5754">
        <w:trPr>
          <w:trHeight w:val="185"/>
        </w:trPr>
        <w:tc>
          <w:tcPr>
            <w:tcW w:w="3690" w:type="dxa"/>
          </w:tcPr>
          <w:p w14:paraId="02200A21" w14:textId="77777777" w:rsidR="00C46740" w:rsidRPr="00A35026" w:rsidRDefault="00C46740" w:rsidP="00C46740">
            <w:pPr>
              <w:rPr>
                <w:rFonts w:ascii="Times New Roman" w:hAnsi="Times New Roman" w:cs="Times New Roman"/>
                <w:sz w:val="20"/>
                <w:szCs w:val="20"/>
                <w:lang w:val="fr-FR"/>
              </w:rPr>
            </w:pPr>
            <w:r w:rsidRPr="00A35026">
              <w:rPr>
                <w:rFonts w:ascii="Times New Roman" w:hAnsi="Times New Roman" w:cs="Times New Roman"/>
                <w:sz w:val="20"/>
                <w:szCs w:val="20"/>
                <w:lang w:val="fr-FR"/>
              </w:rPr>
              <w:t>Séminaire en élevage</w:t>
            </w:r>
          </w:p>
        </w:tc>
        <w:tc>
          <w:tcPr>
            <w:tcW w:w="1620" w:type="dxa"/>
          </w:tcPr>
          <w:p w14:paraId="22313F26"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400</w:t>
            </w:r>
          </w:p>
        </w:tc>
        <w:tc>
          <w:tcPr>
            <w:tcW w:w="1350" w:type="dxa"/>
          </w:tcPr>
          <w:p w14:paraId="56506042" w14:textId="00D09865"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ZOO 541</w:t>
            </w:r>
          </w:p>
        </w:tc>
        <w:tc>
          <w:tcPr>
            <w:tcW w:w="1885" w:type="dxa"/>
          </w:tcPr>
          <w:p w14:paraId="6489B172" w14:textId="77777777" w:rsidR="00C46740" w:rsidRPr="00A35026" w:rsidRDefault="00C46740" w:rsidP="00565FD8">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100</w:t>
            </w:r>
          </w:p>
        </w:tc>
      </w:tr>
    </w:tbl>
    <w:p w14:paraId="6D1E81CF" w14:textId="77777777" w:rsidR="006978A7" w:rsidRPr="00AF40A5" w:rsidRDefault="006978A7" w:rsidP="006978A7">
      <w:pPr>
        <w:spacing w:after="200" w:line="240" w:lineRule="auto"/>
        <w:rPr>
          <w:rFonts w:ascii="Times New Roman" w:eastAsia="Times New Roman" w:hAnsi="Times New Roman" w:cs="Times New Roman"/>
          <w:b/>
          <w:bCs/>
          <w:color w:val="000000"/>
          <w:sz w:val="32"/>
          <w:szCs w:val="32"/>
          <w:lang w:val="fr-HT" w:eastAsia="fr-HT"/>
        </w:rPr>
      </w:pPr>
    </w:p>
    <w:p w14:paraId="76CEBB54" w14:textId="77777777" w:rsidR="006978A7" w:rsidRDefault="006978A7" w:rsidP="006978A7">
      <w:pPr>
        <w:spacing w:after="200" w:line="240" w:lineRule="auto"/>
        <w:rPr>
          <w:rFonts w:ascii="Times New Roman" w:eastAsia="Times New Roman" w:hAnsi="Times New Roman" w:cs="Times New Roman"/>
          <w:b/>
          <w:bCs/>
          <w:color w:val="000000"/>
          <w:sz w:val="32"/>
          <w:szCs w:val="32"/>
          <w:lang w:val="fr-HT" w:eastAsia="fr-HT"/>
        </w:rPr>
      </w:pPr>
    </w:p>
    <w:p w14:paraId="1E3BCADF" w14:textId="77777777" w:rsidR="009C001E" w:rsidRDefault="009C001E" w:rsidP="009C001E">
      <w:pPr>
        <w:spacing w:after="200" w:line="240" w:lineRule="auto"/>
        <w:ind w:left="1800"/>
        <w:contextualSpacing/>
        <w:rPr>
          <w:rFonts w:ascii="Times New Roman" w:eastAsia="Times New Roman" w:hAnsi="Times New Roman" w:cs="Times New Roman"/>
          <w:b/>
          <w:bCs/>
          <w:color w:val="000000"/>
          <w:sz w:val="28"/>
          <w:szCs w:val="28"/>
          <w:lang w:val="fr-HT" w:eastAsia="fr-HT"/>
        </w:rPr>
      </w:pPr>
    </w:p>
    <w:p w14:paraId="6F4D54B1" w14:textId="77777777" w:rsidR="009C001E" w:rsidRDefault="009C001E" w:rsidP="009C001E">
      <w:pPr>
        <w:spacing w:after="200" w:line="240" w:lineRule="auto"/>
        <w:ind w:left="1800"/>
        <w:contextualSpacing/>
        <w:rPr>
          <w:rFonts w:ascii="Times New Roman" w:eastAsia="Times New Roman" w:hAnsi="Times New Roman" w:cs="Times New Roman"/>
          <w:b/>
          <w:bCs/>
          <w:color w:val="000000"/>
          <w:sz w:val="28"/>
          <w:szCs w:val="28"/>
          <w:lang w:val="fr-HT" w:eastAsia="fr-HT"/>
        </w:rPr>
      </w:pPr>
    </w:p>
    <w:p w14:paraId="7DFAFE85" w14:textId="77777777" w:rsidR="009C001E" w:rsidRDefault="009C001E" w:rsidP="009C001E">
      <w:pPr>
        <w:spacing w:after="200" w:line="240" w:lineRule="auto"/>
        <w:ind w:left="1800"/>
        <w:contextualSpacing/>
        <w:rPr>
          <w:rFonts w:ascii="Times New Roman" w:eastAsia="Times New Roman" w:hAnsi="Times New Roman" w:cs="Times New Roman"/>
          <w:b/>
          <w:bCs/>
          <w:color w:val="000000"/>
          <w:sz w:val="28"/>
          <w:szCs w:val="28"/>
          <w:lang w:val="fr-HT" w:eastAsia="fr-HT"/>
        </w:rPr>
      </w:pPr>
    </w:p>
    <w:p w14:paraId="11CF11D4" w14:textId="77777777" w:rsidR="009C001E" w:rsidRDefault="009C001E" w:rsidP="009C001E">
      <w:pPr>
        <w:spacing w:after="200" w:line="240" w:lineRule="auto"/>
        <w:ind w:left="1800"/>
        <w:contextualSpacing/>
        <w:rPr>
          <w:rFonts w:ascii="Times New Roman" w:eastAsia="Times New Roman" w:hAnsi="Times New Roman" w:cs="Times New Roman"/>
          <w:b/>
          <w:bCs/>
          <w:color w:val="000000"/>
          <w:sz w:val="28"/>
          <w:szCs w:val="28"/>
          <w:lang w:val="fr-HT" w:eastAsia="fr-HT"/>
        </w:rPr>
      </w:pPr>
    </w:p>
    <w:p w14:paraId="20FEA481" w14:textId="77777777" w:rsidR="009C001E" w:rsidRDefault="009C001E" w:rsidP="009C001E">
      <w:pPr>
        <w:spacing w:after="200" w:line="240" w:lineRule="auto"/>
        <w:ind w:left="1800"/>
        <w:contextualSpacing/>
        <w:rPr>
          <w:rFonts w:ascii="Times New Roman" w:eastAsia="Times New Roman" w:hAnsi="Times New Roman" w:cs="Times New Roman"/>
          <w:b/>
          <w:bCs/>
          <w:color w:val="000000"/>
          <w:sz w:val="28"/>
          <w:szCs w:val="28"/>
          <w:lang w:val="fr-HT" w:eastAsia="fr-HT"/>
        </w:rPr>
      </w:pPr>
    </w:p>
    <w:p w14:paraId="7C8D4924" w14:textId="77777777" w:rsidR="009C001E" w:rsidRDefault="009C001E" w:rsidP="009C001E">
      <w:pPr>
        <w:spacing w:after="200" w:line="240" w:lineRule="auto"/>
        <w:ind w:left="1800"/>
        <w:contextualSpacing/>
        <w:rPr>
          <w:rFonts w:ascii="Times New Roman" w:eastAsia="Times New Roman" w:hAnsi="Times New Roman" w:cs="Times New Roman"/>
          <w:b/>
          <w:bCs/>
          <w:color w:val="000000"/>
          <w:sz w:val="28"/>
          <w:szCs w:val="28"/>
          <w:lang w:val="fr-HT" w:eastAsia="fr-HT"/>
        </w:rPr>
      </w:pPr>
    </w:p>
    <w:p w14:paraId="3C5B408B" w14:textId="77777777" w:rsidR="009C001E" w:rsidRDefault="009C001E" w:rsidP="009C001E">
      <w:pPr>
        <w:spacing w:after="200" w:line="240" w:lineRule="auto"/>
        <w:ind w:left="1800"/>
        <w:contextualSpacing/>
        <w:rPr>
          <w:rFonts w:ascii="Times New Roman" w:eastAsia="Times New Roman" w:hAnsi="Times New Roman" w:cs="Times New Roman"/>
          <w:b/>
          <w:bCs/>
          <w:color w:val="000000"/>
          <w:sz w:val="28"/>
          <w:szCs w:val="28"/>
          <w:lang w:val="fr-HT" w:eastAsia="fr-HT"/>
        </w:rPr>
      </w:pPr>
    </w:p>
    <w:p w14:paraId="79767ABF" w14:textId="77777777" w:rsidR="009C001E" w:rsidRDefault="009C001E" w:rsidP="009C001E">
      <w:pPr>
        <w:spacing w:after="200" w:line="240" w:lineRule="auto"/>
        <w:ind w:left="1800"/>
        <w:contextualSpacing/>
        <w:rPr>
          <w:rFonts w:ascii="Times New Roman" w:eastAsia="Times New Roman" w:hAnsi="Times New Roman" w:cs="Times New Roman"/>
          <w:b/>
          <w:bCs/>
          <w:color w:val="000000"/>
          <w:sz w:val="28"/>
          <w:szCs w:val="28"/>
          <w:lang w:val="fr-HT" w:eastAsia="fr-HT"/>
        </w:rPr>
      </w:pPr>
    </w:p>
    <w:p w14:paraId="006D3CA1" w14:textId="77777777" w:rsidR="009C001E" w:rsidRDefault="009C001E" w:rsidP="009C001E">
      <w:pPr>
        <w:spacing w:after="200" w:line="240" w:lineRule="auto"/>
        <w:ind w:left="1800"/>
        <w:contextualSpacing/>
        <w:rPr>
          <w:rFonts w:ascii="Times New Roman" w:eastAsia="Times New Roman" w:hAnsi="Times New Roman" w:cs="Times New Roman"/>
          <w:b/>
          <w:bCs/>
          <w:color w:val="000000"/>
          <w:sz w:val="28"/>
          <w:szCs w:val="28"/>
          <w:lang w:val="fr-HT" w:eastAsia="fr-HT"/>
        </w:rPr>
      </w:pPr>
    </w:p>
    <w:p w14:paraId="2EDD6DEE" w14:textId="77777777" w:rsidR="009C001E" w:rsidRDefault="009C001E" w:rsidP="009C001E">
      <w:pPr>
        <w:spacing w:after="200" w:line="240" w:lineRule="auto"/>
        <w:ind w:left="1800"/>
        <w:contextualSpacing/>
        <w:rPr>
          <w:rFonts w:ascii="Times New Roman" w:eastAsia="Times New Roman" w:hAnsi="Times New Roman" w:cs="Times New Roman"/>
          <w:b/>
          <w:bCs/>
          <w:color w:val="000000"/>
          <w:sz w:val="28"/>
          <w:szCs w:val="28"/>
          <w:lang w:val="fr-HT" w:eastAsia="fr-HT"/>
        </w:rPr>
      </w:pPr>
    </w:p>
    <w:p w14:paraId="45428010" w14:textId="77777777" w:rsidR="009C001E" w:rsidRDefault="009C001E" w:rsidP="009C001E">
      <w:pPr>
        <w:spacing w:after="200" w:line="240" w:lineRule="auto"/>
        <w:ind w:left="1800"/>
        <w:contextualSpacing/>
        <w:rPr>
          <w:rFonts w:ascii="Times New Roman" w:eastAsia="Times New Roman" w:hAnsi="Times New Roman" w:cs="Times New Roman"/>
          <w:b/>
          <w:bCs/>
          <w:color w:val="000000"/>
          <w:sz w:val="28"/>
          <w:szCs w:val="28"/>
          <w:lang w:val="fr-HT" w:eastAsia="fr-HT"/>
        </w:rPr>
      </w:pPr>
    </w:p>
    <w:p w14:paraId="73F58CFC" w14:textId="7FCF0D69" w:rsidR="006978A7" w:rsidRDefault="006978A7" w:rsidP="009C001E">
      <w:pPr>
        <w:spacing w:after="200" w:line="240" w:lineRule="auto"/>
        <w:ind w:left="1800"/>
        <w:contextualSpacing/>
        <w:rPr>
          <w:rFonts w:ascii="Times New Roman" w:eastAsia="Times New Roman" w:hAnsi="Times New Roman" w:cs="Times New Roman"/>
          <w:b/>
          <w:bCs/>
          <w:color w:val="000000"/>
          <w:sz w:val="28"/>
          <w:szCs w:val="28"/>
          <w:lang w:val="fr-HT" w:eastAsia="fr-HT"/>
        </w:rPr>
      </w:pPr>
      <w:r>
        <w:rPr>
          <w:rFonts w:ascii="Times New Roman" w:eastAsia="Times New Roman" w:hAnsi="Times New Roman" w:cs="Times New Roman"/>
          <w:b/>
          <w:bCs/>
          <w:color w:val="000000"/>
          <w:sz w:val="28"/>
          <w:szCs w:val="28"/>
          <w:lang w:val="fr-HT" w:eastAsia="fr-HT"/>
        </w:rPr>
        <w:t>(5</w:t>
      </w:r>
      <w:r w:rsidRPr="00EF102F">
        <w:rPr>
          <w:rFonts w:ascii="Times New Roman" w:eastAsia="Times New Roman" w:hAnsi="Times New Roman" w:cs="Times New Roman"/>
          <w:b/>
          <w:bCs/>
          <w:color w:val="000000"/>
          <w:sz w:val="28"/>
          <w:szCs w:val="28"/>
          <w:vertAlign w:val="superscript"/>
          <w:lang w:val="fr-HT" w:eastAsia="fr-HT"/>
        </w:rPr>
        <w:t>ème</w:t>
      </w:r>
      <w:r w:rsidRPr="00865CF2">
        <w:rPr>
          <w:rFonts w:ascii="Times New Roman" w:eastAsia="Times New Roman" w:hAnsi="Times New Roman" w:cs="Times New Roman"/>
          <w:b/>
          <w:bCs/>
          <w:color w:val="000000"/>
          <w:sz w:val="28"/>
          <w:szCs w:val="28"/>
          <w:lang w:val="fr-HT" w:eastAsia="fr-HT"/>
        </w:rPr>
        <w:t xml:space="preserve"> année</w:t>
      </w:r>
      <w:r>
        <w:rPr>
          <w:rFonts w:ascii="Times New Roman" w:eastAsia="Times New Roman" w:hAnsi="Times New Roman" w:cs="Times New Roman"/>
          <w:b/>
          <w:bCs/>
          <w:color w:val="000000"/>
          <w:sz w:val="28"/>
          <w:szCs w:val="28"/>
          <w:lang w:val="fr-HT" w:eastAsia="fr-HT"/>
        </w:rPr>
        <w:t>)</w:t>
      </w:r>
      <w:r w:rsidRPr="00865CF2">
        <w:rPr>
          <w:rFonts w:ascii="Times New Roman" w:eastAsia="Times New Roman" w:hAnsi="Times New Roman" w:cs="Times New Roman"/>
          <w:b/>
          <w:bCs/>
          <w:color w:val="000000"/>
          <w:sz w:val="28"/>
          <w:szCs w:val="28"/>
          <w:lang w:val="fr-HT" w:eastAsia="fr-HT"/>
        </w:rPr>
        <w:t xml:space="preserve"> </w:t>
      </w:r>
      <w:r>
        <w:rPr>
          <w:rFonts w:ascii="Times New Roman" w:eastAsia="Times New Roman" w:hAnsi="Times New Roman" w:cs="Times New Roman"/>
          <w:b/>
          <w:bCs/>
          <w:color w:val="000000"/>
          <w:sz w:val="28"/>
          <w:szCs w:val="28"/>
          <w:lang w:val="fr-HT" w:eastAsia="fr-HT"/>
        </w:rPr>
        <w:t>Neuvi</w:t>
      </w:r>
      <w:r w:rsidRPr="00865CF2">
        <w:rPr>
          <w:rFonts w:ascii="Times New Roman" w:eastAsia="Times New Roman" w:hAnsi="Times New Roman" w:cs="Times New Roman"/>
          <w:b/>
          <w:bCs/>
          <w:color w:val="000000"/>
          <w:sz w:val="28"/>
          <w:szCs w:val="28"/>
          <w:lang w:val="fr-HT" w:eastAsia="fr-HT"/>
        </w:rPr>
        <w:t>ème semestre (SS</w:t>
      </w:r>
      <w:r>
        <w:rPr>
          <w:rFonts w:ascii="Times New Roman" w:eastAsia="Times New Roman" w:hAnsi="Times New Roman" w:cs="Times New Roman"/>
          <w:b/>
          <w:bCs/>
          <w:color w:val="000000"/>
          <w:sz w:val="28"/>
          <w:szCs w:val="28"/>
          <w:lang w:val="fr-HT" w:eastAsia="fr-HT"/>
        </w:rPr>
        <w:t>9</w:t>
      </w:r>
      <w:r w:rsidRPr="00865CF2">
        <w:rPr>
          <w:rFonts w:ascii="Times New Roman" w:eastAsia="Times New Roman" w:hAnsi="Times New Roman" w:cs="Times New Roman"/>
          <w:b/>
          <w:bCs/>
          <w:color w:val="000000"/>
          <w:sz w:val="28"/>
          <w:szCs w:val="28"/>
          <w:lang w:val="fr-HT" w:eastAsia="fr-HT"/>
        </w:rPr>
        <w:t>,SPV). Spécialisation Productions végétales.</w:t>
      </w:r>
    </w:p>
    <w:p w14:paraId="2E2E88F9" w14:textId="77777777" w:rsidR="006978A7" w:rsidRPr="00710628" w:rsidRDefault="006978A7" w:rsidP="006978A7">
      <w:pPr>
        <w:spacing w:after="200" w:line="240" w:lineRule="auto"/>
        <w:ind w:left="2160"/>
        <w:contextualSpacing/>
        <w:rPr>
          <w:rFonts w:ascii="Times New Roman" w:eastAsia="Times New Roman" w:hAnsi="Times New Roman" w:cs="Times New Roman"/>
          <w:b/>
          <w:bCs/>
          <w:color w:val="000000"/>
          <w:sz w:val="32"/>
          <w:szCs w:val="32"/>
          <w:lang w:val="fr-HT" w:eastAsia="fr-HT"/>
        </w:rPr>
      </w:pPr>
    </w:p>
    <w:tbl>
      <w:tblPr>
        <w:tblStyle w:val="Grilledutableau"/>
        <w:tblW w:w="8910" w:type="dxa"/>
        <w:tblInd w:w="1165" w:type="dxa"/>
        <w:tblLayout w:type="fixed"/>
        <w:tblLook w:val="04A0" w:firstRow="1" w:lastRow="0" w:firstColumn="1" w:lastColumn="0" w:noHBand="0" w:noVBand="1"/>
      </w:tblPr>
      <w:tblGrid>
        <w:gridCol w:w="4140"/>
        <w:gridCol w:w="1530"/>
        <w:gridCol w:w="1440"/>
        <w:gridCol w:w="1800"/>
      </w:tblGrid>
      <w:tr w:rsidR="0075416C" w:rsidRPr="00DF336D" w14:paraId="01A44FA8" w14:textId="77777777" w:rsidTr="00212AE3">
        <w:trPr>
          <w:trHeight w:val="555"/>
        </w:trPr>
        <w:tc>
          <w:tcPr>
            <w:tcW w:w="4140" w:type="dxa"/>
            <w:tcBorders>
              <w:bottom w:val="single" w:sz="4" w:space="0" w:color="auto"/>
            </w:tcBorders>
            <w:shd w:val="clear" w:color="auto" w:fill="auto"/>
            <w:vAlign w:val="center"/>
          </w:tcPr>
          <w:p w14:paraId="3D8CC559" w14:textId="77777777" w:rsidR="00A70E9D" w:rsidRPr="00D62543" w:rsidRDefault="00A70E9D" w:rsidP="00475DE0">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530" w:type="dxa"/>
            <w:shd w:val="clear" w:color="auto" w:fill="auto"/>
            <w:vAlign w:val="center"/>
          </w:tcPr>
          <w:p w14:paraId="5C7BC66A" w14:textId="77777777" w:rsidR="00A70E9D" w:rsidRPr="00D62543" w:rsidRDefault="00A70E9D" w:rsidP="00475DE0">
            <w:pPr>
              <w:jc w:val="center"/>
              <w:rPr>
                <w:rFonts w:cstheme="minorHAnsi"/>
                <w:sz w:val="24"/>
                <w:szCs w:val="24"/>
                <w:lang w:val="fr-FR"/>
              </w:rPr>
            </w:pPr>
            <w:r w:rsidRPr="009C0F99">
              <w:rPr>
                <w:rFonts w:asciiTheme="majorHAnsi" w:hAnsiTheme="majorHAnsi" w:cstheme="majorHAnsi"/>
                <w:bCs/>
                <w:sz w:val="24"/>
                <w:szCs w:val="24"/>
              </w:rPr>
              <w:t>COEFFICIENT</w:t>
            </w:r>
          </w:p>
        </w:tc>
        <w:tc>
          <w:tcPr>
            <w:tcW w:w="1440" w:type="dxa"/>
            <w:tcBorders>
              <w:top w:val="single" w:sz="4" w:space="0" w:color="auto"/>
            </w:tcBorders>
            <w:shd w:val="clear" w:color="auto" w:fill="auto"/>
            <w:vAlign w:val="center"/>
          </w:tcPr>
          <w:p w14:paraId="1377BD9B" w14:textId="77777777" w:rsidR="00A70E9D" w:rsidRPr="00D62543" w:rsidRDefault="00A70E9D" w:rsidP="00475DE0">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800" w:type="dxa"/>
            <w:tcBorders>
              <w:top w:val="single" w:sz="4" w:space="0" w:color="auto"/>
              <w:right w:val="single" w:sz="4" w:space="0" w:color="auto"/>
            </w:tcBorders>
            <w:shd w:val="clear" w:color="auto" w:fill="auto"/>
            <w:vAlign w:val="center"/>
          </w:tcPr>
          <w:p w14:paraId="73B1A8C4" w14:textId="77777777" w:rsidR="00A70E9D" w:rsidRPr="00DF336D" w:rsidRDefault="00A70E9D" w:rsidP="00475DE0">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r w:rsidR="00A70E9D" w14:paraId="0C0A75BB" w14:textId="77777777" w:rsidTr="00212AE3">
        <w:trPr>
          <w:trHeight w:val="185"/>
        </w:trPr>
        <w:tc>
          <w:tcPr>
            <w:tcW w:w="4140" w:type="dxa"/>
            <w:tcBorders>
              <w:left w:val="single" w:sz="4" w:space="0" w:color="auto"/>
            </w:tcBorders>
          </w:tcPr>
          <w:p w14:paraId="4BBFEDC5" w14:textId="77777777" w:rsidR="00A70E9D" w:rsidRPr="00A35026" w:rsidRDefault="00A70E9D"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 xml:space="preserve">Rédaction scientifique </w:t>
            </w:r>
          </w:p>
        </w:tc>
        <w:tc>
          <w:tcPr>
            <w:tcW w:w="1530" w:type="dxa"/>
          </w:tcPr>
          <w:p w14:paraId="2E69B7C0" w14:textId="7A042555"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200</w:t>
            </w:r>
          </w:p>
        </w:tc>
        <w:tc>
          <w:tcPr>
            <w:tcW w:w="1440" w:type="dxa"/>
          </w:tcPr>
          <w:p w14:paraId="1D1178DC" w14:textId="31B5639A"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COM</w:t>
            </w:r>
            <w:r w:rsidR="0075416C">
              <w:rPr>
                <w:rFonts w:ascii="Times New Roman" w:hAnsi="Times New Roman" w:cs="Times New Roman"/>
                <w:sz w:val="20"/>
                <w:szCs w:val="20"/>
                <w:lang w:val="fr-FR"/>
              </w:rPr>
              <w:t xml:space="preserve"> </w:t>
            </w:r>
            <w:r w:rsidRPr="00A35026">
              <w:rPr>
                <w:rFonts w:ascii="Times New Roman" w:hAnsi="Times New Roman" w:cs="Times New Roman"/>
                <w:sz w:val="20"/>
                <w:szCs w:val="20"/>
                <w:lang w:val="fr-FR"/>
              </w:rPr>
              <w:t>511</w:t>
            </w:r>
          </w:p>
        </w:tc>
        <w:tc>
          <w:tcPr>
            <w:tcW w:w="1800" w:type="dxa"/>
          </w:tcPr>
          <w:p w14:paraId="0BCE7FD3" w14:textId="77777777"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60</w:t>
            </w:r>
          </w:p>
        </w:tc>
      </w:tr>
      <w:tr w:rsidR="00A70E9D" w14:paraId="51248481" w14:textId="77777777" w:rsidTr="00212AE3">
        <w:trPr>
          <w:trHeight w:val="185"/>
        </w:trPr>
        <w:tc>
          <w:tcPr>
            <w:tcW w:w="4140" w:type="dxa"/>
          </w:tcPr>
          <w:p w14:paraId="7D562FE8" w14:textId="77777777" w:rsidR="00A70E9D" w:rsidRPr="00A35026" w:rsidRDefault="00A70E9D"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Biotechnologie spéciale</w:t>
            </w:r>
          </w:p>
        </w:tc>
        <w:tc>
          <w:tcPr>
            <w:tcW w:w="1530" w:type="dxa"/>
          </w:tcPr>
          <w:p w14:paraId="2AFF5F5F" w14:textId="78BC3EA2"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300</w:t>
            </w:r>
          </w:p>
        </w:tc>
        <w:tc>
          <w:tcPr>
            <w:tcW w:w="1440" w:type="dxa"/>
          </w:tcPr>
          <w:p w14:paraId="6E78CEDD" w14:textId="16BAD786"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BIO 512</w:t>
            </w:r>
          </w:p>
        </w:tc>
        <w:tc>
          <w:tcPr>
            <w:tcW w:w="1800" w:type="dxa"/>
          </w:tcPr>
          <w:p w14:paraId="3134C98A" w14:textId="77777777"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45</w:t>
            </w:r>
          </w:p>
        </w:tc>
      </w:tr>
      <w:tr w:rsidR="00A70E9D" w:rsidRPr="000A040F" w14:paraId="2BA9CD53" w14:textId="77777777" w:rsidTr="00212AE3">
        <w:trPr>
          <w:trHeight w:val="270"/>
        </w:trPr>
        <w:tc>
          <w:tcPr>
            <w:tcW w:w="4140" w:type="dxa"/>
            <w:tcBorders>
              <w:bottom w:val="single" w:sz="4" w:space="0" w:color="auto"/>
            </w:tcBorders>
          </w:tcPr>
          <w:p w14:paraId="654D53BB" w14:textId="77777777" w:rsidR="00A70E9D" w:rsidRPr="00A35026" w:rsidRDefault="00A70E9D"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Cultures oléagineuses</w:t>
            </w:r>
          </w:p>
        </w:tc>
        <w:tc>
          <w:tcPr>
            <w:tcW w:w="1530" w:type="dxa"/>
            <w:tcBorders>
              <w:bottom w:val="single" w:sz="4" w:space="0" w:color="auto"/>
            </w:tcBorders>
          </w:tcPr>
          <w:p w14:paraId="39B9787A" w14:textId="68BBCE07"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300</w:t>
            </w:r>
          </w:p>
        </w:tc>
        <w:tc>
          <w:tcPr>
            <w:tcW w:w="1440" w:type="dxa"/>
            <w:tcBorders>
              <w:bottom w:val="single" w:sz="4" w:space="0" w:color="auto"/>
            </w:tcBorders>
          </w:tcPr>
          <w:p w14:paraId="62921D8D" w14:textId="18EAFB96"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AGR 513</w:t>
            </w:r>
          </w:p>
        </w:tc>
        <w:tc>
          <w:tcPr>
            <w:tcW w:w="1800" w:type="dxa"/>
            <w:tcBorders>
              <w:bottom w:val="single" w:sz="4" w:space="0" w:color="auto"/>
            </w:tcBorders>
          </w:tcPr>
          <w:p w14:paraId="7DA12F8A" w14:textId="77777777"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30</w:t>
            </w:r>
          </w:p>
        </w:tc>
      </w:tr>
      <w:tr w:rsidR="00A70E9D" w:rsidRPr="000A040F" w14:paraId="44F8F7D4" w14:textId="77777777" w:rsidTr="00212AE3">
        <w:trPr>
          <w:trHeight w:val="255"/>
        </w:trPr>
        <w:tc>
          <w:tcPr>
            <w:tcW w:w="4140" w:type="dxa"/>
            <w:tcBorders>
              <w:top w:val="single" w:sz="4" w:space="0" w:color="auto"/>
              <w:bottom w:val="single" w:sz="4" w:space="0" w:color="auto"/>
            </w:tcBorders>
          </w:tcPr>
          <w:p w14:paraId="4B08E5C6" w14:textId="77777777" w:rsidR="00A70E9D" w:rsidRPr="00A35026" w:rsidRDefault="00A70E9D"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Séminaire</w:t>
            </w:r>
          </w:p>
        </w:tc>
        <w:tc>
          <w:tcPr>
            <w:tcW w:w="1530" w:type="dxa"/>
            <w:tcBorders>
              <w:top w:val="single" w:sz="4" w:space="0" w:color="auto"/>
              <w:bottom w:val="single" w:sz="4" w:space="0" w:color="auto"/>
            </w:tcBorders>
          </w:tcPr>
          <w:p w14:paraId="6EC15CB4" w14:textId="07DBC215"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200</w:t>
            </w:r>
          </w:p>
        </w:tc>
        <w:tc>
          <w:tcPr>
            <w:tcW w:w="1440" w:type="dxa"/>
            <w:tcBorders>
              <w:top w:val="single" w:sz="4" w:space="0" w:color="auto"/>
              <w:bottom w:val="single" w:sz="4" w:space="0" w:color="auto"/>
            </w:tcBorders>
          </w:tcPr>
          <w:p w14:paraId="2F63BC9D" w14:textId="0CBDA7FB"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AGR 514</w:t>
            </w:r>
          </w:p>
        </w:tc>
        <w:tc>
          <w:tcPr>
            <w:tcW w:w="1800" w:type="dxa"/>
            <w:tcBorders>
              <w:top w:val="single" w:sz="4" w:space="0" w:color="auto"/>
              <w:bottom w:val="single" w:sz="4" w:space="0" w:color="auto"/>
            </w:tcBorders>
          </w:tcPr>
          <w:p w14:paraId="27676777" w14:textId="77777777"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75</w:t>
            </w:r>
          </w:p>
        </w:tc>
      </w:tr>
      <w:tr w:rsidR="00A70E9D" w:rsidRPr="000A040F" w14:paraId="3D1F2036" w14:textId="77777777" w:rsidTr="00212AE3">
        <w:trPr>
          <w:trHeight w:val="240"/>
        </w:trPr>
        <w:tc>
          <w:tcPr>
            <w:tcW w:w="4140" w:type="dxa"/>
            <w:tcBorders>
              <w:top w:val="single" w:sz="4" w:space="0" w:color="auto"/>
              <w:bottom w:val="single" w:sz="4" w:space="0" w:color="auto"/>
            </w:tcBorders>
          </w:tcPr>
          <w:p w14:paraId="576446F9" w14:textId="77777777" w:rsidR="00A70E9D" w:rsidRPr="00A35026" w:rsidRDefault="00A70E9D"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Agriculture protégée</w:t>
            </w:r>
          </w:p>
        </w:tc>
        <w:tc>
          <w:tcPr>
            <w:tcW w:w="1530" w:type="dxa"/>
            <w:tcBorders>
              <w:top w:val="single" w:sz="4" w:space="0" w:color="auto"/>
              <w:bottom w:val="single" w:sz="4" w:space="0" w:color="auto"/>
            </w:tcBorders>
          </w:tcPr>
          <w:p w14:paraId="066FD134" w14:textId="14B14373"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400</w:t>
            </w:r>
          </w:p>
        </w:tc>
        <w:tc>
          <w:tcPr>
            <w:tcW w:w="1440" w:type="dxa"/>
            <w:tcBorders>
              <w:top w:val="single" w:sz="4" w:space="0" w:color="auto"/>
              <w:bottom w:val="single" w:sz="4" w:space="0" w:color="auto"/>
            </w:tcBorders>
          </w:tcPr>
          <w:p w14:paraId="3D03A14A" w14:textId="6417F71C"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AGR 515</w:t>
            </w:r>
          </w:p>
        </w:tc>
        <w:tc>
          <w:tcPr>
            <w:tcW w:w="1800" w:type="dxa"/>
            <w:tcBorders>
              <w:top w:val="single" w:sz="4" w:space="0" w:color="auto"/>
              <w:bottom w:val="single" w:sz="4" w:space="0" w:color="auto"/>
            </w:tcBorders>
          </w:tcPr>
          <w:p w14:paraId="4D6F2D06" w14:textId="77777777"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60</w:t>
            </w:r>
          </w:p>
        </w:tc>
      </w:tr>
      <w:tr w:rsidR="00A70E9D" w:rsidRPr="000A040F" w14:paraId="54AF2811" w14:textId="77777777" w:rsidTr="00212AE3">
        <w:trPr>
          <w:trHeight w:val="240"/>
        </w:trPr>
        <w:tc>
          <w:tcPr>
            <w:tcW w:w="4140" w:type="dxa"/>
            <w:tcBorders>
              <w:top w:val="single" w:sz="4" w:space="0" w:color="auto"/>
              <w:bottom w:val="single" w:sz="4" w:space="0" w:color="auto"/>
            </w:tcBorders>
          </w:tcPr>
          <w:p w14:paraId="66DA984D" w14:textId="77777777" w:rsidR="00A70E9D" w:rsidRPr="00A35026" w:rsidRDefault="00A70E9D"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Culture des champignons</w:t>
            </w:r>
          </w:p>
        </w:tc>
        <w:tc>
          <w:tcPr>
            <w:tcW w:w="1530" w:type="dxa"/>
            <w:tcBorders>
              <w:top w:val="single" w:sz="4" w:space="0" w:color="auto"/>
              <w:bottom w:val="single" w:sz="4" w:space="0" w:color="auto"/>
            </w:tcBorders>
          </w:tcPr>
          <w:p w14:paraId="09FA6756" w14:textId="6F753F82"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200</w:t>
            </w:r>
          </w:p>
        </w:tc>
        <w:tc>
          <w:tcPr>
            <w:tcW w:w="1440" w:type="dxa"/>
            <w:tcBorders>
              <w:top w:val="single" w:sz="4" w:space="0" w:color="auto"/>
              <w:bottom w:val="single" w:sz="4" w:space="0" w:color="auto"/>
            </w:tcBorders>
          </w:tcPr>
          <w:p w14:paraId="6B11B43C" w14:textId="35DA123C"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AGR 516</w:t>
            </w:r>
          </w:p>
        </w:tc>
        <w:tc>
          <w:tcPr>
            <w:tcW w:w="1800" w:type="dxa"/>
            <w:tcBorders>
              <w:top w:val="single" w:sz="4" w:space="0" w:color="auto"/>
              <w:bottom w:val="single" w:sz="4" w:space="0" w:color="auto"/>
            </w:tcBorders>
          </w:tcPr>
          <w:p w14:paraId="723775CD" w14:textId="77777777"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30</w:t>
            </w:r>
          </w:p>
        </w:tc>
      </w:tr>
      <w:tr w:rsidR="00A70E9D" w:rsidRPr="000A040F" w14:paraId="70682CC9" w14:textId="77777777" w:rsidTr="00212AE3">
        <w:trPr>
          <w:trHeight w:val="300"/>
        </w:trPr>
        <w:tc>
          <w:tcPr>
            <w:tcW w:w="4140" w:type="dxa"/>
            <w:tcBorders>
              <w:top w:val="single" w:sz="4" w:space="0" w:color="auto"/>
            </w:tcBorders>
          </w:tcPr>
          <w:p w14:paraId="5F6D5A66" w14:textId="77777777" w:rsidR="00A70E9D" w:rsidRPr="00A35026" w:rsidRDefault="00A70E9D"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 xml:space="preserve">Nouveaux concepts en production végétale </w:t>
            </w:r>
          </w:p>
        </w:tc>
        <w:tc>
          <w:tcPr>
            <w:tcW w:w="1530" w:type="dxa"/>
            <w:tcBorders>
              <w:top w:val="single" w:sz="4" w:space="0" w:color="auto"/>
            </w:tcBorders>
          </w:tcPr>
          <w:p w14:paraId="48A689D1" w14:textId="001248EE"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300</w:t>
            </w:r>
          </w:p>
        </w:tc>
        <w:tc>
          <w:tcPr>
            <w:tcW w:w="1440" w:type="dxa"/>
            <w:tcBorders>
              <w:top w:val="single" w:sz="4" w:space="0" w:color="auto"/>
            </w:tcBorders>
          </w:tcPr>
          <w:p w14:paraId="0131E455" w14:textId="3C594B32"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AGR 521</w:t>
            </w:r>
          </w:p>
        </w:tc>
        <w:tc>
          <w:tcPr>
            <w:tcW w:w="1800" w:type="dxa"/>
            <w:tcBorders>
              <w:top w:val="single" w:sz="4" w:space="0" w:color="auto"/>
            </w:tcBorders>
          </w:tcPr>
          <w:p w14:paraId="04F61AA0" w14:textId="77777777"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75</w:t>
            </w:r>
          </w:p>
        </w:tc>
      </w:tr>
      <w:tr w:rsidR="00A70E9D" w14:paraId="52C21100" w14:textId="77777777" w:rsidTr="00212AE3">
        <w:trPr>
          <w:trHeight w:val="185"/>
        </w:trPr>
        <w:tc>
          <w:tcPr>
            <w:tcW w:w="4140" w:type="dxa"/>
          </w:tcPr>
          <w:p w14:paraId="5D38DBB1" w14:textId="77777777" w:rsidR="00A70E9D" w:rsidRPr="00A35026" w:rsidRDefault="00A70E9D"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Stage professionnel en milieu de travail réel</w:t>
            </w:r>
          </w:p>
        </w:tc>
        <w:tc>
          <w:tcPr>
            <w:tcW w:w="1530" w:type="dxa"/>
          </w:tcPr>
          <w:p w14:paraId="6122EC92" w14:textId="588478C0"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400</w:t>
            </w:r>
          </w:p>
        </w:tc>
        <w:tc>
          <w:tcPr>
            <w:tcW w:w="1440" w:type="dxa"/>
          </w:tcPr>
          <w:p w14:paraId="69510D09" w14:textId="24C2D2EF"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AGR 541</w:t>
            </w:r>
          </w:p>
        </w:tc>
        <w:tc>
          <w:tcPr>
            <w:tcW w:w="1800" w:type="dxa"/>
          </w:tcPr>
          <w:p w14:paraId="56CEB351" w14:textId="77777777" w:rsidR="00A70E9D" w:rsidRPr="00A35026" w:rsidRDefault="00A70E9D" w:rsidP="00212AE3">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100</w:t>
            </w:r>
          </w:p>
        </w:tc>
      </w:tr>
    </w:tbl>
    <w:p w14:paraId="0483233A" w14:textId="77777777" w:rsidR="006978A7" w:rsidRPr="009C001E" w:rsidRDefault="006978A7" w:rsidP="009C001E">
      <w:pPr>
        <w:spacing w:after="200" w:line="240" w:lineRule="auto"/>
        <w:rPr>
          <w:rFonts w:ascii="Times New Roman" w:eastAsia="Times New Roman" w:hAnsi="Times New Roman" w:cs="Times New Roman"/>
          <w:b/>
          <w:bCs/>
          <w:color w:val="000000"/>
          <w:sz w:val="32"/>
          <w:szCs w:val="32"/>
          <w:lang w:val="fr-HT" w:eastAsia="fr-HT"/>
        </w:rPr>
      </w:pPr>
    </w:p>
    <w:p w14:paraId="35EB0CF0" w14:textId="77777777" w:rsidR="006978A7" w:rsidRDefault="006978A7"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6F98E820" w14:textId="403A9D7D" w:rsidR="006978A7" w:rsidRDefault="006978A7"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23B88DEB" w14:textId="1A2EE68B" w:rsidR="00F15F6B" w:rsidRDefault="00F15F6B"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144F2B08" w14:textId="3C327ECA" w:rsidR="00F15F6B" w:rsidRDefault="00F15F6B"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7836DDA7" w14:textId="77777777" w:rsidR="00F15F6B" w:rsidRDefault="00F15F6B"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6053A1DD" w14:textId="77777777" w:rsidR="003E3EB6" w:rsidRDefault="003E3EB6"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3CA092F8" w14:textId="77777777" w:rsidR="000B7462" w:rsidRDefault="000B7462"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7CCCD9F1" w14:textId="77777777" w:rsidR="000B7462" w:rsidRDefault="000B7462"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649FFBC6" w14:textId="77777777" w:rsidR="000B7462" w:rsidRDefault="000B7462"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305EEC09" w14:textId="77777777" w:rsidR="000B7462" w:rsidRDefault="000B7462"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2C4A0576" w14:textId="77777777" w:rsidR="000B7462" w:rsidRDefault="000B7462"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1F39603D" w14:textId="77777777" w:rsidR="000B7462" w:rsidRDefault="000B7462"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2FF35980" w14:textId="77777777" w:rsidR="000B7462" w:rsidRDefault="000B7462"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5059AD69" w14:textId="77777777" w:rsidR="003E3EB6" w:rsidRDefault="003E3EB6" w:rsidP="006978A7">
      <w:pPr>
        <w:pStyle w:val="Paragraphedeliste"/>
        <w:spacing w:after="200" w:line="240" w:lineRule="auto"/>
        <w:ind w:left="930"/>
        <w:rPr>
          <w:rFonts w:ascii="Times New Roman" w:eastAsia="Times New Roman" w:hAnsi="Times New Roman" w:cs="Times New Roman"/>
          <w:b/>
          <w:bCs/>
          <w:color w:val="000000"/>
          <w:sz w:val="32"/>
          <w:szCs w:val="32"/>
          <w:lang w:val="fr-HT" w:eastAsia="fr-HT"/>
        </w:rPr>
      </w:pPr>
    </w:p>
    <w:p w14:paraId="580E07EA" w14:textId="77777777" w:rsidR="006978A7" w:rsidRPr="00232697" w:rsidRDefault="006978A7" w:rsidP="000E7EF1">
      <w:pPr>
        <w:pStyle w:val="Paragraphedeliste"/>
        <w:numPr>
          <w:ilvl w:val="0"/>
          <w:numId w:val="125"/>
        </w:numPr>
        <w:spacing w:after="200" w:line="240" w:lineRule="auto"/>
        <w:rPr>
          <w:rFonts w:ascii="Times New Roman" w:eastAsia="Times New Roman" w:hAnsi="Times New Roman" w:cs="Times New Roman"/>
          <w:b/>
          <w:bCs/>
          <w:color w:val="000000"/>
          <w:sz w:val="28"/>
          <w:szCs w:val="28"/>
          <w:lang w:val="fr-HT" w:eastAsia="fr-HT"/>
        </w:rPr>
      </w:pPr>
      <w:r w:rsidRPr="00232697">
        <w:rPr>
          <w:rFonts w:ascii="Times New Roman" w:eastAsia="Times New Roman" w:hAnsi="Times New Roman" w:cs="Times New Roman"/>
          <w:b/>
          <w:bCs/>
          <w:color w:val="000000"/>
          <w:sz w:val="28"/>
          <w:szCs w:val="28"/>
          <w:lang w:val="fr-HT" w:eastAsia="fr-HT"/>
        </w:rPr>
        <w:t>(5</w:t>
      </w:r>
      <w:r w:rsidRPr="00232697">
        <w:rPr>
          <w:rFonts w:ascii="Times New Roman" w:eastAsia="Times New Roman" w:hAnsi="Times New Roman" w:cs="Times New Roman"/>
          <w:b/>
          <w:bCs/>
          <w:color w:val="000000"/>
          <w:sz w:val="28"/>
          <w:szCs w:val="28"/>
          <w:vertAlign w:val="superscript"/>
          <w:lang w:val="fr-HT" w:eastAsia="fr-HT"/>
        </w:rPr>
        <w:t>ème</w:t>
      </w:r>
      <w:r w:rsidRPr="00232697">
        <w:rPr>
          <w:rFonts w:ascii="Times New Roman" w:eastAsia="Times New Roman" w:hAnsi="Times New Roman" w:cs="Times New Roman"/>
          <w:b/>
          <w:bCs/>
          <w:color w:val="000000"/>
          <w:sz w:val="28"/>
          <w:szCs w:val="28"/>
          <w:lang w:val="fr-HT" w:eastAsia="fr-HT"/>
        </w:rPr>
        <w:t xml:space="preserve"> année) Dixième semestre (SS10, SPA). Spécialisation Production Animale.</w:t>
      </w:r>
    </w:p>
    <w:p w14:paraId="2D527DCA" w14:textId="77777777" w:rsidR="006978A7" w:rsidRDefault="006978A7" w:rsidP="006978A7">
      <w:pPr>
        <w:spacing w:after="200" w:line="240" w:lineRule="auto"/>
        <w:rPr>
          <w:rFonts w:ascii="Times New Roman" w:eastAsia="Times New Roman" w:hAnsi="Times New Roman" w:cs="Times New Roman"/>
          <w:b/>
          <w:bCs/>
          <w:color w:val="000000"/>
          <w:sz w:val="32"/>
          <w:szCs w:val="32"/>
          <w:lang w:val="fr-HT" w:eastAsia="fr-HT"/>
        </w:rPr>
      </w:pPr>
    </w:p>
    <w:tbl>
      <w:tblPr>
        <w:tblStyle w:val="Grilledutableau"/>
        <w:tblW w:w="9180" w:type="dxa"/>
        <w:tblInd w:w="895" w:type="dxa"/>
        <w:tblLayout w:type="fixed"/>
        <w:tblLook w:val="04A0" w:firstRow="1" w:lastRow="0" w:firstColumn="1" w:lastColumn="0" w:noHBand="0" w:noVBand="1"/>
      </w:tblPr>
      <w:tblGrid>
        <w:gridCol w:w="5310"/>
        <w:gridCol w:w="1530"/>
        <w:gridCol w:w="1080"/>
        <w:gridCol w:w="1260"/>
      </w:tblGrid>
      <w:tr w:rsidR="003D6AE7" w:rsidRPr="00DF336D" w14:paraId="537F377F" w14:textId="77777777" w:rsidTr="003D6AE7">
        <w:trPr>
          <w:trHeight w:val="555"/>
        </w:trPr>
        <w:tc>
          <w:tcPr>
            <w:tcW w:w="5310" w:type="dxa"/>
            <w:tcBorders>
              <w:bottom w:val="single" w:sz="4" w:space="0" w:color="auto"/>
            </w:tcBorders>
            <w:shd w:val="clear" w:color="auto" w:fill="auto"/>
            <w:vAlign w:val="center"/>
          </w:tcPr>
          <w:p w14:paraId="21A86631" w14:textId="77777777" w:rsidR="009C001E" w:rsidRPr="00D62543" w:rsidRDefault="009C001E" w:rsidP="00475DE0">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530" w:type="dxa"/>
            <w:shd w:val="clear" w:color="auto" w:fill="auto"/>
            <w:vAlign w:val="center"/>
          </w:tcPr>
          <w:p w14:paraId="54653BDB" w14:textId="77777777" w:rsidR="009C001E" w:rsidRPr="00D62543" w:rsidRDefault="009C001E" w:rsidP="00475DE0">
            <w:pPr>
              <w:jc w:val="center"/>
              <w:rPr>
                <w:rFonts w:cstheme="minorHAnsi"/>
                <w:sz w:val="24"/>
                <w:szCs w:val="24"/>
                <w:lang w:val="fr-FR"/>
              </w:rPr>
            </w:pPr>
            <w:r w:rsidRPr="009C0F99">
              <w:rPr>
                <w:rFonts w:asciiTheme="majorHAnsi" w:hAnsiTheme="majorHAnsi" w:cstheme="majorHAnsi"/>
                <w:bCs/>
                <w:sz w:val="24"/>
                <w:szCs w:val="24"/>
              </w:rPr>
              <w:t>COEFFICIENT</w:t>
            </w:r>
          </w:p>
        </w:tc>
        <w:tc>
          <w:tcPr>
            <w:tcW w:w="1080" w:type="dxa"/>
            <w:tcBorders>
              <w:top w:val="single" w:sz="4" w:space="0" w:color="auto"/>
            </w:tcBorders>
            <w:shd w:val="clear" w:color="auto" w:fill="auto"/>
            <w:vAlign w:val="center"/>
          </w:tcPr>
          <w:p w14:paraId="4AB61EC8" w14:textId="77777777" w:rsidR="009C001E" w:rsidRPr="00D62543" w:rsidRDefault="009C001E" w:rsidP="00475DE0">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260" w:type="dxa"/>
            <w:tcBorders>
              <w:top w:val="single" w:sz="4" w:space="0" w:color="auto"/>
              <w:right w:val="single" w:sz="4" w:space="0" w:color="auto"/>
            </w:tcBorders>
            <w:shd w:val="clear" w:color="auto" w:fill="auto"/>
            <w:vAlign w:val="center"/>
          </w:tcPr>
          <w:p w14:paraId="47C7B533" w14:textId="77777777" w:rsidR="009C001E" w:rsidRPr="00DF336D" w:rsidRDefault="009C001E" w:rsidP="00475DE0">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r w:rsidR="009C001E" w:rsidRPr="00293E38" w14:paraId="5E679258" w14:textId="77777777" w:rsidTr="003D6AE7">
        <w:trPr>
          <w:trHeight w:val="270"/>
        </w:trPr>
        <w:tc>
          <w:tcPr>
            <w:tcW w:w="5310" w:type="dxa"/>
            <w:tcBorders>
              <w:bottom w:val="single" w:sz="4" w:space="0" w:color="auto"/>
            </w:tcBorders>
          </w:tcPr>
          <w:p w14:paraId="460F690E" w14:textId="77777777" w:rsidR="009C001E" w:rsidRPr="00A35026" w:rsidRDefault="009C001E"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Recherche individuelle</w:t>
            </w:r>
          </w:p>
        </w:tc>
        <w:tc>
          <w:tcPr>
            <w:tcW w:w="1530" w:type="dxa"/>
            <w:tcBorders>
              <w:bottom w:val="single" w:sz="4" w:space="0" w:color="auto"/>
            </w:tcBorders>
          </w:tcPr>
          <w:p w14:paraId="0287B8CD" w14:textId="4761B44E" w:rsidR="009C001E" w:rsidRPr="00A35026" w:rsidRDefault="009C001E" w:rsidP="00A942BD">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300</w:t>
            </w:r>
          </w:p>
        </w:tc>
        <w:tc>
          <w:tcPr>
            <w:tcW w:w="1080" w:type="dxa"/>
            <w:tcBorders>
              <w:bottom w:val="single" w:sz="4" w:space="0" w:color="auto"/>
            </w:tcBorders>
          </w:tcPr>
          <w:p w14:paraId="583E2077" w14:textId="5D28653E" w:rsidR="009C001E" w:rsidRPr="00A35026" w:rsidRDefault="009C001E" w:rsidP="009C001E">
            <w:pPr>
              <w:jc w:val="right"/>
              <w:rPr>
                <w:rFonts w:ascii="Times New Roman" w:hAnsi="Times New Roman" w:cs="Times New Roman"/>
                <w:sz w:val="20"/>
                <w:szCs w:val="20"/>
                <w:lang w:val="fr-FR"/>
              </w:rPr>
            </w:pPr>
            <w:r w:rsidRPr="00A35026">
              <w:rPr>
                <w:rFonts w:ascii="Times New Roman" w:hAnsi="Times New Roman" w:cs="Times New Roman"/>
                <w:sz w:val="20"/>
                <w:szCs w:val="20"/>
                <w:lang w:val="fr-FR"/>
              </w:rPr>
              <w:t>ZOO 532</w:t>
            </w:r>
          </w:p>
        </w:tc>
        <w:tc>
          <w:tcPr>
            <w:tcW w:w="1260" w:type="dxa"/>
            <w:tcBorders>
              <w:bottom w:val="single" w:sz="4" w:space="0" w:color="auto"/>
            </w:tcBorders>
          </w:tcPr>
          <w:p w14:paraId="0C6D767F" w14:textId="77777777" w:rsidR="009C001E" w:rsidRPr="00A35026" w:rsidRDefault="009C001E" w:rsidP="009C001E">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70</w:t>
            </w:r>
          </w:p>
        </w:tc>
      </w:tr>
      <w:tr w:rsidR="009C001E" w:rsidRPr="00293E38" w14:paraId="2F0B1D6E" w14:textId="77777777" w:rsidTr="003D6AE7">
        <w:trPr>
          <w:trHeight w:val="270"/>
        </w:trPr>
        <w:tc>
          <w:tcPr>
            <w:tcW w:w="5310" w:type="dxa"/>
            <w:tcBorders>
              <w:top w:val="single" w:sz="4" w:space="0" w:color="auto"/>
            </w:tcBorders>
          </w:tcPr>
          <w:p w14:paraId="46661A40" w14:textId="23EFDFA0" w:rsidR="009C001E" w:rsidRPr="00A35026" w:rsidRDefault="001D5754"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Séminaires</w:t>
            </w:r>
          </w:p>
        </w:tc>
        <w:tc>
          <w:tcPr>
            <w:tcW w:w="1530" w:type="dxa"/>
            <w:tcBorders>
              <w:top w:val="single" w:sz="4" w:space="0" w:color="auto"/>
            </w:tcBorders>
          </w:tcPr>
          <w:p w14:paraId="263F9D2D" w14:textId="0A4EF36C" w:rsidR="009C001E" w:rsidRPr="00A35026" w:rsidRDefault="009C001E" w:rsidP="00A942BD">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300</w:t>
            </w:r>
          </w:p>
        </w:tc>
        <w:tc>
          <w:tcPr>
            <w:tcW w:w="1080" w:type="dxa"/>
            <w:tcBorders>
              <w:top w:val="single" w:sz="4" w:space="0" w:color="auto"/>
            </w:tcBorders>
          </w:tcPr>
          <w:p w14:paraId="5609F2BF" w14:textId="225AB81D" w:rsidR="009C001E" w:rsidRPr="00A35026" w:rsidRDefault="009C001E" w:rsidP="009C001E">
            <w:pPr>
              <w:jc w:val="right"/>
              <w:rPr>
                <w:rFonts w:ascii="Times New Roman" w:hAnsi="Times New Roman" w:cs="Times New Roman"/>
                <w:sz w:val="20"/>
                <w:szCs w:val="20"/>
                <w:lang w:val="fr-FR"/>
              </w:rPr>
            </w:pPr>
            <w:r w:rsidRPr="00A35026">
              <w:rPr>
                <w:rFonts w:ascii="Times New Roman" w:hAnsi="Times New Roman" w:cs="Times New Roman"/>
                <w:sz w:val="20"/>
                <w:szCs w:val="20"/>
                <w:lang w:val="fr-FR"/>
              </w:rPr>
              <w:t>ZOO 561</w:t>
            </w:r>
          </w:p>
        </w:tc>
        <w:tc>
          <w:tcPr>
            <w:tcW w:w="1260" w:type="dxa"/>
            <w:tcBorders>
              <w:top w:val="single" w:sz="4" w:space="0" w:color="auto"/>
            </w:tcBorders>
          </w:tcPr>
          <w:p w14:paraId="18E54815" w14:textId="77777777" w:rsidR="009C001E" w:rsidRPr="00A35026" w:rsidRDefault="009C001E" w:rsidP="009C001E">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70</w:t>
            </w:r>
          </w:p>
        </w:tc>
      </w:tr>
      <w:tr w:rsidR="009C001E" w:rsidRPr="00293E38" w14:paraId="21B3E78E" w14:textId="77777777" w:rsidTr="003D6AE7">
        <w:trPr>
          <w:trHeight w:val="185"/>
        </w:trPr>
        <w:tc>
          <w:tcPr>
            <w:tcW w:w="5310" w:type="dxa"/>
          </w:tcPr>
          <w:p w14:paraId="0876CE45" w14:textId="77777777" w:rsidR="009C001E" w:rsidRPr="00A35026" w:rsidRDefault="009C001E"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 xml:space="preserve">Observation et analyse d’un système d'élevage </w:t>
            </w:r>
          </w:p>
        </w:tc>
        <w:tc>
          <w:tcPr>
            <w:tcW w:w="1530" w:type="dxa"/>
          </w:tcPr>
          <w:p w14:paraId="6C2704A2" w14:textId="11DD3CF8" w:rsidR="009C001E" w:rsidRPr="00A35026" w:rsidRDefault="009C001E" w:rsidP="00A942BD">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400</w:t>
            </w:r>
          </w:p>
        </w:tc>
        <w:tc>
          <w:tcPr>
            <w:tcW w:w="1080" w:type="dxa"/>
          </w:tcPr>
          <w:p w14:paraId="50D3EE8E" w14:textId="61106EB5" w:rsidR="009C001E" w:rsidRPr="00A35026" w:rsidRDefault="009C001E" w:rsidP="009C001E">
            <w:pPr>
              <w:jc w:val="right"/>
              <w:rPr>
                <w:rFonts w:ascii="Times New Roman" w:hAnsi="Times New Roman" w:cs="Times New Roman"/>
                <w:sz w:val="20"/>
                <w:szCs w:val="20"/>
                <w:lang w:val="fr-FR"/>
              </w:rPr>
            </w:pPr>
            <w:r w:rsidRPr="00A35026">
              <w:rPr>
                <w:rFonts w:ascii="Times New Roman" w:hAnsi="Times New Roman" w:cs="Times New Roman"/>
                <w:sz w:val="20"/>
                <w:szCs w:val="20"/>
                <w:lang w:val="fr-FR"/>
              </w:rPr>
              <w:t>ZOO 551</w:t>
            </w:r>
          </w:p>
        </w:tc>
        <w:tc>
          <w:tcPr>
            <w:tcW w:w="1260" w:type="dxa"/>
          </w:tcPr>
          <w:p w14:paraId="088CEEDA" w14:textId="77777777" w:rsidR="009C001E" w:rsidRPr="00A35026" w:rsidRDefault="009C001E" w:rsidP="009C001E">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100</w:t>
            </w:r>
          </w:p>
        </w:tc>
      </w:tr>
      <w:tr w:rsidR="009C001E" w:rsidRPr="00293E38" w14:paraId="32F066EF" w14:textId="77777777" w:rsidTr="003D6AE7">
        <w:trPr>
          <w:trHeight w:val="811"/>
        </w:trPr>
        <w:tc>
          <w:tcPr>
            <w:tcW w:w="5310" w:type="dxa"/>
          </w:tcPr>
          <w:p w14:paraId="48F7B3F7" w14:textId="77777777" w:rsidR="009C001E" w:rsidRPr="00A35026" w:rsidRDefault="009C001E"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Stage de préparation et rédaction d’un travail de fin de cycle</w:t>
            </w:r>
          </w:p>
        </w:tc>
        <w:tc>
          <w:tcPr>
            <w:tcW w:w="1530" w:type="dxa"/>
          </w:tcPr>
          <w:p w14:paraId="64CE4EC3" w14:textId="6F78BB8D" w:rsidR="009C001E" w:rsidRPr="00A35026" w:rsidRDefault="009C001E" w:rsidP="00A942BD">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400</w:t>
            </w:r>
          </w:p>
        </w:tc>
        <w:tc>
          <w:tcPr>
            <w:tcW w:w="1080" w:type="dxa"/>
          </w:tcPr>
          <w:p w14:paraId="61BFEC23" w14:textId="338793A6" w:rsidR="009C001E" w:rsidRPr="00A35026" w:rsidRDefault="009C001E" w:rsidP="009C001E">
            <w:pPr>
              <w:jc w:val="right"/>
              <w:rPr>
                <w:rFonts w:ascii="Times New Roman" w:hAnsi="Times New Roman" w:cs="Times New Roman"/>
                <w:sz w:val="20"/>
                <w:szCs w:val="20"/>
                <w:lang w:val="fr-FR"/>
              </w:rPr>
            </w:pPr>
            <w:r w:rsidRPr="00A35026">
              <w:rPr>
                <w:rFonts w:ascii="Times New Roman" w:hAnsi="Times New Roman" w:cs="Times New Roman"/>
                <w:sz w:val="20"/>
                <w:szCs w:val="20"/>
                <w:lang w:val="fr-FR"/>
              </w:rPr>
              <w:t>AGR 541</w:t>
            </w:r>
          </w:p>
        </w:tc>
        <w:tc>
          <w:tcPr>
            <w:tcW w:w="1260" w:type="dxa"/>
          </w:tcPr>
          <w:p w14:paraId="25F49477" w14:textId="77777777" w:rsidR="009C001E" w:rsidRPr="00A35026" w:rsidRDefault="009C001E" w:rsidP="009C001E">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100</w:t>
            </w:r>
          </w:p>
        </w:tc>
      </w:tr>
    </w:tbl>
    <w:p w14:paraId="4BA9A029" w14:textId="77777777" w:rsidR="006978A7" w:rsidRDefault="006978A7" w:rsidP="006978A7">
      <w:pPr>
        <w:spacing w:after="200" w:line="240" w:lineRule="auto"/>
        <w:rPr>
          <w:rFonts w:ascii="Times New Roman" w:eastAsia="Times New Roman" w:hAnsi="Times New Roman" w:cs="Times New Roman"/>
          <w:b/>
          <w:bCs/>
          <w:color w:val="000000"/>
          <w:sz w:val="32"/>
          <w:szCs w:val="32"/>
          <w:lang w:val="fr-HT" w:eastAsia="fr-HT"/>
        </w:rPr>
      </w:pPr>
    </w:p>
    <w:p w14:paraId="45722DB8" w14:textId="77777777" w:rsidR="006978A7" w:rsidRDefault="006978A7" w:rsidP="006978A7">
      <w:pPr>
        <w:spacing w:after="200" w:line="240" w:lineRule="auto"/>
        <w:rPr>
          <w:rFonts w:ascii="Times New Roman" w:eastAsia="Times New Roman" w:hAnsi="Times New Roman" w:cs="Times New Roman"/>
          <w:b/>
          <w:bCs/>
          <w:color w:val="000000"/>
          <w:sz w:val="32"/>
          <w:szCs w:val="32"/>
          <w:lang w:val="fr-HT" w:eastAsia="fr-HT"/>
        </w:rPr>
      </w:pPr>
    </w:p>
    <w:p w14:paraId="4850CA1A" w14:textId="77777777" w:rsidR="006978A7" w:rsidRPr="00560869" w:rsidRDefault="006978A7" w:rsidP="000E7EF1">
      <w:pPr>
        <w:pStyle w:val="Paragraphedeliste"/>
        <w:numPr>
          <w:ilvl w:val="0"/>
          <w:numId w:val="125"/>
        </w:numPr>
        <w:spacing w:after="200" w:line="240" w:lineRule="auto"/>
        <w:rPr>
          <w:rFonts w:ascii="Times New Roman" w:eastAsia="Times New Roman" w:hAnsi="Times New Roman" w:cs="Times New Roman"/>
          <w:b/>
          <w:bCs/>
          <w:color w:val="000000"/>
          <w:sz w:val="28"/>
          <w:szCs w:val="28"/>
          <w:lang w:val="fr-HT" w:eastAsia="fr-HT"/>
        </w:rPr>
      </w:pPr>
      <w:r w:rsidRPr="00560869">
        <w:rPr>
          <w:rFonts w:ascii="Times New Roman" w:eastAsia="Times New Roman" w:hAnsi="Times New Roman" w:cs="Times New Roman"/>
          <w:b/>
          <w:bCs/>
          <w:color w:val="000000"/>
          <w:sz w:val="28"/>
          <w:szCs w:val="28"/>
          <w:lang w:val="fr-HT" w:eastAsia="fr-HT"/>
        </w:rPr>
        <w:t>(5è année) Dixième Semestre (SS10,SPV) Spécialisation Production Végétale.</w:t>
      </w:r>
    </w:p>
    <w:p w14:paraId="5E66349D" w14:textId="77777777" w:rsidR="006978A7" w:rsidRDefault="006978A7" w:rsidP="006978A7">
      <w:pPr>
        <w:spacing w:after="200" w:line="240" w:lineRule="auto"/>
        <w:rPr>
          <w:rFonts w:ascii="Times New Roman" w:eastAsia="Times New Roman" w:hAnsi="Times New Roman" w:cs="Times New Roman"/>
          <w:b/>
          <w:bCs/>
          <w:color w:val="000000"/>
          <w:sz w:val="32"/>
          <w:szCs w:val="32"/>
          <w:lang w:val="fr-HT" w:eastAsia="fr-HT"/>
        </w:rPr>
      </w:pPr>
    </w:p>
    <w:tbl>
      <w:tblPr>
        <w:tblStyle w:val="Grilledutableau"/>
        <w:tblW w:w="9270" w:type="dxa"/>
        <w:tblInd w:w="895" w:type="dxa"/>
        <w:tblLayout w:type="fixed"/>
        <w:tblLook w:val="04A0" w:firstRow="1" w:lastRow="0" w:firstColumn="1" w:lastColumn="0" w:noHBand="0" w:noVBand="1"/>
      </w:tblPr>
      <w:tblGrid>
        <w:gridCol w:w="5310"/>
        <w:gridCol w:w="1620"/>
        <w:gridCol w:w="990"/>
        <w:gridCol w:w="1350"/>
      </w:tblGrid>
      <w:tr w:rsidR="00893DB3" w:rsidRPr="00DF336D" w14:paraId="0F0FC836" w14:textId="77777777" w:rsidTr="00A70E9D">
        <w:trPr>
          <w:trHeight w:val="555"/>
        </w:trPr>
        <w:tc>
          <w:tcPr>
            <w:tcW w:w="5310" w:type="dxa"/>
            <w:tcBorders>
              <w:bottom w:val="single" w:sz="4" w:space="0" w:color="auto"/>
            </w:tcBorders>
            <w:shd w:val="clear" w:color="auto" w:fill="auto"/>
            <w:vAlign w:val="center"/>
          </w:tcPr>
          <w:p w14:paraId="38C64529" w14:textId="77777777" w:rsidR="00893DB3" w:rsidRPr="00D62543" w:rsidRDefault="00893DB3" w:rsidP="00475DE0">
            <w:pPr>
              <w:jc w:val="center"/>
              <w:rPr>
                <w:rFonts w:cstheme="minorHAnsi"/>
                <w:b/>
                <w:bCs/>
                <w:sz w:val="24"/>
                <w:szCs w:val="24"/>
                <w:lang w:val="fr-FR"/>
              </w:rPr>
            </w:pPr>
            <w:r w:rsidRPr="00E804BF">
              <w:rPr>
                <w:rFonts w:asciiTheme="majorHAnsi" w:eastAsia="Times New Roman" w:hAnsiTheme="majorHAnsi" w:cstheme="majorHAnsi"/>
                <w:sz w:val="24"/>
                <w:szCs w:val="24"/>
              </w:rPr>
              <w:t xml:space="preserve">COURS </w:t>
            </w:r>
          </w:p>
        </w:tc>
        <w:tc>
          <w:tcPr>
            <w:tcW w:w="1620" w:type="dxa"/>
            <w:shd w:val="clear" w:color="auto" w:fill="auto"/>
            <w:vAlign w:val="center"/>
          </w:tcPr>
          <w:p w14:paraId="29580326" w14:textId="77777777" w:rsidR="00893DB3" w:rsidRPr="00D62543" w:rsidRDefault="00893DB3" w:rsidP="00475DE0">
            <w:pPr>
              <w:jc w:val="center"/>
              <w:rPr>
                <w:rFonts w:cstheme="minorHAnsi"/>
                <w:sz w:val="24"/>
                <w:szCs w:val="24"/>
                <w:lang w:val="fr-FR"/>
              </w:rPr>
            </w:pPr>
            <w:r w:rsidRPr="009C0F99">
              <w:rPr>
                <w:rFonts w:asciiTheme="majorHAnsi" w:hAnsiTheme="majorHAnsi" w:cstheme="majorHAnsi"/>
                <w:bCs/>
                <w:sz w:val="24"/>
                <w:szCs w:val="24"/>
              </w:rPr>
              <w:t>COEFFICIENT</w:t>
            </w:r>
          </w:p>
        </w:tc>
        <w:tc>
          <w:tcPr>
            <w:tcW w:w="990" w:type="dxa"/>
            <w:shd w:val="clear" w:color="auto" w:fill="auto"/>
            <w:vAlign w:val="center"/>
          </w:tcPr>
          <w:p w14:paraId="307D86B2" w14:textId="693B6F60" w:rsidR="00893DB3" w:rsidRPr="00D62543" w:rsidRDefault="00893DB3" w:rsidP="00475DE0">
            <w:pPr>
              <w:jc w:val="center"/>
              <w:rPr>
                <w:rFonts w:cstheme="minorHAnsi"/>
                <w:b/>
                <w:bCs/>
                <w:sz w:val="24"/>
                <w:szCs w:val="24"/>
                <w:lang w:val="fr-FR"/>
              </w:rPr>
            </w:pPr>
            <w:r w:rsidRPr="00E804BF">
              <w:rPr>
                <w:rFonts w:asciiTheme="majorHAnsi" w:eastAsia="Times New Roman" w:hAnsiTheme="majorHAnsi" w:cstheme="majorHAnsi"/>
                <w:sz w:val="24"/>
                <w:szCs w:val="24"/>
              </w:rPr>
              <w:t>CODE</w:t>
            </w:r>
          </w:p>
        </w:tc>
        <w:tc>
          <w:tcPr>
            <w:tcW w:w="1350" w:type="dxa"/>
            <w:tcBorders>
              <w:top w:val="single" w:sz="4" w:space="0" w:color="auto"/>
              <w:right w:val="single" w:sz="4" w:space="0" w:color="auto"/>
            </w:tcBorders>
            <w:shd w:val="clear" w:color="auto" w:fill="auto"/>
            <w:vAlign w:val="center"/>
          </w:tcPr>
          <w:p w14:paraId="5AA535DA" w14:textId="77777777" w:rsidR="00893DB3" w:rsidRPr="00DF336D" w:rsidRDefault="00893DB3" w:rsidP="00475DE0">
            <w:pPr>
              <w:jc w:val="center"/>
              <w:rPr>
                <w:rFonts w:ascii="Times New Roman" w:hAnsi="Times New Roman" w:cs="Times New Roman"/>
                <w:b/>
                <w:bCs/>
                <w:lang w:val="fr-FR"/>
              </w:rPr>
            </w:pPr>
            <w:r w:rsidRPr="00E804BF">
              <w:rPr>
                <w:rFonts w:asciiTheme="majorHAnsi" w:eastAsia="Times New Roman" w:hAnsiTheme="majorHAnsi" w:cstheme="majorHAnsi"/>
                <w:sz w:val="24"/>
                <w:szCs w:val="24"/>
              </w:rPr>
              <w:t>CHARGE HORAIRE</w:t>
            </w:r>
          </w:p>
        </w:tc>
      </w:tr>
      <w:tr w:rsidR="00893DB3" w:rsidRPr="003C75DD" w14:paraId="28AFF1C2" w14:textId="405C9969" w:rsidTr="00A70E9D">
        <w:trPr>
          <w:trHeight w:val="270"/>
        </w:trPr>
        <w:tc>
          <w:tcPr>
            <w:tcW w:w="5310" w:type="dxa"/>
            <w:tcBorders>
              <w:bottom w:val="single" w:sz="4" w:space="0" w:color="auto"/>
            </w:tcBorders>
          </w:tcPr>
          <w:p w14:paraId="17E2B58F" w14:textId="77777777" w:rsidR="00893DB3" w:rsidRPr="00A35026" w:rsidRDefault="00893DB3"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Recherche individuelle</w:t>
            </w:r>
          </w:p>
        </w:tc>
        <w:tc>
          <w:tcPr>
            <w:tcW w:w="1620" w:type="dxa"/>
            <w:tcBorders>
              <w:bottom w:val="single" w:sz="4" w:space="0" w:color="auto"/>
            </w:tcBorders>
          </w:tcPr>
          <w:p w14:paraId="5FE62197" w14:textId="2F91C2E3" w:rsidR="00893DB3" w:rsidRPr="00A35026" w:rsidRDefault="00893DB3" w:rsidP="00A942BD">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300</w:t>
            </w:r>
          </w:p>
        </w:tc>
        <w:tc>
          <w:tcPr>
            <w:tcW w:w="990" w:type="dxa"/>
            <w:tcBorders>
              <w:bottom w:val="single" w:sz="4" w:space="0" w:color="auto"/>
            </w:tcBorders>
          </w:tcPr>
          <w:p w14:paraId="7A36F05C" w14:textId="5FEB622E" w:rsidR="00893DB3" w:rsidRPr="00A35026" w:rsidRDefault="00893DB3" w:rsidP="00A942BD">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ZOO 581</w:t>
            </w:r>
          </w:p>
        </w:tc>
        <w:tc>
          <w:tcPr>
            <w:tcW w:w="1350" w:type="dxa"/>
            <w:tcBorders>
              <w:bottom w:val="single" w:sz="4" w:space="0" w:color="auto"/>
            </w:tcBorders>
          </w:tcPr>
          <w:p w14:paraId="3B7619AD" w14:textId="77777777" w:rsidR="00893DB3" w:rsidRPr="00A35026" w:rsidRDefault="00893DB3" w:rsidP="009C001E">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70</w:t>
            </w:r>
          </w:p>
        </w:tc>
      </w:tr>
      <w:tr w:rsidR="00893DB3" w:rsidRPr="003C75DD" w14:paraId="6B5F97E7" w14:textId="621ECF93" w:rsidTr="00A70E9D">
        <w:trPr>
          <w:trHeight w:val="270"/>
        </w:trPr>
        <w:tc>
          <w:tcPr>
            <w:tcW w:w="5310" w:type="dxa"/>
            <w:tcBorders>
              <w:top w:val="single" w:sz="4" w:space="0" w:color="auto"/>
            </w:tcBorders>
          </w:tcPr>
          <w:p w14:paraId="00DA6E88" w14:textId="77777777" w:rsidR="00893DB3" w:rsidRPr="00A35026" w:rsidRDefault="00893DB3"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 xml:space="preserve">Thèmes choisis. Séminaire. </w:t>
            </w:r>
          </w:p>
        </w:tc>
        <w:tc>
          <w:tcPr>
            <w:tcW w:w="1620" w:type="dxa"/>
            <w:tcBorders>
              <w:top w:val="single" w:sz="4" w:space="0" w:color="auto"/>
            </w:tcBorders>
          </w:tcPr>
          <w:p w14:paraId="37D4F32F" w14:textId="3C4E2034" w:rsidR="00893DB3" w:rsidRPr="00A35026" w:rsidRDefault="00893DB3" w:rsidP="00A942BD">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300</w:t>
            </w:r>
          </w:p>
        </w:tc>
        <w:tc>
          <w:tcPr>
            <w:tcW w:w="990" w:type="dxa"/>
            <w:tcBorders>
              <w:top w:val="single" w:sz="4" w:space="0" w:color="auto"/>
            </w:tcBorders>
          </w:tcPr>
          <w:p w14:paraId="780ED072" w14:textId="2E9294D9" w:rsidR="00893DB3" w:rsidRPr="00A35026" w:rsidRDefault="00893DB3" w:rsidP="00A942BD">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AGR 582</w:t>
            </w:r>
          </w:p>
        </w:tc>
        <w:tc>
          <w:tcPr>
            <w:tcW w:w="1350" w:type="dxa"/>
            <w:tcBorders>
              <w:top w:val="single" w:sz="4" w:space="0" w:color="auto"/>
            </w:tcBorders>
          </w:tcPr>
          <w:p w14:paraId="530E3668" w14:textId="77777777" w:rsidR="00893DB3" w:rsidRPr="00A35026" w:rsidRDefault="00893DB3" w:rsidP="009C001E">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70</w:t>
            </w:r>
          </w:p>
        </w:tc>
      </w:tr>
      <w:tr w:rsidR="00893DB3" w:rsidRPr="003C75DD" w14:paraId="0ED7C899" w14:textId="579EF303" w:rsidTr="00A70E9D">
        <w:trPr>
          <w:trHeight w:val="185"/>
        </w:trPr>
        <w:tc>
          <w:tcPr>
            <w:tcW w:w="5310" w:type="dxa"/>
          </w:tcPr>
          <w:p w14:paraId="5C9C0FC7" w14:textId="77777777" w:rsidR="00893DB3" w:rsidRPr="00A35026" w:rsidRDefault="00893DB3"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Observation et analyse d’un a d’exploitation agricole en Haïti</w:t>
            </w:r>
          </w:p>
        </w:tc>
        <w:tc>
          <w:tcPr>
            <w:tcW w:w="1620" w:type="dxa"/>
          </w:tcPr>
          <w:p w14:paraId="037944FD" w14:textId="7C1DA528" w:rsidR="00893DB3" w:rsidRPr="00A35026" w:rsidRDefault="00893DB3" w:rsidP="00A942BD">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400</w:t>
            </w:r>
          </w:p>
        </w:tc>
        <w:tc>
          <w:tcPr>
            <w:tcW w:w="990" w:type="dxa"/>
          </w:tcPr>
          <w:p w14:paraId="7FA8EEA2" w14:textId="0E112619" w:rsidR="00893DB3" w:rsidRPr="00A35026" w:rsidRDefault="00893DB3" w:rsidP="00A942BD">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AGR 571</w:t>
            </w:r>
          </w:p>
        </w:tc>
        <w:tc>
          <w:tcPr>
            <w:tcW w:w="1350" w:type="dxa"/>
          </w:tcPr>
          <w:p w14:paraId="07DD8E17" w14:textId="77777777" w:rsidR="00893DB3" w:rsidRPr="00A35026" w:rsidRDefault="00893DB3" w:rsidP="009C001E">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100</w:t>
            </w:r>
          </w:p>
        </w:tc>
      </w:tr>
      <w:tr w:rsidR="00893DB3" w:rsidRPr="003C75DD" w14:paraId="31B83728" w14:textId="1F36B814" w:rsidTr="00A70E9D">
        <w:trPr>
          <w:trHeight w:val="811"/>
        </w:trPr>
        <w:tc>
          <w:tcPr>
            <w:tcW w:w="5310" w:type="dxa"/>
          </w:tcPr>
          <w:p w14:paraId="09EE2333" w14:textId="77777777" w:rsidR="00893DB3" w:rsidRPr="00A35026" w:rsidRDefault="00893DB3" w:rsidP="009C001E">
            <w:pPr>
              <w:rPr>
                <w:rFonts w:ascii="Times New Roman" w:hAnsi="Times New Roman" w:cs="Times New Roman"/>
                <w:sz w:val="20"/>
                <w:szCs w:val="20"/>
                <w:lang w:val="fr-FR"/>
              </w:rPr>
            </w:pPr>
            <w:r w:rsidRPr="00A35026">
              <w:rPr>
                <w:rFonts w:ascii="Times New Roman" w:hAnsi="Times New Roman" w:cs="Times New Roman"/>
                <w:sz w:val="20"/>
                <w:szCs w:val="20"/>
                <w:lang w:val="fr-FR"/>
              </w:rPr>
              <w:t>Stage de préparation et rédaction d’un travail de fin de cycle</w:t>
            </w:r>
          </w:p>
        </w:tc>
        <w:tc>
          <w:tcPr>
            <w:tcW w:w="1620" w:type="dxa"/>
          </w:tcPr>
          <w:p w14:paraId="212428BF" w14:textId="652E5E43" w:rsidR="00893DB3" w:rsidRPr="00A35026" w:rsidRDefault="00893DB3" w:rsidP="00A942BD">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400</w:t>
            </w:r>
          </w:p>
        </w:tc>
        <w:tc>
          <w:tcPr>
            <w:tcW w:w="990" w:type="dxa"/>
          </w:tcPr>
          <w:p w14:paraId="00CC1E6F" w14:textId="5C215140" w:rsidR="00893DB3" w:rsidRPr="00A35026" w:rsidRDefault="00893DB3" w:rsidP="00A942BD">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AGR 581</w:t>
            </w:r>
          </w:p>
        </w:tc>
        <w:tc>
          <w:tcPr>
            <w:tcW w:w="1350" w:type="dxa"/>
          </w:tcPr>
          <w:p w14:paraId="1140A738" w14:textId="77777777" w:rsidR="00893DB3" w:rsidRPr="00A35026" w:rsidRDefault="00893DB3" w:rsidP="009C001E">
            <w:pPr>
              <w:jc w:val="center"/>
              <w:rPr>
                <w:rFonts w:ascii="Times New Roman" w:hAnsi="Times New Roman" w:cs="Times New Roman"/>
                <w:sz w:val="20"/>
                <w:szCs w:val="20"/>
                <w:lang w:val="fr-FR"/>
              </w:rPr>
            </w:pPr>
            <w:r w:rsidRPr="00A35026">
              <w:rPr>
                <w:rFonts w:ascii="Times New Roman" w:hAnsi="Times New Roman" w:cs="Times New Roman"/>
                <w:sz w:val="20"/>
                <w:szCs w:val="20"/>
                <w:lang w:val="fr-FR"/>
              </w:rPr>
              <w:t>100</w:t>
            </w:r>
          </w:p>
        </w:tc>
      </w:tr>
    </w:tbl>
    <w:p w14:paraId="7FF53D40" w14:textId="77777777" w:rsidR="00E1061F" w:rsidRDefault="00E1061F" w:rsidP="00E1061F">
      <w:pPr>
        <w:spacing w:after="200" w:line="240" w:lineRule="auto"/>
        <w:rPr>
          <w:rFonts w:ascii="Times New Roman" w:eastAsia="Times New Roman" w:hAnsi="Times New Roman" w:cs="Times New Roman"/>
          <w:b/>
          <w:bCs/>
          <w:color w:val="000000"/>
          <w:sz w:val="28"/>
          <w:szCs w:val="28"/>
          <w:lang w:val="fr-HT" w:eastAsia="fr-HT"/>
        </w:rPr>
      </w:pPr>
    </w:p>
    <w:p w14:paraId="2350A854" w14:textId="77777777" w:rsidR="00773440" w:rsidRDefault="00773440" w:rsidP="00773440">
      <w:pPr>
        <w:pStyle w:val="Titre3"/>
        <w:rPr>
          <w:rFonts w:eastAsia="Times New Roman"/>
          <w:lang w:eastAsia="fr-HT"/>
        </w:rPr>
      </w:pPr>
    </w:p>
    <w:p w14:paraId="54AAF6E4" w14:textId="77777777" w:rsidR="00773440" w:rsidRDefault="00773440" w:rsidP="00773440">
      <w:pPr>
        <w:pStyle w:val="Titre3"/>
        <w:rPr>
          <w:rFonts w:eastAsia="Times New Roman"/>
          <w:lang w:eastAsia="fr-HT"/>
        </w:rPr>
      </w:pPr>
    </w:p>
    <w:p w14:paraId="31B78B47" w14:textId="77777777" w:rsidR="00773440" w:rsidRDefault="00773440" w:rsidP="00773440">
      <w:pPr>
        <w:pStyle w:val="Titre3"/>
        <w:rPr>
          <w:rFonts w:eastAsia="Times New Roman"/>
          <w:lang w:eastAsia="fr-HT"/>
        </w:rPr>
      </w:pPr>
    </w:p>
    <w:p w14:paraId="2C6D01C1" w14:textId="77777777" w:rsidR="00773440" w:rsidRDefault="00773440" w:rsidP="00773440">
      <w:pPr>
        <w:pStyle w:val="Titre3"/>
        <w:rPr>
          <w:rFonts w:eastAsia="Times New Roman"/>
          <w:lang w:eastAsia="fr-HT"/>
        </w:rPr>
      </w:pPr>
    </w:p>
    <w:p w14:paraId="42B5ECF0" w14:textId="77777777" w:rsidR="00773440" w:rsidRDefault="00773440" w:rsidP="00773440">
      <w:pPr>
        <w:pStyle w:val="Titre3"/>
        <w:rPr>
          <w:rFonts w:eastAsia="Times New Roman"/>
          <w:lang w:eastAsia="fr-HT"/>
        </w:rPr>
      </w:pPr>
    </w:p>
    <w:p w14:paraId="01157DDF" w14:textId="77777777" w:rsidR="00773440" w:rsidRDefault="00773440" w:rsidP="00773440">
      <w:pPr>
        <w:pStyle w:val="Titre3"/>
        <w:rPr>
          <w:rFonts w:eastAsia="Times New Roman"/>
          <w:lang w:eastAsia="fr-HT"/>
        </w:rPr>
      </w:pPr>
    </w:p>
    <w:p w14:paraId="4D1ADC7B" w14:textId="77777777" w:rsidR="00773440" w:rsidRDefault="00773440" w:rsidP="00773440">
      <w:pPr>
        <w:pStyle w:val="Titre3"/>
        <w:rPr>
          <w:rFonts w:eastAsia="Times New Roman"/>
          <w:lang w:eastAsia="fr-HT"/>
        </w:rPr>
      </w:pPr>
    </w:p>
    <w:p w14:paraId="1C591E56" w14:textId="77777777" w:rsidR="00773440" w:rsidRDefault="00773440" w:rsidP="00773440">
      <w:pPr>
        <w:pStyle w:val="Titre3"/>
        <w:rPr>
          <w:rFonts w:eastAsia="Times New Roman"/>
          <w:lang w:eastAsia="fr-HT"/>
        </w:rPr>
      </w:pPr>
    </w:p>
    <w:p w14:paraId="30E198FB" w14:textId="77777777" w:rsidR="00773440" w:rsidRDefault="00773440" w:rsidP="00773440">
      <w:pPr>
        <w:pStyle w:val="Titre3"/>
        <w:rPr>
          <w:rFonts w:eastAsia="Times New Roman"/>
          <w:lang w:eastAsia="fr-HT"/>
        </w:rPr>
      </w:pPr>
    </w:p>
    <w:p w14:paraId="4D297019" w14:textId="77777777" w:rsidR="00773440" w:rsidRDefault="00773440" w:rsidP="00773440">
      <w:pPr>
        <w:pStyle w:val="Titre3"/>
        <w:rPr>
          <w:rFonts w:eastAsia="Times New Roman"/>
          <w:lang w:eastAsia="fr-HT"/>
        </w:rPr>
      </w:pPr>
    </w:p>
    <w:p w14:paraId="23931C53" w14:textId="77777777" w:rsidR="00773440" w:rsidRDefault="00773440" w:rsidP="00773440">
      <w:pPr>
        <w:pStyle w:val="Titre3"/>
        <w:rPr>
          <w:rFonts w:eastAsia="Times New Roman"/>
          <w:lang w:eastAsia="fr-HT"/>
        </w:rPr>
      </w:pPr>
    </w:p>
    <w:p w14:paraId="1D0D2082" w14:textId="77777777" w:rsidR="00773440" w:rsidRDefault="00773440" w:rsidP="00773440">
      <w:pPr>
        <w:pStyle w:val="Titre3"/>
        <w:rPr>
          <w:rFonts w:eastAsia="Times New Roman"/>
          <w:lang w:eastAsia="fr-HT"/>
        </w:rPr>
      </w:pPr>
    </w:p>
    <w:p w14:paraId="1D4CD90C" w14:textId="77777777" w:rsidR="00773440" w:rsidRDefault="00773440" w:rsidP="00773440">
      <w:pPr>
        <w:pStyle w:val="Titre3"/>
        <w:rPr>
          <w:rFonts w:eastAsia="Times New Roman"/>
          <w:lang w:eastAsia="fr-HT"/>
        </w:rPr>
      </w:pPr>
    </w:p>
    <w:p w14:paraId="3CB951B0" w14:textId="77777777" w:rsidR="00773440" w:rsidRDefault="00773440" w:rsidP="00773440">
      <w:pPr>
        <w:pStyle w:val="Titre3"/>
        <w:rPr>
          <w:rFonts w:eastAsia="Times New Roman"/>
          <w:lang w:eastAsia="fr-HT"/>
        </w:rPr>
      </w:pPr>
    </w:p>
    <w:p w14:paraId="37D7B5D8" w14:textId="77777777" w:rsidR="00773440" w:rsidRDefault="00773440" w:rsidP="00773440">
      <w:pPr>
        <w:pStyle w:val="Titre3"/>
        <w:rPr>
          <w:rFonts w:eastAsia="Times New Roman"/>
          <w:lang w:eastAsia="fr-HT"/>
        </w:rPr>
      </w:pPr>
    </w:p>
    <w:p w14:paraId="560A8F67" w14:textId="77777777" w:rsidR="00773440" w:rsidRDefault="00773440" w:rsidP="00773440">
      <w:pPr>
        <w:pStyle w:val="Titre3"/>
        <w:rPr>
          <w:rFonts w:eastAsia="Times New Roman"/>
          <w:lang w:eastAsia="fr-HT"/>
        </w:rPr>
      </w:pPr>
    </w:p>
    <w:p w14:paraId="009C0442" w14:textId="77777777" w:rsidR="00D56AED" w:rsidRDefault="00D56AED" w:rsidP="00D56AED">
      <w:pPr>
        <w:pStyle w:val="Titre3"/>
        <w:rPr>
          <w:b/>
          <w:bCs/>
          <w:sz w:val="28"/>
          <w:szCs w:val="28"/>
          <w:lang w:val="fr-FR"/>
        </w:rPr>
      </w:pPr>
    </w:p>
    <w:p w14:paraId="7E289BD3" w14:textId="0D9DFA67" w:rsidR="00F36F08" w:rsidRPr="00D56AED" w:rsidRDefault="00D56AED" w:rsidP="00D56AED">
      <w:pPr>
        <w:pStyle w:val="Titre3"/>
        <w:rPr>
          <w:b/>
          <w:bCs/>
          <w:sz w:val="28"/>
          <w:szCs w:val="28"/>
          <w:lang w:val="fr-FR"/>
        </w:rPr>
      </w:pPr>
      <w:bookmarkStart w:id="214" w:name="_Toc146661141"/>
      <w:r>
        <w:rPr>
          <w:b/>
          <w:bCs/>
          <w:sz w:val="28"/>
          <w:szCs w:val="28"/>
          <w:lang w:val="fr-FR"/>
        </w:rPr>
        <w:t>Résumé</w:t>
      </w:r>
      <w:r w:rsidR="00F37D40" w:rsidRPr="00D81076">
        <w:rPr>
          <w:b/>
          <w:bCs/>
          <w:sz w:val="28"/>
          <w:szCs w:val="28"/>
          <w:lang w:val="fr-FR"/>
        </w:rPr>
        <w:t xml:space="preserve"> des cours</w:t>
      </w:r>
      <w:bookmarkEnd w:id="214"/>
      <w:r w:rsidR="00F37D40" w:rsidRPr="00D81076">
        <w:rPr>
          <w:b/>
          <w:bCs/>
          <w:sz w:val="28"/>
          <w:szCs w:val="28"/>
          <w:lang w:val="fr-FR"/>
        </w:rPr>
        <w:br w:type="page"/>
      </w:r>
    </w:p>
    <w:p w14:paraId="78C71D9F" w14:textId="40119908" w:rsidR="00545F10" w:rsidRDefault="00545F10" w:rsidP="00545F10">
      <w:pPr>
        <w:pStyle w:val="Titre2"/>
        <w:rPr>
          <w:rFonts w:eastAsia="Times New Roman"/>
          <w:lang w:val="fr-HT" w:eastAsia="fr-HT"/>
        </w:rPr>
      </w:pPr>
      <w:bookmarkStart w:id="215" w:name="_Toc146661142"/>
      <w:r>
        <w:rPr>
          <w:rFonts w:eastAsia="Times New Roman"/>
          <w:lang w:val="fr-HT" w:eastAsia="fr-HT"/>
        </w:rPr>
        <w:t>1</w:t>
      </w:r>
      <w:r w:rsidRPr="00545F10">
        <w:rPr>
          <w:rFonts w:eastAsia="Times New Roman"/>
          <w:vertAlign w:val="superscript"/>
          <w:lang w:val="fr-HT" w:eastAsia="fr-HT"/>
        </w:rPr>
        <w:t>ère</w:t>
      </w:r>
      <w:r>
        <w:rPr>
          <w:rFonts w:eastAsia="Times New Roman"/>
          <w:lang w:val="fr-HT" w:eastAsia="fr-HT"/>
        </w:rPr>
        <w:t xml:space="preserve"> année</w:t>
      </w:r>
      <w:bookmarkEnd w:id="215"/>
    </w:p>
    <w:p w14:paraId="129382E7" w14:textId="77777777" w:rsidR="00F36F08" w:rsidRDefault="00F36F08" w:rsidP="00F36F08">
      <w:pPr>
        <w:spacing w:after="200" w:line="240" w:lineRule="auto"/>
        <w:rPr>
          <w:rFonts w:asciiTheme="majorHAnsi" w:eastAsia="Times New Roman" w:hAnsiTheme="majorHAnsi" w:cstheme="majorHAnsi"/>
          <w:b/>
          <w:bCs/>
          <w:color w:val="000000"/>
          <w:sz w:val="24"/>
          <w:szCs w:val="24"/>
          <w:lang w:val="fr-HT" w:eastAsia="fr-HT"/>
        </w:rPr>
      </w:pPr>
    </w:p>
    <w:p w14:paraId="5F5AF8ED" w14:textId="6C83AD12" w:rsidR="00773440" w:rsidRPr="00F36F08" w:rsidRDefault="009719E0" w:rsidP="00F36F08">
      <w:pPr>
        <w:spacing w:after="200" w:line="240" w:lineRule="auto"/>
        <w:rPr>
          <w:rFonts w:asciiTheme="majorHAnsi" w:eastAsia="Times New Roman" w:hAnsiTheme="majorHAnsi" w:cstheme="majorHAnsi"/>
          <w:b/>
          <w:bCs/>
          <w:color w:val="000000"/>
          <w:sz w:val="24"/>
          <w:szCs w:val="24"/>
          <w:lang w:val="fr-HT" w:eastAsia="fr-HT"/>
        </w:rPr>
      </w:pPr>
      <w:r w:rsidRPr="00773440">
        <w:rPr>
          <w:rFonts w:asciiTheme="majorHAnsi" w:eastAsia="Times New Roman" w:hAnsiTheme="majorHAnsi" w:cstheme="majorHAnsi"/>
          <w:b/>
          <w:bCs/>
          <w:color w:val="000000"/>
          <w:sz w:val="24"/>
          <w:szCs w:val="24"/>
          <w:lang w:val="fr-HT" w:eastAsia="fr-HT"/>
        </w:rPr>
        <w:t>1</w:t>
      </w:r>
      <w:r w:rsidRPr="00773440">
        <w:rPr>
          <w:rFonts w:asciiTheme="majorHAnsi" w:eastAsia="Times New Roman" w:hAnsiTheme="majorHAnsi" w:cstheme="majorHAnsi"/>
          <w:b/>
          <w:bCs/>
          <w:color w:val="000000"/>
          <w:sz w:val="24"/>
          <w:szCs w:val="24"/>
          <w:vertAlign w:val="superscript"/>
          <w:lang w:val="fr-HT" w:eastAsia="fr-HT"/>
        </w:rPr>
        <w:t>ère</w:t>
      </w:r>
      <w:r w:rsidRPr="00773440">
        <w:rPr>
          <w:rFonts w:asciiTheme="majorHAnsi" w:eastAsia="Times New Roman" w:hAnsiTheme="majorHAnsi" w:cstheme="majorHAnsi"/>
          <w:b/>
          <w:bCs/>
          <w:color w:val="000000"/>
          <w:sz w:val="24"/>
          <w:szCs w:val="24"/>
          <w:lang w:val="fr-HT" w:eastAsia="fr-HT"/>
        </w:rPr>
        <w:t xml:space="preserve"> session</w:t>
      </w:r>
    </w:p>
    <w:p w14:paraId="30DF8BF8" w14:textId="10DBE7DE" w:rsidR="009719E0" w:rsidRPr="00AA0923" w:rsidRDefault="009719E0" w:rsidP="00AA0923">
      <w:pPr>
        <w:spacing w:after="0" w:line="240" w:lineRule="auto"/>
        <w:rPr>
          <w:rFonts w:eastAsia="Times New Roman" w:cstheme="minorHAnsi"/>
          <w:b/>
          <w:bCs/>
          <w:color w:val="000000"/>
          <w:sz w:val="24"/>
          <w:szCs w:val="24"/>
          <w:lang w:val="fr-HT" w:eastAsia="fr-HT"/>
        </w:rPr>
      </w:pPr>
      <w:r w:rsidRPr="00AA0923">
        <w:rPr>
          <w:rFonts w:eastAsia="Times New Roman" w:cstheme="minorHAnsi"/>
          <w:b/>
          <w:bCs/>
          <w:color w:val="000000"/>
          <w:sz w:val="24"/>
          <w:szCs w:val="24"/>
          <w:lang w:val="fr-HT" w:eastAsia="fr-HT"/>
        </w:rPr>
        <w:t>Biologie cellulaire et moléculaire</w:t>
      </w:r>
    </w:p>
    <w:p w14:paraId="5612CE3B" w14:textId="34655DCB" w:rsidR="00132E13" w:rsidRPr="00AA0923" w:rsidRDefault="00132E13" w:rsidP="00AA0923">
      <w:pPr>
        <w:spacing w:after="0" w:line="240" w:lineRule="auto"/>
        <w:rPr>
          <w:rFonts w:eastAsia="Times New Roman" w:cstheme="minorHAnsi"/>
          <w:color w:val="000000"/>
          <w:sz w:val="24"/>
          <w:szCs w:val="24"/>
          <w:lang w:val="fr-HT" w:eastAsia="fr-HT"/>
        </w:rPr>
      </w:pPr>
      <w:r w:rsidRPr="00AA0923">
        <w:rPr>
          <w:rFonts w:eastAsia="Times New Roman" w:cstheme="minorHAnsi"/>
          <w:color w:val="000000"/>
          <w:sz w:val="24"/>
          <w:szCs w:val="24"/>
          <w:lang w:val="fr-HT" w:eastAsia="fr-HT"/>
        </w:rPr>
        <w:t>Donner à l’étudiant une connaissance de base des propriétés structurelles et fonctionnelles des cellules ; décrire les techniques de base d’étude dans le domaine moléculaire et leurs implications potentielles en agronomie et sciences de l’environnement.</w:t>
      </w:r>
    </w:p>
    <w:p w14:paraId="0E98A6A2" w14:textId="77777777" w:rsidR="00132E13" w:rsidRPr="00AA0923" w:rsidRDefault="00132E13" w:rsidP="00AA0923">
      <w:pPr>
        <w:spacing w:after="0" w:line="240" w:lineRule="auto"/>
        <w:rPr>
          <w:rFonts w:eastAsia="Times New Roman" w:cstheme="minorHAnsi"/>
          <w:color w:val="000000"/>
          <w:sz w:val="24"/>
          <w:szCs w:val="24"/>
          <w:lang w:val="fr-HT" w:eastAsia="fr-HT"/>
        </w:rPr>
      </w:pPr>
    </w:p>
    <w:p w14:paraId="2FCC0A3E" w14:textId="1C980230" w:rsidR="00132E13" w:rsidRPr="00AA0923" w:rsidRDefault="00132E13" w:rsidP="00AA0923">
      <w:pPr>
        <w:spacing w:after="0" w:line="240" w:lineRule="auto"/>
        <w:rPr>
          <w:rFonts w:eastAsia="Times New Roman" w:cstheme="minorHAnsi"/>
          <w:b/>
          <w:bCs/>
          <w:color w:val="000000"/>
          <w:sz w:val="24"/>
          <w:szCs w:val="24"/>
          <w:lang w:val="fr-HT" w:eastAsia="fr-HT"/>
        </w:rPr>
      </w:pPr>
      <w:r w:rsidRPr="00AA0923">
        <w:rPr>
          <w:rFonts w:eastAsia="Times New Roman" w:cstheme="minorHAnsi"/>
          <w:b/>
          <w:bCs/>
          <w:color w:val="000000"/>
          <w:sz w:val="24"/>
          <w:szCs w:val="24"/>
          <w:lang w:val="fr-HT" w:eastAsia="fr-HT"/>
        </w:rPr>
        <w:t>Zoologie</w:t>
      </w:r>
    </w:p>
    <w:p w14:paraId="681DEAA2" w14:textId="77777777" w:rsidR="00132E13" w:rsidRPr="00AA0923" w:rsidRDefault="00132E13" w:rsidP="00AA0923">
      <w:pPr>
        <w:spacing w:after="0" w:line="240" w:lineRule="auto"/>
        <w:jc w:val="both"/>
        <w:rPr>
          <w:rFonts w:eastAsia="Times New Roman" w:cstheme="minorHAnsi"/>
          <w:color w:val="000000"/>
          <w:sz w:val="24"/>
          <w:szCs w:val="24"/>
          <w:lang w:val="fr-HT" w:eastAsia="fr-HT"/>
        </w:rPr>
      </w:pPr>
      <w:r w:rsidRPr="00AA0923">
        <w:rPr>
          <w:rFonts w:eastAsia="Times New Roman" w:cstheme="minorHAnsi"/>
          <w:color w:val="000000"/>
          <w:sz w:val="24"/>
          <w:szCs w:val="24"/>
          <w:lang w:val="fr-HT" w:eastAsia="fr-HT"/>
        </w:rPr>
        <w:t xml:space="preserve">Contribuer à la formation de base en présentant à l'étudiant la biodiversité du Règne animal.  A l'issu de ce cours, l'étudiant doit pouvoir être en mesure, entre autres : </w:t>
      </w:r>
    </w:p>
    <w:p w14:paraId="5EBF29F5" w14:textId="77777777" w:rsidR="00132E13" w:rsidRPr="00AA0923" w:rsidRDefault="00132E13" w:rsidP="00AA0923">
      <w:pPr>
        <w:spacing w:after="0" w:line="240" w:lineRule="auto"/>
        <w:jc w:val="both"/>
        <w:rPr>
          <w:rFonts w:eastAsia="Times New Roman" w:cstheme="minorHAnsi"/>
          <w:color w:val="000000"/>
          <w:sz w:val="24"/>
          <w:szCs w:val="24"/>
          <w:lang w:val="fr-HT" w:eastAsia="fr-HT"/>
        </w:rPr>
      </w:pPr>
      <w:r w:rsidRPr="00AA0923">
        <w:rPr>
          <w:rFonts w:eastAsia="Times New Roman" w:cstheme="minorHAnsi"/>
          <w:color w:val="000000"/>
          <w:sz w:val="24"/>
          <w:szCs w:val="24"/>
          <w:lang w:val="fr-HT" w:eastAsia="fr-HT"/>
        </w:rPr>
        <w:t xml:space="preserve">De maîtriser le vocabulaire associé à la description de la morphologie et de l'anatomie des espèces animales décrites. </w:t>
      </w:r>
    </w:p>
    <w:p w14:paraId="5BD7ABE1" w14:textId="4B1A4FE2" w:rsidR="00132E13" w:rsidRPr="00AA0923" w:rsidRDefault="00132E13" w:rsidP="00AA0923">
      <w:pPr>
        <w:spacing w:after="0" w:line="240" w:lineRule="auto"/>
        <w:rPr>
          <w:rFonts w:eastAsia="Times New Roman" w:cstheme="minorHAnsi"/>
          <w:color w:val="000000"/>
          <w:sz w:val="24"/>
          <w:szCs w:val="24"/>
          <w:lang w:val="fr-HT" w:eastAsia="fr-HT"/>
        </w:rPr>
      </w:pPr>
      <w:r w:rsidRPr="00AA0923">
        <w:rPr>
          <w:rFonts w:eastAsia="Times New Roman" w:cstheme="minorHAnsi"/>
          <w:color w:val="000000"/>
          <w:sz w:val="24"/>
          <w:szCs w:val="24"/>
          <w:lang w:val="fr-HT" w:eastAsia="fr-HT"/>
        </w:rPr>
        <w:t>Être capable d'identifier et de replacer dans la classification les espèces procaryotes et animales mentionnées dans le tableau des animaux à reconnaître à première vue.</w:t>
      </w:r>
    </w:p>
    <w:p w14:paraId="4B777222" w14:textId="406264CF" w:rsidR="008E150A" w:rsidRPr="00AA0923" w:rsidRDefault="008E150A" w:rsidP="00AA0923">
      <w:pPr>
        <w:spacing w:after="0" w:line="240" w:lineRule="auto"/>
        <w:rPr>
          <w:rFonts w:eastAsia="Times New Roman" w:cstheme="minorHAnsi"/>
          <w:color w:val="000000"/>
          <w:sz w:val="24"/>
          <w:szCs w:val="24"/>
          <w:lang w:val="fr-HT" w:eastAsia="fr-HT"/>
        </w:rPr>
      </w:pPr>
    </w:p>
    <w:p w14:paraId="19C2269A" w14:textId="1C1D2ADF" w:rsidR="008E150A" w:rsidRPr="00AA0923" w:rsidRDefault="008E150A" w:rsidP="00AA0923">
      <w:pPr>
        <w:spacing w:after="0" w:line="240" w:lineRule="auto"/>
        <w:rPr>
          <w:rFonts w:eastAsia="Times New Roman" w:cstheme="minorHAnsi"/>
          <w:b/>
          <w:bCs/>
          <w:color w:val="000000"/>
          <w:sz w:val="24"/>
          <w:szCs w:val="24"/>
          <w:lang w:val="fr-HT" w:eastAsia="fr-HT"/>
        </w:rPr>
      </w:pPr>
      <w:r w:rsidRPr="00AA0923">
        <w:rPr>
          <w:rFonts w:eastAsia="Times New Roman" w:cstheme="minorHAnsi"/>
          <w:b/>
          <w:bCs/>
          <w:color w:val="000000"/>
          <w:sz w:val="24"/>
          <w:szCs w:val="24"/>
          <w:lang w:val="fr-HT" w:eastAsia="fr-HT"/>
        </w:rPr>
        <w:t>Chimie générale et Minérale</w:t>
      </w:r>
    </w:p>
    <w:p w14:paraId="7D168461" w14:textId="77777777" w:rsidR="008E150A" w:rsidRPr="00AA0923" w:rsidRDefault="008E150A" w:rsidP="00AA0923">
      <w:pPr>
        <w:spacing w:after="0" w:line="240" w:lineRule="auto"/>
        <w:rPr>
          <w:rFonts w:eastAsia="Times New Roman" w:cstheme="minorHAnsi"/>
          <w:color w:val="000000"/>
          <w:sz w:val="24"/>
          <w:szCs w:val="24"/>
          <w:lang w:val="fr-HT" w:eastAsia="fr-HT"/>
        </w:rPr>
      </w:pPr>
      <w:r w:rsidRPr="00AA0923">
        <w:rPr>
          <w:rFonts w:eastAsia="Times New Roman" w:cstheme="minorHAnsi"/>
          <w:color w:val="000000"/>
          <w:sz w:val="24"/>
          <w:szCs w:val="24"/>
          <w:lang w:val="fr-HT" w:eastAsia="fr-HT"/>
        </w:rPr>
        <w:t>Donner à l’étudiant les notions de base de chimie, l’initier au langage chimique et introduire le champ des applications de la chimie dans le domaine agronomique (engrais, physiologie, pédologie.).</w:t>
      </w:r>
    </w:p>
    <w:p w14:paraId="26026A74" w14:textId="63E18109" w:rsidR="008E150A" w:rsidRPr="00AA0923" w:rsidRDefault="008E150A" w:rsidP="00AA0923">
      <w:pPr>
        <w:spacing w:after="0" w:line="240" w:lineRule="auto"/>
        <w:rPr>
          <w:rFonts w:eastAsia="Times New Roman" w:cstheme="minorHAnsi"/>
          <w:b/>
          <w:bCs/>
          <w:color w:val="000000"/>
          <w:sz w:val="24"/>
          <w:szCs w:val="24"/>
          <w:lang w:val="fr-HT" w:eastAsia="fr-HT"/>
        </w:rPr>
      </w:pPr>
    </w:p>
    <w:p w14:paraId="5D202397" w14:textId="0A05C53B" w:rsidR="008E150A" w:rsidRPr="00AA0923" w:rsidRDefault="008E150A" w:rsidP="00AA0923">
      <w:pPr>
        <w:spacing w:after="0" w:line="240" w:lineRule="auto"/>
        <w:rPr>
          <w:rFonts w:eastAsia="Times New Roman" w:cstheme="minorHAnsi"/>
          <w:b/>
          <w:bCs/>
          <w:color w:val="000000"/>
          <w:sz w:val="24"/>
          <w:szCs w:val="24"/>
          <w:lang w:val="fr-HT" w:eastAsia="fr-HT"/>
        </w:rPr>
      </w:pPr>
      <w:r w:rsidRPr="00AA0923">
        <w:rPr>
          <w:rFonts w:eastAsia="Times New Roman" w:cstheme="minorHAnsi"/>
          <w:b/>
          <w:bCs/>
          <w:color w:val="000000"/>
          <w:sz w:val="24"/>
          <w:szCs w:val="24"/>
          <w:lang w:val="fr-HT" w:eastAsia="fr-HT"/>
        </w:rPr>
        <w:t>Introduction à l’agriculture I</w:t>
      </w:r>
    </w:p>
    <w:p w14:paraId="1A6C1D1C" w14:textId="5FB3164A" w:rsidR="008E150A" w:rsidRPr="00AA0923" w:rsidRDefault="008E150A" w:rsidP="00AA0923">
      <w:pPr>
        <w:spacing w:after="0" w:line="240" w:lineRule="auto"/>
        <w:rPr>
          <w:rFonts w:eastAsia="Times New Roman" w:cstheme="minorHAnsi"/>
          <w:color w:val="000000"/>
          <w:sz w:val="24"/>
          <w:szCs w:val="24"/>
          <w:lang w:val="fr-HT" w:eastAsia="fr-HT"/>
        </w:rPr>
      </w:pPr>
      <w:r w:rsidRPr="00AA0923">
        <w:rPr>
          <w:rFonts w:eastAsia="Times New Roman" w:cstheme="minorHAnsi"/>
          <w:color w:val="000000"/>
          <w:sz w:val="24"/>
          <w:szCs w:val="24"/>
          <w:lang w:val="fr-HT" w:eastAsia="fr-HT"/>
        </w:rPr>
        <w:t>Présenter les principaux domaines de l’agriculture et leur complémentarité ; susciter l’intérêt des étudiants pour les filières de formation agricole ; souligner l’importance, l’évolution et les perspectives d’avenir des domaines à l’échelle globale, régionale et nationale ; présenter les rôles à jouer par les étudiants dans l’évolution du secteur.</w:t>
      </w:r>
    </w:p>
    <w:p w14:paraId="746AF457" w14:textId="462C972E" w:rsidR="008E150A" w:rsidRPr="00AA0923" w:rsidRDefault="008E150A" w:rsidP="00AA0923">
      <w:pPr>
        <w:spacing w:after="0" w:line="240" w:lineRule="auto"/>
        <w:rPr>
          <w:rFonts w:eastAsia="Times New Roman" w:cstheme="minorHAnsi"/>
          <w:color w:val="000000"/>
          <w:sz w:val="24"/>
          <w:szCs w:val="24"/>
          <w:lang w:val="fr-HT" w:eastAsia="fr-HT"/>
        </w:rPr>
      </w:pPr>
    </w:p>
    <w:p w14:paraId="37B09701" w14:textId="29DEC5B9" w:rsidR="008E150A" w:rsidRPr="00AA0923" w:rsidRDefault="008E150A" w:rsidP="00AA0923">
      <w:pPr>
        <w:spacing w:after="0" w:line="240" w:lineRule="auto"/>
        <w:rPr>
          <w:rFonts w:eastAsia="Times New Roman" w:cstheme="minorHAnsi"/>
          <w:b/>
          <w:bCs/>
          <w:color w:val="000000"/>
          <w:sz w:val="24"/>
          <w:szCs w:val="24"/>
          <w:lang w:val="fr-HT" w:eastAsia="fr-HT"/>
        </w:rPr>
      </w:pPr>
      <w:r w:rsidRPr="00AA0923">
        <w:rPr>
          <w:rFonts w:eastAsia="Times New Roman" w:cstheme="minorHAnsi"/>
          <w:b/>
          <w:bCs/>
          <w:color w:val="000000"/>
          <w:sz w:val="24"/>
          <w:szCs w:val="24"/>
          <w:lang w:val="fr-HT" w:eastAsia="fr-HT"/>
        </w:rPr>
        <w:t>Mathématiques, Informatique Statistique I</w:t>
      </w:r>
    </w:p>
    <w:p w14:paraId="4C3D212C" w14:textId="77777777" w:rsidR="008E150A" w:rsidRPr="00AA0923" w:rsidRDefault="008E150A" w:rsidP="00AA0923">
      <w:pPr>
        <w:spacing w:after="0" w:line="240" w:lineRule="auto"/>
        <w:rPr>
          <w:rFonts w:eastAsia="Times New Roman" w:cstheme="minorHAnsi"/>
          <w:color w:val="000000"/>
          <w:sz w:val="24"/>
          <w:szCs w:val="24"/>
          <w:lang w:val="fr-HT" w:eastAsia="fr-HT"/>
        </w:rPr>
      </w:pPr>
      <w:r w:rsidRPr="00AA0923">
        <w:rPr>
          <w:rFonts w:eastAsia="Times New Roman" w:cstheme="minorHAnsi"/>
          <w:color w:val="000000"/>
          <w:sz w:val="24"/>
          <w:szCs w:val="24"/>
          <w:lang w:val="fr-HT" w:eastAsia="fr-HT"/>
        </w:rPr>
        <w:t>Montrer les applications des concepts mathématiques dans les autres disciplines scientifiques (physique, chimie, statistiques, économie, génie rural, biologie) ; familiariser l’étudiant à la manipulation des techniques d’analyse numérique et leur utilisation potentielle dans le domaine agronomique.</w:t>
      </w:r>
    </w:p>
    <w:p w14:paraId="225A754B" w14:textId="77777777" w:rsidR="00D62207" w:rsidRDefault="00D62207" w:rsidP="00AA0923">
      <w:pPr>
        <w:spacing w:after="0" w:line="240" w:lineRule="auto"/>
        <w:rPr>
          <w:rFonts w:eastAsia="Times New Roman" w:cstheme="minorHAnsi"/>
          <w:color w:val="000000"/>
          <w:sz w:val="24"/>
          <w:szCs w:val="24"/>
          <w:lang w:val="fr-HT" w:eastAsia="fr-HT"/>
        </w:rPr>
      </w:pPr>
    </w:p>
    <w:p w14:paraId="625411C3" w14:textId="75E6626A" w:rsidR="008E150A" w:rsidRPr="00D62207" w:rsidRDefault="008E150A" w:rsidP="00AA0923">
      <w:pPr>
        <w:spacing w:after="0" w:line="240" w:lineRule="auto"/>
        <w:rPr>
          <w:rFonts w:eastAsia="Times New Roman" w:cstheme="minorHAnsi"/>
          <w:b/>
          <w:bCs/>
          <w:color w:val="000000"/>
          <w:sz w:val="24"/>
          <w:szCs w:val="24"/>
          <w:lang w:val="fr-HT" w:eastAsia="fr-HT"/>
        </w:rPr>
      </w:pPr>
      <w:r w:rsidRPr="00D62207">
        <w:rPr>
          <w:rFonts w:eastAsia="Times New Roman" w:cstheme="minorHAnsi"/>
          <w:b/>
          <w:bCs/>
          <w:color w:val="000000"/>
          <w:sz w:val="24"/>
          <w:szCs w:val="24"/>
          <w:lang w:val="fr-HT" w:eastAsia="fr-HT"/>
        </w:rPr>
        <w:t>Physique I</w:t>
      </w:r>
    </w:p>
    <w:p w14:paraId="2123DE03" w14:textId="36C2A1CC" w:rsidR="008E150A" w:rsidRDefault="008E150A" w:rsidP="00AA0923">
      <w:pPr>
        <w:spacing w:after="0" w:line="240" w:lineRule="auto"/>
        <w:rPr>
          <w:rFonts w:eastAsia="Times New Roman" w:cstheme="minorHAnsi"/>
          <w:color w:val="000000"/>
          <w:sz w:val="24"/>
          <w:szCs w:val="24"/>
          <w:lang w:val="fr-HT" w:eastAsia="fr-HT"/>
        </w:rPr>
      </w:pPr>
      <w:r w:rsidRPr="00AA0923">
        <w:rPr>
          <w:rFonts w:eastAsia="Times New Roman" w:cstheme="minorHAnsi"/>
          <w:color w:val="000000"/>
          <w:sz w:val="24"/>
          <w:szCs w:val="24"/>
          <w:lang w:val="fr-HT" w:eastAsia="fr-HT"/>
        </w:rPr>
        <w:t>Familiariser les étudiants avec les concepts et les applications de mesure de la physique ; intéresser les étudiants aux applications des concepts physiques en agriculture.</w:t>
      </w:r>
    </w:p>
    <w:p w14:paraId="63C5CFB2" w14:textId="36BDCF88" w:rsidR="00F90902" w:rsidRDefault="00F90902" w:rsidP="00AA0923">
      <w:pPr>
        <w:spacing w:after="0" w:line="240" w:lineRule="auto"/>
        <w:rPr>
          <w:rFonts w:eastAsia="Times New Roman" w:cstheme="minorHAnsi"/>
          <w:color w:val="000000"/>
          <w:sz w:val="24"/>
          <w:szCs w:val="24"/>
          <w:lang w:val="fr-HT" w:eastAsia="fr-HT"/>
        </w:rPr>
      </w:pPr>
    </w:p>
    <w:p w14:paraId="08935AB3" w14:textId="79FB810E" w:rsidR="008E150A" w:rsidRPr="00AA0923" w:rsidRDefault="008E150A" w:rsidP="00AA0923">
      <w:pPr>
        <w:spacing w:after="0" w:line="240" w:lineRule="auto"/>
        <w:rPr>
          <w:rFonts w:eastAsia="Times New Roman" w:cstheme="minorHAnsi"/>
          <w:b/>
          <w:bCs/>
          <w:color w:val="000000"/>
          <w:sz w:val="24"/>
          <w:szCs w:val="24"/>
          <w:lang w:val="fr-HT" w:eastAsia="fr-HT"/>
        </w:rPr>
      </w:pPr>
      <w:r w:rsidRPr="00AA0923">
        <w:rPr>
          <w:rFonts w:eastAsia="Times New Roman" w:cstheme="minorHAnsi"/>
          <w:b/>
          <w:bCs/>
          <w:color w:val="000000"/>
          <w:sz w:val="24"/>
          <w:szCs w:val="24"/>
          <w:lang w:val="fr-HT" w:eastAsia="fr-HT"/>
        </w:rPr>
        <w:t>Technique de communication et d’expression française</w:t>
      </w:r>
    </w:p>
    <w:p w14:paraId="4092DE63" w14:textId="0289EFEF" w:rsidR="008E150A" w:rsidRPr="00AA0923" w:rsidRDefault="003D0FE9" w:rsidP="00AA0923">
      <w:pPr>
        <w:spacing w:after="0" w:line="240" w:lineRule="auto"/>
        <w:rPr>
          <w:rFonts w:eastAsia="Times New Roman" w:cstheme="minorHAnsi"/>
          <w:color w:val="000000"/>
          <w:sz w:val="24"/>
          <w:szCs w:val="24"/>
          <w:lang w:val="fr-HT" w:eastAsia="fr-HT"/>
        </w:rPr>
      </w:pPr>
      <w:r w:rsidRPr="00AA0923">
        <w:rPr>
          <w:rFonts w:eastAsia="Times New Roman" w:cstheme="minorHAnsi"/>
          <w:color w:val="000000"/>
          <w:sz w:val="24"/>
          <w:szCs w:val="24"/>
          <w:lang w:val="fr-HT" w:eastAsia="fr-HT"/>
        </w:rPr>
        <w:t>Permettre à l’étudiant d’acquérir la capacité de bien communiquer oralement et par écrit, de bien présenter et de bien s’exprimer en public, d’utiliser les documents professionnels de communication interne et externe, de rédiger des documents professionnels de communication interne et externe.</w:t>
      </w:r>
    </w:p>
    <w:p w14:paraId="067F68C7" w14:textId="77777777" w:rsidR="00631E0D" w:rsidRPr="00AA0923" w:rsidRDefault="00631E0D" w:rsidP="00AA0923">
      <w:pPr>
        <w:spacing w:after="0" w:line="240" w:lineRule="auto"/>
        <w:rPr>
          <w:rFonts w:eastAsia="Times New Roman" w:cstheme="minorHAnsi"/>
          <w:color w:val="000000"/>
          <w:sz w:val="24"/>
          <w:szCs w:val="24"/>
          <w:lang w:val="fr-HT" w:eastAsia="fr-HT"/>
        </w:rPr>
      </w:pPr>
    </w:p>
    <w:p w14:paraId="55E4D641" w14:textId="3ACA85E5" w:rsidR="003D0FE9" w:rsidRPr="00AA0923" w:rsidRDefault="00631E0D" w:rsidP="00AA0923">
      <w:pPr>
        <w:spacing w:after="0" w:line="240" w:lineRule="auto"/>
        <w:rPr>
          <w:rFonts w:eastAsia="Times New Roman" w:cstheme="minorHAnsi"/>
          <w:b/>
          <w:bCs/>
          <w:color w:val="000000"/>
          <w:sz w:val="24"/>
          <w:szCs w:val="24"/>
          <w:lang w:val="fr-HT" w:eastAsia="fr-HT"/>
        </w:rPr>
      </w:pPr>
      <w:r w:rsidRPr="00AA0923">
        <w:rPr>
          <w:rFonts w:eastAsia="Times New Roman" w:cstheme="minorHAnsi"/>
          <w:b/>
          <w:bCs/>
          <w:color w:val="000000"/>
          <w:sz w:val="24"/>
          <w:szCs w:val="24"/>
          <w:lang w:val="fr-HT" w:eastAsia="fr-HT"/>
        </w:rPr>
        <w:t>Géologie</w:t>
      </w:r>
    </w:p>
    <w:p w14:paraId="5A2B55D6" w14:textId="60E351D0" w:rsidR="00631E0D" w:rsidRPr="00AA0923" w:rsidRDefault="00631E0D" w:rsidP="00AA0923">
      <w:pPr>
        <w:spacing w:after="0" w:line="240" w:lineRule="auto"/>
        <w:rPr>
          <w:rFonts w:eastAsia="Times New Roman" w:cstheme="minorHAnsi"/>
          <w:color w:val="000000"/>
          <w:sz w:val="24"/>
          <w:szCs w:val="24"/>
          <w:lang w:val="fr-HT" w:eastAsia="fr-HT"/>
        </w:rPr>
      </w:pPr>
      <w:r w:rsidRPr="00AA0923">
        <w:rPr>
          <w:rFonts w:eastAsia="Times New Roman" w:cstheme="minorHAnsi"/>
          <w:color w:val="000000"/>
          <w:sz w:val="24"/>
          <w:szCs w:val="24"/>
          <w:lang w:val="fr-HT" w:eastAsia="fr-HT"/>
        </w:rPr>
        <w:t>Permettre aux étudiants de comprendre les processus géologiques, de connaitre les grandes lignes de l'histoire de la terre, et de donner les bases permettant d'analyser les formes du relief</w:t>
      </w:r>
    </w:p>
    <w:p w14:paraId="0BC68942" w14:textId="5A8C63A5" w:rsidR="00631E0D" w:rsidRPr="00AA0923" w:rsidRDefault="00631E0D" w:rsidP="00AA0923">
      <w:pPr>
        <w:spacing w:after="0" w:line="240" w:lineRule="auto"/>
        <w:rPr>
          <w:rFonts w:eastAsia="Times New Roman" w:cstheme="minorHAnsi"/>
          <w:color w:val="000000"/>
          <w:sz w:val="24"/>
          <w:szCs w:val="24"/>
          <w:lang w:val="fr-HT" w:eastAsia="fr-HT"/>
        </w:rPr>
      </w:pPr>
    </w:p>
    <w:p w14:paraId="1307F1E0" w14:textId="77777777" w:rsidR="003E3EB6" w:rsidRDefault="003E3EB6" w:rsidP="00AA0923">
      <w:pPr>
        <w:spacing w:after="0" w:line="240" w:lineRule="auto"/>
        <w:rPr>
          <w:rFonts w:eastAsia="Times New Roman" w:cstheme="minorHAnsi"/>
          <w:b/>
          <w:bCs/>
          <w:color w:val="000000"/>
          <w:sz w:val="24"/>
          <w:szCs w:val="24"/>
          <w:lang w:val="fr-HT" w:eastAsia="fr-HT"/>
        </w:rPr>
      </w:pPr>
    </w:p>
    <w:p w14:paraId="56D79365" w14:textId="1B5E7DAC" w:rsidR="00631E0D" w:rsidRPr="00AA0923" w:rsidRDefault="00631E0D" w:rsidP="00AA0923">
      <w:pPr>
        <w:spacing w:after="0" w:line="240" w:lineRule="auto"/>
        <w:rPr>
          <w:rFonts w:eastAsia="Times New Roman" w:cstheme="minorHAnsi"/>
          <w:b/>
          <w:bCs/>
          <w:color w:val="000000"/>
          <w:sz w:val="24"/>
          <w:szCs w:val="24"/>
          <w:lang w:val="fr-HT" w:eastAsia="fr-HT"/>
        </w:rPr>
      </w:pPr>
      <w:r w:rsidRPr="00AA0923">
        <w:rPr>
          <w:rFonts w:eastAsia="Times New Roman" w:cstheme="minorHAnsi"/>
          <w:b/>
          <w:bCs/>
          <w:color w:val="000000"/>
          <w:sz w:val="24"/>
          <w:szCs w:val="24"/>
          <w:lang w:val="fr-HT" w:eastAsia="fr-HT"/>
        </w:rPr>
        <w:t>Histoire des sciences biologiques</w:t>
      </w:r>
    </w:p>
    <w:p w14:paraId="0BDC678B" w14:textId="79DA81BD" w:rsidR="00631E0D" w:rsidRPr="00AA0923" w:rsidRDefault="00631E0D" w:rsidP="00AA0923">
      <w:pPr>
        <w:spacing w:after="0" w:line="240" w:lineRule="auto"/>
        <w:rPr>
          <w:rFonts w:eastAsia="Times New Roman" w:cstheme="minorHAnsi"/>
          <w:color w:val="000000"/>
          <w:sz w:val="24"/>
          <w:szCs w:val="24"/>
          <w:lang w:val="fr-HT" w:eastAsia="fr-HT"/>
        </w:rPr>
      </w:pPr>
      <w:r w:rsidRPr="00AA0923">
        <w:rPr>
          <w:rFonts w:eastAsia="Times New Roman" w:cstheme="minorHAnsi"/>
          <w:color w:val="000000"/>
          <w:sz w:val="24"/>
          <w:szCs w:val="24"/>
          <w:lang w:val="fr-HT" w:eastAsia="fr-HT"/>
        </w:rPr>
        <w:t>Initier l’étudiant à la recherche (documentation, médiats…) des nouvelles technologies qui permettent l’évolution des connaissances et des sciences biologiques.</w:t>
      </w:r>
    </w:p>
    <w:p w14:paraId="4EB035C8" w14:textId="590C18E4" w:rsidR="00631E0D" w:rsidRPr="00AA0923" w:rsidRDefault="00631E0D" w:rsidP="00AA0923">
      <w:pPr>
        <w:spacing w:after="0" w:line="240" w:lineRule="auto"/>
        <w:rPr>
          <w:rFonts w:eastAsia="Times New Roman" w:cstheme="minorHAnsi"/>
          <w:color w:val="000000"/>
          <w:sz w:val="24"/>
          <w:szCs w:val="24"/>
          <w:lang w:val="fr-HT" w:eastAsia="fr-HT"/>
        </w:rPr>
      </w:pPr>
    </w:p>
    <w:p w14:paraId="4023B77F" w14:textId="20AC0AA4" w:rsidR="00631E0D" w:rsidRPr="00AA0923" w:rsidRDefault="00631E0D" w:rsidP="00AA0923">
      <w:pPr>
        <w:spacing w:after="0" w:line="240" w:lineRule="auto"/>
        <w:rPr>
          <w:rFonts w:eastAsia="Times New Roman" w:cstheme="minorHAnsi"/>
          <w:b/>
          <w:bCs/>
          <w:color w:val="000000"/>
          <w:sz w:val="24"/>
          <w:szCs w:val="24"/>
          <w:lang w:val="fr-HT" w:eastAsia="fr-HT"/>
        </w:rPr>
      </w:pPr>
      <w:r w:rsidRPr="00AA0923">
        <w:rPr>
          <w:rFonts w:eastAsia="Times New Roman" w:cstheme="minorHAnsi"/>
          <w:b/>
          <w:bCs/>
          <w:color w:val="000000"/>
          <w:sz w:val="24"/>
          <w:szCs w:val="24"/>
          <w:lang w:val="fr-HT" w:eastAsia="fr-HT"/>
        </w:rPr>
        <w:t>Travaux pratiques agricoles I</w:t>
      </w:r>
    </w:p>
    <w:p w14:paraId="0321042F" w14:textId="02899789" w:rsidR="00631E0D" w:rsidRPr="00AA0923" w:rsidRDefault="00631E0D" w:rsidP="00AA0923">
      <w:pPr>
        <w:spacing w:after="0" w:line="240" w:lineRule="auto"/>
        <w:rPr>
          <w:rFonts w:eastAsia="Times New Roman" w:cstheme="minorHAnsi"/>
          <w:color w:val="000000"/>
          <w:sz w:val="24"/>
          <w:szCs w:val="24"/>
          <w:lang w:val="fr-HT" w:eastAsia="fr-HT"/>
        </w:rPr>
      </w:pPr>
      <w:r w:rsidRPr="00AA0923">
        <w:rPr>
          <w:rFonts w:eastAsia="Times New Roman" w:cstheme="minorHAnsi"/>
          <w:color w:val="000000"/>
          <w:sz w:val="24"/>
          <w:szCs w:val="24"/>
          <w:lang w:val="fr-HT" w:eastAsia="fr-HT"/>
        </w:rPr>
        <w:t>Donner aux étudiants la possibilité de participer effectivement aux activités agricoles de manière pratique, collective et individuelle aussi bien sur le campus qu’en dehors</w:t>
      </w:r>
    </w:p>
    <w:p w14:paraId="738710C6" w14:textId="1F9B6A01" w:rsidR="00631E0D" w:rsidRDefault="00631E0D" w:rsidP="00132E13">
      <w:pPr>
        <w:spacing w:after="0" w:line="240" w:lineRule="auto"/>
        <w:rPr>
          <w:rFonts w:ascii="Times New Roman" w:eastAsia="Times New Roman" w:hAnsi="Times New Roman" w:cs="Times New Roman"/>
          <w:color w:val="000000"/>
          <w:sz w:val="24"/>
          <w:szCs w:val="24"/>
          <w:lang w:val="fr-HT" w:eastAsia="fr-HT"/>
        </w:rPr>
      </w:pPr>
    </w:p>
    <w:p w14:paraId="283E6C53" w14:textId="77777777" w:rsidR="00631E0D" w:rsidRPr="008E150A" w:rsidRDefault="00631E0D" w:rsidP="00132E13">
      <w:pPr>
        <w:spacing w:after="0" w:line="240" w:lineRule="auto"/>
        <w:rPr>
          <w:rFonts w:eastAsia="Times New Roman" w:cstheme="minorHAnsi"/>
          <w:b/>
          <w:bCs/>
          <w:color w:val="000000"/>
          <w:sz w:val="24"/>
          <w:szCs w:val="24"/>
          <w:lang w:val="fr-HT" w:eastAsia="fr-HT"/>
        </w:rPr>
      </w:pPr>
    </w:p>
    <w:p w14:paraId="3CC9DF2F" w14:textId="21B51F4C" w:rsidR="00773440" w:rsidRPr="00773440" w:rsidRDefault="00773440" w:rsidP="00773440">
      <w:pPr>
        <w:spacing w:after="200" w:line="240" w:lineRule="auto"/>
        <w:rPr>
          <w:rFonts w:asciiTheme="majorHAnsi" w:eastAsia="Times New Roman" w:hAnsiTheme="majorHAnsi" w:cstheme="majorHAnsi"/>
          <w:b/>
          <w:bCs/>
          <w:color w:val="000000"/>
          <w:sz w:val="24"/>
          <w:szCs w:val="24"/>
          <w:lang w:val="fr-HT" w:eastAsia="fr-HT"/>
        </w:rPr>
      </w:pPr>
      <w:r>
        <w:rPr>
          <w:rFonts w:asciiTheme="majorHAnsi" w:eastAsia="Times New Roman" w:hAnsiTheme="majorHAnsi" w:cstheme="majorHAnsi"/>
          <w:b/>
          <w:bCs/>
          <w:color w:val="000000"/>
          <w:sz w:val="24"/>
          <w:szCs w:val="24"/>
          <w:lang w:val="fr-HT" w:eastAsia="fr-HT"/>
        </w:rPr>
        <w:t>2</w:t>
      </w:r>
      <w:r w:rsidRPr="00773440">
        <w:rPr>
          <w:rFonts w:asciiTheme="majorHAnsi" w:eastAsia="Times New Roman" w:hAnsiTheme="majorHAnsi" w:cstheme="majorHAnsi"/>
          <w:b/>
          <w:bCs/>
          <w:color w:val="000000"/>
          <w:sz w:val="24"/>
          <w:szCs w:val="24"/>
          <w:vertAlign w:val="superscript"/>
          <w:lang w:val="fr-HT" w:eastAsia="fr-HT"/>
        </w:rPr>
        <w:t>ème</w:t>
      </w:r>
      <w:r w:rsidRPr="00773440">
        <w:rPr>
          <w:rFonts w:asciiTheme="majorHAnsi" w:eastAsia="Times New Roman" w:hAnsiTheme="majorHAnsi" w:cstheme="majorHAnsi"/>
          <w:b/>
          <w:bCs/>
          <w:color w:val="000000"/>
          <w:sz w:val="24"/>
          <w:szCs w:val="24"/>
          <w:lang w:val="fr-HT" w:eastAsia="fr-HT"/>
        </w:rPr>
        <w:t xml:space="preserve"> session</w:t>
      </w:r>
    </w:p>
    <w:p w14:paraId="6C44C404" w14:textId="60F888C3" w:rsidR="009719E0" w:rsidRPr="00F27E19" w:rsidRDefault="00A2060D" w:rsidP="00F27E19">
      <w:pPr>
        <w:spacing w:after="0" w:line="240" w:lineRule="auto"/>
        <w:rPr>
          <w:rFonts w:eastAsia="Times New Roman" w:cstheme="minorHAnsi"/>
          <w:b/>
          <w:bCs/>
          <w:sz w:val="24"/>
          <w:szCs w:val="24"/>
        </w:rPr>
      </w:pPr>
      <w:r w:rsidRPr="00F27E19">
        <w:rPr>
          <w:rFonts w:eastAsia="Times New Roman" w:cstheme="minorHAnsi"/>
          <w:b/>
          <w:bCs/>
          <w:sz w:val="24"/>
          <w:szCs w:val="24"/>
        </w:rPr>
        <w:t>Biologie Animale</w:t>
      </w:r>
    </w:p>
    <w:p w14:paraId="39A38206" w14:textId="5A1999C3" w:rsidR="00A2060D" w:rsidRPr="00F27E19" w:rsidRDefault="00A2060D" w:rsidP="00F27E19">
      <w:pPr>
        <w:spacing w:after="0" w:line="240" w:lineRule="auto"/>
        <w:rPr>
          <w:rFonts w:eastAsia="Times New Roman" w:cstheme="minorHAnsi"/>
          <w:sz w:val="24"/>
          <w:szCs w:val="24"/>
        </w:rPr>
      </w:pPr>
      <w:r w:rsidRPr="00F27E19">
        <w:rPr>
          <w:rFonts w:eastAsia="Times New Roman" w:cstheme="minorHAnsi"/>
          <w:sz w:val="24"/>
          <w:szCs w:val="24"/>
        </w:rPr>
        <w:t>Donner à l’étudiant de comprendre les principes, la structure et le fonctionnement du monde animal, et ses implications pour les productions agricol</w:t>
      </w:r>
      <w:r w:rsidR="00514916" w:rsidRPr="00F27E19">
        <w:rPr>
          <w:rFonts w:eastAsia="Times New Roman" w:cstheme="minorHAnsi"/>
          <w:sz w:val="24"/>
          <w:szCs w:val="24"/>
        </w:rPr>
        <w:t>e.</w:t>
      </w:r>
    </w:p>
    <w:p w14:paraId="232CC2CE" w14:textId="073A2112" w:rsidR="00514916" w:rsidRPr="00F27E19" w:rsidRDefault="00514916" w:rsidP="00F27E19">
      <w:pPr>
        <w:spacing w:after="0" w:line="240" w:lineRule="auto"/>
        <w:rPr>
          <w:rFonts w:eastAsia="Times New Roman" w:cstheme="minorHAnsi"/>
          <w:sz w:val="24"/>
          <w:szCs w:val="24"/>
        </w:rPr>
      </w:pPr>
    </w:p>
    <w:p w14:paraId="5C1366E9" w14:textId="6F7174B8" w:rsidR="00514916" w:rsidRPr="00AA0923" w:rsidRDefault="00514916" w:rsidP="00F27E19">
      <w:pPr>
        <w:spacing w:after="0" w:line="240" w:lineRule="auto"/>
        <w:rPr>
          <w:rFonts w:eastAsia="Times New Roman" w:cstheme="minorHAnsi"/>
          <w:b/>
          <w:bCs/>
          <w:sz w:val="24"/>
          <w:szCs w:val="24"/>
        </w:rPr>
      </w:pPr>
      <w:r w:rsidRPr="00AA0923">
        <w:rPr>
          <w:rFonts w:eastAsia="Times New Roman" w:cstheme="minorHAnsi"/>
          <w:b/>
          <w:bCs/>
          <w:sz w:val="24"/>
          <w:szCs w:val="24"/>
        </w:rPr>
        <w:t>Biologie Végétale</w:t>
      </w:r>
    </w:p>
    <w:p w14:paraId="6E979939" w14:textId="1B565DED" w:rsidR="00514916" w:rsidRPr="00F27E19" w:rsidRDefault="00514916" w:rsidP="00F27E19">
      <w:pPr>
        <w:spacing w:after="0" w:line="240" w:lineRule="auto"/>
        <w:rPr>
          <w:rFonts w:eastAsia="Times New Roman" w:cstheme="minorHAnsi"/>
          <w:sz w:val="24"/>
          <w:szCs w:val="24"/>
        </w:rPr>
      </w:pPr>
      <w:r w:rsidRPr="00F27E19">
        <w:rPr>
          <w:rFonts w:eastAsia="Times New Roman" w:cstheme="minorHAnsi"/>
          <w:sz w:val="24"/>
          <w:szCs w:val="24"/>
        </w:rPr>
        <w:t>Donner à l’étudiant de comprendre les principes, la structure et le fonctionnement du monde végétal, et ses implications pour les productions agricoles.</w:t>
      </w:r>
    </w:p>
    <w:p w14:paraId="5B5E0538" w14:textId="40FB110E" w:rsidR="00514916" w:rsidRPr="00F27E19" w:rsidRDefault="00514916" w:rsidP="00F27E19">
      <w:pPr>
        <w:spacing w:after="0" w:line="240" w:lineRule="auto"/>
        <w:rPr>
          <w:rFonts w:eastAsia="Times New Roman" w:cstheme="minorHAnsi"/>
          <w:sz w:val="24"/>
          <w:szCs w:val="24"/>
        </w:rPr>
      </w:pPr>
    </w:p>
    <w:p w14:paraId="7ACA2C82" w14:textId="63B8181A" w:rsidR="00514916" w:rsidRPr="00AA0923" w:rsidRDefault="00514916" w:rsidP="00F27E19">
      <w:pPr>
        <w:spacing w:after="0" w:line="240" w:lineRule="auto"/>
        <w:rPr>
          <w:rFonts w:eastAsia="Times New Roman" w:cstheme="minorHAnsi"/>
          <w:b/>
          <w:bCs/>
          <w:sz w:val="24"/>
          <w:szCs w:val="24"/>
        </w:rPr>
      </w:pPr>
      <w:r w:rsidRPr="00AA0923">
        <w:rPr>
          <w:rFonts w:eastAsia="Times New Roman" w:cstheme="minorHAnsi"/>
          <w:b/>
          <w:bCs/>
          <w:sz w:val="24"/>
          <w:szCs w:val="24"/>
        </w:rPr>
        <w:t>Introduction à l’agriculture II</w:t>
      </w:r>
    </w:p>
    <w:p w14:paraId="28817F14" w14:textId="76FA2DDA" w:rsidR="00514916" w:rsidRPr="00F27E19" w:rsidRDefault="00514916" w:rsidP="00F27E19">
      <w:pPr>
        <w:spacing w:after="0" w:line="240" w:lineRule="auto"/>
        <w:rPr>
          <w:rFonts w:eastAsia="Times New Roman" w:cstheme="minorHAnsi"/>
          <w:sz w:val="24"/>
          <w:szCs w:val="24"/>
        </w:rPr>
      </w:pPr>
      <w:r w:rsidRPr="00F27E19">
        <w:rPr>
          <w:rFonts w:eastAsia="Times New Roman" w:cstheme="minorHAnsi"/>
          <w:sz w:val="24"/>
          <w:szCs w:val="24"/>
        </w:rPr>
        <w:t xml:space="preserve">Présenter les principaux domaines de l’agriculture et leur complémentarité ; susciter l’intérêt des étudiants pour les filières de formation agricole ; souligner l’importance, l’évolution et les </w:t>
      </w:r>
      <w:proofErr w:type="gramStart"/>
      <w:r w:rsidRPr="00F27E19">
        <w:rPr>
          <w:rFonts w:eastAsia="Times New Roman" w:cstheme="minorHAnsi"/>
          <w:sz w:val="24"/>
          <w:szCs w:val="24"/>
        </w:rPr>
        <w:t>perspectives d’avenir</w:t>
      </w:r>
      <w:proofErr w:type="gramEnd"/>
      <w:r w:rsidRPr="00F27E19">
        <w:rPr>
          <w:rFonts w:eastAsia="Times New Roman" w:cstheme="minorHAnsi"/>
          <w:sz w:val="24"/>
          <w:szCs w:val="24"/>
        </w:rPr>
        <w:t xml:space="preserve"> des domaines à l’échelle globale, régionale et nationale ; présenter les rôles à jouer par les étudiants dans l’évolution du secteur.</w:t>
      </w:r>
    </w:p>
    <w:p w14:paraId="76BE0E6F" w14:textId="743CBD78" w:rsidR="00514916" w:rsidRPr="00F27E19" w:rsidRDefault="00514916" w:rsidP="00F27E19">
      <w:pPr>
        <w:spacing w:after="0" w:line="240" w:lineRule="auto"/>
        <w:rPr>
          <w:rFonts w:eastAsia="Times New Roman" w:cstheme="minorHAnsi"/>
          <w:sz w:val="24"/>
          <w:szCs w:val="24"/>
        </w:rPr>
      </w:pPr>
    </w:p>
    <w:p w14:paraId="593D9C41" w14:textId="583261E6" w:rsidR="00514916" w:rsidRPr="00AA0923" w:rsidRDefault="00514916" w:rsidP="00F27E19">
      <w:pPr>
        <w:spacing w:after="0" w:line="240" w:lineRule="auto"/>
        <w:rPr>
          <w:rFonts w:eastAsia="Times New Roman" w:cstheme="minorHAnsi"/>
          <w:b/>
          <w:bCs/>
          <w:sz w:val="24"/>
          <w:szCs w:val="24"/>
        </w:rPr>
      </w:pPr>
      <w:r w:rsidRPr="00AA0923">
        <w:rPr>
          <w:rFonts w:eastAsia="Times New Roman" w:cstheme="minorHAnsi"/>
          <w:b/>
          <w:bCs/>
          <w:sz w:val="24"/>
          <w:szCs w:val="24"/>
        </w:rPr>
        <w:t>Chimie organique</w:t>
      </w:r>
    </w:p>
    <w:p w14:paraId="1FE2918B" w14:textId="1F10A366" w:rsidR="00514916" w:rsidRPr="00F27E19" w:rsidRDefault="001E6111" w:rsidP="00F27E19">
      <w:pPr>
        <w:spacing w:after="0" w:line="240" w:lineRule="auto"/>
        <w:rPr>
          <w:rFonts w:eastAsia="Times New Roman" w:cstheme="minorHAnsi"/>
          <w:sz w:val="24"/>
          <w:szCs w:val="24"/>
        </w:rPr>
      </w:pPr>
      <w:r w:rsidRPr="00F27E19">
        <w:rPr>
          <w:rFonts w:eastAsia="Times New Roman" w:cstheme="minorHAnsi"/>
          <w:sz w:val="24"/>
          <w:szCs w:val="24"/>
        </w:rPr>
        <w:t>Observation J</w:t>
      </w:r>
    </w:p>
    <w:p w14:paraId="5C5932DB" w14:textId="6500DB3D" w:rsidR="001E6111" w:rsidRPr="00F27E19" w:rsidRDefault="001E6111" w:rsidP="00F27E19">
      <w:pPr>
        <w:spacing w:after="0" w:line="240" w:lineRule="auto"/>
        <w:rPr>
          <w:rFonts w:eastAsia="Times New Roman" w:cstheme="minorHAnsi"/>
          <w:sz w:val="24"/>
          <w:szCs w:val="24"/>
        </w:rPr>
      </w:pPr>
    </w:p>
    <w:p w14:paraId="6CE7B1A3" w14:textId="223B867C" w:rsidR="001E6111" w:rsidRPr="00AA0923" w:rsidRDefault="001E6111" w:rsidP="00F27E19">
      <w:pPr>
        <w:spacing w:after="0" w:line="240" w:lineRule="auto"/>
        <w:rPr>
          <w:rFonts w:eastAsia="Times New Roman" w:cstheme="minorHAnsi"/>
          <w:b/>
          <w:bCs/>
          <w:sz w:val="24"/>
          <w:szCs w:val="24"/>
        </w:rPr>
      </w:pPr>
      <w:r w:rsidRPr="00AA0923">
        <w:rPr>
          <w:rFonts w:eastAsia="Times New Roman" w:cstheme="minorHAnsi"/>
          <w:b/>
          <w:bCs/>
          <w:sz w:val="24"/>
          <w:szCs w:val="24"/>
        </w:rPr>
        <w:t>Mathématiques, Informatique, Statistique II</w:t>
      </w:r>
    </w:p>
    <w:p w14:paraId="60A30F9F" w14:textId="09243C69" w:rsidR="001E6111" w:rsidRPr="00F27E19" w:rsidRDefault="001E6111" w:rsidP="00F27E19">
      <w:pPr>
        <w:spacing w:after="0" w:line="240" w:lineRule="auto"/>
        <w:rPr>
          <w:rFonts w:eastAsia="Times New Roman" w:cstheme="minorHAnsi"/>
          <w:sz w:val="24"/>
          <w:szCs w:val="24"/>
        </w:rPr>
      </w:pPr>
      <w:r w:rsidRPr="00F27E19">
        <w:rPr>
          <w:rFonts w:eastAsia="Times New Roman" w:cstheme="minorHAnsi"/>
          <w:sz w:val="24"/>
          <w:szCs w:val="24"/>
        </w:rPr>
        <w:t>Montrer les applications des concepts mathématiques dans les autres disciplines scientifiques (physique, chimie, statistiques, économie, génie rural, biologie) ; familiariser l’étudiant à la manipulation des techniques d’analyse numérique et leur utilisation potentielle dans le domaine agronomique.</w:t>
      </w:r>
    </w:p>
    <w:p w14:paraId="4E2E42BD" w14:textId="5FC32825" w:rsidR="001E6111" w:rsidRPr="00F27E19" w:rsidRDefault="001E6111" w:rsidP="00F27E19">
      <w:pPr>
        <w:spacing w:after="0" w:line="240" w:lineRule="auto"/>
        <w:rPr>
          <w:rFonts w:eastAsia="Times New Roman" w:cstheme="minorHAnsi"/>
          <w:sz w:val="24"/>
          <w:szCs w:val="24"/>
        </w:rPr>
      </w:pPr>
    </w:p>
    <w:p w14:paraId="5CE80B53" w14:textId="4D0760F8" w:rsidR="001E6111" w:rsidRPr="00AA0923" w:rsidRDefault="001E6111" w:rsidP="00F27E19">
      <w:pPr>
        <w:spacing w:after="0" w:line="240" w:lineRule="auto"/>
        <w:rPr>
          <w:rFonts w:eastAsia="Times New Roman" w:cstheme="minorHAnsi"/>
          <w:b/>
          <w:bCs/>
          <w:sz w:val="24"/>
          <w:szCs w:val="24"/>
        </w:rPr>
      </w:pPr>
      <w:r w:rsidRPr="00AA0923">
        <w:rPr>
          <w:rFonts w:eastAsia="Times New Roman" w:cstheme="minorHAnsi"/>
          <w:b/>
          <w:bCs/>
          <w:sz w:val="24"/>
          <w:szCs w:val="24"/>
        </w:rPr>
        <w:t>Physique II</w:t>
      </w:r>
    </w:p>
    <w:p w14:paraId="6FCF6F12" w14:textId="212CB237" w:rsidR="001E6111" w:rsidRPr="00F27E19" w:rsidRDefault="001E6111" w:rsidP="00F27E19">
      <w:pPr>
        <w:spacing w:after="0" w:line="240" w:lineRule="auto"/>
        <w:rPr>
          <w:rFonts w:eastAsia="Times New Roman" w:cstheme="minorHAnsi"/>
          <w:sz w:val="24"/>
          <w:szCs w:val="24"/>
        </w:rPr>
      </w:pPr>
      <w:r w:rsidRPr="00F27E19">
        <w:rPr>
          <w:rFonts w:eastAsia="Times New Roman" w:cstheme="minorHAnsi"/>
          <w:sz w:val="24"/>
          <w:szCs w:val="24"/>
        </w:rPr>
        <w:t>Familiariser les étudiants avec les concepts et les applications de mesure de la physique ; intéresser les étudiants aux applications des concepts physiques en agriculture.</w:t>
      </w:r>
    </w:p>
    <w:p w14:paraId="4ABDBA7A" w14:textId="6BA7B3A2" w:rsidR="001E6111" w:rsidRPr="00F27E19" w:rsidRDefault="001E6111" w:rsidP="00F27E19">
      <w:pPr>
        <w:spacing w:after="0" w:line="240" w:lineRule="auto"/>
        <w:rPr>
          <w:rFonts w:eastAsia="Times New Roman" w:cstheme="minorHAnsi"/>
          <w:sz w:val="24"/>
          <w:szCs w:val="24"/>
        </w:rPr>
      </w:pPr>
    </w:p>
    <w:p w14:paraId="1BA33B79" w14:textId="5FF18689" w:rsidR="001E6111" w:rsidRPr="00AA0923" w:rsidRDefault="001E6111" w:rsidP="00F27E19">
      <w:pPr>
        <w:spacing w:after="0" w:line="240" w:lineRule="auto"/>
        <w:rPr>
          <w:rFonts w:eastAsia="Times New Roman" w:cstheme="minorHAnsi"/>
          <w:b/>
          <w:bCs/>
          <w:sz w:val="24"/>
          <w:szCs w:val="24"/>
        </w:rPr>
      </w:pPr>
      <w:r w:rsidRPr="00AA0923">
        <w:rPr>
          <w:rFonts w:eastAsia="Times New Roman" w:cstheme="minorHAnsi"/>
          <w:b/>
          <w:bCs/>
          <w:sz w:val="24"/>
          <w:szCs w:val="24"/>
        </w:rPr>
        <w:t>Technique de communication et d’expression française</w:t>
      </w:r>
    </w:p>
    <w:p w14:paraId="4FC32437" w14:textId="7249D7B3" w:rsidR="001E6111" w:rsidRPr="00F27E19" w:rsidRDefault="001E6111" w:rsidP="00F27E19">
      <w:pPr>
        <w:spacing w:after="0" w:line="240" w:lineRule="auto"/>
        <w:rPr>
          <w:rFonts w:eastAsia="Times New Roman" w:cstheme="minorHAnsi"/>
          <w:sz w:val="24"/>
          <w:szCs w:val="24"/>
        </w:rPr>
      </w:pPr>
      <w:r w:rsidRPr="00F27E19">
        <w:rPr>
          <w:rFonts w:eastAsia="Times New Roman" w:cstheme="minorHAnsi"/>
          <w:sz w:val="24"/>
          <w:szCs w:val="24"/>
        </w:rPr>
        <w:t>Permettre à l’étudiant d’acquérir la capacité de bien communiquer oralement et par écrit, de bien présenter et de bien s’exprimer en public, d’utiliser les documents professionnels de communication interne et externe, de rédiger des documents professionnels de communication interne et externe.</w:t>
      </w:r>
    </w:p>
    <w:p w14:paraId="15E4CFF6" w14:textId="060AD36F" w:rsidR="001E6111" w:rsidRPr="00F27E19" w:rsidRDefault="001E6111" w:rsidP="00F27E19">
      <w:pPr>
        <w:spacing w:after="0" w:line="240" w:lineRule="auto"/>
        <w:rPr>
          <w:rFonts w:eastAsia="Times New Roman" w:cstheme="minorHAnsi"/>
          <w:sz w:val="24"/>
          <w:szCs w:val="24"/>
        </w:rPr>
      </w:pPr>
    </w:p>
    <w:p w14:paraId="685DEC3D" w14:textId="6213C89D" w:rsidR="001E6111" w:rsidRPr="00AA0923" w:rsidRDefault="001E6111" w:rsidP="00F27E19">
      <w:pPr>
        <w:spacing w:after="0" w:line="240" w:lineRule="auto"/>
        <w:rPr>
          <w:rFonts w:eastAsia="Times New Roman" w:cstheme="minorHAnsi"/>
          <w:b/>
          <w:bCs/>
          <w:sz w:val="24"/>
          <w:szCs w:val="24"/>
        </w:rPr>
      </w:pPr>
      <w:r w:rsidRPr="00AA0923">
        <w:rPr>
          <w:rFonts w:eastAsia="Times New Roman" w:cstheme="minorHAnsi"/>
          <w:b/>
          <w:bCs/>
          <w:sz w:val="24"/>
          <w:szCs w:val="24"/>
        </w:rPr>
        <w:t>Agro-Climatologie</w:t>
      </w:r>
    </w:p>
    <w:p w14:paraId="54A065D9" w14:textId="77777777" w:rsidR="001E6111" w:rsidRPr="00F27E19" w:rsidRDefault="001E6111" w:rsidP="00F27E19">
      <w:pPr>
        <w:spacing w:after="0" w:line="240" w:lineRule="auto"/>
        <w:jc w:val="both"/>
        <w:rPr>
          <w:rFonts w:eastAsia="Times New Roman" w:cstheme="minorHAnsi"/>
          <w:sz w:val="24"/>
          <w:szCs w:val="24"/>
        </w:rPr>
      </w:pPr>
      <w:r w:rsidRPr="00F27E19">
        <w:rPr>
          <w:rFonts w:eastAsia="Times New Roman" w:cstheme="minorHAnsi"/>
          <w:sz w:val="24"/>
          <w:szCs w:val="24"/>
        </w:rPr>
        <w:t xml:space="preserve">Amener l'étudiant à :  comprendre, à l'aide des bases physiques, les mécanismes de formation des climats à différentes échelles (de celle du globe à celle de la station microclimatique) </w:t>
      </w:r>
    </w:p>
    <w:p w14:paraId="2870239B" w14:textId="77777777" w:rsidR="001E6111" w:rsidRPr="00F27E19" w:rsidRDefault="001E6111" w:rsidP="00F27E19">
      <w:pPr>
        <w:spacing w:after="0" w:line="240" w:lineRule="auto"/>
        <w:jc w:val="both"/>
        <w:rPr>
          <w:rFonts w:eastAsia="Times New Roman" w:cstheme="minorHAnsi"/>
          <w:sz w:val="24"/>
          <w:szCs w:val="24"/>
        </w:rPr>
      </w:pPr>
      <w:r w:rsidRPr="00F27E19">
        <w:rPr>
          <w:rFonts w:eastAsia="Times New Roman" w:cstheme="minorHAnsi"/>
          <w:sz w:val="24"/>
          <w:szCs w:val="24"/>
        </w:rPr>
        <w:t>Appréhender les interactions entre ces mécanismes et la couverture végétale et le sol ;</w:t>
      </w:r>
    </w:p>
    <w:p w14:paraId="73E0DDD6" w14:textId="6F38374B" w:rsidR="001E6111" w:rsidRPr="005103F5" w:rsidRDefault="001E6111" w:rsidP="00F27E19">
      <w:pPr>
        <w:spacing w:after="0" w:line="240" w:lineRule="auto"/>
        <w:jc w:val="both"/>
        <w:rPr>
          <w:rFonts w:eastAsia="Times New Roman" w:cstheme="minorHAnsi"/>
          <w:sz w:val="24"/>
          <w:szCs w:val="24"/>
        </w:rPr>
      </w:pPr>
      <w:r w:rsidRPr="00F27E19">
        <w:rPr>
          <w:rFonts w:eastAsia="Times New Roman" w:cstheme="minorHAnsi"/>
          <w:sz w:val="24"/>
          <w:szCs w:val="24"/>
        </w:rPr>
        <w:t>S’initier aux instruments de mesure des facteurs climatiques et à l'utilisation de données climatiques acquises par les réseaux</w:t>
      </w:r>
      <w:r w:rsidR="005103F5">
        <w:rPr>
          <w:rFonts w:eastAsia="Times New Roman" w:cstheme="minorHAnsi"/>
          <w:sz w:val="24"/>
          <w:szCs w:val="24"/>
        </w:rPr>
        <w:t xml:space="preserve"> m</w:t>
      </w:r>
      <w:r w:rsidRPr="005103F5">
        <w:rPr>
          <w:rFonts w:eastAsia="Times New Roman" w:cstheme="minorHAnsi"/>
          <w:sz w:val="24"/>
          <w:szCs w:val="24"/>
        </w:rPr>
        <w:t>étéorologiques, dans des applications agronomiques et environnementales.</w:t>
      </w:r>
    </w:p>
    <w:p w14:paraId="2C0425DF" w14:textId="14AB3FF9" w:rsidR="001E6111" w:rsidRPr="00F27E19" w:rsidRDefault="001E6111" w:rsidP="00F27E19">
      <w:pPr>
        <w:spacing w:after="0" w:line="240" w:lineRule="auto"/>
        <w:rPr>
          <w:rFonts w:eastAsia="Times New Roman" w:cstheme="minorHAnsi"/>
          <w:sz w:val="24"/>
          <w:szCs w:val="24"/>
        </w:rPr>
      </w:pPr>
      <w:r w:rsidRPr="00F27E19">
        <w:rPr>
          <w:rFonts w:eastAsia="Times New Roman" w:cstheme="minorHAnsi"/>
          <w:sz w:val="24"/>
          <w:szCs w:val="24"/>
        </w:rPr>
        <w:t>Ces lignes directrices permettront de saisir l'importance des facteurs climatiques pour la production de biomasse</w:t>
      </w:r>
    </w:p>
    <w:p w14:paraId="7CCEF096" w14:textId="77777777" w:rsidR="00AA0923" w:rsidRDefault="00AA0923" w:rsidP="00F27E19">
      <w:pPr>
        <w:spacing w:after="0" w:line="240" w:lineRule="auto"/>
        <w:rPr>
          <w:rFonts w:eastAsia="Times New Roman" w:cstheme="minorHAnsi"/>
          <w:sz w:val="24"/>
          <w:szCs w:val="24"/>
        </w:rPr>
      </w:pPr>
    </w:p>
    <w:p w14:paraId="04AF950D" w14:textId="218EC2AB" w:rsidR="001E6111" w:rsidRPr="00AA0923" w:rsidRDefault="00F47F94" w:rsidP="00F27E19">
      <w:pPr>
        <w:spacing w:after="0" w:line="240" w:lineRule="auto"/>
        <w:rPr>
          <w:rFonts w:eastAsia="Times New Roman" w:cstheme="minorHAnsi"/>
          <w:b/>
          <w:bCs/>
          <w:sz w:val="24"/>
          <w:szCs w:val="24"/>
        </w:rPr>
      </w:pPr>
      <w:r w:rsidRPr="00AA0923">
        <w:rPr>
          <w:rFonts w:eastAsia="Times New Roman" w:cstheme="minorHAnsi"/>
          <w:b/>
          <w:bCs/>
          <w:sz w:val="24"/>
          <w:szCs w:val="24"/>
        </w:rPr>
        <w:t>Écologie- Générale</w:t>
      </w:r>
    </w:p>
    <w:p w14:paraId="4FADBE98" w14:textId="40EF3215" w:rsidR="00F47F94" w:rsidRPr="00F27E19" w:rsidRDefault="00F47F94" w:rsidP="00F27E19">
      <w:pPr>
        <w:spacing w:after="0" w:line="240" w:lineRule="auto"/>
        <w:rPr>
          <w:rFonts w:eastAsia="Times New Roman" w:cstheme="minorHAnsi"/>
          <w:sz w:val="24"/>
          <w:szCs w:val="24"/>
        </w:rPr>
      </w:pPr>
      <w:r w:rsidRPr="00F27E19">
        <w:rPr>
          <w:rFonts w:eastAsia="Times New Roman" w:cstheme="minorHAnsi"/>
          <w:sz w:val="24"/>
          <w:szCs w:val="24"/>
        </w:rPr>
        <w:t>Permettre à l’étudiant de comprendre comment les systèmes naturels fonctionnent; de comprendre quel est l'impact des activités humaines sur le fonctionnement des écosystèmes; comment mettre en place des pratiques écologiquement correctes.</w:t>
      </w:r>
    </w:p>
    <w:p w14:paraId="336123ED" w14:textId="30ABFBD6" w:rsidR="00F47F94" w:rsidRPr="00F27E19" w:rsidRDefault="00F47F94" w:rsidP="00F27E19">
      <w:pPr>
        <w:spacing w:after="0" w:line="240" w:lineRule="auto"/>
        <w:rPr>
          <w:rFonts w:eastAsia="Times New Roman" w:cstheme="minorHAnsi"/>
          <w:sz w:val="24"/>
          <w:szCs w:val="24"/>
        </w:rPr>
      </w:pPr>
    </w:p>
    <w:p w14:paraId="50E9182F" w14:textId="41153EB1" w:rsidR="00F47F94" w:rsidRPr="00F27E19" w:rsidRDefault="002C2100" w:rsidP="00F27E19">
      <w:pPr>
        <w:spacing w:after="0" w:line="240" w:lineRule="auto"/>
        <w:rPr>
          <w:rFonts w:eastAsia="Times New Roman" w:cstheme="minorHAnsi"/>
          <w:b/>
          <w:bCs/>
          <w:sz w:val="24"/>
          <w:szCs w:val="24"/>
        </w:rPr>
      </w:pPr>
      <w:r w:rsidRPr="00F27E19">
        <w:rPr>
          <w:rFonts w:eastAsia="Times New Roman" w:cstheme="minorHAnsi"/>
          <w:b/>
          <w:bCs/>
          <w:sz w:val="24"/>
          <w:szCs w:val="24"/>
        </w:rPr>
        <w:t>Travaux pratiques agricoles II</w:t>
      </w:r>
    </w:p>
    <w:p w14:paraId="6712D401" w14:textId="4AAA34F9" w:rsidR="002C2100" w:rsidRPr="00F27E19" w:rsidRDefault="002C2100" w:rsidP="00F27E19">
      <w:pPr>
        <w:spacing w:after="0" w:line="240" w:lineRule="auto"/>
        <w:rPr>
          <w:rFonts w:eastAsia="Times New Roman" w:cstheme="minorHAnsi"/>
          <w:sz w:val="24"/>
          <w:szCs w:val="24"/>
        </w:rPr>
      </w:pPr>
      <w:r w:rsidRPr="00F27E19">
        <w:rPr>
          <w:rFonts w:eastAsia="Times New Roman" w:cstheme="minorHAnsi"/>
          <w:sz w:val="24"/>
          <w:szCs w:val="24"/>
        </w:rPr>
        <w:t>Donner aux étudiants la possibilité de participer effectivement aux activités agricoles de manière pratique, collective et individuelle aussi bien sur le campus qu’en dehors.</w:t>
      </w:r>
    </w:p>
    <w:p w14:paraId="7EBF1C61" w14:textId="04B0B2F9" w:rsidR="002C2100" w:rsidRPr="00F27E19" w:rsidRDefault="002C2100" w:rsidP="00F27E19">
      <w:pPr>
        <w:spacing w:after="0" w:line="240" w:lineRule="auto"/>
        <w:rPr>
          <w:rFonts w:eastAsia="Times New Roman" w:cstheme="minorHAnsi"/>
          <w:sz w:val="24"/>
          <w:szCs w:val="24"/>
        </w:rPr>
      </w:pPr>
    </w:p>
    <w:p w14:paraId="09CEA625" w14:textId="77777777" w:rsidR="002C2100" w:rsidRPr="00F27E19" w:rsidRDefault="002C2100" w:rsidP="00F27E19">
      <w:pPr>
        <w:spacing w:after="0" w:line="240" w:lineRule="auto"/>
        <w:rPr>
          <w:rFonts w:eastAsia="Times New Roman" w:cstheme="minorHAnsi"/>
          <w:sz w:val="24"/>
          <w:szCs w:val="24"/>
        </w:rPr>
      </w:pPr>
    </w:p>
    <w:p w14:paraId="360CA1E8" w14:textId="77777777" w:rsidR="00E1061F" w:rsidRPr="00F27E19" w:rsidRDefault="00E1061F" w:rsidP="00F27E19">
      <w:pPr>
        <w:spacing w:after="0" w:line="240" w:lineRule="auto"/>
        <w:rPr>
          <w:rFonts w:eastAsia="Times New Roman" w:cstheme="minorHAnsi"/>
          <w:b/>
          <w:bCs/>
          <w:color w:val="000000"/>
          <w:sz w:val="28"/>
          <w:szCs w:val="28"/>
          <w:lang w:val="fr-HT" w:eastAsia="fr-HT"/>
        </w:rPr>
      </w:pPr>
    </w:p>
    <w:p w14:paraId="3714D083" w14:textId="77777777" w:rsidR="00E1061F" w:rsidRPr="00F27E19" w:rsidRDefault="00E1061F" w:rsidP="00F27E19">
      <w:pPr>
        <w:spacing w:after="0" w:line="240" w:lineRule="auto"/>
        <w:jc w:val="both"/>
        <w:rPr>
          <w:rFonts w:eastAsia="Times New Roman" w:cstheme="minorHAnsi"/>
          <w:sz w:val="28"/>
          <w:szCs w:val="28"/>
        </w:rPr>
      </w:pPr>
    </w:p>
    <w:p w14:paraId="4155EA44" w14:textId="256A047B" w:rsidR="00E1061F" w:rsidRDefault="00E1061F" w:rsidP="00E1061F">
      <w:pPr>
        <w:spacing w:after="200" w:line="240" w:lineRule="auto"/>
        <w:jc w:val="both"/>
        <w:rPr>
          <w:rFonts w:ascii="Times New Roman" w:eastAsia="Times New Roman" w:hAnsi="Times New Roman" w:cs="Times New Roman"/>
          <w:b/>
          <w:bCs/>
          <w:sz w:val="28"/>
          <w:szCs w:val="28"/>
        </w:rPr>
      </w:pPr>
    </w:p>
    <w:p w14:paraId="6F3AA1B2" w14:textId="375A20A7" w:rsidR="00545F10" w:rsidRDefault="00545F10" w:rsidP="00E1061F">
      <w:pPr>
        <w:spacing w:after="200" w:line="240" w:lineRule="auto"/>
        <w:jc w:val="both"/>
        <w:rPr>
          <w:rFonts w:ascii="Times New Roman" w:eastAsia="Times New Roman" w:hAnsi="Times New Roman" w:cs="Times New Roman"/>
          <w:b/>
          <w:bCs/>
          <w:sz w:val="28"/>
          <w:szCs w:val="28"/>
        </w:rPr>
      </w:pPr>
    </w:p>
    <w:p w14:paraId="17A36B3B" w14:textId="735571A0" w:rsidR="00545F10" w:rsidRDefault="00545F10" w:rsidP="00E1061F">
      <w:pPr>
        <w:spacing w:after="200" w:line="240" w:lineRule="auto"/>
        <w:jc w:val="both"/>
        <w:rPr>
          <w:rFonts w:ascii="Times New Roman" w:eastAsia="Times New Roman" w:hAnsi="Times New Roman" w:cs="Times New Roman"/>
          <w:b/>
          <w:bCs/>
          <w:sz w:val="28"/>
          <w:szCs w:val="28"/>
        </w:rPr>
      </w:pPr>
    </w:p>
    <w:p w14:paraId="2FF4F3FF" w14:textId="634154A0" w:rsidR="00545F10" w:rsidRDefault="00545F10" w:rsidP="00E1061F">
      <w:pPr>
        <w:spacing w:after="200" w:line="240" w:lineRule="auto"/>
        <w:jc w:val="both"/>
        <w:rPr>
          <w:rFonts w:ascii="Times New Roman" w:eastAsia="Times New Roman" w:hAnsi="Times New Roman" w:cs="Times New Roman"/>
          <w:b/>
          <w:bCs/>
          <w:sz w:val="28"/>
          <w:szCs w:val="28"/>
        </w:rPr>
      </w:pPr>
    </w:p>
    <w:p w14:paraId="5C5879E8" w14:textId="494995D1" w:rsidR="00545F10" w:rsidRDefault="00545F10" w:rsidP="00E1061F">
      <w:pPr>
        <w:spacing w:after="200" w:line="240" w:lineRule="auto"/>
        <w:jc w:val="both"/>
        <w:rPr>
          <w:rFonts w:ascii="Times New Roman" w:eastAsia="Times New Roman" w:hAnsi="Times New Roman" w:cs="Times New Roman"/>
          <w:b/>
          <w:bCs/>
          <w:sz w:val="28"/>
          <w:szCs w:val="28"/>
        </w:rPr>
      </w:pPr>
    </w:p>
    <w:p w14:paraId="27055948" w14:textId="133ED748" w:rsidR="00545F10" w:rsidRDefault="00545F10" w:rsidP="00E1061F">
      <w:pPr>
        <w:spacing w:after="200" w:line="240" w:lineRule="auto"/>
        <w:jc w:val="both"/>
        <w:rPr>
          <w:rFonts w:ascii="Times New Roman" w:eastAsia="Times New Roman" w:hAnsi="Times New Roman" w:cs="Times New Roman"/>
          <w:b/>
          <w:bCs/>
          <w:sz w:val="28"/>
          <w:szCs w:val="28"/>
        </w:rPr>
      </w:pPr>
    </w:p>
    <w:p w14:paraId="6CD59A81" w14:textId="59952D4A" w:rsidR="00545F10" w:rsidRDefault="00545F10" w:rsidP="00E1061F">
      <w:pPr>
        <w:spacing w:after="200" w:line="240" w:lineRule="auto"/>
        <w:jc w:val="both"/>
        <w:rPr>
          <w:rFonts w:ascii="Times New Roman" w:eastAsia="Times New Roman" w:hAnsi="Times New Roman" w:cs="Times New Roman"/>
          <w:b/>
          <w:bCs/>
          <w:sz w:val="28"/>
          <w:szCs w:val="28"/>
        </w:rPr>
      </w:pPr>
    </w:p>
    <w:p w14:paraId="4AF75569" w14:textId="0D947BB5" w:rsidR="00545F10" w:rsidRDefault="00545F10" w:rsidP="00E1061F">
      <w:pPr>
        <w:spacing w:after="200" w:line="240" w:lineRule="auto"/>
        <w:jc w:val="both"/>
        <w:rPr>
          <w:rFonts w:ascii="Times New Roman" w:eastAsia="Times New Roman" w:hAnsi="Times New Roman" w:cs="Times New Roman"/>
          <w:b/>
          <w:bCs/>
          <w:sz w:val="28"/>
          <w:szCs w:val="28"/>
        </w:rPr>
      </w:pPr>
    </w:p>
    <w:p w14:paraId="145A8B13" w14:textId="709613D8" w:rsidR="00545F10" w:rsidRDefault="00545F10" w:rsidP="00E1061F">
      <w:pPr>
        <w:spacing w:after="200" w:line="240" w:lineRule="auto"/>
        <w:jc w:val="both"/>
        <w:rPr>
          <w:rFonts w:ascii="Times New Roman" w:eastAsia="Times New Roman" w:hAnsi="Times New Roman" w:cs="Times New Roman"/>
          <w:b/>
          <w:bCs/>
          <w:sz w:val="28"/>
          <w:szCs w:val="28"/>
        </w:rPr>
      </w:pPr>
    </w:p>
    <w:p w14:paraId="48842B4C" w14:textId="117DD6C2" w:rsidR="00545F10" w:rsidRDefault="00545F10" w:rsidP="00E1061F">
      <w:pPr>
        <w:spacing w:after="200" w:line="240" w:lineRule="auto"/>
        <w:jc w:val="both"/>
        <w:rPr>
          <w:rFonts w:ascii="Times New Roman" w:eastAsia="Times New Roman" w:hAnsi="Times New Roman" w:cs="Times New Roman"/>
          <w:b/>
          <w:bCs/>
          <w:sz w:val="28"/>
          <w:szCs w:val="28"/>
        </w:rPr>
      </w:pPr>
    </w:p>
    <w:p w14:paraId="23A48348" w14:textId="794D1A79" w:rsidR="00545F10" w:rsidRDefault="00545F10" w:rsidP="00E1061F">
      <w:pPr>
        <w:spacing w:after="200" w:line="240" w:lineRule="auto"/>
        <w:jc w:val="both"/>
        <w:rPr>
          <w:rFonts w:ascii="Times New Roman" w:eastAsia="Times New Roman" w:hAnsi="Times New Roman" w:cs="Times New Roman"/>
          <w:b/>
          <w:bCs/>
          <w:sz w:val="28"/>
          <w:szCs w:val="28"/>
        </w:rPr>
      </w:pPr>
    </w:p>
    <w:p w14:paraId="1DFD9270" w14:textId="23E79D8B" w:rsidR="00545F10" w:rsidRDefault="00545F10" w:rsidP="00E1061F">
      <w:pPr>
        <w:spacing w:after="200" w:line="240" w:lineRule="auto"/>
        <w:jc w:val="both"/>
        <w:rPr>
          <w:rFonts w:ascii="Times New Roman" w:eastAsia="Times New Roman" w:hAnsi="Times New Roman" w:cs="Times New Roman"/>
          <w:b/>
          <w:bCs/>
          <w:sz w:val="28"/>
          <w:szCs w:val="28"/>
        </w:rPr>
      </w:pPr>
    </w:p>
    <w:p w14:paraId="0793A295" w14:textId="45D0F3BD" w:rsidR="00545F10" w:rsidRDefault="00545F10" w:rsidP="00E1061F">
      <w:pPr>
        <w:spacing w:after="200" w:line="240" w:lineRule="auto"/>
        <w:jc w:val="both"/>
        <w:rPr>
          <w:rFonts w:ascii="Times New Roman" w:eastAsia="Times New Roman" w:hAnsi="Times New Roman" w:cs="Times New Roman"/>
          <w:b/>
          <w:bCs/>
          <w:sz w:val="28"/>
          <w:szCs w:val="28"/>
        </w:rPr>
      </w:pPr>
    </w:p>
    <w:p w14:paraId="7C2369AE" w14:textId="759A381C" w:rsidR="00545F10" w:rsidRDefault="00545F10" w:rsidP="00E1061F">
      <w:pPr>
        <w:spacing w:after="200" w:line="240" w:lineRule="auto"/>
        <w:jc w:val="both"/>
        <w:rPr>
          <w:rFonts w:ascii="Times New Roman" w:eastAsia="Times New Roman" w:hAnsi="Times New Roman" w:cs="Times New Roman"/>
          <w:b/>
          <w:bCs/>
          <w:sz w:val="28"/>
          <w:szCs w:val="28"/>
        </w:rPr>
      </w:pPr>
    </w:p>
    <w:p w14:paraId="38678CC6" w14:textId="7790527B" w:rsidR="00545F10" w:rsidRDefault="00545F10" w:rsidP="00E1061F">
      <w:pPr>
        <w:spacing w:after="200" w:line="240" w:lineRule="auto"/>
        <w:jc w:val="both"/>
        <w:rPr>
          <w:rFonts w:ascii="Times New Roman" w:eastAsia="Times New Roman" w:hAnsi="Times New Roman" w:cs="Times New Roman"/>
          <w:b/>
          <w:bCs/>
          <w:sz w:val="28"/>
          <w:szCs w:val="28"/>
        </w:rPr>
      </w:pPr>
    </w:p>
    <w:p w14:paraId="76B92E9E" w14:textId="393E6001" w:rsidR="00545F10" w:rsidRDefault="00545F10" w:rsidP="00E1061F">
      <w:pPr>
        <w:spacing w:after="200" w:line="240" w:lineRule="auto"/>
        <w:jc w:val="both"/>
        <w:rPr>
          <w:rFonts w:ascii="Times New Roman" w:eastAsia="Times New Roman" w:hAnsi="Times New Roman" w:cs="Times New Roman"/>
          <w:b/>
          <w:bCs/>
          <w:sz w:val="28"/>
          <w:szCs w:val="28"/>
        </w:rPr>
      </w:pPr>
    </w:p>
    <w:p w14:paraId="02189E94" w14:textId="345C9DB0" w:rsidR="00545F10" w:rsidRPr="0042048D" w:rsidRDefault="00545F10" w:rsidP="00545F10">
      <w:pPr>
        <w:pStyle w:val="Titre2"/>
        <w:rPr>
          <w:rFonts w:eastAsia="Times New Roman"/>
          <w:sz w:val="28"/>
          <w:szCs w:val="28"/>
          <w:lang w:val="fr-HT" w:eastAsia="fr-HT"/>
        </w:rPr>
      </w:pPr>
      <w:bookmarkStart w:id="216" w:name="_Toc146661143"/>
      <w:r w:rsidRPr="0042048D">
        <w:rPr>
          <w:rFonts w:eastAsia="Times New Roman"/>
          <w:sz w:val="28"/>
          <w:szCs w:val="28"/>
          <w:lang w:val="fr-HT" w:eastAsia="fr-HT"/>
        </w:rPr>
        <w:t>2</w:t>
      </w:r>
      <w:r w:rsidRPr="0042048D">
        <w:rPr>
          <w:rFonts w:eastAsia="Times New Roman"/>
          <w:sz w:val="28"/>
          <w:szCs w:val="28"/>
          <w:vertAlign w:val="superscript"/>
          <w:lang w:val="fr-HT" w:eastAsia="fr-HT"/>
        </w:rPr>
        <w:t>ème</w:t>
      </w:r>
      <w:r w:rsidRPr="0042048D">
        <w:rPr>
          <w:rFonts w:eastAsia="Times New Roman"/>
          <w:sz w:val="28"/>
          <w:szCs w:val="28"/>
          <w:lang w:val="fr-HT" w:eastAsia="fr-HT"/>
        </w:rPr>
        <w:t xml:space="preserve">  année</w:t>
      </w:r>
      <w:bookmarkEnd w:id="216"/>
    </w:p>
    <w:p w14:paraId="394E0B69" w14:textId="77777777" w:rsidR="00545F10" w:rsidRDefault="00545F10" w:rsidP="00E1061F">
      <w:pPr>
        <w:spacing w:after="200" w:line="240" w:lineRule="auto"/>
        <w:jc w:val="both"/>
        <w:rPr>
          <w:rFonts w:ascii="Times New Roman" w:eastAsia="Times New Roman" w:hAnsi="Times New Roman" w:cs="Times New Roman"/>
          <w:b/>
          <w:bCs/>
          <w:sz w:val="28"/>
          <w:szCs w:val="28"/>
        </w:rPr>
      </w:pPr>
    </w:p>
    <w:p w14:paraId="2E55809E" w14:textId="716B20A7" w:rsidR="00E1061F" w:rsidRPr="00961BA4" w:rsidRDefault="00961BA4" w:rsidP="00961BA4">
      <w:pPr>
        <w:rPr>
          <w:rFonts w:asciiTheme="majorHAnsi" w:eastAsia="Times New Roman" w:hAnsiTheme="majorHAnsi" w:cstheme="majorHAnsi"/>
          <w:b/>
          <w:bCs/>
          <w:sz w:val="24"/>
          <w:szCs w:val="24"/>
        </w:rPr>
      </w:pPr>
      <w:r w:rsidRPr="00961BA4">
        <w:rPr>
          <w:rFonts w:asciiTheme="majorHAnsi" w:eastAsia="Times New Roman" w:hAnsiTheme="majorHAnsi" w:cstheme="majorHAnsi"/>
          <w:b/>
          <w:bCs/>
          <w:sz w:val="24"/>
          <w:szCs w:val="24"/>
        </w:rPr>
        <w:t>1</w:t>
      </w:r>
      <w:r w:rsidRPr="00961BA4">
        <w:rPr>
          <w:rFonts w:asciiTheme="majorHAnsi" w:eastAsia="Times New Roman" w:hAnsiTheme="majorHAnsi" w:cstheme="majorHAnsi"/>
          <w:b/>
          <w:bCs/>
          <w:sz w:val="24"/>
          <w:szCs w:val="24"/>
          <w:vertAlign w:val="superscript"/>
        </w:rPr>
        <w:t>ère</w:t>
      </w:r>
      <w:r w:rsidRPr="00961BA4">
        <w:rPr>
          <w:rFonts w:asciiTheme="majorHAnsi" w:eastAsia="Times New Roman" w:hAnsiTheme="majorHAnsi" w:cstheme="majorHAnsi"/>
          <w:b/>
          <w:bCs/>
          <w:sz w:val="24"/>
          <w:szCs w:val="24"/>
        </w:rPr>
        <w:t xml:space="preserve"> session</w:t>
      </w:r>
    </w:p>
    <w:p w14:paraId="35D0A479" w14:textId="6E7CAFD0" w:rsidR="00961BA4" w:rsidRPr="00F27E19" w:rsidRDefault="00961BA4" w:rsidP="00F27E19">
      <w:pPr>
        <w:spacing w:after="0" w:line="240" w:lineRule="auto"/>
        <w:rPr>
          <w:rFonts w:eastAsia="Times New Roman" w:cstheme="minorHAnsi"/>
          <w:b/>
          <w:bCs/>
          <w:sz w:val="24"/>
          <w:szCs w:val="24"/>
        </w:rPr>
      </w:pPr>
      <w:r w:rsidRPr="00F27E19">
        <w:rPr>
          <w:rFonts w:eastAsia="Times New Roman" w:cstheme="minorHAnsi"/>
          <w:b/>
          <w:bCs/>
          <w:sz w:val="24"/>
          <w:szCs w:val="24"/>
        </w:rPr>
        <w:t>Anatomie et Physiologie des animaux domestiques</w:t>
      </w:r>
    </w:p>
    <w:p w14:paraId="4071C1FD" w14:textId="49EDD622" w:rsidR="00961BA4" w:rsidRPr="00F27E19" w:rsidRDefault="00961BA4" w:rsidP="00F27E19">
      <w:pPr>
        <w:spacing w:after="0" w:line="240" w:lineRule="auto"/>
        <w:rPr>
          <w:rFonts w:eastAsia="Times New Roman" w:cstheme="minorHAnsi"/>
          <w:sz w:val="24"/>
          <w:szCs w:val="24"/>
        </w:rPr>
      </w:pPr>
      <w:r w:rsidRPr="00F27E19">
        <w:rPr>
          <w:rFonts w:eastAsia="Times New Roman" w:cstheme="minorHAnsi"/>
          <w:sz w:val="24"/>
          <w:szCs w:val="24"/>
        </w:rPr>
        <w:t>Compréhension de la structure et du fonctionnement de l’organisme animal en vue de son exploitation rationnelle.</w:t>
      </w:r>
    </w:p>
    <w:p w14:paraId="443CBE6D" w14:textId="696240E6" w:rsidR="00961BA4" w:rsidRPr="00F27E19" w:rsidRDefault="00961BA4" w:rsidP="00F27E19">
      <w:pPr>
        <w:spacing w:after="0" w:line="240" w:lineRule="auto"/>
        <w:rPr>
          <w:rFonts w:eastAsia="Times New Roman" w:cstheme="minorHAnsi"/>
          <w:sz w:val="24"/>
          <w:szCs w:val="24"/>
        </w:rPr>
      </w:pPr>
    </w:p>
    <w:p w14:paraId="7960A792" w14:textId="5B04B838" w:rsidR="00961BA4" w:rsidRPr="00F27E19" w:rsidRDefault="00961BA4" w:rsidP="00F27E19">
      <w:pPr>
        <w:spacing w:after="0" w:line="240" w:lineRule="auto"/>
        <w:rPr>
          <w:rFonts w:eastAsia="Times New Roman" w:cstheme="minorHAnsi"/>
          <w:b/>
          <w:bCs/>
          <w:sz w:val="24"/>
          <w:szCs w:val="24"/>
        </w:rPr>
      </w:pPr>
      <w:r w:rsidRPr="00F27E19">
        <w:rPr>
          <w:rFonts w:eastAsia="Times New Roman" w:cstheme="minorHAnsi"/>
          <w:b/>
          <w:bCs/>
          <w:sz w:val="24"/>
          <w:szCs w:val="24"/>
        </w:rPr>
        <w:t>Zootechnie Générale</w:t>
      </w:r>
    </w:p>
    <w:p w14:paraId="5F1C2791" w14:textId="2A45A4D0" w:rsidR="00961BA4" w:rsidRPr="00F27E19" w:rsidRDefault="00961BA4" w:rsidP="00F27E19">
      <w:pPr>
        <w:spacing w:after="0" w:line="240" w:lineRule="auto"/>
        <w:rPr>
          <w:rFonts w:eastAsia="Times New Roman" w:cstheme="minorHAnsi"/>
          <w:sz w:val="24"/>
          <w:szCs w:val="24"/>
        </w:rPr>
      </w:pPr>
      <w:r w:rsidRPr="00F27E19">
        <w:rPr>
          <w:rFonts w:eastAsia="Times New Roman" w:cstheme="minorHAnsi"/>
          <w:sz w:val="24"/>
          <w:szCs w:val="24"/>
        </w:rPr>
        <w:t>Initier l’étudiant à la connaissance des principales espèces domestiques et susciter l’intérêt pour leur exploitation, la transformation, la valorisation et l’utilisation des divers produits.</w:t>
      </w:r>
    </w:p>
    <w:p w14:paraId="4CD086AB" w14:textId="76CB366B" w:rsidR="00961BA4" w:rsidRPr="00F27E19" w:rsidRDefault="00961BA4" w:rsidP="00F27E19">
      <w:pPr>
        <w:spacing w:after="0" w:line="240" w:lineRule="auto"/>
        <w:rPr>
          <w:rFonts w:eastAsia="Times New Roman" w:cstheme="minorHAnsi"/>
          <w:sz w:val="24"/>
          <w:szCs w:val="24"/>
        </w:rPr>
      </w:pPr>
    </w:p>
    <w:p w14:paraId="6CF3A114" w14:textId="7581D4A6" w:rsidR="00961BA4" w:rsidRPr="00F27E19" w:rsidRDefault="00961BA4" w:rsidP="00F27E19">
      <w:pPr>
        <w:spacing w:after="0" w:line="240" w:lineRule="auto"/>
        <w:rPr>
          <w:rFonts w:eastAsia="Times New Roman" w:cstheme="minorHAnsi"/>
          <w:b/>
          <w:bCs/>
          <w:sz w:val="24"/>
          <w:szCs w:val="24"/>
        </w:rPr>
      </w:pPr>
      <w:r w:rsidRPr="00F27E19">
        <w:rPr>
          <w:rFonts w:eastAsia="Times New Roman" w:cstheme="minorHAnsi"/>
          <w:b/>
          <w:bCs/>
          <w:sz w:val="24"/>
          <w:szCs w:val="24"/>
        </w:rPr>
        <w:t>Biochimie Générale</w:t>
      </w:r>
    </w:p>
    <w:p w14:paraId="10C7D706" w14:textId="234FC591" w:rsidR="00961BA4" w:rsidRPr="00F27E19" w:rsidRDefault="00961BA4" w:rsidP="00F27E19">
      <w:pPr>
        <w:spacing w:after="0" w:line="240" w:lineRule="auto"/>
        <w:rPr>
          <w:rFonts w:eastAsia="Times New Roman" w:cstheme="minorHAnsi"/>
          <w:sz w:val="24"/>
          <w:szCs w:val="24"/>
        </w:rPr>
      </w:pPr>
      <w:r w:rsidRPr="00F27E19">
        <w:rPr>
          <w:rFonts w:eastAsia="Times New Roman" w:cstheme="minorHAnsi"/>
          <w:sz w:val="24"/>
          <w:szCs w:val="24"/>
        </w:rPr>
        <w:t>Donner aux étudiants d’acquérir la connaissance des outils utilisés dans l’analyse des réactions biochimiques des organismes ; donner des applications de la biochimie dans le secteur agronomique : agrostologue, technologie alimentaire, zoo hygiène, intégration, nutrition…</w:t>
      </w:r>
    </w:p>
    <w:p w14:paraId="465B200C" w14:textId="30E93411" w:rsidR="00961BA4" w:rsidRPr="00F27E19" w:rsidRDefault="00961BA4" w:rsidP="00F27E19">
      <w:pPr>
        <w:spacing w:after="0" w:line="240" w:lineRule="auto"/>
        <w:rPr>
          <w:rFonts w:eastAsia="Times New Roman" w:cstheme="minorHAnsi"/>
          <w:sz w:val="24"/>
          <w:szCs w:val="24"/>
        </w:rPr>
      </w:pPr>
    </w:p>
    <w:p w14:paraId="7D7F437E" w14:textId="41D1FE0D" w:rsidR="00961BA4" w:rsidRPr="00F27E19" w:rsidRDefault="00961BA4" w:rsidP="00F27E19">
      <w:pPr>
        <w:spacing w:after="0" w:line="240" w:lineRule="auto"/>
        <w:rPr>
          <w:rFonts w:eastAsia="Times New Roman" w:cstheme="minorHAnsi"/>
          <w:b/>
          <w:bCs/>
          <w:sz w:val="24"/>
          <w:szCs w:val="24"/>
        </w:rPr>
      </w:pPr>
      <w:r w:rsidRPr="00F27E19">
        <w:rPr>
          <w:rFonts w:eastAsia="Times New Roman" w:cstheme="minorHAnsi"/>
          <w:b/>
          <w:bCs/>
          <w:sz w:val="24"/>
          <w:szCs w:val="24"/>
        </w:rPr>
        <w:t>Génétique Générale I</w:t>
      </w:r>
    </w:p>
    <w:p w14:paraId="300C0C92" w14:textId="4415FBCD" w:rsidR="00961BA4" w:rsidRPr="00F27E19" w:rsidRDefault="00961BA4" w:rsidP="00F27E19">
      <w:pPr>
        <w:spacing w:after="0" w:line="240" w:lineRule="auto"/>
        <w:rPr>
          <w:rFonts w:eastAsia="Times New Roman" w:cstheme="minorHAnsi"/>
          <w:sz w:val="24"/>
          <w:szCs w:val="24"/>
        </w:rPr>
      </w:pPr>
      <w:r w:rsidRPr="00F27E19">
        <w:rPr>
          <w:rFonts w:eastAsia="Times New Roman" w:cstheme="minorHAnsi"/>
          <w:sz w:val="24"/>
          <w:szCs w:val="24"/>
        </w:rPr>
        <w:t>Présenter à l’étudiant les notions de base de l’hérédité, de la cytogénétique, de la génétique moléculaire, de la génétique des populations et de l’évolution.</w:t>
      </w:r>
    </w:p>
    <w:p w14:paraId="1A69CBF4" w14:textId="67C2195E" w:rsidR="00961BA4" w:rsidRPr="00F27E19" w:rsidRDefault="00961BA4" w:rsidP="00F27E19">
      <w:pPr>
        <w:spacing w:after="0" w:line="240" w:lineRule="auto"/>
        <w:rPr>
          <w:rFonts w:eastAsia="Times New Roman" w:cstheme="minorHAnsi"/>
          <w:sz w:val="24"/>
          <w:szCs w:val="24"/>
        </w:rPr>
      </w:pPr>
    </w:p>
    <w:p w14:paraId="1C54212A" w14:textId="41F6A40D" w:rsidR="00961BA4" w:rsidRPr="00F27E19" w:rsidRDefault="00961BA4" w:rsidP="00F27E19">
      <w:pPr>
        <w:spacing w:after="0" w:line="240" w:lineRule="auto"/>
        <w:rPr>
          <w:rFonts w:eastAsia="Times New Roman" w:cstheme="minorHAnsi"/>
          <w:b/>
          <w:bCs/>
          <w:sz w:val="24"/>
          <w:szCs w:val="24"/>
        </w:rPr>
      </w:pPr>
      <w:r w:rsidRPr="00F27E19">
        <w:rPr>
          <w:rFonts w:eastAsia="Times New Roman" w:cstheme="minorHAnsi"/>
          <w:b/>
          <w:bCs/>
          <w:sz w:val="24"/>
          <w:szCs w:val="24"/>
        </w:rPr>
        <w:t>Biométrie et principe d’expérimentation</w:t>
      </w:r>
    </w:p>
    <w:p w14:paraId="2E004F08" w14:textId="3F05F236" w:rsidR="00961BA4" w:rsidRPr="00F27E19" w:rsidRDefault="00961BA4" w:rsidP="00F27E19">
      <w:pPr>
        <w:spacing w:after="0" w:line="240" w:lineRule="auto"/>
        <w:rPr>
          <w:rFonts w:eastAsia="Times New Roman" w:cstheme="minorHAnsi"/>
          <w:sz w:val="24"/>
          <w:szCs w:val="24"/>
        </w:rPr>
      </w:pPr>
      <w:r w:rsidRPr="00F27E19">
        <w:rPr>
          <w:rFonts w:eastAsia="Times New Roman" w:cstheme="minorHAnsi"/>
          <w:sz w:val="24"/>
          <w:szCs w:val="24"/>
        </w:rPr>
        <w:t>Familiariser l’étudiant aux méthodes et techniques statistiques et aux logiciels utilises en expérimentation en production animale.</w:t>
      </w:r>
    </w:p>
    <w:p w14:paraId="6229D22A" w14:textId="79707935" w:rsidR="00961BA4" w:rsidRPr="00F27E19" w:rsidRDefault="00961BA4" w:rsidP="00F27E19">
      <w:pPr>
        <w:spacing w:after="0" w:line="240" w:lineRule="auto"/>
        <w:rPr>
          <w:rFonts w:eastAsia="Times New Roman" w:cstheme="minorHAnsi"/>
          <w:sz w:val="24"/>
          <w:szCs w:val="24"/>
        </w:rPr>
      </w:pPr>
    </w:p>
    <w:p w14:paraId="6AE6F24B" w14:textId="77EDAE1B" w:rsidR="00961BA4" w:rsidRPr="00F27E19" w:rsidRDefault="00961BA4" w:rsidP="00F27E19">
      <w:pPr>
        <w:spacing w:after="0" w:line="240" w:lineRule="auto"/>
        <w:rPr>
          <w:rFonts w:eastAsia="Times New Roman" w:cstheme="minorHAnsi"/>
          <w:b/>
          <w:bCs/>
          <w:sz w:val="24"/>
          <w:szCs w:val="24"/>
        </w:rPr>
      </w:pPr>
      <w:r w:rsidRPr="00F27E19">
        <w:rPr>
          <w:rFonts w:eastAsia="Times New Roman" w:cstheme="minorHAnsi"/>
          <w:b/>
          <w:bCs/>
          <w:sz w:val="24"/>
          <w:szCs w:val="24"/>
        </w:rPr>
        <w:t>Statistique et analyse multivariée</w:t>
      </w:r>
    </w:p>
    <w:p w14:paraId="743D4C59" w14:textId="16E9E856" w:rsidR="00961BA4" w:rsidRPr="00F27E19" w:rsidRDefault="00961BA4" w:rsidP="00F27E19">
      <w:pPr>
        <w:spacing w:after="0" w:line="240" w:lineRule="auto"/>
        <w:rPr>
          <w:rFonts w:eastAsia="Times New Roman" w:cstheme="minorHAnsi"/>
          <w:sz w:val="24"/>
          <w:szCs w:val="24"/>
        </w:rPr>
      </w:pPr>
      <w:r w:rsidRPr="00F27E19">
        <w:rPr>
          <w:rFonts w:eastAsia="Times New Roman" w:cstheme="minorHAnsi"/>
          <w:sz w:val="24"/>
          <w:szCs w:val="24"/>
        </w:rPr>
        <w:t>Familiariser l’étudiant aux principaux concepts et méthodes statistiques ; initier l’étudiant à la collecte, l’organisation et le traitement des données.</w:t>
      </w:r>
    </w:p>
    <w:p w14:paraId="2682EA55" w14:textId="07649679" w:rsidR="00961BA4" w:rsidRPr="00F27E19" w:rsidRDefault="00961BA4" w:rsidP="00F27E19">
      <w:pPr>
        <w:spacing w:after="0" w:line="240" w:lineRule="auto"/>
        <w:rPr>
          <w:rFonts w:eastAsia="Times New Roman" w:cstheme="minorHAnsi"/>
          <w:sz w:val="24"/>
          <w:szCs w:val="24"/>
        </w:rPr>
      </w:pPr>
    </w:p>
    <w:p w14:paraId="38ED6065" w14:textId="2BE4ED95" w:rsidR="00961BA4" w:rsidRPr="00F27E19" w:rsidRDefault="00961BA4" w:rsidP="00F27E19">
      <w:pPr>
        <w:spacing w:after="0" w:line="240" w:lineRule="auto"/>
        <w:rPr>
          <w:rFonts w:eastAsia="Times New Roman" w:cstheme="minorHAnsi"/>
          <w:b/>
          <w:bCs/>
          <w:sz w:val="24"/>
          <w:szCs w:val="24"/>
        </w:rPr>
      </w:pPr>
      <w:r w:rsidRPr="00F27E19">
        <w:rPr>
          <w:rFonts w:eastAsia="Times New Roman" w:cstheme="minorHAnsi"/>
          <w:b/>
          <w:bCs/>
          <w:sz w:val="24"/>
          <w:szCs w:val="24"/>
        </w:rPr>
        <w:t>Vulgarisation Agricole</w:t>
      </w:r>
    </w:p>
    <w:p w14:paraId="09100F0D" w14:textId="77777777" w:rsidR="00AB4A11" w:rsidRPr="00F27E19" w:rsidRDefault="00AB4A11" w:rsidP="00F27E19">
      <w:pPr>
        <w:spacing w:after="0" w:line="240" w:lineRule="auto"/>
        <w:rPr>
          <w:rFonts w:eastAsia="Times New Roman" w:cstheme="minorHAnsi"/>
          <w:sz w:val="24"/>
          <w:szCs w:val="24"/>
        </w:rPr>
      </w:pPr>
      <w:r w:rsidRPr="00F27E19">
        <w:rPr>
          <w:rFonts w:eastAsia="Times New Roman" w:cstheme="minorHAnsi"/>
          <w:sz w:val="24"/>
          <w:szCs w:val="24"/>
        </w:rPr>
        <w:t>Permettre à l’étudiant de : Saisir le sens étymologique du concept de vulgarisation, de déterminer le rôle de la vulgarisation agricole dans le développement, connaitre les différentes méthodes de vulgarisation, connaitre l’importance de la communication dans la vulgarisation agricole,  saisir les mécanismes d’ adoption et de diffusion des innovations, déterminer les différentes approches de la vulgarisation rurale, établir un lien entre la vulgarisation agricole et la participation paysanne, faire la planification et l’évaluation des programmes de vulgarisation.</w:t>
      </w:r>
    </w:p>
    <w:p w14:paraId="1097C559" w14:textId="77777777" w:rsidR="00F27E19" w:rsidRDefault="00F27E19" w:rsidP="00F27E19">
      <w:pPr>
        <w:spacing w:after="0" w:line="240" w:lineRule="auto"/>
        <w:rPr>
          <w:rFonts w:eastAsia="Times New Roman" w:cstheme="minorHAnsi"/>
          <w:sz w:val="24"/>
          <w:szCs w:val="24"/>
        </w:rPr>
      </w:pPr>
    </w:p>
    <w:p w14:paraId="087B38CF" w14:textId="4198739A" w:rsidR="00961BA4" w:rsidRPr="00F27E19" w:rsidRDefault="00AB4A11" w:rsidP="00F27E19">
      <w:pPr>
        <w:spacing w:after="0" w:line="240" w:lineRule="auto"/>
        <w:rPr>
          <w:rFonts w:eastAsia="Times New Roman" w:cstheme="minorHAnsi"/>
          <w:b/>
          <w:bCs/>
          <w:sz w:val="24"/>
          <w:szCs w:val="24"/>
        </w:rPr>
      </w:pPr>
      <w:r w:rsidRPr="00F27E19">
        <w:rPr>
          <w:rFonts w:eastAsia="Times New Roman" w:cstheme="minorHAnsi"/>
          <w:b/>
          <w:bCs/>
          <w:sz w:val="24"/>
          <w:szCs w:val="24"/>
        </w:rPr>
        <w:t>Initiation à la rédaction scientifique</w:t>
      </w:r>
    </w:p>
    <w:p w14:paraId="21ABF529" w14:textId="2C76AB9C" w:rsidR="00AB4A11" w:rsidRPr="00F27E19" w:rsidRDefault="00AB4A11" w:rsidP="00F27E19">
      <w:pPr>
        <w:spacing w:after="0" w:line="240" w:lineRule="auto"/>
        <w:rPr>
          <w:rFonts w:eastAsia="Times New Roman" w:cstheme="minorHAnsi"/>
          <w:sz w:val="24"/>
          <w:szCs w:val="24"/>
        </w:rPr>
      </w:pPr>
      <w:r w:rsidRPr="00F27E19">
        <w:rPr>
          <w:rFonts w:eastAsia="Times New Roman" w:cstheme="minorHAnsi"/>
          <w:sz w:val="24"/>
          <w:szCs w:val="24"/>
        </w:rPr>
        <w:t>Permettre à l’étudiant d’acquérir les techniques de rédaction scientifique afin qu’il puisse publier les résultats de leurs travaux de recherche.</w:t>
      </w:r>
    </w:p>
    <w:p w14:paraId="5FA2485A" w14:textId="6FBE85E0" w:rsidR="00AB4A11" w:rsidRPr="00F27E19" w:rsidRDefault="00AB4A11" w:rsidP="00F27E19">
      <w:pPr>
        <w:spacing w:after="0" w:line="240" w:lineRule="auto"/>
        <w:rPr>
          <w:rFonts w:eastAsia="Times New Roman" w:cstheme="minorHAnsi"/>
          <w:sz w:val="24"/>
          <w:szCs w:val="24"/>
        </w:rPr>
      </w:pPr>
    </w:p>
    <w:p w14:paraId="7B22D2C4" w14:textId="6A1A0B42" w:rsidR="00AB4A11" w:rsidRPr="00F27E19" w:rsidRDefault="00AB4A11" w:rsidP="00F27E19">
      <w:pPr>
        <w:spacing w:after="0" w:line="240" w:lineRule="auto"/>
        <w:rPr>
          <w:rFonts w:eastAsia="Times New Roman" w:cstheme="minorHAnsi"/>
          <w:b/>
          <w:bCs/>
          <w:sz w:val="24"/>
          <w:szCs w:val="24"/>
        </w:rPr>
      </w:pPr>
      <w:r w:rsidRPr="00F27E19">
        <w:rPr>
          <w:rFonts w:eastAsia="Times New Roman" w:cstheme="minorHAnsi"/>
          <w:b/>
          <w:bCs/>
          <w:sz w:val="24"/>
          <w:szCs w:val="24"/>
        </w:rPr>
        <w:t>Machinisme agricole</w:t>
      </w:r>
    </w:p>
    <w:p w14:paraId="042EDBEA" w14:textId="31D1AE76" w:rsidR="00AB4A11" w:rsidRPr="00F27E19" w:rsidRDefault="00AB4A11" w:rsidP="00F27E19">
      <w:pPr>
        <w:spacing w:after="0" w:line="240" w:lineRule="auto"/>
        <w:rPr>
          <w:rFonts w:eastAsia="Times New Roman" w:cstheme="minorHAnsi"/>
          <w:sz w:val="24"/>
          <w:szCs w:val="24"/>
        </w:rPr>
      </w:pPr>
      <w:r w:rsidRPr="00F27E19">
        <w:rPr>
          <w:rFonts w:eastAsia="Times New Roman" w:cstheme="minorHAnsi"/>
          <w:sz w:val="24"/>
          <w:szCs w:val="24"/>
        </w:rPr>
        <w:t>Initier l’étudiant aux méthodes de design, construction, exploitation et suivi des équipements en agriculture (production, traitement, transformation, irrigation, conservation).</w:t>
      </w:r>
    </w:p>
    <w:p w14:paraId="09D20A6A" w14:textId="77777777" w:rsidR="00974BF6" w:rsidRDefault="00974BF6" w:rsidP="00974BF6">
      <w:pPr>
        <w:tabs>
          <w:tab w:val="left" w:pos="3945"/>
        </w:tabs>
        <w:rPr>
          <w:rFonts w:eastAsia="Times New Roman" w:cstheme="minorHAnsi"/>
          <w:b/>
          <w:bCs/>
          <w:sz w:val="24"/>
          <w:szCs w:val="24"/>
        </w:rPr>
      </w:pPr>
    </w:p>
    <w:p w14:paraId="75DBAE43" w14:textId="77777777" w:rsidR="003E3EB6" w:rsidRDefault="003E3EB6" w:rsidP="00974BF6">
      <w:pPr>
        <w:tabs>
          <w:tab w:val="left" w:pos="3945"/>
        </w:tabs>
        <w:rPr>
          <w:rFonts w:asciiTheme="majorHAnsi" w:eastAsia="Times New Roman" w:hAnsiTheme="majorHAnsi" w:cstheme="majorHAnsi"/>
          <w:b/>
          <w:bCs/>
          <w:sz w:val="24"/>
          <w:szCs w:val="24"/>
        </w:rPr>
      </w:pPr>
    </w:p>
    <w:p w14:paraId="05665A42" w14:textId="32D6CF4E" w:rsidR="0017005E" w:rsidRPr="00974BF6" w:rsidRDefault="0017005E" w:rsidP="00974BF6">
      <w:pPr>
        <w:tabs>
          <w:tab w:val="left" w:pos="3945"/>
        </w:tabs>
        <w:rPr>
          <w:rFonts w:ascii="Times New Roman" w:eastAsia="Times New Roman" w:hAnsi="Times New Roman" w:cs="Times New Roman"/>
          <w:sz w:val="28"/>
          <w:szCs w:val="28"/>
        </w:rPr>
      </w:pPr>
      <w:r>
        <w:rPr>
          <w:rFonts w:asciiTheme="majorHAnsi" w:eastAsia="Times New Roman" w:hAnsiTheme="majorHAnsi" w:cstheme="majorHAnsi"/>
          <w:b/>
          <w:bCs/>
          <w:sz w:val="24"/>
          <w:szCs w:val="24"/>
        </w:rPr>
        <w:t>2</w:t>
      </w:r>
      <w:r w:rsidRPr="0017005E">
        <w:rPr>
          <w:rFonts w:asciiTheme="majorHAnsi" w:eastAsia="Times New Roman" w:hAnsiTheme="majorHAnsi" w:cstheme="majorHAnsi"/>
          <w:b/>
          <w:bCs/>
          <w:sz w:val="24"/>
          <w:szCs w:val="24"/>
          <w:vertAlign w:val="superscript"/>
        </w:rPr>
        <w:t>ème</w:t>
      </w:r>
      <w:r>
        <w:rPr>
          <w:rFonts w:asciiTheme="majorHAnsi" w:eastAsia="Times New Roman" w:hAnsiTheme="majorHAnsi" w:cstheme="majorHAnsi"/>
          <w:b/>
          <w:bCs/>
          <w:sz w:val="24"/>
          <w:szCs w:val="24"/>
        </w:rPr>
        <w:t xml:space="preserve"> </w:t>
      </w:r>
      <w:r w:rsidRPr="00961BA4">
        <w:rPr>
          <w:rFonts w:asciiTheme="majorHAnsi" w:eastAsia="Times New Roman" w:hAnsiTheme="majorHAnsi" w:cstheme="majorHAnsi"/>
          <w:b/>
          <w:bCs/>
          <w:sz w:val="24"/>
          <w:szCs w:val="24"/>
        </w:rPr>
        <w:t>session</w:t>
      </w:r>
    </w:p>
    <w:p w14:paraId="349CA851" w14:textId="6788044A" w:rsidR="00E1061F" w:rsidRPr="00F27E19" w:rsidRDefault="0017005E" w:rsidP="00F27E19">
      <w:pPr>
        <w:tabs>
          <w:tab w:val="left" w:pos="3945"/>
        </w:tabs>
        <w:spacing w:after="0" w:line="240" w:lineRule="auto"/>
        <w:rPr>
          <w:rFonts w:eastAsia="Times New Roman" w:cstheme="minorHAnsi"/>
          <w:b/>
          <w:bCs/>
          <w:sz w:val="24"/>
          <w:szCs w:val="24"/>
        </w:rPr>
      </w:pPr>
      <w:r w:rsidRPr="00F27E19">
        <w:rPr>
          <w:rFonts w:eastAsia="Times New Roman" w:cstheme="minorHAnsi"/>
          <w:b/>
          <w:bCs/>
          <w:sz w:val="24"/>
          <w:szCs w:val="24"/>
        </w:rPr>
        <w:t>Principes d’agronomie et fonctionnement des couverts végétaux</w:t>
      </w:r>
    </w:p>
    <w:p w14:paraId="6B6C8C9C" w14:textId="77777777" w:rsidR="0017005E" w:rsidRPr="00F27E19" w:rsidRDefault="0017005E" w:rsidP="00F27E19">
      <w:pPr>
        <w:tabs>
          <w:tab w:val="left" w:pos="3945"/>
        </w:tabs>
        <w:spacing w:after="0" w:line="240" w:lineRule="auto"/>
        <w:jc w:val="both"/>
        <w:rPr>
          <w:rFonts w:eastAsia="Times New Roman" w:cstheme="minorHAnsi"/>
          <w:sz w:val="24"/>
          <w:szCs w:val="24"/>
        </w:rPr>
      </w:pPr>
      <w:r w:rsidRPr="00F27E19">
        <w:rPr>
          <w:rFonts w:eastAsia="Times New Roman" w:cstheme="minorHAnsi"/>
          <w:sz w:val="24"/>
          <w:szCs w:val="24"/>
        </w:rPr>
        <w:t>Permettre à l’étudiant : d’appréhender les notions essentielles de l’agronomie et à identifier les connaissances fondamentales nécessaire à la maîtrise des productions végétales, en particulier au niveau des bases biologiques et physiques des paramètres majeurs caractérisant la croissance et le fonctionnement hydrique des peuplements végétaux cultivés (taux de croissance, efficience d’interception du rayonnement, efficience d’utilisation de l’eau…).</w:t>
      </w:r>
    </w:p>
    <w:p w14:paraId="78F1F321" w14:textId="46DBECBD" w:rsidR="00E1061F" w:rsidRPr="00F27E19" w:rsidRDefault="0017005E" w:rsidP="00F27E19">
      <w:pPr>
        <w:tabs>
          <w:tab w:val="left" w:pos="3945"/>
        </w:tabs>
        <w:spacing w:after="0" w:line="240" w:lineRule="auto"/>
        <w:rPr>
          <w:rFonts w:eastAsia="Times New Roman" w:cstheme="minorHAnsi"/>
          <w:sz w:val="24"/>
          <w:szCs w:val="24"/>
        </w:rPr>
      </w:pPr>
      <w:r w:rsidRPr="00F27E19">
        <w:rPr>
          <w:rFonts w:eastAsia="Times New Roman" w:cstheme="minorHAnsi"/>
          <w:sz w:val="24"/>
          <w:szCs w:val="24"/>
        </w:rPr>
        <w:t>De comprendre les interactions entre la croissance des couverts et les facteurs du milieu (eau, rayonnement, pathogènes.</w:t>
      </w:r>
    </w:p>
    <w:p w14:paraId="7E15EF64" w14:textId="77777777" w:rsidR="00E512B7" w:rsidRPr="00F27E19" w:rsidRDefault="00E512B7" w:rsidP="00F27E19">
      <w:pPr>
        <w:tabs>
          <w:tab w:val="left" w:pos="3945"/>
        </w:tabs>
        <w:spacing w:after="0" w:line="240" w:lineRule="auto"/>
        <w:rPr>
          <w:rFonts w:eastAsia="Times New Roman" w:cstheme="minorHAnsi"/>
          <w:sz w:val="24"/>
          <w:szCs w:val="24"/>
        </w:rPr>
      </w:pPr>
    </w:p>
    <w:p w14:paraId="2F42CF90" w14:textId="6D8CFC40" w:rsidR="00E512B7" w:rsidRPr="00F27E19" w:rsidRDefault="00E512B7" w:rsidP="00F27E19">
      <w:pPr>
        <w:tabs>
          <w:tab w:val="left" w:pos="3945"/>
        </w:tabs>
        <w:spacing w:after="0" w:line="240" w:lineRule="auto"/>
        <w:rPr>
          <w:rFonts w:eastAsia="Times New Roman" w:cstheme="minorHAnsi"/>
          <w:b/>
          <w:bCs/>
          <w:sz w:val="24"/>
          <w:szCs w:val="24"/>
        </w:rPr>
      </w:pPr>
      <w:r w:rsidRPr="00F27E19">
        <w:rPr>
          <w:rFonts w:eastAsia="Times New Roman" w:cstheme="minorHAnsi"/>
          <w:b/>
          <w:bCs/>
          <w:sz w:val="24"/>
          <w:szCs w:val="24"/>
        </w:rPr>
        <w:t>Connaissances et développement des plantes cultivées</w:t>
      </w:r>
    </w:p>
    <w:p w14:paraId="54B60AA6" w14:textId="2A8DBC47" w:rsidR="00E512B7" w:rsidRPr="00F27E19" w:rsidRDefault="00E512B7" w:rsidP="00F27E19">
      <w:pPr>
        <w:tabs>
          <w:tab w:val="left" w:pos="3945"/>
        </w:tabs>
        <w:spacing w:after="0" w:line="240" w:lineRule="auto"/>
        <w:rPr>
          <w:rFonts w:eastAsia="Times New Roman" w:cstheme="minorHAnsi"/>
          <w:sz w:val="24"/>
          <w:szCs w:val="24"/>
        </w:rPr>
      </w:pPr>
      <w:r w:rsidRPr="00F27E19">
        <w:rPr>
          <w:rFonts w:eastAsia="Times New Roman" w:cstheme="minorHAnsi"/>
          <w:sz w:val="24"/>
          <w:szCs w:val="24"/>
        </w:rPr>
        <w:t>Permettre à l’étudiant d’observer et d’identifier les phases importantes du développement de plusieurs familles de plantes qui présentent un intérêt agricole.</w:t>
      </w:r>
    </w:p>
    <w:p w14:paraId="1A7CA778" w14:textId="3B31587F" w:rsidR="00E512B7" w:rsidRPr="00F27E19" w:rsidRDefault="00E512B7" w:rsidP="00F27E19">
      <w:pPr>
        <w:tabs>
          <w:tab w:val="left" w:pos="3945"/>
        </w:tabs>
        <w:spacing w:after="0" w:line="240" w:lineRule="auto"/>
        <w:rPr>
          <w:rFonts w:eastAsia="Times New Roman" w:cstheme="minorHAnsi"/>
          <w:sz w:val="24"/>
          <w:szCs w:val="24"/>
        </w:rPr>
      </w:pPr>
    </w:p>
    <w:p w14:paraId="1DDA0518" w14:textId="77777777" w:rsidR="00E512B7" w:rsidRPr="00F27E19" w:rsidRDefault="00E512B7" w:rsidP="00F27E19">
      <w:pPr>
        <w:tabs>
          <w:tab w:val="left" w:pos="3945"/>
        </w:tabs>
        <w:spacing w:after="0" w:line="240" w:lineRule="auto"/>
        <w:jc w:val="both"/>
        <w:rPr>
          <w:rFonts w:eastAsia="Times New Roman" w:cstheme="minorHAnsi"/>
          <w:b/>
          <w:bCs/>
          <w:sz w:val="24"/>
          <w:szCs w:val="24"/>
        </w:rPr>
      </w:pPr>
      <w:r w:rsidRPr="00F27E19">
        <w:rPr>
          <w:rFonts w:eastAsia="Times New Roman" w:cstheme="minorHAnsi"/>
          <w:b/>
          <w:bCs/>
          <w:sz w:val="24"/>
          <w:szCs w:val="24"/>
        </w:rPr>
        <w:t xml:space="preserve">Nutrition des plantes </w:t>
      </w:r>
    </w:p>
    <w:p w14:paraId="53755495" w14:textId="72DE6F1C" w:rsidR="00F27E19" w:rsidRDefault="00E512B7" w:rsidP="00974BF6">
      <w:pPr>
        <w:tabs>
          <w:tab w:val="left" w:pos="3945"/>
        </w:tabs>
        <w:spacing w:after="0" w:line="240" w:lineRule="auto"/>
        <w:jc w:val="both"/>
        <w:rPr>
          <w:rFonts w:eastAsia="Times New Roman" w:cstheme="minorHAnsi"/>
          <w:sz w:val="24"/>
          <w:szCs w:val="24"/>
        </w:rPr>
      </w:pPr>
      <w:r w:rsidRPr="00F27E19">
        <w:rPr>
          <w:rFonts w:eastAsia="Times New Roman" w:cstheme="minorHAnsi"/>
          <w:sz w:val="24"/>
          <w:szCs w:val="24"/>
        </w:rPr>
        <w:t>Préciser le rôle des éléments minéraux dans la physiologie du végétal, la production et la qualité des produits, les facteurs qui influencent l’absorption minérale, les besoins en éléments minéraux des cultures et l’évaluation des manques et des excès d’éléments minéraux pour optimiser la fertilisation (diagnostic foliaire, lois de dilution et indices associés)</w:t>
      </w:r>
    </w:p>
    <w:p w14:paraId="5A5971BE" w14:textId="77777777" w:rsidR="00974BF6" w:rsidRDefault="00974BF6" w:rsidP="00974BF6">
      <w:pPr>
        <w:tabs>
          <w:tab w:val="left" w:pos="3945"/>
        </w:tabs>
        <w:spacing w:after="0" w:line="240" w:lineRule="auto"/>
        <w:jc w:val="both"/>
        <w:rPr>
          <w:rFonts w:eastAsia="Times New Roman" w:cstheme="minorHAnsi"/>
          <w:sz w:val="24"/>
          <w:szCs w:val="24"/>
        </w:rPr>
      </w:pPr>
    </w:p>
    <w:p w14:paraId="0A5E5609" w14:textId="7A1D5C92" w:rsidR="00C86120" w:rsidRPr="00F27E19" w:rsidRDefault="00C86120" w:rsidP="00F27E19">
      <w:pPr>
        <w:tabs>
          <w:tab w:val="left" w:pos="3945"/>
        </w:tabs>
        <w:spacing w:after="0" w:line="240" w:lineRule="auto"/>
        <w:jc w:val="both"/>
        <w:rPr>
          <w:rFonts w:eastAsia="Times New Roman" w:cstheme="minorHAnsi"/>
          <w:b/>
          <w:bCs/>
          <w:sz w:val="24"/>
          <w:szCs w:val="24"/>
        </w:rPr>
      </w:pPr>
      <w:r w:rsidRPr="00F27E19">
        <w:rPr>
          <w:rFonts w:eastAsia="Times New Roman" w:cstheme="minorHAnsi"/>
          <w:b/>
          <w:bCs/>
          <w:sz w:val="24"/>
          <w:szCs w:val="24"/>
        </w:rPr>
        <w:t>Génétique Générale II</w:t>
      </w:r>
    </w:p>
    <w:p w14:paraId="2428CA54" w14:textId="0127F08A" w:rsidR="00C86120" w:rsidRPr="00F27E19" w:rsidRDefault="00C86120" w:rsidP="00F27E19">
      <w:pPr>
        <w:tabs>
          <w:tab w:val="left" w:pos="3945"/>
        </w:tabs>
        <w:spacing w:after="0" w:line="240" w:lineRule="auto"/>
        <w:jc w:val="both"/>
        <w:rPr>
          <w:rFonts w:eastAsia="Times New Roman" w:cstheme="minorHAnsi"/>
          <w:b/>
          <w:bCs/>
          <w:sz w:val="24"/>
          <w:szCs w:val="24"/>
        </w:rPr>
      </w:pPr>
      <w:r w:rsidRPr="00F27E19">
        <w:rPr>
          <w:rFonts w:eastAsia="Times New Roman" w:cstheme="minorHAnsi"/>
          <w:sz w:val="24"/>
          <w:szCs w:val="24"/>
        </w:rPr>
        <w:t>Présenter à l’étudiant les notions de base de l’hérédité, de la cytogénétique, de la génétique moléculaire, de la génétique des populations et de l’évolution</w:t>
      </w:r>
      <w:r w:rsidRPr="00F27E19">
        <w:rPr>
          <w:rFonts w:eastAsia="Times New Roman" w:cstheme="minorHAnsi"/>
          <w:b/>
          <w:bCs/>
          <w:sz w:val="24"/>
          <w:szCs w:val="24"/>
        </w:rPr>
        <w:t>.</w:t>
      </w:r>
    </w:p>
    <w:p w14:paraId="32EB362D" w14:textId="77777777" w:rsidR="00C86120" w:rsidRPr="00F27E19" w:rsidRDefault="00C86120" w:rsidP="00F27E19">
      <w:pPr>
        <w:tabs>
          <w:tab w:val="left" w:pos="3945"/>
        </w:tabs>
        <w:spacing w:after="0" w:line="240" w:lineRule="auto"/>
        <w:jc w:val="both"/>
        <w:rPr>
          <w:rFonts w:eastAsia="Times New Roman" w:cstheme="minorHAnsi"/>
          <w:sz w:val="24"/>
          <w:szCs w:val="24"/>
        </w:rPr>
      </w:pPr>
    </w:p>
    <w:p w14:paraId="4EF6C812" w14:textId="052D0407" w:rsidR="00E512B7" w:rsidRPr="00F27E19" w:rsidRDefault="00C86120" w:rsidP="00F27E19">
      <w:pPr>
        <w:tabs>
          <w:tab w:val="left" w:pos="3945"/>
        </w:tabs>
        <w:spacing w:after="0" w:line="240" w:lineRule="auto"/>
        <w:rPr>
          <w:rFonts w:eastAsia="Times New Roman" w:cstheme="minorHAnsi"/>
          <w:b/>
          <w:bCs/>
          <w:sz w:val="24"/>
          <w:szCs w:val="24"/>
        </w:rPr>
      </w:pPr>
      <w:r w:rsidRPr="00F27E19">
        <w:rPr>
          <w:rFonts w:eastAsia="Times New Roman" w:cstheme="minorHAnsi"/>
          <w:b/>
          <w:bCs/>
          <w:sz w:val="24"/>
          <w:szCs w:val="24"/>
        </w:rPr>
        <w:t>Comptabilité générale et agricole</w:t>
      </w:r>
    </w:p>
    <w:p w14:paraId="2B002E53" w14:textId="74C9ECD1" w:rsidR="00C86120" w:rsidRPr="00F27E19" w:rsidRDefault="00C86120" w:rsidP="00F27E19">
      <w:pPr>
        <w:tabs>
          <w:tab w:val="left" w:pos="3945"/>
        </w:tabs>
        <w:spacing w:after="0" w:line="240" w:lineRule="auto"/>
        <w:rPr>
          <w:rFonts w:eastAsia="Times New Roman" w:cstheme="minorHAnsi"/>
          <w:sz w:val="24"/>
          <w:szCs w:val="24"/>
        </w:rPr>
      </w:pPr>
      <w:r w:rsidRPr="00F27E19">
        <w:rPr>
          <w:rFonts w:eastAsia="Times New Roman" w:cstheme="minorHAnsi"/>
          <w:sz w:val="24"/>
          <w:szCs w:val="24"/>
        </w:rPr>
        <w:t>Donner des bases à l’étudiant pour lui permettre de distinguer et répertorier les différentes opérations comptables, de les loger dans comptes et d’en donner le résultat.</w:t>
      </w:r>
    </w:p>
    <w:p w14:paraId="018F00DF" w14:textId="662110B3" w:rsidR="00C86120" w:rsidRPr="00F27E19" w:rsidRDefault="00C86120" w:rsidP="00F27E19">
      <w:pPr>
        <w:tabs>
          <w:tab w:val="left" w:pos="3945"/>
        </w:tabs>
        <w:spacing w:after="0" w:line="240" w:lineRule="auto"/>
        <w:rPr>
          <w:rFonts w:eastAsia="Times New Roman" w:cstheme="minorHAnsi"/>
          <w:sz w:val="24"/>
          <w:szCs w:val="24"/>
        </w:rPr>
      </w:pPr>
    </w:p>
    <w:p w14:paraId="1D8A8AE2" w14:textId="7FFC2D7C" w:rsidR="00C86120" w:rsidRPr="00F27E19" w:rsidRDefault="00C86120" w:rsidP="00F27E19">
      <w:pPr>
        <w:tabs>
          <w:tab w:val="left" w:pos="3945"/>
        </w:tabs>
        <w:spacing w:after="0" w:line="240" w:lineRule="auto"/>
        <w:rPr>
          <w:rFonts w:eastAsia="Times New Roman" w:cstheme="minorHAnsi"/>
          <w:b/>
          <w:bCs/>
          <w:sz w:val="24"/>
          <w:szCs w:val="24"/>
        </w:rPr>
      </w:pPr>
      <w:r w:rsidRPr="00F27E19">
        <w:rPr>
          <w:rFonts w:eastAsia="Times New Roman" w:cstheme="minorHAnsi"/>
          <w:b/>
          <w:bCs/>
          <w:sz w:val="24"/>
          <w:szCs w:val="24"/>
        </w:rPr>
        <w:t>Économie politique et agricole</w:t>
      </w:r>
    </w:p>
    <w:p w14:paraId="0869F37F" w14:textId="747BA939" w:rsidR="00C86120" w:rsidRPr="00F27E19" w:rsidRDefault="00C86120" w:rsidP="00F27E19">
      <w:pPr>
        <w:tabs>
          <w:tab w:val="left" w:pos="3945"/>
        </w:tabs>
        <w:spacing w:after="0" w:line="240" w:lineRule="auto"/>
        <w:rPr>
          <w:rFonts w:eastAsia="Times New Roman" w:cstheme="minorHAnsi"/>
          <w:sz w:val="24"/>
          <w:szCs w:val="24"/>
        </w:rPr>
      </w:pPr>
      <w:r w:rsidRPr="00F27E19">
        <w:rPr>
          <w:rFonts w:eastAsia="Times New Roman" w:cstheme="minorHAnsi"/>
          <w:sz w:val="24"/>
          <w:szCs w:val="24"/>
        </w:rPr>
        <w:t>Initier l’étudiant aux concepts de base de l’économie rurale et décrire le comportement humain en relation avec la production, la transformation, la distribution et la consommation des biens et services, notamment les produits agricoles.</w:t>
      </w:r>
    </w:p>
    <w:p w14:paraId="4717D9F5" w14:textId="7911555B" w:rsidR="00C86120" w:rsidRPr="00F27E19" w:rsidRDefault="00C86120" w:rsidP="00F27E19">
      <w:pPr>
        <w:tabs>
          <w:tab w:val="left" w:pos="3945"/>
        </w:tabs>
        <w:spacing w:after="0" w:line="240" w:lineRule="auto"/>
        <w:rPr>
          <w:rFonts w:eastAsia="Times New Roman" w:cstheme="minorHAnsi"/>
          <w:sz w:val="24"/>
          <w:szCs w:val="24"/>
        </w:rPr>
      </w:pPr>
    </w:p>
    <w:p w14:paraId="29047D98" w14:textId="71EA0718" w:rsidR="00C86120" w:rsidRPr="00F27E19" w:rsidRDefault="00C86120" w:rsidP="00F27E19">
      <w:pPr>
        <w:tabs>
          <w:tab w:val="left" w:pos="3945"/>
        </w:tabs>
        <w:spacing w:after="0" w:line="240" w:lineRule="auto"/>
        <w:rPr>
          <w:rFonts w:eastAsia="Times New Roman" w:cstheme="minorHAnsi"/>
          <w:b/>
          <w:bCs/>
          <w:sz w:val="24"/>
          <w:szCs w:val="24"/>
        </w:rPr>
      </w:pPr>
      <w:r w:rsidRPr="00F27E19">
        <w:rPr>
          <w:rFonts w:eastAsia="Times New Roman" w:cstheme="minorHAnsi"/>
          <w:b/>
          <w:bCs/>
          <w:sz w:val="24"/>
          <w:szCs w:val="24"/>
        </w:rPr>
        <w:t>Gestion Financière d’une entreprise agricole</w:t>
      </w:r>
    </w:p>
    <w:p w14:paraId="3A1F1ADB" w14:textId="35E5958C" w:rsidR="00C86120" w:rsidRPr="00F27E19" w:rsidRDefault="00C86120" w:rsidP="00F27E19">
      <w:pPr>
        <w:tabs>
          <w:tab w:val="left" w:pos="3945"/>
        </w:tabs>
        <w:spacing w:after="0" w:line="240" w:lineRule="auto"/>
        <w:rPr>
          <w:rFonts w:eastAsia="Times New Roman" w:cstheme="minorHAnsi"/>
          <w:sz w:val="24"/>
          <w:szCs w:val="24"/>
        </w:rPr>
      </w:pPr>
      <w:r w:rsidRPr="00F27E19">
        <w:rPr>
          <w:rFonts w:eastAsia="Times New Roman" w:cstheme="minorHAnsi"/>
          <w:sz w:val="24"/>
          <w:szCs w:val="24"/>
        </w:rPr>
        <w:t>Ce cours vise à développer, chez l’étudiant, le sens de l’entrepreneuriat agricole en fonction des principes de gestion reconnus par le milieu des affaires.</w:t>
      </w:r>
    </w:p>
    <w:p w14:paraId="43A6FD6B" w14:textId="7854B860" w:rsidR="00C86120" w:rsidRPr="00F27E19" w:rsidRDefault="00C86120" w:rsidP="00F27E19">
      <w:pPr>
        <w:tabs>
          <w:tab w:val="left" w:pos="3945"/>
        </w:tabs>
        <w:spacing w:after="0" w:line="240" w:lineRule="auto"/>
        <w:rPr>
          <w:rFonts w:eastAsia="Times New Roman" w:cstheme="minorHAnsi"/>
          <w:sz w:val="24"/>
          <w:szCs w:val="24"/>
        </w:rPr>
      </w:pPr>
    </w:p>
    <w:p w14:paraId="65323827" w14:textId="2443252C" w:rsidR="00C86120" w:rsidRPr="00F27E19" w:rsidRDefault="00C86120" w:rsidP="00F27E19">
      <w:pPr>
        <w:tabs>
          <w:tab w:val="left" w:pos="3945"/>
        </w:tabs>
        <w:spacing w:after="0" w:line="240" w:lineRule="auto"/>
        <w:rPr>
          <w:rFonts w:eastAsia="Times New Roman" w:cstheme="minorHAnsi"/>
          <w:b/>
          <w:bCs/>
          <w:sz w:val="24"/>
          <w:szCs w:val="24"/>
        </w:rPr>
      </w:pPr>
      <w:r w:rsidRPr="00F27E19">
        <w:rPr>
          <w:rFonts w:eastAsia="Times New Roman" w:cstheme="minorHAnsi"/>
          <w:b/>
          <w:bCs/>
          <w:sz w:val="24"/>
          <w:szCs w:val="24"/>
        </w:rPr>
        <w:t>Introduction à la Sociologie Rurale</w:t>
      </w:r>
    </w:p>
    <w:p w14:paraId="3EF5C72D" w14:textId="1C9575DF" w:rsidR="00C86120" w:rsidRPr="00F27E19" w:rsidRDefault="00C86120" w:rsidP="00F27E19">
      <w:pPr>
        <w:tabs>
          <w:tab w:val="left" w:pos="3945"/>
        </w:tabs>
        <w:spacing w:after="0" w:line="240" w:lineRule="auto"/>
        <w:rPr>
          <w:rFonts w:eastAsia="Times New Roman" w:cstheme="minorHAnsi"/>
          <w:sz w:val="24"/>
          <w:szCs w:val="24"/>
        </w:rPr>
      </w:pPr>
      <w:r w:rsidRPr="00F27E19">
        <w:rPr>
          <w:rFonts w:eastAsia="Times New Roman" w:cstheme="minorHAnsi"/>
          <w:sz w:val="24"/>
          <w:szCs w:val="24"/>
        </w:rPr>
        <w:t>Présenter l’intérêt et les applications de la sociologie rurale dans les activités relatives à l’agriculture de manière générale.</w:t>
      </w:r>
    </w:p>
    <w:p w14:paraId="2CD7A5EF" w14:textId="680584F5" w:rsidR="00C86120" w:rsidRPr="00F27E19" w:rsidRDefault="00C86120" w:rsidP="00F27E19">
      <w:pPr>
        <w:tabs>
          <w:tab w:val="left" w:pos="3945"/>
        </w:tabs>
        <w:spacing w:after="0" w:line="240" w:lineRule="auto"/>
        <w:rPr>
          <w:rFonts w:eastAsia="Times New Roman" w:cstheme="minorHAnsi"/>
          <w:sz w:val="24"/>
          <w:szCs w:val="24"/>
        </w:rPr>
      </w:pPr>
    </w:p>
    <w:p w14:paraId="306AE1AF" w14:textId="77777777" w:rsidR="00C86120" w:rsidRPr="00F27E19" w:rsidRDefault="00C86120" w:rsidP="00F27E19">
      <w:pPr>
        <w:spacing w:after="0" w:line="240" w:lineRule="auto"/>
        <w:rPr>
          <w:rFonts w:eastAsia="Times New Roman" w:cstheme="minorHAnsi"/>
          <w:b/>
          <w:bCs/>
          <w:sz w:val="24"/>
          <w:szCs w:val="24"/>
        </w:rPr>
      </w:pPr>
      <w:r w:rsidRPr="00F27E19">
        <w:rPr>
          <w:rFonts w:eastAsia="Times New Roman" w:cstheme="minorHAnsi"/>
          <w:b/>
          <w:bCs/>
          <w:sz w:val="24"/>
          <w:szCs w:val="24"/>
        </w:rPr>
        <w:t>Entrepreneuriat et gestion de projet</w:t>
      </w:r>
    </w:p>
    <w:p w14:paraId="36CAA19E" w14:textId="731EF24A" w:rsidR="00C86120" w:rsidRPr="00F27E19" w:rsidRDefault="00C86120" w:rsidP="00F27E19">
      <w:pPr>
        <w:tabs>
          <w:tab w:val="left" w:pos="3945"/>
        </w:tabs>
        <w:spacing w:after="0" w:line="240" w:lineRule="auto"/>
        <w:rPr>
          <w:rFonts w:eastAsia="Times New Roman" w:cstheme="minorHAnsi"/>
          <w:sz w:val="24"/>
          <w:szCs w:val="24"/>
        </w:rPr>
      </w:pPr>
      <w:r w:rsidRPr="00F27E19">
        <w:rPr>
          <w:rFonts w:eastAsia="Times New Roman" w:cstheme="minorHAnsi"/>
          <w:sz w:val="24"/>
          <w:szCs w:val="24"/>
        </w:rPr>
        <w:t>Initier l’étudiant à l’esprit d’initiative et d’innovation dans le domaine agricole ; donner les outils d’organisation, de planification et de suivi-évaluation des projets agricoles.</w:t>
      </w:r>
    </w:p>
    <w:p w14:paraId="0541EF2E" w14:textId="4D817993" w:rsidR="00C86120" w:rsidRPr="00F27E19" w:rsidRDefault="00C86120" w:rsidP="00F27E19">
      <w:pPr>
        <w:tabs>
          <w:tab w:val="left" w:pos="3945"/>
        </w:tabs>
        <w:spacing w:after="0" w:line="240" w:lineRule="auto"/>
        <w:rPr>
          <w:rFonts w:eastAsia="Times New Roman" w:cstheme="minorHAnsi"/>
          <w:sz w:val="24"/>
          <w:szCs w:val="24"/>
        </w:rPr>
      </w:pPr>
    </w:p>
    <w:p w14:paraId="66DCFE09" w14:textId="77777777" w:rsidR="003E3EB6" w:rsidRDefault="003E3EB6" w:rsidP="00F27E19">
      <w:pPr>
        <w:tabs>
          <w:tab w:val="left" w:pos="3945"/>
        </w:tabs>
        <w:spacing w:after="0" w:line="240" w:lineRule="auto"/>
        <w:rPr>
          <w:rFonts w:eastAsia="Times New Roman" w:cstheme="minorHAnsi"/>
          <w:b/>
          <w:bCs/>
          <w:sz w:val="24"/>
          <w:szCs w:val="24"/>
        </w:rPr>
      </w:pPr>
    </w:p>
    <w:p w14:paraId="750932AB" w14:textId="07B932C2" w:rsidR="00E1061F" w:rsidRPr="00F27E19" w:rsidRDefault="00C86120" w:rsidP="00F27E19">
      <w:pPr>
        <w:tabs>
          <w:tab w:val="left" w:pos="3945"/>
        </w:tabs>
        <w:spacing w:after="0" w:line="240" w:lineRule="auto"/>
        <w:rPr>
          <w:rFonts w:eastAsia="Times New Roman" w:cstheme="minorHAnsi"/>
          <w:b/>
          <w:bCs/>
          <w:sz w:val="24"/>
          <w:szCs w:val="24"/>
        </w:rPr>
      </w:pPr>
      <w:r w:rsidRPr="00F27E19">
        <w:rPr>
          <w:rFonts w:eastAsia="Times New Roman" w:cstheme="minorHAnsi"/>
          <w:b/>
          <w:bCs/>
          <w:sz w:val="24"/>
          <w:szCs w:val="24"/>
        </w:rPr>
        <w:t>Pratiques Agricoles</w:t>
      </w:r>
    </w:p>
    <w:p w14:paraId="400730E5" w14:textId="6FDF89D9" w:rsidR="00C86120" w:rsidRPr="00F27E19" w:rsidRDefault="00C86120" w:rsidP="00F27E19">
      <w:pPr>
        <w:tabs>
          <w:tab w:val="left" w:pos="3945"/>
        </w:tabs>
        <w:spacing w:after="0" w:line="240" w:lineRule="auto"/>
        <w:rPr>
          <w:rFonts w:eastAsia="Times New Roman" w:cstheme="minorHAnsi"/>
          <w:sz w:val="24"/>
          <w:szCs w:val="24"/>
        </w:rPr>
      </w:pPr>
      <w:r w:rsidRPr="00F27E19">
        <w:rPr>
          <w:rFonts w:eastAsia="Times New Roman" w:cstheme="minorHAnsi"/>
          <w:sz w:val="24"/>
          <w:szCs w:val="24"/>
        </w:rPr>
        <w:t>Donner aux étudiants la possibilité de participer effectivement aux activités agricoles de manière pratique, collective et individuelle aussi bien sur le campus qu’en dehors.</w:t>
      </w:r>
    </w:p>
    <w:p w14:paraId="6DB84623" w14:textId="516793BE" w:rsidR="00C86120" w:rsidRPr="00F27E19" w:rsidRDefault="00C86120" w:rsidP="00F27E19">
      <w:pPr>
        <w:tabs>
          <w:tab w:val="left" w:pos="3945"/>
        </w:tabs>
        <w:spacing w:after="0" w:line="240" w:lineRule="auto"/>
        <w:rPr>
          <w:rFonts w:eastAsia="Times New Roman" w:cstheme="minorHAnsi"/>
          <w:sz w:val="24"/>
          <w:szCs w:val="24"/>
        </w:rPr>
      </w:pPr>
    </w:p>
    <w:p w14:paraId="0D9BB093" w14:textId="77777777" w:rsidR="00C86120" w:rsidRPr="00F27E19" w:rsidRDefault="00C86120" w:rsidP="00F27E19">
      <w:pPr>
        <w:tabs>
          <w:tab w:val="left" w:pos="3945"/>
        </w:tabs>
        <w:spacing w:after="0" w:line="240" w:lineRule="auto"/>
        <w:rPr>
          <w:rFonts w:eastAsia="Times New Roman" w:cstheme="minorHAnsi"/>
          <w:sz w:val="24"/>
          <w:szCs w:val="24"/>
        </w:rPr>
      </w:pPr>
    </w:p>
    <w:p w14:paraId="7CE9C9B8" w14:textId="77777777" w:rsidR="00E1061F" w:rsidRPr="00F27E19" w:rsidRDefault="00E1061F" w:rsidP="00F27E19">
      <w:pPr>
        <w:tabs>
          <w:tab w:val="left" w:pos="3945"/>
        </w:tabs>
        <w:spacing w:after="0" w:line="240" w:lineRule="auto"/>
        <w:rPr>
          <w:rFonts w:eastAsia="Times New Roman" w:cstheme="minorHAnsi"/>
          <w:sz w:val="24"/>
          <w:szCs w:val="24"/>
        </w:rPr>
      </w:pPr>
    </w:p>
    <w:p w14:paraId="2FECA4EF" w14:textId="35870A5E" w:rsidR="00E1061F" w:rsidRDefault="00E1061F" w:rsidP="00E1061F">
      <w:pPr>
        <w:tabs>
          <w:tab w:val="left" w:pos="3945"/>
        </w:tabs>
        <w:rPr>
          <w:rFonts w:ascii="Times New Roman" w:eastAsia="Times New Roman" w:hAnsi="Times New Roman" w:cs="Times New Roman"/>
          <w:sz w:val="28"/>
          <w:szCs w:val="28"/>
        </w:rPr>
      </w:pPr>
    </w:p>
    <w:p w14:paraId="18A57AEA" w14:textId="1F69106B" w:rsidR="00C86120" w:rsidRDefault="00C86120" w:rsidP="00E1061F">
      <w:pPr>
        <w:tabs>
          <w:tab w:val="left" w:pos="3945"/>
        </w:tabs>
        <w:rPr>
          <w:rFonts w:ascii="Times New Roman" w:eastAsia="Times New Roman" w:hAnsi="Times New Roman" w:cs="Times New Roman"/>
          <w:sz w:val="28"/>
          <w:szCs w:val="28"/>
        </w:rPr>
      </w:pPr>
    </w:p>
    <w:p w14:paraId="1CA78F32" w14:textId="632D3F16" w:rsidR="00C86120" w:rsidRDefault="00C86120" w:rsidP="00E1061F">
      <w:pPr>
        <w:tabs>
          <w:tab w:val="left" w:pos="3945"/>
        </w:tabs>
        <w:rPr>
          <w:rFonts w:ascii="Times New Roman" w:eastAsia="Times New Roman" w:hAnsi="Times New Roman" w:cs="Times New Roman"/>
          <w:sz w:val="28"/>
          <w:szCs w:val="28"/>
        </w:rPr>
      </w:pPr>
    </w:p>
    <w:p w14:paraId="59DA2B99" w14:textId="21C7690C" w:rsidR="00C86120" w:rsidRDefault="00C86120" w:rsidP="00E1061F">
      <w:pPr>
        <w:tabs>
          <w:tab w:val="left" w:pos="3945"/>
        </w:tabs>
        <w:rPr>
          <w:rFonts w:ascii="Times New Roman" w:eastAsia="Times New Roman" w:hAnsi="Times New Roman" w:cs="Times New Roman"/>
          <w:sz w:val="28"/>
          <w:szCs w:val="28"/>
        </w:rPr>
      </w:pPr>
    </w:p>
    <w:p w14:paraId="7A15AA60" w14:textId="2C362DD8" w:rsidR="00C86120" w:rsidRDefault="00C86120" w:rsidP="00E1061F">
      <w:pPr>
        <w:tabs>
          <w:tab w:val="left" w:pos="3945"/>
        </w:tabs>
        <w:rPr>
          <w:rFonts w:ascii="Times New Roman" w:eastAsia="Times New Roman" w:hAnsi="Times New Roman" w:cs="Times New Roman"/>
          <w:sz w:val="28"/>
          <w:szCs w:val="28"/>
        </w:rPr>
      </w:pPr>
    </w:p>
    <w:p w14:paraId="358992CF" w14:textId="79D1D2C8" w:rsidR="00C86120" w:rsidRDefault="00C86120" w:rsidP="00E1061F">
      <w:pPr>
        <w:tabs>
          <w:tab w:val="left" w:pos="3945"/>
        </w:tabs>
        <w:rPr>
          <w:rFonts w:ascii="Times New Roman" w:eastAsia="Times New Roman" w:hAnsi="Times New Roman" w:cs="Times New Roman"/>
          <w:sz w:val="28"/>
          <w:szCs w:val="28"/>
        </w:rPr>
      </w:pPr>
    </w:p>
    <w:p w14:paraId="01903CB8" w14:textId="15760E47" w:rsidR="00C86120" w:rsidRDefault="00C86120" w:rsidP="00E1061F">
      <w:pPr>
        <w:tabs>
          <w:tab w:val="left" w:pos="3945"/>
        </w:tabs>
        <w:rPr>
          <w:rFonts w:ascii="Times New Roman" w:eastAsia="Times New Roman" w:hAnsi="Times New Roman" w:cs="Times New Roman"/>
          <w:sz w:val="28"/>
          <w:szCs w:val="28"/>
        </w:rPr>
      </w:pPr>
    </w:p>
    <w:p w14:paraId="6D0E6C71" w14:textId="6F359CFA" w:rsidR="00C86120" w:rsidRDefault="00C86120" w:rsidP="00E1061F">
      <w:pPr>
        <w:tabs>
          <w:tab w:val="left" w:pos="3945"/>
        </w:tabs>
        <w:rPr>
          <w:rFonts w:ascii="Times New Roman" w:eastAsia="Times New Roman" w:hAnsi="Times New Roman" w:cs="Times New Roman"/>
          <w:sz w:val="28"/>
          <w:szCs w:val="28"/>
        </w:rPr>
      </w:pPr>
    </w:p>
    <w:p w14:paraId="76D4251E" w14:textId="43A0EB4E" w:rsidR="00C86120" w:rsidRDefault="00C86120" w:rsidP="00E1061F">
      <w:pPr>
        <w:tabs>
          <w:tab w:val="left" w:pos="3945"/>
        </w:tabs>
        <w:rPr>
          <w:rFonts w:ascii="Times New Roman" w:eastAsia="Times New Roman" w:hAnsi="Times New Roman" w:cs="Times New Roman"/>
          <w:sz w:val="28"/>
          <w:szCs w:val="28"/>
        </w:rPr>
      </w:pPr>
    </w:p>
    <w:p w14:paraId="0F6FEF79" w14:textId="5442AA28" w:rsidR="00C86120" w:rsidRDefault="00C86120" w:rsidP="00E1061F">
      <w:pPr>
        <w:tabs>
          <w:tab w:val="left" w:pos="3945"/>
        </w:tabs>
        <w:rPr>
          <w:rFonts w:ascii="Times New Roman" w:eastAsia="Times New Roman" w:hAnsi="Times New Roman" w:cs="Times New Roman"/>
          <w:sz w:val="28"/>
          <w:szCs w:val="28"/>
        </w:rPr>
      </w:pPr>
    </w:p>
    <w:p w14:paraId="1C869906" w14:textId="72A94282" w:rsidR="00C86120" w:rsidRDefault="00C86120" w:rsidP="00E1061F">
      <w:pPr>
        <w:tabs>
          <w:tab w:val="left" w:pos="3945"/>
        </w:tabs>
        <w:rPr>
          <w:rFonts w:ascii="Times New Roman" w:eastAsia="Times New Roman" w:hAnsi="Times New Roman" w:cs="Times New Roman"/>
          <w:sz w:val="28"/>
          <w:szCs w:val="28"/>
        </w:rPr>
      </w:pPr>
    </w:p>
    <w:p w14:paraId="6269726E" w14:textId="0257D3E3" w:rsidR="00C86120" w:rsidRDefault="00C86120" w:rsidP="00E1061F">
      <w:pPr>
        <w:tabs>
          <w:tab w:val="left" w:pos="3945"/>
        </w:tabs>
        <w:rPr>
          <w:rFonts w:ascii="Times New Roman" w:eastAsia="Times New Roman" w:hAnsi="Times New Roman" w:cs="Times New Roman"/>
          <w:sz w:val="28"/>
          <w:szCs w:val="28"/>
        </w:rPr>
      </w:pPr>
    </w:p>
    <w:p w14:paraId="7E684A7B" w14:textId="01FE5889" w:rsidR="00C86120" w:rsidRDefault="00C86120" w:rsidP="00E1061F">
      <w:pPr>
        <w:tabs>
          <w:tab w:val="left" w:pos="3945"/>
        </w:tabs>
        <w:rPr>
          <w:rFonts w:ascii="Times New Roman" w:eastAsia="Times New Roman" w:hAnsi="Times New Roman" w:cs="Times New Roman"/>
          <w:sz w:val="28"/>
          <w:szCs w:val="28"/>
        </w:rPr>
      </w:pPr>
    </w:p>
    <w:p w14:paraId="15972FF4" w14:textId="64174F40" w:rsidR="00C86120" w:rsidRDefault="00C86120" w:rsidP="00E1061F">
      <w:pPr>
        <w:tabs>
          <w:tab w:val="left" w:pos="3945"/>
        </w:tabs>
        <w:rPr>
          <w:rFonts w:ascii="Times New Roman" w:eastAsia="Times New Roman" w:hAnsi="Times New Roman" w:cs="Times New Roman"/>
          <w:sz w:val="28"/>
          <w:szCs w:val="28"/>
        </w:rPr>
      </w:pPr>
    </w:p>
    <w:p w14:paraId="6D483026" w14:textId="056C2336" w:rsidR="00C86120" w:rsidRDefault="00C86120" w:rsidP="00E1061F">
      <w:pPr>
        <w:tabs>
          <w:tab w:val="left" w:pos="3945"/>
        </w:tabs>
        <w:rPr>
          <w:rFonts w:ascii="Times New Roman" w:eastAsia="Times New Roman" w:hAnsi="Times New Roman" w:cs="Times New Roman"/>
          <w:sz w:val="28"/>
          <w:szCs w:val="28"/>
        </w:rPr>
      </w:pPr>
    </w:p>
    <w:p w14:paraId="208F7668" w14:textId="3ABE3891" w:rsidR="00C86120" w:rsidRDefault="00C86120" w:rsidP="00E1061F">
      <w:pPr>
        <w:tabs>
          <w:tab w:val="left" w:pos="3945"/>
        </w:tabs>
        <w:rPr>
          <w:rFonts w:ascii="Times New Roman" w:eastAsia="Times New Roman" w:hAnsi="Times New Roman" w:cs="Times New Roman"/>
          <w:sz w:val="28"/>
          <w:szCs w:val="28"/>
        </w:rPr>
      </w:pPr>
    </w:p>
    <w:p w14:paraId="2E8CE2C7" w14:textId="6DE4A66F" w:rsidR="00C86120" w:rsidRDefault="00C86120" w:rsidP="00E1061F">
      <w:pPr>
        <w:tabs>
          <w:tab w:val="left" w:pos="3945"/>
        </w:tabs>
        <w:rPr>
          <w:rFonts w:ascii="Times New Roman" w:eastAsia="Times New Roman" w:hAnsi="Times New Roman" w:cs="Times New Roman"/>
          <w:sz w:val="28"/>
          <w:szCs w:val="28"/>
        </w:rPr>
      </w:pPr>
    </w:p>
    <w:p w14:paraId="77D1EEBA" w14:textId="4BC03FE5" w:rsidR="00C86120" w:rsidRDefault="00C86120" w:rsidP="00E1061F">
      <w:pPr>
        <w:tabs>
          <w:tab w:val="left" w:pos="3945"/>
        </w:tabs>
        <w:rPr>
          <w:rFonts w:ascii="Times New Roman" w:eastAsia="Times New Roman" w:hAnsi="Times New Roman" w:cs="Times New Roman"/>
          <w:sz w:val="28"/>
          <w:szCs w:val="28"/>
        </w:rPr>
      </w:pPr>
    </w:p>
    <w:p w14:paraId="29600471" w14:textId="63972B21" w:rsidR="00C86120" w:rsidRDefault="00C86120" w:rsidP="00E1061F">
      <w:pPr>
        <w:tabs>
          <w:tab w:val="left" w:pos="3945"/>
        </w:tabs>
        <w:rPr>
          <w:rFonts w:ascii="Times New Roman" w:eastAsia="Times New Roman" w:hAnsi="Times New Roman" w:cs="Times New Roman"/>
          <w:sz w:val="28"/>
          <w:szCs w:val="28"/>
        </w:rPr>
      </w:pPr>
    </w:p>
    <w:p w14:paraId="395E8727" w14:textId="7A73A7CD" w:rsidR="00C86120" w:rsidRDefault="00C86120" w:rsidP="00E1061F">
      <w:pPr>
        <w:tabs>
          <w:tab w:val="left" w:pos="3945"/>
        </w:tabs>
        <w:rPr>
          <w:rFonts w:ascii="Times New Roman" w:eastAsia="Times New Roman" w:hAnsi="Times New Roman" w:cs="Times New Roman"/>
          <w:sz w:val="28"/>
          <w:szCs w:val="28"/>
        </w:rPr>
      </w:pPr>
    </w:p>
    <w:p w14:paraId="41F94BFF" w14:textId="13E55E77" w:rsidR="00C86120" w:rsidRDefault="00C86120" w:rsidP="00E1061F">
      <w:pPr>
        <w:tabs>
          <w:tab w:val="left" w:pos="3945"/>
        </w:tabs>
        <w:rPr>
          <w:rFonts w:ascii="Times New Roman" w:eastAsia="Times New Roman" w:hAnsi="Times New Roman" w:cs="Times New Roman"/>
          <w:sz w:val="28"/>
          <w:szCs w:val="28"/>
        </w:rPr>
      </w:pPr>
    </w:p>
    <w:p w14:paraId="6165B320" w14:textId="1595BFCC" w:rsidR="00C86120" w:rsidRDefault="00C86120" w:rsidP="00E1061F">
      <w:pPr>
        <w:tabs>
          <w:tab w:val="left" w:pos="3945"/>
        </w:tabs>
        <w:rPr>
          <w:rFonts w:ascii="Times New Roman" w:eastAsia="Times New Roman" w:hAnsi="Times New Roman" w:cs="Times New Roman"/>
          <w:sz w:val="28"/>
          <w:szCs w:val="28"/>
        </w:rPr>
      </w:pPr>
    </w:p>
    <w:p w14:paraId="56F8A922" w14:textId="77777777" w:rsidR="00974BF6" w:rsidRDefault="00974BF6" w:rsidP="00C86120">
      <w:pPr>
        <w:pStyle w:val="Titre2"/>
        <w:rPr>
          <w:rFonts w:eastAsia="Times New Roman"/>
          <w:lang w:val="fr-HT" w:eastAsia="fr-HT"/>
        </w:rPr>
      </w:pPr>
    </w:p>
    <w:p w14:paraId="03A7A1BF" w14:textId="35674CC3" w:rsidR="00C86120" w:rsidRPr="0042048D" w:rsidRDefault="00C86120" w:rsidP="00C86120">
      <w:pPr>
        <w:pStyle w:val="Titre2"/>
        <w:rPr>
          <w:rFonts w:eastAsia="Times New Roman"/>
          <w:sz w:val="28"/>
          <w:szCs w:val="28"/>
          <w:lang w:val="fr-HT" w:eastAsia="fr-HT"/>
        </w:rPr>
      </w:pPr>
      <w:bookmarkStart w:id="217" w:name="_Toc146661144"/>
      <w:r w:rsidRPr="0042048D">
        <w:rPr>
          <w:rFonts w:eastAsia="Times New Roman"/>
          <w:sz w:val="28"/>
          <w:szCs w:val="28"/>
          <w:lang w:val="fr-HT" w:eastAsia="fr-HT"/>
        </w:rPr>
        <w:t>3</w:t>
      </w:r>
      <w:r w:rsidRPr="0042048D">
        <w:rPr>
          <w:rFonts w:eastAsia="Times New Roman"/>
          <w:sz w:val="28"/>
          <w:szCs w:val="28"/>
          <w:vertAlign w:val="superscript"/>
          <w:lang w:val="fr-HT" w:eastAsia="fr-HT"/>
        </w:rPr>
        <w:t>ème</w:t>
      </w:r>
      <w:r w:rsidRPr="0042048D">
        <w:rPr>
          <w:rFonts w:eastAsia="Times New Roman"/>
          <w:sz w:val="28"/>
          <w:szCs w:val="28"/>
          <w:lang w:val="fr-HT" w:eastAsia="fr-HT"/>
        </w:rPr>
        <w:t xml:space="preserve">  année</w:t>
      </w:r>
      <w:bookmarkEnd w:id="217"/>
    </w:p>
    <w:p w14:paraId="7EC3B798" w14:textId="77777777" w:rsidR="00974BF6" w:rsidRDefault="00974BF6" w:rsidP="00974BF6">
      <w:pPr>
        <w:tabs>
          <w:tab w:val="left" w:pos="3990"/>
        </w:tabs>
        <w:rPr>
          <w:rFonts w:ascii="Times New Roman" w:eastAsia="Times New Roman" w:hAnsi="Times New Roman" w:cs="Times New Roman"/>
          <w:sz w:val="28"/>
          <w:szCs w:val="28"/>
        </w:rPr>
      </w:pPr>
    </w:p>
    <w:p w14:paraId="5416BF72" w14:textId="066C2B3F" w:rsidR="008C4914" w:rsidRPr="00974BF6" w:rsidRDefault="008C4914" w:rsidP="00974BF6">
      <w:pPr>
        <w:tabs>
          <w:tab w:val="left" w:pos="3990"/>
        </w:tabs>
        <w:rPr>
          <w:rFonts w:ascii="Times New Roman" w:eastAsia="Times New Roman" w:hAnsi="Times New Roman" w:cs="Times New Roman"/>
          <w:sz w:val="28"/>
          <w:szCs w:val="28"/>
        </w:rPr>
      </w:pPr>
      <w:r w:rsidRPr="00961BA4">
        <w:rPr>
          <w:rFonts w:asciiTheme="majorHAnsi" w:eastAsia="Times New Roman" w:hAnsiTheme="majorHAnsi" w:cstheme="majorHAnsi"/>
          <w:b/>
          <w:bCs/>
          <w:sz w:val="24"/>
          <w:szCs w:val="24"/>
        </w:rPr>
        <w:t>1</w:t>
      </w:r>
      <w:r w:rsidRPr="00961BA4">
        <w:rPr>
          <w:rFonts w:asciiTheme="majorHAnsi" w:eastAsia="Times New Roman" w:hAnsiTheme="majorHAnsi" w:cstheme="majorHAnsi"/>
          <w:b/>
          <w:bCs/>
          <w:sz w:val="24"/>
          <w:szCs w:val="24"/>
          <w:vertAlign w:val="superscript"/>
        </w:rPr>
        <w:t>ère</w:t>
      </w:r>
      <w:r w:rsidRPr="00961BA4">
        <w:rPr>
          <w:rFonts w:asciiTheme="majorHAnsi" w:eastAsia="Times New Roman" w:hAnsiTheme="majorHAnsi" w:cstheme="majorHAnsi"/>
          <w:b/>
          <w:bCs/>
          <w:sz w:val="24"/>
          <w:szCs w:val="24"/>
        </w:rPr>
        <w:t xml:space="preserve"> session</w:t>
      </w:r>
    </w:p>
    <w:p w14:paraId="422D049C" w14:textId="28D4C924" w:rsidR="008C4914" w:rsidRPr="00685084" w:rsidRDefault="008C4914" w:rsidP="00685084">
      <w:pPr>
        <w:tabs>
          <w:tab w:val="left" w:pos="3990"/>
        </w:tabs>
        <w:spacing w:after="0" w:line="240" w:lineRule="auto"/>
        <w:rPr>
          <w:rFonts w:eastAsia="Times New Roman" w:cstheme="minorHAnsi"/>
          <w:b/>
          <w:bCs/>
          <w:sz w:val="24"/>
          <w:szCs w:val="24"/>
        </w:rPr>
      </w:pPr>
      <w:r w:rsidRPr="00685084">
        <w:rPr>
          <w:rFonts w:eastAsia="Times New Roman" w:cstheme="minorHAnsi"/>
          <w:b/>
          <w:bCs/>
          <w:sz w:val="24"/>
          <w:szCs w:val="24"/>
        </w:rPr>
        <w:t>Microbiologie Générale</w:t>
      </w:r>
    </w:p>
    <w:p w14:paraId="301E163B" w14:textId="77777777" w:rsidR="008C4914" w:rsidRPr="00685084" w:rsidRDefault="008C4914" w:rsidP="00685084">
      <w:pPr>
        <w:tabs>
          <w:tab w:val="left" w:pos="3990"/>
        </w:tabs>
        <w:spacing w:after="0" w:line="240" w:lineRule="auto"/>
        <w:rPr>
          <w:rFonts w:eastAsia="Times New Roman" w:cstheme="minorHAnsi"/>
          <w:sz w:val="24"/>
          <w:szCs w:val="24"/>
        </w:rPr>
      </w:pPr>
      <w:r w:rsidRPr="00685084">
        <w:rPr>
          <w:rFonts w:eastAsia="Times New Roman" w:cstheme="minorHAnsi"/>
          <w:sz w:val="24"/>
          <w:szCs w:val="24"/>
        </w:rPr>
        <w:t>Présenter la systématique, la physiologie et l’écologie des micro-organismes : montrer l’intérêt des micro-organismes dans le secteur agronomique (genèse et transformation des sols, l’humification, la nutrition des plantes, les phytonoses, les zoonoses) ; donner les applications des connaissances et techniques de microbiologie en Biochimie, Pédologie, Chimie des sols, Phytopathologie, Zootechnie et Technologie alimentaire.</w:t>
      </w:r>
    </w:p>
    <w:p w14:paraId="66A44F9B" w14:textId="77777777" w:rsidR="00F27E19" w:rsidRDefault="00F27E19" w:rsidP="00685084">
      <w:pPr>
        <w:tabs>
          <w:tab w:val="left" w:pos="3990"/>
        </w:tabs>
        <w:spacing w:after="0" w:line="240" w:lineRule="auto"/>
        <w:rPr>
          <w:rFonts w:eastAsia="Times New Roman" w:cstheme="minorHAnsi"/>
          <w:sz w:val="24"/>
          <w:szCs w:val="24"/>
        </w:rPr>
      </w:pPr>
    </w:p>
    <w:p w14:paraId="063525F3" w14:textId="241221B8" w:rsidR="008C4914" w:rsidRPr="00F27E19" w:rsidRDefault="008C4914" w:rsidP="00685084">
      <w:pPr>
        <w:tabs>
          <w:tab w:val="left" w:pos="3990"/>
        </w:tabs>
        <w:spacing w:after="0" w:line="240" w:lineRule="auto"/>
        <w:rPr>
          <w:rFonts w:eastAsia="Times New Roman" w:cstheme="minorHAnsi"/>
          <w:b/>
          <w:bCs/>
          <w:sz w:val="24"/>
          <w:szCs w:val="24"/>
        </w:rPr>
      </w:pPr>
      <w:r w:rsidRPr="00F27E19">
        <w:rPr>
          <w:rFonts w:eastAsia="Times New Roman" w:cstheme="minorHAnsi"/>
          <w:b/>
          <w:bCs/>
          <w:sz w:val="24"/>
          <w:szCs w:val="24"/>
        </w:rPr>
        <w:t xml:space="preserve">Pédologie Générale et descriptive  </w:t>
      </w:r>
    </w:p>
    <w:p w14:paraId="12BC7EE3" w14:textId="778A793E" w:rsidR="008C4914" w:rsidRPr="00685084" w:rsidRDefault="008C4914" w:rsidP="00685084">
      <w:pPr>
        <w:tabs>
          <w:tab w:val="left" w:pos="3990"/>
        </w:tabs>
        <w:spacing w:after="0" w:line="240" w:lineRule="auto"/>
        <w:rPr>
          <w:rFonts w:eastAsia="Times New Roman" w:cstheme="minorHAnsi"/>
          <w:sz w:val="24"/>
          <w:szCs w:val="24"/>
        </w:rPr>
      </w:pPr>
      <w:r w:rsidRPr="00685084">
        <w:rPr>
          <w:rFonts w:eastAsia="Times New Roman" w:cstheme="minorHAnsi"/>
          <w:sz w:val="24"/>
          <w:szCs w:val="24"/>
        </w:rPr>
        <w:t>Présenter les principes de la pédogenèse et les caractéristiques des sols tropicaux.</w:t>
      </w:r>
    </w:p>
    <w:p w14:paraId="165A4726" w14:textId="20682797" w:rsidR="008C4914" w:rsidRPr="00685084" w:rsidRDefault="008C4914" w:rsidP="00685084">
      <w:pPr>
        <w:tabs>
          <w:tab w:val="left" w:pos="3990"/>
        </w:tabs>
        <w:spacing w:after="0" w:line="240" w:lineRule="auto"/>
        <w:rPr>
          <w:rFonts w:eastAsia="Times New Roman" w:cstheme="minorHAnsi"/>
          <w:sz w:val="24"/>
          <w:szCs w:val="24"/>
        </w:rPr>
      </w:pPr>
    </w:p>
    <w:p w14:paraId="56C39AD4" w14:textId="2D3B2D83" w:rsidR="008C4914" w:rsidRPr="00685084" w:rsidRDefault="008C4914" w:rsidP="00685084">
      <w:pPr>
        <w:tabs>
          <w:tab w:val="left" w:pos="3990"/>
        </w:tabs>
        <w:spacing w:after="0" w:line="240" w:lineRule="auto"/>
        <w:rPr>
          <w:rFonts w:eastAsia="Times New Roman" w:cstheme="minorHAnsi"/>
          <w:b/>
          <w:bCs/>
          <w:sz w:val="24"/>
          <w:szCs w:val="24"/>
        </w:rPr>
      </w:pPr>
      <w:r w:rsidRPr="00685084">
        <w:rPr>
          <w:rFonts w:eastAsia="Times New Roman" w:cstheme="minorHAnsi"/>
          <w:b/>
          <w:bCs/>
          <w:sz w:val="24"/>
          <w:szCs w:val="24"/>
        </w:rPr>
        <w:t>Biologie des sols</w:t>
      </w:r>
    </w:p>
    <w:p w14:paraId="524DBFF9" w14:textId="2EA5134F" w:rsidR="008C4914" w:rsidRPr="00685084" w:rsidRDefault="008C4914" w:rsidP="00685084">
      <w:pPr>
        <w:tabs>
          <w:tab w:val="left" w:pos="3990"/>
        </w:tabs>
        <w:spacing w:after="0" w:line="240" w:lineRule="auto"/>
        <w:rPr>
          <w:rFonts w:eastAsia="Times New Roman" w:cstheme="minorHAnsi"/>
          <w:sz w:val="24"/>
          <w:szCs w:val="24"/>
        </w:rPr>
      </w:pPr>
      <w:r w:rsidRPr="00685084">
        <w:rPr>
          <w:rFonts w:eastAsia="Times New Roman" w:cstheme="minorHAnsi"/>
          <w:sz w:val="24"/>
          <w:szCs w:val="24"/>
        </w:rPr>
        <w:t>Permettre aux étudiants d’approfondir leur connaissance en biologie des sols en insistant sur l’environnement rhizosphérique et la matière organique des sols.</w:t>
      </w:r>
    </w:p>
    <w:p w14:paraId="1C5AC064" w14:textId="60938ED3" w:rsidR="008C4914" w:rsidRPr="00685084" w:rsidRDefault="008C4914" w:rsidP="00685084">
      <w:pPr>
        <w:tabs>
          <w:tab w:val="left" w:pos="3990"/>
        </w:tabs>
        <w:spacing w:after="0" w:line="240" w:lineRule="auto"/>
        <w:rPr>
          <w:rFonts w:eastAsia="Times New Roman" w:cstheme="minorHAnsi"/>
          <w:sz w:val="24"/>
          <w:szCs w:val="24"/>
        </w:rPr>
      </w:pPr>
    </w:p>
    <w:p w14:paraId="17DB0DF8" w14:textId="35473ED8" w:rsidR="008C4914" w:rsidRPr="00685084" w:rsidRDefault="008C4914" w:rsidP="00685084">
      <w:pPr>
        <w:tabs>
          <w:tab w:val="left" w:pos="3990"/>
        </w:tabs>
        <w:spacing w:after="0" w:line="240" w:lineRule="auto"/>
        <w:rPr>
          <w:rFonts w:eastAsia="Times New Roman" w:cstheme="minorHAnsi"/>
          <w:b/>
          <w:bCs/>
          <w:sz w:val="24"/>
          <w:szCs w:val="24"/>
        </w:rPr>
      </w:pPr>
      <w:r w:rsidRPr="00685084">
        <w:rPr>
          <w:rFonts w:eastAsia="Times New Roman" w:cstheme="minorHAnsi"/>
          <w:b/>
          <w:bCs/>
          <w:sz w:val="24"/>
          <w:szCs w:val="24"/>
        </w:rPr>
        <w:t>Conservation et fertilisation des sols</w:t>
      </w:r>
    </w:p>
    <w:p w14:paraId="0942AF53" w14:textId="4CB5E2DA" w:rsidR="008C4914" w:rsidRPr="00685084" w:rsidRDefault="008C4914" w:rsidP="00685084">
      <w:pPr>
        <w:tabs>
          <w:tab w:val="left" w:pos="3990"/>
        </w:tabs>
        <w:spacing w:after="0" w:line="240" w:lineRule="auto"/>
        <w:rPr>
          <w:rFonts w:eastAsia="Times New Roman" w:cstheme="minorHAnsi"/>
          <w:sz w:val="24"/>
          <w:szCs w:val="24"/>
        </w:rPr>
      </w:pPr>
      <w:r w:rsidRPr="00685084">
        <w:rPr>
          <w:rFonts w:eastAsia="Times New Roman" w:cstheme="minorHAnsi"/>
          <w:sz w:val="24"/>
          <w:szCs w:val="24"/>
        </w:rPr>
        <w:t>Amener l’étudiant</w:t>
      </w:r>
      <w:r w:rsidRPr="00685084">
        <w:rPr>
          <w:rFonts w:cstheme="minorHAnsi"/>
          <w:sz w:val="24"/>
          <w:szCs w:val="24"/>
          <w:lang w:val="fr-HT"/>
        </w:rPr>
        <w:t xml:space="preserve"> </w:t>
      </w:r>
      <w:r w:rsidRPr="00685084">
        <w:rPr>
          <w:rFonts w:eastAsia="Times New Roman" w:cstheme="minorHAnsi"/>
          <w:sz w:val="24"/>
          <w:szCs w:val="24"/>
        </w:rPr>
        <w:t>à connaitre l’aptitude et les techniques de préservation et de fertilisation des sols.</w:t>
      </w:r>
    </w:p>
    <w:p w14:paraId="78CCAF11" w14:textId="5F651244" w:rsidR="008C4914" w:rsidRPr="00685084" w:rsidRDefault="008C4914" w:rsidP="00685084">
      <w:pPr>
        <w:tabs>
          <w:tab w:val="left" w:pos="3990"/>
        </w:tabs>
        <w:spacing w:after="0" w:line="240" w:lineRule="auto"/>
        <w:rPr>
          <w:rFonts w:eastAsia="Times New Roman" w:cstheme="minorHAnsi"/>
          <w:sz w:val="24"/>
          <w:szCs w:val="24"/>
        </w:rPr>
      </w:pPr>
    </w:p>
    <w:p w14:paraId="437A948B" w14:textId="1C678DB1" w:rsidR="008C4914" w:rsidRPr="00F27E19" w:rsidRDefault="008C4914" w:rsidP="00685084">
      <w:pPr>
        <w:tabs>
          <w:tab w:val="left" w:pos="3990"/>
        </w:tabs>
        <w:spacing w:after="0" w:line="240" w:lineRule="auto"/>
        <w:rPr>
          <w:rFonts w:eastAsia="Times New Roman" w:cstheme="minorHAnsi"/>
          <w:b/>
          <w:bCs/>
          <w:sz w:val="24"/>
          <w:szCs w:val="24"/>
        </w:rPr>
      </w:pPr>
      <w:r w:rsidRPr="00F27E19">
        <w:rPr>
          <w:rFonts w:eastAsia="Times New Roman" w:cstheme="minorHAnsi"/>
          <w:b/>
          <w:bCs/>
          <w:sz w:val="24"/>
          <w:szCs w:val="24"/>
        </w:rPr>
        <w:t>Transformation et conservation des produits agricoles</w:t>
      </w:r>
    </w:p>
    <w:p w14:paraId="4BB379D2" w14:textId="5A95EC70" w:rsidR="008C4914" w:rsidRPr="00685084" w:rsidRDefault="008C4914" w:rsidP="00685084">
      <w:pPr>
        <w:tabs>
          <w:tab w:val="left" w:pos="3990"/>
        </w:tabs>
        <w:spacing w:after="0" w:line="240" w:lineRule="auto"/>
        <w:rPr>
          <w:rFonts w:eastAsia="Times New Roman" w:cstheme="minorHAnsi"/>
          <w:sz w:val="24"/>
          <w:szCs w:val="24"/>
        </w:rPr>
      </w:pPr>
      <w:r w:rsidRPr="00685084">
        <w:rPr>
          <w:rFonts w:eastAsia="Times New Roman" w:cstheme="minorHAnsi"/>
          <w:sz w:val="24"/>
          <w:szCs w:val="24"/>
        </w:rPr>
        <w:t>Initier l’étudiant à l’intérêt, principes, techniques et méthodes de transformation et conservation des produits agricoles.</w:t>
      </w:r>
    </w:p>
    <w:p w14:paraId="449C7C33" w14:textId="42557F80" w:rsidR="008C4914" w:rsidRPr="00685084" w:rsidRDefault="008C4914" w:rsidP="00685084">
      <w:pPr>
        <w:tabs>
          <w:tab w:val="left" w:pos="3990"/>
        </w:tabs>
        <w:spacing w:after="0" w:line="240" w:lineRule="auto"/>
        <w:rPr>
          <w:rFonts w:eastAsia="Times New Roman" w:cstheme="minorHAnsi"/>
          <w:sz w:val="24"/>
          <w:szCs w:val="24"/>
        </w:rPr>
      </w:pPr>
    </w:p>
    <w:p w14:paraId="65093C92" w14:textId="3AAF1508" w:rsidR="008C4914" w:rsidRPr="00685084" w:rsidRDefault="008C4914" w:rsidP="00685084">
      <w:pPr>
        <w:tabs>
          <w:tab w:val="left" w:pos="3990"/>
        </w:tabs>
        <w:spacing w:after="0" w:line="240" w:lineRule="auto"/>
        <w:rPr>
          <w:rFonts w:eastAsia="Times New Roman" w:cstheme="minorHAnsi"/>
          <w:b/>
          <w:bCs/>
          <w:sz w:val="24"/>
          <w:szCs w:val="24"/>
        </w:rPr>
      </w:pPr>
      <w:r w:rsidRPr="00685084">
        <w:rPr>
          <w:rFonts w:eastAsia="Times New Roman" w:cstheme="minorHAnsi"/>
          <w:b/>
          <w:bCs/>
          <w:sz w:val="24"/>
          <w:szCs w:val="24"/>
        </w:rPr>
        <w:t>Climatologie Générale</w:t>
      </w:r>
    </w:p>
    <w:p w14:paraId="15DD517D" w14:textId="77777777" w:rsidR="008C4914" w:rsidRPr="00685084" w:rsidRDefault="008C4914" w:rsidP="00685084">
      <w:pPr>
        <w:tabs>
          <w:tab w:val="left" w:pos="3990"/>
        </w:tabs>
        <w:spacing w:after="0" w:line="240" w:lineRule="auto"/>
        <w:rPr>
          <w:rFonts w:eastAsia="Times New Roman" w:cstheme="minorHAnsi"/>
          <w:sz w:val="24"/>
          <w:szCs w:val="24"/>
        </w:rPr>
      </w:pPr>
      <w:r w:rsidRPr="00685084">
        <w:rPr>
          <w:rFonts w:eastAsia="Times New Roman" w:cstheme="minorHAnsi"/>
          <w:sz w:val="24"/>
          <w:szCs w:val="24"/>
        </w:rPr>
        <w:t>Ce cours doit permettre à l’étudiant :</w:t>
      </w:r>
    </w:p>
    <w:p w14:paraId="668BDBE2" w14:textId="77777777" w:rsidR="008C4914" w:rsidRPr="00685084" w:rsidRDefault="008C4914" w:rsidP="00685084">
      <w:pPr>
        <w:tabs>
          <w:tab w:val="left" w:pos="3990"/>
        </w:tabs>
        <w:spacing w:after="0" w:line="240" w:lineRule="auto"/>
        <w:rPr>
          <w:rFonts w:eastAsia="Times New Roman" w:cstheme="minorHAnsi"/>
          <w:sz w:val="24"/>
          <w:szCs w:val="24"/>
        </w:rPr>
      </w:pPr>
      <w:r w:rsidRPr="00685084">
        <w:rPr>
          <w:rFonts w:eastAsia="Times New Roman" w:cstheme="minorHAnsi"/>
          <w:sz w:val="24"/>
          <w:szCs w:val="24"/>
        </w:rPr>
        <w:t>De comprendre le fonctionnement des différentes composantes du système climatique.</w:t>
      </w:r>
    </w:p>
    <w:p w14:paraId="1E7F6524" w14:textId="77777777" w:rsidR="008C4914" w:rsidRPr="00685084" w:rsidRDefault="008C4914" w:rsidP="00685084">
      <w:pPr>
        <w:tabs>
          <w:tab w:val="left" w:pos="3990"/>
        </w:tabs>
        <w:spacing w:after="0" w:line="240" w:lineRule="auto"/>
        <w:rPr>
          <w:rFonts w:cstheme="minorHAnsi"/>
          <w:sz w:val="24"/>
          <w:szCs w:val="24"/>
          <w:lang w:val="fr-HT"/>
        </w:rPr>
      </w:pPr>
      <w:r w:rsidRPr="00685084">
        <w:rPr>
          <w:rFonts w:eastAsia="Times New Roman" w:cstheme="minorHAnsi"/>
          <w:sz w:val="24"/>
          <w:szCs w:val="24"/>
        </w:rPr>
        <w:t>D’expliquer les grands traits de la circulation atmosphérique générale et la formation des évènements météorologiques violents (orages, grêle, tornades, ouragans, etc.).</w:t>
      </w:r>
      <w:r w:rsidRPr="00685084">
        <w:rPr>
          <w:rFonts w:cstheme="minorHAnsi"/>
          <w:sz w:val="24"/>
          <w:szCs w:val="24"/>
          <w:lang w:val="fr-HT"/>
        </w:rPr>
        <w:t xml:space="preserve"> </w:t>
      </w:r>
    </w:p>
    <w:p w14:paraId="1857C91B" w14:textId="77777777" w:rsidR="008C4914" w:rsidRPr="00685084" w:rsidRDefault="008C4914" w:rsidP="00685084">
      <w:pPr>
        <w:tabs>
          <w:tab w:val="left" w:pos="3990"/>
        </w:tabs>
        <w:spacing w:after="0" w:line="240" w:lineRule="auto"/>
        <w:rPr>
          <w:rFonts w:eastAsia="Times New Roman" w:cstheme="minorHAnsi"/>
          <w:sz w:val="24"/>
          <w:szCs w:val="24"/>
        </w:rPr>
      </w:pPr>
      <w:r w:rsidRPr="00685084">
        <w:rPr>
          <w:rFonts w:cstheme="minorHAnsi"/>
          <w:sz w:val="24"/>
          <w:szCs w:val="24"/>
          <w:lang w:val="fr-HT"/>
        </w:rPr>
        <w:t>D’e</w:t>
      </w:r>
      <w:r w:rsidRPr="00685084">
        <w:rPr>
          <w:rFonts w:eastAsia="Times New Roman" w:cstheme="minorHAnsi"/>
          <w:sz w:val="24"/>
          <w:szCs w:val="24"/>
        </w:rPr>
        <w:t>xpliquer les concepts de base de la prévision numérique du temps et du climat</w:t>
      </w:r>
    </w:p>
    <w:p w14:paraId="7ACADF08" w14:textId="399C31C2" w:rsidR="008C4914" w:rsidRPr="00685084" w:rsidRDefault="008C4914" w:rsidP="00685084">
      <w:pPr>
        <w:tabs>
          <w:tab w:val="left" w:pos="3990"/>
        </w:tabs>
        <w:spacing w:after="0" w:line="240" w:lineRule="auto"/>
        <w:rPr>
          <w:rFonts w:eastAsia="Times New Roman" w:cstheme="minorHAnsi"/>
          <w:sz w:val="24"/>
          <w:szCs w:val="24"/>
        </w:rPr>
      </w:pPr>
      <w:r w:rsidRPr="00685084">
        <w:rPr>
          <w:rFonts w:eastAsia="Times New Roman" w:cstheme="minorHAnsi"/>
          <w:sz w:val="24"/>
          <w:szCs w:val="24"/>
        </w:rPr>
        <w:t>D’utiliser des outils météorologiques comme le diagramme aérologique pour faire des prévisions météorologiques de base (brouillard de rayonnement, hauteur du plafond des nuages, phénomène du chinook. etc.).</w:t>
      </w:r>
    </w:p>
    <w:p w14:paraId="7CB41838" w14:textId="77777777" w:rsidR="00F27E19" w:rsidRDefault="00F27E19" w:rsidP="00685084">
      <w:pPr>
        <w:tabs>
          <w:tab w:val="left" w:pos="3990"/>
        </w:tabs>
        <w:rPr>
          <w:rFonts w:eastAsia="Times New Roman" w:cstheme="minorHAnsi"/>
          <w:b/>
          <w:bCs/>
          <w:sz w:val="24"/>
          <w:szCs w:val="24"/>
        </w:rPr>
      </w:pPr>
    </w:p>
    <w:p w14:paraId="382DA0BD" w14:textId="6334D3F4" w:rsidR="008C4914" w:rsidRPr="00685084" w:rsidRDefault="008C4914" w:rsidP="00685084">
      <w:pPr>
        <w:tabs>
          <w:tab w:val="left" w:pos="3990"/>
        </w:tabs>
        <w:spacing w:after="0" w:line="240" w:lineRule="auto"/>
        <w:rPr>
          <w:rFonts w:eastAsia="Times New Roman" w:cstheme="minorHAnsi"/>
          <w:b/>
          <w:bCs/>
          <w:sz w:val="24"/>
          <w:szCs w:val="24"/>
        </w:rPr>
      </w:pPr>
      <w:r w:rsidRPr="00685084">
        <w:rPr>
          <w:rFonts w:eastAsia="Times New Roman" w:cstheme="minorHAnsi"/>
          <w:b/>
          <w:bCs/>
          <w:sz w:val="24"/>
          <w:szCs w:val="24"/>
        </w:rPr>
        <w:t>Stage professionnel en milieu de travail réel</w:t>
      </w:r>
    </w:p>
    <w:p w14:paraId="23CF29BD" w14:textId="5D80F0AE" w:rsidR="00542774" w:rsidRPr="00685084" w:rsidRDefault="00542774" w:rsidP="00685084">
      <w:pPr>
        <w:tabs>
          <w:tab w:val="left" w:pos="3990"/>
        </w:tabs>
        <w:spacing w:after="0" w:line="240" w:lineRule="auto"/>
        <w:rPr>
          <w:rFonts w:eastAsia="Times New Roman" w:cstheme="minorHAnsi"/>
          <w:sz w:val="24"/>
          <w:szCs w:val="24"/>
        </w:rPr>
      </w:pPr>
      <w:r w:rsidRPr="00685084">
        <w:rPr>
          <w:rFonts w:eastAsia="Times New Roman" w:cstheme="minorHAnsi"/>
          <w:sz w:val="24"/>
          <w:szCs w:val="24"/>
        </w:rPr>
        <w:t>Familiariser l’étudiant avec le milieu socioprofessionnel et l’entreprise.</w:t>
      </w:r>
    </w:p>
    <w:p w14:paraId="36D047C2" w14:textId="3CC26F3A" w:rsidR="008C4914" w:rsidRPr="00685084" w:rsidRDefault="008C4914" w:rsidP="00685084">
      <w:pPr>
        <w:tabs>
          <w:tab w:val="left" w:pos="3990"/>
        </w:tabs>
        <w:spacing w:after="0" w:line="240" w:lineRule="auto"/>
        <w:rPr>
          <w:rFonts w:eastAsia="Times New Roman" w:cstheme="minorHAnsi"/>
          <w:sz w:val="24"/>
          <w:szCs w:val="24"/>
        </w:rPr>
      </w:pPr>
    </w:p>
    <w:p w14:paraId="0A31CE07" w14:textId="33B9A0BC" w:rsidR="00542774" w:rsidRPr="00685084" w:rsidRDefault="00542774" w:rsidP="00685084">
      <w:pPr>
        <w:tabs>
          <w:tab w:val="left" w:pos="3990"/>
        </w:tabs>
        <w:spacing w:after="0" w:line="240" w:lineRule="auto"/>
        <w:rPr>
          <w:rFonts w:eastAsia="Times New Roman" w:cstheme="minorHAnsi"/>
          <w:sz w:val="24"/>
          <w:szCs w:val="24"/>
        </w:rPr>
      </w:pPr>
    </w:p>
    <w:p w14:paraId="73581CFE" w14:textId="165D2E2B" w:rsidR="00542774" w:rsidRPr="00685084" w:rsidRDefault="00542774" w:rsidP="00685084">
      <w:pPr>
        <w:tabs>
          <w:tab w:val="left" w:pos="3990"/>
        </w:tabs>
        <w:spacing w:after="0" w:line="240" w:lineRule="auto"/>
        <w:rPr>
          <w:rFonts w:eastAsia="Times New Roman" w:cstheme="minorHAnsi"/>
          <w:sz w:val="24"/>
          <w:szCs w:val="24"/>
        </w:rPr>
      </w:pPr>
    </w:p>
    <w:p w14:paraId="0FC0DEB2" w14:textId="752C198B" w:rsidR="00542774" w:rsidRPr="00685084" w:rsidRDefault="00542774" w:rsidP="00685084">
      <w:pPr>
        <w:tabs>
          <w:tab w:val="left" w:pos="3990"/>
        </w:tabs>
        <w:spacing w:after="0" w:line="240" w:lineRule="auto"/>
        <w:rPr>
          <w:rFonts w:eastAsia="Times New Roman" w:cstheme="minorHAnsi"/>
          <w:sz w:val="24"/>
          <w:szCs w:val="24"/>
        </w:rPr>
      </w:pPr>
    </w:p>
    <w:p w14:paraId="37DCE341" w14:textId="300714E6" w:rsidR="00542774" w:rsidRPr="00685084" w:rsidRDefault="00542774" w:rsidP="00685084">
      <w:pPr>
        <w:tabs>
          <w:tab w:val="left" w:pos="3990"/>
        </w:tabs>
        <w:spacing w:after="0" w:line="240" w:lineRule="auto"/>
        <w:rPr>
          <w:rFonts w:eastAsia="Times New Roman" w:cstheme="minorHAnsi"/>
          <w:sz w:val="24"/>
          <w:szCs w:val="24"/>
        </w:rPr>
      </w:pPr>
    </w:p>
    <w:p w14:paraId="1AB97EB1" w14:textId="593E1C8C" w:rsidR="00542774" w:rsidRDefault="00542774" w:rsidP="008C4914">
      <w:pPr>
        <w:tabs>
          <w:tab w:val="left" w:pos="3990"/>
        </w:tabs>
        <w:rPr>
          <w:rFonts w:eastAsia="Times New Roman" w:cstheme="minorHAnsi"/>
          <w:sz w:val="24"/>
          <w:szCs w:val="24"/>
        </w:rPr>
      </w:pPr>
    </w:p>
    <w:p w14:paraId="3EDA154E" w14:textId="4F702122" w:rsidR="00542774" w:rsidRDefault="00542774" w:rsidP="008C4914">
      <w:pPr>
        <w:tabs>
          <w:tab w:val="left" w:pos="3990"/>
        </w:tabs>
        <w:rPr>
          <w:rFonts w:eastAsia="Times New Roman" w:cstheme="minorHAnsi"/>
          <w:sz w:val="24"/>
          <w:szCs w:val="24"/>
        </w:rPr>
      </w:pPr>
    </w:p>
    <w:p w14:paraId="1BB4005A" w14:textId="77777777" w:rsidR="00542774" w:rsidRPr="008C4914" w:rsidRDefault="00542774" w:rsidP="008C4914">
      <w:pPr>
        <w:tabs>
          <w:tab w:val="left" w:pos="3990"/>
        </w:tabs>
        <w:spacing w:after="0" w:line="240" w:lineRule="auto"/>
        <w:rPr>
          <w:rFonts w:eastAsia="Times New Roman" w:cstheme="minorHAnsi"/>
          <w:sz w:val="24"/>
          <w:szCs w:val="24"/>
        </w:rPr>
      </w:pPr>
    </w:p>
    <w:p w14:paraId="5835EDFD" w14:textId="77777777" w:rsidR="00542774" w:rsidRPr="00961BA4" w:rsidRDefault="00542774" w:rsidP="00542774">
      <w:pPr>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2</w:t>
      </w:r>
      <w:r w:rsidRPr="0017005E">
        <w:rPr>
          <w:rFonts w:asciiTheme="majorHAnsi" w:eastAsia="Times New Roman" w:hAnsiTheme="majorHAnsi" w:cstheme="majorHAnsi"/>
          <w:b/>
          <w:bCs/>
          <w:sz w:val="24"/>
          <w:szCs w:val="24"/>
          <w:vertAlign w:val="superscript"/>
        </w:rPr>
        <w:t>ème</w:t>
      </w:r>
      <w:r>
        <w:rPr>
          <w:rFonts w:asciiTheme="majorHAnsi" w:eastAsia="Times New Roman" w:hAnsiTheme="majorHAnsi" w:cstheme="majorHAnsi"/>
          <w:b/>
          <w:bCs/>
          <w:sz w:val="24"/>
          <w:szCs w:val="24"/>
        </w:rPr>
        <w:t xml:space="preserve"> </w:t>
      </w:r>
      <w:r w:rsidRPr="00961BA4">
        <w:rPr>
          <w:rFonts w:asciiTheme="majorHAnsi" w:eastAsia="Times New Roman" w:hAnsiTheme="majorHAnsi" w:cstheme="majorHAnsi"/>
          <w:b/>
          <w:bCs/>
          <w:sz w:val="24"/>
          <w:szCs w:val="24"/>
        </w:rPr>
        <w:t>session</w:t>
      </w:r>
    </w:p>
    <w:p w14:paraId="69C69744" w14:textId="453B225A" w:rsidR="008C4914" w:rsidRPr="00685084" w:rsidRDefault="00542774" w:rsidP="00685084">
      <w:pPr>
        <w:tabs>
          <w:tab w:val="left" w:pos="3990"/>
        </w:tabs>
        <w:spacing w:after="0" w:line="240" w:lineRule="auto"/>
        <w:rPr>
          <w:rFonts w:eastAsia="Times New Roman" w:cstheme="minorHAnsi"/>
          <w:b/>
          <w:bCs/>
          <w:sz w:val="24"/>
          <w:szCs w:val="24"/>
        </w:rPr>
      </w:pPr>
      <w:r w:rsidRPr="00685084">
        <w:rPr>
          <w:rFonts w:eastAsia="Times New Roman" w:cstheme="minorHAnsi"/>
          <w:b/>
          <w:bCs/>
          <w:sz w:val="24"/>
          <w:szCs w:val="24"/>
        </w:rPr>
        <w:t>Zootechnie Spéciale (Aviculture, cuniculiculture)</w:t>
      </w:r>
    </w:p>
    <w:p w14:paraId="08A1BEC6" w14:textId="1AB4A810" w:rsidR="00542774" w:rsidRPr="00685084" w:rsidRDefault="00542774" w:rsidP="00685084">
      <w:pPr>
        <w:tabs>
          <w:tab w:val="left" w:pos="3990"/>
        </w:tabs>
        <w:spacing w:after="0" w:line="240" w:lineRule="auto"/>
        <w:rPr>
          <w:rFonts w:eastAsia="Times New Roman" w:cstheme="minorHAnsi"/>
          <w:sz w:val="24"/>
          <w:szCs w:val="24"/>
        </w:rPr>
      </w:pPr>
      <w:r w:rsidRPr="00685084">
        <w:rPr>
          <w:rFonts w:eastAsia="Times New Roman" w:cstheme="minorHAnsi"/>
          <w:sz w:val="24"/>
          <w:szCs w:val="24"/>
        </w:rPr>
        <w:t>Donner à l’étudiant les techniques de production et d’exploitation rationnelle des volailles et des lapins.</w:t>
      </w:r>
    </w:p>
    <w:p w14:paraId="1FA032F9" w14:textId="5FD04708" w:rsidR="00542774" w:rsidRPr="00685084" w:rsidRDefault="00542774" w:rsidP="00685084">
      <w:pPr>
        <w:tabs>
          <w:tab w:val="left" w:pos="3990"/>
        </w:tabs>
        <w:spacing w:after="0" w:line="240" w:lineRule="auto"/>
        <w:rPr>
          <w:rFonts w:eastAsia="Times New Roman" w:cstheme="minorHAnsi"/>
          <w:sz w:val="24"/>
          <w:szCs w:val="24"/>
        </w:rPr>
      </w:pPr>
    </w:p>
    <w:p w14:paraId="5441F02C" w14:textId="0F83F48C" w:rsidR="00542774" w:rsidRPr="00685084" w:rsidRDefault="00542774" w:rsidP="00685084">
      <w:pPr>
        <w:tabs>
          <w:tab w:val="left" w:pos="3990"/>
        </w:tabs>
        <w:spacing w:after="0" w:line="240" w:lineRule="auto"/>
        <w:rPr>
          <w:rFonts w:eastAsia="Times New Roman" w:cstheme="minorHAnsi"/>
          <w:b/>
          <w:bCs/>
          <w:sz w:val="24"/>
          <w:szCs w:val="24"/>
        </w:rPr>
      </w:pPr>
      <w:r w:rsidRPr="00685084">
        <w:rPr>
          <w:rFonts w:eastAsia="Times New Roman" w:cstheme="minorHAnsi"/>
          <w:b/>
          <w:bCs/>
          <w:sz w:val="24"/>
          <w:szCs w:val="24"/>
        </w:rPr>
        <w:t>Stage de préparation et rédaction d’un travail de fin de cycle</w:t>
      </w:r>
    </w:p>
    <w:p w14:paraId="54494585" w14:textId="2DD9A59F" w:rsidR="00542774" w:rsidRPr="00685084" w:rsidRDefault="00542774" w:rsidP="00685084">
      <w:pPr>
        <w:tabs>
          <w:tab w:val="left" w:pos="3990"/>
        </w:tabs>
        <w:spacing w:after="0" w:line="240" w:lineRule="auto"/>
        <w:rPr>
          <w:rFonts w:cstheme="minorHAnsi"/>
          <w:sz w:val="24"/>
          <w:szCs w:val="24"/>
          <w:lang w:val="fr-FR"/>
        </w:rPr>
      </w:pPr>
      <w:r w:rsidRPr="00685084">
        <w:rPr>
          <w:rFonts w:cstheme="minorHAnsi"/>
          <w:sz w:val="24"/>
          <w:szCs w:val="24"/>
          <w:lang w:val="fr-FR"/>
        </w:rPr>
        <w:t>Donner à l’étudiant l’opportunité de s’exercer de manière autonome un travail avec un tuteur en situation réelle en entreprise ou dans un laboratoire.</w:t>
      </w:r>
    </w:p>
    <w:p w14:paraId="11B3983C" w14:textId="31E3F69C" w:rsidR="00542774" w:rsidRDefault="00542774" w:rsidP="008C4914">
      <w:pPr>
        <w:tabs>
          <w:tab w:val="left" w:pos="3990"/>
        </w:tabs>
        <w:spacing w:after="0" w:line="240" w:lineRule="auto"/>
        <w:rPr>
          <w:rFonts w:ascii="Times New Roman" w:hAnsi="Times New Roman" w:cs="Times New Roman"/>
          <w:sz w:val="24"/>
          <w:szCs w:val="24"/>
          <w:lang w:val="fr-FR"/>
        </w:rPr>
      </w:pPr>
    </w:p>
    <w:p w14:paraId="11789D16" w14:textId="77777777" w:rsidR="00542774" w:rsidRPr="008C4914" w:rsidRDefault="00542774" w:rsidP="008C4914">
      <w:pPr>
        <w:tabs>
          <w:tab w:val="left" w:pos="3990"/>
        </w:tabs>
        <w:spacing w:after="0" w:line="240" w:lineRule="auto"/>
        <w:rPr>
          <w:rFonts w:eastAsia="Times New Roman" w:cstheme="minorHAnsi"/>
          <w:sz w:val="24"/>
          <w:szCs w:val="24"/>
        </w:rPr>
      </w:pPr>
    </w:p>
    <w:p w14:paraId="39B8F3BB" w14:textId="77777777" w:rsidR="00E1061F" w:rsidRPr="008C4914" w:rsidRDefault="00E1061F" w:rsidP="008C4914">
      <w:pPr>
        <w:tabs>
          <w:tab w:val="left" w:pos="3990"/>
        </w:tabs>
        <w:spacing w:after="0" w:line="240" w:lineRule="auto"/>
        <w:rPr>
          <w:rFonts w:eastAsia="Times New Roman" w:cstheme="minorHAnsi"/>
          <w:sz w:val="24"/>
          <w:szCs w:val="24"/>
        </w:rPr>
      </w:pPr>
    </w:p>
    <w:p w14:paraId="076B261A" w14:textId="07BB4C0A" w:rsidR="00E1061F" w:rsidRPr="008732CE" w:rsidRDefault="00E1061F" w:rsidP="008C4914">
      <w:pPr>
        <w:pStyle w:val="Paragraphedeliste"/>
        <w:tabs>
          <w:tab w:val="left" w:pos="3990"/>
        </w:tabs>
        <w:ind w:left="2160"/>
        <w:rPr>
          <w:rFonts w:ascii="Times New Roman" w:eastAsia="Times New Roman" w:hAnsi="Times New Roman" w:cs="Times New Roman"/>
          <w:b/>
          <w:bCs/>
          <w:sz w:val="32"/>
          <w:szCs w:val="32"/>
          <w:lang w:val="fr-CA"/>
        </w:rPr>
      </w:pPr>
    </w:p>
    <w:p w14:paraId="05B97FF6" w14:textId="77777777" w:rsidR="00E1061F" w:rsidRDefault="00E1061F" w:rsidP="00E1061F">
      <w:pPr>
        <w:tabs>
          <w:tab w:val="left" w:pos="3990"/>
        </w:tabs>
        <w:rPr>
          <w:rFonts w:ascii="Times New Roman" w:eastAsia="Times New Roman" w:hAnsi="Times New Roman" w:cs="Times New Roman"/>
          <w:sz w:val="28"/>
          <w:szCs w:val="28"/>
        </w:rPr>
      </w:pPr>
    </w:p>
    <w:p w14:paraId="386EB03F" w14:textId="77777777" w:rsidR="00E1061F" w:rsidRDefault="00E1061F" w:rsidP="00E1061F">
      <w:pPr>
        <w:tabs>
          <w:tab w:val="left" w:pos="244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96C3D5A" w14:textId="77777777" w:rsidR="00E1061F" w:rsidRDefault="00E1061F" w:rsidP="00E1061F">
      <w:pPr>
        <w:tabs>
          <w:tab w:val="left" w:pos="2445"/>
        </w:tabs>
        <w:rPr>
          <w:rFonts w:ascii="Times New Roman" w:eastAsia="Times New Roman" w:hAnsi="Times New Roman" w:cs="Times New Roman"/>
          <w:sz w:val="28"/>
          <w:szCs w:val="28"/>
        </w:rPr>
      </w:pPr>
    </w:p>
    <w:p w14:paraId="187A5EB8" w14:textId="77777777" w:rsidR="00E1061F" w:rsidRDefault="00E1061F" w:rsidP="00E1061F">
      <w:pPr>
        <w:tabs>
          <w:tab w:val="left" w:pos="2445"/>
        </w:tabs>
        <w:rPr>
          <w:rFonts w:ascii="Times New Roman" w:eastAsia="Times New Roman" w:hAnsi="Times New Roman" w:cs="Times New Roman"/>
          <w:sz w:val="28"/>
          <w:szCs w:val="28"/>
        </w:rPr>
      </w:pPr>
    </w:p>
    <w:p w14:paraId="29907516" w14:textId="77777777" w:rsidR="00E1061F" w:rsidRDefault="00E1061F" w:rsidP="00E1061F">
      <w:pPr>
        <w:tabs>
          <w:tab w:val="left" w:pos="2445"/>
        </w:tabs>
        <w:rPr>
          <w:rFonts w:ascii="Times New Roman" w:eastAsia="Times New Roman" w:hAnsi="Times New Roman" w:cs="Times New Roman"/>
          <w:sz w:val="28"/>
          <w:szCs w:val="28"/>
        </w:rPr>
      </w:pPr>
    </w:p>
    <w:p w14:paraId="25E8A855" w14:textId="77777777" w:rsidR="00E1061F" w:rsidRDefault="00E1061F" w:rsidP="00E1061F">
      <w:pPr>
        <w:tabs>
          <w:tab w:val="left" w:pos="2445"/>
        </w:tabs>
        <w:rPr>
          <w:rFonts w:ascii="Times New Roman" w:eastAsia="Times New Roman" w:hAnsi="Times New Roman" w:cs="Times New Roman"/>
          <w:sz w:val="28"/>
          <w:szCs w:val="28"/>
        </w:rPr>
      </w:pPr>
    </w:p>
    <w:p w14:paraId="698E8876" w14:textId="12F5BA79" w:rsidR="00E1061F" w:rsidRPr="00991219" w:rsidRDefault="00E1061F" w:rsidP="00542774">
      <w:pPr>
        <w:pStyle w:val="Paragraphedeliste"/>
        <w:tabs>
          <w:tab w:val="left" w:pos="2445"/>
        </w:tabs>
        <w:ind w:left="2160"/>
        <w:rPr>
          <w:rFonts w:ascii="Times New Roman" w:eastAsia="Times New Roman" w:hAnsi="Times New Roman" w:cs="Times New Roman"/>
          <w:b/>
          <w:bCs/>
          <w:sz w:val="32"/>
          <w:szCs w:val="32"/>
          <w:lang w:val="fr-CA"/>
        </w:rPr>
      </w:pPr>
    </w:p>
    <w:p w14:paraId="179FDD9C" w14:textId="77777777" w:rsidR="00E1061F" w:rsidRDefault="00E1061F" w:rsidP="00E1061F">
      <w:pPr>
        <w:tabs>
          <w:tab w:val="left" w:pos="255"/>
          <w:tab w:val="left" w:pos="244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4B0C475C"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5EF08768"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05806B8A"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6118AB5C"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70A74998"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30067273"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716C81F0"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284E90F8"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7BD8CB81"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03E43218"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312944A8"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65D0D8F9"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37A8A7A7"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64D6430C"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75FB70D7"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054FCC1B" w14:textId="77777777" w:rsidR="00E1061F" w:rsidRDefault="00E1061F" w:rsidP="00E1061F">
      <w:pPr>
        <w:tabs>
          <w:tab w:val="left" w:pos="255"/>
          <w:tab w:val="left" w:pos="2445"/>
        </w:tabs>
        <w:rPr>
          <w:rFonts w:ascii="Times New Roman" w:eastAsia="Times New Roman" w:hAnsi="Times New Roman" w:cs="Times New Roman"/>
          <w:sz w:val="28"/>
          <w:szCs w:val="28"/>
        </w:rPr>
      </w:pPr>
    </w:p>
    <w:p w14:paraId="4B242613" w14:textId="44D586D0" w:rsidR="001964A1" w:rsidRDefault="001964A1" w:rsidP="00E1061F">
      <w:pPr>
        <w:tabs>
          <w:tab w:val="left" w:pos="255"/>
          <w:tab w:val="left" w:pos="2445"/>
        </w:tabs>
        <w:rPr>
          <w:rFonts w:ascii="Times New Roman" w:eastAsia="Times New Roman" w:hAnsi="Times New Roman" w:cs="Times New Roman"/>
          <w:sz w:val="28"/>
          <w:szCs w:val="28"/>
        </w:rPr>
      </w:pPr>
    </w:p>
    <w:p w14:paraId="4EA1A038" w14:textId="298C6933" w:rsidR="001964A1" w:rsidRDefault="001964A1" w:rsidP="00E1061F">
      <w:pPr>
        <w:tabs>
          <w:tab w:val="left" w:pos="255"/>
          <w:tab w:val="left" w:pos="2445"/>
        </w:tabs>
        <w:rPr>
          <w:rFonts w:ascii="Times New Roman" w:eastAsia="Times New Roman" w:hAnsi="Times New Roman" w:cs="Times New Roman"/>
          <w:sz w:val="28"/>
          <w:szCs w:val="28"/>
        </w:rPr>
      </w:pPr>
    </w:p>
    <w:p w14:paraId="0AAC8FBD" w14:textId="1C7D6475" w:rsidR="001964A1" w:rsidRDefault="001964A1" w:rsidP="00E1061F">
      <w:pPr>
        <w:tabs>
          <w:tab w:val="left" w:pos="255"/>
          <w:tab w:val="left" w:pos="2445"/>
        </w:tabs>
        <w:rPr>
          <w:rFonts w:ascii="Times New Roman" w:eastAsia="Times New Roman" w:hAnsi="Times New Roman" w:cs="Times New Roman"/>
          <w:sz w:val="28"/>
          <w:szCs w:val="28"/>
        </w:rPr>
      </w:pPr>
    </w:p>
    <w:p w14:paraId="11838D96" w14:textId="77777777" w:rsidR="00974BF6" w:rsidRDefault="00974BF6" w:rsidP="00E1061F">
      <w:pPr>
        <w:tabs>
          <w:tab w:val="left" w:pos="255"/>
          <w:tab w:val="left" w:pos="2445"/>
        </w:tabs>
        <w:rPr>
          <w:rFonts w:ascii="Times New Roman" w:eastAsia="Times New Roman" w:hAnsi="Times New Roman" w:cs="Times New Roman"/>
          <w:sz w:val="28"/>
          <w:szCs w:val="28"/>
        </w:rPr>
      </w:pPr>
    </w:p>
    <w:p w14:paraId="71A664A1" w14:textId="77777777" w:rsidR="0086081F" w:rsidRDefault="0086081F" w:rsidP="0086081F">
      <w:pPr>
        <w:pStyle w:val="Titre1"/>
        <w:rPr>
          <w:rFonts w:eastAsia="Times New Roman"/>
          <w:b/>
          <w:bCs/>
          <w:color w:val="0070C0"/>
          <w:u w:val="single"/>
        </w:rPr>
      </w:pPr>
    </w:p>
    <w:p w14:paraId="7D35DAE5" w14:textId="77777777" w:rsidR="003E3EB6" w:rsidRDefault="003E3EB6" w:rsidP="003E3EB6"/>
    <w:p w14:paraId="65804EDE" w14:textId="77777777" w:rsidR="003E3EB6" w:rsidRPr="003E3EB6" w:rsidRDefault="003E3EB6" w:rsidP="003E3EB6"/>
    <w:p w14:paraId="13387C20" w14:textId="2350E679" w:rsidR="0086081F" w:rsidRPr="001D5754" w:rsidRDefault="0086081F" w:rsidP="0086081F">
      <w:pPr>
        <w:pStyle w:val="Titre1"/>
        <w:rPr>
          <w:rFonts w:eastAsia="Times New Roman"/>
          <w:b/>
          <w:bCs/>
          <w:color w:val="0070C0"/>
        </w:rPr>
        <w:sectPr w:rsidR="0086081F" w:rsidRPr="001D5754" w:rsidSect="0086081F">
          <w:type w:val="continuous"/>
          <w:pgSz w:w="12240" w:h="15840"/>
          <w:pgMar w:top="720" w:right="720" w:bottom="720" w:left="720" w:header="709" w:footer="709" w:gutter="0"/>
          <w:cols w:space="708"/>
          <w:docGrid w:linePitch="360"/>
        </w:sectPr>
      </w:pPr>
      <w:bookmarkStart w:id="218" w:name="_Toc146661145"/>
      <w:r w:rsidRPr="001D5754">
        <w:rPr>
          <w:rFonts w:eastAsia="Times New Roman"/>
          <w:b/>
          <w:bCs/>
          <w:color w:val="0070C0"/>
        </w:rPr>
        <w:t>FACULTÉ DES SCIENCES JURIDIQUES ET POLITIQUES</w:t>
      </w:r>
      <w:bookmarkEnd w:id="218"/>
    </w:p>
    <w:p w14:paraId="78FE81CE" w14:textId="77777777" w:rsidR="0086081F" w:rsidRPr="00852DB3" w:rsidRDefault="0086081F" w:rsidP="0086081F"/>
    <w:p w14:paraId="2819306E" w14:textId="77777777" w:rsidR="0086081F" w:rsidRDefault="0086081F" w:rsidP="0086081F">
      <w:pPr>
        <w:rPr>
          <w:rFonts w:cstheme="minorHAnsi"/>
          <w:sz w:val="24"/>
          <w:szCs w:val="24"/>
        </w:rPr>
      </w:pPr>
    </w:p>
    <w:p w14:paraId="2F276F01" w14:textId="77777777" w:rsidR="0086081F" w:rsidRDefault="0086081F" w:rsidP="0086081F">
      <w:pPr>
        <w:rPr>
          <w:rFonts w:cstheme="minorHAnsi"/>
          <w:sz w:val="24"/>
          <w:szCs w:val="24"/>
        </w:rPr>
      </w:pPr>
    </w:p>
    <w:p w14:paraId="51159F4B" w14:textId="77777777" w:rsidR="0086081F" w:rsidRDefault="0086081F" w:rsidP="0086081F">
      <w:pPr>
        <w:rPr>
          <w:rFonts w:cstheme="minorHAnsi"/>
          <w:sz w:val="24"/>
          <w:szCs w:val="24"/>
        </w:rPr>
      </w:pPr>
    </w:p>
    <w:p w14:paraId="4A23D24F" w14:textId="77777777" w:rsidR="0086081F" w:rsidRDefault="0086081F" w:rsidP="0086081F">
      <w:pPr>
        <w:rPr>
          <w:rFonts w:cstheme="minorHAnsi"/>
          <w:sz w:val="24"/>
          <w:szCs w:val="24"/>
        </w:rPr>
      </w:pPr>
    </w:p>
    <w:p w14:paraId="711BCC0E" w14:textId="77777777" w:rsidR="0086081F" w:rsidRDefault="0086081F" w:rsidP="0086081F">
      <w:pPr>
        <w:rPr>
          <w:rFonts w:cstheme="minorHAnsi"/>
          <w:sz w:val="24"/>
          <w:szCs w:val="24"/>
        </w:rPr>
      </w:pPr>
    </w:p>
    <w:p w14:paraId="348B5749" w14:textId="77777777" w:rsidR="0086081F" w:rsidRDefault="0086081F" w:rsidP="0086081F">
      <w:pPr>
        <w:rPr>
          <w:rFonts w:cstheme="minorHAnsi"/>
          <w:sz w:val="24"/>
          <w:szCs w:val="24"/>
        </w:rPr>
      </w:pPr>
    </w:p>
    <w:p w14:paraId="023E048A" w14:textId="77777777" w:rsidR="0086081F" w:rsidRDefault="0086081F" w:rsidP="0086081F">
      <w:pPr>
        <w:rPr>
          <w:rFonts w:cstheme="minorHAnsi"/>
          <w:sz w:val="24"/>
          <w:szCs w:val="24"/>
        </w:rPr>
      </w:pPr>
    </w:p>
    <w:p w14:paraId="73FBE013" w14:textId="77777777" w:rsidR="0086081F" w:rsidRDefault="0086081F" w:rsidP="0086081F">
      <w:pPr>
        <w:rPr>
          <w:rFonts w:cstheme="minorHAnsi"/>
          <w:sz w:val="24"/>
          <w:szCs w:val="24"/>
        </w:rPr>
      </w:pPr>
    </w:p>
    <w:p w14:paraId="6CC46E3B" w14:textId="77777777" w:rsidR="0086081F" w:rsidRDefault="0086081F" w:rsidP="0086081F">
      <w:pPr>
        <w:rPr>
          <w:rFonts w:cstheme="minorHAnsi"/>
          <w:sz w:val="24"/>
          <w:szCs w:val="24"/>
        </w:rPr>
      </w:pPr>
    </w:p>
    <w:p w14:paraId="2897CFA1" w14:textId="77777777" w:rsidR="0086081F" w:rsidRDefault="0086081F" w:rsidP="0086081F">
      <w:pPr>
        <w:rPr>
          <w:rFonts w:cstheme="minorHAnsi"/>
          <w:sz w:val="24"/>
          <w:szCs w:val="24"/>
        </w:rPr>
      </w:pPr>
    </w:p>
    <w:p w14:paraId="548F9064" w14:textId="77777777" w:rsidR="0086081F" w:rsidRDefault="0086081F" w:rsidP="0086081F">
      <w:pPr>
        <w:rPr>
          <w:rFonts w:cstheme="minorHAnsi"/>
          <w:sz w:val="24"/>
          <w:szCs w:val="24"/>
        </w:rPr>
      </w:pPr>
    </w:p>
    <w:p w14:paraId="691E643B" w14:textId="77777777" w:rsidR="0086081F" w:rsidRDefault="0086081F" w:rsidP="0086081F">
      <w:pPr>
        <w:rPr>
          <w:rFonts w:cstheme="minorHAnsi"/>
          <w:sz w:val="24"/>
          <w:szCs w:val="24"/>
        </w:rPr>
      </w:pPr>
    </w:p>
    <w:p w14:paraId="3FBB36EB" w14:textId="77777777" w:rsidR="0086081F" w:rsidRDefault="0086081F" w:rsidP="0086081F">
      <w:pPr>
        <w:rPr>
          <w:rFonts w:cstheme="minorHAnsi"/>
          <w:sz w:val="24"/>
          <w:szCs w:val="24"/>
        </w:rPr>
      </w:pPr>
    </w:p>
    <w:p w14:paraId="6A557EBE" w14:textId="77777777" w:rsidR="003E3EB6" w:rsidRDefault="003E3EB6" w:rsidP="0086081F">
      <w:pPr>
        <w:rPr>
          <w:rFonts w:cstheme="minorHAnsi"/>
          <w:sz w:val="24"/>
          <w:szCs w:val="24"/>
        </w:rPr>
      </w:pPr>
    </w:p>
    <w:p w14:paraId="3B096ADC" w14:textId="77777777" w:rsidR="003E3EB6" w:rsidRDefault="003E3EB6" w:rsidP="0086081F">
      <w:pPr>
        <w:rPr>
          <w:rFonts w:cstheme="minorHAnsi"/>
          <w:sz w:val="24"/>
          <w:szCs w:val="24"/>
        </w:rPr>
      </w:pPr>
    </w:p>
    <w:p w14:paraId="2A72BD69" w14:textId="150F8229" w:rsidR="003E3EB6" w:rsidRDefault="00DC01A7" w:rsidP="00DC01A7">
      <w:pPr>
        <w:pStyle w:val="Titre2"/>
      </w:pPr>
      <w:bookmarkStart w:id="219" w:name="_Toc146661146"/>
      <w:r>
        <w:t>Objectif</w:t>
      </w:r>
      <w:bookmarkEnd w:id="219"/>
    </w:p>
    <w:p w14:paraId="56C6C627" w14:textId="0C36BD13" w:rsidR="0086081F" w:rsidRDefault="0086081F" w:rsidP="009426FB">
      <w:pPr>
        <w:jc w:val="both"/>
        <w:rPr>
          <w:rFonts w:cstheme="minorHAnsi"/>
          <w:sz w:val="24"/>
          <w:szCs w:val="24"/>
        </w:rPr>
      </w:pPr>
      <w:r w:rsidRPr="004A63D2">
        <w:rPr>
          <w:rFonts w:cstheme="minorHAnsi"/>
          <w:sz w:val="24"/>
          <w:szCs w:val="24"/>
        </w:rPr>
        <w:t>L’objectif principal de notre enseignement est de former des juristes, des avocats capables d’intervenir dans la défense et la protection des droits de la personne, des libertés individuelles, des droits civils et politiques, de la défense de la veuve et de l’orphelin, des juristes capables d’intervenir dans le domaine de la recherche</w:t>
      </w:r>
      <w:r>
        <w:rPr>
          <w:rFonts w:cstheme="minorHAnsi"/>
          <w:sz w:val="24"/>
          <w:szCs w:val="24"/>
        </w:rPr>
        <w:t>,</w:t>
      </w:r>
      <w:r w:rsidRPr="004A63D2">
        <w:rPr>
          <w:rFonts w:cstheme="minorHAnsi"/>
          <w:sz w:val="24"/>
          <w:szCs w:val="24"/>
        </w:rPr>
        <w:t xml:space="preserve"> de l’enseignement.</w:t>
      </w:r>
    </w:p>
    <w:p w14:paraId="22ACABFF" w14:textId="77777777" w:rsidR="0086081F" w:rsidRPr="004A63D2" w:rsidRDefault="0086081F" w:rsidP="009426FB">
      <w:pPr>
        <w:jc w:val="both"/>
        <w:rPr>
          <w:rFonts w:cstheme="minorHAnsi"/>
          <w:sz w:val="24"/>
          <w:szCs w:val="24"/>
        </w:rPr>
      </w:pPr>
      <w:r w:rsidRPr="004A63D2">
        <w:rPr>
          <w:rFonts w:cstheme="minorHAnsi"/>
          <w:sz w:val="24"/>
          <w:szCs w:val="24"/>
        </w:rPr>
        <w:t>A la fin de ses études, l’étudiant(e) doit avoir approfondi une connaissance générale de base de l’ensemble des théories et concepts, des règles et des principes fondamentaux du droit ; il doit être en mesure de bien dialectiser les règles de droit, de bien les analyser et d’en faire la synthèse.</w:t>
      </w:r>
    </w:p>
    <w:p w14:paraId="554F29B5" w14:textId="77777777" w:rsidR="0086081F" w:rsidRPr="004A63D2" w:rsidRDefault="0086081F" w:rsidP="009426FB">
      <w:pPr>
        <w:jc w:val="both"/>
        <w:rPr>
          <w:rFonts w:cstheme="minorHAnsi"/>
          <w:sz w:val="24"/>
          <w:szCs w:val="24"/>
        </w:rPr>
      </w:pPr>
      <w:r w:rsidRPr="004A63D2">
        <w:rPr>
          <w:rFonts w:cstheme="minorHAnsi"/>
          <w:sz w:val="24"/>
          <w:szCs w:val="24"/>
        </w:rPr>
        <w:t>A la fin du programme, l’étudiant(e) doit avoir acquis suffisamment d’habilité et de maîtrise lui permettant de bien traiter les problèmes concrets auxquels il / elle devra faire face.</w:t>
      </w:r>
    </w:p>
    <w:p w14:paraId="37F6BADE" w14:textId="77777777" w:rsidR="00DF25C6" w:rsidRDefault="00DF25C6" w:rsidP="009426FB">
      <w:pPr>
        <w:jc w:val="both"/>
        <w:rPr>
          <w:rFonts w:cstheme="minorHAnsi"/>
          <w:sz w:val="24"/>
          <w:szCs w:val="24"/>
        </w:rPr>
      </w:pPr>
    </w:p>
    <w:p w14:paraId="26DB2D66" w14:textId="3CB6480C" w:rsidR="00DC01A7" w:rsidRDefault="00DF25C6" w:rsidP="00DF25C6">
      <w:pPr>
        <w:pStyle w:val="Titre2"/>
      </w:pPr>
      <w:bookmarkStart w:id="220" w:name="_Toc146661147"/>
      <w:r>
        <w:t>Durée du cycle d’études</w:t>
      </w:r>
      <w:bookmarkEnd w:id="220"/>
    </w:p>
    <w:p w14:paraId="2D0C4F30" w14:textId="5923796E" w:rsidR="00DF25C6" w:rsidRDefault="0086081F" w:rsidP="009426FB">
      <w:pPr>
        <w:jc w:val="both"/>
        <w:rPr>
          <w:rFonts w:cstheme="minorHAnsi"/>
          <w:sz w:val="24"/>
          <w:szCs w:val="24"/>
        </w:rPr>
      </w:pPr>
      <w:r w:rsidRPr="004A63D2">
        <w:rPr>
          <w:rFonts w:cstheme="minorHAnsi"/>
          <w:sz w:val="24"/>
          <w:szCs w:val="24"/>
        </w:rPr>
        <w:t>La durée du cycle d’études est de quatre ans, chaque année comprend deux semestres d’environ quarante heures pour chaque matière, le cours peut être dispensé sur deux semestres en fonction de son importance dans le curriculum ; en général ce sont des cours magistraux avec parfois des discussions interactives.</w:t>
      </w:r>
    </w:p>
    <w:p w14:paraId="0DA1AF5E" w14:textId="77777777" w:rsidR="00DF25C6" w:rsidRDefault="00DF25C6" w:rsidP="00DF25C6">
      <w:pPr>
        <w:pStyle w:val="Titre2"/>
      </w:pPr>
    </w:p>
    <w:p w14:paraId="4E553A1D" w14:textId="57C7234A" w:rsidR="00DF25C6" w:rsidRDefault="00DF25C6" w:rsidP="00DF25C6">
      <w:pPr>
        <w:pStyle w:val="Titre2"/>
      </w:pPr>
      <w:bookmarkStart w:id="221" w:name="_Toc146661148"/>
      <w:r>
        <w:t>Évaluation</w:t>
      </w:r>
      <w:bookmarkEnd w:id="221"/>
    </w:p>
    <w:p w14:paraId="69E60C14" w14:textId="4C46AC85" w:rsidR="0086081F" w:rsidRDefault="0086081F" w:rsidP="009426FB">
      <w:pPr>
        <w:jc w:val="both"/>
        <w:rPr>
          <w:rFonts w:cstheme="minorHAnsi"/>
          <w:sz w:val="24"/>
          <w:szCs w:val="24"/>
        </w:rPr>
      </w:pPr>
      <w:r>
        <w:rPr>
          <w:rFonts w:cstheme="minorHAnsi"/>
          <w:sz w:val="24"/>
          <w:szCs w:val="24"/>
        </w:rPr>
        <w:t>Il y a une évaluation partielle, dénommée Intra, réalisée à la mi- session qui équivaut à 40% de la note finale et l’évaluation semestrielle sur 60%.</w:t>
      </w:r>
    </w:p>
    <w:p w14:paraId="396A595F" w14:textId="77777777" w:rsidR="0086081F" w:rsidRDefault="0086081F" w:rsidP="009426FB">
      <w:pPr>
        <w:jc w:val="both"/>
        <w:rPr>
          <w:rFonts w:cstheme="minorHAnsi"/>
          <w:sz w:val="24"/>
          <w:szCs w:val="24"/>
        </w:rPr>
      </w:pPr>
      <w:r>
        <w:rPr>
          <w:rFonts w:cstheme="minorHAnsi"/>
          <w:sz w:val="24"/>
          <w:szCs w:val="24"/>
        </w:rPr>
        <w:t>Les devoirs sont comptabilisés sur 20%, ils peuvent être incorporés à l’Intra, ce qui donne 20% pour les devoirs et 20% pour l’évaluation écrite, les devoirs peuvent aussi être incorporés à l’évaluation semestrielle, ce qui donne toujours 20% pour les devoirs et 40% pour l’évaluation écrite, dans tous les cas, la note finale est sur cent.</w:t>
      </w:r>
    </w:p>
    <w:p w14:paraId="12AA02FA" w14:textId="77777777" w:rsidR="00DF25C6" w:rsidRDefault="00DF25C6" w:rsidP="009426FB">
      <w:pPr>
        <w:jc w:val="both"/>
        <w:rPr>
          <w:rFonts w:cstheme="minorHAnsi"/>
          <w:sz w:val="24"/>
          <w:szCs w:val="24"/>
        </w:rPr>
      </w:pPr>
    </w:p>
    <w:p w14:paraId="1B7F7B60" w14:textId="420A670D" w:rsidR="00DF25C6" w:rsidRDefault="002C4252" w:rsidP="002C4252">
      <w:pPr>
        <w:pStyle w:val="Titre2"/>
      </w:pPr>
      <w:bookmarkStart w:id="222" w:name="_Toc146661149"/>
      <w:r>
        <w:t>Diplôme</w:t>
      </w:r>
      <w:bookmarkEnd w:id="222"/>
    </w:p>
    <w:p w14:paraId="3FF35FE3" w14:textId="0ED168B1" w:rsidR="0086081F" w:rsidRPr="00EE01CA" w:rsidRDefault="0086081F" w:rsidP="009426FB">
      <w:pPr>
        <w:jc w:val="both"/>
        <w:rPr>
          <w:rFonts w:cstheme="minorHAnsi"/>
          <w:sz w:val="24"/>
          <w:szCs w:val="24"/>
        </w:rPr>
      </w:pPr>
      <w:r>
        <w:rPr>
          <w:rFonts w:cstheme="minorHAnsi"/>
          <w:sz w:val="24"/>
          <w:szCs w:val="24"/>
        </w:rPr>
        <w:t xml:space="preserve">A la fin de son cycle d’études de quatre ans, l’étudiant a droit à un certificat, il doit soumettre un mémoire de sortie pour avoir droit à la licence.  </w:t>
      </w:r>
    </w:p>
    <w:p w14:paraId="76B26127" w14:textId="77777777" w:rsidR="0086081F" w:rsidRDefault="0086081F" w:rsidP="0086081F">
      <w:pPr>
        <w:jc w:val="center"/>
        <w:rPr>
          <w:rFonts w:ascii="Arial Rounded MT Bold" w:hAnsi="Arial Rounded MT Bold"/>
          <w:b/>
          <w:i/>
          <w:sz w:val="24"/>
          <w:szCs w:val="24"/>
          <w:u w:val="single"/>
        </w:rPr>
      </w:pPr>
    </w:p>
    <w:p w14:paraId="3445FF44" w14:textId="77777777" w:rsidR="0086081F" w:rsidRPr="00EE01CA" w:rsidRDefault="0086081F" w:rsidP="0086081F">
      <w:pPr>
        <w:rPr>
          <w:rFonts w:cstheme="minorHAnsi"/>
          <w:sz w:val="24"/>
          <w:szCs w:val="24"/>
        </w:rPr>
      </w:pPr>
    </w:p>
    <w:p w14:paraId="7C5EB555" w14:textId="77777777" w:rsidR="0086081F" w:rsidRDefault="0086081F" w:rsidP="0086081F">
      <w:pPr>
        <w:jc w:val="center"/>
        <w:rPr>
          <w:rFonts w:ascii="Arial Rounded MT Bold" w:hAnsi="Arial Rounded MT Bold"/>
          <w:b/>
          <w:i/>
          <w:sz w:val="24"/>
          <w:szCs w:val="24"/>
          <w:u w:val="single"/>
        </w:rPr>
      </w:pPr>
    </w:p>
    <w:p w14:paraId="585F71B8" w14:textId="77777777" w:rsidR="0086081F" w:rsidRDefault="0086081F" w:rsidP="0086081F">
      <w:pPr>
        <w:jc w:val="center"/>
        <w:rPr>
          <w:rFonts w:ascii="Arial Rounded MT Bold" w:hAnsi="Arial Rounded MT Bold"/>
          <w:b/>
          <w:i/>
          <w:sz w:val="24"/>
          <w:szCs w:val="24"/>
          <w:u w:val="single"/>
        </w:rPr>
      </w:pPr>
    </w:p>
    <w:p w14:paraId="609A72CA" w14:textId="77777777" w:rsidR="0086081F" w:rsidRDefault="0086081F" w:rsidP="0086081F">
      <w:pPr>
        <w:jc w:val="center"/>
        <w:rPr>
          <w:rFonts w:ascii="Arial Rounded MT Bold" w:hAnsi="Arial Rounded MT Bold"/>
          <w:b/>
          <w:i/>
          <w:sz w:val="24"/>
          <w:szCs w:val="24"/>
          <w:u w:val="single"/>
        </w:rPr>
      </w:pPr>
    </w:p>
    <w:p w14:paraId="20328C25" w14:textId="77777777" w:rsidR="0086081F" w:rsidRDefault="0086081F" w:rsidP="0086081F">
      <w:pPr>
        <w:jc w:val="center"/>
        <w:rPr>
          <w:rFonts w:ascii="Arial Rounded MT Bold" w:hAnsi="Arial Rounded MT Bold"/>
          <w:b/>
          <w:i/>
          <w:sz w:val="24"/>
          <w:szCs w:val="24"/>
          <w:u w:val="single"/>
        </w:rPr>
      </w:pPr>
    </w:p>
    <w:p w14:paraId="4E373C56" w14:textId="77777777" w:rsidR="0086081F" w:rsidRDefault="0086081F" w:rsidP="0086081F">
      <w:pPr>
        <w:jc w:val="center"/>
        <w:rPr>
          <w:rFonts w:ascii="Arial Rounded MT Bold" w:hAnsi="Arial Rounded MT Bold"/>
          <w:b/>
          <w:i/>
          <w:sz w:val="24"/>
          <w:szCs w:val="24"/>
          <w:u w:val="single"/>
        </w:rPr>
      </w:pPr>
    </w:p>
    <w:p w14:paraId="3812815D" w14:textId="77777777" w:rsidR="0086081F" w:rsidRDefault="0086081F" w:rsidP="0086081F">
      <w:pPr>
        <w:jc w:val="center"/>
        <w:rPr>
          <w:rFonts w:ascii="Arial Rounded MT Bold" w:hAnsi="Arial Rounded MT Bold"/>
          <w:b/>
          <w:i/>
          <w:sz w:val="24"/>
          <w:szCs w:val="24"/>
          <w:u w:val="single"/>
        </w:rPr>
      </w:pPr>
    </w:p>
    <w:p w14:paraId="38F9A99F" w14:textId="77777777" w:rsidR="0086081F" w:rsidRDefault="0086081F" w:rsidP="0086081F">
      <w:pPr>
        <w:jc w:val="center"/>
        <w:rPr>
          <w:rFonts w:ascii="Arial Rounded MT Bold" w:hAnsi="Arial Rounded MT Bold"/>
          <w:b/>
          <w:i/>
          <w:sz w:val="24"/>
          <w:szCs w:val="24"/>
          <w:u w:val="single"/>
        </w:rPr>
      </w:pPr>
    </w:p>
    <w:p w14:paraId="5CED149F" w14:textId="77777777" w:rsidR="0086081F" w:rsidRDefault="0086081F" w:rsidP="0086081F">
      <w:pPr>
        <w:jc w:val="center"/>
        <w:rPr>
          <w:rFonts w:ascii="Arial Rounded MT Bold" w:hAnsi="Arial Rounded MT Bold"/>
          <w:b/>
          <w:i/>
          <w:sz w:val="24"/>
          <w:szCs w:val="24"/>
          <w:u w:val="single"/>
        </w:rPr>
      </w:pPr>
    </w:p>
    <w:p w14:paraId="0E3D0C21" w14:textId="77777777" w:rsidR="0086081F" w:rsidRDefault="0086081F" w:rsidP="0086081F">
      <w:pPr>
        <w:jc w:val="center"/>
        <w:rPr>
          <w:rFonts w:ascii="Arial Rounded MT Bold" w:hAnsi="Arial Rounded MT Bold"/>
          <w:b/>
          <w:i/>
          <w:sz w:val="24"/>
          <w:szCs w:val="24"/>
          <w:u w:val="single"/>
        </w:rPr>
      </w:pPr>
    </w:p>
    <w:p w14:paraId="570704D6" w14:textId="77777777" w:rsidR="0086081F" w:rsidRDefault="0086081F" w:rsidP="0086081F">
      <w:pPr>
        <w:jc w:val="center"/>
        <w:rPr>
          <w:rFonts w:ascii="Arial Rounded MT Bold" w:hAnsi="Arial Rounded MT Bold"/>
          <w:b/>
          <w:i/>
          <w:sz w:val="24"/>
          <w:szCs w:val="24"/>
          <w:u w:val="single"/>
        </w:rPr>
      </w:pPr>
    </w:p>
    <w:p w14:paraId="43515E15" w14:textId="77777777" w:rsidR="0086081F" w:rsidRDefault="0086081F" w:rsidP="0086081F">
      <w:pPr>
        <w:jc w:val="center"/>
        <w:rPr>
          <w:rFonts w:ascii="Arial Rounded MT Bold" w:hAnsi="Arial Rounded MT Bold"/>
          <w:b/>
          <w:i/>
          <w:sz w:val="24"/>
          <w:szCs w:val="24"/>
          <w:u w:val="single"/>
        </w:rPr>
      </w:pPr>
    </w:p>
    <w:p w14:paraId="23932B64" w14:textId="77777777" w:rsidR="0086081F" w:rsidRDefault="0086081F" w:rsidP="0086081F">
      <w:pPr>
        <w:jc w:val="center"/>
        <w:rPr>
          <w:rFonts w:ascii="Arial Rounded MT Bold" w:hAnsi="Arial Rounded MT Bold"/>
          <w:b/>
          <w:i/>
          <w:sz w:val="24"/>
          <w:szCs w:val="24"/>
          <w:u w:val="single"/>
        </w:rPr>
      </w:pPr>
    </w:p>
    <w:p w14:paraId="5FF4540C" w14:textId="77777777" w:rsidR="0086081F" w:rsidRDefault="0086081F" w:rsidP="0086081F">
      <w:pPr>
        <w:jc w:val="center"/>
        <w:rPr>
          <w:rFonts w:ascii="Arial Rounded MT Bold" w:hAnsi="Arial Rounded MT Bold"/>
          <w:b/>
          <w:i/>
          <w:sz w:val="24"/>
          <w:szCs w:val="24"/>
          <w:u w:val="single"/>
        </w:rPr>
      </w:pPr>
    </w:p>
    <w:p w14:paraId="50716842" w14:textId="77777777" w:rsidR="0086081F" w:rsidRDefault="0086081F" w:rsidP="0086081F">
      <w:pPr>
        <w:pStyle w:val="Titre3"/>
        <w:rPr>
          <w:lang w:val="fr-HT"/>
        </w:rPr>
      </w:pPr>
    </w:p>
    <w:p w14:paraId="1976BDC8" w14:textId="77777777" w:rsidR="00660828" w:rsidRDefault="00660828" w:rsidP="00660828">
      <w:pPr>
        <w:rPr>
          <w:lang w:val="fr-HT"/>
        </w:rPr>
      </w:pPr>
    </w:p>
    <w:p w14:paraId="7BAF7612" w14:textId="77777777" w:rsidR="00660828" w:rsidRDefault="00660828" w:rsidP="00660828">
      <w:pPr>
        <w:rPr>
          <w:lang w:val="fr-HT"/>
        </w:rPr>
      </w:pPr>
    </w:p>
    <w:p w14:paraId="61877E37" w14:textId="77777777" w:rsidR="00660828" w:rsidRDefault="00660828" w:rsidP="00660828">
      <w:pPr>
        <w:rPr>
          <w:lang w:val="fr-HT"/>
        </w:rPr>
      </w:pPr>
    </w:p>
    <w:p w14:paraId="64653B72" w14:textId="77777777" w:rsidR="00660828" w:rsidRPr="00660828" w:rsidRDefault="00660828" w:rsidP="00660828">
      <w:pPr>
        <w:rPr>
          <w:lang w:val="fr-HT"/>
        </w:rPr>
      </w:pPr>
    </w:p>
    <w:p w14:paraId="29B998D9" w14:textId="77777777" w:rsidR="0086081F" w:rsidRPr="00974BF6" w:rsidRDefault="0086081F" w:rsidP="0086081F">
      <w:pPr>
        <w:pStyle w:val="Titre3"/>
        <w:rPr>
          <w:b/>
          <w:bCs/>
          <w:sz w:val="28"/>
          <w:szCs w:val="28"/>
          <w:lang w:val="fr-FR"/>
        </w:rPr>
      </w:pPr>
      <w:bookmarkStart w:id="223" w:name="_Toc146661150"/>
      <w:r w:rsidRPr="00974BF6">
        <w:rPr>
          <w:b/>
          <w:bCs/>
          <w:sz w:val="28"/>
          <w:szCs w:val="28"/>
          <w:lang w:val="fr-FR"/>
        </w:rPr>
        <w:t>Liste des cours</w:t>
      </w:r>
      <w:bookmarkEnd w:id="223"/>
    </w:p>
    <w:p w14:paraId="502993C0" w14:textId="77777777" w:rsidR="0086081F" w:rsidRDefault="0086081F" w:rsidP="0086081F">
      <w:pPr>
        <w:jc w:val="center"/>
        <w:rPr>
          <w:rFonts w:ascii="Arial Rounded MT Bold" w:hAnsi="Arial Rounded MT Bold"/>
          <w:b/>
          <w:i/>
          <w:sz w:val="24"/>
          <w:szCs w:val="24"/>
          <w:u w:val="single"/>
        </w:rPr>
      </w:pPr>
    </w:p>
    <w:p w14:paraId="6615FB33" w14:textId="77777777" w:rsidR="0086081F" w:rsidRDefault="0086081F" w:rsidP="0086081F">
      <w:pPr>
        <w:jc w:val="center"/>
        <w:rPr>
          <w:rFonts w:ascii="Arial Rounded MT Bold" w:hAnsi="Arial Rounded MT Bold"/>
          <w:b/>
          <w:i/>
          <w:sz w:val="24"/>
          <w:szCs w:val="24"/>
          <w:u w:val="single"/>
        </w:rPr>
      </w:pPr>
    </w:p>
    <w:p w14:paraId="7452B42F" w14:textId="77777777" w:rsidR="0086081F" w:rsidRDefault="0086081F" w:rsidP="0086081F">
      <w:pPr>
        <w:jc w:val="center"/>
        <w:rPr>
          <w:rFonts w:ascii="Arial Rounded MT Bold" w:hAnsi="Arial Rounded MT Bold"/>
          <w:b/>
          <w:i/>
          <w:sz w:val="24"/>
          <w:szCs w:val="24"/>
          <w:u w:val="single"/>
        </w:rPr>
      </w:pPr>
    </w:p>
    <w:p w14:paraId="23D7550E" w14:textId="77777777" w:rsidR="0086081F" w:rsidRDefault="0086081F" w:rsidP="0086081F">
      <w:pPr>
        <w:jc w:val="center"/>
        <w:rPr>
          <w:rFonts w:ascii="Arial Rounded MT Bold" w:hAnsi="Arial Rounded MT Bold"/>
          <w:b/>
          <w:i/>
          <w:sz w:val="24"/>
          <w:szCs w:val="24"/>
          <w:u w:val="single"/>
        </w:rPr>
      </w:pPr>
    </w:p>
    <w:p w14:paraId="16E6B5CE" w14:textId="77777777" w:rsidR="0086081F" w:rsidRDefault="0086081F" w:rsidP="0086081F">
      <w:pPr>
        <w:jc w:val="center"/>
        <w:rPr>
          <w:rFonts w:ascii="Arial Rounded MT Bold" w:hAnsi="Arial Rounded MT Bold"/>
          <w:b/>
          <w:i/>
          <w:sz w:val="24"/>
          <w:szCs w:val="24"/>
          <w:u w:val="single"/>
        </w:rPr>
      </w:pPr>
    </w:p>
    <w:p w14:paraId="2BD970C3" w14:textId="77777777" w:rsidR="0086081F" w:rsidRDefault="0086081F" w:rsidP="0086081F">
      <w:pPr>
        <w:jc w:val="center"/>
        <w:rPr>
          <w:rFonts w:ascii="Arial Rounded MT Bold" w:hAnsi="Arial Rounded MT Bold"/>
          <w:b/>
          <w:i/>
          <w:sz w:val="24"/>
          <w:szCs w:val="24"/>
          <w:u w:val="single"/>
        </w:rPr>
      </w:pPr>
    </w:p>
    <w:p w14:paraId="4FC7A2E9" w14:textId="77777777" w:rsidR="0086081F" w:rsidRDefault="0086081F" w:rsidP="0086081F">
      <w:pPr>
        <w:jc w:val="center"/>
        <w:rPr>
          <w:rFonts w:ascii="Arial Rounded MT Bold" w:hAnsi="Arial Rounded MT Bold"/>
          <w:b/>
          <w:i/>
          <w:sz w:val="24"/>
          <w:szCs w:val="24"/>
          <w:u w:val="single"/>
        </w:rPr>
      </w:pPr>
    </w:p>
    <w:p w14:paraId="38C195B8" w14:textId="77777777" w:rsidR="0086081F" w:rsidRDefault="0086081F" w:rsidP="0086081F">
      <w:pPr>
        <w:jc w:val="center"/>
        <w:rPr>
          <w:rFonts w:ascii="Arial Rounded MT Bold" w:hAnsi="Arial Rounded MT Bold"/>
          <w:b/>
          <w:i/>
          <w:sz w:val="24"/>
          <w:szCs w:val="24"/>
          <w:u w:val="single"/>
        </w:rPr>
      </w:pPr>
    </w:p>
    <w:p w14:paraId="75997BD9" w14:textId="77777777" w:rsidR="0086081F" w:rsidRDefault="0086081F" w:rsidP="0086081F">
      <w:pPr>
        <w:jc w:val="center"/>
        <w:rPr>
          <w:rFonts w:ascii="Arial Rounded MT Bold" w:hAnsi="Arial Rounded MT Bold"/>
          <w:b/>
          <w:i/>
          <w:sz w:val="24"/>
          <w:szCs w:val="24"/>
          <w:u w:val="single"/>
        </w:rPr>
      </w:pPr>
    </w:p>
    <w:p w14:paraId="1C312307" w14:textId="77777777" w:rsidR="0086081F" w:rsidRDefault="0086081F" w:rsidP="0086081F">
      <w:pPr>
        <w:jc w:val="center"/>
        <w:rPr>
          <w:rFonts w:ascii="Arial Rounded MT Bold" w:hAnsi="Arial Rounded MT Bold"/>
          <w:b/>
          <w:i/>
          <w:sz w:val="24"/>
          <w:szCs w:val="24"/>
          <w:u w:val="single"/>
        </w:rPr>
      </w:pPr>
    </w:p>
    <w:p w14:paraId="24198C4D" w14:textId="77777777" w:rsidR="0086081F" w:rsidRDefault="0086081F" w:rsidP="0086081F">
      <w:pPr>
        <w:jc w:val="center"/>
        <w:rPr>
          <w:rFonts w:ascii="Arial Rounded MT Bold" w:hAnsi="Arial Rounded MT Bold"/>
          <w:b/>
          <w:i/>
          <w:sz w:val="24"/>
          <w:szCs w:val="24"/>
          <w:u w:val="single"/>
        </w:rPr>
      </w:pPr>
    </w:p>
    <w:p w14:paraId="032827C4" w14:textId="77777777" w:rsidR="0086081F" w:rsidRDefault="0086081F" w:rsidP="0086081F">
      <w:pPr>
        <w:jc w:val="center"/>
        <w:rPr>
          <w:rFonts w:ascii="Arial Rounded MT Bold" w:hAnsi="Arial Rounded MT Bold"/>
          <w:b/>
          <w:i/>
          <w:sz w:val="24"/>
          <w:szCs w:val="24"/>
          <w:u w:val="single"/>
        </w:rPr>
      </w:pPr>
    </w:p>
    <w:p w14:paraId="368A29C0" w14:textId="77777777" w:rsidR="0086081F" w:rsidRDefault="0086081F" w:rsidP="0086081F">
      <w:pPr>
        <w:jc w:val="center"/>
        <w:rPr>
          <w:rFonts w:ascii="Arial Rounded MT Bold" w:hAnsi="Arial Rounded MT Bold"/>
          <w:b/>
          <w:i/>
          <w:sz w:val="24"/>
          <w:szCs w:val="24"/>
          <w:u w:val="single"/>
        </w:rPr>
      </w:pPr>
    </w:p>
    <w:p w14:paraId="6D707049" w14:textId="77777777" w:rsidR="0086081F" w:rsidRDefault="0086081F" w:rsidP="0086081F">
      <w:pPr>
        <w:jc w:val="center"/>
        <w:rPr>
          <w:rFonts w:ascii="Arial Rounded MT Bold" w:hAnsi="Arial Rounded MT Bold"/>
          <w:b/>
          <w:i/>
          <w:sz w:val="24"/>
          <w:szCs w:val="24"/>
          <w:u w:val="single"/>
        </w:rPr>
      </w:pPr>
    </w:p>
    <w:p w14:paraId="0D908095" w14:textId="77777777" w:rsidR="0086081F" w:rsidRDefault="0086081F" w:rsidP="0086081F">
      <w:pPr>
        <w:pStyle w:val="Titre2"/>
      </w:pPr>
    </w:p>
    <w:p w14:paraId="7BA18282" w14:textId="77777777" w:rsidR="0086081F" w:rsidRDefault="0086081F" w:rsidP="0086081F">
      <w:pPr>
        <w:pStyle w:val="Titre2"/>
      </w:pPr>
    </w:p>
    <w:p w14:paraId="7E189FC5" w14:textId="77777777" w:rsidR="0086081F" w:rsidRDefault="0086081F" w:rsidP="0086081F">
      <w:pPr>
        <w:pStyle w:val="Titre2"/>
      </w:pPr>
    </w:p>
    <w:p w14:paraId="11B65429" w14:textId="77777777" w:rsidR="0086081F" w:rsidRDefault="0086081F" w:rsidP="0086081F">
      <w:pPr>
        <w:pStyle w:val="Titre2"/>
      </w:pPr>
    </w:p>
    <w:p w14:paraId="1AC76BA9" w14:textId="77777777" w:rsidR="0086081F" w:rsidRDefault="0086081F" w:rsidP="0086081F">
      <w:pPr>
        <w:pStyle w:val="Titre2"/>
      </w:pPr>
    </w:p>
    <w:p w14:paraId="6F79DFCC" w14:textId="77777777" w:rsidR="0086081F" w:rsidRDefault="0086081F" w:rsidP="0086081F">
      <w:pPr>
        <w:pStyle w:val="Titre2"/>
      </w:pPr>
    </w:p>
    <w:p w14:paraId="318B9829" w14:textId="77777777" w:rsidR="0086081F" w:rsidRDefault="0086081F" w:rsidP="0086081F">
      <w:pPr>
        <w:pStyle w:val="Titre2"/>
      </w:pPr>
    </w:p>
    <w:p w14:paraId="53592AE5" w14:textId="77777777" w:rsidR="0086081F" w:rsidRDefault="0086081F" w:rsidP="0086081F">
      <w:pPr>
        <w:pStyle w:val="Titre2"/>
      </w:pPr>
    </w:p>
    <w:p w14:paraId="1ECF7068" w14:textId="77777777" w:rsidR="0086081F" w:rsidRDefault="0086081F" w:rsidP="0086081F">
      <w:pPr>
        <w:pStyle w:val="Titre2"/>
      </w:pPr>
    </w:p>
    <w:p w14:paraId="1717F7C3" w14:textId="77777777" w:rsidR="0086081F" w:rsidRDefault="0086081F" w:rsidP="0086081F">
      <w:pPr>
        <w:pStyle w:val="Titre2"/>
      </w:pPr>
    </w:p>
    <w:p w14:paraId="0D88AD3D" w14:textId="77777777" w:rsidR="0086081F" w:rsidRDefault="0086081F" w:rsidP="0086081F">
      <w:pPr>
        <w:pStyle w:val="Titre2"/>
      </w:pPr>
    </w:p>
    <w:p w14:paraId="4F6AB5E1" w14:textId="77777777" w:rsidR="0086081F" w:rsidRDefault="0086081F" w:rsidP="0086081F">
      <w:pPr>
        <w:pStyle w:val="Titre2"/>
      </w:pPr>
    </w:p>
    <w:p w14:paraId="5E78F4FA" w14:textId="77777777" w:rsidR="0086081F" w:rsidRDefault="0086081F" w:rsidP="0086081F">
      <w:pPr>
        <w:pStyle w:val="Titre2"/>
      </w:pPr>
    </w:p>
    <w:p w14:paraId="615AFC9A" w14:textId="77777777" w:rsidR="0086081F" w:rsidRDefault="0086081F" w:rsidP="0086081F">
      <w:pPr>
        <w:pStyle w:val="Titre2"/>
      </w:pPr>
    </w:p>
    <w:p w14:paraId="5B3965E1" w14:textId="77777777" w:rsidR="00A776EC" w:rsidRDefault="00A776EC" w:rsidP="00A776EC"/>
    <w:p w14:paraId="4134A26B" w14:textId="77777777" w:rsidR="00A776EC" w:rsidRPr="00A776EC" w:rsidRDefault="00A776EC" w:rsidP="00A776EC"/>
    <w:p w14:paraId="7A997B5B" w14:textId="77777777" w:rsidR="0086081F" w:rsidRPr="00542350" w:rsidRDefault="0086081F" w:rsidP="0086081F">
      <w:pPr>
        <w:pStyle w:val="Titre2"/>
        <w:rPr>
          <w:sz w:val="28"/>
          <w:szCs w:val="28"/>
        </w:rPr>
      </w:pPr>
      <w:bookmarkStart w:id="224" w:name="_Toc146661151"/>
      <w:r w:rsidRPr="00542350">
        <w:rPr>
          <w:sz w:val="28"/>
          <w:szCs w:val="28"/>
        </w:rPr>
        <w:t>1</w:t>
      </w:r>
      <w:r w:rsidRPr="00542350">
        <w:rPr>
          <w:sz w:val="28"/>
          <w:szCs w:val="28"/>
          <w:vertAlign w:val="superscript"/>
        </w:rPr>
        <w:t>ère</w:t>
      </w:r>
      <w:r w:rsidRPr="00542350">
        <w:rPr>
          <w:sz w:val="28"/>
          <w:szCs w:val="28"/>
        </w:rPr>
        <w:t xml:space="preserve"> année</w:t>
      </w:r>
      <w:bookmarkEnd w:id="224"/>
    </w:p>
    <w:p w14:paraId="6D1E42F9" w14:textId="77777777" w:rsidR="0086081F" w:rsidRDefault="0086081F" w:rsidP="0086081F"/>
    <w:p w14:paraId="3CFC4078" w14:textId="77777777" w:rsidR="0086081F" w:rsidRDefault="0086081F" w:rsidP="0086081F"/>
    <w:p w14:paraId="344218BB" w14:textId="77777777" w:rsidR="0086081F" w:rsidRDefault="0086081F" w:rsidP="0086081F"/>
    <w:p w14:paraId="66BB8F4E" w14:textId="77777777" w:rsidR="0086081F" w:rsidRDefault="0086081F" w:rsidP="0086081F"/>
    <w:p w14:paraId="44758737" w14:textId="77777777" w:rsidR="0086081F" w:rsidRDefault="0086081F" w:rsidP="0086081F"/>
    <w:p w14:paraId="6BD127B0" w14:textId="77777777" w:rsidR="0086081F" w:rsidRDefault="0086081F" w:rsidP="0086081F"/>
    <w:p w14:paraId="51EC7B8E" w14:textId="77777777" w:rsidR="0086081F" w:rsidRDefault="0086081F" w:rsidP="0086081F"/>
    <w:p w14:paraId="784CD0B9" w14:textId="77777777" w:rsidR="0086081F" w:rsidRDefault="0086081F" w:rsidP="0086081F"/>
    <w:p w14:paraId="35F036C1" w14:textId="77777777" w:rsidR="0086081F" w:rsidRDefault="0086081F" w:rsidP="0086081F"/>
    <w:p w14:paraId="5B71532B" w14:textId="77777777" w:rsidR="0086081F" w:rsidRDefault="0086081F" w:rsidP="0086081F"/>
    <w:p w14:paraId="25907649" w14:textId="77777777" w:rsidR="0086081F" w:rsidRDefault="0086081F" w:rsidP="0086081F"/>
    <w:p w14:paraId="321683F2" w14:textId="77777777" w:rsidR="0086081F" w:rsidRDefault="0086081F" w:rsidP="0086081F"/>
    <w:p w14:paraId="24D0A1F3" w14:textId="77777777" w:rsidR="0086081F" w:rsidRDefault="0086081F" w:rsidP="0086081F"/>
    <w:p w14:paraId="72E1A23E" w14:textId="77777777" w:rsidR="0086081F" w:rsidRDefault="0086081F" w:rsidP="0086081F"/>
    <w:p w14:paraId="551A22DA" w14:textId="77777777" w:rsidR="0086081F" w:rsidRDefault="0086081F" w:rsidP="0086081F"/>
    <w:p w14:paraId="66B7E8A0" w14:textId="77777777" w:rsidR="0086081F" w:rsidRDefault="0086081F" w:rsidP="0086081F"/>
    <w:p w14:paraId="38641D63" w14:textId="77777777" w:rsidR="0086081F" w:rsidRDefault="0086081F" w:rsidP="0086081F"/>
    <w:p w14:paraId="1C278728" w14:textId="77777777" w:rsidR="000F47A6" w:rsidRDefault="000F47A6" w:rsidP="0086081F"/>
    <w:p w14:paraId="3AC0FE59" w14:textId="77777777" w:rsidR="000F47A6" w:rsidRPr="00E609FB" w:rsidRDefault="000F47A6" w:rsidP="0086081F"/>
    <w:p w14:paraId="73C841F1" w14:textId="77777777" w:rsidR="0086081F" w:rsidRPr="00955215" w:rsidRDefault="0086081F" w:rsidP="0086081F"/>
    <w:tbl>
      <w:tblPr>
        <w:tblStyle w:val="Grilledutableau"/>
        <w:tblW w:w="7110" w:type="dxa"/>
        <w:jc w:val="center"/>
        <w:tblLayout w:type="fixed"/>
        <w:tblLook w:val="04A0" w:firstRow="1" w:lastRow="0" w:firstColumn="1" w:lastColumn="0" w:noHBand="0" w:noVBand="1"/>
      </w:tblPr>
      <w:tblGrid>
        <w:gridCol w:w="2700"/>
        <w:gridCol w:w="1530"/>
        <w:gridCol w:w="1170"/>
        <w:gridCol w:w="1710"/>
      </w:tblGrid>
      <w:tr w:rsidR="0086081F" w14:paraId="022FB64E" w14:textId="77777777" w:rsidTr="00B0360B">
        <w:trPr>
          <w:jc w:val="center"/>
        </w:trPr>
        <w:tc>
          <w:tcPr>
            <w:tcW w:w="2700" w:type="dxa"/>
          </w:tcPr>
          <w:p w14:paraId="6496B8BA" w14:textId="77777777" w:rsidR="0086081F" w:rsidRPr="00E609FB" w:rsidRDefault="0086081F" w:rsidP="00A37782">
            <w:pPr>
              <w:jc w:val="center"/>
              <w:rPr>
                <w:rFonts w:asciiTheme="majorHAnsi" w:hAnsiTheme="majorHAnsi" w:cstheme="majorHAnsi"/>
                <w:bCs/>
                <w:sz w:val="24"/>
                <w:szCs w:val="24"/>
              </w:rPr>
            </w:pPr>
            <w:r w:rsidRPr="00E609FB">
              <w:rPr>
                <w:rFonts w:asciiTheme="majorHAnsi" w:hAnsiTheme="majorHAnsi" w:cstheme="majorHAnsi"/>
                <w:bCs/>
                <w:sz w:val="24"/>
                <w:szCs w:val="24"/>
              </w:rPr>
              <w:t>COURS</w:t>
            </w:r>
          </w:p>
        </w:tc>
        <w:tc>
          <w:tcPr>
            <w:tcW w:w="1530" w:type="dxa"/>
          </w:tcPr>
          <w:p w14:paraId="0539B348" w14:textId="77777777" w:rsidR="0086081F" w:rsidRPr="00E609FB" w:rsidRDefault="0086081F" w:rsidP="00A37782">
            <w:pPr>
              <w:jc w:val="center"/>
              <w:rPr>
                <w:rFonts w:asciiTheme="majorHAnsi" w:hAnsiTheme="majorHAnsi" w:cstheme="majorHAnsi"/>
                <w:bCs/>
                <w:sz w:val="24"/>
                <w:szCs w:val="24"/>
              </w:rPr>
            </w:pPr>
            <w:r w:rsidRPr="00E609FB">
              <w:rPr>
                <w:rFonts w:asciiTheme="majorHAnsi" w:hAnsiTheme="majorHAnsi" w:cstheme="majorHAnsi"/>
                <w:bCs/>
                <w:sz w:val="24"/>
                <w:szCs w:val="24"/>
              </w:rPr>
              <w:t>COEFFICIENT</w:t>
            </w:r>
          </w:p>
        </w:tc>
        <w:tc>
          <w:tcPr>
            <w:tcW w:w="1170" w:type="dxa"/>
          </w:tcPr>
          <w:p w14:paraId="119F805D" w14:textId="77777777" w:rsidR="0086081F" w:rsidRPr="00E609FB" w:rsidRDefault="0086081F" w:rsidP="00A37782">
            <w:pPr>
              <w:jc w:val="center"/>
              <w:rPr>
                <w:rFonts w:asciiTheme="majorHAnsi" w:hAnsiTheme="majorHAnsi" w:cstheme="majorHAnsi"/>
                <w:bCs/>
                <w:sz w:val="24"/>
                <w:szCs w:val="24"/>
              </w:rPr>
            </w:pPr>
            <w:r w:rsidRPr="00E609FB">
              <w:rPr>
                <w:rFonts w:asciiTheme="majorHAnsi" w:hAnsiTheme="majorHAnsi" w:cstheme="majorHAnsi"/>
                <w:bCs/>
                <w:sz w:val="24"/>
                <w:szCs w:val="24"/>
              </w:rPr>
              <w:t>CODE</w:t>
            </w:r>
          </w:p>
        </w:tc>
        <w:tc>
          <w:tcPr>
            <w:tcW w:w="1710" w:type="dxa"/>
          </w:tcPr>
          <w:p w14:paraId="2F0C33E5" w14:textId="77777777" w:rsidR="0086081F" w:rsidRPr="00E567A0" w:rsidRDefault="0086081F" w:rsidP="00A37782">
            <w:pPr>
              <w:jc w:val="center"/>
              <w:rPr>
                <w:rFonts w:cstheme="minorHAnsi"/>
                <w:bCs/>
                <w:sz w:val="24"/>
                <w:szCs w:val="24"/>
              </w:rPr>
            </w:pPr>
            <w:r w:rsidRPr="00E567A0">
              <w:rPr>
                <w:rFonts w:cstheme="minorHAnsi"/>
                <w:bCs/>
                <w:sz w:val="24"/>
                <w:szCs w:val="24"/>
              </w:rPr>
              <w:t>CHARGE HORAIRE</w:t>
            </w:r>
          </w:p>
        </w:tc>
      </w:tr>
      <w:tr w:rsidR="0086081F" w14:paraId="3F2DF267" w14:textId="77777777" w:rsidTr="00B0360B">
        <w:trPr>
          <w:jc w:val="center"/>
        </w:trPr>
        <w:tc>
          <w:tcPr>
            <w:tcW w:w="2700" w:type="dxa"/>
          </w:tcPr>
          <w:p w14:paraId="7B718734"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INTRODUCTION GÉNÉRALE AU DROIT</w:t>
            </w:r>
          </w:p>
        </w:tc>
        <w:tc>
          <w:tcPr>
            <w:tcW w:w="1530" w:type="dxa"/>
          </w:tcPr>
          <w:p w14:paraId="4D5CD0ED"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7CC7E863"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IGD101</w:t>
            </w:r>
          </w:p>
        </w:tc>
        <w:tc>
          <w:tcPr>
            <w:tcW w:w="1710" w:type="dxa"/>
          </w:tcPr>
          <w:p w14:paraId="1C2B2B6F" w14:textId="483974CD"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7E3BC5DB" w14:textId="77777777" w:rsidTr="00B0360B">
        <w:trPr>
          <w:jc w:val="center"/>
        </w:trPr>
        <w:tc>
          <w:tcPr>
            <w:tcW w:w="2700" w:type="dxa"/>
          </w:tcPr>
          <w:p w14:paraId="60B93248"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CIVIL : LES PERSONNES</w:t>
            </w:r>
          </w:p>
        </w:tc>
        <w:tc>
          <w:tcPr>
            <w:tcW w:w="1530" w:type="dxa"/>
          </w:tcPr>
          <w:p w14:paraId="3BCADE55"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70C0251D"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DCP102</w:t>
            </w:r>
          </w:p>
        </w:tc>
        <w:tc>
          <w:tcPr>
            <w:tcW w:w="1710" w:type="dxa"/>
          </w:tcPr>
          <w:p w14:paraId="165CB942" w14:textId="406DD103"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332CCCC7" w14:textId="77777777" w:rsidTr="00B0360B">
        <w:trPr>
          <w:jc w:val="center"/>
        </w:trPr>
        <w:tc>
          <w:tcPr>
            <w:tcW w:w="2700" w:type="dxa"/>
          </w:tcPr>
          <w:p w14:paraId="56225B31"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CONSTITUTIONNEL 1</w:t>
            </w:r>
          </w:p>
        </w:tc>
        <w:tc>
          <w:tcPr>
            <w:tcW w:w="1530" w:type="dxa"/>
          </w:tcPr>
          <w:p w14:paraId="7F1151B8"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567907C3"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DCO103</w:t>
            </w:r>
          </w:p>
        </w:tc>
        <w:tc>
          <w:tcPr>
            <w:tcW w:w="1710" w:type="dxa"/>
          </w:tcPr>
          <w:p w14:paraId="7C2BB0DB" w14:textId="07303658"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719AA484" w14:textId="77777777" w:rsidTr="00B0360B">
        <w:trPr>
          <w:jc w:val="center"/>
        </w:trPr>
        <w:tc>
          <w:tcPr>
            <w:tcW w:w="2700" w:type="dxa"/>
          </w:tcPr>
          <w:p w14:paraId="58B8B4A6"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PÉNAL GÉNÉRAL</w:t>
            </w:r>
          </w:p>
        </w:tc>
        <w:tc>
          <w:tcPr>
            <w:tcW w:w="1530" w:type="dxa"/>
          </w:tcPr>
          <w:p w14:paraId="40F733A6"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66853DFF"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DPG104</w:t>
            </w:r>
          </w:p>
        </w:tc>
        <w:tc>
          <w:tcPr>
            <w:tcW w:w="1710" w:type="dxa"/>
          </w:tcPr>
          <w:p w14:paraId="20A83F8C" w14:textId="41DB45D5"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177F3227" w14:textId="77777777" w:rsidTr="00B0360B">
        <w:trPr>
          <w:jc w:val="center"/>
        </w:trPr>
        <w:tc>
          <w:tcPr>
            <w:tcW w:w="2700" w:type="dxa"/>
          </w:tcPr>
          <w:p w14:paraId="54A640CE"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FRANÇAIS</w:t>
            </w:r>
          </w:p>
        </w:tc>
        <w:tc>
          <w:tcPr>
            <w:tcW w:w="1530" w:type="dxa"/>
          </w:tcPr>
          <w:p w14:paraId="09110B90"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100</w:t>
            </w:r>
          </w:p>
        </w:tc>
        <w:tc>
          <w:tcPr>
            <w:tcW w:w="1170" w:type="dxa"/>
          </w:tcPr>
          <w:p w14:paraId="6DF535ED"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FRA120</w:t>
            </w:r>
          </w:p>
        </w:tc>
        <w:tc>
          <w:tcPr>
            <w:tcW w:w="1710" w:type="dxa"/>
          </w:tcPr>
          <w:p w14:paraId="7322C226" w14:textId="4356B314"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2527708F" w14:textId="77777777" w:rsidTr="00B0360B">
        <w:trPr>
          <w:jc w:val="center"/>
        </w:trPr>
        <w:tc>
          <w:tcPr>
            <w:tcW w:w="2700" w:type="dxa"/>
          </w:tcPr>
          <w:p w14:paraId="05B3CFDF"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INSTITUTIONS JURIDICTIONNELLES</w:t>
            </w:r>
          </w:p>
        </w:tc>
        <w:tc>
          <w:tcPr>
            <w:tcW w:w="1530" w:type="dxa"/>
          </w:tcPr>
          <w:p w14:paraId="5E3A5F59"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0068C229"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I JU105</w:t>
            </w:r>
          </w:p>
        </w:tc>
        <w:tc>
          <w:tcPr>
            <w:tcW w:w="1710" w:type="dxa"/>
          </w:tcPr>
          <w:p w14:paraId="4DED56CA" w14:textId="10FED44D"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5EF87D5F" w14:textId="77777777" w:rsidTr="00B0360B">
        <w:trPr>
          <w:jc w:val="center"/>
        </w:trPr>
        <w:tc>
          <w:tcPr>
            <w:tcW w:w="2700" w:type="dxa"/>
          </w:tcPr>
          <w:p w14:paraId="7515D265"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HISTOIRE DES IDÉES POLITIQUES ET SOCIALES</w:t>
            </w:r>
          </w:p>
        </w:tc>
        <w:tc>
          <w:tcPr>
            <w:tcW w:w="1530" w:type="dxa"/>
          </w:tcPr>
          <w:p w14:paraId="61357296"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100</w:t>
            </w:r>
          </w:p>
        </w:tc>
        <w:tc>
          <w:tcPr>
            <w:tcW w:w="1170" w:type="dxa"/>
          </w:tcPr>
          <w:p w14:paraId="5A79D51C"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HIP121</w:t>
            </w:r>
          </w:p>
        </w:tc>
        <w:tc>
          <w:tcPr>
            <w:tcW w:w="1710" w:type="dxa"/>
          </w:tcPr>
          <w:p w14:paraId="0EF16D3D" w14:textId="553EBDFF"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30</w:t>
            </w:r>
          </w:p>
        </w:tc>
      </w:tr>
      <w:tr w:rsidR="0086081F" w14:paraId="300CC80B" w14:textId="77777777" w:rsidTr="00B0360B">
        <w:trPr>
          <w:jc w:val="center"/>
        </w:trPr>
        <w:tc>
          <w:tcPr>
            <w:tcW w:w="2700" w:type="dxa"/>
          </w:tcPr>
          <w:p w14:paraId="7DEE98E6"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MÉTHODE D’ORGANISATION DU TRAVAIL INTELLECTUEL</w:t>
            </w:r>
          </w:p>
        </w:tc>
        <w:tc>
          <w:tcPr>
            <w:tcW w:w="1530" w:type="dxa"/>
          </w:tcPr>
          <w:p w14:paraId="456CA544"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100</w:t>
            </w:r>
          </w:p>
        </w:tc>
        <w:tc>
          <w:tcPr>
            <w:tcW w:w="1170" w:type="dxa"/>
          </w:tcPr>
          <w:p w14:paraId="740D0953"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MOTI122</w:t>
            </w:r>
          </w:p>
        </w:tc>
        <w:tc>
          <w:tcPr>
            <w:tcW w:w="1710" w:type="dxa"/>
          </w:tcPr>
          <w:p w14:paraId="332BBD60" w14:textId="6E17BE06"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5B7ACE3B" w14:textId="77777777" w:rsidTr="00B0360B">
        <w:trPr>
          <w:jc w:val="center"/>
        </w:trPr>
        <w:tc>
          <w:tcPr>
            <w:tcW w:w="2700" w:type="dxa"/>
          </w:tcPr>
          <w:p w14:paraId="7563225D"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CIVIL : LA FAMILLE</w:t>
            </w:r>
          </w:p>
        </w:tc>
        <w:tc>
          <w:tcPr>
            <w:tcW w:w="1530" w:type="dxa"/>
          </w:tcPr>
          <w:p w14:paraId="772A37DA"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29AD9FF5"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DCF106</w:t>
            </w:r>
          </w:p>
        </w:tc>
        <w:tc>
          <w:tcPr>
            <w:tcW w:w="1710" w:type="dxa"/>
          </w:tcPr>
          <w:p w14:paraId="04DE33ED" w14:textId="029E6F33"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 xml:space="preserve">45 </w:t>
            </w:r>
          </w:p>
        </w:tc>
      </w:tr>
      <w:tr w:rsidR="0086081F" w14:paraId="2858F68B" w14:textId="77777777" w:rsidTr="00B0360B">
        <w:trPr>
          <w:jc w:val="center"/>
        </w:trPr>
        <w:tc>
          <w:tcPr>
            <w:tcW w:w="2700" w:type="dxa"/>
          </w:tcPr>
          <w:p w14:paraId="1146A40C"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INTRODUCTION À LA SCIENCE POLITIQUE</w:t>
            </w:r>
          </w:p>
        </w:tc>
        <w:tc>
          <w:tcPr>
            <w:tcW w:w="1530" w:type="dxa"/>
          </w:tcPr>
          <w:p w14:paraId="5E102870"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100</w:t>
            </w:r>
          </w:p>
        </w:tc>
        <w:tc>
          <w:tcPr>
            <w:tcW w:w="1170" w:type="dxa"/>
          </w:tcPr>
          <w:p w14:paraId="2CEC46DA"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ISP123</w:t>
            </w:r>
          </w:p>
        </w:tc>
        <w:tc>
          <w:tcPr>
            <w:tcW w:w="1710" w:type="dxa"/>
          </w:tcPr>
          <w:p w14:paraId="7F66DDD3" w14:textId="582EF6C6"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30</w:t>
            </w:r>
          </w:p>
        </w:tc>
      </w:tr>
      <w:tr w:rsidR="0086081F" w14:paraId="05425391" w14:textId="77777777" w:rsidTr="00B0360B">
        <w:trPr>
          <w:jc w:val="center"/>
        </w:trPr>
        <w:tc>
          <w:tcPr>
            <w:tcW w:w="2700" w:type="dxa"/>
          </w:tcPr>
          <w:p w14:paraId="77F6F4F4"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INTRODUCTION À L’ÉCONOMIE POLITIQUE</w:t>
            </w:r>
          </w:p>
        </w:tc>
        <w:tc>
          <w:tcPr>
            <w:tcW w:w="1530" w:type="dxa"/>
          </w:tcPr>
          <w:p w14:paraId="58203943"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100</w:t>
            </w:r>
          </w:p>
        </w:tc>
        <w:tc>
          <w:tcPr>
            <w:tcW w:w="1170" w:type="dxa"/>
          </w:tcPr>
          <w:p w14:paraId="6741ACA8"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IEP124</w:t>
            </w:r>
          </w:p>
        </w:tc>
        <w:tc>
          <w:tcPr>
            <w:tcW w:w="1710" w:type="dxa"/>
          </w:tcPr>
          <w:p w14:paraId="5D89A9C2" w14:textId="481F0438"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30</w:t>
            </w:r>
          </w:p>
        </w:tc>
      </w:tr>
      <w:tr w:rsidR="0086081F" w14:paraId="41829043" w14:textId="77777777" w:rsidTr="00B0360B">
        <w:trPr>
          <w:jc w:val="center"/>
        </w:trPr>
        <w:tc>
          <w:tcPr>
            <w:tcW w:w="2700" w:type="dxa"/>
          </w:tcPr>
          <w:p w14:paraId="5C8C9E37"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SOCIOLOGIE GÉNÉRALE</w:t>
            </w:r>
          </w:p>
        </w:tc>
        <w:tc>
          <w:tcPr>
            <w:tcW w:w="1530" w:type="dxa"/>
          </w:tcPr>
          <w:p w14:paraId="199E9B32"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100</w:t>
            </w:r>
          </w:p>
        </w:tc>
        <w:tc>
          <w:tcPr>
            <w:tcW w:w="1170" w:type="dxa"/>
          </w:tcPr>
          <w:p w14:paraId="74B48043"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SOG125</w:t>
            </w:r>
          </w:p>
        </w:tc>
        <w:tc>
          <w:tcPr>
            <w:tcW w:w="1710" w:type="dxa"/>
          </w:tcPr>
          <w:p w14:paraId="4BA985E5" w14:textId="1814A8B3"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30</w:t>
            </w:r>
          </w:p>
        </w:tc>
      </w:tr>
      <w:tr w:rsidR="0086081F" w14:paraId="07893927" w14:textId="77777777" w:rsidTr="00B0360B">
        <w:trPr>
          <w:jc w:val="center"/>
        </w:trPr>
        <w:tc>
          <w:tcPr>
            <w:tcW w:w="2700" w:type="dxa"/>
          </w:tcPr>
          <w:p w14:paraId="48E52DA9"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CONSTITUTIONNEL 2</w:t>
            </w:r>
          </w:p>
        </w:tc>
        <w:tc>
          <w:tcPr>
            <w:tcW w:w="1530" w:type="dxa"/>
          </w:tcPr>
          <w:p w14:paraId="1B1585A3"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23B47E81"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DCO107</w:t>
            </w:r>
          </w:p>
        </w:tc>
        <w:tc>
          <w:tcPr>
            <w:tcW w:w="1710" w:type="dxa"/>
          </w:tcPr>
          <w:p w14:paraId="5E65EEDB" w14:textId="4D33DB7C"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4BCE81A6" w14:textId="77777777" w:rsidTr="00B0360B">
        <w:trPr>
          <w:jc w:val="center"/>
        </w:trPr>
        <w:tc>
          <w:tcPr>
            <w:tcW w:w="2700" w:type="dxa"/>
          </w:tcPr>
          <w:p w14:paraId="36624EBB"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CIVIL : DROIT DES BIENS</w:t>
            </w:r>
          </w:p>
        </w:tc>
        <w:tc>
          <w:tcPr>
            <w:tcW w:w="1530" w:type="dxa"/>
          </w:tcPr>
          <w:p w14:paraId="7473334C"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0283E2E0"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DCB108</w:t>
            </w:r>
          </w:p>
        </w:tc>
        <w:tc>
          <w:tcPr>
            <w:tcW w:w="1710" w:type="dxa"/>
          </w:tcPr>
          <w:p w14:paraId="18A34D05" w14:textId="341FCC16"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55B20D0E" w14:textId="77777777" w:rsidTr="00B0360B">
        <w:trPr>
          <w:jc w:val="center"/>
        </w:trPr>
        <w:tc>
          <w:tcPr>
            <w:tcW w:w="2700" w:type="dxa"/>
          </w:tcPr>
          <w:p w14:paraId="4C509D10"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INTRODUCTION À LA COMPTABILITÉ</w:t>
            </w:r>
          </w:p>
        </w:tc>
        <w:tc>
          <w:tcPr>
            <w:tcW w:w="1530" w:type="dxa"/>
          </w:tcPr>
          <w:p w14:paraId="4BA64DE5"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100</w:t>
            </w:r>
          </w:p>
        </w:tc>
        <w:tc>
          <w:tcPr>
            <w:tcW w:w="1170" w:type="dxa"/>
          </w:tcPr>
          <w:p w14:paraId="46073749"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ICO126</w:t>
            </w:r>
          </w:p>
        </w:tc>
        <w:tc>
          <w:tcPr>
            <w:tcW w:w="1710" w:type="dxa"/>
          </w:tcPr>
          <w:p w14:paraId="1DE0D758" w14:textId="0E70CC79"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30</w:t>
            </w:r>
          </w:p>
        </w:tc>
      </w:tr>
    </w:tbl>
    <w:p w14:paraId="2AABB3DE" w14:textId="77777777" w:rsidR="0086081F" w:rsidRDefault="0086081F" w:rsidP="0086081F">
      <w:pPr>
        <w:jc w:val="center"/>
        <w:rPr>
          <w:rFonts w:ascii="Century Schoolbook" w:hAnsi="Century Schoolbook" w:cstheme="minorHAnsi"/>
          <w:b/>
          <w:sz w:val="24"/>
          <w:szCs w:val="24"/>
        </w:rPr>
      </w:pPr>
    </w:p>
    <w:p w14:paraId="18202710" w14:textId="77777777" w:rsidR="0086081F" w:rsidRDefault="0086081F" w:rsidP="0086081F">
      <w:pPr>
        <w:jc w:val="center"/>
        <w:rPr>
          <w:rFonts w:ascii="Century Schoolbook" w:hAnsi="Century Schoolbook" w:cstheme="minorHAnsi"/>
          <w:b/>
          <w:sz w:val="24"/>
          <w:szCs w:val="24"/>
        </w:rPr>
      </w:pPr>
    </w:p>
    <w:p w14:paraId="24875B5E" w14:textId="77777777" w:rsidR="0086081F" w:rsidRDefault="0086081F" w:rsidP="0086081F">
      <w:pPr>
        <w:pStyle w:val="Titre2"/>
        <w:jc w:val="center"/>
      </w:pPr>
    </w:p>
    <w:p w14:paraId="77C8F4B8" w14:textId="77777777" w:rsidR="0086081F" w:rsidRDefault="0086081F" w:rsidP="0086081F">
      <w:pPr>
        <w:pStyle w:val="Titre2"/>
        <w:jc w:val="center"/>
      </w:pPr>
    </w:p>
    <w:p w14:paraId="7361334C" w14:textId="77777777" w:rsidR="0086081F" w:rsidRDefault="0086081F" w:rsidP="0086081F">
      <w:pPr>
        <w:pStyle w:val="Titre2"/>
        <w:jc w:val="center"/>
      </w:pPr>
    </w:p>
    <w:p w14:paraId="72F9DF92" w14:textId="77777777" w:rsidR="0086081F" w:rsidRDefault="0086081F" w:rsidP="0086081F">
      <w:pPr>
        <w:pStyle w:val="Titre2"/>
        <w:jc w:val="center"/>
      </w:pPr>
    </w:p>
    <w:p w14:paraId="7702D2B5" w14:textId="77777777" w:rsidR="0086081F" w:rsidRDefault="0086081F" w:rsidP="0086081F"/>
    <w:p w14:paraId="425A4E88" w14:textId="77777777" w:rsidR="0086081F" w:rsidRDefault="0086081F" w:rsidP="0086081F"/>
    <w:p w14:paraId="1D839D16" w14:textId="77777777" w:rsidR="0086081F" w:rsidRDefault="0086081F" w:rsidP="0086081F"/>
    <w:p w14:paraId="5D2E1B20" w14:textId="77777777" w:rsidR="0086081F" w:rsidRDefault="0086081F" w:rsidP="0086081F"/>
    <w:p w14:paraId="4CD37510" w14:textId="77777777" w:rsidR="0086081F" w:rsidRDefault="0086081F" w:rsidP="0086081F"/>
    <w:p w14:paraId="673EC9DE" w14:textId="77777777" w:rsidR="0086081F" w:rsidRDefault="0086081F" w:rsidP="0086081F"/>
    <w:p w14:paraId="6ED3286E" w14:textId="77777777" w:rsidR="0086081F" w:rsidRDefault="0086081F" w:rsidP="0086081F"/>
    <w:p w14:paraId="35C2FB8C" w14:textId="77777777" w:rsidR="0086081F" w:rsidRDefault="0086081F" w:rsidP="0086081F"/>
    <w:p w14:paraId="1438FFCE" w14:textId="77777777" w:rsidR="0086081F" w:rsidRDefault="0086081F" w:rsidP="0086081F"/>
    <w:p w14:paraId="69BA426C" w14:textId="444B820C" w:rsidR="0086081F" w:rsidRDefault="0086081F" w:rsidP="0086081F"/>
    <w:p w14:paraId="1FC8CD2B" w14:textId="7573B70C" w:rsidR="0086081F" w:rsidRDefault="0086081F" w:rsidP="0086081F"/>
    <w:p w14:paraId="73422BB0" w14:textId="4C92E12B" w:rsidR="0086081F" w:rsidRDefault="0086081F" w:rsidP="0086081F"/>
    <w:p w14:paraId="39D50D8E" w14:textId="3D75DFBF" w:rsidR="0086081F" w:rsidRDefault="0086081F" w:rsidP="0086081F"/>
    <w:p w14:paraId="6E157016" w14:textId="4779E3B1" w:rsidR="0086081F" w:rsidRDefault="0086081F" w:rsidP="0086081F"/>
    <w:p w14:paraId="72B66AD5" w14:textId="77777777" w:rsidR="000F47A6" w:rsidRDefault="000F47A6" w:rsidP="0086081F"/>
    <w:p w14:paraId="2A20E621" w14:textId="77777777" w:rsidR="0086081F" w:rsidRDefault="0086081F" w:rsidP="0086081F"/>
    <w:p w14:paraId="2993191B" w14:textId="77777777" w:rsidR="0086081F" w:rsidRDefault="0086081F" w:rsidP="0086081F"/>
    <w:p w14:paraId="76261AAE" w14:textId="77777777" w:rsidR="002C4252" w:rsidRPr="00E609FB" w:rsidRDefault="002C4252" w:rsidP="0086081F"/>
    <w:p w14:paraId="0B36DB8E" w14:textId="77777777" w:rsidR="0086081F" w:rsidRPr="0042048D" w:rsidRDefault="0086081F" w:rsidP="0086081F">
      <w:pPr>
        <w:pStyle w:val="Titre2"/>
        <w:rPr>
          <w:sz w:val="28"/>
          <w:szCs w:val="28"/>
        </w:rPr>
      </w:pPr>
      <w:bookmarkStart w:id="225" w:name="_Toc146661152"/>
      <w:r w:rsidRPr="0042048D">
        <w:rPr>
          <w:sz w:val="28"/>
          <w:szCs w:val="28"/>
        </w:rPr>
        <w:t>2</w:t>
      </w:r>
      <w:r w:rsidRPr="0042048D">
        <w:rPr>
          <w:sz w:val="28"/>
          <w:szCs w:val="28"/>
          <w:vertAlign w:val="superscript"/>
        </w:rPr>
        <w:t>ème</w:t>
      </w:r>
      <w:r w:rsidRPr="0042048D">
        <w:rPr>
          <w:sz w:val="28"/>
          <w:szCs w:val="28"/>
        </w:rPr>
        <w:t xml:space="preserve"> année</w:t>
      </w:r>
      <w:bookmarkEnd w:id="225"/>
    </w:p>
    <w:p w14:paraId="529199A5" w14:textId="77777777" w:rsidR="0086081F" w:rsidRDefault="0086081F" w:rsidP="0086081F"/>
    <w:p w14:paraId="36C03E96" w14:textId="77777777" w:rsidR="0086081F" w:rsidRDefault="0086081F" w:rsidP="0086081F"/>
    <w:p w14:paraId="082DCCB3" w14:textId="77777777" w:rsidR="0086081F" w:rsidRDefault="0086081F" w:rsidP="0086081F"/>
    <w:p w14:paraId="60129816" w14:textId="77777777" w:rsidR="0086081F" w:rsidRDefault="0086081F" w:rsidP="0086081F"/>
    <w:p w14:paraId="44617283" w14:textId="77777777" w:rsidR="0086081F" w:rsidRDefault="0086081F" w:rsidP="0086081F"/>
    <w:p w14:paraId="6972E25B" w14:textId="77777777" w:rsidR="0086081F" w:rsidRDefault="0086081F" w:rsidP="0086081F"/>
    <w:p w14:paraId="7762A3EF" w14:textId="77777777" w:rsidR="0086081F" w:rsidRDefault="0086081F" w:rsidP="0086081F"/>
    <w:p w14:paraId="1E37F0BA" w14:textId="77777777" w:rsidR="0086081F" w:rsidRDefault="0086081F" w:rsidP="0086081F"/>
    <w:p w14:paraId="631ACE6F" w14:textId="77777777" w:rsidR="0086081F" w:rsidRDefault="0086081F" w:rsidP="0086081F"/>
    <w:p w14:paraId="166E6160" w14:textId="77777777" w:rsidR="0086081F" w:rsidRDefault="0086081F" w:rsidP="0086081F"/>
    <w:p w14:paraId="239A6CAE" w14:textId="77777777" w:rsidR="0086081F" w:rsidRDefault="0086081F" w:rsidP="0086081F"/>
    <w:p w14:paraId="764809A7" w14:textId="77777777" w:rsidR="0086081F" w:rsidRDefault="0086081F" w:rsidP="0086081F"/>
    <w:p w14:paraId="44A73F95" w14:textId="77777777" w:rsidR="0086081F" w:rsidRDefault="0086081F" w:rsidP="0086081F"/>
    <w:p w14:paraId="5F3F10F7" w14:textId="77777777" w:rsidR="0086081F" w:rsidRDefault="0086081F" w:rsidP="0086081F"/>
    <w:p w14:paraId="117ACBC5" w14:textId="77777777" w:rsidR="0086081F" w:rsidRDefault="0086081F" w:rsidP="0086081F"/>
    <w:p w14:paraId="2EE7F798" w14:textId="3560A42F" w:rsidR="0086081F" w:rsidRDefault="0086081F" w:rsidP="0086081F"/>
    <w:p w14:paraId="578774CB" w14:textId="029861CC" w:rsidR="00B0360B" w:rsidRDefault="00B0360B" w:rsidP="0086081F"/>
    <w:p w14:paraId="2AEC7E9E" w14:textId="4DC22D05" w:rsidR="00B0360B" w:rsidRDefault="00B0360B" w:rsidP="0086081F"/>
    <w:p w14:paraId="2D45FD72" w14:textId="7118D614" w:rsidR="00B0360B" w:rsidRDefault="00B0360B" w:rsidP="0086081F"/>
    <w:p w14:paraId="1D10A119" w14:textId="77777777" w:rsidR="00B0360B" w:rsidRDefault="00B0360B" w:rsidP="0086081F"/>
    <w:p w14:paraId="14125072" w14:textId="77777777" w:rsidR="0086081F" w:rsidRPr="00E609FB" w:rsidRDefault="0086081F" w:rsidP="0086081F"/>
    <w:tbl>
      <w:tblPr>
        <w:tblStyle w:val="Grilledutableau"/>
        <w:tblW w:w="6565" w:type="dxa"/>
        <w:jc w:val="center"/>
        <w:tblLayout w:type="fixed"/>
        <w:tblLook w:val="04A0" w:firstRow="1" w:lastRow="0" w:firstColumn="1" w:lastColumn="0" w:noHBand="0" w:noVBand="1"/>
      </w:tblPr>
      <w:tblGrid>
        <w:gridCol w:w="2425"/>
        <w:gridCol w:w="1530"/>
        <w:gridCol w:w="1170"/>
        <w:gridCol w:w="1440"/>
      </w:tblGrid>
      <w:tr w:rsidR="0086081F" w14:paraId="793DB064" w14:textId="77777777" w:rsidTr="00A37782">
        <w:trPr>
          <w:trHeight w:val="345"/>
          <w:jc w:val="center"/>
        </w:trPr>
        <w:tc>
          <w:tcPr>
            <w:tcW w:w="2425" w:type="dxa"/>
          </w:tcPr>
          <w:p w14:paraId="1DA4F12B" w14:textId="77777777" w:rsidR="0086081F" w:rsidRPr="00E609FB" w:rsidRDefault="0086081F" w:rsidP="00A37782">
            <w:pPr>
              <w:jc w:val="center"/>
              <w:rPr>
                <w:rFonts w:asciiTheme="majorHAnsi" w:hAnsiTheme="majorHAnsi" w:cstheme="majorHAnsi"/>
                <w:bCs/>
                <w:sz w:val="24"/>
                <w:szCs w:val="24"/>
              </w:rPr>
            </w:pPr>
            <w:r w:rsidRPr="00E609FB">
              <w:rPr>
                <w:rFonts w:asciiTheme="majorHAnsi" w:hAnsiTheme="majorHAnsi" w:cstheme="majorHAnsi"/>
                <w:bCs/>
                <w:sz w:val="24"/>
                <w:szCs w:val="24"/>
              </w:rPr>
              <w:t>COURS</w:t>
            </w:r>
          </w:p>
        </w:tc>
        <w:tc>
          <w:tcPr>
            <w:tcW w:w="1530" w:type="dxa"/>
          </w:tcPr>
          <w:p w14:paraId="5BC4CA99" w14:textId="77777777" w:rsidR="0086081F" w:rsidRPr="00E609FB" w:rsidRDefault="0086081F" w:rsidP="00A37782">
            <w:pPr>
              <w:jc w:val="center"/>
              <w:rPr>
                <w:rFonts w:asciiTheme="majorHAnsi" w:hAnsiTheme="majorHAnsi" w:cstheme="majorHAnsi"/>
                <w:bCs/>
                <w:sz w:val="24"/>
                <w:szCs w:val="24"/>
              </w:rPr>
            </w:pPr>
            <w:r w:rsidRPr="00E609FB">
              <w:rPr>
                <w:rFonts w:asciiTheme="majorHAnsi" w:hAnsiTheme="majorHAnsi" w:cstheme="majorHAnsi"/>
                <w:bCs/>
                <w:sz w:val="24"/>
                <w:szCs w:val="24"/>
              </w:rPr>
              <w:t>COEFFICIENT</w:t>
            </w:r>
          </w:p>
        </w:tc>
        <w:tc>
          <w:tcPr>
            <w:tcW w:w="1170" w:type="dxa"/>
          </w:tcPr>
          <w:p w14:paraId="279D3077" w14:textId="77777777" w:rsidR="0086081F" w:rsidRPr="00E609FB" w:rsidRDefault="0086081F" w:rsidP="00A37782">
            <w:pPr>
              <w:jc w:val="center"/>
              <w:rPr>
                <w:rFonts w:asciiTheme="majorHAnsi" w:hAnsiTheme="majorHAnsi" w:cstheme="majorHAnsi"/>
                <w:bCs/>
                <w:sz w:val="24"/>
                <w:szCs w:val="24"/>
              </w:rPr>
            </w:pPr>
            <w:r w:rsidRPr="00E609FB">
              <w:rPr>
                <w:rFonts w:asciiTheme="majorHAnsi" w:hAnsiTheme="majorHAnsi" w:cstheme="majorHAnsi"/>
                <w:bCs/>
                <w:sz w:val="24"/>
                <w:szCs w:val="24"/>
              </w:rPr>
              <w:t>CODE</w:t>
            </w:r>
          </w:p>
        </w:tc>
        <w:tc>
          <w:tcPr>
            <w:tcW w:w="1440" w:type="dxa"/>
          </w:tcPr>
          <w:p w14:paraId="545919C0" w14:textId="77777777" w:rsidR="0086081F" w:rsidRPr="00E567A0" w:rsidRDefault="0086081F" w:rsidP="00A37782">
            <w:pPr>
              <w:jc w:val="center"/>
              <w:rPr>
                <w:rFonts w:cstheme="minorHAnsi"/>
                <w:bCs/>
                <w:sz w:val="24"/>
                <w:szCs w:val="24"/>
              </w:rPr>
            </w:pPr>
            <w:r w:rsidRPr="00E567A0">
              <w:rPr>
                <w:rFonts w:cstheme="minorHAnsi"/>
                <w:bCs/>
                <w:sz w:val="24"/>
                <w:szCs w:val="24"/>
              </w:rPr>
              <w:t>CHARGE HORAIRE</w:t>
            </w:r>
          </w:p>
        </w:tc>
      </w:tr>
      <w:tr w:rsidR="0086081F" w14:paraId="31F70672" w14:textId="77777777" w:rsidTr="00A37782">
        <w:trPr>
          <w:trHeight w:val="345"/>
          <w:jc w:val="center"/>
        </w:trPr>
        <w:tc>
          <w:tcPr>
            <w:tcW w:w="2425" w:type="dxa"/>
          </w:tcPr>
          <w:p w14:paraId="4EA4DDC5"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ADMINISTRATIF 1</w:t>
            </w:r>
          </w:p>
        </w:tc>
        <w:tc>
          <w:tcPr>
            <w:tcW w:w="1530" w:type="dxa"/>
          </w:tcPr>
          <w:p w14:paraId="25DCA8B5"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1D40EEF0"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DAD201</w:t>
            </w:r>
          </w:p>
        </w:tc>
        <w:tc>
          <w:tcPr>
            <w:tcW w:w="1440" w:type="dxa"/>
          </w:tcPr>
          <w:p w14:paraId="5F1B3617" w14:textId="03E552A8"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4E13B8C0" w14:textId="77777777" w:rsidTr="00A37782">
        <w:trPr>
          <w:trHeight w:val="345"/>
          <w:jc w:val="center"/>
        </w:trPr>
        <w:tc>
          <w:tcPr>
            <w:tcW w:w="2425" w:type="dxa"/>
          </w:tcPr>
          <w:p w14:paraId="6CBF0114"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PÉNAL SPÉCIAL</w:t>
            </w:r>
          </w:p>
        </w:tc>
        <w:tc>
          <w:tcPr>
            <w:tcW w:w="1530" w:type="dxa"/>
          </w:tcPr>
          <w:p w14:paraId="769948E9"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718EFB2B"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DPS202</w:t>
            </w:r>
          </w:p>
        </w:tc>
        <w:tc>
          <w:tcPr>
            <w:tcW w:w="1440" w:type="dxa"/>
          </w:tcPr>
          <w:p w14:paraId="15468973" w14:textId="65C7932F"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1B1F3F92" w14:textId="77777777" w:rsidTr="00A37782">
        <w:trPr>
          <w:trHeight w:val="363"/>
          <w:jc w:val="center"/>
        </w:trPr>
        <w:tc>
          <w:tcPr>
            <w:tcW w:w="2425" w:type="dxa"/>
          </w:tcPr>
          <w:p w14:paraId="65A36B86"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PROCÉDURE CIVILE 1</w:t>
            </w:r>
          </w:p>
        </w:tc>
        <w:tc>
          <w:tcPr>
            <w:tcW w:w="1530" w:type="dxa"/>
          </w:tcPr>
          <w:p w14:paraId="4960E259"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24D8550A"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PRC203</w:t>
            </w:r>
          </w:p>
        </w:tc>
        <w:tc>
          <w:tcPr>
            <w:tcW w:w="1440" w:type="dxa"/>
          </w:tcPr>
          <w:p w14:paraId="1A4318E8" w14:textId="6A0E858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4475A8BC" w14:textId="77777777" w:rsidTr="00A37782">
        <w:trPr>
          <w:trHeight w:val="345"/>
          <w:jc w:val="center"/>
        </w:trPr>
        <w:tc>
          <w:tcPr>
            <w:tcW w:w="2425" w:type="dxa"/>
          </w:tcPr>
          <w:p w14:paraId="18D67BDD"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INTERNATIONAL PUBLIC 1</w:t>
            </w:r>
          </w:p>
        </w:tc>
        <w:tc>
          <w:tcPr>
            <w:tcW w:w="1530" w:type="dxa"/>
          </w:tcPr>
          <w:p w14:paraId="775A8D1F"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67E4D52C"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DIP204</w:t>
            </w:r>
          </w:p>
        </w:tc>
        <w:tc>
          <w:tcPr>
            <w:tcW w:w="1440" w:type="dxa"/>
          </w:tcPr>
          <w:p w14:paraId="50D2DD03" w14:textId="27883FBA"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6A5A23DB" w14:textId="77777777" w:rsidTr="00A37782">
        <w:trPr>
          <w:trHeight w:val="345"/>
          <w:jc w:val="center"/>
        </w:trPr>
        <w:tc>
          <w:tcPr>
            <w:tcW w:w="2425" w:type="dxa"/>
          </w:tcPr>
          <w:p w14:paraId="70D71CAB"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PROCÉDURE PÉNALE</w:t>
            </w:r>
          </w:p>
        </w:tc>
        <w:tc>
          <w:tcPr>
            <w:tcW w:w="1530" w:type="dxa"/>
          </w:tcPr>
          <w:p w14:paraId="0773CD4D"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0097BC26"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PPE205</w:t>
            </w:r>
          </w:p>
        </w:tc>
        <w:tc>
          <w:tcPr>
            <w:tcW w:w="1440" w:type="dxa"/>
          </w:tcPr>
          <w:p w14:paraId="5819A19F" w14:textId="2C312682"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1AFA8F66" w14:textId="77777777" w:rsidTr="00A37782">
        <w:trPr>
          <w:trHeight w:val="345"/>
          <w:jc w:val="center"/>
        </w:trPr>
        <w:tc>
          <w:tcPr>
            <w:tcW w:w="2425" w:type="dxa"/>
          </w:tcPr>
          <w:p w14:paraId="1F1E7EB9"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DES OBLIGATIONS 1</w:t>
            </w:r>
          </w:p>
        </w:tc>
        <w:tc>
          <w:tcPr>
            <w:tcW w:w="1530" w:type="dxa"/>
          </w:tcPr>
          <w:p w14:paraId="6FF043D7"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6F6777A1"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DOB206</w:t>
            </w:r>
          </w:p>
        </w:tc>
        <w:tc>
          <w:tcPr>
            <w:tcW w:w="1440" w:type="dxa"/>
          </w:tcPr>
          <w:p w14:paraId="6F65444F" w14:textId="0CF840F0"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63ED967C" w14:textId="77777777" w:rsidTr="00A37782">
        <w:trPr>
          <w:trHeight w:val="345"/>
          <w:jc w:val="center"/>
        </w:trPr>
        <w:tc>
          <w:tcPr>
            <w:tcW w:w="2425" w:type="dxa"/>
          </w:tcPr>
          <w:p w14:paraId="195C09E8"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DES AFFAIRES 1</w:t>
            </w:r>
          </w:p>
        </w:tc>
        <w:tc>
          <w:tcPr>
            <w:tcW w:w="1530" w:type="dxa"/>
          </w:tcPr>
          <w:p w14:paraId="7AF4D88D"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1E24A02C"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DAF207</w:t>
            </w:r>
          </w:p>
        </w:tc>
        <w:tc>
          <w:tcPr>
            <w:tcW w:w="1440" w:type="dxa"/>
          </w:tcPr>
          <w:p w14:paraId="7E2170B4" w14:textId="25B29FE5"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2860F195" w14:textId="77777777" w:rsidTr="00A37782">
        <w:trPr>
          <w:trHeight w:val="345"/>
          <w:jc w:val="center"/>
        </w:trPr>
        <w:tc>
          <w:tcPr>
            <w:tcW w:w="2425" w:type="dxa"/>
          </w:tcPr>
          <w:p w14:paraId="2CB2FEDF"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SOCIOLOGIE JURIDIQUE</w:t>
            </w:r>
          </w:p>
        </w:tc>
        <w:tc>
          <w:tcPr>
            <w:tcW w:w="1530" w:type="dxa"/>
          </w:tcPr>
          <w:p w14:paraId="69E87319"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100</w:t>
            </w:r>
          </w:p>
        </w:tc>
        <w:tc>
          <w:tcPr>
            <w:tcW w:w="1170" w:type="dxa"/>
          </w:tcPr>
          <w:p w14:paraId="159467DE"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SOJ220</w:t>
            </w:r>
          </w:p>
        </w:tc>
        <w:tc>
          <w:tcPr>
            <w:tcW w:w="1440" w:type="dxa"/>
          </w:tcPr>
          <w:p w14:paraId="796164B2" w14:textId="20107A6B"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30</w:t>
            </w:r>
          </w:p>
        </w:tc>
      </w:tr>
      <w:tr w:rsidR="0086081F" w14:paraId="45D450FC" w14:textId="77777777" w:rsidTr="00A37782">
        <w:trPr>
          <w:trHeight w:val="345"/>
          <w:jc w:val="center"/>
        </w:trPr>
        <w:tc>
          <w:tcPr>
            <w:tcW w:w="2425" w:type="dxa"/>
          </w:tcPr>
          <w:p w14:paraId="2A20B0C8"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MÉTHODOLOGIE JURIDIQUE</w:t>
            </w:r>
          </w:p>
        </w:tc>
        <w:tc>
          <w:tcPr>
            <w:tcW w:w="1530" w:type="dxa"/>
          </w:tcPr>
          <w:p w14:paraId="432A9F5B"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100</w:t>
            </w:r>
          </w:p>
        </w:tc>
        <w:tc>
          <w:tcPr>
            <w:tcW w:w="1170" w:type="dxa"/>
          </w:tcPr>
          <w:p w14:paraId="55303076"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MEJ221</w:t>
            </w:r>
          </w:p>
        </w:tc>
        <w:tc>
          <w:tcPr>
            <w:tcW w:w="1440" w:type="dxa"/>
          </w:tcPr>
          <w:p w14:paraId="34C006DE" w14:textId="1061A7F2"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0B46A902" w14:textId="77777777" w:rsidTr="00A37782">
        <w:trPr>
          <w:trHeight w:val="345"/>
          <w:jc w:val="center"/>
        </w:trPr>
        <w:tc>
          <w:tcPr>
            <w:tcW w:w="2425" w:type="dxa"/>
          </w:tcPr>
          <w:p w14:paraId="7D33A152"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INTRODUCTION AUX DROITS HUMAINS</w:t>
            </w:r>
          </w:p>
        </w:tc>
        <w:tc>
          <w:tcPr>
            <w:tcW w:w="1530" w:type="dxa"/>
          </w:tcPr>
          <w:p w14:paraId="40C0B575"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3BFE2E48"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IDH208</w:t>
            </w:r>
          </w:p>
        </w:tc>
        <w:tc>
          <w:tcPr>
            <w:tcW w:w="1440" w:type="dxa"/>
          </w:tcPr>
          <w:p w14:paraId="214265C3" w14:textId="43ABDCC5"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30</w:t>
            </w:r>
          </w:p>
        </w:tc>
      </w:tr>
      <w:tr w:rsidR="0086081F" w14:paraId="45A1DA66" w14:textId="77777777" w:rsidTr="00A37782">
        <w:trPr>
          <w:trHeight w:val="345"/>
          <w:jc w:val="center"/>
        </w:trPr>
        <w:tc>
          <w:tcPr>
            <w:tcW w:w="2425" w:type="dxa"/>
          </w:tcPr>
          <w:p w14:paraId="30CE69ED"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PROCÉDURE CIVILE  2</w:t>
            </w:r>
          </w:p>
        </w:tc>
        <w:tc>
          <w:tcPr>
            <w:tcW w:w="1530" w:type="dxa"/>
          </w:tcPr>
          <w:p w14:paraId="79C26569"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31B975D1"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PRC209</w:t>
            </w:r>
          </w:p>
        </w:tc>
        <w:tc>
          <w:tcPr>
            <w:tcW w:w="1440" w:type="dxa"/>
          </w:tcPr>
          <w:p w14:paraId="32E99264" w14:textId="7894DFD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3652D0F7" w14:textId="77777777" w:rsidTr="00A37782">
        <w:trPr>
          <w:trHeight w:val="345"/>
          <w:jc w:val="center"/>
        </w:trPr>
        <w:tc>
          <w:tcPr>
            <w:tcW w:w="2425" w:type="dxa"/>
          </w:tcPr>
          <w:p w14:paraId="6D444D40"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INTERNATIONAL PUBLIC  2</w:t>
            </w:r>
          </w:p>
        </w:tc>
        <w:tc>
          <w:tcPr>
            <w:tcW w:w="1530" w:type="dxa"/>
          </w:tcPr>
          <w:p w14:paraId="7054740D"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72F514D3"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DIP210</w:t>
            </w:r>
          </w:p>
        </w:tc>
        <w:tc>
          <w:tcPr>
            <w:tcW w:w="1440" w:type="dxa"/>
          </w:tcPr>
          <w:p w14:paraId="3F2CD777" w14:textId="1D0EA081"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63624B0F" w14:textId="77777777" w:rsidTr="00A37782">
        <w:trPr>
          <w:trHeight w:val="345"/>
          <w:jc w:val="center"/>
        </w:trPr>
        <w:tc>
          <w:tcPr>
            <w:tcW w:w="2425" w:type="dxa"/>
          </w:tcPr>
          <w:p w14:paraId="22275A51"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DES OBLIGATIONS 2</w:t>
            </w:r>
          </w:p>
        </w:tc>
        <w:tc>
          <w:tcPr>
            <w:tcW w:w="1530" w:type="dxa"/>
          </w:tcPr>
          <w:p w14:paraId="5AC08CF2"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27EC109C"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DOB211</w:t>
            </w:r>
          </w:p>
        </w:tc>
        <w:tc>
          <w:tcPr>
            <w:tcW w:w="1440" w:type="dxa"/>
          </w:tcPr>
          <w:p w14:paraId="2645EB58" w14:textId="57A89F63"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298B3EC9" w14:textId="77777777" w:rsidTr="00A37782">
        <w:trPr>
          <w:trHeight w:val="345"/>
          <w:jc w:val="center"/>
        </w:trPr>
        <w:tc>
          <w:tcPr>
            <w:tcW w:w="2425" w:type="dxa"/>
          </w:tcPr>
          <w:p w14:paraId="4CE67237"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DES AFFAIRES 2</w:t>
            </w:r>
          </w:p>
        </w:tc>
        <w:tc>
          <w:tcPr>
            <w:tcW w:w="1530" w:type="dxa"/>
          </w:tcPr>
          <w:p w14:paraId="3FB873CF"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223F9F26"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DAF212</w:t>
            </w:r>
          </w:p>
        </w:tc>
        <w:tc>
          <w:tcPr>
            <w:tcW w:w="1440" w:type="dxa"/>
          </w:tcPr>
          <w:p w14:paraId="7DC92B33" w14:textId="0D4EB029"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796494AB" w14:textId="77777777" w:rsidTr="00A37782">
        <w:trPr>
          <w:trHeight w:val="345"/>
          <w:jc w:val="center"/>
        </w:trPr>
        <w:tc>
          <w:tcPr>
            <w:tcW w:w="2425" w:type="dxa"/>
          </w:tcPr>
          <w:p w14:paraId="5DF47737"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ADMINISTRATIF 2</w:t>
            </w:r>
          </w:p>
        </w:tc>
        <w:tc>
          <w:tcPr>
            <w:tcW w:w="1530" w:type="dxa"/>
          </w:tcPr>
          <w:p w14:paraId="068E5CCA"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1E8A62C3"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DAD213</w:t>
            </w:r>
          </w:p>
        </w:tc>
        <w:tc>
          <w:tcPr>
            <w:tcW w:w="1440" w:type="dxa"/>
          </w:tcPr>
          <w:p w14:paraId="3DFBA137" w14:textId="4595E063"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04B36D9C" w14:textId="77777777" w:rsidTr="00A37782">
        <w:trPr>
          <w:trHeight w:val="345"/>
          <w:jc w:val="center"/>
        </w:trPr>
        <w:tc>
          <w:tcPr>
            <w:tcW w:w="2425" w:type="dxa"/>
          </w:tcPr>
          <w:p w14:paraId="22A84E39"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DES RÉGIMES MATRIMONIAUX</w:t>
            </w:r>
          </w:p>
        </w:tc>
        <w:tc>
          <w:tcPr>
            <w:tcW w:w="1530" w:type="dxa"/>
          </w:tcPr>
          <w:p w14:paraId="2DCD9BFA"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170" w:type="dxa"/>
          </w:tcPr>
          <w:p w14:paraId="43E5934C"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DRM214</w:t>
            </w:r>
          </w:p>
        </w:tc>
        <w:tc>
          <w:tcPr>
            <w:tcW w:w="1440" w:type="dxa"/>
          </w:tcPr>
          <w:p w14:paraId="59509D67" w14:textId="51EE8863"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bl>
    <w:p w14:paraId="7280B071" w14:textId="77777777" w:rsidR="0086081F" w:rsidRDefault="0086081F" w:rsidP="0086081F">
      <w:pPr>
        <w:jc w:val="center"/>
        <w:rPr>
          <w:rFonts w:ascii="Century Schoolbook" w:hAnsi="Century Schoolbook" w:cstheme="minorHAnsi"/>
          <w:b/>
          <w:sz w:val="24"/>
          <w:szCs w:val="24"/>
        </w:rPr>
      </w:pPr>
    </w:p>
    <w:p w14:paraId="4DFDD6C9" w14:textId="77777777" w:rsidR="0086081F" w:rsidRDefault="0086081F" w:rsidP="0086081F">
      <w:pPr>
        <w:pStyle w:val="Titre2"/>
        <w:jc w:val="center"/>
      </w:pPr>
    </w:p>
    <w:p w14:paraId="1E25C10D" w14:textId="77777777" w:rsidR="0086081F" w:rsidRDefault="0086081F" w:rsidP="0086081F">
      <w:pPr>
        <w:pStyle w:val="Titre2"/>
        <w:jc w:val="center"/>
      </w:pPr>
    </w:p>
    <w:p w14:paraId="296BD602" w14:textId="77777777" w:rsidR="0086081F" w:rsidRDefault="0086081F" w:rsidP="0086081F">
      <w:pPr>
        <w:pStyle w:val="Titre2"/>
        <w:jc w:val="center"/>
      </w:pPr>
    </w:p>
    <w:p w14:paraId="28FDCCBD" w14:textId="77777777" w:rsidR="0086081F" w:rsidRDefault="0086081F" w:rsidP="0086081F">
      <w:pPr>
        <w:pStyle w:val="Titre2"/>
        <w:jc w:val="center"/>
      </w:pPr>
    </w:p>
    <w:p w14:paraId="2BA4497A" w14:textId="77777777" w:rsidR="0086081F" w:rsidRDefault="0086081F" w:rsidP="0086081F">
      <w:pPr>
        <w:pStyle w:val="Titre2"/>
        <w:jc w:val="center"/>
      </w:pPr>
    </w:p>
    <w:p w14:paraId="58A3867D" w14:textId="77777777" w:rsidR="0086081F" w:rsidRDefault="0086081F" w:rsidP="0086081F">
      <w:pPr>
        <w:pStyle w:val="Titre2"/>
        <w:jc w:val="center"/>
      </w:pPr>
    </w:p>
    <w:p w14:paraId="146B59F5" w14:textId="77777777" w:rsidR="0086081F" w:rsidRDefault="0086081F" w:rsidP="0086081F">
      <w:pPr>
        <w:pStyle w:val="Titre2"/>
        <w:jc w:val="center"/>
      </w:pPr>
    </w:p>
    <w:p w14:paraId="7566B8BC" w14:textId="77777777" w:rsidR="0086081F" w:rsidRDefault="0086081F" w:rsidP="0086081F">
      <w:pPr>
        <w:pStyle w:val="Titre2"/>
      </w:pPr>
    </w:p>
    <w:p w14:paraId="00C9EF00" w14:textId="77777777" w:rsidR="0086081F" w:rsidRDefault="0086081F" w:rsidP="0086081F">
      <w:pPr>
        <w:pStyle w:val="Titre2"/>
        <w:jc w:val="center"/>
      </w:pPr>
    </w:p>
    <w:p w14:paraId="5DE27949" w14:textId="77777777" w:rsidR="0086081F" w:rsidRDefault="0086081F" w:rsidP="0086081F">
      <w:pPr>
        <w:pStyle w:val="Titre2"/>
        <w:jc w:val="center"/>
      </w:pPr>
    </w:p>
    <w:p w14:paraId="5453DEC1" w14:textId="77777777" w:rsidR="0086081F" w:rsidRDefault="0086081F" w:rsidP="0086081F">
      <w:pPr>
        <w:pStyle w:val="Titre2"/>
        <w:jc w:val="center"/>
      </w:pPr>
    </w:p>
    <w:p w14:paraId="3095735F" w14:textId="77777777" w:rsidR="0086081F" w:rsidRDefault="0086081F" w:rsidP="0086081F">
      <w:pPr>
        <w:pStyle w:val="Titre2"/>
        <w:jc w:val="center"/>
      </w:pPr>
    </w:p>
    <w:p w14:paraId="7077D482" w14:textId="77777777" w:rsidR="0086081F" w:rsidRDefault="0086081F" w:rsidP="0086081F">
      <w:pPr>
        <w:pStyle w:val="Titre2"/>
        <w:jc w:val="center"/>
      </w:pPr>
    </w:p>
    <w:p w14:paraId="402066A1" w14:textId="77777777" w:rsidR="0086081F" w:rsidRDefault="0086081F" w:rsidP="0086081F">
      <w:pPr>
        <w:pStyle w:val="Titre2"/>
        <w:jc w:val="center"/>
      </w:pPr>
    </w:p>
    <w:p w14:paraId="360DFB71" w14:textId="77777777" w:rsidR="0086081F" w:rsidRDefault="0086081F" w:rsidP="0086081F">
      <w:pPr>
        <w:pStyle w:val="Titre2"/>
        <w:jc w:val="center"/>
      </w:pPr>
    </w:p>
    <w:p w14:paraId="5173E66E" w14:textId="77777777" w:rsidR="0086081F" w:rsidRDefault="0086081F" w:rsidP="0086081F">
      <w:pPr>
        <w:pStyle w:val="Titre2"/>
        <w:jc w:val="center"/>
      </w:pPr>
    </w:p>
    <w:p w14:paraId="665BF5A2" w14:textId="77777777" w:rsidR="0086081F" w:rsidRPr="00B0360B" w:rsidRDefault="0086081F" w:rsidP="0086081F">
      <w:pPr>
        <w:pStyle w:val="Titre2"/>
        <w:rPr>
          <w:sz w:val="28"/>
          <w:szCs w:val="28"/>
        </w:rPr>
      </w:pPr>
      <w:bookmarkStart w:id="226" w:name="_Toc146661153"/>
      <w:r w:rsidRPr="00B0360B">
        <w:rPr>
          <w:sz w:val="28"/>
          <w:szCs w:val="28"/>
        </w:rPr>
        <w:t>3</w:t>
      </w:r>
      <w:r w:rsidRPr="00B0360B">
        <w:rPr>
          <w:sz w:val="28"/>
          <w:szCs w:val="28"/>
          <w:vertAlign w:val="superscript"/>
        </w:rPr>
        <w:t>ème</w:t>
      </w:r>
      <w:r w:rsidRPr="00B0360B">
        <w:rPr>
          <w:sz w:val="28"/>
          <w:szCs w:val="28"/>
        </w:rPr>
        <w:t xml:space="preserve"> année</w:t>
      </w:r>
      <w:bookmarkEnd w:id="226"/>
    </w:p>
    <w:p w14:paraId="70EB225D" w14:textId="77777777" w:rsidR="0086081F" w:rsidRDefault="0086081F" w:rsidP="0086081F"/>
    <w:p w14:paraId="079233D0" w14:textId="77777777" w:rsidR="0086081F" w:rsidRDefault="0086081F" w:rsidP="0086081F"/>
    <w:p w14:paraId="0EDA66F1" w14:textId="77777777" w:rsidR="0086081F" w:rsidRDefault="0086081F" w:rsidP="0086081F"/>
    <w:p w14:paraId="6BABDDC0" w14:textId="77777777" w:rsidR="0086081F" w:rsidRDefault="0086081F" w:rsidP="0086081F"/>
    <w:p w14:paraId="3B67036A" w14:textId="77777777" w:rsidR="0086081F" w:rsidRDefault="0086081F" w:rsidP="0086081F"/>
    <w:p w14:paraId="79FACC4D" w14:textId="77777777" w:rsidR="0086081F" w:rsidRDefault="0086081F" w:rsidP="0086081F"/>
    <w:p w14:paraId="257C9B2A" w14:textId="77777777" w:rsidR="0086081F" w:rsidRDefault="0086081F" w:rsidP="0086081F"/>
    <w:p w14:paraId="38595108" w14:textId="77777777" w:rsidR="0086081F" w:rsidRDefault="0086081F" w:rsidP="0086081F"/>
    <w:p w14:paraId="55867147" w14:textId="77777777" w:rsidR="0086081F" w:rsidRDefault="0086081F" w:rsidP="0086081F"/>
    <w:p w14:paraId="21B494AD" w14:textId="77777777" w:rsidR="0086081F" w:rsidRDefault="0086081F" w:rsidP="0086081F"/>
    <w:p w14:paraId="27B86932" w14:textId="77777777" w:rsidR="0086081F" w:rsidRDefault="0086081F" w:rsidP="0086081F"/>
    <w:p w14:paraId="68A86D6A" w14:textId="77777777" w:rsidR="0086081F" w:rsidRDefault="0086081F" w:rsidP="0086081F"/>
    <w:p w14:paraId="207A7BF0" w14:textId="77777777" w:rsidR="0086081F" w:rsidRDefault="0086081F" w:rsidP="0086081F"/>
    <w:p w14:paraId="15F16667" w14:textId="77777777" w:rsidR="0086081F" w:rsidRDefault="0086081F" w:rsidP="0086081F"/>
    <w:p w14:paraId="68F24A71" w14:textId="77777777" w:rsidR="0086081F" w:rsidRDefault="0086081F" w:rsidP="0086081F"/>
    <w:p w14:paraId="321EC6C4" w14:textId="77777777" w:rsidR="0086081F" w:rsidRDefault="0086081F" w:rsidP="0086081F"/>
    <w:p w14:paraId="61BC0E64" w14:textId="77777777" w:rsidR="0086081F" w:rsidRDefault="0086081F" w:rsidP="0086081F"/>
    <w:p w14:paraId="0680ED38" w14:textId="77777777" w:rsidR="0086081F" w:rsidRDefault="0086081F" w:rsidP="0086081F"/>
    <w:p w14:paraId="1B193D7C" w14:textId="77777777" w:rsidR="0086081F" w:rsidRPr="00E609FB" w:rsidRDefault="0086081F" w:rsidP="0086081F"/>
    <w:tbl>
      <w:tblPr>
        <w:tblStyle w:val="Grilledutableau"/>
        <w:tblW w:w="7295" w:type="dxa"/>
        <w:jc w:val="center"/>
        <w:tblLook w:val="04A0" w:firstRow="1" w:lastRow="0" w:firstColumn="1" w:lastColumn="0" w:noHBand="0" w:noVBand="1"/>
      </w:tblPr>
      <w:tblGrid>
        <w:gridCol w:w="2965"/>
        <w:gridCol w:w="1472"/>
        <w:gridCol w:w="1427"/>
        <w:gridCol w:w="1431"/>
      </w:tblGrid>
      <w:tr w:rsidR="0086081F" w:rsidRPr="00E609FB" w14:paraId="3FC68A9C" w14:textId="77777777" w:rsidTr="00B0360B">
        <w:trPr>
          <w:trHeight w:val="315"/>
          <w:jc w:val="center"/>
        </w:trPr>
        <w:tc>
          <w:tcPr>
            <w:tcW w:w="2965" w:type="dxa"/>
          </w:tcPr>
          <w:p w14:paraId="3258841B" w14:textId="77777777" w:rsidR="0086081F" w:rsidRPr="00E609FB" w:rsidRDefault="0086081F" w:rsidP="00A37782">
            <w:pPr>
              <w:jc w:val="center"/>
              <w:rPr>
                <w:rFonts w:asciiTheme="majorHAnsi" w:hAnsiTheme="majorHAnsi" w:cstheme="majorHAnsi"/>
                <w:bCs/>
                <w:sz w:val="24"/>
                <w:szCs w:val="24"/>
              </w:rPr>
            </w:pPr>
            <w:r w:rsidRPr="00E609FB">
              <w:rPr>
                <w:rFonts w:asciiTheme="majorHAnsi" w:hAnsiTheme="majorHAnsi" w:cstheme="majorHAnsi"/>
                <w:bCs/>
                <w:sz w:val="24"/>
                <w:szCs w:val="24"/>
              </w:rPr>
              <w:t>COURS</w:t>
            </w:r>
          </w:p>
        </w:tc>
        <w:tc>
          <w:tcPr>
            <w:tcW w:w="1472" w:type="dxa"/>
          </w:tcPr>
          <w:p w14:paraId="08D0D348" w14:textId="77777777" w:rsidR="0086081F" w:rsidRPr="00E609FB" w:rsidRDefault="0086081F" w:rsidP="00A37782">
            <w:pPr>
              <w:jc w:val="center"/>
              <w:rPr>
                <w:rFonts w:asciiTheme="majorHAnsi" w:hAnsiTheme="majorHAnsi" w:cstheme="majorHAnsi"/>
                <w:bCs/>
                <w:sz w:val="24"/>
                <w:szCs w:val="24"/>
              </w:rPr>
            </w:pPr>
            <w:r w:rsidRPr="00E609FB">
              <w:rPr>
                <w:rFonts w:asciiTheme="majorHAnsi" w:hAnsiTheme="majorHAnsi" w:cstheme="majorHAnsi"/>
                <w:bCs/>
                <w:sz w:val="24"/>
                <w:szCs w:val="24"/>
              </w:rPr>
              <w:t>COEFFICIENT</w:t>
            </w:r>
          </w:p>
        </w:tc>
        <w:tc>
          <w:tcPr>
            <w:tcW w:w="1427" w:type="dxa"/>
          </w:tcPr>
          <w:p w14:paraId="4E4631F8" w14:textId="77777777" w:rsidR="0086081F" w:rsidRPr="00E609FB" w:rsidRDefault="0086081F" w:rsidP="00A37782">
            <w:pPr>
              <w:jc w:val="center"/>
              <w:rPr>
                <w:rFonts w:asciiTheme="majorHAnsi" w:hAnsiTheme="majorHAnsi" w:cstheme="majorHAnsi"/>
                <w:bCs/>
                <w:sz w:val="24"/>
                <w:szCs w:val="24"/>
              </w:rPr>
            </w:pPr>
            <w:r w:rsidRPr="00E609FB">
              <w:rPr>
                <w:rFonts w:asciiTheme="majorHAnsi" w:hAnsiTheme="majorHAnsi" w:cstheme="majorHAnsi"/>
                <w:bCs/>
                <w:sz w:val="24"/>
                <w:szCs w:val="24"/>
              </w:rPr>
              <w:t>CODE</w:t>
            </w:r>
          </w:p>
        </w:tc>
        <w:tc>
          <w:tcPr>
            <w:tcW w:w="1431" w:type="dxa"/>
          </w:tcPr>
          <w:p w14:paraId="75F7D580" w14:textId="77777777" w:rsidR="0086081F" w:rsidRPr="00E567A0" w:rsidRDefault="0086081F" w:rsidP="00A37782">
            <w:pPr>
              <w:jc w:val="center"/>
              <w:rPr>
                <w:rFonts w:cstheme="minorHAnsi"/>
                <w:bCs/>
                <w:sz w:val="24"/>
                <w:szCs w:val="24"/>
              </w:rPr>
            </w:pPr>
            <w:r w:rsidRPr="00E567A0">
              <w:rPr>
                <w:rFonts w:cstheme="minorHAnsi"/>
                <w:bCs/>
                <w:sz w:val="24"/>
                <w:szCs w:val="24"/>
              </w:rPr>
              <w:t>CHARGE HORAIRE</w:t>
            </w:r>
          </w:p>
        </w:tc>
      </w:tr>
      <w:tr w:rsidR="0086081F" w14:paraId="6589203F" w14:textId="77777777" w:rsidTr="00B0360B">
        <w:trPr>
          <w:trHeight w:val="332"/>
          <w:jc w:val="center"/>
        </w:trPr>
        <w:tc>
          <w:tcPr>
            <w:tcW w:w="2965" w:type="dxa"/>
          </w:tcPr>
          <w:p w14:paraId="3EC046EF"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ADMINISTRATIF 3</w:t>
            </w:r>
          </w:p>
        </w:tc>
        <w:tc>
          <w:tcPr>
            <w:tcW w:w="1472" w:type="dxa"/>
          </w:tcPr>
          <w:p w14:paraId="716E0481"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427" w:type="dxa"/>
          </w:tcPr>
          <w:p w14:paraId="24AFC638"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DAD301</w:t>
            </w:r>
          </w:p>
        </w:tc>
        <w:tc>
          <w:tcPr>
            <w:tcW w:w="1431" w:type="dxa"/>
          </w:tcPr>
          <w:p w14:paraId="065427D7" w14:textId="622CF800"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33A8FFE1" w14:textId="77777777" w:rsidTr="00B0360B">
        <w:trPr>
          <w:trHeight w:val="647"/>
          <w:jc w:val="center"/>
        </w:trPr>
        <w:tc>
          <w:tcPr>
            <w:tcW w:w="2965" w:type="dxa"/>
          </w:tcPr>
          <w:p w14:paraId="58A6F31E"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COMPARÉ</w:t>
            </w:r>
          </w:p>
        </w:tc>
        <w:tc>
          <w:tcPr>
            <w:tcW w:w="1472" w:type="dxa"/>
          </w:tcPr>
          <w:p w14:paraId="17C9A4C3"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427" w:type="dxa"/>
          </w:tcPr>
          <w:p w14:paraId="2DC27EAB"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DCO302</w:t>
            </w:r>
          </w:p>
        </w:tc>
        <w:tc>
          <w:tcPr>
            <w:tcW w:w="1431" w:type="dxa"/>
          </w:tcPr>
          <w:p w14:paraId="198237F2" w14:textId="550ADEF0"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3CEE2081" w14:textId="77777777" w:rsidTr="00B0360B">
        <w:trPr>
          <w:trHeight w:val="315"/>
          <w:jc w:val="center"/>
        </w:trPr>
        <w:tc>
          <w:tcPr>
            <w:tcW w:w="2965" w:type="dxa"/>
          </w:tcPr>
          <w:p w14:paraId="756D20B8"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DU TRAVAIL</w:t>
            </w:r>
          </w:p>
        </w:tc>
        <w:tc>
          <w:tcPr>
            <w:tcW w:w="1472" w:type="dxa"/>
          </w:tcPr>
          <w:p w14:paraId="768D25B5"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427" w:type="dxa"/>
          </w:tcPr>
          <w:p w14:paraId="1FEC7C21"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DTR303</w:t>
            </w:r>
          </w:p>
        </w:tc>
        <w:tc>
          <w:tcPr>
            <w:tcW w:w="1431" w:type="dxa"/>
          </w:tcPr>
          <w:p w14:paraId="4E62BCB4" w14:textId="18063B4D"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28A2A409" w14:textId="77777777" w:rsidTr="00B0360B">
        <w:trPr>
          <w:trHeight w:val="315"/>
          <w:jc w:val="center"/>
        </w:trPr>
        <w:tc>
          <w:tcPr>
            <w:tcW w:w="2965" w:type="dxa"/>
          </w:tcPr>
          <w:p w14:paraId="1661C9E9"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CONTRATS SPÉCIAUX</w:t>
            </w:r>
          </w:p>
        </w:tc>
        <w:tc>
          <w:tcPr>
            <w:tcW w:w="1472" w:type="dxa"/>
          </w:tcPr>
          <w:p w14:paraId="408BA957"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427" w:type="dxa"/>
          </w:tcPr>
          <w:p w14:paraId="48EC4333"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COS304</w:t>
            </w:r>
          </w:p>
        </w:tc>
        <w:tc>
          <w:tcPr>
            <w:tcW w:w="1431" w:type="dxa"/>
          </w:tcPr>
          <w:p w14:paraId="2ADAD824" w14:textId="04088B69"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37D67C70" w14:textId="77777777" w:rsidTr="00B0360B">
        <w:trPr>
          <w:trHeight w:val="332"/>
          <w:jc w:val="center"/>
        </w:trPr>
        <w:tc>
          <w:tcPr>
            <w:tcW w:w="2965" w:type="dxa"/>
          </w:tcPr>
          <w:p w14:paraId="027BC7A3"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BANCAIRE</w:t>
            </w:r>
          </w:p>
        </w:tc>
        <w:tc>
          <w:tcPr>
            <w:tcW w:w="1472" w:type="dxa"/>
          </w:tcPr>
          <w:p w14:paraId="61A66DF0"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427" w:type="dxa"/>
          </w:tcPr>
          <w:p w14:paraId="48D47318"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DBA305</w:t>
            </w:r>
          </w:p>
        </w:tc>
        <w:tc>
          <w:tcPr>
            <w:tcW w:w="1431" w:type="dxa"/>
          </w:tcPr>
          <w:p w14:paraId="19504792" w14:textId="52093145"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16E03419" w14:textId="77777777" w:rsidTr="00B0360B">
        <w:trPr>
          <w:trHeight w:val="663"/>
          <w:jc w:val="center"/>
        </w:trPr>
        <w:tc>
          <w:tcPr>
            <w:tcW w:w="2965" w:type="dxa"/>
          </w:tcPr>
          <w:p w14:paraId="3A70AAB5"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RELATIONS INTERNATIONALES</w:t>
            </w:r>
          </w:p>
        </w:tc>
        <w:tc>
          <w:tcPr>
            <w:tcW w:w="1472" w:type="dxa"/>
          </w:tcPr>
          <w:p w14:paraId="0F51A950"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100</w:t>
            </w:r>
          </w:p>
        </w:tc>
        <w:tc>
          <w:tcPr>
            <w:tcW w:w="1427" w:type="dxa"/>
          </w:tcPr>
          <w:p w14:paraId="4AD92772"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REI320</w:t>
            </w:r>
          </w:p>
        </w:tc>
        <w:tc>
          <w:tcPr>
            <w:tcW w:w="1431" w:type="dxa"/>
          </w:tcPr>
          <w:p w14:paraId="07CB21E6" w14:textId="78BA4033"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6E06F858" w14:textId="77777777" w:rsidTr="00B0360B">
        <w:trPr>
          <w:trHeight w:val="663"/>
          <w:jc w:val="center"/>
        </w:trPr>
        <w:tc>
          <w:tcPr>
            <w:tcW w:w="2965" w:type="dxa"/>
          </w:tcPr>
          <w:p w14:paraId="323B57C2"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VOIES D’EXÉCUTION</w:t>
            </w:r>
          </w:p>
        </w:tc>
        <w:tc>
          <w:tcPr>
            <w:tcW w:w="1472" w:type="dxa"/>
          </w:tcPr>
          <w:p w14:paraId="29A27B8E"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427" w:type="dxa"/>
          </w:tcPr>
          <w:p w14:paraId="596AB467"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VEX306</w:t>
            </w:r>
          </w:p>
        </w:tc>
        <w:tc>
          <w:tcPr>
            <w:tcW w:w="1431" w:type="dxa"/>
          </w:tcPr>
          <w:p w14:paraId="6D97A7A3" w14:textId="7FA92589"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328B6FAE" w14:textId="77777777" w:rsidTr="00B0360B">
        <w:trPr>
          <w:trHeight w:val="663"/>
          <w:jc w:val="center"/>
        </w:trPr>
        <w:tc>
          <w:tcPr>
            <w:tcW w:w="2965" w:type="dxa"/>
          </w:tcPr>
          <w:p w14:paraId="1C7249F9"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DES FINANCES PUBLIQUES ET DE LA FISCALITÉ</w:t>
            </w:r>
          </w:p>
        </w:tc>
        <w:tc>
          <w:tcPr>
            <w:tcW w:w="1472" w:type="dxa"/>
          </w:tcPr>
          <w:p w14:paraId="678C8EA0"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427" w:type="dxa"/>
          </w:tcPr>
          <w:p w14:paraId="164880AC"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DFP321</w:t>
            </w:r>
          </w:p>
        </w:tc>
        <w:tc>
          <w:tcPr>
            <w:tcW w:w="1431" w:type="dxa"/>
          </w:tcPr>
          <w:p w14:paraId="767CF337" w14:textId="6454E78E"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68A1C35E" w14:textId="77777777" w:rsidTr="00B0360B">
        <w:trPr>
          <w:trHeight w:val="663"/>
          <w:jc w:val="center"/>
        </w:trPr>
        <w:tc>
          <w:tcPr>
            <w:tcW w:w="2965" w:type="dxa"/>
          </w:tcPr>
          <w:p w14:paraId="2A4832DD"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DE LA FAILLITE</w:t>
            </w:r>
          </w:p>
        </w:tc>
        <w:tc>
          <w:tcPr>
            <w:tcW w:w="1472" w:type="dxa"/>
          </w:tcPr>
          <w:p w14:paraId="2ED41B28"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427" w:type="dxa"/>
          </w:tcPr>
          <w:p w14:paraId="1A22A354"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DFA307</w:t>
            </w:r>
          </w:p>
        </w:tc>
        <w:tc>
          <w:tcPr>
            <w:tcW w:w="1431" w:type="dxa"/>
          </w:tcPr>
          <w:p w14:paraId="3DE0802B" w14:textId="7B3DF8E6"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r w:rsidR="0086081F" w14:paraId="419FBF5A" w14:textId="77777777" w:rsidTr="00B0360B">
        <w:trPr>
          <w:trHeight w:val="663"/>
          <w:jc w:val="center"/>
        </w:trPr>
        <w:tc>
          <w:tcPr>
            <w:tcW w:w="2965" w:type="dxa"/>
          </w:tcPr>
          <w:p w14:paraId="20D0CD82"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DROIT DE LA SÉCURITÉ SOCIALE</w:t>
            </w:r>
          </w:p>
        </w:tc>
        <w:tc>
          <w:tcPr>
            <w:tcW w:w="1472" w:type="dxa"/>
          </w:tcPr>
          <w:p w14:paraId="0568BE56"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427" w:type="dxa"/>
          </w:tcPr>
          <w:p w14:paraId="1E5A8F02"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DSS308</w:t>
            </w:r>
          </w:p>
        </w:tc>
        <w:tc>
          <w:tcPr>
            <w:tcW w:w="1431" w:type="dxa"/>
          </w:tcPr>
          <w:p w14:paraId="132D082F" w14:textId="322BDD79"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30</w:t>
            </w:r>
          </w:p>
        </w:tc>
      </w:tr>
      <w:tr w:rsidR="0086081F" w14:paraId="798733B8" w14:textId="77777777" w:rsidTr="00B0360B">
        <w:trPr>
          <w:trHeight w:val="663"/>
          <w:jc w:val="center"/>
        </w:trPr>
        <w:tc>
          <w:tcPr>
            <w:tcW w:w="2965" w:type="dxa"/>
          </w:tcPr>
          <w:p w14:paraId="287CB617" w14:textId="77777777" w:rsidR="0086081F" w:rsidRPr="00B0360B" w:rsidRDefault="0086081F" w:rsidP="00A37782">
            <w:pPr>
              <w:rPr>
                <w:rFonts w:asciiTheme="majorHAnsi" w:hAnsiTheme="majorHAnsi" w:cstheme="majorHAnsi"/>
              </w:rPr>
            </w:pPr>
            <w:r w:rsidRPr="00B0360B">
              <w:rPr>
                <w:rFonts w:asciiTheme="majorHAnsi" w:hAnsiTheme="majorHAnsi" w:cstheme="majorHAnsi"/>
              </w:rPr>
              <w:t>CONTENTIEUX ADMINISTRATIF</w:t>
            </w:r>
          </w:p>
        </w:tc>
        <w:tc>
          <w:tcPr>
            <w:tcW w:w="1472" w:type="dxa"/>
          </w:tcPr>
          <w:p w14:paraId="53625464"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200</w:t>
            </w:r>
          </w:p>
        </w:tc>
        <w:tc>
          <w:tcPr>
            <w:tcW w:w="1427" w:type="dxa"/>
          </w:tcPr>
          <w:p w14:paraId="7E4C5777" w14:textId="77777777"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CAD309</w:t>
            </w:r>
          </w:p>
        </w:tc>
        <w:tc>
          <w:tcPr>
            <w:tcW w:w="1431" w:type="dxa"/>
          </w:tcPr>
          <w:p w14:paraId="51C479F3" w14:textId="02B61585" w:rsidR="0086081F" w:rsidRPr="00B0360B" w:rsidRDefault="0086081F" w:rsidP="00A37782">
            <w:pPr>
              <w:jc w:val="center"/>
              <w:rPr>
                <w:rFonts w:asciiTheme="majorHAnsi" w:hAnsiTheme="majorHAnsi" w:cstheme="majorHAnsi"/>
                <w:bCs/>
              </w:rPr>
            </w:pPr>
            <w:r w:rsidRPr="00B0360B">
              <w:rPr>
                <w:rFonts w:asciiTheme="majorHAnsi" w:hAnsiTheme="majorHAnsi" w:cstheme="majorHAnsi"/>
                <w:bCs/>
              </w:rPr>
              <w:t>45</w:t>
            </w:r>
          </w:p>
        </w:tc>
      </w:tr>
    </w:tbl>
    <w:p w14:paraId="52D80EE2" w14:textId="77777777" w:rsidR="0086081F" w:rsidRDefault="0086081F" w:rsidP="0086081F">
      <w:pPr>
        <w:jc w:val="center"/>
        <w:rPr>
          <w:rFonts w:cstheme="minorHAnsi"/>
          <w:b/>
          <w:sz w:val="24"/>
          <w:szCs w:val="24"/>
        </w:rPr>
      </w:pPr>
    </w:p>
    <w:p w14:paraId="45BFC373" w14:textId="77777777" w:rsidR="0086081F" w:rsidRDefault="0086081F" w:rsidP="0086081F">
      <w:pPr>
        <w:jc w:val="center"/>
        <w:rPr>
          <w:rFonts w:ascii="Century Schoolbook" w:hAnsi="Century Schoolbook" w:cstheme="minorHAnsi"/>
          <w:b/>
          <w:sz w:val="24"/>
          <w:szCs w:val="24"/>
        </w:rPr>
      </w:pPr>
    </w:p>
    <w:p w14:paraId="68B9FA53" w14:textId="77777777" w:rsidR="0086081F" w:rsidRDefault="0086081F" w:rsidP="0086081F">
      <w:pPr>
        <w:pStyle w:val="Titre2"/>
        <w:jc w:val="center"/>
      </w:pPr>
    </w:p>
    <w:p w14:paraId="41C54367" w14:textId="77777777" w:rsidR="0086081F" w:rsidRDefault="0086081F" w:rsidP="0086081F">
      <w:pPr>
        <w:pStyle w:val="Titre2"/>
        <w:jc w:val="center"/>
      </w:pPr>
    </w:p>
    <w:p w14:paraId="47B7ACEB" w14:textId="77777777" w:rsidR="0086081F" w:rsidRDefault="0086081F" w:rsidP="0086081F">
      <w:pPr>
        <w:pStyle w:val="Titre2"/>
        <w:jc w:val="center"/>
      </w:pPr>
    </w:p>
    <w:p w14:paraId="6C719FCA" w14:textId="77777777" w:rsidR="0086081F" w:rsidRDefault="0086081F" w:rsidP="0086081F">
      <w:pPr>
        <w:pStyle w:val="Titre2"/>
        <w:jc w:val="center"/>
      </w:pPr>
    </w:p>
    <w:p w14:paraId="5E0C0237" w14:textId="77777777" w:rsidR="0086081F" w:rsidRDefault="0086081F" w:rsidP="0086081F">
      <w:pPr>
        <w:pStyle w:val="Titre2"/>
        <w:jc w:val="center"/>
      </w:pPr>
    </w:p>
    <w:p w14:paraId="0DBDDF4F" w14:textId="77777777" w:rsidR="0086081F" w:rsidRDefault="0086081F" w:rsidP="0086081F">
      <w:pPr>
        <w:pStyle w:val="Titre2"/>
        <w:jc w:val="center"/>
      </w:pPr>
    </w:p>
    <w:p w14:paraId="482C9FAF" w14:textId="77777777" w:rsidR="0086081F" w:rsidRDefault="0086081F" w:rsidP="0086081F">
      <w:pPr>
        <w:pStyle w:val="Titre2"/>
        <w:jc w:val="center"/>
      </w:pPr>
    </w:p>
    <w:p w14:paraId="72F6C913" w14:textId="77777777" w:rsidR="0086081F" w:rsidRDefault="0086081F" w:rsidP="0086081F">
      <w:pPr>
        <w:pStyle w:val="Titre2"/>
        <w:jc w:val="center"/>
      </w:pPr>
    </w:p>
    <w:p w14:paraId="008CC934" w14:textId="77777777" w:rsidR="0086081F" w:rsidRDefault="0086081F" w:rsidP="0086081F">
      <w:pPr>
        <w:pStyle w:val="Titre2"/>
        <w:jc w:val="center"/>
      </w:pPr>
    </w:p>
    <w:p w14:paraId="340F8790" w14:textId="77777777" w:rsidR="0086081F" w:rsidRDefault="0086081F" w:rsidP="0086081F">
      <w:pPr>
        <w:pStyle w:val="Titre2"/>
        <w:jc w:val="center"/>
      </w:pPr>
    </w:p>
    <w:p w14:paraId="52D07794" w14:textId="77777777" w:rsidR="0086081F" w:rsidRDefault="0086081F" w:rsidP="0086081F">
      <w:pPr>
        <w:pStyle w:val="Titre2"/>
        <w:jc w:val="center"/>
      </w:pPr>
    </w:p>
    <w:p w14:paraId="22884D0F" w14:textId="77777777" w:rsidR="0086081F" w:rsidRDefault="0086081F" w:rsidP="0086081F">
      <w:pPr>
        <w:pStyle w:val="Titre2"/>
        <w:jc w:val="center"/>
      </w:pPr>
    </w:p>
    <w:p w14:paraId="620103FA" w14:textId="77777777" w:rsidR="0086081F" w:rsidRDefault="0086081F" w:rsidP="0086081F">
      <w:pPr>
        <w:pStyle w:val="Titre2"/>
        <w:jc w:val="center"/>
      </w:pPr>
    </w:p>
    <w:p w14:paraId="5C026B41" w14:textId="77777777" w:rsidR="0086081F" w:rsidRDefault="0086081F" w:rsidP="0086081F">
      <w:pPr>
        <w:pStyle w:val="Titre2"/>
        <w:jc w:val="center"/>
      </w:pPr>
    </w:p>
    <w:p w14:paraId="63D989DB" w14:textId="77777777" w:rsidR="0086081F" w:rsidRDefault="0086081F" w:rsidP="0086081F">
      <w:pPr>
        <w:pStyle w:val="Titre2"/>
        <w:jc w:val="center"/>
      </w:pPr>
    </w:p>
    <w:p w14:paraId="2B8A9052" w14:textId="77777777" w:rsidR="0086081F" w:rsidRPr="00E609FB" w:rsidRDefault="0086081F" w:rsidP="0086081F"/>
    <w:p w14:paraId="7DCF53A1" w14:textId="77777777" w:rsidR="0086081F" w:rsidRPr="00B0360B" w:rsidRDefault="0086081F" w:rsidP="0086081F">
      <w:pPr>
        <w:pStyle w:val="Titre2"/>
        <w:rPr>
          <w:sz w:val="28"/>
          <w:szCs w:val="28"/>
        </w:rPr>
      </w:pPr>
      <w:bookmarkStart w:id="227" w:name="_Toc146661154"/>
      <w:r w:rsidRPr="00B0360B">
        <w:rPr>
          <w:sz w:val="28"/>
          <w:szCs w:val="28"/>
        </w:rPr>
        <w:t>4</w:t>
      </w:r>
      <w:r w:rsidRPr="00B0360B">
        <w:rPr>
          <w:sz w:val="28"/>
          <w:szCs w:val="28"/>
          <w:vertAlign w:val="superscript"/>
        </w:rPr>
        <w:t>ème</w:t>
      </w:r>
      <w:r w:rsidRPr="00B0360B">
        <w:rPr>
          <w:sz w:val="28"/>
          <w:szCs w:val="28"/>
        </w:rPr>
        <w:t xml:space="preserve"> année</w:t>
      </w:r>
      <w:bookmarkEnd w:id="227"/>
    </w:p>
    <w:p w14:paraId="15C85063" w14:textId="77777777" w:rsidR="0086081F" w:rsidRDefault="0086081F" w:rsidP="0086081F"/>
    <w:p w14:paraId="40C0940C" w14:textId="77777777" w:rsidR="0086081F" w:rsidRDefault="0086081F" w:rsidP="0086081F"/>
    <w:p w14:paraId="36FC5F09" w14:textId="77777777" w:rsidR="0086081F" w:rsidRDefault="0086081F" w:rsidP="0086081F"/>
    <w:p w14:paraId="0AD6AB79" w14:textId="77777777" w:rsidR="0086081F" w:rsidRDefault="0086081F" w:rsidP="0086081F"/>
    <w:p w14:paraId="687CF435" w14:textId="77777777" w:rsidR="0086081F" w:rsidRDefault="0086081F" w:rsidP="0086081F"/>
    <w:p w14:paraId="1CB17863" w14:textId="77777777" w:rsidR="0086081F" w:rsidRDefault="0086081F" w:rsidP="0086081F"/>
    <w:p w14:paraId="5F642D5A" w14:textId="77777777" w:rsidR="0086081F" w:rsidRDefault="0086081F" w:rsidP="0086081F"/>
    <w:p w14:paraId="212CC929" w14:textId="77777777" w:rsidR="0086081F" w:rsidRDefault="0086081F" w:rsidP="0086081F"/>
    <w:p w14:paraId="4E2E0036" w14:textId="77777777" w:rsidR="0086081F" w:rsidRDefault="0086081F" w:rsidP="0086081F"/>
    <w:p w14:paraId="55CAFB0C" w14:textId="77777777" w:rsidR="0086081F" w:rsidRDefault="0086081F" w:rsidP="0086081F"/>
    <w:p w14:paraId="670DD69F" w14:textId="77777777" w:rsidR="0086081F" w:rsidRDefault="0086081F" w:rsidP="0086081F"/>
    <w:p w14:paraId="18EF74BF" w14:textId="77777777" w:rsidR="0086081F" w:rsidRDefault="0086081F" w:rsidP="0086081F"/>
    <w:p w14:paraId="355E74D7" w14:textId="77777777" w:rsidR="0086081F" w:rsidRDefault="0086081F" w:rsidP="0086081F"/>
    <w:p w14:paraId="03B53174" w14:textId="77777777" w:rsidR="0086081F" w:rsidRDefault="0086081F" w:rsidP="0086081F"/>
    <w:p w14:paraId="5936DE58" w14:textId="77777777" w:rsidR="0086081F" w:rsidRDefault="0086081F" w:rsidP="0086081F"/>
    <w:p w14:paraId="28FCC072" w14:textId="77777777" w:rsidR="0086081F" w:rsidRDefault="0086081F" w:rsidP="0086081F"/>
    <w:p w14:paraId="036F8D2A" w14:textId="77777777" w:rsidR="0086081F" w:rsidRDefault="0086081F" w:rsidP="0086081F"/>
    <w:p w14:paraId="69873D20" w14:textId="77777777" w:rsidR="0086081F" w:rsidRPr="00E609FB" w:rsidRDefault="0086081F" w:rsidP="0086081F"/>
    <w:tbl>
      <w:tblPr>
        <w:tblStyle w:val="Grilledutableau"/>
        <w:tblW w:w="6403" w:type="dxa"/>
        <w:jc w:val="center"/>
        <w:tblLook w:val="04A0" w:firstRow="1" w:lastRow="0" w:firstColumn="1" w:lastColumn="0" w:noHBand="0" w:noVBand="1"/>
      </w:tblPr>
      <w:tblGrid>
        <w:gridCol w:w="2221"/>
        <w:gridCol w:w="1472"/>
        <w:gridCol w:w="1349"/>
        <w:gridCol w:w="1361"/>
      </w:tblGrid>
      <w:tr w:rsidR="0086081F" w:rsidRPr="00E609FB" w14:paraId="57036F50" w14:textId="77777777" w:rsidTr="00A37782">
        <w:trPr>
          <w:trHeight w:val="302"/>
          <w:jc w:val="center"/>
        </w:trPr>
        <w:tc>
          <w:tcPr>
            <w:tcW w:w="2245" w:type="dxa"/>
          </w:tcPr>
          <w:p w14:paraId="0440EFA9" w14:textId="77777777" w:rsidR="0086081F" w:rsidRPr="00E609FB" w:rsidRDefault="0086081F" w:rsidP="00A37782">
            <w:pPr>
              <w:jc w:val="center"/>
              <w:rPr>
                <w:rFonts w:asciiTheme="majorHAnsi" w:hAnsiTheme="majorHAnsi" w:cstheme="majorHAnsi"/>
                <w:bCs/>
                <w:sz w:val="24"/>
                <w:szCs w:val="24"/>
              </w:rPr>
            </w:pPr>
            <w:r w:rsidRPr="00E609FB">
              <w:rPr>
                <w:rFonts w:asciiTheme="majorHAnsi" w:hAnsiTheme="majorHAnsi" w:cstheme="majorHAnsi"/>
                <w:bCs/>
                <w:sz w:val="24"/>
                <w:szCs w:val="24"/>
              </w:rPr>
              <w:t>COURS</w:t>
            </w:r>
          </w:p>
        </w:tc>
        <w:tc>
          <w:tcPr>
            <w:tcW w:w="1386" w:type="dxa"/>
          </w:tcPr>
          <w:p w14:paraId="4A36E39C" w14:textId="77777777" w:rsidR="0086081F" w:rsidRPr="00E609FB" w:rsidRDefault="0086081F" w:rsidP="00A37782">
            <w:pPr>
              <w:jc w:val="center"/>
              <w:rPr>
                <w:rFonts w:asciiTheme="majorHAnsi" w:hAnsiTheme="majorHAnsi" w:cstheme="majorHAnsi"/>
                <w:bCs/>
                <w:sz w:val="24"/>
                <w:szCs w:val="24"/>
              </w:rPr>
            </w:pPr>
            <w:r w:rsidRPr="00E609FB">
              <w:rPr>
                <w:rFonts w:asciiTheme="majorHAnsi" w:hAnsiTheme="majorHAnsi" w:cstheme="majorHAnsi"/>
                <w:bCs/>
                <w:sz w:val="24"/>
                <w:szCs w:val="24"/>
              </w:rPr>
              <w:t>COEFFICIENT</w:t>
            </w:r>
          </w:p>
        </w:tc>
        <w:tc>
          <w:tcPr>
            <w:tcW w:w="1386" w:type="dxa"/>
          </w:tcPr>
          <w:p w14:paraId="36C6C0DF" w14:textId="77777777" w:rsidR="0086081F" w:rsidRPr="00E609FB" w:rsidRDefault="0086081F" w:rsidP="00A37782">
            <w:pPr>
              <w:jc w:val="center"/>
              <w:rPr>
                <w:rFonts w:asciiTheme="majorHAnsi" w:hAnsiTheme="majorHAnsi" w:cstheme="majorHAnsi"/>
                <w:bCs/>
                <w:sz w:val="24"/>
                <w:szCs w:val="24"/>
              </w:rPr>
            </w:pPr>
            <w:r w:rsidRPr="00E609FB">
              <w:rPr>
                <w:rFonts w:asciiTheme="majorHAnsi" w:hAnsiTheme="majorHAnsi" w:cstheme="majorHAnsi"/>
                <w:bCs/>
                <w:sz w:val="24"/>
                <w:szCs w:val="24"/>
              </w:rPr>
              <w:t>CODE</w:t>
            </w:r>
          </w:p>
        </w:tc>
        <w:tc>
          <w:tcPr>
            <w:tcW w:w="1386" w:type="dxa"/>
          </w:tcPr>
          <w:p w14:paraId="01E205C1" w14:textId="77777777" w:rsidR="0086081F" w:rsidRPr="00E567A0" w:rsidRDefault="0086081F" w:rsidP="00A37782">
            <w:pPr>
              <w:jc w:val="center"/>
              <w:rPr>
                <w:rFonts w:cstheme="minorHAnsi"/>
                <w:bCs/>
                <w:sz w:val="24"/>
                <w:szCs w:val="24"/>
              </w:rPr>
            </w:pPr>
            <w:r w:rsidRPr="00E567A0">
              <w:rPr>
                <w:rFonts w:cstheme="minorHAnsi"/>
                <w:bCs/>
                <w:sz w:val="24"/>
                <w:szCs w:val="24"/>
              </w:rPr>
              <w:t>CHARGE HORAIRE</w:t>
            </w:r>
          </w:p>
        </w:tc>
      </w:tr>
      <w:tr w:rsidR="0086081F" w14:paraId="7595D1A2" w14:textId="77777777" w:rsidTr="00A37782">
        <w:trPr>
          <w:trHeight w:val="317"/>
          <w:jc w:val="center"/>
        </w:trPr>
        <w:tc>
          <w:tcPr>
            <w:tcW w:w="2245" w:type="dxa"/>
          </w:tcPr>
          <w:p w14:paraId="39D244BB" w14:textId="77777777" w:rsidR="0086081F" w:rsidRPr="005A5D8B" w:rsidRDefault="0086081F" w:rsidP="00A37782">
            <w:pPr>
              <w:rPr>
                <w:rFonts w:asciiTheme="majorHAnsi" w:hAnsiTheme="majorHAnsi" w:cstheme="majorHAnsi"/>
              </w:rPr>
            </w:pPr>
            <w:r w:rsidRPr="005A5D8B">
              <w:rPr>
                <w:rFonts w:asciiTheme="majorHAnsi" w:hAnsiTheme="majorHAnsi" w:cstheme="majorHAnsi"/>
              </w:rPr>
              <w:t>ANALYSE DES SYSTÈMES POLITIQUES</w:t>
            </w:r>
          </w:p>
        </w:tc>
        <w:tc>
          <w:tcPr>
            <w:tcW w:w="1386" w:type="dxa"/>
          </w:tcPr>
          <w:p w14:paraId="52A37D4B"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200</w:t>
            </w:r>
          </w:p>
        </w:tc>
        <w:tc>
          <w:tcPr>
            <w:tcW w:w="1386" w:type="dxa"/>
          </w:tcPr>
          <w:p w14:paraId="650A8B66"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ASP401</w:t>
            </w:r>
          </w:p>
        </w:tc>
        <w:tc>
          <w:tcPr>
            <w:tcW w:w="1386" w:type="dxa"/>
          </w:tcPr>
          <w:p w14:paraId="6092AA22" w14:textId="26FE08BB"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45</w:t>
            </w:r>
          </w:p>
        </w:tc>
      </w:tr>
      <w:tr w:rsidR="0086081F" w14:paraId="3BDEC8E1" w14:textId="77777777" w:rsidTr="00A37782">
        <w:trPr>
          <w:trHeight w:val="302"/>
          <w:jc w:val="center"/>
        </w:trPr>
        <w:tc>
          <w:tcPr>
            <w:tcW w:w="2245" w:type="dxa"/>
          </w:tcPr>
          <w:p w14:paraId="0F983AA7" w14:textId="77777777" w:rsidR="0086081F" w:rsidRPr="005A5D8B" w:rsidRDefault="0086081F" w:rsidP="00A37782">
            <w:pPr>
              <w:rPr>
                <w:rFonts w:asciiTheme="majorHAnsi" w:hAnsiTheme="majorHAnsi" w:cstheme="majorHAnsi"/>
              </w:rPr>
            </w:pPr>
            <w:r w:rsidRPr="005A5D8B">
              <w:rPr>
                <w:rFonts w:asciiTheme="majorHAnsi" w:hAnsiTheme="majorHAnsi" w:cstheme="majorHAnsi"/>
              </w:rPr>
              <w:t>DROIT DES SÛRETÉS</w:t>
            </w:r>
          </w:p>
        </w:tc>
        <w:tc>
          <w:tcPr>
            <w:tcW w:w="1386" w:type="dxa"/>
          </w:tcPr>
          <w:p w14:paraId="5E0EC373"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200</w:t>
            </w:r>
          </w:p>
        </w:tc>
        <w:tc>
          <w:tcPr>
            <w:tcW w:w="1386" w:type="dxa"/>
          </w:tcPr>
          <w:p w14:paraId="776D081D"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DSU402</w:t>
            </w:r>
          </w:p>
        </w:tc>
        <w:tc>
          <w:tcPr>
            <w:tcW w:w="1386" w:type="dxa"/>
          </w:tcPr>
          <w:p w14:paraId="2CDD2B9C" w14:textId="5E8CBBA0"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45</w:t>
            </w:r>
          </w:p>
        </w:tc>
      </w:tr>
      <w:tr w:rsidR="0086081F" w14:paraId="3209EBF2" w14:textId="77777777" w:rsidTr="00A37782">
        <w:trPr>
          <w:trHeight w:val="619"/>
          <w:jc w:val="center"/>
        </w:trPr>
        <w:tc>
          <w:tcPr>
            <w:tcW w:w="2245" w:type="dxa"/>
          </w:tcPr>
          <w:p w14:paraId="6CCD24F8" w14:textId="77777777" w:rsidR="0086081F" w:rsidRPr="005A5D8B" w:rsidRDefault="0086081F" w:rsidP="00A37782">
            <w:pPr>
              <w:rPr>
                <w:rFonts w:asciiTheme="majorHAnsi" w:hAnsiTheme="majorHAnsi" w:cstheme="majorHAnsi"/>
              </w:rPr>
            </w:pPr>
            <w:r w:rsidRPr="005A5D8B">
              <w:rPr>
                <w:rFonts w:asciiTheme="majorHAnsi" w:hAnsiTheme="majorHAnsi" w:cstheme="majorHAnsi"/>
              </w:rPr>
              <w:t>DROIT DE L’INTÉGRATION RÉGIONALE</w:t>
            </w:r>
          </w:p>
        </w:tc>
        <w:tc>
          <w:tcPr>
            <w:tcW w:w="1386" w:type="dxa"/>
          </w:tcPr>
          <w:p w14:paraId="15103801"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100</w:t>
            </w:r>
          </w:p>
        </w:tc>
        <w:tc>
          <w:tcPr>
            <w:tcW w:w="1386" w:type="dxa"/>
          </w:tcPr>
          <w:p w14:paraId="2A414639"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DIR420</w:t>
            </w:r>
          </w:p>
        </w:tc>
        <w:tc>
          <w:tcPr>
            <w:tcW w:w="1386" w:type="dxa"/>
          </w:tcPr>
          <w:p w14:paraId="252FB39A" w14:textId="717ABA1F"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30</w:t>
            </w:r>
          </w:p>
        </w:tc>
      </w:tr>
      <w:tr w:rsidR="0086081F" w14:paraId="0AD25821" w14:textId="77777777" w:rsidTr="00A37782">
        <w:trPr>
          <w:trHeight w:val="619"/>
          <w:jc w:val="center"/>
        </w:trPr>
        <w:tc>
          <w:tcPr>
            <w:tcW w:w="2245" w:type="dxa"/>
          </w:tcPr>
          <w:p w14:paraId="41AD63F4" w14:textId="77777777" w:rsidR="0086081F" w:rsidRPr="005A5D8B" w:rsidRDefault="0086081F" w:rsidP="00A37782">
            <w:pPr>
              <w:rPr>
                <w:rFonts w:asciiTheme="majorHAnsi" w:hAnsiTheme="majorHAnsi" w:cstheme="majorHAnsi"/>
              </w:rPr>
            </w:pPr>
            <w:r w:rsidRPr="005A5D8B">
              <w:rPr>
                <w:rFonts w:asciiTheme="majorHAnsi" w:hAnsiTheme="majorHAnsi" w:cstheme="majorHAnsi"/>
              </w:rPr>
              <w:t>DROIT DE L’ENVIRONNEMENT (INTERNE ET INTERNATIONAL)</w:t>
            </w:r>
          </w:p>
        </w:tc>
        <w:tc>
          <w:tcPr>
            <w:tcW w:w="1386" w:type="dxa"/>
          </w:tcPr>
          <w:p w14:paraId="33E05498"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100</w:t>
            </w:r>
          </w:p>
        </w:tc>
        <w:tc>
          <w:tcPr>
            <w:tcW w:w="1386" w:type="dxa"/>
          </w:tcPr>
          <w:p w14:paraId="401A139A"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DEN421</w:t>
            </w:r>
          </w:p>
        </w:tc>
        <w:tc>
          <w:tcPr>
            <w:tcW w:w="1386" w:type="dxa"/>
          </w:tcPr>
          <w:p w14:paraId="436EC041" w14:textId="41ABB2CC"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30</w:t>
            </w:r>
          </w:p>
        </w:tc>
      </w:tr>
      <w:tr w:rsidR="0086081F" w14:paraId="4AC0758E" w14:textId="77777777" w:rsidTr="00A37782">
        <w:trPr>
          <w:trHeight w:val="302"/>
          <w:jc w:val="center"/>
        </w:trPr>
        <w:tc>
          <w:tcPr>
            <w:tcW w:w="2245" w:type="dxa"/>
          </w:tcPr>
          <w:p w14:paraId="428BADA6" w14:textId="77777777" w:rsidR="0086081F" w:rsidRPr="005A5D8B" w:rsidRDefault="0086081F" w:rsidP="00A37782">
            <w:pPr>
              <w:rPr>
                <w:rFonts w:asciiTheme="majorHAnsi" w:hAnsiTheme="majorHAnsi" w:cstheme="majorHAnsi"/>
              </w:rPr>
            </w:pPr>
            <w:r w:rsidRPr="005A5D8B">
              <w:rPr>
                <w:rFonts w:asciiTheme="majorHAnsi" w:hAnsiTheme="majorHAnsi" w:cstheme="majorHAnsi"/>
              </w:rPr>
              <w:t>DROIT DE LA FONCTION PUBLIQUE EN HAÏTI</w:t>
            </w:r>
          </w:p>
        </w:tc>
        <w:tc>
          <w:tcPr>
            <w:tcW w:w="1386" w:type="dxa"/>
          </w:tcPr>
          <w:p w14:paraId="039193F9"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200</w:t>
            </w:r>
          </w:p>
        </w:tc>
        <w:tc>
          <w:tcPr>
            <w:tcW w:w="1386" w:type="dxa"/>
          </w:tcPr>
          <w:p w14:paraId="02E662B2"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DFP403</w:t>
            </w:r>
          </w:p>
        </w:tc>
        <w:tc>
          <w:tcPr>
            <w:tcW w:w="1386" w:type="dxa"/>
          </w:tcPr>
          <w:p w14:paraId="5B64F2B8" w14:textId="02462E9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45</w:t>
            </w:r>
          </w:p>
        </w:tc>
      </w:tr>
      <w:tr w:rsidR="0086081F" w14:paraId="227CACC1" w14:textId="77777777" w:rsidTr="00A37782">
        <w:trPr>
          <w:trHeight w:val="302"/>
          <w:jc w:val="center"/>
        </w:trPr>
        <w:tc>
          <w:tcPr>
            <w:tcW w:w="2245" w:type="dxa"/>
          </w:tcPr>
          <w:p w14:paraId="546AAAF7" w14:textId="77777777" w:rsidR="0086081F" w:rsidRPr="005A5D8B" w:rsidRDefault="0086081F" w:rsidP="00A37782">
            <w:pPr>
              <w:rPr>
                <w:rFonts w:asciiTheme="majorHAnsi" w:hAnsiTheme="majorHAnsi" w:cstheme="majorHAnsi"/>
              </w:rPr>
            </w:pPr>
            <w:r w:rsidRPr="005A5D8B">
              <w:rPr>
                <w:rFonts w:asciiTheme="majorHAnsi" w:hAnsiTheme="majorHAnsi" w:cstheme="majorHAnsi"/>
              </w:rPr>
              <w:t>DROIT DES TRANSPORTS</w:t>
            </w:r>
          </w:p>
        </w:tc>
        <w:tc>
          <w:tcPr>
            <w:tcW w:w="1386" w:type="dxa"/>
          </w:tcPr>
          <w:p w14:paraId="1B2DB287"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100</w:t>
            </w:r>
          </w:p>
        </w:tc>
        <w:tc>
          <w:tcPr>
            <w:tcW w:w="1386" w:type="dxa"/>
          </w:tcPr>
          <w:p w14:paraId="4326B4FE"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DTR422</w:t>
            </w:r>
          </w:p>
        </w:tc>
        <w:tc>
          <w:tcPr>
            <w:tcW w:w="1386" w:type="dxa"/>
          </w:tcPr>
          <w:p w14:paraId="3EFA46D8" w14:textId="6DBC6363"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30</w:t>
            </w:r>
          </w:p>
        </w:tc>
      </w:tr>
      <w:tr w:rsidR="0086081F" w14:paraId="3FF06A18" w14:textId="77777777" w:rsidTr="00A37782">
        <w:trPr>
          <w:trHeight w:val="302"/>
          <w:jc w:val="center"/>
        </w:trPr>
        <w:tc>
          <w:tcPr>
            <w:tcW w:w="2245" w:type="dxa"/>
          </w:tcPr>
          <w:p w14:paraId="23FC2B40" w14:textId="77777777" w:rsidR="0086081F" w:rsidRPr="005A5D8B" w:rsidRDefault="0086081F" w:rsidP="00A37782">
            <w:pPr>
              <w:rPr>
                <w:rFonts w:asciiTheme="majorHAnsi" w:hAnsiTheme="majorHAnsi" w:cstheme="majorHAnsi"/>
              </w:rPr>
            </w:pPr>
            <w:r w:rsidRPr="005A5D8B">
              <w:rPr>
                <w:rFonts w:asciiTheme="majorHAnsi" w:hAnsiTheme="majorHAnsi" w:cstheme="majorHAnsi"/>
              </w:rPr>
              <w:t>DROIT INTERNATIONAL PRIVÉ</w:t>
            </w:r>
          </w:p>
        </w:tc>
        <w:tc>
          <w:tcPr>
            <w:tcW w:w="1386" w:type="dxa"/>
          </w:tcPr>
          <w:p w14:paraId="1C140680"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200</w:t>
            </w:r>
          </w:p>
        </w:tc>
        <w:tc>
          <w:tcPr>
            <w:tcW w:w="1386" w:type="dxa"/>
          </w:tcPr>
          <w:p w14:paraId="474A2495"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DIP404</w:t>
            </w:r>
          </w:p>
        </w:tc>
        <w:tc>
          <w:tcPr>
            <w:tcW w:w="1386" w:type="dxa"/>
          </w:tcPr>
          <w:p w14:paraId="026A37EE" w14:textId="7C6EA85B"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45</w:t>
            </w:r>
          </w:p>
        </w:tc>
      </w:tr>
      <w:tr w:rsidR="0086081F" w14:paraId="2B4C9305" w14:textId="77777777" w:rsidTr="00A37782">
        <w:trPr>
          <w:trHeight w:val="302"/>
          <w:jc w:val="center"/>
        </w:trPr>
        <w:tc>
          <w:tcPr>
            <w:tcW w:w="2245" w:type="dxa"/>
          </w:tcPr>
          <w:p w14:paraId="05230340" w14:textId="77777777" w:rsidR="0086081F" w:rsidRPr="005A5D8B" w:rsidRDefault="0086081F" w:rsidP="00A37782">
            <w:pPr>
              <w:rPr>
                <w:rFonts w:asciiTheme="majorHAnsi" w:hAnsiTheme="majorHAnsi" w:cstheme="majorHAnsi"/>
              </w:rPr>
            </w:pPr>
            <w:r w:rsidRPr="005A5D8B">
              <w:rPr>
                <w:rFonts w:asciiTheme="majorHAnsi" w:hAnsiTheme="majorHAnsi" w:cstheme="majorHAnsi"/>
              </w:rPr>
              <w:t>DROIT DU COMMERCE INTERNATIONAL</w:t>
            </w:r>
          </w:p>
        </w:tc>
        <w:tc>
          <w:tcPr>
            <w:tcW w:w="1386" w:type="dxa"/>
          </w:tcPr>
          <w:p w14:paraId="2B406147"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100</w:t>
            </w:r>
          </w:p>
        </w:tc>
        <w:tc>
          <w:tcPr>
            <w:tcW w:w="1386" w:type="dxa"/>
          </w:tcPr>
          <w:p w14:paraId="5FE0AF04"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DCI423</w:t>
            </w:r>
          </w:p>
        </w:tc>
        <w:tc>
          <w:tcPr>
            <w:tcW w:w="1386" w:type="dxa"/>
          </w:tcPr>
          <w:p w14:paraId="49A71E92" w14:textId="26C74DD9"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30</w:t>
            </w:r>
          </w:p>
        </w:tc>
      </w:tr>
      <w:tr w:rsidR="0086081F" w14:paraId="6179C79D" w14:textId="77777777" w:rsidTr="00A37782">
        <w:trPr>
          <w:trHeight w:val="302"/>
          <w:jc w:val="center"/>
        </w:trPr>
        <w:tc>
          <w:tcPr>
            <w:tcW w:w="2245" w:type="dxa"/>
          </w:tcPr>
          <w:p w14:paraId="33B0E156" w14:textId="77777777" w:rsidR="0086081F" w:rsidRPr="005A5D8B" w:rsidRDefault="0086081F" w:rsidP="00A37782">
            <w:pPr>
              <w:rPr>
                <w:rFonts w:asciiTheme="majorHAnsi" w:hAnsiTheme="majorHAnsi" w:cstheme="majorHAnsi"/>
              </w:rPr>
            </w:pPr>
            <w:r w:rsidRPr="005A5D8B">
              <w:rPr>
                <w:rFonts w:asciiTheme="majorHAnsi" w:hAnsiTheme="majorHAnsi" w:cstheme="majorHAnsi"/>
              </w:rPr>
              <w:t>ATELIER DE MÉMOIRE</w:t>
            </w:r>
          </w:p>
        </w:tc>
        <w:tc>
          <w:tcPr>
            <w:tcW w:w="1386" w:type="dxa"/>
          </w:tcPr>
          <w:p w14:paraId="23C174C3"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200</w:t>
            </w:r>
          </w:p>
        </w:tc>
        <w:tc>
          <w:tcPr>
            <w:tcW w:w="1386" w:type="dxa"/>
          </w:tcPr>
          <w:p w14:paraId="4FA9327B"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ATM405</w:t>
            </w:r>
          </w:p>
        </w:tc>
        <w:tc>
          <w:tcPr>
            <w:tcW w:w="1386" w:type="dxa"/>
          </w:tcPr>
          <w:p w14:paraId="29028A20" w14:textId="058384BD"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45</w:t>
            </w:r>
          </w:p>
        </w:tc>
      </w:tr>
      <w:tr w:rsidR="0086081F" w14:paraId="644387FC" w14:textId="77777777" w:rsidTr="00A37782">
        <w:trPr>
          <w:trHeight w:val="302"/>
          <w:jc w:val="center"/>
        </w:trPr>
        <w:tc>
          <w:tcPr>
            <w:tcW w:w="2245" w:type="dxa"/>
          </w:tcPr>
          <w:p w14:paraId="17EBB1A5" w14:textId="77777777" w:rsidR="0086081F" w:rsidRPr="005A5D8B" w:rsidRDefault="0086081F" w:rsidP="00A37782">
            <w:pPr>
              <w:rPr>
                <w:rFonts w:asciiTheme="majorHAnsi" w:hAnsiTheme="majorHAnsi" w:cstheme="majorHAnsi"/>
              </w:rPr>
            </w:pPr>
            <w:r w:rsidRPr="005A5D8B">
              <w:rPr>
                <w:rFonts w:asciiTheme="majorHAnsi" w:hAnsiTheme="majorHAnsi" w:cstheme="majorHAnsi"/>
              </w:rPr>
              <w:t>PHILOSOPHIE DU DROIT</w:t>
            </w:r>
          </w:p>
        </w:tc>
        <w:tc>
          <w:tcPr>
            <w:tcW w:w="1386" w:type="dxa"/>
          </w:tcPr>
          <w:p w14:paraId="480AD817"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200</w:t>
            </w:r>
          </w:p>
        </w:tc>
        <w:tc>
          <w:tcPr>
            <w:tcW w:w="1386" w:type="dxa"/>
          </w:tcPr>
          <w:p w14:paraId="6310B954"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PHD406</w:t>
            </w:r>
          </w:p>
        </w:tc>
        <w:tc>
          <w:tcPr>
            <w:tcW w:w="1386" w:type="dxa"/>
          </w:tcPr>
          <w:p w14:paraId="13A2B697" w14:textId="7A8C4879"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45</w:t>
            </w:r>
          </w:p>
        </w:tc>
      </w:tr>
      <w:tr w:rsidR="0086081F" w14:paraId="3DFAC1A8" w14:textId="77777777" w:rsidTr="00A37782">
        <w:trPr>
          <w:trHeight w:val="302"/>
          <w:jc w:val="center"/>
        </w:trPr>
        <w:tc>
          <w:tcPr>
            <w:tcW w:w="2245" w:type="dxa"/>
          </w:tcPr>
          <w:p w14:paraId="0DC4B32E" w14:textId="77777777" w:rsidR="0086081F" w:rsidRPr="005A5D8B" w:rsidRDefault="0086081F" w:rsidP="00A37782">
            <w:pPr>
              <w:rPr>
                <w:rFonts w:asciiTheme="majorHAnsi" w:hAnsiTheme="majorHAnsi" w:cstheme="majorHAnsi"/>
                <w:color w:val="FF0000"/>
              </w:rPr>
            </w:pPr>
            <w:r w:rsidRPr="005A5D8B">
              <w:rPr>
                <w:rFonts w:asciiTheme="majorHAnsi" w:hAnsiTheme="majorHAnsi" w:cstheme="majorHAnsi"/>
              </w:rPr>
              <w:t>CRIMINOLOGIE</w:t>
            </w:r>
          </w:p>
        </w:tc>
        <w:tc>
          <w:tcPr>
            <w:tcW w:w="1386" w:type="dxa"/>
          </w:tcPr>
          <w:p w14:paraId="4E1A9D03"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200</w:t>
            </w:r>
          </w:p>
        </w:tc>
        <w:tc>
          <w:tcPr>
            <w:tcW w:w="1386" w:type="dxa"/>
          </w:tcPr>
          <w:p w14:paraId="6E0669DB"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CRI407</w:t>
            </w:r>
          </w:p>
        </w:tc>
        <w:tc>
          <w:tcPr>
            <w:tcW w:w="1386" w:type="dxa"/>
          </w:tcPr>
          <w:p w14:paraId="0717FABC" w14:textId="37CE2964"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45</w:t>
            </w:r>
          </w:p>
        </w:tc>
      </w:tr>
      <w:tr w:rsidR="0086081F" w14:paraId="6843598C" w14:textId="77777777" w:rsidTr="00A37782">
        <w:trPr>
          <w:trHeight w:val="619"/>
          <w:jc w:val="center"/>
        </w:trPr>
        <w:tc>
          <w:tcPr>
            <w:tcW w:w="2245" w:type="dxa"/>
          </w:tcPr>
          <w:p w14:paraId="57E42F2F" w14:textId="77777777" w:rsidR="0086081F" w:rsidRPr="005A5D8B" w:rsidRDefault="0086081F" w:rsidP="00A37782">
            <w:pPr>
              <w:rPr>
                <w:rFonts w:asciiTheme="majorHAnsi" w:hAnsiTheme="majorHAnsi" w:cstheme="majorHAnsi"/>
              </w:rPr>
            </w:pPr>
            <w:r w:rsidRPr="005A5D8B">
              <w:rPr>
                <w:rFonts w:asciiTheme="majorHAnsi" w:hAnsiTheme="majorHAnsi" w:cstheme="majorHAnsi"/>
              </w:rPr>
              <w:t>DROIT DES SUCCESSIONS ET DES LIBÉRALITÉS</w:t>
            </w:r>
          </w:p>
        </w:tc>
        <w:tc>
          <w:tcPr>
            <w:tcW w:w="1386" w:type="dxa"/>
          </w:tcPr>
          <w:p w14:paraId="67F30027"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200</w:t>
            </w:r>
          </w:p>
        </w:tc>
        <w:tc>
          <w:tcPr>
            <w:tcW w:w="1386" w:type="dxa"/>
          </w:tcPr>
          <w:p w14:paraId="7059CF74"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DSL408</w:t>
            </w:r>
          </w:p>
        </w:tc>
        <w:tc>
          <w:tcPr>
            <w:tcW w:w="1386" w:type="dxa"/>
          </w:tcPr>
          <w:p w14:paraId="40787593" w14:textId="2E6CE271"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45</w:t>
            </w:r>
          </w:p>
        </w:tc>
      </w:tr>
      <w:tr w:rsidR="0086081F" w14:paraId="03FA6905" w14:textId="77777777" w:rsidTr="00A37782">
        <w:trPr>
          <w:trHeight w:val="317"/>
          <w:jc w:val="center"/>
        </w:trPr>
        <w:tc>
          <w:tcPr>
            <w:tcW w:w="2245" w:type="dxa"/>
          </w:tcPr>
          <w:p w14:paraId="7ACF4532" w14:textId="77777777" w:rsidR="0086081F" w:rsidRPr="005A5D8B" w:rsidRDefault="0086081F" w:rsidP="00A37782">
            <w:pPr>
              <w:rPr>
                <w:rFonts w:asciiTheme="majorHAnsi" w:hAnsiTheme="majorHAnsi" w:cstheme="majorHAnsi"/>
              </w:rPr>
            </w:pPr>
            <w:r w:rsidRPr="005A5D8B">
              <w:rPr>
                <w:rFonts w:asciiTheme="majorHAnsi" w:hAnsiTheme="majorHAnsi" w:cstheme="majorHAnsi"/>
              </w:rPr>
              <w:t>SOCIOLOGIE POLITIQUE</w:t>
            </w:r>
          </w:p>
        </w:tc>
        <w:tc>
          <w:tcPr>
            <w:tcW w:w="1386" w:type="dxa"/>
          </w:tcPr>
          <w:p w14:paraId="7C9E7A3C"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100</w:t>
            </w:r>
          </w:p>
        </w:tc>
        <w:tc>
          <w:tcPr>
            <w:tcW w:w="1386" w:type="dxa"/>
          </w:tcPr>
          <w:p w14:paraId="66C43F5D" w14:textId="77777777"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SOP424</w:t>
            </w:r>
          </w:p>
        </w:tc>
        <w:tc>
          <w:tcPr>
            <w:tcW w:w="1386" w:type="dxa"/>
          </w:tcPr>
          <w:p w14:paraId="11BFBE76" w14:textId="5CABA61C" w:rsidR="0086081F" w:rsidRPr="005A5D8B" w:rsidRDefault="0086081F" w:rsidP="00A37782">
            <w:pPr>
              <w:jc w:val="center"/>
              <w:rPr>
                <w:rFonts w:asciiTheme="majorHAnsi" w:hAnsiTheme="majorHAnsi" w:cstheme="majorHAnsi"/>
                <w:bCs/>
              </w:rPr>
            </w:pPr>
            <w:r w:rsidRPr="005A5D8B">
              <w:rPr>
                <w:rFonts w:asciiTheme="majorHAnsi" w:hAnsiTheme="majorHAnsi" w:cstheme="majorHAnsi"/>
                <w:bCs/>
              </w:rPr>
              <w:t>30</w:t>
            </w:r>
          </w:p>
        </w:tc>
      </w:tr>
    </w:tbl>
    <w:p w14:paraId="389BA87A" w14:textId="77777777" w:rsidR="0086081F" w:rsidRDefault="0086081F" w:rsidP="0086081F">
      <w:pPr>
        <w:rPr>
          <w:rFonts w:cstheme="minorHAnsi"/>
          <w:b/>
          <w:sz w:val="24"/>
          <w:szCs w:val="24"/>
        </w:rPr>
      </w:pPr>
    </w:p>
    <w:p w14:paraId="469B2AFC" w14:textId="77777777" w:rsidR="0086081F" w:rsidRDefault="0086081F" w:rsidP="0086081F">
      <w:pPr>
        <w:jc w:val="center"/>
        <w:rPr>
          <w:rFonts w:ascii="Franklin Gothic Medium Cond" w:hAnsi="Franklin Gothic Medium Cond"/>
          <w:b/>
          <w:sz w:val="24"/>
          <w:szCs w:val="24"/>
          <w:u w:val="single"/>
        </w:rPr>
      </w:pPr>
    </w:p>
    <w:p w14:paraId="49CCD725" w14:textId="77777777" w:rsidR="0086081F" w:rsidRDefault="0086081F" w:rsidP="0086081F">
      <w:pPr>
        <w:jc w:val="center"/>
        <w:rPr>
          <w:rFonts w:ascii="Franklin Gothic Medium Cond" w:hAnsi="Franklin Gothic Medium Cond"/>
          <w:b/>
          <w:sz w:val="24"/>
          <w:szCs w:val="24"/>
          <w:u w:val="single"/>
        </w:rPr>
      </w:pPr>
    </w:p>
    <w:p w14:paraId="526678DD" w14:textId="77777777" w:rsidR="0086081F" w:rsidRDefault="0086081F" w:rsidP="0086081F">
      <w:pPr>
        <w:jc w:val="center"/>
        <w:rPr>
          <w:rFonts w:ascii="Franklin Gothic Medium Cond" w:hAnsi="Franklin Gothic Medium Cond"/>
          <w:b/>
          <w:sz w:val="24"/>
          <w:szCs w:val="24"/>
          <w:u w:val="single"/>
        </w:rPr>
      </w:pPr>
    </w:p>
    <w:p w14:paraId="403788A2" w14:textId="77777777" w:rsidR="0086081F" w:rsidRDefault="0086081F" w:rsidP="0086081F">
      <w:pPr>
        <w:jc w:val="center"/>
        <w:rPr>
          <w:rFonts w:ascii="Franklin Gothic Medium Cond" w:hAnsi="Franklin Gothic Medium Cond"/>
          <w:b/>
          <w:sz w:val="24"/>
          <w:szCs w:val="24"/>
          <w:u w:val="single"/>
        </w:rPr>
      </w:pPr>
    </w:p>
    <w:p w14:paraId="2D817A3B" w14:textId="77777777" w:rsidR="0086081F" w:rsidRDefault="0086081F" w:rsidP="0086081F">
      <w:pPr>
        <w:jc w:val="center"/>
        <w:rPr>
          <w:rFonts w:ascii="Franklin Gothic Medium Cond" w:hAnsi="Franklin Gothic Medium Cond"/>
          <w:b/>
          <w:sz w:val="24"/>
          <w:szCs w:val="24"/>
          <w:u w:val="single"/>
        </w:rPr>
      </w:pPr>
    </w:p>
    <w:p w14:paraId="5B3AF8EE" w14:textId="77777777" w:rsidR="0086081F" w:rsidRDefault="0086081F" w:rsidP="0086081F">
      <w:pPr>
        <w:jc w:val="center"/>
        <w:rPr>
          <w:rFonts w:ascii="Franklin Gothic Medium Cond" w:hAnsi="Franklin Gothic Medium Cond"/>
          <w:b/>
          <w:sz w:val="24"/>
          <w:szCs w:val="24"/>
          <w:u w:val="single"/>
        </w:rPr>
      </w:pPr>
    </w:p>
    <w:p w14:paraId="006CB7F4" w14:textId="77777777" w:rsidR="0086081F" w:rsidRDefault="0086081F" w:rsidP="0086081F">
      <w:pPr>
        <w:jc w:val="center"/>
        <w:rPr>
          <w:rFonts w:ascii="Franklin Gothic Medium Cond" w:hAnsi="Franklin Gothic Medium Cond"/>
          <w:b/>
          <w:sz w:val="24"/>
          <w:szCs w:val="24"/>
          <w:u w:val="single"/>
        </w:rPr>
      </w:pPr>
    </w:p>
    <w:p w14:paraId="65D9B7EC" w14:textId="77777777" w:rsidR="0086081F" w:rsidRDefault="0086081F" w:rsidP="0086081F">
      <w:pPr>
        <w:jc w:val="center"/>
        <w:rPr>
          <w:rFonts w:ascii="Franklin Gothic Medium Cond" w:hAnsi="Franklin Gothic Medium Cond"/>
          <w:b/>
          <w:sz w:val="24"/>
          <w:szCs w:val="24"/>
          <w:u w:val="single"/>
        </w:rPr>
      </w:pPr>
    </w:p>
    <w:p w14:paraId="6C71BFFC" w14:textId="77777777" w:rsidR="0086081F" w:rsidRDefault="0086081F" w:rsidP="0086081F">
      <w:pPr>
        <w:pStyle w:val="Titre3"/>
      </w:pPr>
    </w:p>
    <w:p w14:paraId="62DF1763" w14:textId="77777777" w:rsidR="0086081F" w:rsidRDefault="0086081F" w:rsidP="0086081F">
      <w:pPr>
        <w:pStyle w:val="Titre3"/>
      </w:pPr>
    </w:p>
    <w:p w14:paraId="23912016" w14:textId="77777777" w:rsidR="0086081F" w:rsidRDefault="0086081F" w:rsidP="0086081F">
      <w:pPr>
        <w:pStyle w:val="Titre3"/>
      </w:pPr>
    </w:p>
    <w:p w14:paraId="1188ADC8" w14:textId="77777777" w:rsidR="0086081F" w:rsidRDefault="0086081F" w:rsidP="0086081F">
      <w:pPr>
        <w:pStyle w:val="Titre3"/>
      </w:pPr>
    </w:p>
    <w:p w14:paraId="437F9791" w14:textId="77777777" w:rsidR="0086081F" w:rsidRDefault="0086081F" w:rsidP="0086081F">
      <w:pPr>
        <w:pStyle w:val="Titre3"/>
      </w:pPr>
    </w:p>
    <w:p w14:paraId="10E65B36" w14:textId="4B2937E2" w:rsidR="0086081F" w:rsidRDefault="0086081F" w:rsidP="0086081F">
      <w:pPr>
        <w:pStyle w:val="Titre3"/>
      </w:pPr>
    </w:p>
    <w:p w14:paraId="0751C647" w14:textId="673037DB" w:rsidR="0086081F" w:rsidRDefault="0086081F" w:rsidP="0086081F">
      <w:pPr>
        <w:rPr>
          <w:lang w:val="en-US"/>
        </w:rPr>
      </w:pPr>
    </w:p>
    <w:p w14:paraId="3FDBB0E3" w14:textId="6A1DD69E" w:rsidR="0086081F" w:rsidRDefault="0086081F" w:rsidP="0086081F">
      <w:pPr>
        <w:rPr>
          <w:lang w:val="en-US"/>
        </w:rPr>
      </w:pPr>
    </w:p>
    <w:p w14:paraId="15BF69A8" w14:textId="6B4507FA" w:rsidR="0086081F" w:rsidRDefault="0086081F" w:rsidP="0086081F">
      <w:pPr>
        <w:rPr>
          <w:lang w:val="en-US"/>
        </w:rPr>
      </w:pPr>
    </w:p>
    <w:p w14:paraId="524FF9A1" w14:textId="61288069" w:rsidR="0086081F" w:rsidRDefault="0086081F" w:rsidP="0086081F">
      <w:pPr>
        <w:rPr>
          <w:lang w:val="en-US"/>
        </w:rPr>
      </w:pPr>
    </w:p>
    <w:p w14:paraId="7442B361" w14:textId="77777777" w:rsidR="000F47A6" w:rsidRDefault="000F47A6" w:rsidP="0086081F">
      <w:pPr>
        <w:rPr>
          <w:lang w:val="en-US"/>
        </w:rPr>
      </w:pPr>
    </w:p>
    <w:p w14:paraId="1CBAFF15" w14:textId="77777777" w:rsidR="000F47A6" w:rsidRDefault="000F47A6" w:rsidP="0086081F">
      <w:pPr>
        <w:rPr>
          <w:lang w:val="en-US"/>
        </w:rPr>
      </w:pPr>
    </w:p>
    <w:p w14:paraId="69D31DB3" w14:textId="632748E5" w:rsidR="0086081F" w:rsidRDefault="0086081F" w:rsidP="0086081F">
      <w:pPr>
        <w:rPr>
          <w:lang w:val="en-US"/>
        </w:rPr>
      </w:pPr>
    </w:p>
    <w:p w14:paraId="75247678" w14:textId="77777777" w:rsidR="0086081F" w:rsidRPr="0086081F" w:rsidRDefault="0086081F" w:rsidP="0086081F">
      <w:pPr>
        <w:rPr>
          <w:lang w:val="en-US"/>
        </w:rPr>
      </w:pPr>
    </w:p>
    <w:p w14:paraId="7045EFAB" w14:textId="77777777" w:rsidR="0086081F" w:rsidRPr="005A5D8B" w:rsidRDefault="0086081F" w:rsidP="0086081F">
      <w:pPr>
        <w:pStyle w:val="Titre3"/>
        <w:rPr>
          <w:b/>
          <w:bCs/>
          <w:sz w:val="28"/>
          <w:szCs w:val="28"/>
        </w:rPr>
      </w:pPr>
      <w:bookmarkStart w:id="228" w:name="_Toc146661155"/>
      <w:r w:rsidRPr="005A5D8B">
        <w:rPr>
          <w:b/>
          <w:bCs/>
          <w:sz w:val="28"/>
          <w:szCs w:val="28"/>
        </w:rPr>
        <w:t xml:space="preserve">Résumé de </w:t>
      </w:r>
      <w:r w:rsidRPr="005A5D8B">
        <w:rPr>
          <w:b/>
          <w:bCs/>
          <w:sz w:val="28"/>
          <w:szCs w:val="28"/>
          <w:lang w:val="fr-FR"/>
        </w:rPr>
        <w:t>cours</w:t>
      </w:r>
      <w:bookmarkEnd w:id="228"/>
    </w:p>
    <w:p w14:paraId="46087725" w14:textId="77777777" w:rsidR="0086081F" w:rsidRDefault="0086081F" w:rsidP="0086081F">
      <w:pPr>
        <w:jc w:val="center"/>
        <w:rPr>
          <w:rFonts w:ascii="Franklin Gothic Medium Cond" w:hAnsi="Franklin Gothic Medium Cond"/>
          <w:b/>
          <w:sz w:val="28"/>
          <w:szCs w:val="28"/>
        </w:rPr>
      </w:pPr>
    </w:p>
    <w:p w14:paraId="4DCFA261" w14:textId="77777777" w:rsidR="0086081F" w:rsidRDefault="0086081F" w:rsidP="0086081F">
      <w:pPr>
        <w:jc w:val="center"/>
        <w:rPr>
          <w:rFonts w:ascii="Franklin Gothic Medium Cond" w:hAnsi="Franklin Gothic Medium Cond"/>
          <w:b/>
          <w:sz w:val="28"/>
          <w:szCs w:val="28"/>
        </w:rPr>
      </w:pPr>
    </w:p>
    <w:p w14:paraId="31953835" w14:textId="77777777" w:rsidR="0086081F" w:rsidRDefault="0086081F" w:rsidP="0086081F">
      <w:pPr>
        <w:jc w:val="center"/>
        <w:rPr>
          <w:rFonts w:ascii="Franklin Gothic Medium Cond" w:hAnsi="Franklin Gothic Medium Cond"/>
          <w:b/>
          <w:sz w:val="28"/>
          <w:szCs w:val="28"/>
        </w:rPr>
      </w:pPr>
    </w:p>
    <w:p w14:paraId="449A2258" w14:textId="77777777" w:rsidR="0086081F" w:rsidRDefault="0086081F" w:rsidP="0086081F">
      <w:pPr>
        <w:jc w:val="center"/>
        <w:rPr>
          <w:rFonts w:ascii="Franklin Gothic Medium Cond" w:hAnsi="Franklin Gothic Medium Cond"/>
          <w:b/>
          <w:sz w:val="28"/>
          <w:szCs w:val="28"/>
        </w:rPr>
      </w:pPr>
    </w:p>
    <w:p w14:paraId="682462AF" w14:textId="77777777" w:rsidR="0086081F" w:rsidRDefault="0086081F" w:rsidP="0086081F">
      <w:pPr>
        <w:jc w:val="center"/>
        <w:rPr>
          <w:rFonts w:ascii="Franklin Gothic Medium Cond" w:hAnsi="Franklin Gothic Medium Cond"/>
          <w:b/>
          <w:sz w:val="28"/>
          <w:szCs w:val="28"/>
        </w:rPr>
      </w:pPr>
    </w:p>
    <w:p w14:paraId="56EAAFCF" w14:textId="77777777" w:rsidR="0086081F" w:rsidRDefault="0086081F" w:rsidP="0086081F">
      <w:pPr>
        <w:jc w:val="center"/>
        <w:rPr>
          <w:rFonts w:ascii="Franklin Gothic Medium Cond" w:hAnsi="Franklin Gothic Medium Cond"/>
          <w:b/>
          <w:sz w:val="28"/>
          <w:szCs w:val="28"/>
        </w:rPr>
      </w:pPr>
    </w:p>
    <w:p w14:paraId="0467890C" w14:textId="77777777" w:rsidR="0086081F" w:rsidRDefault="0086081F" w:rsidP="0086081F">
      <w:pPr>
        <w:jc w:val="center"/>
        <w:rPr>
          <w:rFonts w:ascii="Franklin Gothic Medium Cond" w:hAnsi="Franklin Gothic Medium Cond"/>
          <w:b/>
          <w:sz w:val="28"/>
          <w:szCs w:val="28"/>
        </w:rPr>
      </w:pPr>
    </w:p>
    <w:p w14:paraId="1301339B" w14:textId="77777777" w:rsidR="0086081F" w:rsidRDefault="0086081F" w:rsidP="0086081F">
      <w:pPr>
        <w:jc w:val="center"/>
        <w:rPr>
          <w:rFonts w:ascii="Franklin Gothic Medium Cond" w:hAnsi="Franklin Gothic Medium Cond"/>
          <w:b/>
          <w:sz w:val="28"/>
          <w:szCs w:val="28"/>
        </w:rPr>
      </w:pPr>
    </w:p>
    <w:p w14:paraId="30257529" w14:textId="77777777" w:rsidR="0086081F" w:rsidRDefault="0086081F" w:rsidP="0086081F">
      <w:pPr>
        <w:jc w:val="center"/>
        <w:rPr>
          <w:rFonts w:ascii="Franklin Gothic Medium Cond" w:hAnsi="Franklin Gothic Medium Cond"/>
          <w:b/>
          <w:sz w:val="28"/>
          <w:szCs w:val="28"/>
        </w:rPr>
      </w:pPr>
    </w:p>
    <w:p w14:paraId="280C740C" w14:textId="77777777" w:rsidR="0086081F" w:rsidRDefault="0086081F" w:rsidP="0086081F">
      <w:pPr>
        <w:jc w:val="center"/>
        <w:rPr>
          <w:rFonts w:ascii="Franklin Gothic Medium Cond" w:hAnsi="Franklin Gothic Medium Cond"/>
          <w:b/>
          <w:sz w:val="28"/>
          <w:szCs w:val="28"/>
        </w:rPr>
      </w:pPr>
    </w:p>
    <w:p w14:paraId="00CCB526" w14:textId="77777777" w:rsidR="0086081F" w:rsidRDefault="0086081F" w:rsidP="0086081F">
      <w:pPr>
        <w:jc w:val="center"/>
        <w:rPr>
          <w:rFonts w:ascii="Franklin Gothic Medium Cond" w:hAnsi="Franklin Gothic Medium Cond"/>
          <w:b/>
          <w:sz w:val="28"/>
          <w:szCs w:val="28"/>
        </w:rPr>
      </w:pPr>
    </w:p>
    <w:p w14:paraId="484E1C8A" w14:textId="77777777" w:rsidR="0086081F" w:rsidRDefault="0086081F" w:rsidP="0086081F">
      <w:pPr>
        <w:jc w:val="center"/>
        <w:rPr>
          <w:rFonts w:ascii="Franklin Gothic Medium Cond" w:hAnsi="Franklin Gothic Medium Cond"/>
          <w:b/>
          <w:sz w:val="28"/>
          <w:szCs w:val="28"/>
        </w:rPr>
      </w:pPr>
    </w:p>
    <w:p w14:paraId="77A9BAA3" w14:textId="77777777" w:rsidR="0086081F" w:rsidRDefault="0086081F" w:rsidP="0086081F">
      <w:pPr>
        <w:rPr>
          <w:rFonts w:cstheme="minorHAnsi"/>
          <w:b/>
          <w:i/>
          <w:sz w:val="24"/>
          <w:szCs w:val="24"/>
        </w:rPr>
      </w:pPr>
    </w:p>
    <w:p w14:paraId="456A0915" w14:textId="77777777" w:rsidR="0086081F" w:rsidRDefault="0086081F" w:rsidP="0086081F">
      <w:pPr>
        <w:rPr>
          <w:rFonts w:cstheme="minorHAnsi"/>
          <w:b/>
          <w:i/>
          <w:sz w:val="24"/>
          <w:szCs w:val="24"/>
        </w:rPr>
      </w:pPr>
    </w:p>
    <w:p w14:paraId="0FEB4CDD" w14:textId="77777777" w:rsidR="0086081F" w:rsidRDefault="0086081F" w:rsidP="0086081F">
      <w:pPr>
        <w:rPr>
          <w:rFonts w:cstheme="minorHAnsi"/>
          <w:b/>
          <w:i/>
          <w:sz w:val="24"/>
          <w:szCs w:val="24"/>
        </w:rPr>
      </w:pPr>
    </w:p>
    <w:p w14:paraId="50F072C8" w14:textId="77777777" w:rsidR="0086081F" w:rsidRPr="0042048D" w:rsidRDefault="0086081F" w:rsidP="0086081F">
      <w:pPr>
        <w:pStyle w:val="Titre2"/>
        <w:rPr>
          <w:sz w:val="28"/>
          <w:szCs w:val="28"/>
        </w:rPr>
      </w:pPr>
      <w:bookmarkStart w:id="229" w:name="_Toc146661156"/>
      <w:r w:rsidRPr="0042048D">
        <w:rPr>
          <w:sz w:val="28"/>
          <w:szCs w:val="28"/>
        </w:rPr>
        <w:t>1</w:t>
      </w:r>
      <w:r w:rsidRPr="0042048D">
        <w:rPr>
          <w:sz w:val="28"/>
          <w:szCs w:val="28"/>
          <w:vertAlign w:val="superscript"/>
        </w:rPr>
        <w:t>ère</w:t>
      </w:r>
      <w:r w:rsidRPr="0042048D">
        <w:rPr>
          <w:sz w:val="28"/>
          <w:szCs w:val="28"/>
        </w:rPr>
        <w:t xml:space="preserve"> année</w:t>
      </w:r>
      <w:bookmarkEnd w:id="229"/>
    </w:p>
    <w:p w14:paraId="33703AD9" w14:textId="77777777" w:rsidR="0086081F" w:rsidRDefault="0086081F" w:rsidP="0086081F">
      <w:pPr>
        <w:jc w:val="both"/>
        <w:rPr>
          <w:rFonts w:cstheme="minorHAnsi"/>
          <w:b/>
          <w:sz w:val="24"/>
          <w:szCs w:val="24"/>
        </w:rPr>
      </w:pPr>
    </w:p>
    <w:p w14:paraId="738E68A7" w14:textId="77777777" w:rsidR="0086081F" w:rsidRDefault="0086081F" w:rsidP="0086081F">
      <w:pPr>
        <w:spacing w:after="0" w:line="240" w:lineRule="auto"/>
        <w:jc w:val="both"/>
        <w:rPr>
          <w:rFonts w:cstheme="minorHAnsi"/>
          <w:b/>
          <w:sz w:val="24"/>
          <w:szCs w:val="24"/>
        </w:rPr>
      </w:pPr>
      <w:r>
        <w:rPr>
          <w:rFonts w:cstheme="minorHAnsi"/>
          <w:b/>
          <w:sz w:val="24"/>
          <w:szCs w:val="24"/>
        </w:rPr>
        <w:t>Introduction au Droit</w:t>
      </w:r>
    </w:p>
    <w:p w14:paraId="3951B5FF" w14:textId="77777777" w:rsidR="0086081F" w:rsidRDefault="0086081F" w:rsidP="0086081F">
      <w:pPr>
        <w:spacing w:after="0" w:line="240" w:lineRule="auto"/>
        <w:jc w:val="both"/>
        <w:rPr>
          <w:rFonts w:cstheme="minorHAnsi"/>
          <w:b/>
          <w:sz w:val="24"/>
          <w:szCs w:val="24"/>
        </w:rPr>
      </w:pPr>
      <w:r>
        <w:rPr>
          <w:rFonts w:cstheme="minorHAnsi"/>
          <w:sz w:val="24"/>
          <w:szCs w:val="24"/>
        </w:rPr>
        <w:t>Définition du droit, les sources normatives, le droit et d’autres disciplines voisines, la coutume, la jurisprudence, la doctrine, les grandes branches du droit.</w:t>
      </w:r>
    </w:p>
    <w:p w14:paraId="0EBFBDB3" w14:textId="77777777" w:rsidR="0086081F" w:rsidRDefault="0086081F" w:rsidP="0086081F">
      <w:pPr>
        <w:spacing w:after="0" w:line="240" w:lineRule="auto"/>
        <w:jc w:val="both"/>
        <w:rPr>
          <w:rFonts w:cstheme="minorHAnsi"/>
          <w:b/>
          <w:sz w:val="24"/>
          <w:szCs w:val="24"/>
        </w:rPr>
      </w:pPr>
    </w:p>
    <w:p w14:paraId="6CDD2922" w14:textId="77777777" w:rsidR="0086081F" w:rsidRDefault="0086081F" w:rsidP="0086081F">
      <w:pPr>
        <w:spacing w:after="0" w:line="240" w:lineRule="auto"/>
        <w:jc w:val="both"/>
        <w:rPr>
          <w:rFonts w:cstheme="minorHAnsi"/>
          <w:b/>
          <w:sz w:val="24"/>
          <w:szCs w:val="24"/>
        </w:rPr>
      </w:pPr>
      <w:r>
        <w:rPr>
          <w:rFonts w:cstheme="minorHAnsi"/>
          <w:b/>
          <w:sz w:val="24"/>
          <w:szCs w:val="24"/>
        </w:rPr>
        <w:t>Droit des Personnes</w:t>
      </w:r>
    </w:p>
    <w:p w14:paraId="7B7FE486" w14:textId="77777777" w:rsidR="0086081F" w:rsidRDefault="0086081F" w:rsidP="0086081F">
      <w:pPr>
        <w:spacing w:after="0" w:line="240" w:lineRule="auto"/>
        <w:jc w:val="both"/>
        <w:rPr>
          <w:rFonts w:cstheme="minorHAnsi"/>
          <w:sz w:val="24"/>
          <w:szCs w:val="24"/>
        </w:rPr>
      </w:pPr>
      <w:r w:rsidRPr="00EC3332">
        <w:rPr>
          <w:rFonts w:cstheme="minorHAnsi"/>
          <w:sz w:val="24"/>
          <w:szCs w:val="24"/>
        </w:rPr>
        <w:t>Acquisition et perte</w:t>
      </w:r>
      <w:r>
        <w:rPr>
          <w:rFonts w:cstheme="minorHAnsi"/>
          <w:sz w:val="24"/>
          <w:szCs w:val="24"/>
        </w:rPr>
        <w:t xml:space="preserve"> de la personnalité, la vie privée, les actes de l’état civil, l’absence, la disparition, l’identification de la personne, l’émancipation, la tutelle, l’interdiction, le conseil judiciaire, la curatelle.</w:t>
      </w:r>
    </w:p>
    <w:p w14:paraId="746EED86" w14:textId="77777777" w:rsidR="0086081F" w:rsidRDefault="0086081F" w:rsidP="0086081F">
      <w:pPr>
        <w:spacing w:line="240" w:lineRule="auto"/>
        <w:jc w:val="both"/>
        <w:rPr>
          <w:rFonts w:cstheme="minorHAnsi"/>
          <w:b/>
          <w:sz w:val="24"/>
          <w:szCs w:val="24"/>
        </w:rPr>
      </w:pPr>
    </w:p>
    <w:p w14:paraId="5E9B2FD4" w14:textId="77777777" w:rsidR="0086081F" w:rsidRDefault="0086081F" w:rsidP="0086081F">
      <w:pPr>
        <w:spacing w:after="0" w:line="240" w:lineRule="auto"/>
        <w:jc w:val="both"/>
        <w:rPr>
          <w:rFonts w:cstheme="minorHAnsi"/>
          <w:b/>
          <w:sz w:val="24"/>
          <w:szCs w:val="24"/>
        </w:rPr>
      </w:pPr>
      <w:r>
        <w:rPr>
          <w:rFonts w:cstheme="minorHAnsi"/>
          <w:b/>
          <w:sz w:val="24"/>
          <w:szCs w:val="24"/>
        </w:rPr>
        <w:t>Droit Constitutionnel</w:t>
      </w:r>
    </w:p>
    <w:p w14:paraId="0286C57D" w14:textId="77777777" w:rsidR="0086081F" w:rsidRDefault="0086081F" w:rsidP="0086081F">
      <w:pPr>
        <w:spacing w:after="0" w:line="240" w:lineRule="auto"/>
        <w:jc w:val="both"/>
        <w:rPr>
          <w:rFonts w:cstheme="minorHAnsi"/>
          <w:sz w:val="24"/>
          <w:szCs w:val="24"/>
        </w:rPr>
      </w:pPr>
      <w:r>
        <w:rPr>
          <w:rFonts w:cstheme="minorHAnsi"/>
          <w:sz w:val="24"/>
          <w:szCs w:val="24"/>
        </w:rPr>
        <w:t>L’État et le pouvoir politique, typologie des États, La Constitution, son établissement et sa révision, le contrôle de constitutionnalité, les modes de scrutin, les régimes politiques.</w:t>
      </w:r>
    </w:p>
    <w:p w14:paraId="07530E5A" w14:textId="77777777" w:rsidR="0086081F" w:rsidRPr="00346C75" w:rsidRDefault="0086081F" w:rsidP="0086081F">
      <w:pPr>
        <w:spacing w:after="0" w:line="240" w:lineRule="auto"/>
        <w:jc w:val="both"/>
        <w:rPr>
          <w:rFonts w:cstheme="minorHAnsi"/>
          <w:sz w:val="24"/>
          <w:szCs w:val="24"/>
        </w:rPr>
      </w:pPr>
    </w:p>
    <w:p w14:paraId="185A402F" w14:textId="77777777" w:rsidR="0086081F" w:rsidRDefault="0086081F" w:rsidP="0086081F">
      <w:pPr>
        <w:spacing w:after="0" w:line="240" w:lineRule="auto"/>
        <w:jc w:val="both"/>
        <w:rPr>
          <w:rFonts w:cstheme="minorHAnsi"/>
          <w:b/>
          <w:sz w:val="24"/>
          <w:szCs w:val="24"/>
        </w:rPr>
      </w:pPr>
      <w:r>
        <w:rPr>
          <w:rFonts w:cstheme="minorHAnsi"/>
          <w:b/>
          <w:sz w:val="24"/>
          <w:szCs w:val="24"/>
        </w:rPr>
        <w:t>Droit Pénal Général</w:t>
      </w:r>
    </w:p>
    <w:p w14:paraId="595CF8FF" w14:textId="77777777" w:rsidR="0086081F" w:rsidRDefault="0086081F" w:rsidP="0086081F">
      <w:pPr>
        <w:spacing w:after="0" w:line="240" w:lineRule="auto"/>
        <w:jc w:val="both"/>
        <w:rPr>
          <w:rFonts w:cstheme="minorHAnsi"/>
          <w:sz w:val="24"/>
          <w:szCs w:val="24"/>
        </w:rPr>
      </w:pPr>
      <w:r>
        <w:rPr>
          <w:rFonts w:cstheme="minorHAnsi"/>
          <w:sz w:val="24"/>
          <w:szCs w:val="24"/>
        </w:rPr>
        <w:t>Les sources du droit pénal, la notion d’infraction et ses éléments constitutifs, les différentes sortes d’infractions, la responsabilité pénale.</w:t>
      </w:r>
    </w:p>
    <w:p w14:paraId="5EC9267D" w14:textId="77777777" w:rsidR="0086081F" w:rsidRPr="00346C75" w:rsidRDefault="0086081F" w:rsidP="0086081F">
      <w:pPr>
        <w:spacing w:after="0" w:line="240" w:lineRule="auto"/>
        <w:jc w:val="both"/>
        <w:rPr>
          <w:rFonts w:cstheme="minorHAnsi"/>
          <w:sz w:val="24"/>
          <w:szCs w:val="24"/>
        </w:rPr>
      </w:pPr>
    </w:p>
    <w:p w14:paraId="65D67574" w14:textId="77777777" w:rsidR="0086081F" w:rsidRDefault="0086081F" w:rsidP="0086081F">
      <w:pPr>
        <w:spacing w:after="0" w:line="240" w:lineRule="auto"/>
        <w:jc w:val="both"/>
        <w:rPr>
          <w:rFonts w:cstheme="minorHAnsi"/>
          <w:b/>
          <w:sz w:val="24"/>
          <w:szCs w:val="24"/>
        </w:rPr>
      </w:pPr>
      <w:r w:rsidRPr="00F21C17">
        <w:rPr>
          <w:rFonts w:cstheme="minorHAnsi"/>
          <w:b/>
          <w:sz w:val="24"/>
          <w:szCs w:val="24"/>
        </w:rPr>
        <w:t>Méthode d’Organisation du Travail Intellectuel</w:t>
      </w:r>
    </w:p>
    <w:p w14:paraId="6F64E07E" w14:textId="77777777" w:rsidR="0086081F" w:rsidRDefault="0086081F" w:rsidP="0086081F">
      <w:pPr>
        <w:spacing w:after="0" w:line="240" w:lineRule="auto"/>
        <w:jc w:val="both"/>
        <w:rPr>
          <w:rFonts w:cstheme="minorHAnsi"/>
          <w:sz w:val="24"/>
          <w:szCs w:val="24"/>
        </w:rPr>
      </w:pPr>
      <w:r>
        <w:rPr>
          <w:rFonts w:cstheme="minorHAnsi"/>
          <w:sz w:val="24"/>
          <w:szCs w:val="24"/>
        </w:rPr>
        <w:t>La recherche documentaire, la gestion du temps, l’explication de texte, la prise de notes, la lecture efficace, le résumé du livre, le travail de recherche, le travail d’équipe, l’exposé oral, le débat, la fiche de lecture, le dossier de recherche, le CV, monter une bibliographie.</w:t>
      </w:r>
    </w:p>
    <w:p w14:paraId="0C053D8F" w14:textId="77777777" w:rsidR="0086081F" w:rsidRPr="00346C75" w:rsidRDefault="0086081F" w:rsidP="0086081F">
      <w:pPr>
        <w:spacing w:after="0" w:line="240" w:lineRule="auto"/>
        <w:jc w:val="both"/>
        <w:rPr>
          <w:rFonts w:cstheme="minorHAnsi"/>
          <w:sz w:val="24"/>
          <w:szCs w:val="24"/>
        </w:rPr>
      </w:pPr>
    </w:p>
    <w:p w14:paraId="40174D1F" w14:textId="77777777" w:rsidR="0086081F" w:rsidRDefault="0086081F" w:rsidP="0086081F">
      <w:pPr>
        <w:spacing w:after="0" w:line="240" w:lineRule="auto"/>
        <w:jc w:val="both"/>
        <w:rPr>
          <w:rFonts w:cstheme="minorHAnsi"/>
          <w:b/>
          <w:sz w:val="24"/>
          <w:szCs w:val="24"/>
        </w:rPr>
      </w:pPr>
      <w:r>
        <w:rPr>
          <w:rFonts w:cstheme="minorHAnsi"/>
          <w:b/>
          <w:sz w:val="24"/>
          <w:szCs w:val="24"/>
        </w:rPr>
        <w:t>Institutions Juridictionnelles</w:t>
      </w:r>
    </w:p>
    <w:p w14:paraId="58F6849D" w14:textId="77777777" w:rsidR="0086081F" w:rsidRDefault="0086081F" w:rsidP="0086081F">
      <w:pPr>
        <w:spacing w:after="0" w:line="240" w:lineRule="auto"/>
        <w:jc w:val="both"/>
        <w:rPr>
          <w:rFonts w:cstheme="minorHAnsi"/>
          <w:sz w:val="24"/>
          <w:szCs w:val="24"/>
        </w:rPr>
      </w:pPr>
      <w:r>
        <w:rPr>
          <w:rFonts w:cstheme="minorHAnsi"/>
          <w:sz w:val="24"/>
          <w:szCs w:val="24"/>
        </w:rPr>
        <w:t>L’organisation des institutions juridictionnelles, les métiers de la justice (le corps des magistrats, le ministère public, le corps des greffiers), les auxiliaires des juges (les avocats, les huissiers de justice).</w:t>
      </w:r>
    </w:p>
    <w:p w14:paraId="044A5986" w14:textId="77777777" w:rsidR="0086081F" w:rsidRPr="00346C75" w:rsidRDefault="0086081F" w:rsidP="0086081F">
      <w:pPr>
        <w:spacing w:after="0" w:line="240" w:lineRule="auto"/>
        <w:jc w:val="both"/>
        <w:rPr>
          <w:rFonts w:cstheme="minorHAnsi"/>
          <w:sz w:val="24"/>
          <w:szCs w:val="24"/>
        </w:rPr>
      </w:pPr>
    </w:p>
    <w:p w14:paraId="33591F08" w14:textId="77777777" w:rsidR="0086081F" w:rsidRDefault="0086081F" w:rsidP="0086081F">
      <w:pPr>
        <w:spacing w:after="0" w:line="240" w:lineRule="auto"/>
        <w:jc w:val="both"/>
        <w:rPr>
          <w:rFonts w:cstheme="minorHAnsi"/>
          <w:b/>
          <w:sz w:val="24"/>
          <w:szCs w:val="24"/>
        </w:rPr>
      </w:pPr>
      <w:r>
        <w:rPr>
          <w:rFonts w:cstheme="minorHAnsi"/>
          <w:b/>
          <w:sz w:val="24"/>
          <w:szCs w:val="24"/>
        </w:rPr>
        <w:t>Droit de la Famille</w:t>
      </w:r>
    </w:p>
    <w:p w14:paraId="7D0835F7" w14:textId="77777777" w:rsidR="0086081F" w:rsidRDefault="0086081F" w:rsidP="0086081F">
      <w:pPr>
        <w:spacing w:after="0" w:line="240" w:lineRule="auto"/>
        <w:jc w:val="both"/>
        <w:rPr>
          <w:rFonts w:cstheme="minorHAnsi"/>
          <w:sz w:val="24"/>
          <w:szCs w:val="24"/>
        </w:rPr>
      </w:pPr>
      <w:r>
        <w:rPr>
          <w:rFonts w:cstheme="minorHAnsi"/>
          <w:sz w:val="24"/>
          <w:szCs w:val="24"/>
        </w:rPr>
        <w:t>La formation du mariage, les effets du mariage, les types de divorce, la séparation de corps, le concubinage, le placage, la filiation légitime, la filiation naturelle, la filiation adoptive, l’autorité parentale, l’administration légale.</w:t>
      </w:r>
    </w:p>
    <w:p w14:paraId="3F0B508C" w14:textId="77777777" w:rsidR="0086081F" w:rsidRPr="00346C75" w:rsidRDefault="0086081F" w:rsidP="0086081F">
      <w:pPr>
        <w:spacing w:after="0" w:line="240" w:lineRule="auto"/>
        <w:jc w:val="both"/>
        <w:rPr>
          <w:rFonts w:cstheme="minorHAnsi"/>
          <w:sz w:val="24"/>
          <w:szCs w:val="24"/>
        </w:rPr>
      </w:pPr>
    </w:p>
    <w:p w14:paraId="301DE29A" w14:textId="77777777" w:rsidR="0086081F" w:rsidRDefault="0086081F" w:rsidP="0086081F">
      <w:pPr>
        <w:spacing w:after="0" w:line="240" w:lineRule="auto"/>
        <w:jc w:val="both"/>
        <w:rPr>
          <w:rFonts w:cstheme="minorHAnsi"/>
          <w:b/>
          <w:sz w:val="24"/>
          <w:szCs w:val="24"/>
        </w:rPr>
      </w:pPr>
      <w:r>
        <w:rPr>
          <w:rFonts w:cstheme="minorHAnsi"/>
          <w:b/>
          <w:sz w:val="24"/>
          <w:szCs w:val="24"/>
        </w:rPr>
        <w:t>Droit des Biens</w:t>
      </w:r>
    </w:p>
    <w:p w14:paraId="058AFC53" w14:textId="77777777" w:rsidR="0086081F" w:rsidRDefault="0086081F" w:rsidP="0086081F">
      <w:pPr>
        <w:spacing w:after="0" w:line="240" w:lineRule="auto"/>
        <w:jc w:val="both"/>
        <w:rPr>
          <w:rFonts w:cstheme="minorHAnsi"/>
          <w:sz w:val="24"/>
          <w:szCs w:val="24"/>
        </w:rPr>
      </w:pPr>
      <w:r>
        <w:rPr>
          <w:rFonts w:cstheme="minorHAnsi"/>
          <w:sz w:val="24"/>
          <w:szCs w:val="24"/>
        </w:rPr>
        <w:t>La définition des biens, la notion de patrimoine, la classification des biens, la possession, la notion de propriété, l’usufruit, les servitudes, la propriété collective, la notion d’indivision, la copropriété, la propriété individuelle.</w:t>
      </w:r>
    </w:p>
    <w:p w14:paraId="3FFEAF7B" w14:textId="77777777" w:rsidR="0086081F" w:rsidRDefault="0086081F" w:rsidP="0086081F">
      <w:pPr>
        <w:spacing w:line="240" w:lineRule="auto"/>
        <w:jc w:val="both"/>
        <w:rPr>
          <w:rFonts w:cstheme="minorHAnsi"/>
          <w:b/>
          <w:sz w:val="24"/>
          <w:szCs w:val="24"/>
        </w:rPr>
      </w:pPr>
    </w:p>
    <w:p w14:paraId="289EC56C" w14:textId="77777777" w:rsidR="0086081F" w:rsidRDefault="0086081F" w:rsidP="0086081F">
      <w:pPr>
        <w:spacing w:after="0" w:line="240" w:lineRule="auto"/>
        <w:jc w:val="both"/>
        <w:rPr>
          <w:rFonts w:cstheme="minorHAnsi"/>
          <w:b/>
          <w:sz w:val="24"/>
          <w:szCs w:val="24"/>
        </w:rPr>
      </w:pPr>
      <w:r>
        <w:rPr>
          <w:rFonts w:cstheme="minorHAnsi"/>
          <w:b/>
          <w:sz w:val="24"/>
          <w:szCs w:val="24"/>
        </w:rPr>
        <w:t>Méthodologie Juridique</w:t>
      </w:r>
    </w:p>
    <w:p w14:paraId="6E087B80" w14:textId="77777777" w:rsidR="0086081F" w:rsidRPr="00AA3247" w:rsidRDefault="0086081F" w:rsidP="0086081F">
      <w:pPr>
        <w:spacing w:after="0" w:line="240" w:lineRule="auto"/>
        <w:jc w:val="both"/>
        <w:rPr>
          <w:rFonts w:cstheme="minorHAnsi"/>
          <w:sz w:val="24"/>
          <w:szCs w:val="24"/>
        </w:rPr>
      </w:pPr>
      <w:r>
        <w:rPr>
          <w:rFonts w:cstheme="minorHAnsi"/>
          <w:sz w:val="24"/>
          <w:szCs w:val="24"/>
        </w:rPr>
        <w:t>La prise de notes. Le raisonnement juridique. L’interprétation des textes de lois. Plan d’un travail juridique. Commentaire de texte, commentaire d’arrêt, cas pratique.</w:t>
      </w:r>
    </w:p>
    <w:p w14:paraId="5676D157" w14:textId="77777777" w:rsidR="0086081F" w:rsidRDefault="0086081F" w:rsidP="0086081F">
      <w:pPr>
        <w:pStyle w:val="Titre2"/>
      </w:pPr>
    </w:p>
    <w:p w14:paraId="2749C98E" w14:textId="77777777" w:rsidR="0086081F" w:rsidRDefault="0086081F" w:rsidP="0086081F">
      <w:pPr>
        <w:pStyle w:val="Titre2"/>
      </w:pPr>
    </w:p>
    <w:p w14:paraId="519E7121" w14:textId="77777777" w:rsidR="005A5D8B" w:rsidRDefault="005A5D8B" w:rsidP="0086081F">
      <w:pPr>
        <w:pStyle w:val="Titre2"/>
      </w:pPr>
    </w:p>
    <w:p w14:paraId="54C602FC" w14:textId="40106FD1" w:rsidR="0086081F" w:rsidRPr="0042048D" w:rsidRDefault="0086081F" w:rsidP="0086081F">
      <w:pPr>
        <w:pStyle w:val="Titre2"/>
        <w:rPr>
          <w:sz w:val="28"/>
          <w:szCs w:val="28"/>
        </w:rPr>
      </w:pPr>
      <w:bookmarkStart w:id="230" w:name="_Toc146661157"/>
      <w:r w:rsidRPr="0042048D">
        <w:rPr>
          <w:sz w:val="28"/>
          <w:szCs w:val="28"/>
        </w:rPr>
        <w:t>2</w:t>
      </w:r>
      <w:r w:rsidRPr="0042048D">
        <w:rPr>
          <w:sz w:val="28"/>
          <w:szCs w:val="28"/>
          <w:vertAlign w:val="superscript"/>
        </w:rPr>
        <w:t>ème</w:t>
      </w:r>
      <w:r w:rsidRPr="0042048D">
        <w:rPr>
          <w:sz w:val="28"/>
          <w:szCs w:val="28"/>
        </w:rPr>
        <w:t xml:space="preserve"> Année</w:t>
      </w:r>
      <w:bookmarkEnd w:id="230"/>
    </w:p>
    <w:p w14:paraId="4B6D5271" w14:textId="77777777" w:rsidR="0086081F" w:rsidRPr="00603130" w:rsidRDefault="0086081F" w:rsidP="0086081F">
      <w:pPr>
        <w:spacing w:line="240" w:lineRule="auto"/>
        <w:jc w:val="center"/>
        <w:rPr>
          <w:rFonts w:cstheme="minorHAnsi"/>
          <w:b/>
          <w:sz w:val="28"/>
          <w:szCs w:val="28"/>
          <w:u w:val="single"/>
        </w:rPr>
      </w:pPr>
    </w:p>
    <w:p w14:paraId="3C008B2C" w14:textId="77777777" w:rsidR="0086081F" w:rsidRDefault="0086081F" w:rsidP="0086081F">
      <w:pPr>
        <w:spacing w:after="0" w:line="240" w:lineRule="auto"/>
        <w:jc w:val="both"/>
        <w:rPr>
          <w:rFonts w:cstheme="minorHAnsi"/>
          <w:b/>
          <w:sz w:val="24"/>
          <w:szCs w:val="24"/>
        </w:rPr>
      </w:pPr>
      <w:r>
        <w:rPr>
          <w:rFonts w:cstheme="minorHAnsi"/>
          <w:b/>
          <w:sz w:val="24"/>
          <w:szCs w:val="24"/>
        </w:rPr>
        <w:t>Droit Administratif 1</w:t>
      </w:r>
    </w:p>
    <w:p w14:paraId="7BE7F3D1" w14:textId="77777777" w:rsidR="0086081F" w:rsidRDefault="0086081F" w:rsidP="0086081F">
      <w:pPr>
        <w:spacing w:after="0" w:line="240" w:lineRule="auto"/>
        <w:jc w:val="both"/>
        <w:rPr>
          <w:rFonts w:cstheme="minorHAnsi"/>
          <w:sz w:val="24"/>
          <w:szCs w:val="24"/>
        </w:rPr>
      </w:pPr>
      <w:r>
        <w:rPr>
          <w:rFonts w:cstheme="minorHAnsi"/>
          <w:sz w:val="24"/>
          <w:szCs w:val="24"/>
        </w:rPr>
        <w:t>La notion de droit administratif, les sources du droit administratif, les structures administratives centrales, l’organisation des ministères, les principes d’organisation de l’administration locale, les structures administratives locales.</w:t>
      </w:r>
    </w:p>
    <w:p w14:paraId="0C819B28" w14:textId="77777777" w:rsidR="0086081F" w:rsidRPr="00346C75" w:rsidRDefault="0086081F" w:rsidP="0086081F">
      <w:pPr>
        <w:spacing w:after="0" w:line="240" w:lineRule="auto"/>
        <w:jc w:val="both"/>
        <w:rPr>
          <w:rFonts w:cstheme="minorHAnsi"/>
          <w:sz w:val="24"/>
          <w:szCs w:val="24"/>
        </w:rPr>
      </w:pPr>
    </w:p>
    <w:p w14:paraId="6329F551" w14:textId="77777777" w:rsidR="0086081F" w:rsidRDefault="0086081F" w:rsidP="0086081F">
      <w:pPr>
        <w:spacing w:after="0" w:line="240" w:lineRule="auto"/>
        <w:jc w:val="both"/>
        <w:rPr>
          <w:rFonts w:cstheme="minorHAnsi"/>
          <w:b/>
          <w:sz w:val="24"/>
          <w:szCs w:val="24"/>
        </w:rPr>
      </w:pPr>
      <w:r>
        <w:rPr>
          <w:rFonts w:cstheme="minorHAnsi"/>
          <w:b/>
          <w:sz w:val="24"/>
          <w:szCs w:val="24"/>
        </w:rPr>
        <w:t>Droit Pénal Spécial</w:t>
      </w:r>
    </w:p>
    <w:p w14:paraId="5BB50F92" w14:textId="77777777" w:rsidR="0086081F" w:rsidRDefault="0086081F" w:rsidP="0086081F">
      <w:pPr>
        <w:spacing w:after="0" w:line="240" w:lineRule="auto"/>
        <w:jc w:val="both"/>
        <w:rPr>
          <w:rFonts w:cstheme="minorHAnsi"/>
          <w:b/>
          <w:sz w:val="24"/>
          <w:szCs w:val="24"/>
        </w:rPr>
      </w:pPr>
      <w:r>
        <w:rPr>
          <w:rFonts w:cstheme="minorHAnsi"/>
          <w:sz w:val="24"/>
          <w:szCs w:val="24"/>
        </w:rPr>
        <w:t>Crimes et délits contre la sûreté de l’État, infraction contre la paix publique, attentats contre les personnes coups et blessures volontaires, avortement, homicide et blessures involontaires.</w:t>
      </w:r>
    </w:p>
    <w:p w14:paraId="4C234A80" w14:textId="77777777" w:rsidR="0086081F" w:rsidRDefault="0086081F" w:rsidP="0086081F">
      <w:pPr>
        <w:spacing w:after="0" w:line="240" w:lineRule="auto"/>
        <w:jc w:val="both"/>
        <w:rPr>
          <w:rFonts w:cstheme="minorHAnsi"/>
          <w:b/>
          <w:sz w:val="24"/>
          <w:szCs w:val="24"/>
        </w:rPr>
      </w:pPr>
    </w:p>
    <w:p w14:paraId="00EDF103" w14:textId="77777777" w:rsidR="0086081F" w:rsidRDefault="0086081F" w:rsidP="0086081F">
      <w:pPr>
        <w:spacing w:after="0" w:line="240" w:lineRule="auto"/>
        <w:jc w:val="both"/>
        <w:rPr>
          <w:rFonts w:cstheme="minorHAnsi"/>
          <w:b/>
          <w:sz w:val="24"/>
          <w:szCs w:val="24"/>
        </w:rPr>
      </w:pPr>
      <w:r>
        <w:rPr>
          <w:rFonts w:cstheme="minorHAnsi"/>
          <w:b/>
          <w:sz w:val="24"/>
          <w:szCs w:val="24"/>
        </w:rPr>
        <w:t>Droit judiciaire privé 1</w:t>
      </w:r>
    </w:p>
    <w:p w14:paraId="4343B1C4" w14:textId="77777777" w:rsidR="0086081F" w:rsidRDefault="0086081F" w:rsidP="0086081F">
      <w:pPr>
        <w:spacing w:after="0" w:line="240" w:lineRule="auto"/>
        <w:jc w:val="both"/>
        <w:rPr>
          <w:rFonts w:cstheme="minorHAnsi"/>
          <w:sz w:val="24"/>
          <w:szCs w:val="24"/>
        </w:rPr>
      </w:pPr>
      <w:r>
        <w:rPr>
          <w:rFonts w:cstheme="minorHAnsi"/>
          <w:sz w:val="24"/>
          <w:szCs w:val="24"/>
        </w:rPr>
        <w:t>La notion de procédure civile, les sources de la procédure civile, les conditions de l’action en justice, la notion d’acte juridictionnel, les actes judiciaires, la compétence des tribunaux d’exception.</w:t>
      </w:r>
    </w:p>
    <w:p w14:paraId="17079675" w14:textId="77777777" w:rsidR="0086081F" w:rsidRDefault="0086081F" w:rsidP="0086081F">
      <w:pPr>
        <w:spacing w:line="240" w:lineRule="auto"/>
        <w:jc w:val="both"/>
        <w:rPr>
          <w:rFonts w:cstheme="minorHAnsi"/>
          <w:b/>
          <w:sz w:val="24"/>
          <w:szCs w:val="24"/>
        </w:rPr>
      </w:pPr>
    </w:p>
    <w:p w14:paraId="1923B4D0" w14:textId="77777777" w:rsidR="0086081F" w:rsidRDefault="0086081F" w:rsidP="0086081F">
      <w:pPr>
        <w:spacing w:after="0" w:line="240" w:lineRule="auto"/>
        <w:jc w:val="both"/>
        <w:rPr>
          <w:rFonts w:cstheme="minorHAnsi"/>
          <w:b/>
          <w:sz w:val="24"/>
          <w:szCs w:val="24"/>
        </w:rPr>
      </w:pPr>
      <w:r>
        <w:rPr>
          <w:rFonts w:cstheme="minorHAnsi"/>
          <w:b/>
          <w:sz w:val="24"/>
          <w:szCs w:val="24"/>
        </w:rPr>
        <w:t>Droit International Public</w:t>
      </w:r>
    </w:p>
    <w:p w14:paraId="09DC4CC8" w14:textId="77777777" w:rsidR="0086081F" w:rsidRDefault="0086081F" w:rsidP="0086081F">
      <w:pPr>
        <w:spacing w:after="0" w:line="240" w:lineRule="auto"/>
        <w:jc w:val="both"/>
        <w:rPr>
          <w:rFonts w:cstheme="minorHAnsi"/>
          <w:sz w:val="24"/>
          <w:szCs w:val="24"/>
        </w:rPr>
      </w:pPr>
      <w:r>
        <w:rPr>
          <w:rFonts w:cstheme="minorHAnsi"/>
          <w:sz w:val="24"/>
          <w:szCs w:val="24"/>
        </w:rPr>
        <w:t>La société internationale, l’État, ses éléments constitutifs, la notion de souveraineté, les organisations internationales, la formation du droit international.</w:t>
      </w:r>
    </w:p>
    <w:p w14:paraId="637A577E" w14:textId="77777777" w:rsidR="0086081F" w:rsidRDefault="0086081F" w:rsidP="0086081F">
      <w:pPr>
        <w:spacing w:line="240" w:lineRule="auto"/>
        <w:jc w:val="both"/>
        <w:rPr>
          <w:rFonts w:cstheme="minorHAnsi"/>
          <w:b/>
          <w:sz w:val="24"/>
          <w:szCs w:val="24"/>
        </w:rPr>
      </w:pPr>
    </w:p>
    <w:p w14:paraId="677B5782" w14:textId="77777777" w:rsidR="0086081F" w:rsidRDefault="0086081F" w:rsidP="0086081F">
      <w:pPr>
        <w:spacing w:after="0" w:line="240" w:lineRule="auto"/>
        <w:jc w:val="both"/>
        <w:rPr>
          <w:rFonts w:cstheme="minorHAnsi"/>
          <w:b/>
          <w:sz w:val="24"/>
          <w:szCs w:val="24"/>
        </w:rPr>
      </w:pPr>
      <w:r>
        <w:rPr>
          <w:rFonts w:cstheme="minorHAnsi"/>
          <w:b/>
          <w:sz w:val="24"/>
          <w:szCs w:val="24"/>
        </w:rPr>
        <w:t>Procédure Pénale</w:t>
      </w:r>
    </w:p>
    <w:p w14:paraId="01D91529" w14:textId="77777777" w:rsidR="0086081F" w:rsidRDefault="0086081F" w:rsidP="0086081F">
      <w:pPr>
        <w:spacing w:after="0" w:line="240" w:lineRule="auto"/>
        <w:jc w:val="both"/>
        <w:rPr>
          <w:rFonts w:cstheme="minorHAnsi"/>
          <w:sz w:val="24"/>
          <w:szCs w:val="24"/>
        </w:rPr>
      </w:pPr>
      <w:r>
        <w:rPr>
          <w:rFonts w:cstheme="minorHAnsi"/>
          <w:sz w:val="24"/>
          <w:szCs w:val="24"/>
        </w:rPr>
        <w:t>Définition de la procédure pénale, les buts de la procédure pénale, l’action civile et l’action pénale, les organes répressifs, les juridictions répressives, l’instruction, la procédure en matière de simple police, en correctionnelle.</w:t>
      </w:r>
    </w:p>
    <w:p w14:paraId="000D6DD6" w14:textId="77777777" w:rsidR="0086081F" w:rsidRDefault="0086081F" w:rsidP="0086081F">
      <w:pPr>
        <w:spacing w:after="0" w:line="240" w:lineRule="auto"/>
        <w:jc w:val="both"/>
        <w:rPr>
          <w:rFonts w:cstheme="minorHAnsi"/>
          <w:sz w:val="24"/>
          <w:szCs w:val="24"/>
        </w:rPr>
      </w:pPr>
    </w:p>
    <w:p w14:paraId="1E3B571B" w14:textId="77777777" w:rsidR="0086081F" w:rsidRPr="00B34CF7" w:rsidRDefault="0086081F" w:rsidP="0086081F">
      <w:pPr>
        <w:spacing w:after="0" w:line="240" w:lineRule="auto"/>
        <w:jc w:val="both"/>
        <w:rPr>
          <w:rFonts w:cstheme="minorHAnsi"/>
          <w:sz w:val="24"/>
          <w:szCs w:val="24"/>
        </w:rPr>
      </w:pPr>
      <w:r>
        <w:rPr>
          <w:rFonts w:cstheme="minorHAnsi"/>
          <w:b/>
          <w:sz w:val="24"/>
          <w:szCs w:val="24"/>
        </w:rPr>
        <w:t>Droit des Obligations 1</w:t>
      </w:r>
    </w:p>
    <w:p w14:paraId="65895F4C" w14:textId="77777777" w:rsidR="0086081F" w:rsidRPr="00346C75" w:rsidRDefault="0086081F" w:rsidP="0086081F">
      <w:pPr>
        <w:spacing w:line="240" w:lineRule="auto"/>
        <w:jc w:val="both"/>
        <w:rPr>
          <w:rFonts w:cstheme="minorHAnsi"/>
          <w:sz w:val="24"/>
          <w:szCs w:val="24"/>
        </w:rPr>
      </w:pPr>
      <w:r>
        <w:rPr>
          <w:rFonts w:cstheme="minorHAnsi"/>
          <w:b/>
          <w:sz w:val="24"/>
          <w:szCs w:val="24"/>
        </w:rPr>
        <w:t>L</w:t>
      </w:r>
      <w:r>
        <w:rPr>
          <w:rFonts w:cstheme="minorHAnsi"/>
          <w:sz w:val="24"/>
          <w:szCs w:val="24"/>
        </w:rPr>
        <w:t>es sources des obligations, la notion de contrat, la classification des contrats, le régime des nullités, les effets du contrat, les quasi-contrats.</w:t>
      </w:r>
    </w:p>
    <w:p w14:paraId="6219D431" w14:textId="77777777" w:rsidR="0086081F" w:rsidRDefault="0086081F" w:rsidP="0086081F">
      <w:pPr>
        <w:spacing w:after="0" w:line="240" w:lineRule="auto"/>
        <w:jc w:val="both"/>
        <w:rPr>
          <w:rFonts w:cstheme="minorHAnsi"/>
          <w:b/>
          <w:sz w:val="24"/>
          <w:szCs w:val="24"/>
        </w:rPr>
      </w:pPr>
      <w:r>
        <w:rPr>
          <w:rFonts w:cstheme="minorHAnsi"/>
          <w:b/>
          <w:sz w:val="24"/>
          <w:szCs w:val="24"/>
        </w:rPr>
        <w:t>Droit des Affaires 1</w:t>
      </w:r>
    </w:p>
    <w:p w14:paraId="13EE3B6A" w14:textId="77777777" w:rsidR="0086081F" w:rsidRPr="00B34CF7" w:rsidRDefault="0086081F" w:rsidP="0086081F">
      <w:pPr>
        <w:spacing w:after="0" w:line="240" w:lineRule="auto"/>
        <w:jc w:val="both"/>
        <w:rPr>
          <w:rFonts w:cstheme="minorHAnsi"/>
          <w:b/>
          <w:sz w:val="24"/>
          <w:szCs w:val="24"/>
        </w:rPr>
      </w:pPr>
      <w:r>
        <w:rPr>
          <w:rFonts w:cstheme="minorHAnsi"/>
          <w:sz w:val="24"/>
          <w:szCs w:val="24"/>
        </w:rPr>
        <w:t>Définition, sources, caractère et domaine d’application du droit des affaires. Les commerçants. Les actes de commerce. La propriété industrielle.</w:t>
      </w:r>
    </w:p>
    <w:p w14:paraId="3569FC4B" w14:textId="77777777" w:rsidR="0086081F" w:rsidRDefault="0086081F" w:rsidP="0086081F">
      <w:pPr>
        <w:spacing w:after="0" w:line="240" w:lineRule="auto"/>
        <w:jc w:val="both"/>
        <w:rPr>
          <w:rFonts w:cstheme="minorHAnsi"/>
          <w:b/>
          <w:sz w:val="24"/>
          <w:szCs w:val="24"/>
        </w:rPr>
      </w:pPr>
    </w:p>
    <w:p w14:paraId="3E009839" w14:textId="77777777" w:rsidR="0086081F" w:rsidRDefault="0086081F" w:rsidP="0086081F">
      <w:pPr>
        <w:spacing w:after="0" w:line="240" w:lineRule="auto"/>
        <w:jc w:val="both"/>
        <w:rPr>
          <w:rFonts w:cstheme="minorHAnsi"/>
          <w:b/>
          <w:sz w:val="24"/>
          <w:szCs w:val="24"/>
        </w:rPr>
      </w:pPr>
      <w:r>
        <w:rPr>
          <w:rFonts w:cstheme="minorHAnsi"/>
          <w:b/>
          <w:sz w:val="24"/>
          <w:szCs w:val="24"/>
        </w:rPr>
        <w:t>Droit des Affaires 2</w:t>
      </w:r>
    </w:p>
    <w:p w14:paraId="37DC876B" w14:textId="77777777" w:rsidR="0086081F" w:rsidRDefault="0086081F" w:rsidP="0086081F">
      <w:pPr>
        <w:spacing w:after="0" w:line="240" w:lineRule="auto"/>
        <w:jc w:val="both"/>
        <w:rPr>
          <w:rFonts w:cstheme="minorHAnsi"/>
          <w:sz w:val="24"/>
          <w:szCs w:val="24"/>
        </w:rPr>
      </w:pPr>
      <w:r>
        <w:rPr>
          <w:rFonts w:cstheme="minorHAnsi"/>
          <w:sz w:val="24"/>
          <w:szCs w:val="24"/>
        </w:rPr>
        <w:t>Les sociétés en général : Société en nom collectif : Sociétés en commandité simple et par actions. Société en participation. Société anonyme.</w:t>
      </w:r>
    </w:p>
    <w:p w14:paraId="2243DD01" w14:textId="77777777" w:rsidR="0086081F" w:rsidRDefault="0086081F" w:rsidP="0086081F">
      <w:pPr>
        <w:spacing w:after="0" w:line="240" w:lineRule="auto"/>
        <w:jc w:val="both"/>
        <w:rPr>
          <w:rFonts w:cstheme="minorHAnsi"/>
          <w:b/>
          <w:sz w:val="24"/>
          <w:szCs w:val="24"/>
        </w:rPr>
      </w:pPr>
    </w:p>
    <w:p w14:paraId="20822DA2" w14:textId="77777777" w:rsidR="0086081F" w:rsidRDefault="0086081F" w:rsidP="0086081F">
      <w:pPr>
        <w:spacing w:after="0" w:line="240" w:lineRule="auto"/>
        <w:jc w:val="both"/>
        <w:rPr>
          <w:rFonts w:cstheme="minorHAnsi"/>
          <w:b/>
          <w:sz w:val="24"/>
          <w:szCs w:val="24"/>
        </w:rPr>
      </w:pPr>
      <w:r>
        <w:rPr>
          <w:rFonts w:cstheme="minorHAnsi"/>
          <w:b/>
          <w:sz w:val="24"/>
          <w:szCs w:val="24"/>
        </w:rPr>
        <w:t>Droit des Obligations 2</w:t>
      </w:r>
    </w:p>
    <w:p w14:paraId="3D1D5128" w14:textId="77777777" w:rsidR="0086081F" w:rsidRDefault="0086081F" w:rsidP="0086081F">
      <w:pPr>
        <w:spacing w:after="0" w:line="240" w:lineRule="auto"/>
        <w:jc w:val="both"/>
        <w:rPr>
          <w:rFonts w:cstheme="minorHAnsi"/>
          <w:sz w:val="24"/>
          <w:szCs w:val="24"/>
        </w:rPr>
      </w:pPr>
      <w:r>
        <w:rPr>
          <w:rFonts w:cstheme="minorHAnsi"/>
          <w:sz w:val="24"/>
          <w:szCs w:val="24"/>
        </w:rPr>
        <w:t>La notion de responsabilité civile, les fondements de la responsabilité. Les quasi-contrats, régime général des obligations, l’extinction de l’obligation, la présomption, l’impossibilité d’exécution.</w:t>
      </w:r>
    </w:p>
    <w:p w14:paraId="28BF32F1" w14:textId="77777777" w:rsidR="0086081F" w:rsidRDefault="0086081F" w:rsidP="0086081F">
      <w:pPr>
        <w:spacing w:after="0" w:line="240" w:lineRule="auto"/>
        <w:jc w:val="both"/>
        <w:rPr>
          <w:rFonts w:cstheme="minorHAnsi"/>
          <w:b/>
          <w:sz w:val="24"/>
          <w:szCs w:val="24"/>
        </w:rPr>
      </w:pPr>
    </w:p>
    <w:p w14:paraId="279C8F4D" w14:textId="77777777" w:rsidR="000F47A6" w:rsidRDefault="000F47A6" w:rsidP="0086081F">
      <w:pPr>
        <w:spacing w:after="0" w:line="240" w:lineRule="auto"/>
        <w:jc w:val="both"/>
        <w:rPr>
          <w:rFonts w:cstheme="minorHAnsi"/>
          <w:b/>
          <w:sz w:val="24"/>
          <w:szCs w:val="24"/>
        </w:rPr>
      </w:pPr>
    </w:p>
    <w:p w14:paraId="4A11FEFF" w14:textId="4CD878BB" w:rsidR="0086081F" w:rsidRDefault="0086081F" w:rsidP="0086081F">
      <w:pPr>
        <w:spacing w:after="0" w:line="240" w:lineRule="auto"/>
        <w:jc w:val="both"/>
        <w:rPr>
          <w:rFonts w:cstheme="minorHAnsi"/>
          <w:b/>
          <w:sz w:val="24"/>
          <w:szCs w:val="24"/>
        </w:rPr>
      </w:pPr>
      <w:r>
        <w:rPr>
          <w:rFonts w:cstheme="minorHAnsi"/>
          <w:b/>
          <w:sz w:val="24"/>
          <w:szCs w:val="24"/>
        </w:rPr>
        <w:t>Titre du cours : Droit Judiciaire Privé 2</w:t>
      </w:r>
    </w:p>
    <w:p w14:paraId="2F70665D" w14:textId="77777777" w:rsidR="0086081F" w:rsidRDefault="0086081F" w:rsidP="0086081F">
      <w:pPr>
        <w:spacing w:after="0" w:line="240" w:lineRule="auto"/>
        <w:jc w:val="both"/>
        <w:rPr>
          <w:rFonts w:cstheme="minorHAnsi"/>
          <w:sz w:val="24"/>
          <w:szCs w:val="24"/>
        </w:rPr>
      </w:pPr>
      <w:r>
        <w:rPr>
          <w:rFonts w:cstheme="minorHAnsi"/>
          <w:sz w:val="24"/>
          <w:szCs w:val="24"/>
        </w:rPr>
        <w:t>La théorie de l’instance, l’objet et la cause de la demande, le principe du contradictoire et du respect des droits de la défense, les types de jugements, l’exécution des jugements, les voies de recours.</w:t>
      </w:r>
    </w:p>
    <w:p w14:paraId="0613BC94" w14:textId="77777777" w:rsidR="0086081F" w:rsidRDefault="0086081F" w:rsidP="0086081F">
      <w:pPr>
        <w:spacing w:after="0" w:line="240" w:lineRule="auto"/>
        <w:jc w:val="both"/>
        <w:rPr>
          <w:rFonts w:cstheme="minorHAnsi"/>
          <w:b/>
          <w:sz w:val="24"/>
          <w:szCs w:val="24"/>
        </w:rPr>
      </w:pPr>
    </w:p>
    <w:p w14:paraId="3E36357C" w14:textId="77777777" w:rsidR="0086081F" w:rsidRDefault="0086081F" w:rsidP="0086081F">
      <w:pPr>
        <w:spacing w:after="0" w:line="240" w:lineRule="auto"/>
        <w:jc w:val="both"/>
        <w:rPr>
          <w:rFonts w:cstheme="minorHAnsi"/>
          <w:b/>
          <w:sz w:val="24"/>
          <w:szCs w:val="24"/>
        </w:rPr>
      </w:pPr>
      <w:r>
        <w:rPr>
          <w:rFonts w:cstheme="minorHAnsi"/>
          <w:b/>
          <w:sz w:val="24"/>
          <w:szCs w:val="24"/>
        </w:rPr>
        <w:t>Titre du cours : Droit International Public 2</w:t>
      </w:r>
    </w:p>
    <w:p w14:paraId="40AEA6F8" w14:textId="77777777" w:rsidR="0086081F" w:rsidRDefault="0086081F" w:rsidP="0086081F">
      <w:pPr>
        <w:spacing w:after="0" w:line="240" w:lineRule="auto"/>
        <w:jc w:val="both"/>
        <w:rPr>
          <w:rFonts w:cstheme="minorHAnsi"/>
          <w:sz w:val="24"/>
          <w:szCs w:val="24"/>
        </w:rPr>
      </w:pPr>
      <w:r>
        <w:rPr>
          <w:rFonts w:cstheme="minorHAnsi"/>
          <w:sz w:val="24"/>
          <w:szCs w:val="24"/>
        </w:rPr>
        <w:t>L’application du droit international dans l’ordre interne, la responsabilité internationale des États, la responsabilité internationale des individus, le règlement des différends.</w:t>
      </w:r>
    </w:p>
    <w:p w14:paraId="07485888" w14:textId="77777777" w:rsidR="0086081F" w:rsidRDefault="0086081F" w:rsidP="0086081F">
      <w:pPr>
        <w:spacing w:after="0" w:line="240" w:lineRule="auto"/>
        <w:jc w:val="both"/>
        <w:rPr>
          <w:rFonts w:cstheme="minorHAnsi"/>
          <w:b/>
          <w:sz w:val="24"/>
          <w:szCs w:val="24"/>
        </w:rPr>
      </w:pPr>
    </w:p>
    <w:p w14:paraId="7D79041D" w14:textId="77777777" w:rsidR="0086081F" w:rsidRDefault="0086081F" w:rsidP="0086081F">
      <w:pPr>
        <w:spacing w:after="0" w:line="240" w:lineRule="auto"/>
        <w:jc w:val="both"/>
        <w:rPr>
          <w:rFonts w:cstheme="minorHAnsi"/>
          <w:b/>
          <w:sz w:val="24"/>
          <w:szCs w:val="24"/>
        </w:rPr>
      </w:pPr>
      <w:r>
        <w:rPr>
          <w:rFonts w:cstheme="minorHAnsi"/>
          <w:b/>
          <w:sz w:val="24"/>
          <w:szCs w:val="24"/>
        </w:rPr>
        <w:t>Titre du cours : Droit Administratif 2</w:t>
      </w:r>
    </w:p>
    <w:p w14:paraId="269FBAE8" w14:textId="77777777" w:rsidR="0086081F" w:rsidRDefault="0086081F" w:rsidP="0086081F">
      <w:pPr>
        <w:spacing w:after="0" w:line="240" w:lineRule="auto"/>
        <w:jc w:val="both"/>
        <w:rPr>
          <w:rFonts w:cstheme="minorHAnsi"/>
          <w:sz w:val="24"/>
          <w:szCs w:val="24"/>
        </w:rPr>
      </w:pPr>
      <w:r>
        <w:rPr>
          <w:rFonts w:cstheme="minorHAnsi"/>
          <w:sz w:val="24"/>
          <w:szCs w:val="24"/>
        </w:rPr>
        <w:t>La notion d’action administrative, les fonctions de la police administrative, les actes administratifs unilatéraux, les contrats administratifs.</w:t>
      </w:r>
    </w:p>
    <w:p w14:paraId="58D21F2F" w14:textId="77777777" w:rsidR="0086081F" w:rsidRDefault="0086081F" w:rsidP="0086081F">
      <w:pPr>
        <w:spacing w:after="0" w:line="240" w:lineRule="auto"/>
        <w:jc w:val="both"/>
        <w:rPr>
          <w:rFonts w:cstheme="minorHAnsi"/>
          <w:b/>
          <w:sz w:val="24"/>
          <w:szCs w:val="24"/>
        </w:rPr>
      </w:pPr>
    </w:p>
    <w:p w14:paraId="1003442A" w14:textId="77777777" w:rsidR="0086081F" w:rsidRDefault="0086081F" w:rsidP="0086081F">
      <w:pPr>
        <w:spacing w:after="0" w:line="240" w:lineRule="auto"/>
        <w:jc w:val="both"/>
        <w:rPr>
          <w:rFonts w:cstheme="minorHAnsi"/>
          <w:b/>
          <w:sz w:val="24"/>
          <w:szCs w:val="24"/>
        </w:rPr>
      </w:pPr>
      <w:r>
        <w:rPr>
          <w:rFonts w:cstheme="minorHAnsi"/>
          <w:b/>
          <w:sz w:val="24"/>
          <w:szCs w:val="24"/>
        </w:rPr>
        <w:t>Sociologie du Droit</w:t>
      </w:r>
    </w:p>
    <w:p w14:paraId="685ABCEC" w14:textId="77777777" w:rsidR="0086081F" w:rsidRDefault="0086081F" w:rsidP="0086081F">
      <w:pPr>
        <w:spacing w:after="0" w:line="240" w:lineRule="auto"/>
        <w:jc w:val="both"/>
        <w:rPr>
          <w:rFonts w:cstheme="minorHAnsi"/>
          <w:sz w:val="24"/>
          <w:szCs w:val="24"/>
        </w:rPr>
      </w:pPr>
      <w:r w:rsidRPr="006B4B3A">
        <w:rPr>
          <w:rFonts w:cstheme="minorHAnsi"/>
          <w:sz w:val="24"/>
          <w:szCs w:val="24"/>
        </w:rPr>
        <w:t>La place de la sociologie dans le droit. La</w:t>
      </w:r>
      <w:r>
        <w:rPr>
          <w:rFonts w:cstheme="minorHAnsi"/>
          <w:b/>
          <w:sz w:val="24"/>
          <w:szCs w:val="24"/>
        </w:rPr>
        <w:t xml:space="preserve"> </w:t>
      </w:r>
      <w:r>
        <w:rPr>
          <w:rFonts w:cstheme="minorHAnsi"/>
          <w:sz w:val="24"/>
          <w:szCs w:val="24"/>
        </w:rPr>
        <w:t>sociologie du droit et les sciences connexes. La recherche en sociologie du droit. La mise en œuvre de la sociologie du droit par la pratique.</w:t>
      </w:r>
    </w:p>
    <w:p w14:paraId="7C0E9661" w14:textId="77777777" w:rsidR="0086081F" w:rsidRDefault="0086081F" w:rsidP="0086081F">
      <w:pPr>
        <w:spacing w:after="0" w:line="240" w:lineRule="auto"/>
        <w:jc w:val="both"/>
        <w:rPr>
          <w:rFonts w:cstheme="minorHAnsi"/>
          <w:b/>
          <w:sz w:val="24"/>
          <w:szCs w:val="24"/>
        </w:rPr>
      </w:pPr>
    </w:p>
    <w:p w14:paraId="56ABEF9D" w14:textId="77777777" w:rsidR="0086081F" w:rsidRDefault="0086081F" w:rsidP="0086081F">
      <w:pPr>
        <w:spacing w:after="0" w:line="240" w:lineRule="auto"/>
        <w:jc w:val="both"/>
        <w:rPr>
          <w:rFonts w:cstheme="minorHAnsi"/>
          <w:b/>
          <w:sz w:val="24"/>
          <w:szCs w:val="24"/>
        </w:rPr>
      </w:pPr>
      <w:r>
        <w:rPr>
          <w:rFonts w:cstheme="minorHAnsi"/>
          <w:b/>
          <w:sz w:val="24"/>
          <w:szCs w:val="24"/>
        </w:rPr>
        <w:t>Droit des Régimes Matrimoniaux</w:t>
      </w:r>
    </w:p>
    <w:p w14:paraId="1D1434ED" w14:textId="77777777" w:rsidR="0086081F" w:rsidRDefault="0086081F" w:rsidP="0086081F">
      <w:pPr>
        <w:spacing w:after="0" w:line="240" w:lineRule="auto"/>
        <w:jc w:val="both"/>
        <w:rPr>
          <w:rFonts w:cstheme="minorHAnsi"/>
          <w:sz w:val="24"/>
          <w:szCs w:val="24"/>
        </w:rPr>
      </w:pPr>
      <w:r>
        <w:rPr>
          <w:rFonts w:cstheme="minorHAnsi"/>
          <w:sz w:val="24"/>
          <w:szCs w:val="24"/>
        </w:rPr>
        <w:t>La notion de régime matrimonial, la liberté des conventions matrimoniales, l’immutabilité des conventions matrimoniales, le contrat de mariage, les régimes de communauté, la répartition de l’actif, du passif, la gestion des biens dans les régimes de communauté.</w:t>
      </w:r>
    </w:p>
    <w:p w14:paraId="2B3F283D" w14:textId="77777777" w:rsidR="0086081F" w:rsidRDefault="0086081F" w:rsidP="0086081F">
      <w:pPr>
        <w:spacing w:line="240" w:lineRule="auto"/>
        <w:jc w:val="center"/>
        <w:rPr>
          <w:rFonts w:cstheme="minorHAnsi"/>
          <w:b/>
          <w:i/>
          <w:sz w:val="24"/>
          <w:szCs w:val="24"/>
        </w:rPr>
      </w:pPr>
    </w:p>
    <w:p w14:paraId="30F77238" w14:textId="77777777" w:rsidR="0086081F" w:rsidRDefault="0086081F" w:rsidP="0086081F">
      <w:pPr>
        <w:spacing w:line="240" w:lineRule="auto"/>
        <w:jc w:val="center"/>
        <w:rPr>
          <w:rFonts w:cstheme="minorHAnsi"/>
          <w:b/>
          <w:i/>
          <w:sz w:val="24"/>
          <w:szCs w:val="24"/>
        </w:rPr>
      </w:pPr>
    </w:p>
    <w:p w14:paraId="1FE5A1D1" w14:textId="77777777" w:rsidR="0086081F" w:rsidRDefault="0086081F" w:rsidP="0086081F">
      <w:pPr>
        <w:spacing w:line="240" w:lineRule="auto"/>
        <w:jc w:val="center"/>
        <w:rPr>
          <w:rFonts w:cstheme="minorHAnsi"/>
          <w:b/>
          <w:i/>
          <w:sz w:val="24"/>
          <w:szCs w:val="24"/>
        </w:rPr>
      </w:pPr>
    </w:p>
    <w:p w14:paraId="477D8FBD" w14:textId="77777777" w:rsidR="0086081F" w:rsidRDefault="0086081F" w:rsidP="0086081F">
      <w:pPr>
        <w:spacing w:line="240" w:lineRule="auto"/>
        <w:jc w:val="center"/>
        <w:rPr>
          <w:rFonts w:cstheme="minorHAnsi"/>
          <w:b/>
          <w:i/>
          <w:sz w:val="24"/>
          <w:szCs w:val="24"/>
        </w:rPr>
      </w:pPr>
    </w:p>
    <w:p w14:paraId="37002412" w14:textId="77777777" w:rsidR="0086081F" w:rsidRDefault="0086081F" w:rsidP="0086081F">
      <w:pPr>
        <w:spacing w:line="240" w:lineRule="auto"/>
        <w:jc w:val="center"/>
        <w:rPr>
          <w:rFonts w:cstheme="minorHAnsi"/>
          <w:b/>
          <w:i/>
          <w:sz w:val="24"/>
          <w:szCs w:val="24"/>
        </w:rPr>
      </w:pPr>
    </w:p>
    <w:p w14:paraId="1B749B49" w14:textId="77777777" w:rsidR="0086081F" w:rsidRDefault="0086081F" w:rsidP="0086081F">
      <w:pPr>
        <w:spacing w:line="240" w:lineRule="auto"/>
        <w:jc w:val="center"/>
        <w:rPr>
          <w:rFonts w:cstheme="minorHAnsi"/>
          <w:b/>
          <w:i/>
          <w:sz w:val="24"/>
          <w:szCs w:val="24"/>
        </w:rPr>
      </w:pPr>
    </w:p>
    <w:p w14:paraId="637603B4" w14:textId="77777777" w:rsidR="0086081F" w:rsidRDefault="0086081F" w:rsidP="0086081F">
      <w:pPr>
        <w:spacing w:line="240" w:lineRule="auto"/>
        <w:jc w:val="center"/>
        <w:rPr>
          <w:rFonts w:cstheme="minorHAnsi"/>
          <w:b/>
          <w:i/>
          <w:sz w:val="24"/>
          <w:szCs w:val="24"/>
        </w:rPr>
      </w:pPr>
    </w:p>
    <w:p w14:paraId="4178F578" w14:textId="77777777" w:rsidR="0086081F" w:rsidRDefault="0086081F" w:rsidP="0086081F">
      <w:pPr>
        <w:spacing w:line="240" w:lineRule="auto"/>
        <w:jc w:val="center"/>
        <w:rPr>
          <w:rFonts w:cstheme="minorHAnsi"/>
          <w:b/>
          <w:i/>
          <w:sz w:val="24"/>
          <w:szCs w:val="24"/>
        </w:rPr>
      </w:pPr>
    </w:p>
    <w:p w14:paraId="586DD7B5" w14:textId="77777777" w:rsidR="0086081F" w:rsidRDefault="0086081F" w:rsidP="0086081F">
      <w:pPr>
        <w:spacing w:line="240" w:lineRule="auto"/>
        <w:jc w:val="center"/>
        <w:rPr>
          <w:rFonts w:cstheme="minorHAnsi"/>
          <w:b/>
          <w:i/>
          <w:sz w:val="24"/>
          <w:szCs w:val="24"/>
        </w:rPr>
      </w:pPr>
    </w:p>
    <w:p w14:paraId="08F90FCD" w14:textId="77777777" w:rsidR="0086081F" w:rsidRDefault="0086081F" w:rsidP="0086081F">
      <w:pPr>
        <w:spacing w:line="240" w:lineRule="auto"/>
        <w:jc w:val="center"/>
        <w:rPr>
          <w:rFonts w:cstheme="minorHAnsi"/>
          <w:b/>
          <w:i/>
          <w:sz w:val="24"/>
          <w:szCs w:val="24"/>
        </w:rPr>
      </w:pPr>
    </w:p>
    <w:p w14:paraId="55DFE52B" w14:textId="77777777" w:rsidR="0086081F" w:rsidRDefault="0086081F" w:rsidP="0086081F">
      <w:pPr>
        <w:spacing w:line="240" w:lineRule="auto"/>
        <w:jc w:val="center"/>
        <w:rPr>
          <w:rFonts w:cstheme="minorHAnsi"/>
          <w:bCs/>
          <w:iCs/>
          <w:sz w:val="24"/>
          <w:szCs w:val="24"/>
        </w:rPr>
      </w:pPr>
    </w:p>
    <w:p w14:paraId="09677738" w14:textId="77777777" w:rsidR="0086081F" w:rsidRDefault="0086081F" w:rsidP="0086081F">
      <w:pPr>
        <w:spacing w:line="240" w:lineRule="auto"/>
        <w:jc w:val="center"/>
        <w:rPr>
          <w:rFonts w:cstheme="minorHAnsi"/>
          <w:bCs/>
          <w:iCs/>
          <w:sz w:val="24"/>
          <w:szCs w:val="24"/>
        </w:rPr>
      </w:pPr>
    </w:p>
    <w:p w14:paraId="61555597" w14:textId="77777777" w:rsidR="0086081F" w:rsidRDefault="0086081F" w:rsidP="0086081F">
      <w:pPr>
        <w:spacing w:line="240" w:lineRule="auto"/>
        <w:jc w:val="center"/>
        <w:rPr>
          <w:rFonts w:cstheme="minorHAnsi"/>
          <w:bCs/>
          <w:iCs/>
          <w:sz w:val="24"/>
          <w:szCs w:val="24"/>
        </w:rPr>
      </w:pPr>
    </w:p>
    <w:p w14:paraId="21C16F2E" w14:textId="77777777" w:rsidR="0086081F" w:rsidRDefault="0086081F" w:rsidP="0086081F">
      <w:pPr>
        <w:spacing w:line="240" w:lineRule="auto"/>
        <w:jc w:val="center"/>
        <w:rPr>
          <w:rFonts w:cstheme="minorHAnsi"/>
          <w:bCs/>
          <w:iCs/>
          <w:sz w:val="24"/>
          <w:szCs w:val="24"/>
        </w:rPr>
      </w:pPr>
    </w:p>
    <w:p w14:paraId="14D2EBB7" w14:textId="77777777" w:rsidR="0086081F" w:rsidRPr="00AA3247" w:rsidRDefault="0086081F" w:rsidP="0086081F">
      <w:pPr>
        <w:spacing w:line="240" w:lineRule="auto"/>
        <w:jc w:val="center"/>
        <w:rPr>
          <w:rFonts w:cstheme="minorHAnsi"/>
          <w:bCs/>
          <w:iCs/>
          <w:sz w:val="24"/>
          <w:szCs w:val="24"/>
        </w:rPr>
      </w:pPr>
    </w:p>
    <w:p w14:paraId="7AA98133" w14:textId="77777777" w:rsidR="0086081F" w:rsidRDefault="0086081F" w:rsidP="0086081F">
      <w:pPr>
        <w:pStyle w:val="Titre2"/>
        <w:rPr>
          <w:lang w:eastAsia="ja-JP"/>
        </w:rPr>
      </w:pPr>
    </w:p>
    <w:p w14:paraId="710980A9" w14:textId="77777777" w:rsidR="005A5D8B" w:rsidRDefault="005A5D8B" w:rsidP="0086081F">
      <w:pPr>
        <w:pStyle w:val="Titre2"/>
        <w:rPr>
          <w:lang w:eastAsia="ja-JP"/>
        </w:rPr>
      </w:pPr>
    </w:p>
    <w:p w14:paraId="35AF84F5" w14:textId="4666CE6A" w:rsidR="0086081F" w:rsidRPr="0042048D" w:rsidRDefault="0086081F" w:rsidP="0086081F">
      <w:pPr>
        <w:pStyle w:val="Titre2"/>
        <w:rPr>
          <w:sz w:val="28"/>
          <w:szCs w:val="28"/>
          <w:lang w:eastAsia="ja-JP"/>
        </w:rPr>
      </w:pPr>
      <w:bookmarkStart w:id="231" w:name="_Toc146661158"/>
      <w:r w:rsidRPr="0042048D">
        <w:rPr>
          <w:sz w:val="28"/>
          <w:szCs w:val="28"/>
          <w:lang w:eastAsia="ja-JP"/>
        </w:rPr>
        <w:t>3</w:t>
      </w:r>
      <w:r w:rsidRPr="0042048D">
        <w:rPr>
          <w:sz w:val="28"/>
          <w:szCs w:val="28"/>
          <w:vertAlign w:val="superscript"/>
          <w:lang w:eastAsia="ja-JP"/>
        </w:rPr>
        <w:t>ème</w:t>
      </w:r>
      <w:r w:rsidRPr="0042048D">
        <w:rPr>
          <w:sz w:val="28"/>
          <w:szCs w:val="28"/>
          <w:lang w:eastAsia="ja-JP"/>
        </w:rPr>
        <w:t xml:space="preserve"> Année</w:t>
      </w:r>
      <w:bookmarkEnd w:id="231"/>
    </w:p>
    <w:p w14:paraId="298C8478" w14:textId="77777777" w:rsidR="0086081F" w:rsidRPr="0092451B" w:rsidRDefault="0086081F" w:rsidP="0086081F">
      <w:pPr>
        <w:rPr>
          <w:lang w:eastAsia="ja-JP"/>
        </w:rPr>
      </w:pPr>
    </w:p>
    <w:p w14:paraId="0EC2C4CA" w14:textId="77777777" w:rsidR="0086081F" w:rsidRDefault="0086081F" w:rsidP="0086081F">
      <w:pPr>
        <w:spacing w:after="0" w:line="240" w:lineRule="auto"/>
        <w:jc w:val="both"/>
        <w:rPr>
          <w:rFonts w:cstheme="minorHAnsi"/>
          <w:b/>
          <w:sz w:val="24"/>
          <w:szCs w:val="24"/>
          <w:lang w:eastAsia="ja-JP"/>
        </w:rPr>
      </w:pPr>
      <w:r>
        <w:rPr>
          <w:rFonts w:cstheme="minorHAnsi"/>
          <w:b/>
          <w:sz w:val="24"/>
          <w:szCs w:val="24"/>
          <w:lang w:eastAsia="ja-JP"/>
        </w:rPr>
        <w:t>Droit Administratif 3</w:t>
      </w:r>
    </w:p>
    <w:p w14:paraId="61044103"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Le personnel statutaire de l’administration : la fonction publique de l’État, la fonction publique territoriale : le personnel contractuel de l’Administration : agent de droit public et de droit privé.</w:t>
      </w:r>
    </w:p>
    <w:p w14:paraId="7B3F02CD" w14:textId="77777777" w:rsidR="0086081F" w:rsidRPr="00346C75" w:rsidRDefault="0086081F" w:rsidP="0086081F">
      <w:pPr>
        <w:spacing w:after="0" w:line="240" w:lineRule="auto"/>
        <w:jc w:val="both"/>
        <w:rPr>
          <w:rFonts w:cstheme="minorHAnsi"/>
          <w:sz w:val="24"/>
          <w:szCs w:val="24"/>
          <w:lang w:eastAsia="ja-JP"/>
        </w:rPr>
      </w:pPr>
    </w:p>
    <w:p w14:paraId="3B5B7632" w14:textId="77777777" w:rsidR="0086081F" w:rsidRDefault="0086081F" w:rsidP="0086081F">
      <w:pPr>
        <w:spacing w:after="0" w:line="240" w:lineRule="auto"/>
        <w:jc w:val="both"/>
        <w:rPr>
          <w:rFonts w:cstheme="minorHAnsi"/>
          <w:b/>
          <w:sz w:val="24"/>
          <w:szCs w:val="24"/>
          <w:lang w:eastAsia="ja-JP"/>
        </w:rPr>
      </w:pPr>
      <w:r>
        <w:rPr>
          <w:rFonts w:cstheme="minorHAnsi"/>
          <w:b/>
          <w:sz w:val="24"/>
          <w:szCs w:val="24"/>
          <w:lang w:eastAsia="ja-JP"/>
        </w:rPr>
        <w:t>Droit Comparé</w:t>
      </w:r>
    </w:p>
    <w:p w14:paraId="3ED24297"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Les caractéristiques du droit comparé, le système de la Common Law, le système romano-germanique, les systèmes juridiques dévirées, les systèmes à rattachement complexe.</w:t>
      </w:r>
    </w:p>
    <w:p w14:paraId="2351804F" w14:textId="77777777" w:rsidR="0086081F" w:rsidRDefault="0086081F" w:rsidP="0086081F">
      <w:pPr>
        <w:spacing w:after="0" w:line="240" w:lineRule="auto"/>
        <w:jc w:val="both"/>
        <w:rPr>
          <w:rFonts w:cstheme="minorHAnsi"/>
          <w:b/>
          <w:sz w:val="24"/>
          <w:szCs w:val="24"/>
          <w:lang w:eastAsia="ja-JP"/>
        </w:rPr>
      </w:pPr>
    </w:p>
    <w:p w14:paraId="08B42E4B" w14:textId="77777777" w:rsidR="0086081F" w:rsidRDefault="0086081F" w:rsidP="0086081F">
      <w:pPr>
        <w:spacing w:after="0" w:line="240" w:lineRule="auto"/>
        <w:jc w:val="both"/>
        <w:rPr>
          <w:rFonts w:cstheme="minorHAnsi"/>
          <w:b/>
          <w:sz w:val="24"/>
          <w:szCs w:val="24"/>
          <w:lang w:eastAsia="ja-JP"/>
        </w:rPr>
      </w:pPr>
      <w:r>
        <w:rPr>
          <w:rFonts w:cstheme="minorHAnsi"/>
          <w:b/>
          <w:sz w:val="24"/>
          <w:szCs w:val="24"/>
          <w:lang w:eastAsia="ja-JP"/>
        </w:rPr>
        <w:t>Droit du Travail</w:t>
      </w:r>
    </w:p>
    <w:p w14:paraId="0360B3B0"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Le contrat de travail. Les obligations des employeurs et des salariés. Le congé. Le salaire. Les heures supplémentaires. Les conflits de travail. Les syndicats.</w:t>
      </w:r>
    </w:p>
    <w:p w14:paraId="2FDA2282" w14:textId="77777777" w:rsidR="0086081F" w:rsidRDefault="0086081F" w:rsidP="0086081F">
      <w:pPr>
        <w:spacing w:after="0" w:line="240" w:lineRule="auto"/>
        <w:jc w:val="both"/>
        <w:rPr>
          <w:rFonts w:cstheme="minorHAnsi"/>
          <w:b/>
          <w:sz w:val="24"/>
          <w:szCs w:val="24"/>
          <w:lang w:eastAsia="ja-JP"/>
        </w:rPr>
      </w:pPr>
    </w:p>
    <w:p w14:paraId="5E6A9836" w14:textId="77777777" w:rsidR="0086081F" w:rsidRDefault="0086081F" w:rsidP="0086081F">
      <w:pPr>
        <w:spacing w:after="0" w:line="240" w:lineRule="auto"/>
        <w:jc w:val="both"/>
        <w:rPr>
          <w:rFonts w:cstheme="minorHAnsi"/>
          <w:b/>
          <w:sz w:val="24"/>
          <w:szCs w:val="24"/>
          <w:lang w:eastAsia="ja-JP"/>
        </w:rPr>
      </w:pPr>
      <w:r>
        <w:rPr>
          <w:rFonts w:cstheme="minorHAnsi"/>
          <w:b/>
          <w:sz w:val="24"/>
          <w:szCs w:val="24"/>
          <w:lang w:eastAsia="ja-JP"/>
        </w:rPr>
        <w:t>Droits des Contrats Spéciaux</w:t>
      </w:r>
    </w:p>
    <w:p w14:paraId="3A5E384B"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La vente. L’échange. Dation en paiement. Les contrats d’entreprise : transport, construction, sous-traitance. Prêts : prêt à usage, prêt de consommation, prêt d’argent. Le mandat.</w:t>
      </w:r>
    </w:p>
    <w:p w14:paraId="4BA26592" w14:textId="77777777" w:rsidR="0086081F" w:rsidRDefault="0086081F" w:rsidP="0086081F">
      <w:pPr>
        <w:spacing w:after="0" w:line="240" w:lineRule="auto"/>
        <w:jc w:val="both"/>
        <w:rPr>
          <w:rFonts w:cstheme="minorHAnsi"/>
          <w:sz w:val="24"/>
          <w:szCs w:val="24"/>
          <w:lang w:eastAsia="ja-JP"/>
        </w:rPr>
      </w:pPr>
    </w:p>
    <w:p w14:paraId="301F6117" w14:textId="77777777" w:rsidR="0086081F" w:rsidRDefault="0086081F" w:rsidP="0086081F">
      <w:pPr>
        <w:spacing w:after="0" w:line="240" w:lineRule="auto"/>
        <w:jc w:val="both"/>
        <w:rPr>
          <w:rFonts w:cstheme="minorHAnsi"/>
          <w:b/>
          <w:sz w:val="24"/>
          <w:szCs w:val="24"/>
          <w:lang w:eastAsia="ja-JP"/>
        </w:rPr>
      </w:pPr>
      <w:r>
        <w:rPr>
          <w:rFonts w:cstheme="minorHAnsi"/>
          <w:sz w:val="24"/>
          <w:szCs w:val="24"/>
          <w:lang w:eastAsia="ja-JP"/>
        </w:rPr>
        <w:t xml:space="preserve"> </w:t>
      </w:r>
      <w:r>
        <w:rPr>
          <w:rFonts w:cstheme="minorHAnsi"/>
          <w:b/>
          <w:sz w:val="24"/>
          <w:szCs w:val="24"/>
          <w:lang w:eastAsia="ja-JP"/>
        </w:rPr>
        <w:t>Droit des Affaires 3</w:t>
      </w:r>
    </w:p>
    <w:p w14:paraId="3EDC7B09"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Les institutions financières, Les comptes bancaires. Les instruments de paiement : carte bancaire, le virement, le chèque. Les effets de commerce : lettre de change, billet à ordre.</w:t>
      </w:r>
    </w:p>
    <w:p w14:paraId="2B68CD48" w14:textId="77777777" w:rsidR="0086081F" w:rsidRDefault="0086081F" w:rsidP="0086081F">
      <w:pPr>
        <w:spacing w:after="0" w:line="240" w:lineRule="auto"/>
        <w:jc w:val="both"/>
        <w:rPr>
          <w:rFonts w:cstheme="minorHAnsi"/>
          <w:b/>
          <w:sz w:val="24"/>
          <w:szCs w:val="24"/>
          <w:lang w:eastAsia="ja-JP"/>
        </w:rPr>
      </w:pPr>
    </w:p>
    <w:p w14:paraId="6E9801CB" w14:textId="77777777" w:rsidR="0086081F" w:rsidRDefault="0086081F" w:rsidP="0086081F">
      <w:pPr>
        <w:spacing w:after="0" w:line="240" w:lineRule="auto"/>
        <w:jc w:val="both"/>
        <w:rPr>
          <w:rFonts w:cstheme="minorHAnsi"/>
          <w:b/>
          <w:sz w:val="24"/>
          <w:szCs w:val="24"/>
          <w:lang w:eastAsia="ja-JP"/>
        </w:rPr>
      </w:pPr>
      <w:r>
        <w:rPr>
          <w:rFonts w:cstheme="minorHAnsi"/>
          <w:b/>
          <w:sz w:val="24"/>
          <w:szCs w:val="24"/>
          <w:lang w:eastAsia="ja-JP"/>
        </w:rPr>
        <w:t>Droit de la Protection Sociale</w:t>
      </w:r>
    </w:p>
    <w:p w14:paraId="5889C341"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Hygiène et sécurité dans les lieux de travail : inspection du travail, les obligations de l’employeur, la carte de santé. La protection des travailleurs contre les risques du travail.</w:t>
      </w:r>
    </w:p>
    <w:p w14:paraId="38146DDB" w14:textId="77777777" w:rsidR="0086081F" w:rsidRDefault="0086081F" w:rsidP="0086081F">
      <w:pPr>
        <w:spacing w:after="0" w:line="240" w:lineRule="auto"/>
        <w:jc w:val="both"/>
        <w:rPr>
          <w:rFonts w:cstheme="minorHAnsi"/>
          <w:b/>
          <w:sz w:val="24"/>
          <w:szCs w:val="24"/>
          <w:lang w:eastAsia="ja-JP"/>
        </w:rPr>
      </w:pPr>
    </w:p>
    <w:p w14:paraId="02C72ADA" w14:textId="77777777" w:rsidR="0086081F" w:rsidRDefault="0086081F" w:rsidP="0086081F">
      <w:pPr>
        <w:spacing w:after="0" w:line="240" w:lineRule="auto"/>
        <w:jc w:val="both"/>
        <w:rPr>
          <w:rFonts w:cstheme="minorHAnsi"/>
          <w:b/>
          <w:sz w:val="24"/>
          <w:szCs w:val="24"/>
          <w:lang w:eastAsia="ja-JP"/>
        </w:rPr>
      </w:pPr>
      <w:r>
        <w:rPr>
          <w:rFonts w:cstheme="minorHAnsi"/>
          <w:b/>
          <w:sz w:val="24"/>
          <w:szCs w:val="24"/>
          <w:lang w:eastAsia="ja-JP"/>
        </w:rPr>
        <w:t>Droit Administratif 4</w:t>
      </w:r>
    </w:p>
    <w:p w14:paraId="2DC39AD4"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La notion de responsabilité administrative, les régimes particuliers de responsabilité administrative, le contentieux administrative, les voies de recours.</w:t>
      </w:r>
    </w:p>
    <w:p w14:paraId="4417823F" w14:textId="77777777" w:rsidR="0086081F" w:rsidRDefault="0086081F" w:rsidP="0086081F">
      <w:pPr>
        <w:spacing w:after="0" w:line="240" w:lineRule="auto"/>
        <w:jc w:val="both"/>
        <w:rPr>
          <w:rFonts w:cstheme="minorHAnsi"/>
          <w:b/>
          <w:sz w:val="24"/>
          <w:szCs w:val="24"/>
          <w:lang w:eastAsia="ja-JP"/>
        </w:rPr>
      </w:pPr>
    </w:p>
    <w:p w14:paraId="54EC8373" w14:textId="77777777" w:rsidR="0086081F" w:rsidRDefault="0086081F" w:rsidP="0086081F">
      <w:pPr>
        <w:spacing w:after="0" w:line="240" w:lineRule="auto"/>
        <w:jc w:val="both"/>
        <w:rPr>
          <w:rFonts w:cstheme="minorHAnsi"/>
          <w:b/>
          <w:sz w:val="24"/>
          <w:szCs w:val="24"/>
          <w:lang w:eastAsia="ja-JP"/>
        </w:rPr>
      </w:pPr>
      <w:r>
        <w:rPr>
          <w:rFonts w:cstheme="minorHAnsi"/>
          <w:b/>
          <w:sz w:val="24"/>
          <w:szCs w:val="24"/>
          <w:lang w:eastAsia="ja-JP"/>
        </w:rPr>
        <w:t>Droit des Affaires 4</w:t>
      </w:r>
    </w:p>
    <w:p w14:paraId="107BC772" w14:textId="77777777" w:rsidR="0086081F" w:rsidRDefault="0086081F" w:rsidP="0086081F">
      <w:pPr>
        <w:spacing w:after="0" w:line="240" w:lineRule="auto"/>
        <w:jc w:val="both"/>
        <w:rPr>
          <w:rFonts w:cstheme="minorHAnsi"/>
          <w:sz w:val="24"/>
          <w:szCs w:val="24"/>
          <w:lang w:eastAsia="ja-JP"/>
        </w:rPr>
      </w:pPr>
      <w:r w:rsidRPr="009E0D93">
        <w:rPr>
          <w:rFonts w:cstheme="minorHAnsi"/>
          <w:sz w:val="24"/>
          <w:szCs w:val="24"/>
          <w:lang w:eastAsia="ja-JP"/>
        </w:rPr>
        <w:t>La faillite (approche prospective). Le règlement</w:t>
      </w:r>
      <w:r>
        <w:rPr>
          <w:rFonts w:cstheme="minorHAnsi"/>
          <w:sz w:val="24"/>
          <w:szCs w:val="24"/>
          <w:lang w:eastAsia="ja-JP"/>
        </w:rPr>
        <w:t xml:space="preserve"> des différends commerciaux : procédure commerciale, l’arbitrage, la conciliation. Éléments de commerce international.</w:t>
      </w:r>
    </w:p>
    <w:p w14:paraId="779F0CC5" w14:textId="77777777" w:rsidR="0086081F" w:rsidRDefault="0086081F" w:rsidP="0086081F">
      <w:pPr>
        <w:spacing w:after="0" w:line="240" w:lineRule="auto"/>
        <w:jc w:val="both"/>
        <w:rPr>
          <w:rFonts w:cstheme="minorHAnsi"/>
          <w:b/>
          <w:sz w:val="24"/>
          <w:szCs w:val="24"/>
          <w:lang w:eastAsia="ja-JP"/>
        </w:rPr>
      </w:pPr>
    </w:p>
    <w:p w14:paraId="2BB9CFCA" w14:textId="77777777" w:rsidR="0086081F" w:rsidRDefault="0086081F" w:rsidP="0086081F">
      <w:pPr>
        <w:spacing w:after="0" w:line="240" w:lineRule="auto"/>
        <w:jc w:val="both"/>
        <w:rPr>
          <w:rFonts w:cstheme="minorHAnsi"/>
          <w:b/>
          <w:sz w:val="24"/>
          <w:szCs w:val="24"/>
          <w:lang w:eastAsia="ja-JP"/>
        </w:rPr>
      </w:pPr>
      <w:r>
        <w:rPr>
          <w:rFonts w:cstheme="minorHAnsi"/>
          <w:b/>
          <w:sz w:val="24"/>
          <w:szCs w:val="24"/>
          <w:lang w:eastAsia="ja-JP"/>
        </w:rPr>
        <w:t>Droit des Finances Publiques et de la Fiscalité</w:t>
      </w:r>
    </w:p>
    <w:p w14:paraId="1265335B"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Les sources, la préparation et l’adoption des lois de finances, la comptabilité publique, contrôle de l’exécution des opérations budgétaires, les principes fondamentaux du droit fiscal, le contentieux fiscal.</w:t>
      </w:r>
    </w:p>
    <w:p w14:paraId="4F6FDBA9" w14:textId="77777777" w:rsidR="0086081F" w:rsidRDefault="0086081F" w:rsidP="0086081F">
      <w:pPr>
        <w:spacing w:after="0" w:line="240" w:lineRule="auto"/>
        <w:jc w:val="both"/>
        <w:rPr>
          <w:rFonts w:cstheme="minorHAnsi"/>
          <w:b/>
          <w:sz w:val="24"/>
          <w:szCs w:val="24"/>
          <w:lang w:eastAsia="ja-JP"/>
        </w:rPr>
      </w:pPr>
    </w:p>
    <w:p w14:paraId="114AC5AD" w14:textId="77777777" w:rsidR="0086081F" w:rsidRDefault="0086081F" w:rsidP="0086081F">
      <w:pPr>
        <w:spacing w:after="0" w:line="240" w:lineRule="auto"/>
        <w:jc w:val="both"/>
        <w:rPr>
          <w:rFonts w:cstheme="minorHAnsi"/>
          <w:b/>
          <w:sz w:val="24"/>
          <w:szCs w:val="24"/>
          <w:lang w:eastAsia="ja-JP"/>
        </w:rPr>
      </w:pPr>
      <w:r>
        <w:rPr>
          <w:rFonts w:cstheme="minorHAnsi"/>
          <w:b/>
          <w:sz w:val="24"/>
          <w:szCs w:val="24"/>
          <w:lang w:eastAsia="ja-JP"/>
        </w:rPr>
        <w:t>Voies d’Exécution</w:t>
      </w:r>
    </w:p>
    <w:p w14:paraId="7C8E4B2C" w14:textId="77777777" w:rsidR="0086081F" w:rsidRPr="00AA3247" w:rsidRDefault="0086081F" w:rsidP="0086081F">
      <w:pPr>
        <w:spacing w:after="0" w:line="240" w:lineRule="auto"/>
        <w:jc w:val="both"/>
        <w:rPr>
          <w:rFonts w:cstheme="minorHAnsi"/>
          <w:sz w:val="24"/>
          <w:szCs w:val="24"/>
          <w:lang w:eastAsia="ja-JP"/>
        </w:rPr>
      </w:pPr>
      <w:r>
        <w:rPr>
          <w:rFonts w:cstheme="minorHAnsi"/>
          <w:sz w:val="24"/>
          <w:szCs w:val="24"/>
          <w:lang w:eastAsia="ja-JP"/>
        </w:rPr>
        <w:t>La notion de voies d’exécution, les principes généraux en matière de saisies, la saisie exécution de droit commun, la saisie-brandon, la saisie conservatoire de droit commun, la saisie arrêt, la saisie immobilière.</w:t>
      </w:r>
    </w:p>
    <w:p w14:paraId="24B54266" w14:textId="6BE18BB4" w:rsidR="0086081F" w:rsidRPr="0042048D" w:rsidRDefault="0086081F" w:rsidP="005A5D8B">
      <w:pPr>
        <w:pStyle w:val="Titre2"/>
        <w:rPr>
          <w:sz w:val="28"/>
          <w:szCs w:val="28"/>
        </w:rPr>
      </w:pPr>
      <w:bookmarkStart w:id="232" w:name="_Toc146661159"/>
      <w:r w:rsidRPr="0042048D">
        <w:rPr>
          <w:sz w:val="28"/>
          <w:szCs w:val="28"/>
        </w:rPr>
        <w:t>4</w:t>
      </w:r>
      <w:r w:rsidRPr="0042048D">
        <w:rPr>
          <w:sz w:val="28"/>
          <w:szCs w:val="28"/>
          <w:vertAlign w:val="superscript"/>
        </w:rPr>
        <w:t>ème</w:t>
      </w:r>
      <w:r w:rsidRPr="0042048D">
        <w:rPr>
          <w:sz w:val="28"/>
          <w:szCs w:val="28"/>
        </w:rPr>
        <w:t xml:space="preserve"> Année</w:t>
      </w:r>
      <w:bookmarkEnd w:id="232"/>
    </w:p>
    <w:p w14:paraId="46B96F3A" w14:textId="77777777" w:rsidR="005A5D8B" w:rsidRPr="005A5D8B" w:rsidRDefault="005A5D8B" w:rsidP="005A5D8B"/>
    <w:p w14:paraId="58C1001F" w14:textId="77777777" w:rsidR="0086081F" w:rsidRDefault="0086081F" w:rsidP="0086081F">
      <w:pPr>
        <w:spacing w:after="0" w:line="240" w:lineRule="auto"/>
        <w:jc w:val="both"/>
        <w:rPr>
          <w:rFonts w:cstheme="minorHAnsi"/>
          <w:b/>
          <w:sz w:val="24"/>
          <w:szCs w:val="24"/>
          <w:lang w:eastAsia="ja-JP"/>
        </w:rPr>
      </w:pPr>
      <w:r w:rsidRPr="009E77D9">
        <w:rPr>
          <w:rFonts w:cstheme="minorHAnsi"/>
          <w:b/>
          <w:sz w:val="24"/>
          <w:szCs w:val="24"/>
          <w:lang w:eastAsia="ja-JP"/>
        </w:rPr>
        <w:t>Analyse des systèmes politiques</w:t>
      </w:r>
    </w:p>
    <w:p w14:paraId="7F2E8085" w14:textId="77777777" w:rsidR="0086081F" w:rsidRPr="006F18E3" w:rsidRDefault="0086081F" w:rsidP="0086081F">
      <w:pPr>
        <w:spacing w:after="0" w:line="240" w:lineRule="auto"/>
        <w:jc w:val="both"/>
        <w:rPr>
          <w:rFonts w:cstheme="minorHAnsi"/>
          <w:sz w:val="24"/>
          <w:szCs w:val="24"/>
          <w:lang w:eastAsia="ja-JP"/>
        </w:rPr>
      </w:pPr>
      <w:r>
        <w:rPr>
          <w:rFonts w:cstheme="minorHAnsi"/>
          <w:sz w:val="24"/>
          <w:szCs w:val="24"/>
          <w:lang w:eastAsia="ja-JP"/>
        </w:rPr>
        <w:t>Systèmes politiques, régimes politiques, partis et systèmes de partis, systèmes électoraux, parlementarisme, systèmes médiatiques, politiques publiques, gouvernance et mondialisation, néo-libéralisme, systèmes géopolitiques, les institutions internationales.</w:t>
      </w:r>
    </w:p>
    <w:p w14:paraId="360577A9" w14:textId="77777777" w:rsidR="0086081F" w:rsidRDefault="0086081F" w:rsidP="0086081F">
      <w:pPr>
        <w:spacing w:after="0" w:line="240" w:lineRule="auto"/>
        <w:jc w:val="both"/>
        <w:rPr>
          <w:rFonts w:cstheme="minorHAnsi"/>
          <w:b/>
          <w:sz w:val="24"/>
          <w:szCs w:val="24"/>
          <w:lang w:eastAsia="ja-JP"/>
        </w:rPr>
      </w:pPr>
    </w:p>
    <w:p w14:paraId="0ACC664A" w14:textId="77777777" w:rsidR="0086081F" w:rsidRDefault="0086081F" w:rsidP="0086081F">
      <w:pPr>
        <w:spacing w:after="0" w:line="240" w:lineRule="auto"/>
        <w:jc w:val="both"/>
        <w:rPr>
          <w:rFonts w:cstheme="minorHAnsi"/>
          <w:b/>
          <w:sz w:val="24"/>
          <w:szCs w:val="24"/>
          <w:lang w:eastAsia="ja-JP"/>
        </w:rPr>
      </w:pPr>
      <w:r>
        <w:rPr>
          <w:rFonts w:cstheme="minorHAnsi"/>
          <w:b/>
          <w:sz w:val="24"/>
          <w:szCs w:val="24"/>
          <w:lang w:eastAsia="ja-JP"/>
        </w:rPr>
        <w:t xml:space="preserve">Droit des suretés </w:t>
      </w:r>
    </w:p>
    <w:p w14:paraId="5E7CDAD4"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Le cautionnement, les garanties autonomes, les mécanismes du droit civil utilisés à des fins de garantie : solidarité, délégation etc., les privilèges, le nantissement : gage, et antichrèse, l’hypothèque, la propriété en tant que garantie : réserve de propriété, vente à réméré.</w:t>
      </w:r>
    </w:p>
    <w:p w14:paraId="76E3EED3" w14:textId="77777777" w:rsidR="0086081F" w:rsidRDefault="0086081F" w:rsidP="0086081F">
      <w:pPr>
        <w:spacing w:after="0" w:line="240" w:lineRule="auto"/>
        <w:jc w:val="both"/>
        <w:rPr>
          <w:rFonts w:cstheme="minorHAnsi"/>
          <w:sz w:val="24"/>
          <w:szCs w:val="24"/>
          <w:lang w:eastAsia="ja-JP"/>
        </w:rPr>
      </w:pPr>
    </w:p>
    <w:p w14:paraId="214DFF81" w14:textId="77777777" w:rsidR="0086081F" w:rsidRDefault="0086081F" w:rsidP="0086081F">
      <w:pPr>
        <w:spacing w:after="0" w:line="240" w:lineRule="auto"/>
        <w:jc w:val="both"/>
        <w:rPr>
          <w:rFonts w:cstheme="minorHAnsi"/>
          <w:b/>
          <w:sz w:val="24"/>
          <w:szCs w:val="24"/>
          <w:lang w:eastAsia="ja-JP"/>
        </w:rPr>
      </w:pPr>
      <w:r w:rsidRPr="00FE7DF1">
        <w:rPr>
          <w:rFonts w:cstheme="minorHAnsi"/>
          <w:b/>
          <w:sz w:val="24"/>
          <w:szCs w:val="24"/>
          <w:lang w:eastAsia="ja-JP"/>
        </w:rPr>
        <w:t>Droit de l’intégration régionale</w:t>
      </w:r>
    </w:p>
    <w:p w14:paraId="484FAC3D"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 xml:space="preserve">Notion d’intégration régionale, les niveaux d’intégration : libre échange, union douanière, marché et économie communs, union politique, les transferts de compétences, les modalités supranationales et intergouvernementales de gouvernance, les grandes libertés (libre circulation des facteurs de production), l’intégration sociale, le contrôle de l’application du droit communautaire. </w:t>
      </w:r>
    </w:p>
    <w:p w14:paraId="338F78BA" w14:textId="77777777" w:rsidR="0086081F" w:rsidRDefault="0086081F" w:rsidP="0086081F">
      <w:pPr>
        <w:spacing w:after="0" w:line="240" w:lineRule="auto"/>
        <w:jc w:val="both"/>
        <w:rPr>
          <w:rFonts w:cstheme="minorHAnsi"/>
          <w:sz w:val="24"/>
          <w:szCs w:val="24"/>
          <w:lang w:eastAsia="ja-JP"/>
        </w:rPr>
      </w:pPr>
    </w:p>
    <w:p w14:paraId="221745DF" w14:textId="77777777" w:rsidR="0086081F" w:rsidRDefault="0086081F" w:rsidP="0086081F">
      <w:pPr>
        <w:spacing w:after="0" w:line="240" w:lineRule="auto"/>
        <w:jc w:val="both"/>
        <w:rPr>
          <w:rFonts w:cstheme="minorHAnsi"/>
          <w:b/>
          <w:sz w:val="24"/>
          <w:szCs w:val="24"/>
          <w:lang w:eastAsia="ja-JP"/>
        </w:rPr>
      </w:pPr>
      <w:r w:rsidRPr="0019348C">
        <w:rPr>
          <w:rFonts w:cstheme="minorHAnsi"/>
          <w:b/>
          <w:sz w:val="24"/>
          <w:szCs w:val="24"/>
          <w:lang w:eastAsia="ja-JP"/>
        </w:rPr>
        <w:t>Droit de l’environnement (interne et international)</w:t>
      </w:r>
    </w:p>
    <w:p w14:paraId="71E04EBB"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 xml:space="preserve">La naissance du droit de l’environnement, les problèmes environnementaux contemporains, les sources du droit de l’environnement, le droit de l’environnement et les autres branches du droit, les acteurs (publics et privés) de la mise en œuvre du droit de l’environnement, l’administration de l’environnement, la protection des espèces, la protection des espaces, commerce et environnement, la notion de préjudice écologique, les sanctions de la violation du droit de l’environnement, l’infraction écologique. </w:t>
      </w:r>
    </w:p>
    <w:p w14:paraId="45394A27" w14:textId="77777777" w:rsidR="0086081F" w:rsidRDefault="0086081F" w:rsidP="0086081F">
      <w:pPr>
        <w:spacing w:after="0" w:line="240" w:lineRule="auto"/>
        <w:jc w:val="both"/>
        <w:rPr>
          <w:rFonts w:cstheme="minorHAnsi"/>
          <w:b/>
          <w:sz w:val="24"/>
          <w:szCs w:val="24"/>
          <w:lang w:eastAsia="ja-JP"/>
        </w:rPr>
      </w:pPr>
    </w:p>
    <w:p w14:paraId="41DE9B80" w14:textId="77777777" w:rsidR="0086081F" w:rsidRDefault="0086081F" w:rsidP="0086081F">
      <w:pPr>
        <w:spacing w:after="0" w:line="240" w:lineRule="auto"/>
        <w:jc w:val="both"/>
        <w:rPr>
          <w:rFonts w:cstheme="minorHAnsi"/>
          <w:b/>
          <w:sz w:val="24"/>
          <w:szCs w:val="24"/>
          <w:lang w:eastAsia="ja-JP"/>
        </w:rPr>
      </w:pPr>
      <w:r w:rsidRPr="00CA2D0F">
        <w:rPr>
          <w:rFonts w:cstheme="minorHAnsi"/>
          <w:b/>
          <w:sz w:val="24"/>
          <w:szCs w:val="24"/>
          <w:lang w:eastAsia="ja-JP"/>
        </w:rPr>
        <w:t>Droit de la fonction publique en Haïti</w:t>
      </w:r>
    </w:p>
    <w:p w14:paraId="14005578"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Définition du droit de la fonction publique, histoire du droit de la fonction publique, la problématique juridique de la fonction publique, les systèmes de droit de la fonction publique, la composition du personnel de la fonction publique, les caractères généraux du droit de la fonction publique, la classification de la fonction publique en Haïti, organisation juridique de la fonction publique, les modalités de recrutement des fonctionnaires, la conditio statutaire des fonctionnaires, les statuts de la fonction publique, l’ordre de juridiction et le contentieux administratif.</w:t>
      </w:r>
    </w:p>
    <w:p w14:paraId="6BDB9982" w14:textId="77777777" w:rsidR="0086081F" w:rsidRDefault="0086081F" w:rsidP="0086081F">
      <w:pPr>
        <w:spacing w:after="0" w:line="240" w:lineRule="auto"/>
        <w:jc w:val="both"/>
        <w:rPr>
          <w:rFonts w:cstheme="minorHAnsi"/>
          <w:sz w:val="24"/>
          <w:szCs w:val="24"/>
          <w:lang w:eastAsia="ja-JP"/>
        </w:rPr>
      </w:pPr>
    </w:p>
    <w:p w14:paraId="629D03EA" w14:textId="77777777" w:rsidR="0086081F" w:rsidRDefault="0086081F" w:rsidP="0086081F">
      <w:pPr>
        <w:spacing w:after="0" w:line="240" w:lineRule="auto"/>
        <w:jc w:val="both"/>
        <w:rPr>
          <w:rFonts w:cstheme="minorHAnsi"/>
          <w:b/>
          <w:sz w:val="24"/>
          <w:szCs w:val="24"/>
          <w:lang w:eastAsia="ja-JP"/>
        </w:rPr>
      </w:pPr>
      <w:r w:rsidRPr="00260669">
        <w:rPr>
          <w:rFonts w:cstheme="minorHAnsi"/>
          <w:b/>
          <w:sz w:val="24"/>
          <w:szCs w:val="24"/>
          <w:lang w:eastAsia="ja-JP"/>
        </w:rPr>
        <w:t>Droit des transports</w:t>
      </w:r>
    </w:p>
    <w:p w14:paraId="3CAC133B"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Définition du droit des transports, les fondements du droit des transports</w:t>
      </w:r>
    </w:p>
    <w:p w14:paraId="306A9580" w14:textId="77777777" w:rsidR="0086081F" w:rsidRDefault="0086081F" w:rsidP="000E7EF1">
      <w:pPr>
        <w:pStyle w:val="Paragraphedeliste"/>
        <w:numPr>
          <w:ilvl w:val="0"/>
          <w:numId w:val="119"/>
        </w:numPr>
        <w:spacing w:after="0" w:line="240" w:lineRule="auto"/>
        <w:jc w:val="both"/>
        <w:rPr>
          <w:rFonts w:cstheme="minorHAnsi"/>
          <w:sz w:val="24"/>
          <w:szCs w:val="24"/>
          <w:lang w:eastAsia="ja-JP"/>
        </w:rPr>
      </w:pPr>
      <w:r w:rsidRPr="00EF1657">
        <w:rPr>
          <w:rFonts w:cstheme="minorHAnsi"/>
          <w:sz w:val="24"/>
          <w:szCs w:val="24"/>
          <w:lang w:eastAsia="ja-JP"/>
        </w:rPr>
        <w:t>Transport terre</w:t>
      </w:r>
      <w:r>
        <w:rPr>
          <w:rFonts w:cstheme="minorHAnsi"/>
          <w:sz w:val="24"/>
          <w:szCs w:val="24"/>
          <w:lang w:eastAsia="ja-JP"/>
        </w:rPr>
        <w:t xml:space="preserve">stre : </w:t>
      </w:r>
      <w:r w:rsidRPr="00EF1657">
        <w:rPr>
          <w:rFonts w:cstheme="minorHAnsi"/>
          <w:sz w:val="24"/>
          <w:szCs w:val="24"/>
          <w:lang w:eastAsia="ja-JP"/>
        </w:rPr>
        <w:t>formation du contrat, objet du contrat, exécution du contrat de transport</w:t>
      </w:r>
      <w:r>
        <w:rPr>
          <w:rFonts w:cstheme="minorHAnsi"/>
          <w:sz w:val="24"/>
          <w:szCs w:val="24"/>
          <w:lang w:eastAsia="ja-JP"/>
        </w:rPr>
        <w:t>…</w:t>
      </w:r>
    </w:p>
    <w:p w14:paraId="03F62BE4" w14:textId="77777777" w:rsidR="0086081F" w:rsidRDefault="0086081F" w:rsidP="000E7EF1">
      <w:pPr>
        <w:pStyle w:val="Paragraphedeliste"/>
        <w:numPr>
          <w:ilvl w:val="0"/>
          <w:numId w:val="119"/>
        </w:numPr>
        <w:spacing w:after="0" w:line="240" w:lineRule="auto"/>
        <w:jc w:val="both"/>
        <w:rPr>
          <w:rFonts w:cstheme="minorHAnsi"/>
          <w:sz w:val="24"/>
          <w:szCs w:val="24"/>
          <w:lang w:eastAsia="ja-JP"/>
        </w:rPr>
      </w:pPr>
      <w:r w:rsidRPr="00EF1657">
        <w:rPr>
          <w:rFonts w:cstheme="minorHAnsi"/>
          <w:sz w:val="24"/>
          <w:szCs w:val="24"/>
          <w:lang w:eastAsia="ja-JP"/>
        </w:rPr>
        <w:t>Transport maritime</w:t>
      </w:r>
      <w:r>
        <w:rPr>
          <w:rFonts w:cstheme="minorHAnsi"/>
          <w:sz w:val="24"/>
          <w:szCs w:val="24"/>
          <w:lang w:eastAsia="ja-JP"/>
        </w:rPr>
        <w:t xml:space="preserve"> : </w:t>
      </w:r>
      <w:r w:rsidRPr="00EF1657">
        <w:rPr>
          <w:rFonts w:cstheme="minorHAnsi"/>
          <w:sz w:val="24"/>
          <w:szCs w:val="24"/>
          <w:lang w:eastAsia="ja-JP"/>
        </w:rPr>
        <w:t>territoire maritime de l’Etat</w:t>
      </w:r>
      <w:r>
        <w:rPr>
          <w:rFonts w:cstheme="minorHAnsi"/>
          <w:sz w:val="24"/>
          <w:szCs w:val="24"/>
          <w:lang w:eastAsia="ja-JP"/>
        </w:rPr>
        <w:t xml:space="preserve"> (</w:t>
      </w:r>
      <w:r w:rsidRPr="00EF1657">
        <w:rPr>
          <w:rFonts w:cstheme="minorHAnsi"/>
          <w:sz w:val="24"/>
          <w:szCs w:val="24"/>
          <w:lang w:eastAsia="ja-JP"/>
        </w:rPr>
        <w:t xml:space="preserve">le plateau continental, </w:t>
      </w:r>
      <w:r>
        <w:rPr>
          <w:rFonts w:cstheme="minorHAnsi"/>
          <w:sz w:val="24"/>
          <w:szCs w:val="24"/>
          <w:lang w:eastAsia="ja-JP"/>
        </w:rPr>
        <w:t>la ZEE), les espaces non-soumis à la</w:t>
      </w:r>
      <w:r w:rsidRPr="00EF1657">
        <w:rPr>
          <w:rFonts w:cstheme="minorHAnsi"/>
          <w:sz w:val="24"/>
          <w:szCs w:val="24"/>
          <w:lang w:eastAsia="ja-JP"/>
        </w:rPr>
        <w:t xml:space="preserve"> juridiction nationale</w:t>
      </w:r>
      <w:r>
        <w:rPr>
          <w:rFonts w:cstheme="minorHAnsi"/>
          <w:sz w:val="24"/>
          <w:szCs w:val="24"/>
          <w:lang w:eastAsia="ja-JP"/>
        </w:rPr>
        <w:t xml:space="preserve"> (</w:t>
      </w:r>
      <w:r w:rsidRPr="00EF1657">
        <w:rPr>
          <w:rFonts w:cstheme="minorHAnsi"/>
          <w:sz w:val="24"/>
          <w:szCs w:val="24"/>
          <w:lang w:eastAsia="ja-JP"/>
        </w:rPr>
        <w:t>la haute mer,</w:t>
      </w:r>
      <w:r>
        <w:rPr>
          <w:rFonts w:cstheme="minorHAnsi"/>
          <w:sz w:val="24"/>
          <w:szCs w:val="24"/>
          <w:lang w:eastAsia="ja-JP"/>
        </w:rPr>
        <w:t xml:space="preserve"> </w:t>
      </w:r>
      <w:r w:rsidRPr="00EF1657">
        <w:rPr>
          <w:rFonts w:cstheme="minorHAnsi"/>
          <w:sz w:val="24"/>
          <w:szCs w:val="24"/>
          <w:lang w:eastAsia="ja-JP"/>
        </w:rPr>
        <w:t>la zone internationale des fonds marins</w:t>
      </w:r>
      <w:r>
        <w:rPr>
          <w:rFonts w:cstheme="minorHAnsi"/>
          <w:sz w:val="24"/>
          <w:szCs w:val="24"/>
          <w:lang w:eastAsia="ja-JP"/>
        </w:rPr>
        <w:t xml:space="preserve">), </w:t>
      </w:r>
      <w:r w:rsidRPr="00EF1657">
        <w:rPr>
          <w:rFonts w:cstheme="minorHAnsi"/>
          <w:sz w:val="24"/>
          <w:szCs w:val="24"/>
          <w:lang w:eastAsia="ja-JP"/>
        </w:rPr>
        <w:t>le navire et les bâtiments de mer, le connaissement, affrètement, les types d’affrètement, obligations du fréteur, obligations de l’affréteur, régime de responsabilité, l’abordage, la collision</w:t>
      </w:r>
      <w:r>
        <w:rPr>
          <w:rFonts w:cstheme="minorHAnsi"/>
          <w:sz w:val="24"/>
          <w:szCs w:val="24"/>
          <w:lang w:eastAsia="ja-JP"/>
        </w:rPr>
        <w:t>)</w:t>
      </w:r>
    </w:p>
    <w:p w14:paraId="15FE7BE2" w14:textId="77777777" w:rsidR="0086081F" w:rsidRPr="00EF1657" w:rsidRDefault="0086081F" w:rsidP="000E7EF1">
      <w:pPr>
        <w:pStyle w:val="Paragraphedeliste"/>
        <w:numPr>
          <w:ilvl w:val="0"/>
          <w:numId w:val="119"/>
        </w:numPr>
        <w:spacing w:after="0" w:line="240" w:lineRule="auto"/>
        <w:jc w:val="both"/>
        <w:rPr>
          <w:rFonts w:cstheme="minorHAnsi"/>
          <w:sz w:val="24"/>
          <w:szCs w:val="24"/>
          <w:lang w:eastAsia="ja-JP"/>
        </w:rPr>
      </w:pPr>
      <w:r w:rsidRPr="00EF1657">
        <w:rPr>
          <w:rFonts w:cstheme="minorHAnsi"/>
          <w:sz w:val="24"/>
          <w:szCs w:val="24"/>
          <w:lang w:eastAsia="ja-JP"/>
        </w:rPr>
        <w:t>Transport aérien (régime juridique de l’espace aérien, transport de voyageurs, transport de marchandises…)</w:t>
      </w:r>
    </w:p>
    <w:p w14:paraId="5EE34D77" w14:textId="77777777" w:rsidR="0086081F" w:rsidRDefault="0086081F" w:rsidP="0086081F">
      <w:pPr>
        <w:spacing w:after="0" w:line="240" w:lineRule="auto"/>
        <w:jc w:val="both"/>
        <w:rPr>
          <w:rFonts w:cstheme="minorHAnsi"/>
          <w:sz w:val="24"/>
          <w:szCs w:val="24"/>
          <w:lang w:eastAsia="ja-JP"/>
        </w:rPr>
      </w:pPr>
    </w:p>
    <w:p w14:paraId="5F0D3512" w14:textId="77777777" w:rsidR="0086081F" w:rsidRDefault="0086081F" w:rsidP="0086081F">
      <w:pPr>
        <w:spacing w:after="0" w:line="240" w:lineRule="auto"/>
        <w:jc w:val="both"/>
        <w:rPr>
          <w:rFonts w:cstheme="minorHAnsi"/>
          <w:b/>
          <w:sz w:val="24"/>
          <w:szCs w:val="24"/>
          <w:lang w:eastAsia="ja-JP"/>
        </w:rPr>
      </w:pPr>
    </w:p>
    <w:p w14:paraId="2C78C35C" w14:textId="77777777" w:rsidR="0086081F" w:rsidRDefault="0086081F" w:rsidP="0086081F">
      <w:pPr>
        <w:spacing w:after="0" w:line="240" w:lineRule="auto"/>
        <w:jc w:val="both"/>
        <w:rPr>
          <w:rFonts w:cstheme="minorHAnsi"/>
          <w:b/>
          <w:sz w:val="24"/>
          <w:szCs w:val="24"/>
          <w:lang w:eastAsia="ja-JP"/>
        </w:rPr>
      </w:pPr>
    </w:p>
    <w:p w14:paraId="511FA931" w14:textId="18B9D6F9" w:rsidR="0086081F" w:rsidRDefault="0086081F" w:rsidP="0086081F">
      <w:pPr>
        <w:spacing w:after="0" w:line="240" w:lineRule="auto"/>
        <w:jc w:val="both"/>
        <w:rPr>
          <w:rFonts w:cstheme="minorHAnsi"/>
          <w:b/>
          <w:sz w:val="24"/>
          <w:szCs w:val="24"/>
          <w:lang w:eastAsia="ja-JP"/>
        </w:rPr>
      </w:pPr>
      <w:r w:rsidRPr="004A300B">
        <w:rPr>
          <w:rFonts w:cstheme="minorHAnsi"/>
          <w:b/>
          <w:sz w:val="24"/>
          <w:szCs w:val="24"/>
          <w:lang w:eastAsia="ja-JP"/>
        </w:rPr>
        <w:t>Droit international privé</w:t>
      </w:r>
    </w:p>
    <w:p w14:paraId="46AAAA45"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 xml:space="preserve">La définition du droit international privé, les sources du droit international privé, l’objet du droit international privé, les conflits de lois, la règle de conflit bilatéral, l’unilatéralisme, la structure de la règle de conflit, l’exception d’ordre public, la fraude à la loi, les règles spéciales de conflit de lois (statut personnel, statut réel, les actes et contrats…), les conflits de juridiction, l’extension des règles de compétence interne, la réception du jugement étranger dans l’ordre interne, les conflits positifs et négatifs de la nationalité, l’acte public étranger. </w:t>
      </w:r>
    </w:p>
    <w:p w14:paraId="1C53015E" w14:textId="77777777" w:rsidR="0086081F" w:rsidRDefault="0086081F" w:rsidP="0086081F">
      <w:pPr>
        <w:spacing w:after="0" w:line="240" w:lineRule="auto"/>
        <w:jc w:val="both"/>
        <w:rPr>
          <w:rFonts w:cstheme="minorHAnsi"/>
          <w:b/>
          <w:sz w:val="24"/>
          <w:szCs w:val="24"/>
          <w:lang w:eastAsia="ja-JP"/>
        </w:rPr>
      </w:pPr>
    </w:p>
    <w:p w14:paraId="376846FE" w14:textId="77777777" w:rsidR="0086081F" w:rsidRDefault="0086081F" w:rsidP="0086081F">
      <w:pPr>
        <w:spacing w:after="0" w:line="240" w:lineRule="auto"/>
        <w:jc w:val="both"/>
        <w:rPr>
          <w:rFonts w:cstheme="minorHAnsi"/>
          <w:b/>
          <w:sz w:val="24"/>
          <w:szCs w:val="24"/>
          <w:lang w:eastAsia="ja-JP"/>
        </w:rPr>
      </w:pPr>
      <w:r w:rsidRPr="00F631CB">
        <w:rPr>
          <w:rFonts w:cstheme="minorHAnsi"/>
          <w:b/>
          <w:sz w:val="24"/>
          <w:szCs w:val="24"/>
          <w:lang w:eastAsia="ja-JP"/>
        </w:rPr>
        <w:t>Droit du commerce international</w:t>
      </w:r>
    </w:p>
    <w:p w14:paraId="367861EE" w14:textId="77777777" w:rsidR="0086081F" w:rsidRPr="00346C75" w:rsidRDefault="0086081F" w:rsidP="0086081F">
      <w:pPr>
        <w:spacing w:after="0" w:line="240" w:lineRule="auto"/>
        <w:jc w:val="both"/>
        <w:rPr>
          <w:rFonts w:cstheme="minorHAnsi"/>
          <w:b/>
          <w:sz w:val="24"/>
          <w:szCs w:val="24"/>
          <w:lang w:eastAsia="ja-JP"/>
        </w:rPr>
      </w:pPr>
      <w:r>
        <w:rPr>
          <w:rFonts w:cstheme="minorHAnsi"/>
          <w:sz w:val="24"/>
          <w:szCs w:val="24"/>
          <w:lang w:eastAsia="ja-JP"/>
        </w:rPr>
        <w:t xml:space="preserve">Les institutions du commerce international (OMC, CNUDCI, OCDE…), la règlementation du commerce international dans l’espace américain, la régulation des grandes libertés (libre circulation des marchandises, des personnes et des capitaux), l’organisation étatique du commerce extérieur, les protections et garanties des investissements, les sociétés en droit international, les opérations commerciales du commerce international, les contrats internationaux, les crédits internationaux, le contentieux du commerce international, l’arbitrage international. </w:t>
      </w:r>
    </w:p>
    <w:p w14:paraId="4351B144" w14:textId="77777777" w:rsidR="0086081F" w:rsidRDefault="0086081F" w:rsidP="0086081F">
      <w:pPr>
        <w:spacing w:after="0" w:line="240" w:lineRule="auto"/>
        <w:jc w:val="both"/>
        <w:rPr>
          <w:rFonts w:cstheme="minorHAnsi"/>
          <w:sz w:val="24"/>
          <w:szCs w:val="24"/>
          <w:lang w:eastAsia="ja-JP"/>
        </w:rPr>
      </w:pPr>
    </w:p>
    <w:p w14:paraId="300A5452" w14:textId="77777777" w:rsidR="0086081F" w:rsidRDefault="0086081F" w:rsidP="0086081F">
      <w:pPr>
        <w:spacing w:after="0" w:line="240" w:lineRule="auto"/>
        <w:jc w:val="both"/>
        <w:rPr>
          <w:rFonts w:cstheme="minorHAnsi"/>
          <w:b/>
          <w:sz w:val="24"/>
          <w:szCs w:val="24"/>
          <w:lang w:eastAsia="ja-JP"/>
        </w:rPr>
      </w:pPr>
      <w:r w:rsidRPr="00F352F2">
        <w:rPr>
          <w:rFonts w:cstheme="minorHAnsi"/>
          <w:b/>
          <w:sz w:val="24"/>
          <w:szCs w:val="24"/>
          <w:lang w:eastAsia="ja-JP"/>
        </w:rPr>
        <w:t xml:space="preserve">Atelier de </w:t>
      </w:r>
      <w:r>
        <w:rPr>
          <w:rFonts w:cstheme="minorHAnsi"/>
          <w:b/>
          <w:sz w:val="24"/>
          <w:szCs w:val="24"/>
          <w:lang w:eastAsia="ja-JP"/>
        </w:rPr>
        <w:t>mémoire</w:t>
      </w:r>
    </w:p>
    <w:p w14:paraId="1751A6BB"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Démarche de recherche en droit et en sciences empiriques, objet de recherche, problématisation, conceptualisation, opérationnalisation, plan de recherche.</w:t>
      </w:r>
    </w:p>
    <w:p w14:paraId="32761EB7" w14:textId="77777777" w:rsidR="0086081F" w:rsidRDefault="0086081F" w:rsidP="0086081F">
      <w:pPr>
        <w:spacing w:after="0" w:line="240" w:lineRule="auto"/>
        <w:jc w:val="both"/>
        <w:rPr>
          <w:rFonts w:cstheme="minorHAnsi"/>
          <w:sz w:val="24"/>
          <w:szCs w:val="24"/>
          <w:lang w:eastAsia="ja-JP"/>
        </w:rPr>
      </w:pPr>
    </w:p>
    <w:p w14:paraId="78851098" w14:textId="77777777" w:rsidR="0086081F" w:rsidRDefault="0086081F" w:rsidP="0086081F">
      <w:pPr>
        <w:spacing w:after="0" w:line="240" w:lineRule="auto"/>
        <w:jc w:val="both"/>
        <w:rPr>
          <w:rFonts w:cstheme="minorHAnsi"/>
          <w:b/>
          <w:sz w:val="24"/>
          <w:szCs w:val="24"/>
          <w:lang w:eastAsia="ja-JP"/>
        </w:rPr>
      </w:pPr>
      <w:r w:rsidRPr="00ED6ACA">
        <w:rPr>
          <w:rFonts w:cstheme="minorHAnsi"/>
          <w:b/>
          <w:sz w:val="24"/>
          <w:szCs w:val="24"/>
          <w:lang w:eastAsia="ja-JP"/>
        </w:rPr>
        <w:t>Philosophie du droit</w:t>
      </w:r>
    </w:p>
    <w:p w14:paraId="23DA8750"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Les fondements du droit, la définition du droit, les sources du droit, les principes généraux du droit, le droit et le temps, le droit et l’espace, le droit et les faits sociaux, les instruments du droit, concepts et catégories juridiques, le langage du droit, l’interprétation du droit, l’appréciation du droit, le juge et le procès, le fait et le droit.</w:t>
      </w:r>
    </w:p>
    <w:p w14:paraId="1185D7B7" w14:textId="77777777" w:rsidR="0086081F" w:rsidRDefault="0086081F" w:rsidP="0086081F">
      <w:pPr>
        <w:spacing w:after="0" w:line="240" w:lineRule="auto"/>
        <w:jc w:val="both"/>
        <w:rPr>
          <w:rFonts w:cstheme="minorHAnsi"/>
          <w:b/>
          <w:sz w:val="24"/>
          <w:szCs w:val="24"/>
          <w:lang w:eastAsia="ja-JP"/>
        </w:rPr>
      </w:pPr>
    </w:p>
    <w:p w14:paraId="56B13E2D" w14:textId="77777777" w:rsidR="0086081F" w:rsidRDefault="0086081F" w:rsidP="0086081F">
      <w:pPr>
        <w:spacing w:after="0" w:line="240" w:lineRule="auto"/>
        <w:jc w:val="both"/>
        <w:rPr>
          <w:rFonts w:cstheme="minorHAnsi"/>
          <w:b/>
          <w:sz w:val="24"/>
          <w:szCs w:val="24"/>
          <w:lang w:eastAsia="ja-JP"/>
        </w:rPr>
      </w:pPr>
      <w:r w:rsidRPr="000E0CD8">
        <w:rPr>
          <w:rFonts w:cstheme="minorHAnsi"/>
          <w:b/>
          <w:sz w:val="24"/>
          <w:szCs w:val="24"/>
          <w:lang w:eastAsia="ja-JP"/>
        </w:rPr>
        <w:t>Criminologie</w:t>
      </w:r>
    </w:p>
    <w:p w14:paraId="68AB351D" w14:textId="77777777" w:rsidR="0086081F" w:rsidRPr="00346C75" w:rsidRDefault="0086081F" w:rsidP="0086081F">
      <w:pPr>
        <w:spacing w:after="0" w:line="240" w:lineRule="auto"/>
        <w:jc w:val="both"/>
        <w:rPr>
          <w:rFonts w:cstheme="minorHAnsi"/>
          <w:b/>
          <w:sz w:val="24"/>
          <w:szCs w:val="24"/>
          <w:lang w:eastAsia="ja-JP"/>
        </w:rPr>
      </w:pPr>
      <w:r w:rsidRPr="00D468EE">
        <w:rPr>
          <w:rFonts w:cstheme="minorHAnsi"/>
          <w:sz w:val="24"/>
          <w:szCs w:val="24"/>
          <w:lang w:eastAsia="ja-JP"/>
        </w:rPr>
        <w:t>Définition de la criminologie,</w:t>
      </w:r>
      <w:r>
        <w:rPr>
          <w:rFonts w:cstheme="minorHAnsi"/>
          <w:sz w:val="24"/>
          <w:szCs w:val="24"/>
          <w:lang w:eastAsia="ja-JP"/>
        </w:rPr>
        <w:t xml:space="preserve"> position de la criminologie au sein des sciences criminelles, les rapports de la criminologie avec les autres disciplines de la science criminelle (la criminalistique, la pénologie, la politique criminelle, le droit pénal), les méthodes de la criminologie générale (statistiques criminelles, enquête sociale), les méthodes de la criminologie clinique (l’hypothèse de Lombroso sur le criminel né, les hypothèses fondées sur la génétique), le courant psychologique (étude des maladies mentales organiques, les maladies mentales fonctionnelles)</w:t>
      </w:r>
      <w:r w:rsidRPr="00D468EE">
        <w:rPr>
          <w:rFonts w:cstheme="minorHAnsi"/>
          <w:sz w:val="24"/>
          <w:szCs w:val="24"/>
          <w:lang w:eastAsia="ja-JP"/>
        </w:rPr>
        <w:t xml:space="preserve"> </w:t>
      </w:r>
    </w:p>
    <w:p w14:paraId="0B21818A" w14:textId="77777777" w:rsidR="0086081F" w:rsidRDefault="0086081F" w:rsidP="0086081F">
      <w:pPr>
        <w:spacing w:after="0" w:line="240" w:lineRule="auto"/>
        <w:jc w:val="both"/>
        <w:rPr>
          <w:rFonts w:cstheme="minorHAnsi"/>
          <w:b/>
          <w:sz w:val="24"/>
          <w:szCs w:val="24"/>
          <w:lang w:eastAsia="ja-JP"/>
        </w:rPr>
      </w:pPr>
    </w:p>
    <w:p w14:paraId="1F73431B" w14:textId="77777777" w:rsidR="0086081F" w:rsidRDefault="0086081F" w:rsidP="0086081F">
      <w:pPr>
        <w:spacing w:after="0" w:line="240" w:lineRule="auto"/>
        <w:jc w:val="both"/>
        <w:rPr>
          <w:rFonts w:cstheme="minorHAnsi"/>
          <w:b/>
          <w:sz w:val="24"/>
          <w:szCs w:val="24"/>
          <w:lang w:eastAsia="ja-JP"/>
        </w:rPr>
      </w:pPr>
      <w:r w:rsidRPr="00117C64">
        <w:rPr>
          <w:rFonts w:cstheme="minorHAnsi"/>
          <w:b/>
          <w:sz w:val="24"/>
          <w:szCs w:val="24"/>
          <w:lang w:eastAsia="ja-JP"/>
        </w:rPr>
        <w:t>Droit des successions et des libéralités</w:t>
      </w:r>
    </w:p>
    <w:p w14:paraId="23E23096" w14:textId="77777777" w:rsidR="0086081F" w:rsidRDefault="0086081F" w:rsidP="0086081F">
      <w:pPr>
        <w:spacing w:after="0" w:line="240" w:lineRule="auto"/>
        <w:jc w:val="both"/>
        <w:rPr>
          <w:rFonts w:cstheme="minorHAnsi"/>
          <w:sz w:val="24"/>
          <w:szCs w:val="24"/>
          <w:lang w:eastAsia="ja-JP"/>
        </w:rPr>
      </w:pPr>
      <w:r>
        <w:rPr>
          <w:rFonts w:cstheme="minorHAnsi"/>
          <w:sz w:val="24"/>
          <w:szCs w:val="24"/>
          <w:lang w:eastAsia="ja-JP"/>
        </w:rPr>
        <w:t>La relation successorale, les principes de désignation des héritiers, les divers successibles, les droits du conjoint, les règles communes aux libéralités, le testament, la donation, les libéralités spéciales ( les libéralités à caractère familial, les libéralités à caractère collectif)  la prohibition des pactes sur succession future, la réserve héréditaire, l’option successorale, l’appréhension de la succession, la gestion de l’actif, la liquidation du passif, la distribution de la succession, les partages d’ascendants.</w:t>
      </w:r>
    </w:p>
    <w:p w14:paraId="376EB2CD" w14:textId="77777777" w:rsidR="0086081F" w:rsidRDefault="0086081F" w:rsidP="0086081F">
      <w:pPr>
        <w:spacing w:after="0" w:line="240" w:lineRule="auto"/>
        <w:jc w:val="both"/>
        <w:rPr>
          <w:rFonts w:cstheme="minorHAnsi"/>
          <w:sz w:val="24"/>
          <w:szCs w:val="24"/>
          <w:lang w:eastAsia="ja-JP"/>
        </w:rPr>
      </w:pPr>
    </w:p>
    <w:p w14:paraId="2CCE20D1" w14:textId="77777777" w:rsidR="0086081F" w:rsidRDefault="0086081F" w:rsidP="0086081F">
      <w:pPr>
        <w:spacing w:after="0" w:line="240" w:lineRule="auto"/>
        <w:jc w:val="both"/>
        <w:rPr>
          <w:rFonts w:cstheme="minorHAnsi"/>
          <w:b/>
          <w:sz w:val="24"/>
          <w:szCs w:val="24"/>
          <w:lang w:eastAsia="ja-JP"/>
        </w:rPr>
      </w:pPr>
      <w:r w:rsidRPr="00210E05">
        <w:rPr>
          <w:rFonts w:cstheme="minorHAnsi"/>
          <w:b/>
          <w:sz w:val="24"/>
          <w:szCs w:val="24"/>
          <w:lang w:eastAsia="ja-JP"/>
        </w:rPr>
        <w:t>Sociologie politique</w:t>
      </w:r>
    </w:p>
    <w:p w14:paraId="1138220E" w14:textId="2041C7E8" w:rsidR="003024CB" w:rsidRPr="0086081F" w:rsidRDefault="0086081F" w:rsidP="0086081F">
      <w:pPr>
        <w:spacing w:after="0" w:line="240" w:lineRule="auto"/>
        <w:jc w:val="both"/>
        <w:rPr>
          <w:rFonts w:cstheme="minorHAnsi"/>
          <w:b/>
          <w:sz w:val="24"/>
          <w:szCs w:val="24"/>
          <w:lang w:eastAsia="ja-JP"/>
        </w:rPr>
      </w:pPr>
      <w:r>
        <w:rPr>
          <w:rFonts w:cstheme="minorHAnsi"/>
          <w:sz w:val="24"/>
          <w:szCs w:val="24"/>
          <w:lang w:eastAsia="ja-JP"/>
        </w:rPr>
        <w:t>Définition de la sociologie politique, les spécificités de la sociologie politique, les principaux concepts de la sociologie politique, spécificités de la sociologie politique au regard des sciences politiques, le fait politique comme fait social, sociologie politique : science de l’État ou science du pouvoir, processus historique de différenciations des sphères politique, économique et social, rapports entre ces sphères, le politique et la politique, les institutions politiques, culture et socialisation politique.</w:t>
      </w:r>
    </w:p>
    <w:sectPr w:rsidR="003024CB" w:rsidRPr="0086081F" w:rsidSect="0086081F">
      <w:footerReference w:type="default" r:id="rId17"/>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608F" w14:textId="77777777" w:rsidR="00D524E1" w:rsidRDefault="00D524E1">
      <w:pPr>
        <w:spacing w:after="0" w:line="240" w:lineRule="auto"/>
      </w:pPr>
      <w:r>
        <w:separator/>
      </w:r>
    </w:p>
  </w:endnote>
  <w:endnote w:type="continuationSeparator" w:id="0">
    <w:p w14:paraId="4172489E" w14:textId="77777777" w:rsidR="00D524E1" w:rsidRDefault="00D524E1">
      <w:pPr>
        <w:spacing w:after="0" w:line="240" w:lineRule="auto"/>
      </w:pPr>
      <w:r>
        <w:continuationSeparator/>
      </w:r>
    </w:p>
  </w:endnote>
  <w:endnote w:type="continuationNotice" w:id="1">
    <w:p w14:paraId="5CE8AD19" w14:textId="77777777" w:rsidR="00D524E1" w:rsidRDefault="00D52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Segoe Print"/>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iberation Mono">
    <w:altName w:val="Calibri"/>
    <w:panose1 w:val="020B0604020202020204"/>
    <w:charset w:val="00"/>
    <w:family w:val="modern"/>
    <w:pitch w:val="fixed"/>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Copperplate Gothic Bold">
    <w:panose1 w:val="020E07050202060204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836307"/>
      <w:docPartObj>
        <w:docPartGallery w:val="Page Numbers (Bottom of Page)"/>
        <w:docPartUnique/>
      </w:docPartObj>
    </w:sdtPr>
    <w:sdtEndPr>
      <w:rPr>
        <w:noProof/>
      </w:rPr>
    </w:sdtEndPr>
    <w:sdtContent>
      <w:p w14:paraId="11EBCF61" w14:textId="77777777" w:rsidR="00742214" w:rsidRDefault="00742214">
        <w:pPr>
          <w:pStyle w:val="Pieddepage"/>
          <w:jc w:val="center"/>
        </w:pPr>
        <w:r>
          <w:fldChar w:fldCharType="begin"/>
        </w:r>
        <w:r>
          <w:instrText xml:space="preserve"> PAGE   \* MERGEFORMAT </w:instrText>
        </w:r>
        <w:r>
          <w:fldChar w:fldCharType="separate"/>
        </w:r>
        <w:r>
          <w:rPr>
            <w:noProof/>
          </w:rPr>
          <w:t>255</w:t>
        </w:r>
        <w:r>
          <w:rPr>
            <w:noProof/>
          </w:rPr>
          <w:fldChar w:fldCharType="end"/>
        </w:r>
      </w:p>
    </w:sdtContent>
  </w:sdt>
  <w:p w14:paraId="1E7F74BD" w14:textId="77777777" w:rsidR="00742214" w:rsidRDefault="007422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116950"/>
      <w:docPartObj>
        <w:docPartGallery w:val="Page Numbers (Bottom of Page)"/>
        <w:docPartUnique/>
      </w:docPartObj>
    </w:sdtPr>
    <w:sdtContent>
      <w:p w14:paraId="59018570" w14:textId="165C1ED7" w:rsidR="00E92284" w:rsidRDefault="00E92284">
        <w:pPr>
          <w:pStyle w:val="Pieddepage"/>
          <w:jc w:val="right"/>
        </w:pPr>
        <w:r>
          <w:fldChar w:fldCharType="begin"/>
        </w:r>
        <w:r>
          <w:instrText>PAGE   \* MERGEFORMAT</w:instrText>
        </w:r>
        <w:r>
          <w:fldChar w:fldCharType="separate"/>
        </w:r>
        <w:r w:rsidRPr="006D6C28">
          <w:rPr>
            <w:noProof/>
            <w:lang w:val="fr-FR"/>
          </w:rPr>
          <w:t>21</w:t>
        </w:r>
        <w:r>
          <w:fldChar w:fldCharType="end"/>
        </w:r>
      </w:p>
    </w:sdtContent>
  </w:sdt>
  <w:p w14:paraId="4CF62AA0" w14:textId="77777777" w:rsidR="00E92284" w:rsidRDefault="00E922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62773"/>
      <w:docPartObj>
        <w:docPartGallery w:val="Page Numbers (Bottom of Page)"/>
        <w:docPartUnique/>
      </w:docPartObj>
    </w:sdtPr>
    <w:sdtEndPr>
      <w:rPr>
        <w:noProof/>
      </w:rPr>
    </w:sdtEndPr>
    <w:sdtContent>
      <w:p w14:paraId="5D5B3C77" w14:textId="506AC048" w:rsidR="00E92284" w:rsidRDefault="00E92284">
        <w:pPr>
          <w:pStyle w:val="Pieddepage"/>
          <w:jc w:val="center"/>
        </w:pPr>
        <w:r>
          <w:fldChar w:fldCharType="begin"/>
        </w:r>
        <w:r>
          <w:instrText xml:space="preserve"> PAGE   \* MERGEFORMAT </w:instrText>
        </w:r>
        <w:r>
          <w:fldChar w:fldCharType="separate"/>
        </w:r>
        <w:r>
          <w:rPr>
            <w:noProof/>
          </w:rPr>
          <w:t>255</w:t>
        </w:r>
        <w:r>
          <w:rPr>
            <w:noProof/>
          </w:rPr>
          <w:fldChar w:fldCharType="end"/>
        </w:r>
      </w:p>
    </w:sdtContent>
  </w:sdt>
  <w:p w14:paraId="102B912D" w14:textId="77777777" w:rsidR="00E92284" w:rsidRDefault="00E9228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72378247"/>
      <w:docPartObj>
        <w:docPartGallery w:val="Page Numbers (Bottom of Page)"/>
        <w:docPartUnique/>
      </w:docPartObj>
    </w:sdtPr>
    <w:sdtContent>
      <w:p w14:paraId="6FCC0B4A" w14:textId="77777777" w:rsidR="00B03ADD" w:rsidRDefault="00B03ADD" w:rsidP="00866AF7">
        <w:pPr>
          <w:pStyle w:val="Pieddepage"/>
          <w:framePr w:wrap="none" w:vAnchor="text" w:hAnchor="margin" w:xAlign="right" w:y="1"/>
          <w:rPr>
            <w:rStyle w:val="Numrodepage"/>
            <w:rFonts w:asciiTheme="minorHAnsi" w:eastAsia="MS Mincho" w:hAnsiTheme="minorHAnsi" w:cstheme="minorBidi"/>
            <w:sz w:val="22"/>
            <w:szCs w:val="22"/>
            <w:lang w:val="fr-CA"/>
          </w:rPr>
        </w:pPr>
        <w:r>
          <w:rPr>
            <w:rStyle w:val="Numrodepage"/>
          </w:rPr>
          <w:fldChar w:fldCharType="begin"/>
        </w:r>
        <w:r>
          <w:rPr>
            <w:rStyle w:val="Numrodepage"/>
          </w:rPr>
          <w:instrText xml:space="preserve"> PAGE </w:instrText>
        </w:r>
        <w:r>
          <w:rPr>
            <w:rStyle w:val="Numrodepage"/>
          </w:rPr>
          <w:fldChar w:fldCharType="end"/>
        </w:r>
      </w:p>
    </w:sdtContent>
  </w:sdt>
  <w:p w14:paraId="01DA0275" w14:textId="77777777" w:rsidR="00B03ADD" w:rsidRDefault="00B03ADD" w:rsidP="00C96881">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87909841"/>
      <w:docPartObj>
        <w:docPartGallery w:val="Page Numbers (Bottom of Page)"/>
        <w:docPartUnique/>
      </w:docPartObj>
    </w:sdtPr>
    <w:sdtContent>
      <w:p w14:paraId="58BAA2AA" w14:textId="77777777" w:rsidR="00B03ADD" w:rsidRDefault="00B03ADD" w:rsidP="00866AF7">
        <w:pPr>
          <w:pStyle w:val="Pieddepage"/>
          <w:framePr w:wrap="none" w:vAnchor="text" w:hAnchor="margin" w:xAlign="right" w:y="1"/>
          <w:rPr>
            <w:rStyle w:val="Numrodepage"/>
            <w:rFonts w:asciiTheme="minorHAnsi" w:eastAsia="MS Mincho" w:hAnsiTheme="minorHAnsi" w:cstheme="minorBidi"/>
            <w:sz w:val="22"/>
            <w:szCs w:val="22"/>
            <w:lang w:val="fr-CA"/>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48</w:t>
        </w:r>
        <w:r>
          <w:rPr>
            <w:rStyle w:val="Numrodepage"/>
          </w:rPr>
          <w:fldChar w:fldCharType="end"/>
        </w:r>
      </w:p>
    </w:sdtContent>
  </w:sdt>
  <w:p w14:paraId="0AFF45CD" w14:textId="77777777" w:rsidR="00B03ADD" w:rsidRDefault="00B03ADD" w:rsidP="00C96881">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82518"/>
      <w:docPartObj>
        <w:docPartGallery w:val="Page Numbers (Bottom of Page)"/>
        <w:docPartUnique/>
      </w:docPartObj>
    </w:sdtPr>
    <w:sdtContent>
      <w:p w14:paraId="7E950741" w14:textId="02D3BA2A" w:rsidR="00E92284" w:rsidRDefault="00E92284" w:rsidP="00A42D96">
        <w:pPr>
          <w:pStyle w:val="Pieddepage"/>
          <w:jc w:val="center"/>
        </w:pPr>
        <w:r>
          <w:fldChar w:fldCharType="begin"/>
        </w:r>
        <w:r>
          <w:instrText xml:space="preserve"> PAGE   \* MERGEFORMAT </w:instrText>
        </w:r>
        <w:r>
          <w:fldChar w:fldCharType="separate"/>
        </w:r>
        <w:r>
          <w:rPr>
            <w:noProof/>
          </w:rPr>
          <w:t>286</w:t>
        </w:r>
        <w:r>
          <w:rPr>
            <w:noProof/>
          </w:rPr>
          <w:fldChar w:fldCharType="end"/>
        </w:r>
      </w:p>
    </w:sdtContent>
  </w:sdt>
  <w:p w14:paraId="364432F0" w14:textId="77777777" w:rsidR="00E92284" w:rsidRDefault="00E922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7C86" w14:textId="77777777" w:rsidR="00D524E1" w:rsidRDefault="00D524E1">
      <w:pPr>
        <w:spacing w:after="0" w:line="240" w:lineRule="auto"/>
      </w:pPr>
      <w:r>
        <w:separator/>
      </w:r>
    </w:p>
  </w:footnote>
  <w:footnote w:type="continuationSeparator" w:id="0">
    <w:p w14:paraId="2FB4C195" w14:textId="77777777" w:rsidR="00D524E1" w:rsidRDefault="00D524E1">
      <w:pPr>
        <w:spacing w:after="0" w:line="240" w:lineRule="auto"/>
      </w:pPr>
      <w:r>
        <w:continuationSeparator/>
      </w:r>
    </w:p>
  </w:footnote>
  <w:footnote w:type="continuationNotice" w:id="1">
    <w:p w14:paraId="134CBD95" w14:textId="77777777" w:rsidR="00D524E1" w:rsidRDefault="00D52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BD3D" w14:textId="5C977341" w:rsidR="00E92284" w:rsidRDefault="00E92284" w:rsidP="00E51ECA">
    <w:pPr>
      <w:pStyle w:val="En-tte"/>
      <w:tabs>
        <w:tab w:val="clear" w:pos="4680"/>
        <w:tab w:val="clear" w:pos="9360"/>
        <w:tab w:val="left" w:pos="82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6949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5"/>
    <w:multiLevelType w:val="hybridMultilevel"/>
    <w:tmpl w:val="AEE063E8"/>
    <w:lvl w:ilvl="0" w:tplc="8628314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9"/>
    <w:multiLevelType w:val="hybridMultilevel"/>
    <w:tmpl w:val="172C332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C"/>
    <w:multiLevelType w:val="hybridMultilevel"/>
    <w:tmpl w:val="8F5AE5D4"/>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000000D"/>
    <w:multiLevelType w:val="hybridMultilevel"/>
    <w:tmpl w:val="FB1E61E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0000000E"/>
    <w:multiLevelType w:val="hybridMultilevel"/>
    <w:tmpl w:val="FED49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DA52FA"/>
    <w:multiLevelType w:val="hybridMultilevel"/>
    <w:tmpl w:val="17AEB292"/>
    <w:lvl w:ilvl="0" w:tplc="3C0C0019">
      <w:start w:val="1"/>
      <w:numFmt w:val="lowerLetter"/>
      <w:lvlText w:val="%1."/>
      <w:lvlJc w:val="left"/>
      <w:pPr>
        <w:ind w:left="2844" w:hanging="360"/>
      </w:pPr>
    </w:lvl>
    <w:lvl w:ilvl="1" w:tplc="3C0C0019">
      <w:start w:val="1"/>
      <w:numFmt w:val="lowerLetter"/>
      <w:lvlText w:val="%2."/>
      <w:lvlJc w:val="left"/>
      <w:pPr>
        <w:ind w:left="3564" w:hanging="360"/>
      </w:pPr>
    </w:lvl>
    <w:lvl w:ilvl="2" w:tplc="3C0C001B" w:tentative="1">
      <w:start w:val="1"/>
      <w:numFmt w:val="lowerRoman"/>
      <w:lvlText w:val="%3."/>
      <w:lvlJc w:val="right"/>
      <w:pPr>
        <w:ind w:left="4284" w:hanging="180"/>
      </w:pPr>
    </w:lvl>
    <w:lvl w:ilvl="3" w:tplc="3C0C000F" w:tentative="1">
      <w:start w:val="1"/>
      <w:numFmt w:val="decimal"/>
      <w:lvlText w:val="%4."/>
      <w:lvlJc w:val="left"/>
      <w:pPr>
        <w:ind w:left="5004" w:hanging="360"/>
      </w:pPr>
    </w:lvl>
    <w:lvl w:ilvl="4" w:tplc="3C0C0019" w:tentative="1">
      <w:start w:val="1"/>
      <w:numFmt w:val="lowerLetter"/>
      <w:lvlText w:val="%5."/>
      <w:lvlJc w:val="left"/>
      <w:pPr>
        <w:ind w:left="5724" w:hanging="360"/>
      </w:pPr>
    </w:lvl>
    <w:lvl w:ilvl="5" w:tplc="3C0C001B" w:tentative="1">
      <w:start w:val="1"/>
      <w:numFmt w:val="lowerRoman"/>
      <w:lvlText w:val="%6."/>
      <w:lvlJc w:val="right"/>
      <w:pPr>
        <w:ind w:left="6444" w:hanging="180"/>
      </w:pPr>
    </w:lvl>
    <w:lvl w:ilvl="6" w:tplc="3C0C000F" w:tentative="1">
      <w:start w:val="1"/>
      <w:numFmt w:val="decimal"/>
      <w:lvlText w:val="%7."/>
      <w:lvlJc w:val="left"/>
      <w:pPr>
        <w:ind w:left="7164" w:hanging="360"/>
      </w:pPr>
    </w:lvl>
    <w:lvl w:ilvl="7" w:tplc="3C0C0019" w:tentative="1">
      <w:start w:val="1"/>
      <w:numFmt w:val="lowerLetter"/>
      <w:lvlText w:val="%8."/>
      <w:lvlJc w:val="left"/>
      <w:pPr>
        <w:ind w:left="7884" w:hanging="360"/>
      </w:pPr>
    </w:lvl>
    <w:lvl w:ilvl="8" w:tplc="3C0C001B" w:tentative="1">
      <w:start w:val="1"/>
      <w:numFmt w:val="lowerRoman"/>
      <w:lvlText w:val="%9."/>
      <w:lvlJc w:val="right"/>
      <w:pPr>
        <w:ind w:left="8604" w:hanging="180"/>
      </w:pPr>
    </w:lvl>
  </w:abstractNum>
  <w:abstractNum w:abstractNumId="7" w15:restartNumberingAfterBreak="0">
    <w:nsid w:val="011E7CBC"/>
    <w:multiLevelType w:val="multilevel"/>
    <w:tmpl w:val="19EE2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A94068"/>
    <w:multiLevelType w:val="hybridMultilevel"/>
    <w:tmpl w:val="0BEEE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2F238DD"/>
    <w:multiLevelType w:val="hybridMultilevel"/>
    <w:tmpl w:val="07965706"/>
    <w:lvl w:ilvl="0" w:tplc="3C0C0015">
      <w:start w:val="1"/>
      <w:numFmt w:val="upperLetter"/>
      <w:lvlText w:val="%1."/>
      <w:lvlJc w:val="left"/>
      <w:pPr>
        <w:ind w:left="720" w:hanging="360"/>
      </w:pPr>
    </w:lvl>
    <w:lvl w:ilvl="1" w:tplc="3C0C0019">
      <w:start w:val="1"/>
      <w:numFmt w:val="lowerLetter"/>
      <w:lvlText w:val="%2."/>
      <w:lvlJc w:val="left"/>
      <w:pPr>
        <w:ind w:left="1440" w:hanging="360"/>
      </w:pPr>
    </w:lvl>
    <w:lvl w:ilvl="2" w:tplc="3C0C001B">
      <w:start w:val="1"/>
      <w:numFmt w:val="lowerRoman"/>
      <w:lvlText w:val="%3."/>
      <w:lvlJc w:val="right"/>
      <w:pPr>
        <w:ind w:left="2160" w:hanging="180"/>
      </w:pPr>
    </w:lvl>
    <w:lvl w:ilvl="3" w:tplc="3C0C000F" w:tentative="1">
      <w:start w:val="1"/>
      <w:numFmt w:val="decimal"/>
      <w:lvlText w:val="%4."/>
      <w:lvlJc w:val="left"/>
      <w:pPr>
        <w:ind w:left="2880" w:hanging="360"/>
      </w:pPr>
    </w:lvl>
    <w:lvl w:ilvl="4" w:tplc="3C0C0019" w:tentative="1">
      <w:start w:val="1"/>
      <w:numFmt w:val="lowerLetter"/>
      <w:lvlText w:val="%5."/>
      <w:lvlJc w:val="left"/>
      <w:pPr>
        <w:ind w:left="3600" w:hanging="360"/>
      </w:pPr>
    </w:lvl>
    <w:lvl w:ilvl="5" w:tplc="3C0C001B" w:tentative="1">
      <w:start w:val="1"/>
      <w:numFmt w:val="lowerRoman"/>
      <w:lvlText w:val="%6."/>
      <w:lvlJc w:val="right"/>
      <w:pPr>
        <w:ind w:left="4320" w:hanging="180"/>
      </w:pPr>
    </w:lvl>
    <w:lvl w:ilvl="6" w:tplc="3C0C000F" w:tentative="1">
      <w:start w:val="1"/>
      <w:numFmt w:val="decimal"/>
      <w:lvlText w:val="%7."/>
      <w:lvlJc w:val="left"/>
      <w:pPr>
        <w:ind w:left="5040" w:hanging="360"/>
      </w:pPr>
    </w:lvl>
    <w:lvl w:ilvl="7" w:tplc="3C0C0019" w:tentative="1">
      <w:start w:val="1"/>
      <w:numFmt w:val="lowerLetter"/>
      <w:lvlText w:val="%8."/>
      <w:lvlJc w:val="left"/>
      <w:pPr>
        <w:ind w:left="5760" w:hanging="360"/>
      </w:pPr>
    </w:lvl>
    <w:lvl w:ilvl="8" w:tplc="3C0C001B" w:tentative="1">
      <w:start w:val="1"/>
      <w:numFmt w:val="lowerRoman"/>
      <w:lvlText w:val="%9."/>
      <w:lvlJc w:val="right"/>
      <w:pPr>
        <w:ind w:left="6480" w:hanging="180"/>
      </w:pPr>
    </w:lvl>
  </w:abstractNum>
  <w:abstractNum w:abstractNumId="10" w15:restartNumberingAfterBreak="0">
    <w:nsid w:val="045E2E04"/>
    <w:multiLevelType w:val="hybridMultilevel"/>
    <w:tmpl w:val="624A11B4"/>
    <w:lvl w:ilvl="0" w:tplc="9D36CB0C">
      <w:start w:val="1"/>
      <w:numFmt w:val="lowerLetter"/>
      <w:lvlText w:val="%1."/>
      <w:lvlJc w:val="left"/>
      <w:pPr>
        <w:ind w:left="930" w:hanging="360"/>
      </w:pPr>
      <w:rPr>
        <w:rFonts w:hint="default"/>
        <w:color w:val="000000"/>
        <w:sz w:val="28"/>
      </w:rPr>
    </w:lvl>
    <w:lvl w:ilvl="1" w:tplc="3C0C0019" w:tentative="1">
      <w:start w:val="1"/>
      <w:numFmt w:val="lowerLetter"/>
      <w:lvlText w:val="%2."/>
      <w:lvlJc w:val="left"/>
      <w:pPr>
        <w:ind w:left="1650" w:hanging="360"/>
      </w:pPr>
    </w:lvl>
    <w:lvl w:ilvl="2" w:tplc="3C0C001B" w:tentative="1">
      <w:start w:val="1"/>
      <w:numFmt w:val="lowerRoman"/>
      <w:lvlText w:val="%3."/>
      <w:lvlJc w:val="right"/>
      <w:pPr>
        <w:ind w:left="2370" w:hanging="180"/>
      </w:pPr>
    </w:lvl>
    <w:lvl w:ilvl="3" w:tplc="3C0C000F" w:tentative="1">
      <w:start w:val="1"/>
      <w:numFmt w:val="decimal"/>
      <w:lvlText w:val="%4."/>
      <w:lvlJc w:val="left"/>
      <w:pPr>
        <w:ind w:left="3090" w:hanging="360"/>
      </w:pPr>
    </w:lvl>
    <w:lvl w:ilvl="4" w:tplc="3C0C0019" w:tentative="1">
      <w:start w:val="1"/>
      <w:numFmt w:val="lowerLetter"/>
      <w:lvlText w:val="%5."/>
      <w:lvlJc w:val="left"/>
      <w:pPr>
        <w:ind w:left="3810" w:hanging="360"/>
      </w:pPr>
    </w:lvl>
    <w:lvl w:ilvl="5" w:tplc="3C0C001B" w:tentative="1">
      <w:start w:val="1"/>
      <w:numFmt w:val="lowerRoman"/>
      <w:lvlText w:val="%6."/>
      <w:lvlJc w:val="right"/>
      <w:pPr>
        <w:ind w:left="4530" w:hanging="180"/>
      </w:pPr>
    </w:lvl>
    <w:lvl w:ilvl="6" w:tplc="3C0C000F" w:tentative="1">
      <w:start w:val="1"/>
      <w:numFmt w:val="decimal"/>
      <w:lvlText w:val="%7."/>
      <w:lvlJc w:val="left"/>
      <w:pPr>
        <w:ind w:left="5250" w:hanging="360"/>
      </w:pPr>
    </w:lvl>
    <w:lvl w:ilvl="7" w:tplc="3C0C0019" w:tentative="1">
      <w:start w:val="1"/>
      <w:numFmt w:val="lowerLetter"/>
      <w:lvlText w:val="%8."/>
      <w:lvlJc w:val="left"/>
      <w:pPr>
        <w:ind w:left="5970" w:hanging="360"/>
      </w:pPr>
    </w:lvl>
    <w:lvl w:ilvl="8" w:tplc="3C0C001B" w:tentative="1">
      <w:start w:val="1"/>
      <w:numFmt w:val="lowerRoman"/>
      <w:lvlText w:val="%9."/>
      <w:lvlJc w:val="right"/>
      <w:pPr>
        <w:ind w:left="6690" w:hanging="180"/>
      </w:pPr>
    </w:lvl>
  </w:abstractNum>
  <w:abstractNum w:abstractNumId="11" w15:restartNumberingAfterBreak="0">
    <w:nsid w:val="046D6DEA"/>
    <w:multiLevelType w:val="hybridMultilevel"/>
    <w:tmpl w:val="A372FDB2"/>
    <w:lvl w:ilvl="0" w:tplc="FE246E66">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2" w15:restartNumberingAfterBreak="0">
    <w:nsid w:val="04956EAC"/>
    <w:multiLevelType w:val="hybridMultilevel"/>
    <w:tmpl w:val="02FA818C"/>
    <w:lvl w:ilvl="0" w:tplc="3C0C0001">
      <w:start w:val="1"/>
      <w:numFmt w:val="bullet"/>
      <w:lvlText w:val=""/>
      <w:lvlJc w:val="left"/>
      <w:pPr>
        <w:ind w:left="2136" w:hanging="360"/>
      </w:pPr>
      <w:rPr>
        <w:rFonts w:ascii="Symbol" w:hAnsi="Symbol" w:hint="default"/>
      </w:rPr>
    </w:lvl>
    <w:lvl w:ilvl="1" w:tplc="3C0C0003" w:tentative="1">
      <w:start w:val="1"/>
      <w:numFmt w:val="bullet"/>
      <w:lvlText w:val="o"/>
      <w:lvlJc w:val="left"/>
      <w:pPr>
        <w:ind w:left="2856" w:hanging="360"/>
      </w:pPr>
      <w:rPr>
        <w:rFonts w:ascii="Courier New" w:hAnsi="Courier New" w:cs="Courier New" w:hint="default"/>
      </w:rPr>
    </w:lvl>
    <w:lvl w:ilvl="2" w:tplc="3C0C0005" w:tentative="1">
      <w:start w:val="1"/>
      <w:numFmt w:val="bullet"/>
      <w:lvlText w:val=""/>
      <w:lvlJc w:val="left"/>
      <w:pPr>
        <w:ind w:left="3576" w:hanging="360"/>
      </w:pPr>
      <w:rPr>
        <w:rFonts w:ascii="Wingdings" w:hAnsi="Wingdings" w:hint="default"/>
      </w:rPr>
    </w:lvl>
    <w:lvl w:ilvl="3" w:tplc="3C0C0001" w:tentative="1">
      <w:start w:val="1"/>
      <w:numFmt w:val="bullet"/>
      <w:lvlText w:val=""/>
      <w:lvlJc w:val="left"/>
      <w:pPr>
        <w:ind w:left="4296" w:hanging="360"/>
      </w:pPr>
      <w:rPr>
        <w:rFonts w:ascii="Symbol" w:hAnsi="Symbol" w:hint="default"/>
      </w:rPr>
    </w:lvl>
    <w:lvl w:ilvl="4" w:tplc="3C0C0003" w:tentative="1">
      <w:start w:val="1"/>
      <w:numFmt w:val="bullet"/>
      <w:lvlText w:val="o"/>
      <w:lvlJc w:val="left"/>
      <w:pPr>
        <w:ind w:left="5016" w:hanging="360"/>
      </w:pPr>
      <w:rPr>
        <w:rFonts w:ascii="Courier New" w:hAnsi="Courier New" w:cs="Courier New" w:hint="default"/>
      </w:rPr>
    </w:lvl>
    <w:lvl w:ilvl="5" w:tplc="3C0C0005" w:tentative="1">
      <w:start w:val="1"/>
      <w:numFmt w:val="bullet"/>
      <w:lvlText w:val=""/>
      <w:lvlJc w:val="left"/>
      <w:pPr>
        <w:ind w:left="5736" w:hanging="360"/>
      </w:pPr>
      <w:rPr>
        <w:rFonts w:ascii="Wingdings" w:hAnsi="Wingdings" w:hint="default"/>
      </w:rPr>
    </w:lvl>
    <w:lvl w:ilvl="6" w:tplc="3C0C0001" w:tentative="1">
      <w:start w:val="1"/>
      <w:numFmt w:val="bullet"/>
      <w:lvlText w:val=""/>
      <w:lvlJc w:val="left"/>
      <w:pPr>
        <w:ind w:left="6456" w:hanging="360"/>
      </w:pPr>
      <w:rPr>
        <w:rFonts w:ascii="Symbol" w:hAnsi="Symbol" w:hint="default"/>
      </w:rPr>
    </w:lvl>
    <w:lvl w:ilvl="7" w:tplc="3C0C0003" w:tentative="1">
      <w:start w:val="1"/>
      <w:numFmt w:val="bullet"/>
      <w:lvlText w:val="o"/>
      <w:lvlJc w:val="left"/>
      <w:pPr>
        <w:ind w:left="7176" w:hanging="360"/>
      </w:pPr>
      <w:rPr>
        <w:rFonts w:ascii="Courier New" w:hAnsi="Courier New" w:cs="Courier New" w:hint="default"/>
      </w:rPr>
    </w:lvl>
    <w:lvl w:ilvl="8" w:tplc="3C0C0005" w:tentative="1">
      <w:start w:val="1"/>
      <w:numFmt w:val="bullet"/>
      <w:lvlText w:val=""/>
      <w:lvlJc w:val="left"/>
      <w:pPr>
        <w:ind w:left="7896" w:hanging="360"/>
      </w:pPr>
      <w:rPr>
        <w:rFonts w:ascii="Wingdings" w:hAnsi="Wingdings" w:hint="default"/>
      </w:rPr>
    </w:lvl>
  </w:abstractNum>
  <w:abstractNum w:abstractNumId="13" w15:restartNumberingAfterBreak="0">
    <w:nsid w:val="04EF64C2"/>
    <w:multiLevelType w:val="hybridMultilevel"/>
    <w:tmpl w:val="726028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05554978"/>
    <w:multiLevelType w:val="hybridMultilevel"/>
    <w:tmpl w:val="4606EB92"/>
    <w:lvl w:ilvl="0" w:tplc="3C0C0001">
      <w:start w:val="1"/>
      <w:numFmt w:val="bullet"/>
      <w:lvlText w:val=""/>
      <w:lvlJc w:val="left"/>
      <w:pPr>
        <w:ind w:left="1740" w:hanging="360"/>
      </w:pPr>
      <w:rPr>
        <w:rFonts w:ascii="Symbol" w:hAnsi="Symbol" w:hint="default"/>
      </w:rPr>
    </w:lvl>
    <w:lvl w:ilvl="1" w:tplc="3C0C0003" w:tentative="1">
      <w:start w:val="1"/>
      <w:numFmt w:val="bullet"/>
      <w:lvlText w:val="o"/>
      <w:lvlJc w:val="left"/>
      <w:pPr>
        <w:ind w:left="2460" w:hanging="360"/>
      </w:pPr>
      <w:rPr>
        <w:rFonts w:ascii="Courier New" w:hAnsi="Courier New" w:cs="Courier New" w:hint="default"/>
      </w:rPr>
    </w:lvl>
    <w:lvl w:ilvl="2" w:tplc="3C0C0005" w:tentative="1">
      <w:start w:val="1"/>
      <w:numFmt w:val="bullet"/>
      <w:lvlText w:val=""/>
      <w:lvlJc w:val="left"/>
      <w:pPr>
        <w:ind w:left="3180" w:hanging="360"/>
      </w:pPr>
      <w:rPr>
        <w:rFonts w:ascii="Wingdings" w:hAnsi="Wingdings" w:hint="default"/>
      </w:rPr>
    </w:lvl>
    <w:lvl w:ilvl="3" w:tplc="3C0C0001" w:tentative="1">
      <w:start w:val="1"/>
      <w:numFmt w:val="bullet"/>
      <w:lvlText w:val=""/>
      <w:lvlJc w:val="left"/>
      <w:pPr>
        <w:ind w:left="3900" w:hanging="360"/>
      </w:pPr>
      <w:rPr>
        <w:rFonts w:ascii="Symbol" w:hAnsi="Symbol" w:hint="default"/>
      </w:rPr>
    </w:lvl>
    <w:lvl w:ilvl="4" w:tplc="3C0C0003" w:tentative="1">
      <w:start w:val="1"/>
      <w:numFmt w:val="bullet"/>
      <w:lvlText w:val="o"/>
      <w:lvlJc w:val="left"/>
      <w:pPr>
        <w:ind w:left="4620" w:hanging="360"/>
      </w:pPr>
      <w:rPr>
        <w:rFonts w:ascii="Courier New" w:hAnsi="Courier New" w:cs="Courier New" w:hint="default"/>
      </w:rPr>
    </w:lvl>
    <w:lvl w:ilvl="5" w:tplc="3C0C0005" w:tentative="1">
      <w:start w:val="1"/>
      <w:numFmt w:val="bullet"/>
      <w:lvlText w:val=""/>
      <w:lvlJc w:val="left"/>
      <w:pPr>
        <w:ind w:left="5340" w:hanging="360"/>
      </w:pPr>
      <w:rPr>
        <w:rFonts w:ascii="Wingdings" w:hAnsi="Wingdings" w:hint="default"/>
      </w:rPr>
    </w:lvl>
    <w:lvl w:ilvl="6" w:tplc="3C0C0001" w:tentative="1">
      <w:start w:val="1"/>
      <w:numFmt w:val="bullet"/>
      <w:lvlText w:val=""/>
      <w:lvlJc w:val="left"/>
      <w:pPr>
        <w:ind w:left="6060" w:hanging="360"/>
      </w:pPr>
      <w:rPr>
        <w:rFonts w:ascii="Symbol" w:hAnsi="Symbol" w:hint="default"/>
      </w:rPr>
    </w:lvl>
    <w:lvl w:ilvl="7" w:tplc="3C0C0003" w:tentative="1">
      <w:start w:val="1"/>
      <w:numFmt w:val="bullet"/>
      <w:lvlText w:val="o"/>
      <w:lvlJc w:val="left"/>
      <w:pPr>
        <w:ind w:left="6780" w:hanging="360"/>
      </w:pPr>
      <w:rPr>
        <w:rFonts w:ascii="Courier New" w:hAnsi="Courier New" w:cs="Courier New" w:hint="default"/>
      </w:rPr>
    </w:lvl>
    <w:lvl w:ilvl="8" w:tplc="3C0C0005" w:tentative="1">
      <w:start w:val="1"/>
      <w:numFmt w:val="bullet"/>
      <w:lvlText w:val=""/>
      <w:lvlJc w:val="left"/>
      <w:pPr>
        <w:ind w:left="7500" w:hanging="360"/>
      </w:pPr>
      <w:rPr>
        <w:rFonts w:ascii="Wingdings" w:hAnsi="Wingdings" w:hint="default"/>
      </w:rPr>
    </w:lvl>
  </w:abstractNum>
  <w:abstractNum w:abstractNumId="15" w15:restartNumberingAfterBreak="0">
    <w:nsid w:val="06895A26"/>
    <w:multiLevelType w:val="hybridMultilevel"/>
    <w:tmpl w:val="740EA4F4"/>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2D017A"/>
    <w:multiLevelType w:val="hybridMultilevel"/>
    <w:tmpl w:val="DD78F9E4"/>
    <w:lvl w:ilvl="0" w:tplc="3C0C0003">
      <w:start w:val="1"/>
      <w:numFmt w:val="bullet"/>
      <w:lvlText w:val="o"/>
      <w:lvlJc w:val="left"/>
      <w:pPr>
        <w:ind w:left="1812" w:hanging="360"/>
      </w:pPr>
      <w:rPr>
        <w:rFonts w:ascii="Courier New" w:hAnsi="Courier New" w:cs="Courier New" w:hint="default"/>
      </w:rPr>
    </w:lvl>
    <w:lvl w:ilvl="1" w:tplc="3C0C0003" w:tentative="1">
      <w:start w:val="1"/>
      <w:numFmt w:val="bullet"/>
      <w:lvlText w:val="o"/>
      <w:lvlJc w:val="left"/>
      <w:pPr>
        <w:ind w:left="2532" w:hanging="360"/>
      </w:pPr>
      <w:rPr>
        <w:rFonts w:ascii="Courier New" w:hAnsi="Courier New" w:cs="Courier New" w:hint="default"/>
      </w:rPr>
    </w:lvl>
    <w:lvl w:ilvl="2" w:tplc="3C0C0005" w:tentative="1">
      <w:start w:val="1"/>
      <w:numFmt w:val="bullet"/>
      <w:lvlText w:val=""/>
      <w:lvlJc w:val="left"/>
      <w:pPr>
        <w:ind w:left="3252" w:hanging="360"/>
      </w:pPr>
      <w:rPr>
        <w:rFonts w:ascii="Wingdings" w:hAnsi="Wingdings" w:hint="default"/>
      </w:rPr>
    </w:lvl>
    <w:lvl w:ilvl="3" w:tplc="3C0C0001" w:tentative="1">
      <w:start w:val="1"/>
      <w:numFmt w:val="bullet"/>
      <w:lvlText w:val=""/>
      <w:lvlJc w:val="left"/>
      <w:pPr>
        <w:ind w:left="3972" w:hanging="360"/>
      </w:pPr>
      <w:rPr>
        <w:rFonts w:ascii="Symbol" w:hAnsi="Symbol" w:hint="default"/>
      </w:rPr>
    </w:lvl>
    <w:lvl w:ilvl="4" w:tplc="3C0C0003" w:tentative="1">
      <w:start w:val="1"/>
      <w:numFmt w:val="bullet"/>
      <w:lvlText w:val="o"/>
      <w:lvlJc w:val="left"/>
      <w:pPr>
        <w:ind w:left="4692" w:hanging="360"/>
      </w:pPr>
      <w:rPr>
        <w:rFonts w:ascii="Courier New" w:hAnsi="Courier New" w:cs="Courier New" w:hint="default"/>
      </w:rPr>
    </w:lvl>
    <w:lvl w:ilvl="5" w:tplc="3C0C0005" w:tentative="1">
      <w:start w:val="1"/>
      <w:numFmt w:val="bullet"/>
      <w:lvlText w:val=""/>
      <w:lvlJc w:val="left"/>
      <w:pPr>
        <w:ind w:left="5412" w:hanging="360"/>
      </w:pPr>
      <w:rPr>
        <w:rFonts w:ascii="Wingdings" w:hAnsi="Wingdings" w:hint="default"/>
      </w:rPr>
    </w:lvl>
    <w:lvl w:ilvl="6" w:tplc="3C0C0001" w:tentative="1">
      <w:start w:val="1"/>
      <w:numFmt w:val="bullet"/>
      <w:lvlText w:val=""/>
      <w:lvlJc w:val="left"/>
      <w:pPr>
        <w:ind w:left="6132" w:hanging="360"/>
      </w:pPr>
      <w:rPr>
        <w:rFonts w:ascii="Symbol" w:hAnsi="Symbol" w:hint="default"/>
      </w:rPr>
    </w:lvl>
    <w:lvl w:ilvl="7" w:tplc="3C0C0003" w:tentative="1">
      <w:start w:val="1"/>
      <w:numFmt w:val="bullet"/>
      <w:lvlText w:val="o"/>
      <w:lvlJc w:val="left"/>
      <w:pPr>
        <w:ind w:left="6852" w:hanging="360"/>
      </w:pPr>
      <w:rPr>
        <w:rFonts w:ascii="Courier New" w:hAnsi="Courier New" w:cs="Courier New" w:hint="default"/>
      </w:rPr>
    </w:lvl>
    <w:lvl w:ilvl="8" w:tplc="3C0C0005" w:tentative="1">
      <w:start w:val="1"/>
      <w:numFmt w:val="bullet"/>
      <w:lvlText w:val=""/>
      <w:lvlJc w:val="left"/>
      <w:pPr>
        <w:ind w:left="7572" w:hanging="360"/>
      </w:pPr>
      <w:rPr>
        <w:rFonts w:ascii="Wingdings" w:hAnsi="Wingdings" w:hint="default"/>
      </w:rPr>
    </w:lvl>
  </w:abstractNum>
  <w:abstractNum w:abstractNumId="17" w15:restartNumberingAfterBreak="0">
    <w:nsid w:val="08765857"/>
    <w:multiLevelType w:val="hybridMultilevel"/>
    <w:tmpl w:val="A3E640BA"/>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0A271B1E"/>
    <w:multiLevelType w:val="hybridMultilevel"/>
    <w:tmpl w:val="213C79C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0D383F37"/>
    <w:multiLevelType w:val="hybridMultilevel"/>
    <w:tmpl w:val="703C10DC"/>
    <w:lvl w:ilvl="0" w:tplc="8DF444B6">
      <w:start w:val="1"/>
      <w:numFmt w:val="bullet"/>
      <w:lvlText w:val="-"/>
      <w:lvlJc w:val="left"/>
      <w:pPr>
        <w:ind w:left="900" w:hanging="360"/>
      </w:pPr>
      <w:rPr>
        <w:rFonts w:ascii="Calibri" w:eastAsia="Calibri" w:hAnsi="Calibri" w:cs="Times New Roman"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0" w15:restartNumberingAfterBreak="0">
    <w:nsid w:val="0D5A5724"/>
    <w:multiLevelType w:val="hybridMultilevel"/>
    <w:tmpl w:val="A6D2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87724"/>
    <w:multiLevelType w:val="hybridMultilevel"/>
    <w:tmpl w:val="51D6159E"/>
    <w:lvl w:ilvl="0" w:tplc="BAC24AD6">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2" w15:restartNumberingAfterBreak="0">
    <w:nsid w:val="0D9249FE"/>
    <w:multiLevelType w:val="hybridMultilevel"/>
    <w:tmpl w:val="C734B5D8"/>
    <w:lvl w:ilvl="0" w:tplc="77C66A72">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0F874E8F"/>
    <w:multiLevelType w:val="hybridMultilevel"/>
    <w:tmpl w:val="EFE2564E"/>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0FC53156"/>
    <w:multiLevelType w:val="hybridMultilevel"/>
    <w:tmpl w:val="82C8C1D6"/>
    <w:lvl w:ilvl="0" w:tplc="04090001">
      <w:start w:val="1"/>
      <w:numFmt w:val="bullet"/>
      <w:lvlText w:val=""/>
      <w:lvlJc w:val="left"/>
      <w:pPr>
        <w:ind w:left="720" w:hanging="360"/>
      </w:pPr>
      <w:rPr>
        <w:rFonts w:ascii="Symbol" w:hAnsi="Symbol"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25" w15:restartNumberingAfterBreak="0">
    <w:nsid w:val="0FE31A11"/>
    <w:multiLevelType w:val="hybridMultilevel"/>
    <w:tmpl w:val="64823FDA"/>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10BC3074"/>
    <w:multiLevelType w:val="hybridMultilevel"/>
    <w:tmpl w:val="E32223A6"/>
    <w:lvl w:ilvl="0" w:tplc="3DE86EFC">
      <w:start w:val="1"/>
      <w:numFmt w:val="lowerLetter"/>
      <w:lvlText w:val="%1)"/>
      <w:lvlJc w:val="left"/>
      <w:pPr>
        <w:ind w:left="810" w:hanging="360"/>
      </w:pPr>
      <w:rPr>
        <w:rFonts w:asciiTheme="majorHAnsi" w:eastAsia="Arial MT" w:hAnsiTheme="majorHAnsi" w:cstheme="majorHAnsi"/>
        <w:w w:val="100"/>
        <w:sz w:val="24"/>
        <w:szCs w:val="24"/>
        <w:lang w:val="fr-FR" w:eastAsia="en-US" w:bidi="ar-SA"/>
      </w:rPr>
    </w:lvl>
    <w:lvl w:ilvl="1" w:tplc="E6805D34">
      <w:numFmt w:val="bullet"/>
      <w:lvlText w:val=""/>
      <w:lvlJc w:val="left"/>
      <w:pPr>
        <w:ind w:left="2970" w:hanging="360"/>
      </w:pPr>
      <w:rPr>
        <w:rFonts w:ascii="Symbol" w:eastAsia="Symbol" w:hAnsi="Symbol" w:cs="Symbol" w:hint="default"/>
        <w:w w:val="100"/>
        <w:sz w:val="24"/>
        <w:szCs w:val="24"/>
        <w:lang w:val="fr-FR" w:eastAsia="en-US" w:bidi="ar-SA"/>
      </w:rPr>
    </w:lvl>
    <w:lvl w:ilvl="2" w:tplc="001C806E">
      <w:numFmt w:val="bullet"/>
      <w:lvlText w:val="•"/>
      <w:lvlJc w:val="left"/>
      <w:pPr>
        <w:ind w:left="3703" w:hanging="360"/>
      </w:pPr>
      <w:rPr>
        <w:rFonts w:hint="default"/>
        <w:lang w:val="fr-FR" w:eastAsia="en-US" w:bidi="ar-SA"/>
      </w:rPr>
    </w:lvl>
    <w:lvl w:ilvl="3" w:tplc="8670D7EA">
      <w:numFmt w:val="bullet"/>
      <w:lvlText w:val="•"/>
      <w:lvlJc w:val="left"/>
      <w:pPr>
        <w:ind w:left="4436" w:hanging="360"/>
      </w:pPr>
      <w:rPr>
        <w:rFonts w:hint="default"/>
        <w:lang w:val="fr-FR" w:eastAsia="en-US" w:bidi="ar-SA"/>
      </w:rPr>
    </w:lvl>
    <w:lvl w:ilvl="4" w:tplc="E4402CAC">
      <w:numFmt w:val="bullet"/>
      <w:lvlText w:val="•"/>
      <w:lvlJc w:val="left"/>
      <w:pPr>
        <w:ind w:left="5170" w:hanging="360"/>
      </w:pPr>
      <w:rPr>
        <w:rFonts w:hint="default"/>
        <w:lang w:val="fr-FR" w:eastAsia="en-US" w:bidi="ar-SA"/>
      </w:rPr>
    </w:lvl>
    <w:lvl w:ilvl="5" w:tplc="268C0AD6">
      <w:numFmt w:val="bullet"/>
      <w:lvlText w:val="•"/>
      <w:lvlJc w:val="left"/>
      <w:pPr>
        <w:ind w:left="5903" w:hanging="360"/>
      </w:pPr>
      <w:rPr>
        <w:rFonts w:hint="default"/>
        <w:lang w:val="fr-FR" w:eastAsia="en-US" w:bidi="ar-SA"/>
      </w:rPr>
    </w:lvl>
    <w:lvl w:ilvl="6" w:tplc="EED87316">
      <w:numFmt w:val="bullet"/>
      <w:lvlText w:val="•"/>
      <w:lvlJc w:val="left"/>
      <w:pPr>
        <w:ind w:left="6636" w:hanging="360"/>
      </w:pPr>
      <w:rPr>
        <w:rFonts w:hint="default"/>
        <w:lang w:val="fr-FR" w:eastAsia="en-US" w:bidi="ar-SA"/>
      </w:rPr>
    </w:lvl>
    <w:lvl w:ilvl="7" w:tplc="9F5E7D20">
      <w:numFmt w:val="bullet"/>
      <w:lvlText w:val="•"/>
      <w:lvlJc w:val="left"/>
      <w:pPr>
        <w:ind w:left="7370" w:hanging="360"/>
      </w:pPr>
      <w:rPr>
        <w:rFonts w:hint="default"/>
        <w:lang w:val="fr-FR" w:eastAsia="en-US" w:bidi="ar-SA"/>
      </w:rPr>
    </w:lvl>
    <w:lvl w:ilvl="8" w:tplc="B582CB1E">
      <w:numFmt w:val="bullet"/>
      <w:lvlText w:val="•"/>
      <w:lvlJc w:val="left"/>
      <w:pPr>
        <w:ind w:left="8103" w:hanging="360"/>
      </w:pPr>
      <w:rPr>
        <w:rFonts w:hint="default"/>
        <w:lang w:val="fr-FR" w:eastAsia="en-US" w:bidi="ar-SA"/>
      </w:rPr>
    </w:lvl>
  </w:abstractNum>
  <w:abstractNum w:abstractNumId="27" w15:restartNumberingAfterBreak="0">
    <w:nsid w:val="110C3853"/>
    <w:multiLevelType w:val="hybridMultilevel"/>
    <w:tmpl w:val="0D08464E"/>
    <w:lvl w:ilvl="0" w:tplc="040C0015">
      <w:start w:val="1"/>
      <w:numFmt w:val="upperLetter"/>
      <w:lvlText w:val="%1."/>
      <w:lvlJc w:val="left"/>
      <w:pPr>
        <w:ind w:left="700" w:hanging="360"/>
      </w:pPr>
      <w:rPr>
        <w:rFonts w:hint="default"/>
        <w:b w:val="0"/>
        <w:bCs w:val="0"/>
        <w:i w:val="0"/>
        <w:iCs w:val="0"/>
        <w:w w:val="100"/>
        <w:sz w:val="24"/>
        <w:szCs w:val="24"/>
      </w:rPr>
    </w:lvl>
    <w:lvl w:ilvl="1" w:tplc="EBDA93FA">
      <w:numFmt w:val="bullet"/>
      <w:lvlText w:val=""/>
      <w:lvlJc w:val="left"/>
      <w:pPr>
        <w:ind w:left="2860" w:hanging="360"/>
      </w:pPr>
      <w:rPr>
        <w:rFonts w:ascii="Symbol" w:eastAsia="Symbol" w:hAnsi="Symbol" w:cs="Symbol" w:hint="default"/>
        <w:b w:val="0"/>
        <w:bCs w:val="0"/>
        <w:i w:val="0"/>
        <w:iCs w:val="0"/>
        <w:w w:val="100"/>
        <w:sz w:val="24"/>
        <w:szCs w:val="24"/>
      </w:rPr>
    </w:lvl>
    <w:lvl w:ilvl="2" w:tplc="85A4878C">
      <w:numFmt w:val="bullet"/>
      <w:lvlText w:val="•"/>
      <w:lvlJc w:val="left"/>
      <w:pPr>
        <w:ind w:left="3593" w:hanging="360"/>
      </w:pPr>
      <w:rPr>
        <w:rFonts w:hint="default"/>
      </w:rPr>
    </w:lvl>
    <w:lvl w:ilvl="3" w:tplc="6826D630">
      <w:numFmt w:val="bullet"/>
      <w:lvlText w:val="•"/>
      <w:lvlJc w:val="left"/>
      <w:pPr>
        <w:ind w:left="4326" w:hanging="360"/>
      </w:pPr>
      <w:rPr>
        <w:rFonts w:hint="default"/>
      </w:rPr>
    </w:lvl>
    <w:lvl w:ilvl="4" w:tplc="87207950">
      <w:numFmt w:val="bullet"/>
      <w:lvlText w:val="•"/>
      <w:lvlJc w:val="left"/>
      <w:pPr>
        <w:ind w:left="5060" w:hanging="360"/>
      </w:pPr>
      <w:rPr>
        <w:rFonts w:hint="default"/>
      </w:rPr>
    </w:lvl>
    <w:lvl w:ilvl="5" w:tplc="890C06B6">
      <w:numFmt w:val="bullet"/>
      <w:lvlText w:val="•"/>
      <w:lvlJc w:val="left"/>
      <w:pPr>
        <w:ind w:left="5793" w:hanging="360"/>
      </w:pPr>
      <w:rPr>
        <w:rFonts w:hint="default"/>
      </w:rPr>
    </w:lvl>
    <w:lvl w:ilvl="6" w:tplc="E3862E62">
      <w:numFmt w:val="bullet"/>
      <w:lvlText w:val="•"/>
      <w:lvlJc w:val="left"/>
      <w:pPr>
        <w:ind w:left="6526" w:hanging="360"/>
      </w:pPr>
      <w:rPr>
        <w:rFonts w:hint="default"/>
      </w:rPr>
    </w:lvl>
    <w:lvl w:ilvl="7" w:tplc="B8041422">
      <w:numFmt w:val="bullet"/>
      <w:lvlText w:val="•"/>
      <w:lvlJc w:val="left"/>
      <w:pPr>
        <w:ind w:left="7260" w:hanging="360"/>
      </w:pPr>
      <w:rPr>
        <w:rFonts w:hint="default"/>
      </w:rPr>
    </w:lvl>
    <w:lvl w:ilvl="8" w:tplc="9EFA6540">
      <w:numFmt w:val="bullet"/>
      <w:lvlText w:val="•"/>
      <w:lvlJc w:val="left"/>
      <w:pPr>
        <w:ind w:left="7993" w:hanging="360"/>
      </w:pPr>
      <w:rPr>
        <w:rFonts w:hint="default"/>
      </w:rPr>
    </w:lvl>
  </w:abstractNum>
  <w:abstractNum w:abstractNumId="28" w15:restartNumberingAfterBreak="0">
    <w:nsid w:val="11867C94"/>
    <w:multiLevelType w:val="hybridMultilevel"/>
    <w:tmpl w:val="2C0EA29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B75030"/>
    <w:multiLevelType w:val="hybridMultilevel"/>
    <w:tmpl w:val="1E5E7812"/>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0" w15:restartNumberingAfterBreak="0">
    <w:nsid w:val="12061A89"/>
    <w:multiLevelType w:val="hybridMultilevel"/>
    <w:tmpl w:val="6F9E9D38"/>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219031C"/>
    <w:multiLevelType w:val="hybridMultilevel"/>
    <w:tmpl w:val="1532909A"/>
    <w:lvl w:ilvl="0" w:tplc="B08C6FA8">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2" w15:restartNumberingAfterBreak="0">
    <w:nsid w:val="12C37112"/>
    <w:multiLevelType w:val="hybridMultilevel"/>
    <w:tmpl w:val="1598C634"/>
    <w:lvl w:ilvl="0" w:tplc="3D4849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2F615E3"/>
    <w:multiLevelType w:val="hybridMultilevel"/>
    <w:tmpl w:val="D938ED82"/>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4" w15:restartNumberingAfterBreak="0">
    <w:nsid w:val="130846F2"/>
    <w:multiLevelType w:val="hybridMultilevel"/>
    <w:tmpl w:val="E1D41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3CB020C"/>
    <w:multiLevelType w:val="hybridMultilevel"/>
    <w:tmpl w:val="79147D6A"/>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46A5028"/>
    <w:multiLevelType w:val="hybridMultilevel"/>
    <w:tmpl w:val="2472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8310C9"/>
    <w:multiLevelType w:val="hybridMultilevel"/>
    <w:tmpl w:val="1EECC338"/>
    <w:lvl w:ilvl="0" w:tplc="3C0C0015">
      <w:start w:val="1"/>
      <w:numFmt w:val="upperLetter"/>
      <w:lvlText w:val="%1."/>
      <w:lvlJc w:val="left"/>
      <w:pPr>
        <w:ind w:left="720" w:hanging="360"/>
      </w:pPr>
    </w:lvl>
    <w:lvl w:ilvl="1" w:tplc="3C0C0019" w:tentative="1">
      <w:start w:val="1"/>
      <w:numFmt w:val="lowerLetter"/>
      <w:lvlText w:val="%2."/>
      <w:lvlJc w:val="left"/>
      <w:pPr>
        <w:ind w:left="1440" w:hanging="360"/>
      </w:pPr>
    </w:lvl>
    <w:lvl w:ilvl="2" w:tplc="3C0C001B" w:tentative="1">
      <w:start w:val="1"/>
      <w:numFmt w:val="lowerRoman"/>
      <w:lvlText w:val="%3."/>
      <w:lvlJc w:val="right"/>
      <w:pPr>
        <w:ind w:left="2160" w:hanging="180"/>
      </w:pPr>
    </w:lvl>
    <w:lvl w:ilvl="3" w:tplc="3C0C000F" w:tentative="1">
      <w:start w:val="1"/>
      <w:numFmt w:val="decimal"/>
      <w:lvlText w:val="%4."/>
      <w:lvlJc w:val="left"/>
      <w:pPr>
        <w:ind w:left="2880" w:hanging="360"/>
      </w:pPr>
    </w:lvl>
    <w:lvl w:ilvl="4" w:tplc="3C0C0019" w:tentative="1">
      <w:start w:val="1"/>
      <w:numFmt w:val="lowerLetter"/>
      <w:lvlText w:val="%5."/>
      <w:lvlJc w:val="left"/>
      <w:pPr>
        <w:ind w:left="3600" w:hanging="360"/>
      </w:pPr>
    </w:lvl>
    <w:lvl w:ilvl="5" w:tplc="3C0C001B" w:tentative="1">
      <w:start w:val="1"/>
      <w:numFmt w:val="lowerRoman"/>
      <w:lvlText w:val="%6."/>
      <w:lvlJc w:val="right"/>
      <w:pPr>
        <w:ind w:left="4320" w:hanging="180"/>
      </w:pPr>
    </w:lvl>
    <w:lvl w:ilvl="6" w:tplc="3C0C000F" w:tentative="1">
      <w:start w:val="1"/>
      <w:numFmt w:val="decimal"/>
      <w:lvlText w:val="%7."/>
      <w:lvlJc w:val="left"/>
      <w:pPr>
        <w:ind w:left="5040" w:hanging="360"/>
      </w:pPr>
    </w:lvl>
    <w:lvl w:ilvl="7" w:tplc="3C0C0019" w:tentative="1">
      <w:start w:val="1"/>
      <w:numFmt w:val="lowerLetter"/>
      <w:lvlText w:val="%8."/>
      <w:lvlJc w:val="left"/>
      <w:pPr>
        <w:ind w:left="5760" w:hanging="360"/>
      </w:pPr>
    </w:lvl>
    <w:lvl w:ilvl="8" w:tplc="3C0C001B" w:tentative="1">
      <w:start w:val="1"/>
      <w:numFmt w:val="lowerRoman"/>
      <w:lvlText w:val="%9."/>
      <w:lvlJc w:val="right"/>
      <w:pPr>
        <w:ind w:left="6480" w:hanging="180"/>
      </w:pPr>
    </w:lvl>
  </w:abstractNum>
  <w:abstractNum w:abstractNumId="38" w15:restartNumberingAfterBreak="0">
    <w:nsid w:val="14C1690F"/>
    <w:multiLevelType w:val="hybridMultilevel"/>
    <w:tmpl w:val="02FA818C"/>
    <w:lvl w:ilvl="0" w:tplc="3C0C0001">
      <w:start w:val="1"/>
      <w:numFmt w:val="bullet"/>
      <w:lvlText w:val=""/>
      <w:lvlJc w:val="left"/>
      <w:pPr>
        <w:ind w:left="2136" w:hanging="360"/>
      </w:pPr>
      <w:rPr>
        <w:rFonts w:ascii="Symbol" w:hAnsi="Symbol" w:hint="default"/>
      </w:rPr>
    </w:lvl>
    <w:lvl w:ilvl="1" w:tplc="3C0C0003" w:tentative="1">
      <w:start w:val="1"/>
      <w:numFmt w:val="bullet"/>
      <w:lvlText w:val="o"/>
      <w:lvlJc w:val="left"/>
      <w:pPr>
        <w:ind w:left="2856" w:hanging="360"/>
      </w:pPr>
      <w:rPr>
        <w:rFonts w:ascii="Courier New" w:hAnsi="Courier New" w:cs="Courier New" w:hint="default"/>
      </w:rPr>
    </w:lvl>
    <w:lvl w:ilvl="2" w:tplc="3C0C0005" w:tentative="1">
      <w:start w:val="1"/>
      <w:numFmt w:val="bullet"/>
      <w:lvlText w:val=""/>
      <w:lvlJc w:val="left"/>
      <w:pPr>
        <w:ind w:left="3576" w:hanging="360"/>
      </w:pPr>
      <w:rPr>
        <w:rFonts w:ascii="Wingdings" w:hAnsi="Wingdings" w:hint="default"/>
      </w:rPr>
    </w:lvl>
    <w:lvl w:ilvl="3" w:tplc="3C0C0001" w:tentative="1">
      <w:start w:val="1"/>
      <w:numFmt w:val="bullet"/>
      <w:lvlText w:val=""/>
      <w:lvlJc w:val="left"/>
      <w:pPr>
        <w:ind w:left="4296" w:hanging="360"/>
      </w:pPr>
      <w:rPr>
        <w:rFonts w:ascii="Symbol" w:hAnsi="Symbol" w:hint="default"/>
      </w:rPr>
    </w:lvl>
    <w:lvl w:ilvl="4" w:tplc="3C0C0003" w:tentative="1">
      <w:start w:val="1"/>
      <w:numFmt w:val="bullet"/>
      <w:lvlText w:val="o"/>
      <w:lvlJc w:val="left"/>
      <w:pPr>
        <w:ind w:left="5016" w:hanging="360"/>
      </w:pPr>
      <w:rPr>
        <w:rFonts w:ascii="Courier New" w:hAnsi="Courier New" w:cs="Courier New" w:hint="default"/>
      </w:rPr>
    </w:lvl>
    <w:lvl w:ilvl="5" w:tplc="3C0C0005" w:tentative="1">
      <w:start w:val="1"/>
      <w:numFmt w:val="bullet"/>
      <w:lvlText w:val=""/>
      <w:lvlJc w:val="left"/>
      <w:pPr>
        <w:ind w:left="5736" w:hanging="360"/>
      </w:pPr>
      <w:rPr>
        <w:rFonts w:ascii="Wingdings" w:hAnsi="Wingdings" w:hint="default"/>
      </w:rPr>
    </w:lvl>
    <w:lvl w:ilvl="6" w:tplc="3C0C0001" w:tentative="1">
      <w:start w:val="1"/>
      <w:numFmt w:val="bullet"/>
      <w:lvlText w:val=""/>
      <w:lvlJc w:val="left"/>
      <w:pPr>
        <w:ind w:left="6456" w:hanging="360"/>
      </w:pPr>
      <w:rPr>
        <w:rFonts w:ascii="Symbol" w:hAnsi="Symbol" w:hint="default"/>
      </w:rPr>
    </w:lvl>
    <w:lvl w:ilvl="7" w:tplc="3C0C0003" w:tentative="1">
      <w:start w:val="1"/>
      <w:numFmt w:val="bullet"/>
      <w:lvlText w:val="o"/>
      <w:lvlJc w:val="left"/>
      <w:pPr>
        <w:ind w:left="7176" w:hanging="360"/>
      </w:pPr>
      <w:rPr>
        <w:rFonts w:ascii="Courier New" w:hAnsi="Courier New" w:cs="Courier New" w:hint="default"/>
      </w:rPr>
    </w:lvl>
    <w:lvl w:ilvl="8" w:tplc="3C0C0005" w:tentative="1">
      <w:start w:val="1"/>
      <w:numFmt w:val="bullet"/>
      <w:lvlText w:val=""/>
      <w:lvlJc w:val="left"/>
      <w:pPr>
        <w:ind w:left="7896" w:hanging="360"/>
      </w:pPr>
      <w:rPr>
        <w:rFonts w:ascii="Wingdings" w:hAnsi="Wingdings" w:hint="default"/>
      </w:rPr>
    </w:lvl>
  </w:abstractNum>
  <w:abstractNum w:abstractNumId="39" w15:restartNumberingAfterBreak="0">
    <w:nsid w:val="14E253D5"/>
    <w:multiLevelType w:val="hybridMultilevel"/>
    <w:tmpl w:val="D73EFC24"/>
    <w:lvl w:ilvl="0" w:tplc="25E07C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5DD6660"/>
    <w:multiLevelType w:val="multilevel"/>
    <w:tmpl w:val="88A22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6155104"/>
    <w:multiLevelType w:val="multilevel"/>
    <w:tmpl w:val="2C02C18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asciiTheme="minorHAnsi" w:hAnsiTheme="minorHAnsi"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7DB60F2"/>
    <w:multiLevelType w:val="hybridMultilevel"/>
    <w:tmpl w:val="FF84F8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847199C"/>
    <w:multiLevelType w:val="hybridMultilevel"/>
    <w:tmpl w:val="1D20D39E"/>
    <w:lvl w:ilvl="0" w:tplc="04090001">
      <w:start w:val="1"/>
      <w:numFmt w:val="bullet"/>
      <w:lvlText w:val=""/>
      <w:lvlJc w:val="left"/>
      <w:pPr>
        <w:ind w:left="720" w:hanging="360"/>
      </w:pPr>
      <w:rPr>
        <w:rFonts w:ascii="Symbol" w:hAnsi="Symbol"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44" w15:restartNumberingAfterBreak="0">
    <w:nsid w:val="19440DE4"/>
    <w:multiLevelType w:val="hybridMultilevel"/>
    <w:tmpl w:val="10E6C51A"/>
    <w:lvl w:ilvl="0" w:tplc="3C0C0001">
      <w:start w:val="1"/>
      <w:numFmt w:val="bullet"/>
      <w:lvlText w:val=""/>
      <w:lvlJc w:val="left"/>
      <w:pPr>
        <w:ind w:left="3192" w:hanging="360"/>
      </w:pPr>
      <w:rPr>
        <w:rFonts w:ascii="Symbol" w:hAnsi="Symbol" w:hint="default"/>
      </w:rPr>
    </w:lvl>
    <w:lvl w:ilvl="1" w:tplc="3C0C0003" w:tentative="1">
      <w:start w:val="1"/>
      <w:numFmt w:val="bullet"/>
      <w:lvlText w:val="o"/>
      <w:lvlJc w:val="left"/>
      <w:pPr>
        <w:ind w:left="3912" w:hanging="360"/>
      </w:pPr>
      <w:rPr>
        <w:rFonts w:ascii="Courier New" w:hAnsi="Courier New" w:cs="Courier New" w:hint="default"/>
      </w:rPr>
    </w:lvl>
    <w:lvl w:ilvl="2" w:tplc="3C0C0005" w:tentative="1">
      <w:start w:val="1"/>
      <w:numFmt w:val="bullet"/>
      <w:lvlText w:val=""/>
      <w:lvlJc w:val="left"/>
      <w:pPr>
        <w:ind w:left="4632" w:hanging="360"/>
      </w:pPr>
      <w:rPr>
        <w:rFonts w:ascii="Wingdings" w:hAnsi="Wingdings" w:hint="default"/>
      </w:rPr>
    </w:lvl>
    <w:lvl w:ilvl="3" w:tplc="3C0C0001" w:tentative="1">
      <w:start w:val="1"/>
      <w:numFmt w:val="bullet"/>
      <w:lvlText w:val=""/>
      <w:lvlJc w:val="left"/>
      <w:pPr>
        <w:ind w:left="5352" w:hanging="360"/>
      </w:pPr>
      <w:rPr>
        <w:rFonts w:ascii="Symbol" w:hAnsi="Symbol" w:hint="default"/>
      </w:rPr>
    </w:lvl>
    <w:lvl w:ilvl="4" w:tplc="3C0C0003" w:tentative="1">
      <w:start w:val="1"/>
      <w:numFmt w:val="bullet"/>
      <w:lvlText w:val="o"/>
      <w:lvlJc w:val="left"/>
      <w:pPr>
        <w:ind w:left="6072" w:hanging="360"/>
      </w:pPr>
      <w:rPr>
        <w:rFonts w:ascii="Courier New" w:hAnsi="Courier New" w:cs="Courier New" w:hint="default"/>
      </w:rPr>
    </w:lvl>
    <w:lvl w:ilvl="5" w:tplc="3C0C0005" w:tentative="1">
      <w:start w:val="1"/>
      <w:numFmt w:val="bullet"/>
      <w:lvlText w:val=""/>
      <w:lvlJc w:val="left"/>
      <w:pPr>
        <w:ind w:left="6792" w:hanging="360"/>
      </w:pPr>
      <w:rPr>
        <w:rFonts w:ascii="Wingdings" w:hAnsi="Wingdings" w:hint="default"/>
      </w:rPr>
    </w:lvl>
    <w:lvl w:ilvl="6" w:tplc="3C0C0001" w:tentative="1">
      <w:start w:val="1"/>
      <w:numFmt w:val="bullet"/>
      <w:lvlText w:val=""/>
      <w:lvlJc w:val="left"/>
      <w:pPr>
        <w:ind w:left="7512" w:hanging="360"/>
      </w:pPr>
      <w:rPr>
        <w:rFonts w:ascii="Symbol" w:hAnsi="Symbol" w:hint="default"/>
      </w:rPr>
    </w:lvl>
    <w:lvl w:ilvl="7" w:tplc="3C0C0003" w:tentative="1">
      <w:start w:val="1"/>
      <w:numFmt w:val="bullet"/>
      <w:lvlText w:val="o"/>
      <w:lvlJc w:val="left"/>
      <w:pPr>
        <w:ind w:left="8232" w:hanging="360"/>
      </w:pPr>
      <w:rPr>
        <w:rFonts w:ascii="Courier New" w:hAnsi="Courier New" w:cs="Courier New" w:hint="default"/>
      </w:rPr>
    </w:lvl>
    <w:lvl w:ilvl="8" w:tplc="3C0C0005" w:tentative="1">
      <w:start w:val="1"/>
      <w:numFmt w:val="bullet"/>
      <w:lvlText w:val=""/>
      <w:lvlJc w:val="left"/>
      <w:pPr>
        <w:ind w:left="8952" w:hanging="360"/>
      </w:pPr>
      <w:rPr>
        <w:rFonts w:ascii="Wingdings" w:hAnsi="Wingdings" w:hint="default"/>
      </w:rPr>
    </w:lvl>
  </w:abstractNum>
  <w:abstractNum w:abstractNumId="45" w15:restartNumberingAfterBreak="0">
    <w:nsid w:val="199811CE"/>
    <w:multiLevelType w:val="multilevel"/>
    <w:tmpl w:val="6FCC7DE2"/>
    <w:styleLink w:val="List31"/>
    <w:lvl w:ilvl="0">
      <w:start w:val="30"/>
      <w:numFmt w:val="decimal"/>
      <w:lvlText w:val="%1."/>
      <w:lvlJc w:val="left"/>
      <w:pPr>
        <w:tabs>
          <w:tab w:val="num" w:pos="491"/>
        </w:tabs>
        <w:ind w:left="491" w:hanging="491"/>
      </w:pPr>
      <w:rPr>
        <w:position w:val="0"/>
        <w:sz w:val="26"/>
        <w:szCs w:val="26"/>
        <w:u w:val="single"/>
        <w:shd w:val="clear" w:color="auto" w:fill="00FFFF"/>
        <w:lang w:val="fr-FR"/>
      </w:rPr>
    </w:lvl>
    <w:lvl w:ilvl="1">
      <w:start w:val="1"/>
      <w:numFmt w:val="decimal"/>
      <w:lvlText w:val="%2."/>
      <w:lvlJc w:val="left"/>
      <w:pPr>
        <w:tabs>
          <w:tab w:val="num" w:pos="856"/>
        </w:tabs>
        <w:ind w:left="856" w:hanging="496"/>
      </w:pPr>
      <w:rPr>
        <w:position w:val="0"/>
        <w:sz w:val="26"/>
        <w:szCs w:val="26"/>
        <w:u w:val="single"/>
        <w:shd w:val="clear" w:color="auto" w:fill="00FFFF"/>
        <w:lang w:val="fr-FR"/>
      </w:rPr>
    </w:lvl>
    <w:lvl w:ilvl="2">
      <w:start w:val="1"/>
      <w:numFmt w:val="decimal"/>
      <w:lvlText w:val="%3."/>
      <w:lvlJc w:val="left"/>
      <w:pPr>
        <w:tabs>
          <w:tab w:val="num" w:pos="1216"/>
        </w:tabs>
        <w:ind w:left="1216" w:hanging="496"/>
      </w:pPr>
      <w:rPr>
        <w:position w:val="0"/>
        <w:sz w:val="26"/>
        <w:szCs w:val="26"/>
        <w:u w:val="single"/>
        <w:shd w:val="clear" w:color="auto" w:fill="00FFFF"/>
        <w:lang w:val="fr-FR"/>
      </w:rPr>
    </w:lvl>
    <w:lvl w:ilvl="3">
      <w:start w:val="1"/>
      <w:numFmt w:val="decimal"/>
      <w:lvlText w:val="%4."/>
      <w:lvlJc w:val="left"/>
      <w:pPr>
        <w:tabs>
          <w:tab w:val="num" w:pos="1576"/>
        </w:tabs>
        <w:ind w:left="1576" w:hanging="496"/>
      </w:pPr>
      <w:rPr>
        <w:position w:val="0"/>
        <w:sz w:val="26"/>
        <w:szCs w:val="26"/>
        <w:u w:val="single"/>
        <w:shd w:val="clear" w:color="auto" w:fill="00FFFF"/>
        <w:lang w:val="fr-FR"/>
      </w:rPr>
    </w:lvl>
    <w:lvl w:ilvl="4">
      <w:start w:val="1"/>
      <w:numFmt w:val="decimal"/>
      <w:lvlText w:val="%5."/>
      <w:lvlJc w:val="left"/>
      <w:pPr>
        <w:tabs>
          <w:tab w:val="num" w:pos="1936"/>
        </w:tabs>
        <w:ind w:left="1936" w:hanging="496"/>
      </w:pPr>
      <w:rPr>
        <w:position w:val="0"/>
        <w:sz w:val="26"/>
        <w:szCs w:val="26"/>
        <w:u w:val="single"/>
        <w:shd w:val="clear" w:color="auto" w:fill="00FFFF"/>
        <w:lang w:val="fr-FR"/>
      </w:rPr>
    </w:lvl>
    <w:lvl w:ilvl="5">
      <w:start w:val="1"/>
      <w:numFmt w:val="decimal"/>
      <w:lvlText w:val="%6."/>
      <w:lvlJc w:val="left"/>
      <w:pPr>
        <w:tabs>
          <w:tab w:val="num" w:pos="2296"/>
        </w:tabs>
        <w:ind w:left="2296" w:hanging="496"/>
      </w:pPr>
      <w:rPr>
        <w:position w:val="0"/>
        <w:sz w:val="26"/>
        <w:szCs w:val="26"/>
        <w:u w:val="single"/>
        <w:shd w:val="clear" w:color="auto" w:fill="00FFFF"/>
        <w:lang w:val="fr-FR"/>
      </w:rPr>
    </w:lvl>
    <w:lvl w:ilvl="6">
      <w:start w:val="1"/>
      <w:numFmt w:val="decimal"/>
      <w:lvlText w:val="%7."/>
      <w:lvlJc w:val="left"/>
      <w:pPr>
        <w:tabs>
          <w:tab w:val="num" w:pos="2656"/>
        </w:tabs>
        <w:ind w:left="2656" w:hanging="496"/>
      </w:pPr>
      <w:rPr>
        <w:position w:val="0"/>
        <w:sz w:val="26"/>
        <w:szCs w:val="26"/>
        <w:u w:val="single"/>
        <w:shd w:val="clear" w:color="auto" w:fill="00FFFF"/>
        <w:lang w:val="fr-FR"/>
      </w:rPr>
    </w:lvl>
    <w:lvl w:ilvl="7">
      <w:start w:val="1"/>
      <w:numFmt w:val="decimal"/>
      <w:lvlText w:val="%8."/>
      <w:lvlJc w:val="left"/>
      <w:pPr>
        <w:tabs>
          <w:tab w:val="num" w:pos="3016"/>
        </w:tabs>
        <w:ind w:left="3016" w:hanging="496"/>
      </w:pPr>
      <w:rPr>
        <w:position w:val="0"/>
        <w:sz w:val="26"/>
        <w:szCs w:val="26"/>
        <w:u w:val="single"/>
        <w:shd w:val="clear" w:color="auto" w:fill="00FFFF"/>
        <w:lang w:val="fr-FR"/>
      </w:rPr>
    </w:lvl>
    <w:lvl w:ilvl="8">
      <w:start w:val="1"/>
      <w:numFmt w:val="decimal"/>
      <w:lvlText w:val="%9."/>
      <w:lvlJc w:val="left"/>
      <w:pPr>
        <w:tabs>
          <w:tab w:val="num" w:pos="3376"/>
        </w:tabs>
        <w:ind w:left="3376" w:hanging="496"/>
      </w:pPr>
      <w:rPr>
        <w:position w:val="0"/>
        <w:sz w:val="26"/>
        <w:szCs w:val="26"/>
        <w:u w:val="single"/>
        <w:shd w:val="clear" w:color="auto" w:fill="00FFFF"/>
        <w:lang w:val="fr-FR"/>
      </w:rPr>
    </w:lvl>
  </w:abstractNum>
  <w:abstractNum w:abstractNumId="46" w15:restartNumberingAfterBreak="0">
    <w:nsid w:val="19981F7D"/>
    <w:multiLevelType w:val="hybridMultilevel"/>
    <w:tmpl w:val="74CA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BE95D6"/>
    <w:multiLevelType w:val="singleLevel"/>
    <w:tmpl w:val="19BE95D6"/>
    <w:lvl w:ilvl="0">
      <w:start w:val="1"/>
      <w:numFmt w:val="decimal"/>
      <w:suff w:val="space"/>
      <w:lvlText w:val="%1-"/>
      <w:lvlJc w:val="left"/>
      <w:pPr>
        <w:ind w:left="0"/>
      </w:pPr>
      <w:rPr>
        <w:rFonts w:hint="default"/>
        <w:b w:val="0"/>
        <w:bCs w:val="0"/>
      </w:rPr>
    </w:lvl>
  </w:abstractNum>
  <w:abstractNum w:abstractNumId="48" w15:restartNumberingAfterBreak="0">
    <w:nsid w:val="1A0C7EBC"/>
    <w:multiLevelType w:val="multilevel"/>
    <w:tmpl w:val="5E24F2CC"/>
    <w:lvl w:ilvl="0">
      <w:start w:val="1"/>
      <w:numFmt w:val="decimal"/>
      <w:pStyle w:val="Point1"/>
      <w:lvlText w:val="%1."/>
      <w:lvlJc w:val="left"/>
      <w:pPr>
        <w:tabs>
          <w:tab w:val="num" w:pos="360"/>
        </w:tabs>
        <w:ind w:left="360" w:hanging="360"/>
      </w:pPr>
      <w:rPr>
        <w:rFonts w:hint="default"/>
      </w:rPr>
    </w:lvl>
    <w:lvl w:ilvl="1">
      <w:start w:val="1"/>
      <w:numFmt w:val="decimal"/>
      <w:pStyle w:val="Point2"/>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1C680613"/>
    <w:multiLevelType w:val="hybridMultilevel"/>
    <w:tmpl w:val="43C41E88"/>
    <w:lvl w:ilvl="0" w:tplc="7304E9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D0B6F99"/>
    <w:multiLevelType w:val="hybridMultilevel"/>
    <w:tmpl w:val="AB7E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17386D"/>
    <w:multiLevelType w:val="hybridMultilevel"/>
    <w:tmpl w:val="E752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F0D76E8"/>
    <w:multiLevelType w:val="hybridMultilevel"/>
    <w:tmpl w:val="9834AAB2"/>
    <w:lvl w:ilvl="0" w:tplc="51D26136">
      <w:start w:val="1"/>
      <w:numFmt w:val="decimal"/>
      <w:lvlText w:val="%1."/>
      <w:lvlJc w:val="left"/>
      <w:pPr>
        <w:ind w:left="1080" w:hanging="360"/>
      </w:pPr>
      <w:rPr>
        <w:rFonts w:hint="default"/>
      </w:rPr>
    </w:lvl>
    <w:lvl w:ilvl="1" w:tplc="04090019">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53" w15:restartNumberingAfterBreak="0">
    <w:nsid w:val="1F22011E"/>
    <w:multiLevelType w:val="hybridMultilevel"/>
    <w:tmpl w:val="3A0A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F430124"/>
    <w:multiLevelType w:val="hybridMultilevel"/>
    <w:tmpl w:val="BD308016"/>
    <w:lvl w:ilvl="0" w:tplc="2DB864B6">
      <w:start w:val="1"/>
      <w:numFmt w:val="decimal"/>
      <w:lvlText w:val="%1-"/>
      <w:lvlJc w:val="left"/>
      <w:pPr>
        <w:ind w:left="1080" w:hanging="360"/>
      </w:pPr>
      <w:rPr>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55" w15:restartNumberingAfterBreak="0">
    <w:nsid w:val="1FCC046D"/>
    <w:multiLevelType w:val="multilevel"/>
    <w:tmpl w:val="1AA80F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0175B77"/>
    <w:multiLevelType w:val="hybridMultilevel"/>
    <w:tmpl w:val="4B18512E"/>
    <w:lvl w:ilvl="0" w:tplc="04090015">
      <w:start w:val="1"/>
      <w:numFmt w:val="upp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DB170D"/>
    <w:multiLevelType w:val="hybridMultilevel"/>
    <w:tmpl w:val="BC6AD11E"/>
    <w:lvl w:ilvl="0" w:tplc="89420860">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58" w15:restartNumberingAfterBreak="0">
    <w:nsid w:val="219B5F93"/>
    <w:multiLevelType w:val="multilevel"/>
    <w:tmpl w:val="BC8CC12C"/>
    <w:styleLink w:val="List21"/>
    <w:lvl w:ilvl="0">
      <w:start w:val="15"/>
      <w:numFmt w:val="decimal"/>
      <w:lvlText w:val="%1."/>
      <w:lvlJc w:val="left"/>
      <w:pPr>
        <w:tabs>
          <w:tab w:val="num" w:pos="326"/>
        </w:tabs>
        <w:ind w:left="326" w:hanging="326"/>
      </w:pPr>
      <w:rPr>
        <w:position w:val="0"/>
        <w:sz w:val="26"/>
        <w:szCs w:val="26"/>
        <w:u w:val="single"/>
        <w:shd w:val="clear" w:color="auto" w:fill="00FFFF"/>
        <w:lang w:val="fr-FR"/>
      </w:rPr>
    </w:lvl>
    <w:lvl w:ilvl="1">
      <w:start w:val="1"/>
      <w:numFmt w:val="decimal"/>
      <w:lvlText w:val="%2."/>
      <w:lvlJc w:val="left"/>
      <w:pPr>
        <w:tabs>
          <w:tab w:val="num" w:pos="856"/>
        </w:tabs>
        <w:ind w:left="856" w:hanging="496"/>
      </w:pPr>
      <w:rPr>
        <w:position w:val="0"/>
        <w:sz w:val="26"/>
        <w:szCs w:val="26"/>
        <w:u w:val="single"/>
        <w:shd w:val="clear" w:color="auto" w:fill="00FFFF"/>
        <w:lang w:val="fr-FR"/>
      </w:rPr>
    </w:lvl>
    <w:lvl w:ilvl="2">
      <w:start w:val="1"/>
      <w:numFmt w:val="decimal"/>
      <w:lvlText w:val="%3."/>
      <w:lvlJc w:val="left"/>
      <w:pPr>
        <w:tabs>
          <w:tab w:val="num" w:pos="1216"/>
        </w:tabs>
        <w:ind w:left="1216" w:hanging="496"/>
      </w:pPr>
      <w:rPr>
        <w:position w:val="0"/>
        <w:sz w:val="26"/>
        <w:szCs w:val="26"/>
        <w:u w:val="single"/>
        <w:shd w:val="clear" w:color="auto" w:fill="00FFFF"/>
        <w:lang w:val="fr-FR"/>
      </w:rPr>
    </w:lvl>
    <w:lvl w:ilvl="3">
      <w:start w:val="1"/>
      <w:numFmt w:val="decimal"/>
      <w:lvlText w:val="%4."/>
      <w:lvlJc w:val="left"/>
      <w:pPr>
        <w:tabs>
          <w:tab w:val="num" w:pos="1576"/>
        </w:tabs>
        <w:ind w:left="1576" w:hanging="496"/>
      </w:pPr>
      <w:rPr>
        <w:position w:val="0"/>
        <w:sz w:val="26"/>
        <w:szCs w:val="26"/>
        <w:u w:val="single"/>
        <w:shd w:val="clear" w:color="auto" w:fill="00FFFF"/>
        <w:lang w:val="fr-FR"/>
      </w:rPr>
    </w:lvl>
    <w:lvl w:ilvl="4">
      <w:start w:val="1"/>
      <w:numFmt w:val="decimal"/>
      <w:lvlText w:val="%5."/>
      <w:lvlJc w:val="left"/>
      <w:pPr>
        <w:tabs>
          <w:tab w:val="num" w:pos="1936"/>
        </w:tabs>
        <w:ind w:left="1936" w:hanging="496"/>
      </w:pPr>
      <w:rPr>
        <w:position w:val="0"/>
        <w:sz w:val="26"/>
        <w:szCs w:val="26"/>
        <w:u w:val="single"/>
        <w:shd w:val="clear" w:color="auto" w:fill="00FFFF"/>
        <w:lang w:val="fr-FR"/>
      </w:rPr>
    </w:lvl>
    <w:lvl w:ilvl="5">
      <w:start w:val="1"/>
      <w:numFmt w:val="decimal"/>
      <w:lvlText w:val="%6."/>
      <w:lvlJc w:val="left"/>
      <w:pPr>
        <w:tabs>
          <w:tab w:val="num" w:pos="2296"/>
        </w:tabs>
        <w:ind w:left="2296" w:hanging="496"/>
      </w:pPr>
      <w:rPr>
        <w:position w:val="0"/>
        <w:sz w:val="26"/>
        <w:szCs w:val="26"/>
        <w:u w:val="single"/>
        <w:shd w:val="clear" w:color="auto" w:fill="00FFFF"/>
        <w:lang w:val="fr-FR"/>
      </w:rPr>
    </w:lvl>
    <w:lvl w:ilvl="6">
      <w:start w:val="1"/>
      <w:numFmt w:val="decimal"/>
      <w:lvlText w:val="%7."/>
      <w:lvlJc w:val="left"/>
      <w:pPr>
        <w:tabs>
          <w:tab w:val="num" w:pos="2656"/>
        </w:tabs>
        <w:ind w:left="2656" w:hanging="496"/>
      </w:pPr>
      <w:rPr>
        <w:position w:val="0"/>
        <w:sz w:val="26"/>
        <w:szCs w:val="26"/>
        <w:u w:val="single"/>
        <w:shd w:val="clear" w:color="auto" w:fill="00FFFF"/>
        <w:lang w:val="fr-FR"/>
      </w:rPr>
    </w:lvl>
    <w:lvl w:ilvl="7">
      <w:start w:val="1"/>
      <w:numFmt w:val="decimal"/>
      <w:lvlText w:val="%8."/>
      <w:lvlJc w:val="left"/>
      <w:pPr>
        <w:tabs>
          <w:tab w:val="num" w:pos="3016"/>
        </w:tabs>
        <w:ind w:left="3016" w:hanging="496"/>
      </w:pPr>
      <w:rPr>
        <w:position w:val="0"/>
        <w:sz w:val="26"/>
        <w:szCs w:val="26"/>
        <w:u w:val="single"/>
        <w:shd w:val="clear" w:color="auto" w:fill="00FFFF"/>
        <w:lang w:val="fr-FR"/>
      </w:rPr>
    </w:lvl>
    <w:lvl w:ilvl="8">
      <w:start w:val="1"/>
      <w:numFmt w:val="decimal"/>
      <w:lvlText w:val="%9."/>
      <w:lvlJc w:val="left"/>
      <w:pPr>
        <w:tabs>
          <w:tab w:val="num" w:pos="3376"/>
        </w:tabs>
        <w:ind w:left="3376" w:hanging="496"/>
      </w:pPr>
      <w:rPr>
        <w:position w:val="0"/>
        <w:sz w:val="26"/>
        <w:szCs w:val="26"/>
        <w:u w:val="single"/>
        <w:shd w:val="clear" w:color="auto" w:fill="00FFFF"/>
        <w:lang w:val="fr-FR"/>
      </w:rPr>
    </w:lvl>
  </w:abstractNum>
  <w:abstractNum w:abstractNumId="59" w15:restartNumberingAfterBreak="0">
    <w:nsid w:val="21F55A31"/>
    <w:multiLevelType w:val="hybridMultilevel"/>
    <w:tmpl w:val="F94C7954"/>
    <w:styleLink w:val="List0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0" w15:restartNumberingAfterBreak="0">
    <w:nsid w:val="22C92BAE"/>
    <w:multiLevelType w:val="hybridMultilevel"/>
    <w:tmpl w:val="45FEA742"/>
    <w:lvl w:ilvl="0" w:tplc="B302D43A">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37F089E"/>
    <w:multiLevelType w:val="hybridMultilevel"/>
    <w:tmpl w:val="3190B9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398357B"/>
    <w:multiLevelType w:val="multilevel"/>
    <w:tmpl w:val="E47E3D84"/>
    <w:lvl w:ilvl="0">
      <w:start w:val="2"/>
      <w:numFmt w:val="decimal"/>
      <w:lvlText w:val="%1."/>
      <w:lvlJc w:val="left"/>
      <w:pPr>
        <w:ind w:left="360" w:hanging="360"/>
      </w:pPr>
    </w:lvl>
    <w:lvl w:ilvl="1">
      <w:start w:val="1"/>
      <w:numFmt w:val="decimal"/>
      <w:lvlText w:val="%1.%2."/>
      <w:lvlJc w:val="left"/>
      <w:pPr>
        <w:ind w:left="1440" w:hanging="360"/>
      </w:pPr>
      <w:rPr>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3" w15:restartNumberingAfterBreak="0">
    <w:nsid w:val="23C50404"/>
    <w:multiLevelType w:val="hybridMultilevel"/>
    <w:tmpl w:val="D9EA62A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241D2889"/>
    <w:multiLevelType w:val="hybridMultilevel"/>
    <w:tmpl w:val="7136A05A"/>
    <w:lvl w:ilvl="0" w:tplc="3EC212B2">
      <w:start w:val="1"/>
      <w:numFmt w:val="decimal"/>
      <w:lvlText w:val="%1."/>
      <w:lvlJc w:val="left"/>
      <w:pPr>
        <w:ind w:left="620" w:hanging="360"/>
      </w:pPr>
      <w:rPr>
        <w:rFonts w:asciiTheme="majorHAnsi" w:eastAsia="Arial MT" w:hAnsiTheme="majorHAnsi" w:cstheme="majorHAnsi"/>
        <w:spacing w:val="-1"/>
        <w:w w:val="100"/>
        <w:sz w:val="24"/>
        <w:szCs w:val="24"/>
        <w:lang w:val="fr-FR" w:eastAsia="en-US" w:bidi="ar-SA"/>
      </w:rPr>
    </w:lvl>
    <w:lvl w:ilvl="1" w:tplc="FE6C3F1E">
      <w:start w:val="1"/>
      <w:numFmt w:val="lowerLetter"/>
      <w:lvlText w:val="%2)"/>
      <w:lvlJc w:val="left"/>
      <w:pPr>
        <w:ind w:left="720" w:hanging="360"/>
      </w:pPr>
      <w:rPr>
        <w:rFonts w:asciiTheme="majorHAnsi" w:eastAsia="Arial MT" w:hAnsiTheme="majorHAnsi" w:cstheme="majorHAnsi"/>
        <w:w w:val="100"/>
        <w:sz w:val="24"/>
        <w:szCs w:val="24"/>
        <w:lang w:val="fr-FR" w:eastAsia="en-US" w:bidi="ar-SA"/>
      </w:rPr>
    </w:lvl>
    <w:lvl w:ilvl="2" w:tplc="0FCC6E24">
      <w:numFmt w:val="bullet"/>
      <w:lvlText w:val="•"/>
      <w:lvlJc w:val="left"/>
      <w:pPr>
        <w:ind w:left="2286" w:hanging="360"/>
      </w:pPr>
      <w:rPr>
        <w:rFonts w:hint="default"/>
        <w:lang w:val="fr-FR" w:eastAsia="en-US" w:bidi="ar-SA"/>
      </w:rPr>
    </w:lvl>
    <w:lvl w:ilvl="3" w:tplc="C19637E0">
      <w:numFmt w:val="bullet"/>
      <w:lvlText w:val="•"/>
      <w:lvlJc w:val="left"/>
      <w:pPr>
        <w:ind w:left="3173" w:hanging="360"/>
      </w:pPr>
      <w:rPr>
        <w:rFonts w:hint="default"/>
        <w:lang w:val="fr-FR" w:eastAsia="en-US" w:bidi="ar-SA"/>
      </w:rPr>
    </w:lvl>
    <w:lvl w:ilvl="4" w:tplc="F88EFBCA">
      <w:numFmt w:val="bullet"/>
      <w:lvlText w:val="•"/>
      <w:lvlJc w:val="left"/>
      <w:pPr>
        <w:ind w:left="4060" w:hanging="360"/>
      </w:pPr>
      <w:rPr>
        <w:rFonts w:hint="default"/>
        <w:lang w:val="fr-FR" w:eastAsia="en-US" w:bidi="ar-SA"/>
      </w:rPr>
    </w:lvl>
    <w:lvl w:ilvl="5" w:tplc="1BC0D6F2">
      <w:numFmt w:val="bullet"/>
      <w:lvlText w:val="•"/>
      <w:lvlJc w:val="left"/>
      <w:pPr>
        <w:ind w:left="4946" w:hanging="360"/>
      </w:pPr>
      <w:rPr>
        <w:rFonts w:hint="default"/>
        <w:lang w:val="fr-FR" w:eastAsia="en-US" w:bidi="ar-SA"/>
      </w:rPr>
    </w:lvl>
    <w:lvl w:ilvl="6" w:tplc="7A102A3C">
      <w:numFmt w:val="bullet"/>
      <w:lvlText w:val="•"/>
      <w:lvlJc w:val="left"/>
      <w:pPr>
        <w:ind w:left="5833" w:hanging="360"/>
      </w:pPr>
      <w:rPr>
        <w:rFonts w:hint="default"/>
        <w:lang w:val="fr-FR" w:eastAsia="en-US" w:bidi="ar-SA"/>
      </w:rPr>
    </w:lvl>
    <w:lvl w:ilvl="7" w:tplc="B49404B4">
      <w:numFmt w:val="bullet"/>
      <w:lvlText w:val="•"/>
      <w:lvlJc w:val="left"/>
      <w:pPr>
        <w:ind w:left="6720" w:hanging="360"/>
      </w:pPr>
      <w:rPr>
        <w:rFonts w:hint="default"/>
        <w:lang w:val="fr-FR" w:eastAsia="en-US" w:bidi="ar-SA"/>
      </w:rPr>
    </w:lvl>
    <w:lvl w:ilvl="8" w:tplc="B38238FA">
      <w:numFmt w:val="bullet"/>
      <w:lvlText w:val="•"/>
      <w:lvlJc w:val="left"/>
      <w:pPr>
        <w:ind w:left="7606" w:hanging="360"/>
      </w:pPr>
      <w:rPr>
        <w:rFonts w:hint="default"/>
        <w:lang w:val="fr-FR" w:eastAsia="en-US" w:bidi="ar-SA"/>
      </w:rPr>
    </w:lvl>
  </w:abstractNum>
  <w:abstractNum w:abstractNumId="65" w15:restartNumberingAfterBreak="0">
    <w:nsid w:val="24840ADA"/>
    <w:multiLevelType w:val="hybridMultilevel"/>
    <w:tmpl w:val="F62807E0"/>
    <w:lvl w:ilvl="0" w:tplc="4BA097CC">
      <w:start w:val="1"/>
      <w:numFmt w:val="bullet"/>
      <w:lvlText w:val="-"/>
      <w:lvlJc w:val="left"/>
      <w:pPr>
        <w:ind w:left="1800" w:hanging="360"/>
      </w:pPr>
      <w:rPr>
        <w:rFonts w:ascii="Times New Roman" w:eastAsiaTheme="minorHAnsi" w:hAnsi="Times New Roman"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66" w15:restartNumberingAfterBreak="0">
    <w:nsid w:val="24DD66D9"/>
    <w:multiLevelType w:val="hybridMultilevel"/>
    <w:tmpl w:val="D35CEF2C"/>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7" w15:restartNumberingAfterBreak="0">
    <w:nsid w:val="25032446"/>
    <w:multiLevelType w:val="hybridMultilevel"/>
    <w:tmpl w:val="8370D6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5352999"/>
    <w:multiLevelType w:val="hybridMultilevel"/>
    <w:tmpl w:val="CC18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57C49A0"/>
    <w:multiLevelType w:val="hybridMultilevel"/>
    <w:tmpl w:val="ED268D7C"/>
    <w:lvl w:ilvl="0" w:tplc="179880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28882D25"/>
    <w:multiLevelType w:val="hybridMultilevel"/>
    <w:tmpl w:val="F7E6FB7C"/>
    <w:lvl w:ilvl="0" w:tplc="040C001B">
      <w:start w:val="1"/>
      <w:numFmt w:val="lowerRoman"/>
      <w:lvlText w:val="%1."/>
      <w:lvlJc w:val="right"/>
      <w:pPr>
        <w:ind w:left="2484" w:hanging="360"/>
      </w:pPr>
    </w:lvl>
    <w:lvl w:ilvl="1" w:tplc="040C0019">
      <w:start w:val="1"/>
      <w:numFmt w:val="lowerLetter"/>
      <w:lvlText w:val="%2."/>
      <w:lvlJc w:val="left"/>
      <w:pPr>
        <w:ind w:left="3204" w:hanging="360"/>
      </w:pPr>
    </w:lvl>
    <w:lvl w:ilvl="2" w:tplc="040C001B">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71" w15:restartNumberingAfterBreak="0">
    <w:nsid w:val="28A02A92"/>
    <w:multiLevelType w:val="hybridMultilevel"/>
    <w:tmpl w:val="A3E060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2C2E17EB"/>
    <w:multiLevelType w:val="hybridMultilevel"/>
    <w:tmpl w:val="9AF63AE2"/>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3" w15:restartNumberingAfterBreak="0">
    <w:nsid w:val="2E5A7AC8"/>
    <w:multiLevelType w:val="hybridMultilevel"/>
    <w:tmpl w:val="188E65D4"/>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4" w15:restartNumberingAfterBreak="0">
    <w:nsid w:val="2E74653D"/>
    <w:multiLevelType w:val="hybridMultilevel"/>
    <w:tmpl w:val="CDE42AB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5" w15:restartNumberingAfterBreak="0">
    <w:nsid w:val="2F1F059E"/>
    <w:multiLevelType w:val="multilevel"/>
    <w:tmpl w:val="B9B253DC"/>
    <w:lvl w:ilvl="0">
      <w:start w:val="1"/>
      <w:numFmt w:val="decimal"/>
      <w:lvlText w:val="%1."/>
      <w:lvlJc w:val="left"/>
      <w:pPr>
        <w:ind w:left="360" w:hanging="360"/>
      </w:pPr>
    </w:lvl>
    <w:lvl w:ilvl="1">
      <w:start w:val="2"/>
      <w:numFmt w:val="decimal"/>
      <w:lvlText w:val="%1.%2."/>
      <w:lvlJc w:val="left"/>
      <w:pPr>
        <w:ind w:left="1440" w:hanging="360"/>
      </w:pPr>
      <w:rPr>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6" w15:restartNumberingAfterBreak="0">
    <w:nsid w:val="2FDF39D4"/>
    <w:multiLevelType w:val="hybridMultilevel"/>
    <w:tmpl w:val="9210D848"/>
    <w:styleLink w:val="List12"/>
    <w:lvl w:ilvl="0" w:tplc="3C0C0015">
      <w:start w:val="1"/>
      <w:numFmt w:val="upperLetter"/>
      <w:lvlText w:val="%1."/>
      <w:lvlJc w:val="left"/>
      <w:pPr>
        <w:ind w:left="1020" w:hanging="360"/>
      </w:pPr>
    </w:lvl>
    <w:lvl w:ilvl="1" w:tplc="BA2497BA">
      <w:start w:val="1"/>
      <w:numFmt w:val="decimal"/>
      <w:lvlText w:val="%2)"/>
      <w:lvlJc w:val="left"/>
      <w:pPr>
        <w:ind w:left="1740" w:hanging="360"/>
      </w:pPr>
      <w:rPr>
        <w:rFonts w:hint="default"/>
      </w:rPr>
    </w:lvl>
    <w:lvl w:ilvl="2" w:tplc="3C0C001B" w:tentative="1">
      <w:start w:val="1"/>
      <w:numFmt w:val="lowerRoman"/>
      <w:lvlText w:val="%3."/>
      <w:lvlJc w:val="right"/>
      <w:pPr>
        <w:ind w:left="2460" w:hanging="180"/>
      </w:pPr>
    </w:lvl>
    <w:lvl w:ilvl="3" w:tplc="3C0C000F" w:tentative="1">
      <w:start w:val="1"/>
      <w:numFmt w:val="decimal"/>
      <w:lvlText w:val="%4."/>
      <w:lvlJc w:val="left"/>
      <w:pPr>
        <w:ind w:left="3180" w:hanging="360"/>
      </w:pPr>
    </w:lvl>
    <w:lvl w:ilvl="4" w:tplc="3C0C0019" w:tentative="1">
      <w:start w:val="1"/>
      <w:numFmt w:val="lowerLetter"/>
      <w:lvlText w:val="%5."/>
      <w:lvlJc w:val="left"/>
      <w:pPr>
        <w:ind w:left="3900" w:hanging="360"/>
      </w:pPr>
    </w:lvl>
    <w:lvl w:ilvl="5" w:tplc="3C0C001B" w:tentative="1">
      <w:start w:val="1"/>
      <w:numFmt w:val="lowerRoman"/>
      <w:lvlText w:val="%6."/>
      <w:lvlJc w:val="right"/>
      <w:pPr>
        <w:ind w:left="4620" w:hanging="180"/>
      </w:pPr>
    </w:lvl>
    <w:lvl w:ilvl="6" w:tplc="3C0C000F" w:tentative="1">
      <w:start w:val="1"/>
      <w:numFmt w:val="decimal"/>
      <w:lvlText w:val="%7."/>
      <w:lvlJc w:val="left"/>
      <w:pPr>
        <w:ind w:left="5340" w:hanging="360"/>
      </w:pPr>
    </w:lvl>
    <w:lvl w:ilvl="7" w:tplc="3C0C0019" w:tentative="1">
      <w:start w:val="1"/>
      <w:numFmt w:val="lowerLetter"/>
      <w:lvlText w:val="%8."/>
      <w:lvlJc w:val="left"/>
      <w:pPr>
        <w:ind w:left="6060" w:hanging="360"/>
      </w:pPr>
    </w:lvl>
    <w:lvl w:ilvl="8" w:tplc="3C0C001B" w:tentative="1">
      <w:start w:val="1"/>
      <w:numFmt w:val="lowerRoman"/>
      <w:lvlText w:val="%9."/>
      <w:lvlJc w:val="right"/>
      <w:pPr>
        <w:ind w:left="6780" w:hanging="180"/>
      </w:pPr>
    </w:lvl>
  </w:abstractNum>
  <w:abstractNum w:abstractNumId="77" w15:restartNumberingAfterBreak="0">
    <w:nsid w:val="30F72A12"/>
    <w:multiLevelType w:val="hybridMultilevel"/>
    <w:tmpl w:val="4324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2B05268"/>
    <w:multiLevelType w:val="hybridMultilevel"/>
    <w:tmpl w:val="3116A5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D7127A"/>
    <w:multiLevelType w:val="hybridMultilevel"/>
    <w:tmpl w:val="13EA4886"/>
    <w:lvl w:ilvl="0" w:tplc="E3E41D18">
      <w:start w:val="2"/>
      <w:numFmt w:val="bullet"/>
      <w:lvlText w:val="-"/>
      <w:lvlJc w:val="left"/>
      <w:pPr>
        <w:ind w:left="1776" w:hanging="360"/>
      </w:pPr>
      <w:rPr>
        <w:rFonts w:ascii="Times New Roman" w:eastAsiaTheme="minorHAnsi"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80" w15:restartNumberingAfterBreak="0">
    <w:nsid w:val="32FA4D55"/>
    <w:multiLevelType w:val="hybridMultilevel"/>
    <w:tmpl w:val="EC262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43E5D6E"/>
    <w:multiLevelType w:val="hybridMultilevel"/>
    <w:tmpl w:val="9AA2E4D4"/>
    <w:lvl w:ilvl="0" w:tplc="FDBCDEB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44D3BF8"/>
    <w:multiLevelType w:val="hybridMultilevel"/>
    <w:tmpl w:val="D3202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360D449A"/>
    <w:multiLevelType w:val="hybridMultilevel"/>
    <w:tmpl w:val="15640E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4" w15:restartNumberingAfterBreak="0">
    <w:nsid w:val="38B06827"/>
    <w:multiLevelType w:val="multilevel"/>
    <w:tmpl w:val="D868AAC8"/>
    <w:styleLink w:val="List1"/>
    <w:lvl w:ilvl="0">
      <w:start w:val="17"/>
      <w:numFmt w:val="decimal"/>
      <w:lvlText w:val="%1."/>
      <w:lvlJc w:val="left"/>
      <w:pPr>
        <w:tabs>
          <w:tab w:val="num" w:pos="491"/>
        </w:tabs>
        <w:ind w:left="491" w:hanging="491"/>
      </w:pPr>
      <w:rPr>
        <w:position w:val="0"/>
        <w:sz w:val="28"/>
        <w:szCs w:val="28"/>
        <w:u w:val="single"/>
        <w:shd w:val="clear" w:color="auto" w:fill="00FFFF"/>
        <w:lang w:val="fr-FR"/>
      </w:rPr>
    </w:lvl>
    <w:lvl w:ilvl="1">
      <w:start w:val="1"/>
      <w:numFmt w:val="decimal"/>
      <w:lvlText w:val="%2."/>
      <w:lvlJc w:val="left"/>
      <w:pPr>
        <w:tabs>
          <w:tab w:val="num" w:pos="856"/>
        </w:tabs>
        <w:ind w:left="856" w:hanging="496"/>
      </w:pPr>
      <w:rPr>
        <w:position w:val="0"/>
        <w:sz w:val="26"/>
        <w:szCs w:val="26"/>
        <w:u w:val="single"/>
        <w:shd w:val="clear" w:color="auto" w:fill="00FFFF"/>
        <w:lang w:val="fr-FR"/>
      </w:rPr>
    </w:lvl>
    <w:lvl w:ilvl="2">
      <w:start w:val="1"/>
      <w:numFmt w:val="decimal"/>
      <w:lvlText w:val="%3."/>
      <w:lvlJc w:val="left"/>
      <w:pPr>
        <w:tabs>
          <w:tab w:val="num" w:pos="1216"/>
        </w:tabs>
        <w:ind w:left="1216" w:hanging="496"/>
      </w:pPr>
      <w:rPr>
        <w:position w:val="0"/>
        <w:sz w:val="26"/>
        <w:szCs w:val="26"/>
        <w:u w:val="single"/>
        <w:shd w:val="clear" w:color="auto" w:fill="00FFFF"/>
        <w:lang w:val="fr-FR"/>
      </w:rPr>
    </w:lvl>
    <w:lvl w:ilvl="3">
      <w:start w:val="1"/>
      <w:numFmt w:val="decimal"/>
      <w:lvlText w:val="%4."/>
      <w:lvlJc w:val="left"/>
      <w:pPr>
        <w:tabs>
          <w:tab w:val="num" w:pos="1576"/>
        </w:tabs>
        <w:ind w:left="1576" w:hanging="496"/>
      </w:pPr>
      <w:rPr>
        <w:position w:val="0"/>
        <w:sz w:val="26"/>
        <w:szCs w:val="26"/>
        <w:u w:val="single"/>
        <w:shd w:val="clear" w:color="auto" w:fill="00FFFF"/>
        <w:lang w:val="fr-FR"/>
      </w:rPr>
    </w:lvl>
    <w:lvl w:ilvl="4">
      <w:start w:val="1"/>
      <w:numFmt w:val="decimal"/>
      <w:lvlText w:val="%5."/>
      <w:lvlJc w:val="left"/>
      <w:pPr>
        <w:tabs>
          <w:tab w:val="num" w:pos="1936"/>
        </w:tabs>
        <w:ind w:left="1936" w:hanging="496"/>
      </w:pPr>
      <w:rPr>
        <w:position w:val="0"/>
        <w:sz w:val="26"/>
        <w:szCs w:val="26"/>
        <w:u w:val="single"/>
        <w:shd w:val="clear" w:color="auto" w:fill="00FFFF"/>
        <w:lang w:val="fr-FR"/>
      </w:rPr>
    </w:lvl>
    <w:lvl w:ilvl="5">
      <w:start w:val="1"/>
      <w:numFmt w:val="decimal"/>
      <w:lvlText w:val="%6."/>
      <w:lvlJc w:val="left"/>
      <w:pPr>
        <w:tabs>
          <w:tab w:val="num" w:pos="2296"/>
        </w:tabs>
        <w:ind w:left="2296" w:hanging="496"/>
      </w:pPr>
      <w:rPr>
        <w:position w:val="0"/>
        <w:sz w:val="26"/>
        <w:szCs w:val="26"/>
        <w:u w:val="single"/>
        <w:shd w:val="clear" w:color="auto" w:fill="00FFFF"/>
        <w:lang w:val="fr-FR"/>
      </w:rPr>
    </w:lvl>
    <w:lvl w:ilvl="6">
      <w:start w:val="1"/>
      <w:numFmt w:val="decimal"/>
      <w:lvlText w:val="%7."/>
      <w:lvlJc w:val="left"/>
      <w:pPr>
        <w:tabs>
          <w:tab w:val="num" w:pos="2656"/>
        </w:tabs>
        <w:ind w:left="2656" w:hanging="496"/>
      </w:pPr>
      <w:rPr>
        <w:position w:val="0"/>
        <w:sz w:val="26"/>
        <w:szCs w:val="26"/>
        <w:u w:val="single"/>
        <w:shd w:val="clear" w:color="auto" w:fill="00FFFF"/>
        <w:lang w:val="fr-FR"/>
      </w:rPr>
    </w:lvl>
    <w:lvl w:ilvl="7">
      <w:start w:val="1"/>
      <w:numFmt w:val="decimal"/>
      <w:lvlText w:val="%8."/>
      <w:lvlJc w:val="left"/>
      <w:pPr>
        <w:tabs>
          <w:tab w:val="num" w:pos="3016"/>
        </w:tabs>
        <w:ind w:left="3016" w:hanging="496"/>
      </w:pPr>
      <w:rPr>
        <w:position w:val="0"/>
        <w:sz w:val="26"/>
        <w:szCs w:val="26"/>
        <w:u w:val="single"/>
        <w:shd w:val="clear" w:color="auto" w:fill="00FFFF"/>
        <w:lang w:val="fr-FR"/>
      </w:rPr>
    </w:lvl>
    <w:lvl w:ilvl="8">
      <w:start w:val="1"/>
      <w:numFmt w:val="decimal"/>
      <w:lvlText w:val="%9."/>
      <w:lvlJc w:val="left"/>
      <w:pPr>
        <w:tabs>
          <w:tab w:val="num" w:pos="3376"/>
        </w:tabs>
        <w:ind w:left="3376" w:hanging="496"/>
      </w:pPr>
      <w:rPr>
        <w:position w:val="0"/>
        <w:sz w:val="26"/>
        <w:szCs w:val="26"/>
        <w:u w:val="single"/>
        <w:shd w:val="clear" w:color="auto" w:fill="00FFFF"/>
        <w:lang w:val="fr-FR"/>
      </w:rPr>
    </w:lvl>
  </w:abstractNum>
  <w:abstractNum w:abstractNumId="85" w15:restartNumberingAfterBreak="0">
    <w:nsid w:val="3B1562F4"/>
    <w:multiLevelType w:val="multilevel"/>
    <w:tmpl w:val="70D63B72"/>
    <w:lvl w:ilvl="0">
      <w:start w:val="1"/>
      <w:numFmt w:val="decimal"/>
      <w:lvlText w:val="%1."/>
      <w:lvlJc w:val="left"/>
      <w:pPr>
        <w:ind w:left="360" w:hanging="360"/>
      </w:pPr>
    </w:lvl>
    <w:lvl w:ilvl="1">
      <w:start w:val="1"/>
      <w:numFmt w:val="decimal"/>
      <w:lvlText w:val="%1.%2."/>
      <w:lvlJc w:val="left"/>
      <w:pPr>
        <w:ind w:left="1440" w:hanging="360"/>
      </w:pPr>
      <w:rPr>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6" w15:restartNumberingAfterBreak="0">
    <w:nsid w:val="3B515C91"/>
    <w:multiLevelType w:val="hybridMultilevel"/>
    <w:tmpl w:val="0E56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C7F0D16"/>
    <w:multiLevelType w:val="hybridMultilevel"/>
    <w:tmpl w:val="60D66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3CE550EB"/>
    <w:multiLevelType w:val="hybridMultilevel"/>
    <w:tmpl w:val="FC889666"/>
    <w:lvl w:ilvl="0" w:tplc="0409000F">
      <w:start w:val="1"/>
      <w:numFmt w:val="decimal"/>
      <w:lvlText w:val="%1."/>
      <w:lvlJc w:val="left"/>
      <w:pPr>
        <w:ind w:left="1493" w:hanging="360"/>
      </w:pPr>
    </w:lvl>
    <w:lvl w:ilvl="1" w:tplc="04090019">
      <w:start w:val="1"/>
      <w:numFmt w:val="lowerLetter"/>
      <w:lvlText w:val="%2."/>
      <w:lvlJc w:val="left"/>
      <w:pPr>
        <w:ind w:left="2213" w:hanging="360"/>
      </w:pPr>
    </w:lvl>
    <w:lvl w:ilvl="2" w:tplc="04090001">
      <w:start w:val="1"/>
      <w:numFmt w:val="bullet"/>
      <w:lvlText w:val=""/>
      <w:lvlJc w:val="left"/>
      <w:pPr>
        <w:ind w:left="3113" w:hanging="360"/>
      </w:pPr>
      <w:rPr>
        <w:rFonts w:ascii="Symbol" w:hAnsi="Symbol" w:hint="default"/>
      </w:r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89" w15:restartNumberingAfterBreak="0">
    <w:nsid w:val="3DDE2763"/>
    <w:multiLevelType w:val="hybridMultilevel"/>
    <w:tmpl w:val="DBC22D6A"/>
    <w:styleLink w:val="List212"/>
    <w:lvl w:ilvl="0" w:tplc="3C0C0015">
      <w:start w:val="1"/>
      <w:numFmt w:val="upperLetter"/>
      <w:lvlText w:val="%1."/>
      <w:lvlJc w:val="left"/>
      <w:pPr>
        <w:ind w:left="720" w:hanging="360"/>
      </w:pPr>
    </w:lvl>
    <w:lvl w:ilvl="1" w:tplc="3C0C0019">
      <w:start w:val="1"/>
      <w:numFmt w:val="lowerLetter"/>
      <w:lvlText w:val="%2."/>
      <w:lvlJc w:val="left"/>
      <w:pPr>
        <w:ind w:left="1440" w:hanging="360"/>
      </w:pPr>
    </w:lvl>
    <w:lvl w:ilvl="2" w:tplc="3C0C001B" w:tentative="1">
      <w:start w:val="1"/>
      <w:numFmt w:val="lowerRoman"/>
      <w:lvlText w:val="%3."/>
      <w:lvlJc w:val="right"/>
      <w:pPr>
        <w:ind w:left="2160" w:hanging="180"/>
      </w:pPr>
    </w:lvl>
    <w:lvl w:ilvl="3" w:tplc="3C0C000F" w:tentative="1">
      <w:start w:val="1"/>
      <w:numFmt w:val="decimal"/>
      <w:lvlText w:val="%4."/>
      <w:lvlJc w:val="left"/>
      <w:pPr>
        <w:ind w:left="2880" w:hanging="360"/>
      </w:pPr>
    </w:lvl>
    <w:lvl w:ilvl="4" w:tplc="3C0C0019" w:tentative="1">
      <w:start w:val="1"/>
      <w:numFmt w:val="lowerLetter"/>
      <w:lvlText w:val="%5."/>
      <w:lvlJc w:val="left"/>
      <w:pPr>
        <w:ind w:left="3600" w:hanging="360"/>
      </w:pPr>
    </w:lvl>
    <w:lvl w:ilvl="5" w:tplc="3C0C001B" w:tentative="1">
      <w:start w:val="1"/>
      <w:numFmt w:val="lowerRoman"/>
      <w:lvlText w:val="%6."/>
      <w:lvlJc w:val="right"/>
      <w:pPr>
        <w:ind w:left="4320" w:hanging="180"/>
      </w:pPr>
    </w:lvl>
    <w:lvl w:ilvl="6" w:tplc="3C0C000F" w:tentative="1">
      <w:start w:val="1"/>
      <w:numFmt w:val="decimal"/>
      <w:lvlText w:val="%7."/>
      <w:lvlJc w:val="left"/>
      <w:pPr>
        <w:ind w:left="5040" w:hanging="360"/>
      </w:pPr>
    </w:lvl>
    <w:lvl w:ilvl="7" w:tplc="3C0C0019" w:tentative="1">
      <w:start w:val="1"/>
      <w:numFmt w:val="lowerLetter"/>
      <w:lvlText w:val="%8."/>
      <w:lvlJc w:val="left"/>
      <w:pPr>
        <w:ind w:left="5760" w:hanging="360"/>
      </w:pPr>
    </w:lvl>
    <w:lvl w:ilvl="8" w:tplc="3C0C001B" w:tentative="1">
      <w:start w:val="1"/>
      <w:numFmt w:val="lowerRoman"/>
      <w:lvlText w:val="%9."/>
      <w:lvlJc w:val="right"/>
      <w:pPr>
        <w:ind w:left="6480" w:hanging="180"/>
      </w:pPr>
    </w:lvl>
  </w:abstractNum>
  <w:abstractNum w:abstractNumId="90" w15:restartNumberingAfterBreak="0">
    <w:nsid w:val="41953423"/>
    <w:multiLevelType w:val="hybridMultilevel"/>
    <w:tmpl w:val="3A6A5B40"/>
    <w:styleLink w:val="List312"/>
    <w:lvl w:ilvl="0" w:tplc="3C0C0001">
      <w:start w:val="1"/>
      <w:numFmt w:val="bullet"/>
      <w:lvlText w:val=""/>
      <w:lvlJc w:val="left"/>
      <w:pPr>
        <w:ind w:left="1740" w:hanging="360"/>
      </w:pPr>
      <w:rPr>
        <w:rFonts w:ascii="Symbol" w:hAnsi="Symbol" w:hint="default"/>
      </w:rPr>
    </w:lvl>
    <w:lvl w:ilvl="1" w:tplc="3C0C0003" w:tentative="1">
      <w:start w:val="1"/>
      <w:numFmt w:val="bullet"/>
      <w:lvlText w:val="o"/>
      <w:lvlJc w:val="left"/>
      <w:pPr>
        <w:ind w:left="2460" w:hanging="360"/>
      </w:pPr>
      <w:rPr>
        <w:rFonts w:ascii="Courier New" w:hAnsi="Courier New" w:cs="Courier New" w:hint="default"/>
      </w:rPr>
    </w:lvl>
    <w:lvl w:ilvl="2" w:tplc="3C0C0005" w:tentative="1">
      <w:start w:val="1"/>
      <w:numFmt w:val="bullet"/>
      <w:lvlText w:val=""/>
      <w:lvlJc w:val="left"/>
      <w:pPr>
        <w:ind w:left="3180" w:hanging="360"/>
      </w:pPr>
      <w:rPr>
        <w:rFonts w:ascii="Wingdings" w:hAnsi="Wingdings" w:hint="default"/>
      </w:rPr>
    </w:lvl>
    <w:lvl w:ilvl="3" w:tplc="3C0C0001" w:tentative="1">
      <w:start w:val="1"/>
      <w:numFmt w:val="bullet"/>
      <w:lvlText w:val=""/>
      <w:lvlJc w:val="left"/>
      <w:pPr>
        <w:ind w:left="3900" w:hanging="360"/>
      </w:pPr>
      <w:rPr>
        <w:rFonts w:ascii="Symbol" w:hAnsi="Symbol" w:hint="default"/>
      </w:rPr>
    </w:lvl>
    <w:lvl w:ilvl="4" w:tplc="3C0C0003" w:tentative="1">
      <w:start w:val="1"/>
      <w:numFmt w:val="bullet"/>
      <w:lvlText w:val="o"/>
      <w:lvlJc w:val="left"/>
      <w:pPr>
        <w:ind w:left="4620" w:hanging="360"/>
      </w:pPr>
      <w:rPr>
        <w:rFonts w:ascii="Courier New" w:hAnsi="Courier New" w:cs="Courier New" w:hint="default"/>
      </w:rPr>
    </w:lvl>
    <w:lvl w:ilvl="5" w:tplc="3C0C0005" w:tentative="1">
      <w:start w:val="1"/>
      <w:numFmt w:val="bullet"/>
      <w:lvlText w:val=""/>
      <w:lvlJc w:val="left"/>
      <w:pPr>
        <w:ind w:left="5340" w:hanging="360"/>
      </w:pPr>
      <w:rPr>
        <w:rFonts w:ascii="Wingdings" w:hAnsi="Wingdings" w:hint="default"/>
      </w:rPr>
    </w:lvl>
    <w:lvl w:ilvl="6" w:tplc="3C0C0001" w:tentative="1">
      <w:start w:val="1"/>
      <w:numFmt w:val="bullet"/>
      <w:lvlText w:val=""/>
      <w:lvlJc w:val="left"/>
      <w:pPr>
        <w:ind w:left="6060" w:hanging="360"/>
      </w:pPr>
      <w:rPr>
        <w:rFonts w:ascii="Symbol" w:hAnsi="Symbol" w:hint="default"/>
      </w:rPr>
    </w:lvl>
    <w:lvl w:ilvl="7" w:tplc="3C0C0003" w:tentative="1">
      <w:start w:val="1"/>
      <w:numFmt w:val="bullet"/>
      <w:lvlText w:val="o"/>
      <w:lvlJc w:val="left"/>
      <w:pPr>
        <w:ind w:left="6780" w:hanging="360"/>
      </w:pPr>
      <w:rPr>
        <w:rFonts w:ascii="Courier New" w:hAnsi="Courier New" w:cs="Courier New" w:hint="default"/>
      </w:rPr>
    </w:lvl>
    <w:lvl w:ilvl="8" w:tplc="3C0C0005" w:tentative="1">
      <w:start w:val="1"/>
      <w:numFmt w:val="bullet"/>
      <w:lvlText w:val=""/>
      <w:lvlJc w:val="left"/>
      <w:pPr>
        <w:ind w:left="7500" w:hanging="360"/>
      </w:pPr>
      <w:rPr>
        <w:rFonts w:ascii="Wingdings" w:hAnsi="Wingdings" w:hint="default"/>
      </w:rPr>
    </w:lvl>
  </w:abstractNum>
  <w:abstractNum w:abstractNumId="91" w15:restartNumberingAfterBreak="0">
    <w:nsid w:val="42993351"/>
    <w:multiLevelType w:val="hybridMultilevel"/>
    <w:tmpl w:val="EC483686"/>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2" w15:restartNumberingAfterBreak="0">
    <w:nsid w:val="44CB5BCF"/>
    <w:multiLevelType w:val="hybridMultilevel"/>
    <w:tmpl w:val="4B18512E"/>
    <w:lvl w:ilvl="0" w:tplc="04090015">
      <w:start w:val="1"/>
      <w:numFmt w:val="upp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084983"/>
    <w:multiLevelType w:val="hybridMultilevel"/>
    <w:tmpl w:val="309C494C"/>
    <w:lvl w:ilvl="0" w:tplc="EC647D7A">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94" w15:restartNumberingAfterBreak="0">
    <w:nsid w:val="472B78AC"/>
    <w:multiLevelType w:val="hybridMultilevel"/>
    <w:tmpl w:val="B7C69AE4"/>
    <w:lvl w:ilvl="0" w:tplc="04090019">
      <w:start w:val="1"/>
      <w:numFmt w:val="lowerLetter"/>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9A9CBE0A">
      <w:start w:val="1"/>
      <w:numFmt w:val="decimal"/>
      <w:lvlText w:val="%4."/>
      <w:lvlJc w:val="left"/>
      <w:pPr>
        <w:ind w:left="644" w:hanging="360"/>
      </w:pPr>
      <w:rPr>
        <w:b/>
      </w:r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95" w15:restartNumberingAfterBreak="0">
    <w:nsid w:val="472D5D65"/>
    <w:multiLevelType w:val="hybridMultilevel"/>
    <w:tmpl w:val="5238A344"/>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96" w15:restartNumberingAfterBreak="0">
    <w:nsid w:val="47FE1BA1"/>
    <w:multiLevelType w:val="multilevel"/>
    <w:tmpl w:val="3C0A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15:restartNumberingAfterBreak="0">
    <w:nsid w:val="49080C93"/>
    <w:multiLevelType w:val="multilevel"/>
    <w:tmpl w:val="4CAE1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B0A0E25"/>
    <w:multiLevelType w:val="hybridMultilevel"/>
    <w:tmpl w:val="26CCBE88"/>
    <w:lvl w:ilvl="0" w:tplc="F2D6BE58">
      <w:start w:val="1"/>
      <w:numFmt w:val="decimal"/>
      <w:lvlText w:val="%1-"/>
      <w:lvlJc w:val="left"/>
      <w:pPr>
        <w:ind w:left="1350" w:hanging="7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B9308B7"/>
    <w:multiLevelType w:val="hybridMultilevel"/>
    <w:tmpl w:val="BA0AA0B4"/>
    <w:lvl w:ilvl="0" w:tplc="BBDC6CD6">
      <w:start w:val="1"/>
      <w:numFmt w:val="decimal"/>
      <w:lvlText w:val="%1."/>
      <w:lvlJc w:val="left"/>
      <w:pPr>
        <w:ind w:left="720" w:hanging="360"/>
      </w:pPr>
      <w:rPr>
        <w:rFonts w:asciiTheme="minorHAnsi" w:eastAsia="MS Mincho"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BA1245A"/>
    <w:multiLevelType w:val="hybridMultilevel"/>
    <w:tmpl w:val="B260C0BE"/>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1" w15:restartNumberingAfterBreak="0">
    <w:nsid w:val="4C330DB0"/>
    <w:multiLevelType w:val="hybridMultilevel"/>
    <w:tmpl w:val="7D78EC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2" w15:restartNumberingAfterBreak="0">
    <w:nsid w:val="4C5056E7"/>
    <w:multiLevelType w:val="hybridMultilevel"/>
    <w:tmpl w:val="332A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07132A0"/>
    <w:multiLevelType w:val="hybridMultilevel"/>
    <w:tmpl w:val="CF849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DB1F27"/>
    <w:multiLevelType w:val="hybridMultilevel"/>
    <w:tmpl w:val="B2A02B5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51462D16"/>
    <w:multiLevelType w:val="multilevel"/>
    <w:tmpl w:val="49722F38"/>
    <w:lvl w:ilvl="0">
      <w:start w:val="3"/>
      <w:numFmt w:val="decimal"/>
      <w:lvlText w:val="%1."/>
      <w:lvlJc w:val="left"/>
      <w:pPr>
        <w:ind w:left="360" w:hanging="360"/>
      </w:pPr>
      <w:rPr>
        <w:b/>
      </w:rPr>
    </w:lvl>
    <w:lvl w:ilvl="1">
      <w:start w:val="1"/>
      <w:numFmt w:val="decimal"/>
      <w:lvlText w:val="%1.%2."/>
      <w:lvlJc w:val="left"/>
      <w:pPr>
        <w:ind w:left="1440" w:hanging="360"/>
      </w:pPr>
      <w:rPr>
        <w:b w:val="0"/>
      </w:rPr>
    </w:lvl>
    <w:lvl w:ilvl="2">
      <w:start w:val="1"/>
      <w:numFmt w:val="decimal"/>
      <w:lvlText w:val="%1.%2.%3."/>
      <w:lvlJc w:val="left"/>
      <w:pPr>
        <w:ind w:left="2880" w:hanging="720"/>
      </w:pPr>
      <w:rPr>
        <w:b/>
      </w:rPr>
    </w:lvl>
    <w:lvl w:ilvl="3">
      <w:start w:val="1"/>
      <w:numFmt w:val="decimal"/>
      <w:lvlText w:val="%1.%2.%3.%4."/>
      <w:lvlJc w:val="left"/>
      <w:pPr>
        <w:ind w:left="3960" w:hanging="720"/>
      </w:pPr>
      <w:rPr>
        <w:b/>
      </w:rPr>
    </w:lvl>
    <w:lvl w:ilvl="4">
      <w:start w:val="1"/>
      <w:numFmt w:val="decimal"/>
      <w:lvlText w:val="%1.%2.%3.%4.%5."/>
      <w:lvlJc w:val="left"/>
      <w:pPr>
        <w:ind w:left="5400" w:hanging="1080"/>
      </w:pPr>
      <w:rPr>
        <w:b/>
      </w:rPr>
    </w:lvl>
    <w:lvl w:ilvl="5">
      <w:start w:val="1"/>
      <w:numFmt w:val="decimal"/>
      <w:lvlText w:val="%1.%2.%3.%4.%5.%6."/>
      <w:lvlJc w:val="left"/>
      <w:pPr>
        <w:ind w:left="6480" w:hanging="1080"/>
      </w:pPr>
      <w:rPr>
        <w:b/>
      </w:rPr>
    </w:lvl>
    <w:lvl w:ilvl="6">
      <w:start w:val="1"/>
      <w:numFmt w:val="decimal"/>
      <w:lvlText w:val="%1.%2.%3.%4.%5.%6.%7."/>
      <w:lvlJc w:val="left"/>
      <w:pPr>
        <w:ind w:left="7920" w:hanging="1440"/>
      </w:pPr>
      <w:rPr>
        <w:b/>
      </w:rPr>
    </w:lvl>
    <w:lvl w:ilvl="7">
      <w:start w:val="1"/>
      <w:numFmt w:val="decimal"/>
      <w:lvlText w:val="%1.%2.%3.%4.%5.%6.%7.%8."/>
      <w:lvlJc w:val="left"/>
      <w:pPr>
        <w:ind w:left="9000" w:hanging="1440"/>
      </w:pPr>
      <w:rPr>
        <w:b/>
      </w:rPr>
    </w:lvl>
    <w:lvl w:ilvl="8">
      <w:start w:val="1"/>
      <w:numFmt w:val="decimal"/>
      <w:lvlText w:val="%1.%2.%3.%4.%5.%6.%7.%8.%9."/>
      <w:lvlJc w:val="left"/>
      <w:pPr>
        <w:ind w:left="10440" w:hanging="1800"/>
      </w:pPr>
      <w:rPr>
        <w:b/>
      </w:rPr>
    </w:lvl>
  </w:abstractNum>
  <w:abstractNum w:abstractNumId="106" w15:restartNumberingAfterBreak="0">
    <w:nsid w:val="514A5AA2"/>
    <w:multiLevelType w:val="multilevel"/>
    <w:tmpl w:val="A42CD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23E6CBC"/>
    <w:multiLevelType w:val="hybridMultilevel"/>
    <w:tmpl w:val="8D00DD0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531E68A6"/>
    <w:multiLevelType w:val="hybridMultilevel"/>
    <w:tmpl w:val="04BE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7F36AA"/>
    <w:multiLevelType w:val="hybridMultilevel"/>
    <w:tmpl w:val="BFD24CA0"/>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0" w15:restartNumberingAfterBreak="0">
    <w:nsid w:val="55DE6CE5"/>
    <w:multiLevelType w:val="hybridMultilevel"/>
    <w:tmpl w:val="9E0C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5E73497"/>
    <w:multiLevelType w:val="hybridMultilevel"/>
    <w:tmpl w:val="F990B80A"/>
    <w:lvl w:ilvl="0" w:tplc="04090001">
      <w:start w:val="1"/>
      <w:numFmt w:val="bullet"/>
      <w:lvlText w:val=""/>
      <w:lvlJc w:val="left"/>
      <w:pPr>
        <w:ind w:left="2160" w:hanging="360"/>
      </w:pPr>
      <w:rPr>
        <w:rFonts w:ascii="Symbol" w:hAnsi="Symbol" w:hint="default"/>
      </w:rPr>
    </w:lvl>
    <w:lvl w:ilvl="1" w:tplc="3C0C0003" w:tentative="1">
      <w:start w:val="1"/>
      <w:numFmt w:val="bullet"/>
      <w:lvlText w:val="o"/>
      <w:lvlJc w:val="left"/>
      <w:pPr>
        <w:ind w:left="2880" w:hanging="360"/>
      </w:pPr>
      <w:rPr>
        <w:rFonts w:ascii="Courier New" w:hAnsi="Courier New" w:cs="Courier New" w:hint="default"/>
      </w:rPr>
    </w:lvl>
    <w:lvl w:ilvl="2" w:tplc="3C0C0005" w:tentative="1">
      <w:start w:val="1"/>
      <w:numFmt w:val="bullet"/>
      <w:lvlText w:val=""/>
      <w:lvlJc w:val="left"/>
      <w:pPr>
        <w:ind w:left="3600" w:hanging="360"/>
      </w:pPr>
      <w:rPr>
        <w:rFonts w:ascii="Wingdings" w:hAnsi="Wingdings" w:hint="default"/>
      </w:rPr>
    </w:lvl>
    <w:lvl w:ilvl="3" w:tplc="3C0C0001" w:tentative="1">
      <w:start w:val="1"/>
      <w:numFmt w:val="bullet"/>
      <w:lvlText w:val=""/>
      <w:lvlJc w:val="left"/>
      <w:pPr>
        <w:ind w:left="4320" w:hanging="360"/>
      </w:pPr>
      <w:rPr>
        <w:rFonts w:ascii="Symbol" w:hAnsi="Symbol" w:hint="default"/>
      </w:rPr>
    </w:lvl>
    <w:lvl w:ilvl="4" w:tplc="3C0C0003" w:tentative="1">
      <w:start w:val="1"/>
      <w:numFmt w:val="bullet"/>
      <w:lvlText w:val="o"/>
      <w:lvlJc w:val="left"/>
      <w:pPr>
        <w:ind w:left="5040" w:hanging="360"/>
      </w:pPr>
      <w:rPr>
        <w:rFonts w:ascii="Courier New" w:hAnsi="Courier New" w:cs="Courier New" w:hint="default"/>
      </w:rPr>
    </w:lvl>
    <w:lvl w:ilvl="5" w:tplc="3C0C0005" w:tentative="1">
      <w:start w:val="1"/>
      <w:numFmt w:val="bullet"/>
      <w:lvlText w:val=""/>
      <w:lvlJc w:val="left"/>
      <w:pPr>
        <w:ind w:left="5760" w:hanging="360"/>
      </w:pPr>
      <w:rPr>
        <w:rFonts w:ascii="Wingdings" w:hAnsi="Wingdings" w:hint="default"/>
      </w:rPr>
    </w:lvl>
    <w:lvl w:ilvl="6" w:tplc="3C0C0001" w:tentative="1">
      <w:start w:val="1"/>
      <w:numFmt w:val="bullet"/>
      <w:lvlText w:val=""/>
      <w:lvlJc w:val="left"/>
      <w:pPr>
        <w:ind w:left="6480" w:hanging="360"/>
      </w:pPr>
      <w:rPr>
        <w:rFonts w:ascii="Symbol" w:hAnsi="Symbol" w:hint="default"/>
      </w:rPr>
    </w:lvl>
    <w:lvl w:ilvl="7" w:tplc="3C0C0003" w:tentative="1">
      <w:start w:val="1"/>
      <w:numFmt w:val="bullet"/>
      <w:lvlText w:val="o"/>
      <w:lvlJc w:val="left"/>
      <w:pPr>
        <w:ind w:left="7200" w:hanging="360"/>
      </w:pPr>
      <w:rPr>
        <w:rFonts w:ascii="Courier New" w:hAnsi="Courier New" w:cs="Courier New" w:hint="default"/>
      </w:rPr>
    </w:lvl>
    <w:lvl w:ilvl="8" w:tplc="3C0C0005" w:tentative="1">
      <w:start w:val="1"/>
      <w:numFmt w:val="bullet"/>
      <w:lvlText w:val=""/>
      <w:lvlJc w:val="left"/>
      <w:pPr>
        <w:ind w:left="7920" w:hanging="360"/>
      </w:pPr>
      <w:rPr>
        <w:rFonts w:ascii="Wingdings" w:hAnsi="Wingdings" w:hint="default"/>
      </w:rPr>
    </w:lvl>
  </w:abstractNum>
  <w:abstractNum w:abstractNumId="112" w15:restartNumberingAfterBreak="0">
    <w:nsid w:val="56C211A4"/>
    <w:multiLevelType w:val="hybridMultilevel"/>
    <w:tmpl w:val="E5AA699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56E7232B"/>
    <w:multiLevelType w:val="hybridMultilevel"/>
    <w:tmpl w:val="B9FECEB8"/>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4" w15:restartNumberingAfterBreak="0">
    <w:nsid w:val="57714C85"/>
    <w:multiLevelType w:val="hybridMultilevel"/>
    <w:tmpl w:val="A0E28C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5" w15:restartNumberingAfterBreak="0">
    <w:nsid w:val="57A357FF"/>
    <w:multiLevelType w:val="hybridMultilevel"/>
    <w:tmpl w:val="3432E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89049A4"/>
    <w:multiLevelType w:val="hybridMultilevel"/>
    <w:tmpl w:val="D4289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8905391"/>
    <w:multiLevelType w:val="hybridMultilevel"/>
    <w:tmpl w:val="519E81B6"/>
    <w:lvl w:ilvl="0" w:tplc="04090001">
      <w:start w:val="1"/>
      <w:numFmt w:val="bullet"/>
      <w:lvlText w:val=""/>
      <w:lvlJc w:val="left"/>
      <w:pPr>
        <w:ind w:left="217" w:hanging="118"/>
      </w:pPr>
      <w:rPr>
        <w:rFonts w:ascii="Symbol" w:hAnsi="Symbol" w:hint="default"/>
        <w:b w:val="0"/>
        <w:bCs w:val="0"/>
        <w:i w:val="0"/>
        <w:iCs w:val="0"/>
        <w:w w:val="100"/>
        <w:sz w:val="22"/>
        <w:szCs w:val="22"/>
      </w:rPr>
    </w:lvl>
    <w:lvl w:ilvl="1" w:tplc="815AE498">
      <w:numFmt w:val="bullet"/>
      <w:lvlText w:val="•"/>
      <w:lvlJc w:val="left"/>
      <w:pPr>
        <w:ind w:left="1156" w:hanging="118"/>
      </w:pPr>
      <w:rPr>
        <w:rFonts w:hint="default"/>
      </w:rPr>
    </w:lvl>
    <w:lvl w:ilvl="2" w:tplc="3CACEE88">
      <w:numFmt w:val="bullet"/>
      <w:lvlText w:val="•"/>
      <w:lvlJc w:val="left"/>
      <w:pPr>
        <w:ind w:left="2092" w:hanging="118"/>
      </w:pPr>
      <w:rPr>
        <w:rFonts w:hint="default"/>
      </w:rPr>
    </w:lvl>
    <w:lvl w:ilvl="3" w:tplc="926A92E6">
      <w:numFmt w:val="bullet"/>
      <w:lvlText w:val="•"/>
      <w:lvlJc w:val="left"/>
      <w:pPr>
        <w:ind w:left="3028" w:hanging="118"/>
      </w:pPr>
      <w:rPr>
        <w:rFonts w:hint="default"/>
      </w:rPr>
    </w:lvl>
    <w:lvl w:ilvl="4" w:tplc="0A84C7CE">
      <w:numFmt w:val="bullet"/>
      <w:lvlText w:val="•"/>
      <w:lvlJc w:val="left"/>
      <w:pPr>
        <w:ind w:left="3964" w:hanging="118"/>
      </w:pPr>
      <w:rPr>
        <w:rFonts w:hint="default"/>
      </w:rPr>
    </w:lvl>
    <w:lvl w:ilvl="5" w:tplc="A7D65CCE">
      <w:numFmt w:val="bullet"/>
      <w:lvlText w:val="•"/>
      <w:lvlJc w:val="left"/>
      <w:pPr>
        <w:ind w:left="4900" w:hanging="118"/>
      </w:pPr>
      <w:rPr>
        <w:rFonts w:hint="default"/>
      </w:rPr>
    </w:lvl>
    <w:lvl w:ilvl="6" w:tplc="BBF2E498">
      <w:numFmt w:val="bullet"/>
      <w:lvlText w:val="•"/>
      <w:lvlJc w:val="left"/>
      <w:pPr>
        <w:ind w:left="5836" w:hanging="118"/>
      </w:pPr>
      <w:rPr>
        <w:rFonts w:hint="default"/>
      </w:rPr>
    </w:lvl>
    <w:lvl w:ilvl="7" w:tplc="1F3482A8">
      <w:numFmt w:val="bullet"/>
      <w:lvlText w:val="•"/>
      <w:lvlJc w:val="left"/>
      <w:pPr>
        <w:ind w:left="6772" w:hanging="118"/>
      </w:pPr>
      <w:rPr>
        <w:rFonts w:hint="default"/>
      </w:rPr>
    </w:lvl>
    <w:lvl w:ilvl="8" w:tplc="F3E2A44C">
      <w:numFmt w:val="bullet"/>
      <w:lvlText w:val="•"/>
      <w:lvlJc w:val="left"/>
      <w:pPr>
        <w:ind w:left="7708" w:hanging="118"/>
      </w:pPr>
      <w:rPr>
        <w:rFonts w:hint="default"/>
      </w:rPr>
    </w:lvl>
  </w:abstractNum>
  <w:abstractNum w:abstractNumId="118" w15:restartNumberingAfterBreak="0">
    <w:nsid w:val="59514567"/>
    <w:multiLevelType w:val="hybridMultilevel"/>
    <w:tmpl w:val="58ECC0D6"/>
    <w:lvl w:ilvl="0" w:tplc="775680A6">
      <w:start w:val="1"/>
      <w:numFmt w:val="decimal"/>
      <w:lvlText w:val="%1."/>
      <w:lvlJc w:val="left"/>
      <w:pPr>
        <w:ind w:left="1440" w:hanging="360"/>
      </w:pPr>
      <w:rPr>
        <w:b/>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19" w15:restartNumberingAfterBreak="0">
    <w:nsid w:val="59957640"/>
    <w:multiLevelType w:val="hybridMultilevel"/>
    <w:tmpl w:val="83C6C1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9EF6037"/>
    <w:multiLevelType w:val="hybridMultilevel"/>
    <w:tmpl w:val="D9C2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AE5453F"/>
    <w:multiLevelType w:val="hybridMultilevel"/>
    <w:tmpl w:val="AE884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CB27112"/>
    <w:multiLevelType w:val="hybridMultilevel"/>
    <w:tmpl w:val="2B9ECA9C"/>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3" w15:restartNumberingAfterBreak="0">
    <w:nsid w:val="5E3D1E71"/>
    <w:multiLevelType w:val="hybridMultilevel"/>
    <w:tmpl w:val="08FAE2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4" w15:restartNumberingAfterBreak="0">
    <w:nsid w:val="5E7A39C8"/>
    <w:multiLevelType w:val="hybridMultilevel"/>
    <w:tmpl w:val="EFFC2112"/>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5" w15:restartNumberingAfterBreak="0">
    <w:nsid w:val="60321A09"/>
    <w:multiLevelType w:val="hybridMultilevel"/>
    <w:tmpl w:val="D706AEA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25226E1"/>
    <w:multiLevelType w:val="hybridMultilevel"/>
    <w:tmpl w:val="DC203D8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62EC3C43"/>
    <w:multiLevelType w:val="multilevel"/>
    <w:tmpl w:val="2392DA76"/>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64084447"/>
    <w:multiLevelType w:val="hybridMultilevel"/>
    <w:tmpl w:val="5A864AA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655C5347"/>
    <w:multiLevelType w:val="hybridMultilevel"/>
    <w:tmpl w:val="2BCC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5C175AD"/>
    <w:multiLevelType w:val="multilevel"/>
    <w:tmpl w:val="D924EDE4"/>
    <w:lvl w:ilvl="0">
      <w:start w:val="1"/>
      <w:numFmt w:val="decimal"/>
      <w:lvlText w:val="%1."/>
      <w:lvlJc w:val="left"/>
      <w:pPr>
        <w:ind w:left="795"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131" w15:restartNumberingAfterBreak="0">
    <w:nsid w:val="66192801"/>
    <w:multiLevelType w:val="hybridMultilevel"/>
    <w:tmpl w:val="E9B0BA56"/>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2" w15:restartNumberingAfterBreak="0">
    <w:nsid w:val="66435902"/>
    <w:multiLevelType w:val="hybridMultilevel"/>
    <w:tmpl w:val="DA3A94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3" w15:restartNumberingAfterBreak="0">
    <w:nsid w:val="67E5012D"/>
    <w:multiLevelType w:val="hybridMultilevel"/>
    <w:tmpl w:val="82BAAA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4" w15:restartNumberingAfterBreak="0">
    <w:nsid w:val="67FE4474"/>
    <w:multiLevelType w:val="hybridMultilevel"/>
    <w:tmpl w:val="C2B2B654"/>
    <w:lvl w:ilvl="0" w:tplc="040C0015">
      <w:start w:val="1"/>
      <w:numFmt w:val="upperLetter"/>
      <w:lvlText w:val="%1."/>
      <w:lvlJc w:val="left"/>
      <w:pPr>
        <w:ind w:left="700" w:hanging="360"/>
      </w:pPr>
    </w:lvl>
    <w:lvl w:ilvl="1" w:tplc="040C0019">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135" w15:restartNumberingAfterBreak="0">
    <w:nsid w:val="68AF5BE4"/>
    <w:multiLevelType w:val="hybridMultilevel"/>
    <w:tmpl w:val="1ACEBDD4"/>
    <w:lvl w:ilvl="0" w:tplc="E14C9B4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8C17C1C"/>
    <w:multiLevelType w:val="multilevel"/>
    <w:tmpl w:val="06ECF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BD63469"/>
    <w:multiLevelType w:val="hybridMultilevel"/>
    <w:tmpl w:val="24E482E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8" w15:restartNumberingAfterBreak="0">
    <w:nsid w:val="6D5C1E89"/>
    <w:multiLevelType w:val="hybridMultilevel"/>
    <w:tmpl w:val="6DA6E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EA776A"/>
    <w:multiLevelType w:val="multilevel"/>
    <w:tmpl w:val="BF4C39FE"/>
    <w:styleLink w:val="List0"/>
    <w:lvl w:ilvl="0">
      <w:start w:val="4"/>
      <w:numFmt w:val="decimal"/>
      <w:lvlText w:val="%1."/>
      <w:lvlJc w:val="left"/>
      <w:pPr>
        <w:tabs>
          <w:tab w:val="num" w:pos="529"/>
        </w:tabs>
        <w:ind w:left="529" w:hanging="529"/>
      </w:pPr>
      <w:rPr>
        <w:position w:val="0"/>
        <w:sz w:val="26"/>
        <w:szCs w:val="26"/>
        <w:u w:val="single"/>
        <w:lang w:val="fr-FR"/>
      </w:rPr>
    </w:lvl>
    <w:lvl w:ilvl="1">
      <w:start w:val="1"/>
      <w:numFmt w:val="decimal"/>
      <w:lvlText w:val="%2."/>
      <w:lvlJc w:val="left"/>
      <w:pPr>
        <w:tabs>
          <w:tab w:val="num" w:pos="856"/>
        </w:tabs>
        <w:ind w:left="856" w:hanging="496"/>
      </w:pPr>
      <w:rPr>
        <w:position w:val="0"/>
        <w:sz w:val="26"/>
        <w:szCs w:val="26"/>
        <w:u w:val="single"/>
        <w:lang w:val="fr-FR"/>
      </w:rPr>
    </w:lvl>
    <w:lvl w:ilvl="2">
      <w:start w:val="1"/>
      <w:numFmt w:val="decimal"/>
      <w:lvlText w:val="%3."/>
      <w:lvlJc w:val="left"/>
      <w:pPr>
        <w:tabs>
          <w:tab w:val="num" w:pos="1216"/>
        </w:tabs>
        <w:ind w:left="1216" w:hanging="496"/>
      </w:pPr>
      <w:rPr>
        <w:position w:val="0"/>
        <w:sz w:val="26"/>
        <w:szCs w:val="26"/>
        <w:u w:val="single"/>
        <w:lang w:val="fr-FR"/>
      </w:rPr>
    </w:lvl>
    <w:lvl w:ilvl="3">
      <w:start w:val="1"/>
      <w:numFmt w:val="decimal"/>
      <w:lvlText w:val="%4."/>
      <w:lvlJc w:val="left"/>
      <w:pPr>
        <w:tabs>
          <w:tab w:val="num" w:pos="1576"/>
        </w:tabs>
        <w:ind w:left="1576" w:hanging="496"/>
      </w:pPr>
      <w:rPr>
        <w:position w:val="0"/>
        <w:sz w:val="26"/>
        <w:szCs w:val="26"/>
        <w:u w:val="single"/>
        <w:lang w:val="fr-FR"/>
      </w:rPr>
    </w:lvl>
    <w:lvl w:ilvl="4">
      <w:start w:val="1"/>
      <w:numFmt w:val="decimal"/>
      <w:lvlText w:val="%5."/>
      <w:lvlJc w:val="left"/>
      <w:pPr>
        <w:tabs>
          <w:tab w:val="num" w:pos="1936"/>
        </w:tabs>
        <w:ind w:left="1936" w:hanging="496"/>
      </w:pPr>
      <w:rPr>
        <w:position w:val="0"/>
        <w:sz w:val="26"/>
        <w:szCs w:val="26"/>
        <w:u w:val="single"/>
        <w:lang w:val="fr-FR"/>
      </w:rPr>
    </w:lvl>
    <w:lvl w:ilvl="5">
      <w:start w:val="1"/>
      <w:numFmt w:val="decimal"/>
      <w:lvlText w:val="%6."/>
      <w:lvlJc w:val="left"/>
      <w:pPr>
        <w:tabs>
          <w:tab w:val="num" w:pos="2296"/>
        </w:tabs>
        <w:ind w:left="2296" w:hanging="496"/>
      </w:pPr>
      <w:rPr>
        <w:position w:val="0"/>
        <w:sz w:val="26"/>
        <w:szCs w:val="26"/>
        <w:u w:val="single"/>
        <w:lang w:val="fr-FR"/>
      </w:rPr>
    </w:lvl>
    <w:lvl w:ilvl="6">
      <w:start w:val="1"/>
      <w:numFmt w:val="decimal"/>
      <w:lvlText w:val="%7."/>
      <w:lvlJc w:val="left"/>
      <w:pPr>
        <w:tabs>
          <w:tab w:val="num" w:pos="2656"/>
        </w:tabs>
        <w:ind w:left="2656" w:hanging="496"/>
      </w:pPr>
      <w:rPr>
        <w:position w:val="0"/>
        <w:sz w:val="26"/>
        <w:szCs w:val="26"/>
        <w:u w:val="single"/>
        <w:lang w:val="fr-FR"/>
      </w:rPr>
    </w:lvl>
    <w:lvl w:ilvl="7">
      <w:start w:val="1"/>
      <w:numFmt w:val="decimal"/>
      <w:lvlText w:val="%8."/>
      <w:lvlJc w:val="left"/>
      <w:pPr>
        <w:tabs>
          <w:tab w:val="num" w:pos="3016"/>
        </w:tabs>
        <w:ind w:left="3016" w:hanging="496"/>
      </w:pPr>
      <w:rPr>
        <w:position w:val="0"/>
        <w:sz w:val="26"/>
        <w:szCs w:val="26"/>
        <w:u w:val="single"/>
        <w:lang w:val="fr-FR"/>
      </w:rPr>
    </w:lvl>
    <w:lvl w:ilvl="8">
      <w:start w:val="1"/>
      <w:numFmt w:val="decimal"/>
      <w:lvlText w:val="%9."/>
      <w:lvlJc w:val="left"/>
      <w:pPr>
        <w:tabs>
          <w:tab w:val="num" w:pos="3376"/>
        </w:tabs>
        <w:ind w:left="3376" w:hanging="496"/>
      </w:pPr>
      <w:rPr>
        <w:position w:val="0"/>
        <w:sz w:val="26"/>
        <w:szCs w:val="26"/>
        <w:u w:val="single"/>
        <w:lang w:val="fr-FR"/>
      </w:rPr>
    </w:lvl>
  </w:abstractNum>
  <w:abstractNum w:abstractNumId="140" w15:restartNumberingAfterBreak="0">
    <w:nsid w:val="6EF15C00"/>
    <w:multiLevelType w:val="multilevel"/>
    <w:tmpl w:val="22547ACA"/>
    <w:lvl w:ilvl="0">
      <w:start w:val="1"/>
      <w:numFmt w:val="decimal"/>
      <w:lvlText w:val="%1."/>
      <w:lvlJc w:val="left"/>
      <w:pPr>
        <w:ind w:left="720" w:hanging="360"/>
      </w:pPr>
      <w:rPr>
        <w:rFonts w:asciiTheme="minorHAnsi" w:eastAsia="MS Mincho" w:hAnsiTheme="minorHAnsi" w:cstheme="majorHAnsi"/>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6F3E6420"/>
    <w:multiLevelType w:val="hybridMultilevel"/>
    <w:tmpl w:val="D4F40B3E"/>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2" w15:restartNumberingAfterBreak="0">
    <w:nsid w:val="6FB30454"/>
    <w:multiLevelType w:val="hybridMultilevel"/>
    <w:tmpl w:val="82E8A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0926AF2"/>
    <w:multiLevelType w:val="hybridMultilevel"/>
    <w:tmpl w:val="1358706C"/>
    <w:lvl w:ilvl="0" w:tplc="77C66A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4" w15:restartNumberingAfterBreak="0">
    <w:nsid w:val="712C7D13"/>
    <w:multiLevelType w:val="hybridMultilevel"/>
    <w:tmpl w:val="0DE8D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520251A"/>
    <w:multiLevelType w:val="hybridMultilevel"/>
    <w:tmpl w:val="9998E3EE"/>
    <w:lvl w:ilvl="0" w:tplc="C9AECD7C">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46" w15:restartNumberingAfterBreak="0">
    <w:nsid w:val="759516AF"/>
    <w:multiLevelType w:val="hybridMultilevel"/>
    <w:tmpl w:val="9E5248E6"/>
    <w:lvl w:ilvl="0" w:tplc="E3E41D18">
      <w:start w:val="2"/>
      <w:numFmt w:val="bullet"/>
      <w:lvlText w:val="-"/>
      <w:lvlJc w:val="left"/>
      <w:pPr>
        <w:ind w:left="1776" w:hanging="360"/>
      </w:pPr>
      <w:rPr>
        <w:rFonts w:ascii="Times New Roman" w:eastAsiaTheme="minorHAnsi"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47" w15:restartNumberingAfterBreak="0">
    <w:nsid w:val="769F7E07"/>
    <w:multiLevelType w:val="hybridMultilevel"/>
    <w:tmpl w:val="334C7C0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8" w15:restartNumberingAfterBreak="0">
    <w:nsid w:val="76DB0E16"/>
    <w:multiLevelType w:val="hybridMultilevel"/>
    <w:tmpl w:val="FED01F20"/>
    <w:lvl w:ilvl="0" w:tplc="3C0C0001">
      <w:start w:val="1"/>
      <w:numFmt w:val="bullet"/>
      <w:lvlText w:val=""/>
      <w:lvlJc w:val="left"/>
      <w:pPr>
        <w:ind w:left="720" w:hanging="360"/>
      </w:pPr>
      <w:rPr>
        <w:rFonts w:ascii="Symbol" w:hAnsi="Symbol" w:hint="default"/>
      </w:rPr>
    </w:lvl>
    <w:lvl w:ilvl="1" w:tplc="3C0C0003">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149" w15:restartNumberingAfterBreak="0">
    <w:nsid w:val="77111AC4"/>
    <w:multiLevelType w:val="hybridMultilevel"/>
    <w:tmpl w:val="510EF15C"/>
    <w:lvl w:ilvl="0" w:tplc="3C0C001B">
      <w:start w:val="1"/>
      <w:numFmt w:val="lowerRoman"/>
      <w:lvlText w:val="%1."/>
      <w:lvlJc w:val="right"/>
      <w:pPr>
        <w:ind w:left="4284" w:hanging="360"/>
      </w:pPr>
      <w:rPr>
        <w:rFonts w:hint="default"/>
      </w:rPr>
    </w:lvl>
    <w:lvl w:ilvl="1" w:tplc="3C0C0003" w:tentative="1">
      <w:start w:val="1"/>
      <w:numFmt w:val="bullet"/>
      <w:lvlText w:val="o"/>
      <w:lvlJc w:val="left"/>
      <w:pPr>
        <w:ind w:left="5004" w:hanging="360"/>
      </w:pPr>
      <w:rPr>
        <w:rFonts w:ascii="Courier New" w:hAnsi="Courier New" w:cs="Courier New" w:hint="default"/>
      </w:rPr>
    </w:lvl>
    <w:lvl w:ilvl="2" w:tplc="3C0C0005" w:tentative="1">
      <w:start w:val="1"/>
      <w:numFmt w:val="bullet"/>
      <w:lvlText w:val=""/>
      <w:lvlJc w:val="left"/>
      <w:pPr>
        <w:ind w:left="5724" w:hanging="360"/>
      </w:pPr>
      <w:rPr>
        <w:rFonts w:ascii="Wingdings" w:hAnsi="Wingdings" w:hint="default"/>
      </w:rPr>
    </w:lvl>
    <w:lvl w:ilvl="3" w:tplc="3C0C0001" w:tentative="1">
      <w:start w:val="1"/>
      <w:numFmt w:val="bullet"/>
      <w:lvlText w:val=""/>
      <w:lvlJc w:val="left"/>
      <w:pPr>
        <w:ind w:left="6444" w:hanging="360"/>
      </w:pPr>
      <w:rPr>
        <w:rFonts w:ascii="Symbol" w:hAnsi="Symbol" w:hint="default"/>
      </w:rPr>
    </w:lvl>
    <w:lvl w:ilvl="4" w:tplc="3C0C0003" w:tentative="1">
      <w:start w:val="1"/>
      <w:numFmt w:val="bullet"/>
      <w:lvlText w:val="o"/>
      <w:lvlJc w:val="left"/>
      <w:pPr>
        <w:ind w:left="7164" w:hanging="360"/>
      </w:pPr>
      <w:rPr>
        <w:rFonts w:ascii="Courier New" w:hAnsi="Courier New" w:cs="Courier New" w:hint="default"/>
      </w:rPr>
    </w:lvl>
    <w:lvl w:ilvl="5" w:tplc="3C0C0005" w:tentative="1">
      <w:start w:val="1"/>
      <w:numFmt w:val="bullet"/>
      <w:lvlText w:val=""/>
      <w:lvlJc w:val="left"/>
      <w:pPr>
        <w:ind w:left="7884" w:hanging="360"/>
      </w:pPr>
      <w:rPr>
        <w:rFonts w:ascii="Wingdings" w:hAnsi="Wingdings" w:hint="default"/>
      </w:rPr>
    </w:lvl>
    <w:lvl w:ilvl="6" w:tplc="3C0C0001" w:tentative="1">
      <w:start w:val="1"/>
      <w:numFmt w:val="bullet"/>
      <w:lvlText w:val=""/>
      <w:lvlJc w:val="left"/>
      <w:pPr>
        <w:ind w:left="8604" w:hanging="360"/>
      </w:pPr>
      <w:rPr>
        <w:rFonts w:ascii="Symbol" w:hAnsi="Symbol" w:hint="default"/>
      </w:rPr>
    </w:lvl>
    <w:lvl w:ilvl="7" w:tplc="3C0C0003" w:tentative="1">
      <w:start w:val="1"/>
      <w:numFmt w:val="bullet"/>
      <w:lvlText w:val="o"/>
      <w:lvlJc w:val="left"/>
      <w:pPr>
        <w:ind w:left="9324" w:hanging="360"/>
      </w:pPr>
      <w:rPr>
        <w:rFonts w:ascii="Courier New" w:hAnsi="Courier New" w:cs="Courier New" w:hint="default"/>
      </w:rPr>
    </w:lvl>
    <w:lvl w:ilvl="8" w:tplc="3C0C0005" w:tentative="1">
      <w:start w:val="1"/>
      <w:numFmt w:val="bullet"/>
      <w:lvlText w:val=""/>
      <w:lvlJc w:val="left"/>
      <w:pPr>
        <w:ind w:left="10044" w:hanging="360"/>
      </w:pPr>
      <w:rPr>
        <w:rFonts w:ascii="Wingdings" w:hAnsi="Wingdings" w:hint="default"/>
      </w:rPr>
    </w:lvl>
  </w:abstractNum>
  <w:abstractNum w:abstractNumId="150" w15:restartNumberingAfterBreak="0">
    <w:nsid w:val="77A70A6A"/>
    <w:multiLevelType w:val="hybridMultilevel"/>
    <w:tmpl w:val="7C6A6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812113E"/>
    <w:multiLevelType w:val="hybridMultilevel"/>
    <w:tmpl w:val="5018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93F3D3B"/>
    <w:multiLevelType w:val="multilevel"/>
    <w:tmpl w:val="D0F84434"/>
    <w:lvl w:ilvl="0">
      <w:start w:val="1"/>
      <w:numFmt w:val="bullet"/>
      <w:pStyle w:val="minutesliste"/>
      <w:lvlText w:val=""/>
      <w:lvlJc w:val="left"/>
      <w:pPr>
        <w:tabs>
          <w:tab w:val="num" w:pos="1068"/>
        </w:tabs>
        <w:ind w:left="1065" w:hanging="357"/>
      </w:pPr>
      <w:rPr>
        <w:rFonts w:ascii="Wingdings" w:hAnsi="Wingdings" w:hint="default"/>
      </w:rPr>
    </w:lvl>
    <w:lvl w:ilvl="1">
      <w:start w:val="1"/>
      <w:numFmt w:val="bullet"/>
      <w:lvlText w:val="o"/>
      <w:lvlJc w:val="left"/>
      <w:pPr>
        <w:tabs>
          <w:tab w:val="num" w:pos="1068"/>
        </w:tabs>
        <w:ind w:left="1068" w:hanging="360"/>
      </w:pPr>
      <w:rPr>
        <w:rFonts w:ascii="Courier New" w:hAnsi="Courier New"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hint="default"/>
      </w:rPr>
    </w:lvl>
    <w:lvl w:ilvl="8">
      <w:start w:val="1"/>
      <w:numFmt w:val="bullet"/>
      <w:lvlText w:val=""/>
      <w:lvlJc w:val="left"/>
      <w:pPr>
        <w:tabs>
          <w:tab w:val="num" w:pos="6108"/>
        </w:tabs>
        <w:ind w:left="6108" w:hanging="360"/>
      </w:pPr>
      <w:rPr>
        <w:rFonts w:ascii="Wingdings" w:hAnsi="Wingdings" w:hint="default"/>
      </w:rPr>
    </w:lvl>
  </w:abstractNum>
  <w:abstractNum w:abstractNumId="153" w15:restartNumberingAfterBreak="0">
    <w:nsid w:val="7A0566F9"/>
    <w:multiLevelType w:val="hybridMultilevel"/>
    <w:tmpl w:val="7A0EDC3C"/>
    <w:lvl w:ilvl="0" w:tplc="040C0015">
      <w:start w:val="1"/>
      <w:numFmt w:val="upperLetter"/>
      <w:lvlText w:val="%1."/>
      <w:lvlJc w:val="left"/>
      <w:pPr>
        <w:ind w:left="700" w:hanging="360"/>
      </w:pPr>
      <w:rPr>
        <w:rFonts w:hint="default"/>
        <w:b w:val="0"/>
        <w:bCs w:val="0"/>
        <w:i w:val="0"/>
        <w:iCs w:val="0"/>
        <w:w w:val="100"/>
        <w:sz w:val="24"/>
        <w:szCs w:val="24"/>
      </w:rPr>
    </w:lvl>
    <w:lvl w:ilvl="1" w:tplc="EBDA93FA">
      <w:numFmt w:val="bullet"/>
      <w:lvlText w:val=""/>
      <w:lvlJc w:val="left"/>
      <w:pPr>
        <w:ind w:left="2860" w:hanging="360"/>
      </w:pPr>
      <w:rPr>
        <w:rFonts w:ascii="Symbol" w:eastAsia="Symbol" w:hAnsi="Symbol" w:cs="Symbol" w:hint="default"/>
        <w:b w:val="0"/>
        <w:bCs w:val="0"/>
        <w:i w:val="0"/>
        <w:iCs w:val="0"/>
        <w:w w:val="100"/>
        <w:sz w:val="24"/>
        <w:szCs w:val="24"/>
      </w:rPr>
    </w:lvl>
    <w:lvl w:ilvl="2" w:tplc="85A4878C">
      <w:numFmt w:val="bullet"/>
      <w:lvlText w:val="•"/>
      <w:lvlJc w:val="left"/>
      <w:pPr>
        <w:ind w:left="3593" w:hanging="360"/>
      </w:pPr>
      <w:rPr>
        <w:rFonts w:hint="default"/>
      </w:rPr>
    </w:lvl>
    <w:lvl w:ilvl="3" w:tplc="6826D630">
      <w:numFmt w:val="bullet"/>
      <w:lvlText w:val="•"/>
      <w:lvlJc w:val="left"/>
      <w:pPr>
        <w:ind w:left="4326" w:hanging="360"/>
      </w:pPr>
      <w:rPr>
        <w:rFonts w:hint="default"/>
      </w:rPr>
    </w:lvl>
    <w:lvl w:ilvl="4" w:tplc="87207950">
      <w:numFmt w:val="bullet"/>
      <w:lvlText w:val="•"/>
      <w:lvlJc w:val="left"/>
      <w:pPr>
        <w:ind w:left="5060" w:hanging="360"/>
      </w:pPr>
      <w:rPr>
        <w:rFonts w:hint="default"/>
      </w:rPr>
    </w:lvl>
    <w:lvl w:ilvl="5" w:tplc="890C06B6">
      <w:numFmt w:val="bullet"/>
      <w:lvlText w:val="•"/>
      <w:lvlJc w:val="left"/>
      <w:pPr>
        <w:ind w:left="5793" w:hanging="360"/>
      </w:pPr>
      <w:rPr>
        <w:rFonts w:hint="default"/>
      </w:rPr>
    </w:lvl>
    <w:lvl w:ilvl="6" w:tplc="E3862E62">
      <w:numFmt w:val="bullet"/>
      <w:lvlText w:val="•"/>
      <w:lvlJc w:val="left"/>
      <w:pPr>
        <w:ind w:left="6526" w:hanging="360"/>
      </w:pPr>
      <w:rPr>
        <w:rFonts w:hint="default"/>
      </w:rPr>
    </w:lvl>
    <w:lvl w:ilvl="7" w:tplc="B8041422">
      <w:numFmt w:val="bullet"/>
      <w:lvlText w:val="•"/>
      <w:lvlJc w:val="left"/>
      <w:pPr>
        <w:ind w:left="7260" w:hanging="360"/>
      </w:pPr>
      <w:rPr>
        <w:rFonts w:hint="default"/>
      </w:rPr>
    </w:lvl>
    <w:lvl w:ilvl="8" w:tplc="9EFA6540">
      <w:numFmt w:val="bullet"/>
      <w:lvlText w:val="•"/>
      <w:lvlJc w:val="left"/>
      <w:pPr>
        <w:ind w:left="7993" w:hanging="360"/>
      </w:pPr>
      <w:rPr>
        <w:rFonts w:hint="default"/>
      </w:rPr>
    </w:lvl>
  </w:abstractNum>
  <w:abstractNum w:abstractNumId="154" w15:restartNumberingAfterBreak="0">
    <w:nsid w:val="7B2627CF"/>
    <w:multiLevelType w:val="hybridMultilevel"/>
    <w:tmpl w:val="F9F60C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BE732AD"/>
    <w:multiLevelType w:val="hybridMultilevel"/>
    <w:tmpl w:val="A7AE28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C3979D3"/>
    <w:multiLevelType w:val="hybridMultilevel"/>
    <w:tmpl w:val="C1989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E0548EB"/>
    <w:multiLevelType w:val="hybridMultilevel"/>
    <w:tmpl w:val="50E6DD48"/>
    <w:lvl w:ilvl="0" w:tplc="4D3A30A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EC8163D"/>
    <w:multiLevelType w:val="hybridMultilevel"/>
    <w:tmpl w:val="A4FCE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7FDD0DEF"/>
    <w:multiLevelType w:val="hybridMultilevel"/>
    <w:tmpl w:val="BB3A3426"/>
    <w:lvl w:ilvl="0" w:tplc="41467348">
      <w:start w:val="1"/>
      <w:numFmt w:val="bullet"/>
      <w:lvlText w:val="a"/>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864649">
    <w:abstractNumId w:val="158"/>
  </w:num>
  <w:num w:numId="2" w16cid:durableId="1224564037">
    <w:abstractNumId w:val="129"/>
  </w:num>
  <w:num w:numId="3" w16cid:durableId="1261839570">
    <w:abstractNumId w:val="49"/>
  </w:num>
  <w:num w:numId="4" w16cid:durableId="1834880062">
    <w:abstractNumId w:val="141"/>
  </w:num>
  <w:num w:numId="5" w16cid:durableId="1381250520">
    <w:abstractNumId w:val="116"/>
  </w:num>
  <w:num w:numId="6" w16cid:durableId="1900554832">
    <w:abstractNumId w:val="59"/>
  </w:num>
  <w:num w:numId="7" w16cid:durableId="354884394">
    <w:abstractNumId w:val="89"/>
  </w:num>
  <w:num w:numId="8" w16cid:durableId="1673605130">
    <w:abstractNumId w:val="76"/>
  </w:num>
  <w:num w:numId="9" w16cid:durableId="828331046">
    <w:abstractNumId w:val="90"/>
  </w:num>
  <w:num w:numId="10" w16cid:durableId="1034306149">
    <w:abstractNumId w:val="14"/>
  </w:num>
  <w:num w:numId="11" w16cid:durableId="1211109760">
    <w:abstractNumId w:val="12"/>
  </w:num>
  <w:num w:numId="12" w16cid:durableId="2011562205">
    <w:abstractNumId w:val="38"/>
  </w:num>
  <w:num w:numId="13" w16cid:durableId="490096587">
    <w:abstractNumId w:val="9"/>
  </w:num>
  <w:num w:numId="14" w16cid:durableId="541554313">
    <w:abstractNumId w:val="37"/>
  </w:num>
  <w:num w:numId="15" w16cid:durableId="1737119619">
    <w:abstractNumId w:val="136"/>
  </w:num>
  <w:num w:numId="16" w16cid:durableId="880827376">
    <w:abstractNumId w:val="97"/>
  </w:num>
  <w:num w:numId="17" w16cid:durableId="1427112352">
    <w:abstractNumId w:val="144"/>
  </w:num>
  <w:num w:numId="18" w16cid:durableId="1119420862">
    <w:abstractNumId w:val="7"/>
  </w:num>
  <w:num w:numId="19" w16cid:durableId="2060321380">
    <w:abstractNumId w:val="78"/>
  </w:num>
  <w:num w:numId="20" w16cid:durableId="333998805">
    <w:abstractNumId w:val="154"/>
  </w:num>
  <w:num w:numId="21" w16cid:durableId="50272692">
    <w:abstractNumId w:val="138"/>
  </w:num>
  <w:num w:numId="22" w16cid:durableId="1082218808">
    <w:abstractNumId w:val="150"/>
  </w:num>
  <w:num w:numId="23" w16cid:durableId="257638893">
    <w:abstractNumId w:val="121"/>
  </w:num>
  <w:num w:numId="24" w16cid:durableId="1319110411">
    <w:abstractNumId w:val="67"/>
  </w:num>
  <w:num w:numId="25" w16cid:durableId="611980614">
    <w:abstractNumId w:val="36"/>
  </w:num>
  <w:num w:numId="26" w16cid:durableId="562570118">
    <w:abstractNumId w:val="26"/>
  </w:num>
  <w:num w:numId="27" w16cid:durableId="166138940">
    <w:abstractNumId w:val="64"/>
  </w:num>
  <w:num w:numId="28" w16cid:durableId="764689916">
    <w:abstractNumId w:val="151"/>
  </w:num>
  <w:num w:numId="29" w16cid:durableId="1495684125">
    <w:abstractNumId w:val="102"/>
  </w:num>
  <w:num w:numId="30" w16cid:durableId="826703196">
    <w:abstractNumId w:val="77"/>
  </w:num>
  <w:num w:numId="31" w16cid:durableId="411463889">
    <w:abstractNumId w:val="106"/>
  </w:num>
  <w:num w:numId="32" w16cid:durableId="681248476">
    <w:abstractNumId w:val="41"/>
  </w:num>
  <w:num w:numId="33" w16cid:durableId="109713628">
    <w:abstractNumId w:val="55"/>
  </w:num>
  <w:num w:numId="34" w16cid:durableId="1813401974">
    <w:abstractNumId w:val="40"/>
  </w:num>
  <w:num w:numId="35" w16cid:durableId="21981117">
    <w:abstractNumId w:val="35"/>
  </w:num>
  <w:num w:numId="36" w16cid:durableId="1760715024">
    <w:abstractNumId w:val="80"/>
  </w:num>
  <w:num w:numId="37" w16cid:durableId="1744331828">
    <w:abstractNumId w:val="61"/>
  </w:num>
  <w:num w:numId="38" w16cid:durableId="1920014162">
    <w:abstractNumId w:val="51"/>
  </w:num>
  <w:num w:numId="39" w16cid:durableId="788545722">
    <w:abstractNumId w:val="99"/>
  </w:num>
  <w:num w:numId="40" w16cid:durableId="2111854471">
    <w:abstractNumId w:val="140"/>
  </w:num>
  <w:num w:numId="41" w16cid:durableId="1766530454">
    <w:abstractNumId w:val="117"/>
  </w:num>
  <w:num w:numId="42" w16cid:durableId="262304374">
    <w:abstractNumId w:val="122"/>
  </w:num>
  <w:num w:numId="43" w16cid:durableId="14877424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957107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5010220">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1961156">
    <w:abstractNumId w:val="65"/>
  </w:num>
  <w:num w:numId="47" w16cid:durableId="1886138052">
    <w:abstractNumId w:val="146"/>
  </w:num>
  <w:num w:numId="48" w16cid:durableId="1522819310">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99116556">
    <w:abstractNumId w:val="10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23894609">
    <w:abstractNumId w:val="79"/>
  </w:num>
  <w:num w:numId="51" w16cid:durableId="149704013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28872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928948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284576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808933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135470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2570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57326290">
    <w:abstractNumId w:val="156"/>
  </w:num>
  <w:num w:numId="59" w16cid:durableId="677076531">
    <w:abstractNumId w:val="148"/>
  </w:num>
  <w:num w:numId="60" w16cid:durableId="1372606164">
    <w:abstractNumId w:val="6"/>
  </w:num>
  <w:num w:numId="61" w16cid:durableId="1130510836">
    <w:abstractNumId w:val="149"/>
  </w:num>
  <w:num w:numId="62" w16cid:durableId="2092848074">
    <w:abstractNumId w:val="44"/>
  </w:num>
  <w:num w:numId="63" w16cid:durableId="777531066">
    <w:abstractNumId w:val="16"/>
  </w:num>
  <w:num w:numId="64" w16cid:durableId="1022440427">
    <w:abstractNumId w:val="32"/>
  </w:num>
  <w:num w:numId="65" w16cid:durableId="33971049">
    <w:abstractNumId w:val="125"/>
  </w:num>
  <w:num w:numId="66" w16cid:durableId="521238420">
    <w:abstractNumId w:val="94"/>
  </w:num>
  <w:num w:numId="67" w16cid:durableId="799765707">
    <w:abstractNumId w:val="47"/>
  </w:num>
  <w:num w:numId="68" w16cid:durableId="1394737512">
    <w:abstractNumId w:val="71"/>
  </w:num>
  <w:num w:numId="69" w16cid:durableId="948321484">
    <w:abstractNumId w:val="104"/>
  </w:num>
  <w:num w:numId="70" w16cid:durableId="1850296312">
    <w:abstractNumId w:val="126"/>
  </w:num>
  <w:num w:numId="71" w16cid:durableId="94135000">
    <w:abstractNumId w:val="63"/>
  </w:num>
  <w:num w:numId="72" w16cid:durableId="1469862076">
    <w:abstractNumId w:val="107"/>
  </w:num>
  <w:num w:numId="73" w16cid:durableId="1594628042">
    <w:abstractNumId w:val="70"/>
  </w:num>
  <w:num w:numId="74" w16cid:durableId="2075354697">
    <w:abstractNumId w:val="33"/>
  </w:num>
  <w:num w:numId="75" w16cid:durableId="1431316179">
    <w:abstractNumId w:val="95"/>
  </w:num>
  <w:num w:numId="76" w16cid:durableId="2079939168">
    <w:abstractNumId w:val="29"/>
  </w:num>
  <w:num w:numId="77" w16cid:durableId="93525807">
    <w:abstractNumId w:val="112"/>
  </w:num>
  <w:num w:numId="78" w16cid:durableId="521017332">
    <w:abstractNumId w:val="153"/>
  </w:num>
  <w:num w:numId="79" w16cid:durableId="635451681">
    <w:abstractNumId w:val="134"/>
  </w:num>
  <w:num w:numId="80" w16cid:durableId="2016880617">
    <w:abstractNumId w:val="27"/>
  </w:num>
  <w:num w:numId="81" w16cid:durableId="2143692771">
    <w:abstractNumId w:val="128"/>
  </w:num>
  <w:num w:numId="82" w16cid:durableId="90009159">
    <w:abstractNumId w:val="113"/>
  </w:num>
  <w:num w:numId="83" w16cid:durableId="398285153">
    <w:abstractNumId w:val="91"/>
  </w:num>
  <w:num w:numId="84" w16cid:durableId="2146963648">
    <w:abstractNumId w:val="131"/>
  </w:num>
  <w:num w:numId="85" w16cid:durableId="1363940840">
    <w:abstractNumId w:val="23"/>
  </w:num>
  <w:num w:numId="86" w16cid:durableId="1962219872">
    <w:abstractNumId w:val="143"/>
  </w:num>
  <w:num w:numId="87" w16cid:durableId="1862471206">
    <w:abstractNumId w:val="100"/>
  </w:num>
  <w:num w:numId="88" w16cid:durableId="224532625">
    <w:abstractNumId w:val="124"/>
  </w:num>
  <w:num w:numId="89" w16cid:durableId="1848325193">
    <w:abstractNumId w:val="66"/>
  </w:num>
  <w:num w:numId="90" w16cid:durableId="501360636">
    <w:abstractNumId w:val="73"/>
  </w:num>
  <w:num w:numId="91" w16cid:durableId="787355239">
    <w:abstractNumId w:val="72"/>
  </w:num>
  <w:num w:numId="92" w16cid:durableId="1282808523">
    <w:abstractNumId w:val="22"/>
  </w:num>
  <w:num w:numId="93" w16cid:durableId="1010764848">
    <w:abstractNumId w:val="25"/>
  </w:num>
  <w:num w:numId="94" w16cid:durableId="2003385077">
    <w:abstractNumId w:val="17"/>
  </w:num>
  <w:num w:numId="95" w16cid:durableId="2105879268">
    <w:abstractNumId w:val="109"/>
  </w:num>
  <w:num w:numId="96" w16cid:durableId="1670910223">
    <w:abstractNumId w:val="86"/>
  </w:num>
  <w:num w:numId="97" w16cid:durableId="809060908">
    <w:abstractNumId w:val="5"/>
  </w:num>
  <w:num w:numId="98" w16cid:durableId="1672681737">
    <w:abstractNumId w:val="0"/>
  </w:num>
  <w:num w:numId="99" w16cid:durableId="1731073931">
    <w:abstractNumId w:val="1"/>
  </w:num>
  <w:num w:numId="100" w16cid:durableId="1576013173">
    <w:abstractNumId w:val="2"/>
  </w:num>
  <w:num w:numId="101" w16cid:durableId="1647398889">
    <w:abstractNumId w:val="3"/>
  </w:num>
  <w:num w:numId="102" w16cid:durableId="70855070">
    <w:abstractNumId w:val="4"/>
  </w:num>
  <w:num w:numId="103" w16cid:durableId="138808899">
    <w:abstractNumId w:val="48"/>
  </w:num>
  <w:num w:numId="104" w16cid:durableId="2031442758">
    <w:abstractNumId w:val="152"/>
  </w:num>
  <w:num w:numId="105" w16cid:durableId="816259797">
    <w:abstractNumId w:val="39"/>
  </w:num>
  <w:num w:numId="106" w16cid:durableId="1770810880">
    <w:abstractNumId w:val="69"/>
  </w:num>
  <w:num w:numId="107" w16cid:durableId="1566794397">
    <w:abstractNumId w:val="60"/>
  </w:num>
  <w:num w:numId="108" w16cid:durableId="688291613">
    <w:abstractNumId w:val="135"/>
  </w:num>
  <w:num w:numId="109" w16cid:durableId="455223941">
    <w:abstractNumId w:val="115"/>
  </w:num>
  <w:num w:numId="110" w16cid:durableId="1808476763">
    <w:abstractNumId w:val="19"/>
  </w:num>
  <w:num w:numId="111" w16cid:durableId="1673875325">
    <w:abstractNumId w:val="139"/>
  </w:num>
  <w:num w:numId="112" w16cid:durableId="143088487">
    <w:abstractNumId w:val="58"/>
  </w:num>
  <w:num w:numId="113" w16cid:durableId="976647127">
    <w:abstractNumId w:val="84"/>
  </w:num>
  <w:num w:numId="114" w16cid:durableId="157888525">
    <w:abstractNumId w:val="43"/>
  </w:num>
  <w:num w:numId="115" w16cid:durableId="549076256">
    <w:abstractNumId w:val="130"/>
  </w:num>
  <w:num w:numId="116" w16cid:durableId="911042045">
    <w:abstractNumId w:val="111"/>
  </w:num>
  <w:num w:numId="117" w16cid:durableId="108815104">
    <w:abstractNumId w:val="24"/>
  </w:num>
  <w:num w:numId="118" w16cid:durableId="1431926568">
    <w:abstractNumId w:val="10"/>
  </w:num>
  <w:num w:numId="119" w16cid:durableId="987516799">
    <w:abstractNumId w:val="81"/>
  </w:num>
  <w:num w:numId="120" w16cid:durableId="1481924722">
    <w:abstractNumId w:val="45"/>
  </w:num>
  <w:num w:numId="121" w16cid:durableId="708528145">
    <w:abstractNumId w:val="34"/>
  </w:num>
  <w:num w:numId="122" w16cid:durableId="140075564">
    <w:abstractNumId w:val="82"/>
  </w:num>
  <w:num w:numId="123" w16cid:durableId="344285308">
    <w:abstractNumId w:val="87"/>
  </w:num>
  <w:num w:numId="124" w16cid:durableId="678894558">
    <w:abstractNumId w:val="68"/>
  </w:num>
  <w:num w:numId="125" w16cid:durableId="1505700681">
    <w:abstractNumId w:val="74"/>
  </w:num>
  <w:num w:numId="126" w16cid:durableId="902373091">
    <w:abstractNumId w:val="30"/>
  </w:num>
  <w:num w:numId="127" w16cid:durableId="538394747">
    <w:abstractNumId w:val="52"/>
  </w:num>
  <w:num w:numId="128" w16cid:durableId="2012565531">
    <w:abstractNumId w:val="50"/>
  </w:num>
  <w:num w:numId="129" w16cid:durableId="1414938315">
    <w:abstractNumId w:val="42"/>
  </w:num>
  <w:num w:numId="130" w16cid:durableId="877664428">
    <w:abstractNumId w:val="53"/>
  </w:num>
  <w:num w:numId="131" w16cid:durableId="691807576">
    <w:abstractNumId w:val="110"/>
  </w:num>
  <w:num w:numId="132" w16cid:durableId="1689520580">
    <w:abstractNumId w:val="155"/>
  </w:num>
  <w:num w:numId="133" w16cid:durableId="1461654234">
    <w:abstractNumId w:val="127"/>
  </w:num>
  <w:num w:numId="134" w16cid:durableId="391467945">
    <w:abstractNumId w:val="142"/>
  </w:num>
  <w:num w:numId="135" w16cid:durableId="778992331">
    <w:abstractNumId w:val="103"/>
  </w:num>
  <w:num w:numId="136" w16cid:durableId="284308875">
    <w:abstractNumId w:val="119"/>
  </w:num>
  <w:num w:numId="137" w16cid:durableId="1609314736">
    <w:abstractNumId w:val="46"/>
  </w:num>
  <w:num w:numId="138" w16cid:durableId="1491868328">
    <w:abstractNumId w:val="157"/>
  </w:num>
  <w:num w:numId="139" w16cid:durableId="1241060635">
    <w:abstractNumId w:val="92"/>
  </w:num>
  <w:num w:numId="140" w16cid:durableId="1361513012">
    <w:abstractNumId w:val="28"/>
  </w:num>
  <w:num w:numId="141" w16cid:durableId="748498926">
    <w:abstractNumId w:val="15"/>
  </w:num>
  <w:num w:numId="142" w16cid:durableId="168327939">
    <w:abstractNumId w:val="56"/>
  </w:num>
  <w:num w:numId="143" w16cid:durableId="2021810949">
    <w:abstractNumId w:val="8"/>
  </w:num>
  <w:num w:numId="144" w16cid:durableId="1040975471">
    <w:abstractNumId w:val="147"/>
  </w:num>
  <w:num w:numId="145" w16cid:durableId="38171315">
    <w:abstractNumId w:val="108"/>
  </w:num>
  <w:num w:numId="146" w16cid:durableId="1232350546">
    <w:abstractNumId w:val="88"/>
  </w:num>
  <w:num w:numId="147" w16cid:durableId="1908567264">
    <w:abstractNumId w:val="20"/>
  </w:num>
  <w:num w:numId="148" w16cid:durableId="581917258">
    <w:abstractNumId w:val="120"/>
  </w:num>
  <w:num w:numId="149" w16cid:durableId="363209538">
    <w:abstractNumId w:val="96"/>
  </w:num>
  <w:num w:numId="150" w16cid:durableId="175383564">
    <w:abstractNumId w:val="98"/>
  </w:num>
  <w:num w:numId="151" w16cid:durableId="1222131271">
    <w:abstractNumId w:val="11"/>
  </w:num>
  <w:num w:numId="152" w16cid:durableId="2104180326">
    <w:abstractNumId w:val="57"/>
  </w:num>
  <w:num w:numId="153" w16cid:durableId="287585613">
    <w:abstractNumId w:val="159"/>
  </w:num>
  <w:num w:numId="154" w16cid:durableId="1166047786">
    <w:abstractNumId w:val="13"/>
  </w:num>
  <w:num w:numId="155" w16cid:durableId="1014917790">
    <w:abstractNumId w:val="137"/>
  </w:num>
  <w:num w:numId="156" w16cid:durableId="1663705200">
    <w:abstractNumId w:val="18"/>
  </w:num>
  <w:num w:numId="157" w16cid:durableId="1953973987">
    <w:abstractNumId w:val="123"/>
  </w:num>
  <w:num w:numId="158" w16cid:durableId="753088089">
    <w:abstractNumId w:val="133"/>
  </w:num>
  <w:num w:numId="159" w16cid:durableId="137502649">
    <w:abstractNumId w:val="114"/>
  </w:num>
  <w:num w:numId="160" w16cid:durableId="1960452802">
    <w:abstractNumId w:val="101"/>
  </w:num>
  <w:num w:numId="161" w16cid:durableId="1366979656">
    <w:abstractNumId w:val="132"/>
  </w:num>
  <w:num w:numId="162" w16cid:durableId="514612687">
    <w:abstractNumId w:val="8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CB"/>
    <w:rsid w:val="0000016F"/>
    <w:rsid w:val="00000E30"/>
    <w:rsid w:val="00002D7B"/>
    <w:rsid w:val="00002DB6"/>
    <w:rsid w:val="00004E22"/>
    <w:rsid w:val="0000609F"/>
    <w:rsid w:val="00006D66"/>
    <w:rsid w:val="00011A56"/>
    <w:rsid w:val="00012273"/>
    <w:rsid w:val="00013DF6"/>
    <w:rsid w:val="000146B6"/>
    <w:rsid w:val="000149F0"/>
    <w:rsid w:val="00015FFA"/>
    <w:rsid w:val="0001665D"/>
    <w:rsid w:val="00016D82"/>
    <w:rsid w:val="00016DD2"/>
    <w:rsid w:val="00021C21"/>
    <w:rsid w:val="0002291E"/>
    <w:rsid w:val="00022BB4"/>
    <w:rsid w:val="00024002"/>
    <w:rsid w:val="000249E2"/>
    <w:rsid w:val="000258CF"/>
    <w:rsid w:val="00027524"/>
    <w:rsid w:val="000278B5"/>
    <w:rsid w:val="00027D04"/>
    <w:rsid w:val="00030C7B"/>
    <w:rsid w:val="00030DE9"/>
    <w:rsid w:val="00032B27"/>
    <w:rsid w:val="000331EA"/>
    <w:rsid w:val="00034626"/>
    <w:rsid w:val="00035624"/>
    <w:rsid w:val="00036B15"/>
    <w:rsid w:val="00036DF1"/>
    <w:rsid w:val="0004080C"/>
    <w:rsid w:val="00040990"/>
    <w:rsid w:val="00040F0C"/>
    <w:rsid w:val="000426A1"/>
    <w:rsid w:val="000427FE"/>
    <w:rsid w:val="00042EF0"/>
    <w:rsid w:val="00043BAD"/>
    <w:rsid w:val="00044A02"/>
    <w:rsid w:val="0004554D"/>
    <w:rsid w:val="0004664B"/>
    <w:rsid w:val="00046798"/>
    <w:rsid w:val="00046B77"/>
    <w:rsid w:val="00046CBB"/>
    <w:rsid w:val="00047E2E"/>
    <w:rsid w:val="00050163"/>
    <w:rsid w:val="00051272"/>
    <w:rsid w:val="00052F4C"/>
    <w:rsid w:val="000535E0"/>
    <w:rsid w:val="00053BC1"/>
    <w:rsid w:val="0005559F"/>
    <w:rsid w:val="00056741"/>
    <w:rsid w:val="0006276C"/>
    <w:rsid w:val="00062DF3"/>
    <w:rsid w:val="00062F70"/>
    <w:rsid w:val="0006553E"/>
    <w:rsid w:val="0006727F"/>
    <w:rsid w:val="00067850"/>
    <w:rsid w:val="00070E32"/>
    <w:rsid w:val="000741EB"/>
    <w:rsid w:val="0007425C"/>
    <w:rsid w:val="0007703A"/>
    <w:rsid w:val="00077BB1"/>
    <w:rsid w:val="000805CD"/>
    <w:rsid w:val="00080FE9"/>
    <w:rsid w:val="00082B77"/>
    <w:rsid w:val="00082F13"/>
    <w:rsid w:val="00083644"/>
    <w:rsid w:val="00083923"/>
    <w:rsid w:val="00083F80"/>
    <w:rsid w:val="0008422F"/>
    <w:rsid w:val="0008485E"/>
    <w:rsid w:val="00085010"/>
    <w:rsid w:val="0008557E"/>
    <w:rsid w:val="00085C50"/>
    <w:rsid w:val="000878CA"/>
    <w:rsid w:val="000907FA"/>
    <w:rsid w:val="00092270"/>
    <w:rsid w:val="00092699"/>
    <w:rsid w:val="0009417F"/>
    <w:rsid w:val="00096C37"/>
    <w:rsid w:val="000A283A"/>
    <w:rsid w:val="000A2DDB"/>
    <w:rsid w:val="000A2F7F"/>
    <w:rsid w:val="000A3480"/>
    <w:rsid w:val="000A390C"/>
    <w:rsid w:val="000A619F"/>
    <w:rsid w:val="000A64E5"/>
    <w:rsid w:val="000B1311"/>
    <w:rsid w:val="000B1C2B"/>
    <w:rsid w:val="000B1F8D"/>
    <w:rsid w:val="000B4619"/>
    <w:rsid w:val="000B6555"/>
    <w:rsid w:val="000B7462"/>
    <w:rsid w:val="000B759E"/>
    <w:rsid w:val="000B7D5B"/>
    <w:rsid w:val="000C252C"/>
    <w:rsid w:val="000C2960"/>
    <w:rsid w:val="000C5089"/>
    <w:rsid w:val="000C7C7E"/>
    <w:rsid w:val="000C7D7E"/>
    <w:rsid w:val="000D0FD5"/>
    <w:rsid w:val="000D128A"/>
    <w:rsid w:val="000D20E3"/>
    <w:rsid w:val="000D4EE9"/>
    <w:rsid w:val="000D6436"/>
    <w:rsid w:val="000D7F12"/>
    <w:rsid w:val="000E2873"/>
    <w:rsid w:val="000E369E"/>
    <w:rsid w:val="000E3C92"/>
    <w:rsid w:val="000E7EF1"/>
    <w:rsid w:val="000F08C7"/>
    <w:rsid w:val="000F0D7F"/>
    <w:rsid w:val="000F151D"/>
    <w:rsid w:val="000F1E18"/>
    <w:rsid w:val="000F3076"/>
    <w:rsid w:val="000F3254"/>
    <w:rsid w:val="000F47A6"/>
    <w:rsid w:val="000F4A00"/>
    <w:rsid w:val="000F4A46"/>
    <w:rsid w:val="000F4CC4"/>
    <w:rsid w:val="000F503B"/>
    <w:rsid w:val="0010579C"/>
    <w:rsid w:val="00105CE5"/>
    <w:rsid w:val="00106065"/>
    <w:rsid w:val="0010694F"/>
    <w:rsid w:val="0011025D"/>
    <w:rsid w:val="00113DDC"/>
    <w:rsid w:val="001155C6"/>
    <w:rsid w:val="001166F3"/>
    <w:rsid w:val="00116C23"/>
    <w:rsid w:val="001177D6"/>
    <w:rsid w:val="0012069D"/>
    <w:rsid w:val="00121D33"/>
    <w:rsid w:val="001223C2"/>
    <w:rsid w:val="00122E07"/>
    <w:rsid w:val="0012434A"/>
    <w:rsid w:val="001269EC"/>
    <w:rsid w:val="001304A3"/>
    <w:rsid w:val="0013177C"/>
    <w:rsid w:val="00132E13"/>
    <w:rsid w:val="00134554"/>
    <w:rsid w:val="00134AF1"/>
    <w:rsid w:val="00135D5F"/>
    <w:rsid w:val="00135DFE"/>
    <w:rsid w:val="0013642B"/>
    <w:rsid w:val="0013659F"/>
    <w:rsid w:val="0014272C"/>
    <w:rsid w:val="001431EF"/>
    <w:rsid w:val="0014394D"/>
    <w:rsid w:val="00143B0C"/>
    <w:rsid w:val="00145FB8"/>
    <w:rsid w:val="00146BC8"/>
    <w:rsid w:val="00147BC7"/>
    <w:rsid w:val="00151C8E"/>
    <w:rsid w:val="00152749"/>
    <w:rsid w:val="0015290F"/>
    <w:rsid w:val="00152C4E"/>
    <w:rsid w:val="001541AD"/>
    <w:rsid w:val="0015439C"/>
    <w:rsid w:val="001553CB"/>
    <w:rsid w:val="001555C6"/>
    <w:rsid w:val="001560F9"/>
    <w:rsid w:val="00156F4F"/>
    <w:rsid w:val="001572CC"/>
    <w:rsid w:val="00161686"/>
    <w:rsid w:val="00161871"/>
    <w:rsid w:val="00162178"/>
    <w:rsid w:val="00164B3C"/>
    <w:rsid w:val="00164DA4"/>
    <w:rsid w:val="0016518B"/>
    <w:rsid w:val="0016713B"/>
    <w:rsid w:val="0017005E"/>
    <w:rsid w:val="00172CE5"/>
    <w:rsid w:val="001755AC"/>
    <w:rsid w:val="001770BB"/>
    <w:rsid w:val="00183458"/>
    <w:rsid w:val="001837AF"/>
    <w:rsid w:val="00185049"/>
    <w:rsid w:val="00185F46"/>
    <w:rsid w:val="001862C9"/>
    <w:rsid w:val="00186671"/>
    <w:rsid w:val="0018756D"/>
    <w:rsid w:val="00190363"/>
    <w:rsid w:val="0019195D"/>
    <w:rsid w:val="0019261D"/>
    <w:rsid w:val="001929C0"/>
    <w:rsid w:val="0019584D"/>
    <w:rsid w:val="001964A1"/>
    <w:rsid w:val="001964BD"/>
    <w:rsid w:val="001A0D22"/>
    <w:rsid w:val="001A14FD"/>
    <w:rsid w:val="001A1529"/>
    <w:rsid w:val="001A4EDE"/>
    <w:rsid w:val="001A749F"/>
    <w:rsid w:val="001B02F1"/>
    <w:rsid w:val="001B10A3"/>
    <w:rsid w:val="001B232C"/>
    <w:rsid w:val="001B3385"/>
    <w:rsid w:val="001B3E08"/>
    <w:rsid w:val="001B4DB4"/>
    <w:rsid w:val="001B515A"/>
    <w:rsid w:val="001B6F7F"/>
    <w:rsid w:val="001C0EFD"/>
    <w:rsid w:val="001C162C"/>
    <w:rsid w:val="001C275D"/>
    <w:rsid w:val="001C3A4F"/>
    <w:rsid w:val="001C4A1B"/>
    <w:rsid w:val="001C4C92"/>
    <w:rsid w:val="001C5ACC"/>
    <w:rsid w:val="001C5C49"/>
    <w:rsid w:val="001C6B57"/>
    <w:rsid w:val="001D2A50"/>
    <w:rsid w:val="001D562E"/>
    <w:rsid w:val="001D5754"/>
    <w:rsid w:val="001D57E3"/>
    <w:rsid w:val="001E1035"/>
    <w:rsid w:val="001E1536"/>
    <w:rsid w:val="001E38C9"/>
    <w:rsid w:val="001E4D87"/>
    <w:rsid w:val="001E6111"/>
    <w:rsid w:val="001E770C"/>
    <w:rsid w:val="001F0B07"/>
    <w:rsid w:val="001F29E9"/>
    <w:rsid w:val="001F2CE1"/>
    <w:rsid w:val="001F4887"/>
    <w:rsid w:val="001F528B"/>
    <w:rsid w:val="001F691A"/>
    <w:rsid w:val="001F73B4"/>
    <w:rsid w:val="0020022D"/>
    <w:rsid w:val="002016CB"/>
    <w:rsid w:val="00201E2E"/>
    <w:rsid w:val="00202B36"/>
    <w:rsid w:val="00202C1E"/>
    <w:rsid w:val="00204E91"/>
    <w:rsid w:val="00207A77"/>
    <w:rsid w:val="002105CE"/>
    <w:rsid w:val="00210ADE"/>
    <w:rsid w:val="00210DAA"/>
    <w:rsid w:val="002111BE"/>
    <w:rsid w:val="00212411"/>
    <w:rsid w:val="0021268B"/>
    <w:rsid w:val="00212AE3"/>
    <w:rsid w:val="002130BA"/>
    <w:rsid w:val="00213E74"/>
    <w:rsid w:val="00213F61"/>
    <w:rsid w:val="00214C1B"/>
    <w:rsid w:val="00215A48"/>
    <w:rsid w:val="00217906"/>
    <w:rsid w:val="0022234F"/>
    <w:rsid w:val="00223340"/>
    <w:rsid w:val="00225073"/>
    <w:rsid w:val="00226728"/>
    <w:rsid w:val="00227381"/>
    <w:rsid w:val="0023067D"/>
    <w:rsid w:val="00230F12"/>
    <w:rsid w:val="00232A28"/>
    <w:rsid w:val="00234D90"/>
    <w:rsid w:val="0023524F"/>
    <w:rsid w:val="002361C8"/>
    <w:rsid w:val="00236377"/>
    <w:rsid w:val="00236FC5"/>
    <w:rsid w:val="002379AC"/>
    <w:rsid w:val="002403B5"/>
    <w:rsid w:val="00246EE1"/>
    <w:rsid w:val="0024786A"/>
    <w:rsid w:val="002522B5"/>
    <w:rsid w:val="002564DB"/>
    <w:rsid w:val="00257F86"/>
    <w:rsid w:val="00264560"/>
    <w:rsid w:val="00264900"/>
    <w:rsid w:val="0026503A"/>
    <w:rsid w:val="00267548"/>
    <w:rsid w:val="00274099"/>
    <w:rsid w:val="00274F90"/>
    <w:rsid w:val="00275625"/>
    <w:rsid w:val="002803B4"/>
    <w:rsid w:val="0028514D"/>
    <w:rsid w:val="00287272"/>
    <w:rsid w:val="00290C74"/>
    <w:rsid w:val="002913A6"/>
    <w:rsid w:val="002919E8"/>
    <w:rsid w:val="00294072"/>
    <w:rsid w:val="00295449"/>
    <w:rsid w:val="0029550A"/>
    <w:rsid w:val="00295F66"/>
    <w:rsid w:val="0029763C"/>
    <w:rsid w:val="002976E4"/>
    <w:rsid w:val="002A2500"/>
    <w:rsid w:val="002A26A7"/>
    <w:rsid w:val="002A523D"/>
    <w:rsid w:val="002B07FF"/>
    <w:rsid w:val="002B2292"/>
    <w:rsid w:val="002B37BB"/>
    <w:rsid w:val="002B47D4"/>
    <w:rsid w:val="002B4A86"/>
    <w:rsid w:val="002B59F3"/>
    <w:rsid w:val="002B5AFD"/>
    <w:rsid w:val="002B5F34"/>
    <w:rsid w:val="002B6AB3"/>
    <w:rsid w:val="002C056A"/>
    <w:rsid w:val="002C0E3C"/>
    <w:rsid w:val="002C2100"/>
    <w:rsid w:val="002C3511"/>
    <w:rsid w:val="002C39D9"/>
    <w:rsid w:val="002C3D23"/>
    <w:rsid w:val="002C3E50"/>
    <w:rsid w:val="002C4252"/>
    <w:rsid w:val="002C5B49"/>
    <w:rsid w:val="002C69DB"/>
    <w:rsid w:val="002D1347"/>
    <w:rsid w:val="002D1C9F"/>
    <w:rsid w:val="002D22DB"/>
    <w:rsid w:val="002D24BD"/>
    <w:rsid w:val="002D305C"/>
    <w:rsid w:val="002D3869"/>
    <w:rsid w:val="002D4C70"/>
    <w:rsid w:val="002D5164"/>
    <w:rsid w:val="002D727D"/>
    <w:rsid w:val="002E0D9E"/>
    <w:rsid w:val="002E170F"/>
    <w:rsid w:val="002E36C0"/>
    <w:rsid w:val="002E43A3"/>
    <w:rsid w:val="002E4DDD"/>
    <w:rsid w:val="002E5444"/>
    <w:rsid w:val="002E59C2"/>
    <w:rsid w:val="002E65A0"/>
    <w:rsid w:val="002E6771"/>
    <w:rsid w:val="002F075E"/>
    <w:rsid w:val="002F3531"/>
    <w:rsid w:val="002F3FF1"/>
    <w:rsid w:val="002F40A0"/>
    <w:rsid w:val="002F58DE"/>
    <w:rsid w:val="002F6427"/>
    <w:rsid w:val="002F6E24"/>
    <w:rsid w:val="002F75D7"/>
    <w:rsid w:val="003002B8"/>
    <w:rsid w:val="0030131F"/>
    <w:rsid w:val="003019D7"/>
    <w:rsid w:val="00302109"/>
    <w:rsid w:val="0030240C"/>
    <w:rsid w:val="003024CB"/>
    <w:rsid w:val="00302AF7"/>
    <w:rsid w:val="00302F1C"/>
    <w:rsid w:val="00305EB6"/>
    <w:rsid w:val="00305FE7"/>
    <w:rsid w:val="00311461"/>
    <w:rsid w:val="003116C7"/>
    <w:rsid w:val="00311B12"/>
    <w:rsid w:val="00312339"/>
    <w:rsid w:val="00312A35"/>
    <w:rsid w:val="00313790"/>
    <w:rsid w:val="0031385A"/>
    <w:rsid w:val="003157C0"/>
    <w:rsid w:val="003161D7"/>
    <w:rsid w:val="00321B20"/>
    <w:rsid w:val="00323A86"/>
    <w:rsid w:val="00327651"/>
    <w:rsid w:val="0032765B"/>
    <w:rsid w:val="00331DF3"/>
    <w:rsid w:val="003325D4"/>
    <w:rsid w:val="00334949"/>
    <w:rsid w:val="00335A62"/>
    <w:rsid w:val="00335FB9"/>
    <w:rsid w:val="00336575"/>
    <w:rsid w:val="00336E63"/>
    <w:rsid w:val="00337865"/>
    <w:rsid w:val="00340A1A"/>
    <w:rsid w:val="00342187"/>
    <w:rsid w:val="00345B1E"/>
    <w:rsid w:val="0034604A"/>
    <w:rsid w:val="00346C75"/>
    <w:rsid w:val="00353518"/>
    <w:rsid w:val="00353530"/>
    <w:rsid w:val="00353A33"/>
    <w:rsid w:val="00355A28"/>
    <w:rsid w:val="00357BC2"/>
    <w:rsid w:val="00360FA9"/>
    <w:rsid w:val="0036118A"/>
    <w:rsid w:val="0036215D"/>
    <w:rsid w:val="00363D40"/>
    <w:rsid w:val="00364BD5"/>
    <w:rsid w:val="0036744F"/>
    <w:rsid w:val="003679A5"/>
    <w:rsid w:val="00367DCC"/>
    <w:rsid w:val="00367DE4"/>
    <w:rsid w:val="003724C1"/>
    <w:rsid w:val="00372A8C"/>
    <w:rsid w:val="00373F20"/>
    <w:rsid w:val="003748B4"/>
    <w:rsid w:val="0037630E"/>
    <w:rsid w:val="00380036"/>
    <w:rsid w:val="00380A02"/>
    <w:rsid w:val="003824AF"/>
    <w:rsid w:val="00382782"/>
    <w:rsid w:val="0038573D"/>
    <w:rsid w:val="003870A4"/>
    <w:rsid w:val="003877C6"/>
    <w:rsid w:val="00390AB0"/>
    <w:rsid w:val="0039141C"/>
    <w:rsid w:val="0039255E"/>
    <w:rsid w:val="00393BC9"/>
    <w:rsid w:val="00393FF4"/>
    <w:rsid w:val="003968DB"/>
    <w:rsid w:val="003A142A"/>
    <w:rsid w:val="003A18CB"/>
    <w:rsid w:val="003A1957"/>
    <w:rsid w:val="003A31E7"/>
    <w:rsid w:val="003A3925"/>
    <w:rsid w:val="003A3AD7"/>
    <w:rsid w:val="003A47C3"/>
    <w:rsid w:val="003A4FB9"/>
    <w:rsid w:val="003A6B1F"/>
    <w:rsid w:val="003A6BB6"/>
    <w:rsid w:val="003A6D9C"/>
    <w:rsid w:val="003A6FE7"/>
    <w:rsid w:val="003B043D"/>
    <w:rsid w:val="003B04B4"/>
    <w:rsid w:val="003B1554"/>
    <w:rsid w:val="003B37BF"/>
    <w:rsid w:val="003B43CC"/>
    <w:rsid w:val="003B47FC"/>
    <w:rsid w:val="003B4F1E"/>
    <w:rsid w:val="003B52F6"/>
    <w:rsid w:val="003B55B9"/>
    <w:rsid w:val="003B6EC2"/>
    <w:rsid w:val="003B71DC"/>
    <w:rsid w:val="003C2828"/>
    <w:rsid w:val="003C2B52"/>
    <w:rsid w:val="003C2DB9"/>
    <w:rsid w:val="003C320E"/>
    <w:rsid w:val="003C3AAC"/>
    <w:rsid w:val="003C6403"/>
    <w:rsid w:val="003C6BE9"/>
    <w:rsid w:val="003D00FB"/>
    <w:rsid w:val="003D0FE9"/>
    <w:rsid w:val="003D31A8"/>
    <w:rsid w:val="003D3310"/>
    <w:rsid w:val="003D3A63"/>
    <w:rsid w:val="003D3AFC"/>
    <w:rsid w:val="003D52DA"/>
    <w:rsid w:val="003D6AE7"/>
    <w:rsid w:val="003D6C61"/>
    <w:rsid w:val="003D6FEF"/>
    <w:rsid w:val="003D7125"/>
    <w:rsid w:val="003D733C"/>
    <w:rsid w:val="003D7C9F"/>
    <w:rsid w:val="003E0BBE"/>
    <w:rsid w:val="003E1E65"/>
    <w:rsid w:val="003E2880"/>
    <w:rsid w:val="003E2DAD"/>
    <w:rsid w:val="003E3EB6"/>
    <w:rsid w:val="003E42E4"/>
    <w:rsid w:val="003E4A72"/>
    <w:rsid w:val="003E5846"/>
    <w:rsid w:val="003E5967"/>
    <w:rsid w:val="003E62A3"/>
    <w:rsid w:val="003F02E3"/>
    <w:rsid w:val="003F3492"/>
    <w:rsid w:val="003F4A55"/>
    <w:rsid w:val="003F6A56"/>
    <w:rsid w:val="00400342"/>
    <w:rsid w:val="00401B83"/>
    <w:rsid w:val="00402A66"/>
    <w:rsid w:val="00402A67"/>
    <w:rsid w:val="004041C8"/>
    <w:rsid w:val="00404DFB"/>
    <w:rsid w:val="0040790C"/>
    <w:rsid w:val="004108E8"/>
    <w:rsid w:val="00410963"/>
    <w:rsid w:val="0041142B"/>
    <w:rsid w:val="00414D76"/>
    <w:rsid w:val="00414E11"/>
    <w:rsid w:val="00415226"/>
    <w:rsid w:val="00415C2F"/>
    <w:rsid w:val="0042048D"/>
    <w:rsid w:val="00421D7C"/>
    <w:rsid w:val="00422137"/>
    <w:rsid w:val="00422D98"/>
    <w:rsid w:val="004251F3"/>
    <w:rsid w:val="0042734F"/>
    <w:rsid w:val="004328AF"/>
    <w:rsid w:val="00432DB6"/>
    <w:rsid w:val="004369D7"/>
    <w:rsid w:val="00436F4C"/>
    <w:rsid w:val="0043734E"/>
    <w:rsid w:val="004374E1"/>
    <w:rsid w:val="00440C2D"/>
    <w:rsid w:val="00441390"/>
    <w:rsid w:val="004419A8"/>
    <w:rsid w:val="00442412"/>
    <w:rsid w:val="0044445A"/>
    <w:rsid w:val="00444A35"/>
    <w:rsid w:val="00444AB4"/>
    <w:rsid w:val="00444E66"/>
    <w:rsid w:val="0044503E"/>
    <w:rsid w:val="0044709E"/>
    <w:rsid w:val="00447ACB"/>
    <w:rsid w:val="00447B30"/>
    <w:rsid w:val="00447FDC"/>
    <w:rsid w:val="00450FD7"/>
    <w:rsid w:val="004518B0"/>
    <w:rsid w:val="0045262A"/>
    <w:rsid w:val="004526C4"/>
    <w:rsid w:val="00452CCB"/>
    <w:rsid w:val="00453470"/>
    <w:rsid w:val="00453A23"/>
    <w:rsid w:val="00453D03"/>
    <w:rsid w:val="004544C5"/>
    <w:rsid w:val="00454D3A"/>
    <w:rsid w:val="0045532E"/>
    <w:rsid w:val="0045667E"/>
    <w:rsid w:val="00456EF3"/>
    <w:rsid w:val="004570F6"/>
    <w:rsid w:val="004629C5"/>
    <w:rsid w:val="004646ED"/>
    <w:rsid w:val="00464D42"/>
    <w:rsid w:val="00465724"/>
    <w:rsid w:val="00465C5A"/>
    <w:rsid w:val="00466164"/>
    <w:rsid w:val="00466E51"/>
    <w:rsid w:val="004721D5"/>
    <w:rsid w:val="004723B3"/>
    <w:rsid w:val="0047240E"/>
    <w:rsid w:val="00472B15"/>
    <w:rsid w:val="00472D86"/>
    <w:rsid w:val="00474C6E"/>
    <w:rsid w:val="004752D8"/>
    <w:rsid w:val="004806FE"/>
    <w:rsid w:val="00480BCA"/>
    <w:rsid w:val="004849F6"/>
    <w:rsid w:val="00484A9F"/>
    <w:rsid w:val="00485058"/>
    <w:rsid w:val="00485F2C"/>
    <w:rsid w:val="004861F8"/>
    <w:rsid w:val="0048658C"/>
    <w:rsid w:val="00486735"/>
    <w:rsid w:val="00487ABB"/>
    <w:rsid w:val="00487F51"/>
    <w:rsid w:val="00490DEA"/>
    <w:rsid w:val="00490EC5"/>
    <w:rsid w:val="004913B4"/>
    <w:rsid w:val="004918CB"/>
    <w:rsid w:val="00492425"/>
    <w:rsid w:val="00492BB3"/>
    <w:rsid w:val="00495637"/>
    <w:rsid w:val="0049682E"/>
    <w:rsid w:val="00496962"/>
    <w:rsid w:val="004969B2"/>
    <w:rsid w:val="004A11A7"/>
    <w:rsid w:val="004A29F1"/>
    <w:rsid w:val="004A2FEC"/>
    <w:rsid w:val="004A44B2"/>
    <w:rsid w:val="004A48C8"/>
    <w:rsid w:val="004A62D1"/>
    <w:rsid w:val="004B19F7"/>
    <w:rsid w:val="004B321A"/>
    <w:rsid w:val="004B4107"/>
    <w:rsid w:val="004B4A7B"/>
    <w:rsid w:val="004B7C09"/>
    <w:rsid w:val="004C06EC"/>
    <w:rsid w:val="004C3F42"/>
    <w:rsid w:val="004C52F5"/>
    <w:rsid w:val="004C54C8"/>
    <w:rsid w:val="004C63ED"/>
    <w:rsid w:val="004C68AA"/>
    <w:rsid w:val="004C6DBA"/>
    <w:rsid w:val="004D04E7"/>
    <w:rsid w:val="004D1485"/>
    <w:rsid w:val="004D19E3"/>
    <w:rsid w:val="004D25DB"/>
    <w:rsid w:val="004D33CE"/>
    <w:rsid w:val="004D5073"/>
    <w:rsid w:val="004D7D1C"/>
    <w:rsid w:val="004E0CB5"/>
    <w:rsid w:val="004E1C02"/>
    <w:rsid w:val="004E25E4"/>
    <w:rsid w:val="004E3181"/>
    <w:rsid w:val="004E3CD9"/>
    <w:rsid w:val="004E3E2C"/>
    <w:rsid w:val="004E46B6"/>
    <w:rsid w:val="004E5E40"/>
    <w:rsid w:val="004E768E"/>
    <w:rsid w:val="004E7B91"/>
    <w:rsid w:val="004F1413"/>
    <w:rsid w:val="004F1A6F"/>
    <w:rsid w:val="004F6DD5"/>
    <w:rsid w:val="004F78A7"/>
    <w:rsid w:val="00500B56"/>
    <w:rsid w:val="0050140B"/>
    <w:rsid w:val="00501E22"/>
    <w:rsid w:val="00502729"/>
    <w:rsid w:val="00502A6A"/>
    <w:rsid w:val="0050470D"/>
    <w:rsid w:val="00505148"/>
    <w:rsid w:val="005057C9"/>
    <w:rsid w:val="0050634E"/>
    <w:rsid w:val="005103F5"/>
    <w:rsid w:val="005123B6"/>
    <w:rsid w:val="00512F07"/>
    <w:rsid w:val="00513623"/>
    <w:rsid w:val="00514916"/>
    <w:rsid w:val="0051491D"/>
    <w:rsid w:val="005151F8"/>
    <w:rsid w:val="0051536A"/>
    <w:rsid w:val="005155F9"/>
    <w:rsid w:val="005159C9"/>
    <w:rsid w:val="00515AC8"/>
    <w:rsid w:val="00516C3E"/>
    <w:rsid w:val="00516FF1"/>
    <w:rsid w:val="005172AE"/>
    <w:rsid w:val="005176F9"/>
    <w:rsid w:val="00517CF4"/>
    <w:rsid w:val="005202A5"/>
    <w:rsid w:val="005210B1"/>
    <w:rsid w:val="0052132E"/>
    <w:rsid w:val="005215A1"/>
    <w:rsid w:val="00523559"/>
    <w:rsid w:val="00523794"/>
    <w:rsid w:val="0052495F"/>
    <w:rsid w:val="00525453"/>
    <w:rsid w:val="00527034"/>
    <w:rsid w:val="00527625"/>
    <w:rsid w:val="00527999"/>
    <w:rsid w:val="00530C7B"/>
    <w:rsid w:val="00531906"/>
    <w:rsid w:val="00532C93"/>
    <w:rsid w:val="005338E3"/>
    <w:rsid w:val="00533A17"/>
    <w:rsid w:val="0053469C"/>
    <w:rsid w:val="00536EC3"/>
    <w:rsid w:val="00542350"/>
    <w:rsid w:val="00542774"/>
    <w:rsid w:val="00544790"/>
    <w:rsid w:val="00545F10"/>
    <w:rsid w:val="00550D78"/>
    <w:rsid w:val="00553162"/>
    <w:rsid w:val="00557411"/>
    <w:rsid w:val="00560A56"/>
    <w:rsid w:val="00560F23"/>
    <w:rsid w:val="005619F4"/>
    <w:rsid w:val="00563C84"/>
    <w:rsid w:val="005645BD"/>
    <w:rsid w:val="00565FD8"/>
    <w:rsid w:val="0056632D"/>
    <w:rsid w:val="00571403"/>
    <w:rsid w:val="00571A54"/>
    <w:rsid w:val="005738C9"/>
    <w:rsid w:val="00574703"/>
    <w:rsid w:val="00574874"/>
    <w:rsid w:val="00575639"/>
    <w:rsid w:val="00575D9E"/>
    <w:rsid w:val="00577054"/>
    <w:rsid w:val="0057795C"/>
    <w:rsid w:val="00577FE0"/>
    <w:rsid w:val="005800CA"/>
    <w:rsid w:val="00581E1C"/>
    <w:rsid w:val="005821C3"/>
    <w:rsid w:val="00585E04"/>
    <w:rsid w:val="0058622B"/>
    <w:rsid w:val="005872F8"/>
    <w:rsid w:val="00590161"/>
    <w:rsid w:val="00590D6B"/>
    <w:rsid w:val="005915A2"/>
    <w:rsid w:val="0059194A"/>
    <w:rsid w:val="005924AD"/>
    <w:rsid w:val="00592D9F"/>
    <w:rsid w:val="00594053"/>
    <w:rsid w:val="00595B45"/>
    <w:rsid w:val="005971B4"/>
    <w:rsid w:val="005A050B"/>
    <w:rsid w:val="005A0658"/>
    <w:rsid w:val="005A227D"/>
    <w:rsid w:val="005A2C1E"/>
    <w:rsid w:val="005A3DB7"/>
    <w:rsid w:val="005A55C6"/>
    <w:rsid w:val="005A5B83"/>
    <w:rsid w:val="005A5D8B"/>
    <w:rsid w:val="005A67FD"/>
    <w:rsid w:val="005A7008"/>
    <w:rsid w:val="005A749A"/>
    <w:rsid w:val="005B0C3E"/>
    <w:rsid w:val="005B169F"/>
    <w:rsid w:val="005B1943"/>
    <w:rsid w:val="005B1CD7"/>
    <w:rsid w:val="005B1DCA"/>
    <w:rsid w:val="005B2C2F"/>
    <w:rsid w:val="005B40E1"/>
    <w:rsid w:val="005B48F6"/>
    <w:rsid w:val="005B51AF"/>
    <w:rsid w:val="005C0607"/>
    <w:rsid w:val="005C22C8"/>
    <w:rsid w:val="005C3CBC"/>
    <w:rsid w:val="005C4316"/>
    <w:rsid w:val="005C4DF6"/>
    <w:rsid w:val="005C6638"/>
    <w:rsid w:val="005C7549"/>
    <w:rsid w:val="005C784F"/>
    <w:rsid w:val="005D0054"/>
    <w:rsid w:val="005D2B1D"/>
    <w:rsid w:val="005D342E"/>
    <w:rsid w:val="005D695A"/>
    <w:rsid w:val="005D7410"/>
    <w:rsid w:val="005E0867"/>
    <w:rsid w:val="005E2A4A"/>
    <w:rsid w:val="005E4587"/>
    <w:rsid w:val="005E481C"/>
    <w:rsid w:val="005E6DC8"/>
    <w:rsid w:val="005F269D"/>
    <w:rsid w:val="005F4706"/>
    <w:rsid w:val="005F56D9"/>
    <w:rsid w:val="005F76CE"/>
    <w:rsid w:val="00600EA4"/>
    <w:rsid w:val="006030DF"/>
    <w:rsid w:val="0060332B"/>
    <w:rsid w:val="006046BC"/>
    <w:rsid w:val="00607DE1"/>
    <w:rsid w:val="00610F0A"/>
    <w:rsid w:val="006110A7"/>
    <w:rsid w:val="00611B3C"/>
    <w:rsid w:val="006136F2"/>
    <w:rsid w:val="00613C8A"/>
    <w:rsid w:val="00613FD2"/>
    <w:rsid w:val="006140E2"/>
    <w:rsid w:val="0061475D"/>
    <w:rsid w:val="00615702"/>
    <w:rsid w:val="006166ED"/>
    <w:rsid w:val="00616893"/>
    <w:rsid w:val="00620677"/>
    <w:rsid w:val="006213AD"/>
    <w:rsid w:val="0062481D"/>
    <w:rsid w:val="006256D8"/>
    <w:rsid w:val="006279B0"/>
    <w:rsid w:val="00630D6B"/>
    <w:rsid w:val="00631E0D"/>
    <w:rsid w:val="00632512"/>
    <w:rsid w:val="0063280D"/>
    <w:rsid w:val="00633217"/>
    <w:rsid w:val="006333DD"/>
    <w:rsid w:val="00633A61"/>
    <w:rsid w:val="006365C3"/>
    <w:rsid w:val="00636A56"/>
    <w:rsid w:val="006374BB"/>
    <w:rsid w:val="006378D1"/>
    <w:rsid w:val="0064125A"/>
    <w:rsid w:val="006420CE"/>
    <w:rsid w:val="006473A4"/>
    <w:rsid w:val="00650010"/>
    <w:rsid w:val="00651F31"/>
    <w:rsid w:val="006528DF"/>
    <w:rsid w:val="00654ADA"/>
    <w:rsid w:val="00654B9C"/>
    <w:rsid w:val="006558BB"/>
    <w:rsid w:val="006574D9"/>
    <w:rsid w:val="00660828"/>
    <w:rsid w:val="00660BBC"/>
    <w:rsid w:val="00661384"/>
    <w:rsid w:val="0066222F"/>
    <w:rsid w:val="006629B7"/>
    <w:rsid w:val="00662D9F"/>
    <w:rsid w:val="0066310E"/>
    <w:rsid w:val="0066438B"/>
    <w:rsid w:val="00664B8C"/>
    <w:rsid w:val="006663FF"/>
    <w:rsid w:val="00667705"/>
    <w:rsid w:val="00667BD4"/>
    <w:rsid w:val="00670BD8"/>
    <w:rsid w:val="00670BF8"/>
    <w:rsid w:val="00670EB5"/>
    <w:rsid w:val="00673752"/>
    <w:rsid w:val="006761C9"/>
    <w:rsid w:val="0067648A"/>
    <w:rsid w:val="006765F4"/>
    <w:rsid w:val="00680C5F"/>
    <w:rsid w:val="00681265"/>
    <w:rsid w:val="00683BB0"/>
    <w:rsid w:val="00685084"/>
    <w:rsid w:val="00686C40"/>
    <w:rsid w:val="00690F9E"/>
    <w:rsid w:val="006926FD"/>
    <w:rsid w:val="00695A43"/>
    <w:rsid w:val="00695D5C"/>
    <w:rsid w:val="006961EF"/>
    <w:rsid w:val="00696CA1"/>
    <w:rsid w:val="006971CC"/>
    <w:rsid w:val="006978A7"/>
    <w:rsid w:val="006A0FEC"/>
    <w:rsid w:val="006A1BC3"/>
    <w:rsid w:val="006A449C"/>
    <w:rsid w:val="006A4CEC"/>
    <w:rsid w:val="006A69E4"/>
    <w:rsid w:val="006A6C35"/>
    <w:rsid w:val="006A7006"/>
    <w:rsid w:val="006B10AA"/>
    <w:rsid w:val="006B2D58"/>
    <w:rsid w:val="006B49FD"/>
    <w:rsid w:val="006B68F6"/>
    <w:rsid w:val="006C082D"/>
    <w:rsid w:val="006C0D31"/>
    <w:rsid w:val="006C2476"/>
    <w:rsid w:val="006C3ABA"/>
    <w:rsid w:val="006C42D2"/>
    <w:rsid w:val="006C5359"/>
    <w:rsid w:val="006C5E5A"/>
    <w:rsid w:val="006C6260"/>
    <w:rsid w:val="006C6303"/>
    <w:rsid w:val="006C6A76"/>
    <w:rsid w:val="006D0CAB"/>
    <w:rsid w:val="006D1821"/>
    <w:rsid w:val="006D40E9"/>
    <w:rsid w:val="006D4F41"/>
    <w:rsid w:val="006D6C28"/>
    <w:rsid w:val="006D7675"/>
    <w:rsid w:val="006E0D54"/>
    <w:rsid w:val="006E259E"/>
    <w:rsid w:val="006E3F7E"/>
    <w:rsid w:val="006E5295"/>
    <w:rsid w:val="006E7861"/>
    <w:rsid w:val="006F0A80"/>
    <w:rsid w:val="006F2433"/>
    <w:rsid w:val="006F529D"/>
    <w:rsid w:val="006F62D1"/>
    <w:rsid w:val="006F6DE4"/>
    <w:rsid w:val="006F75ED"/>
    <w:rsid w:val="00700E9E"/>
    <w:rsid w:val="007011D2"/>
    <w:rsid w:val="00702492"/>
    <w:rsid w:val="00705DEC"/>
    <w:rsid w:val="00706AB0"/>
    <w:rsid w:val="00707123"/>
    <w:rsid w:val="007110BE"/>
    <w:rsid w:val="00712EC6"/>
    <w:rsid w:val="0071383E"/>
    <w:rsid w:val="00715DB4"/>
    <w:rsid w:val="00716117"/>
    <w:rsid w:val="007168CE"/>
    <w:rsid w:val="007215B0"/>
    <w:rsid w:val="00722833"/>
    <w:rsid w:val="00722B4F"/>
    <w:rsid w:val="00723C18"/>
    <w:rsid w:val="00726AF4"/>
    <w:rsid w:val="00726F92"/>
    <w:rsid w:val="007306D5"/>
    <w:rsid w:val="00730876"/>
    <w:rsid w:val="00731A7C"/>
    <w:rsid w:val="007322F8"/>
    <w:rsid w:val="007329E8"/>
    <w:rsid w:val="00732D2A"/>
    <w:rsid w:val="007367ED"/>
    <w:rsid w:val="007370BF"/>
    <w:rsid w:val="00742214"/>
    <w:rsid w:val="00743AA5"/>
    <w:rsid w:val="00745370"/>
    <w:rsid w:val="007455EC"/>
    <w:rsid w:val="0074633E"/>
    <w:rsid w:val="00746F1C"/>
    <w:rsid w:val="00747E20"/>
    <w:rsid w:val="00747E8D"/>
    <w:rsid w:val="0075070C"/>
    <w:rsid w:val="0075263F"/>
    <w:rsid w:val="00752919"/>
    <w:rsid w:val="00752A49"/>
    <w:rsid w:val="0075416C"/>
    <w:rsid w:val="0075526F"/>
    <w:rsid w:val="00755811"/>
    <w:rsid w:val="00755B18"/>
    <w:rsid w:val="00755DB2"/>
    <w:rsid w:val="00757504"/>
    <w:rsid w:val="007575F3"/>
    <w:rsid w:val="00761D0C"/>
    <w:rsid w:val="00761FEB"/>
    <w:rsid w:val="007640B6"/>
    <w:rsid w:val="007659BD"/>
    <w:rsid w:val="00766B15"/>
    <w:rsid w:val="00770396"/>
    <w:rsid w:val="007707DC"/>
    <w:rsid w:val="00770FEC"/>
    <w:rsid w:val="0077201C"/>
    <w:rsid w:val="00773440"/>
    <w:rsid w:val="007734D5"/>
    <w:rsid w:val="007735E0"/>
    <w:rsid w:val="007749A1"/>
    <w:rsid w:val="0077518F"/>
    <w:rsid w:val="007761A7"/>
    <w:rsid w:val="00776AB0"/>
    <w:rsid w:val="0078077D"/>
    <w:rsid w:val="00781575"/>
    <w:rsid w:val="007815D6"/>
    <w:rsid w:val="0078303A"/>
    <w:rsid w:val="00784078"/>
    <w:rsid w:val="007858A7"/>
    <w:rsid w:val="007904A5"/>
    <w:rsid w:val="00790F8B"/>
    <w:rsid w:val="007913C4"/>
    <w:rsid w:val="0079170F"/>
    <w:rsid w:val="007923AD"/>
    <w:rsid w:val="007929D7"/>
    <w:rsid w:val="007943E2"/>
    <w:rsid w:val="007972E6"/>
    <w:rsid w:val="00797447"/>
    <w:rsid w:val="007A1C6B"/>
    <w:rsid w:val="007A1EA6"/>
    <w:rsid w:val="007A2AC0"/>
    <w:rsid w:val="007A2B83"/>
    <w:rsid w:val="007A3667"/>
    <w:rsid w:val="007A45E5"/>
    <w:rsid w:val="007A6C42"/>
    <w:rsid w:val="007B0D74"/>
    <w:rsid w:val="007B15DF"/>
    <w:rsid w:val="007B3AA8"/>
    <w:rsid w:val="007B3C9A"/>
    <w:rsid w:val="007B3D65"/>
    <w:rsid w:val="007B6EF6"/>
    <w:rsid w:val="007C00C8"/>
    <w:rsid w:val="007C15EA"/>
    <w:rsid w:val="007C1CC8"/>
    <w:rsid w:val="007C3E81"/>
    <w:rsid w:val="007C4C65"/>
    <w:rsid w:val="007C6904"/>
    <w:rsid w:val="007D22CD"/>
    <w:rsid w:val="007D5742"/>
    <w:rsid w:val="007E03EA"/>
    <w:rsid w:val="007E1CF5"/>
    <w:rsid w:val="007E220E"/>
    <w:rsid w:val="007E23EC"/>
    <w:rsid w:val="007E2572"/>
    <w:rsid w:val="007E3C43"/>
    <w:rsid w:val="007E4416"/>
    <w:rsid w:val="007E5200"/>
    <w:rsid w:val="007E70B5"/>
    <w:rsid w:val="007F0A4F"/>
    <w:rsid w:val="007F1491"/>
    <w:rsid w:val="007F2CA9"/>
    <w:rsid w:val="007F528C"/>
    <w:rsid w:val="007F750E"/>
    <w:rsid w:val="008040BD"/>
    <w:rsid w:val="00804894"/>
    <w:rsid w:val="00804DA8"/>
    <w:rsid w:val="008057D9"/>
    <w:rsid w:val="00806C20"/>
    <w:rsid w:val="00810A0B"/>
    <w:rsid w:val="00810E2F"/>
    <w:rsid w:val="0081193B"/>
    <w:rsid w:val="00812678"/>
    <w:rsid w:val="00813043"/>
    <w:rsid w:val="00813DB7"/>
    <w:rsid w:val="00814B70"/>
    <w:rsid w:val="00814FE7"/>
    <w:rsid w:val="00815B15"/>
    <w:rsid w:val="00815C17"/>
    <w:rsid w:val="00816BE8"/>
    <w:rsid w:val="00816FE4"/>
    <w:rsid w:val="00817613"/>
    <w:rsid w:val="00817C43"/>
    <w:rsid w:val="008213CC"/>
    <w:rsid w:val="00821632"/>
    <w:rsid w:val="008232F0"/>
    <w:rsid w:val="00823538"/>
    <w:rsid w:val="00824685"/>
    <w:rsid w:val="00824A8D"/>
    <w:rsid w:val="00824C60"/>
    <w:rsid w:val="00824F70"/>
    <w:rsid w:val="00825FC7"/>
    <w:rsid w:val="00830DB0"/>
    <w:rsid w:val="0083185B"/>
    <w:rsid w:val="0083221E"/>
    <w:rsid w:val="00833268"/>
    <w:rsid w:val="00833893"/>
    <w:rsid w:val="00833AA1"/>
    <w:rsid w:val="008340E9"/>
    <w:rsid w:val="00835CE8"/>
    <w:rsid w:val="008370FE"/>
    <w:rsid w:val="00837BBD"/>
    <w:rsid w:val="00837F41"/>
    <w:rsid w:val="00843A4C"/>
    <w:rsid w:val="00843AB8"/>
    <w:rsid w:val="00844A8B"/>
    <w:rsid w:val="00846FA2"/>
    <w:rsid w:val="0085037B"/>
    <w:rsid w:val="0085058D"/>
    <w:rsid w:val="008508B4"/>
    <w:rsid w:val="00850E68"/>
    <w:rsid w:val="00851AF3"/>
    <w:rsid w:val="00853215"/>
    <w:rsid w:val="0085476F"/>
    <w:rsid w:val="00856F36"/>
    <w:rsid w:val="00857E1B"/>
    <w:rsid w:val="0086081F"/>
    <w:rsid w:val="00862570"/>
    <w:rsid w:val="008626B3"/>
    <w:rsid w:val="0086272C"/>
    <w:rsid w:val="00862881"/>
    <w:rsid w:val="00862E67"/>
    <w:rsid w:val="0086523F"/>
    <w:rsid w:val="00865508"/>
    <w:rsid w:val="00865742"/>
    <w:rsid w:val="00867503"/>
    <w:rsid w:val="00867C22"/>
    <w:rsid w:val="008722A8"/>
    <w:rsid w:val="008723B8"/>
    <w:rsid w:val="0087367E"/>
    <w:rsid w:val="00874429"/>
    <w:rsid w:val="00875647"/>
    <w:rsid w:val="008758D2"/>
    <w:rsid w:val="00875CB5"/>
    <w:rsid w:val="00876E8C"/>
    <w:rsid w:val="00880774"/>
    <w:rsid w:val="00880923"/>
    <w:rsid w:val="008826B1"/>
    <w:rsid w:val="00882B2A"/>
    <w:rsid w:val="00882DA5"/>
    <w:rsid w:val="00883C6A"/>
    <w:rsid w:val="00884B94"/>
    <w:rsid w:val="0088530C"/>
    <w:rsid w:val="00886263"/>
    <w:rsid w:val="00886DAD"/>
    <w:rsid w:val="00886F08"/>
    <w:rsid w:val="00887023"/>
    <w:rsid w:val="008879F5"/>
    <w:rsid w:val="00892F3C"/>
    <w:rsid w:val="00893DB3"/>
    <w:rsid w:val="00894C8C"/>
    <w:rsid w:val="00894EAF"/>
    <w:rsid w:val="0089649C"/>
    <w:rsid w:val="008967F2"/>
    <w:rsid w:val="008973D9"/>
    <w:rsid w:val="0089789E"/>
    <w:rsid w:val="008A00EA"/>
    <w:rsid w:val="008A29EA"/>
    <w:rsid w:val="008A5190"/>
    <w:rsid w:val="008A51E6"/>
    <w:rsid w:val="008A65E1"/>
    <w:rsid w:val="008A6F1B"/>
    <w:rsid w:val="008A7D96"/>
    <w:rsid w:val="008B04B9"/>
    <w:rsid w:val="008B0834"/>
    <w:rsid w:val="008B3242"/>
    <w:rsid w:val="008B42E0"/>
    <w:rsid w:val="008B4439"/>
    <w:rsid w:val="008B4D49"/>
    <w:rsid w:val="008B4EA5"/>
    <w:rsid w:val="008B596F"/>
    <w:rsid w:val="008C2A88"/>
    <w:rsid w:val="008C4914"/>
    <w:rsid w:val="008C4B07"/>
    <w:rsid w:val="008C71AA"/>
    <w:rsid w:val="008D02FA"/>
    <w:rsid w:val="008D210F"/>
    <w:rsid w:val="008D29A1"/>
    <w:rsid w:val="008D4AC6"/>
    <w:rsid w:val="008D6E17"/>
    <w:rsid w:val="008E150A"/>
    <w:rsid w:val="008E1725"/>
    <w:rsid w:val="008E42C6"/>
    <w:rsid w:val="008E5BF1"/>
    <w:rsid w:val="008E7240"/>
    <w:rsid w:val="008F26FD"/>
    <w:rsid w:val="008F3269"/>
    <w:rsid w:val="008F3D9C"/>
    <w:rsid w:val="008F3FFE"/>
    <w:rsid w:val="008F46AF"/>
    <w:rsid w:val="008F4977"/>
    <w:rsid w:val="008F6B36"/>
    <w:rsid w:val="008F6FB3"/>
    <w:rsid w:val="008F7293"/>
    <w:rsid w:val="008F7705"/>
    <w:rsid w:val="008F7A9E"/>
    <w:rsid w:val="008F7E08"/>
    <w:rsid w:val="009009AC"/>
    <w:rsid w:val="009035C5"/>
    <w:rsid w:val="00903C4F"/>
    <w:rsid w:val="009054D9"/>
    <w:rsid w:val="0090564B"/>
    <w:rsid w:val="009071AE"/>
    <w:rsid w:val="009079FE"/>
    <w:rsid w:val="0091058A"/>
    <w:rsid w:val="00910E34"/>
    <w:rsid w:val="00912017"/>
    <w:rsid w:val="009122D9"/>
    <w:rsid w:val="00912F91"/>
    <w:rsid w:val="00912FC8"/>
    <w:rsid w:val="009141D2"/>
    <w:rsid w:val="00914613"/>
    <w:rsid w:val="00915909"/>
    <w:rsid w:val="00916FDA"/>
    <w:rsid w:val="00917BE3"/>
    <w:rsid w:val="009200D8"/>
    <w:rsid w:val="00921EE0"/>
    <w:rsid w:val="00922692"/>
    <w:rsid w:val="00922D65"/>
    <w:rsid w:val="0092358C"/>
    <w:rsid w:val="00923794"/>
    <w:rsid w:val="0092451B"/>
    <w:rsid w:val="00926926"/>
    <w:rsid w:val="009275F8"/>
    <w:rsid w:val="009278E6"/>
    <w:rsid w:val="009300FB"/>
    <w:rsid w:val="009309FF"/>
    <w:rsid w:val="009320FC"/>
    <w:rsid w:val="00932608"/>
    <w:rsid w:val="00932C4B"/>
    <w:rsid w:val="0093446E"/>
    <w:rsid w:val="00934482"/>
    <w:rsid w:val="0093602E"/>
    <w:rsid w:val="009364C5"/>
    <w:rsid w:val="0094263C"/>
    <w:rsid w:val="009426FB"/>
    <w:rsid w:val="009442FC"/>
    <w:rsid w:val="009447F9"/>
    <w:rsid w:val="00944FE2"/>
    <w:rsid w:val="009474E6"/>
    <w:rsid w:val="00947B44"/>
    <w:rsid w:val="009516E1"/>
    <w:rsid w:val="009527C7"/>
    <w:rsid w:val="00954139"/>
    <w:rsid w:val="00955215"/>
    <w:rsid w:val="0096031A"/>
    <w:rsid w:val="009615A4"/>
    <w:rsid w:val="00961773"/>
    <w:rsid w:val="00961AFD"/>
    <w:rsid w:val="00961BA4"/>
    <w:rsid w:val="00963043"/>
    <w:rsid w:val="009635EF"/>
    <w:rsid w:val="00963817"/>
    <w:rsid w:val="00967E35"/>
    <w:rsid w:val="00971261"/>
    <w:rsid w:val="009714A1"/>
    <w:rsid w:val="0097153F"/>
    <w:rsid w:val="009718DF"/>
    <w:rsid w:val="009719E0"/>
    <w:rsid w:val="009734B7"/>
    <w:rsid w:val="009739D1"/>
    <w:rsid w:val="00974A10"/>
    <w:rsid w:val="00974BF6"/>
    <w:rsid w:val="009767D4"/>
    <w:rsid w:val="009807C9"/>
    <w:rsid w:val="00981157"/>
    <w:rsid w:val="009814A6"/>
    <w:rsid w:val="00981D78"/>
    <w:rsid w:val="00981D9F"/>
    <w:rsid w:val="00981FA0"/>
    <w:rsid w:val="00982563"/>
    <w:rsid w:val="009825B6"/>
    <w:rsid w:val="009843B8"/>
    <w:rsid w:val="00986A84"/>
    <w:rsid w:val="00990ED0"/>
    <w:rsid w:val="00991A47"/>
    <w:rsid w:val="0099222D"/>
    <w:rsid w:val="009924D2"/>
    <w:rsid w:val="00993AE0"/>
    <w:rsid w:val="00994AB1"/>
    <w:rsid w:val="00995245"/>
    <w:rsid w:val="009965C2"/>
    <w:rsid w:val="009A5922"/>
    <w:rsid w:val="009A67AA"/>
    <w:rsid w:val="009A71E6"/>
    <w:rsid w:val="009A72C9"/>
    <w:rsid w:val="009A7328"/>
    <w:rsid w:val="009A7F10"/>
    <w:rsid w:val="009B19A9"/>
    <w:rsid w:val="009B35A3"/>
    <w:rsid w:val="009B591D"/>
    <w:rsid w:val="009B6155"/>
    <w:rsid w:val="009B6342"/>
    <w:rsid w:val="009C001E"/>
    <w:rsid w:val="009C068A"/>
    <w:rsid w:val="009C0BD5"/>
    <w:rsid w:val="009C0F99"/>
    <w:rsid w:val="009C1336"/>
    <w:rsid w:val="009C2510"/>
    <w:rsid w:val="009C48B0"/>
    <w:rsid w:val="009C50BD"/>
    <w:rsid w:val="009C5E78"/>
    <w:rsid w:val="009C5F03"/>
    <w:rsid w:val="009C724E"/>
    <w:rsid w:val="009D0A4E"/>
    <w:rsid w:val="009D6D93"/>
    <w:rsid w:val="009D761B"/>
    <w:rsid w:val="009E0170"/>
    <w:rsid w:val="009E1B05"/>
    <w:rsid w:val="009E1EAE"/>
    <w:rsid w:val="009E24A4"/>
    <w:rsid w:val="009E257D"/>
    <w:rsid w:val="009E5ECB"/>
    <w:rsid w:val="009E6F02"/>
    <w:rsid w:val="009E7513"/>
    <w:rsid w:val="009F0052"/>
    <w:rsid w:val="009F0AA0"/>
    <w:rsid w:val="009F2131"/>
    <w:rsid w:val="009F3C3D"/>
    <w:rsid w:val="009F4571"/>
    <w:rsid w:val="009F75CE"/>
    <w:rsid w:val="00A00BC2"/>
    <w:rsid w:val="00A00CEA"/>
    <w:rsid w:val="00A017DC"/>
    <w:rsid w:val="00A01A90"/>
    <w:rsid w:val="00A02607"/>
    <w:rsid w:val="00A0276C"/>
    <w:rsid w:val="00A03669"/>
    <w:rsid w:val="00A04179"/>
    <w:rsid w:val="00A04E2E"/>
    <w:rsid w:val="00A05563"/>
    <w:rsid w:val="00A0563F"/>
    <w:rsid w:val="00A05694"/>
    <w:rsid w:val="00A05A85"/>
    <w:rsid w:val="00A06255"/>
    <w:rsid w:val="00A06882"/>
    <w:rsid w:val="00A068CD"/>
    <w:rsid w:val="00A07423"/>
    <w:rsid w:val="00A0783B"/>
    <w:rsid w:val="00A07E0B"/>
    <w:rsid w:val="00A10AD7"/>
    <w:rsid w:val="00A10C97"/>
    <w:rsid w:val="00A11A73"/>
    <w:rsid w:val="00A130C7"/>
    <w:rsid w:val="00A136C7"/>
    <w:rsid w:val="00A1430B"/>
    <w:rsid w:val="00A16980"/>
    <w:rsid w:val="00A17834"/>
    <w:rsid w:val="00A2060D"/>
    <w:rsid w:val="00A20A11"/>
    <w:rsid w:val="00A21AB7"/>
    <w:rsid w:val="00A229B0"/>
    <w:rsid w:val="00A2349B"/>
    <w:rsid w:val="00A24285"/>
    <w:rsid w:val="00A246EB"/>
    <w:rsid w:val="00A252F3"/>
    <w:rsid w:val="00A2539E"/>
    <w:rsid w:val="00A30413"/>
    <w:rsid w:val="00A30455"/>
    <w:rsid w:val="00A31F24"/>
    <w:rsid w:val="00A3220D"/>
    <w:rsid w:val="00A32975"/>
    <w:rsid w:val="00A3355D"/>
    <w:rsid w:val="00A33B1A"/>
    <w:rsid w:val="00A346AC"/>
    <w:rsid w:val="00A3609C"/>
    <w:rsid w:val="00A369AC"/>
    <w:rsid w:val="00A36A33"/>
    <w:rsid w:val="00A3742F"/>
    <w:rsid w:val="00A37470"/>
    <w:rsid w:val="00A40314"/>
    <w:rsid w:val="00A41064"/>
    <w:rsid w:val="00A41417"/>
    <w:rsid w:val="00A415BC"/>
    <w:rsid w:val="00A42D96"/>
    <w:rsid w:val="00A4654C"/>
    <w:rsid w:val="00A46D14"/>
    <w:rsid w:val="00A470F1"/>
    <w:rsid w:val="00A528C5"/>
    <w:rsid w:val="00A537C2"/>
    <w:rsid w:val="00A55D45"/>
    <w:rsid w:val="00A57478"/>
    <w:rsid w:val="00A575CE"/>
    <w:rsid w:val="00A60453"/>
    <w:rsid w:val="00A613C1"/>
    <w:rsid w:val="00A62327"/>
    <w:rsid w:val="00A62DFE"/>
    <w:rsid w:val="00A631C2"/>
    <w:rsid w:val="00A63708"/>
    <w:rsid w:val="00A6418A"/>
    <w:rsid w:val="00A67D9D"/>
    <w:rsid w:val="00A707BB"/>
    <w:rsid w:val="00A70E9D"/>
    <w:rsid w:val="00A719E2"/>
    <w:rsid w:val="00A71A87"/>
    <w:rsid w:val="00A71D5C"/>
    <w:rsid w:val="00A72A47"/>
    <w:rsid w:val="00A7338A"/>
    <w:rsid w:val="00A74489"/>
    <w:rsid w:val="00A7578D"/>
    <w:rsid w:val="00A776EC"/>
    <w:rsid w:val="00A82E48"/>
    <w:rsid w:val="00A83CF3"/>
    <w:rsid w:val="00A8507E"/>
    <w:rsid w:val="00A851BA"/>
    <w:rsid w:val="00A864EB"/>
    <w:rsid w:val="00A8676D"/>
    <w:rsid w:val="00A86987"/>
    <w:rsid w:val="00A90454"/>
    <w:rsid w:val="00A90ACA"/>
    <w:rsid w:val="00A90F98"/>
    <w:rsid w:val="00A91080"/>
    <w:rsid w:val="00A91B70"/>
    <w:rsid w:val="00A92B09"/>
    <w:rsid w:val="00A93410"/>
    <w:rsid w:val="00A942BD"/>
    <w:rsid w:val="00A94A25"/>
    <w:rsid w:val="00A96EA2"/>
    <w:rsid w:val="00A978AD"/>
    <w:rsid w:val="00AA0175"/>
    <w:rsid w:val="00AA0923"/>
    <w:rsid w:val="00AA31AA"/>
    <w:rsid w:val="00AA3247"/>
    <w:rsid w:val="00AA366C"/>
    <w:rsid w:val="00AA4820"/>
    <w:rsid w:val="00AA4EE4"/>
    <w:rsid w:val="00AA4F03"/>
    <w:rsid w:val="00AA7D77"/>
    <w:rsid w:val="00AA7D91"/>
    <w:rsid w:val="00AB0FE1"/>
    <w:rsid w:val="00AB234B"/>
    <w:rsid w:val="00AB3035"/>
    <w:rsid w:val="00AB361F"/>
    <w:rsid w:val="00AB4A11"/>
    <w:rsid w:val="00AB5876"/>
    <w:rsid w:val="00AB66B7"/>
    <w:rsid w:val="00AB6E0B"/>
    <w:rsid w:val="00AB75F8"/>
    <w:rsid w:val="00AB7CD1"/>
    <w:rsid w:val="00AC0447"/>
    <w:rsid w:val="00AC05E3"/>
    <w:rsid w:val="00AC076F"/>
    <w:rsid w:val="00AC1B52"/>
    <w:rsid w:val="00AC3E3A"/>
    <w:rsid w:val="00AC5723"/>
    <w:rsid w:val="00AC6DE3"/>
    <w:rsid w:val="00AC7F6E"/>
    <w:rsid w:val="00AD0C52"/>
    <w:rsid w:val="00AD1A44"/>
    <w:rsid w:val="00AD4225"/>
    <w:rsid w:val="00AD6477"/>
    <w:rsid w:val="00AD7946"/>
    <w:rsid w:val="00AD7E9B"/>
    <w:rsid w:val="00AE1628"/>
    <w:rsid w:val="00AE2C44"/>
    <w:rsid w:val="00AE4FA8"/>
    <w:rsid w:val="00AE55EE"/>
    <w:rsid w:val="00AE6829"/>
    <w:rsid w:val="00AE6BD4"/>
    <w:rsid w:val="00AE7193"/>
    <w:rsid w:val="00AF1C48"/>
    <w:rsid w:val="00AF365D"/>
    <w:rsid w:val="00AF394D"/>
    <w:rsid w:val="00AF3EE7"/>
    <w:rsid w:val="00AF51C6"/>
    <w:rsid w:val="00AF59DB"/>
    <w:rsid w:val="00B015B7"/>
    <w:rsid w:val="00B018F9"/>
    <w:rsid w:val="00B01BFA"/>
    <w:rsid w:val="00B01CA7"/>
    <w:rsid w:val="00B02729"/>
    <w:rsid w:val="00B02F40"/>
    <w:rsid w:val="00B0360B"/>
    <w:rsid w:val="00B0369D"/>
    <w:rsid w:val="00B03AC8"/>
    <w:rsid w:val="00B03ADD"/>
    <w:rsid w:val="00B0508B"/>
    <w:rsid w:val="00B0556D"/>
    <w:rsid w:val="00B1086B"/>
    <w:rsid w:val="00B11EE7"/>
    <w:rsid w:val="00B1220B"/>
    <w:rsid w:val="00B1367C"/>
    <w:rsid w:val="00B13884"/>
    <w:rsid w:val="00B1792B"/>
    <w:rsid w:val="00B1799B"/>
    <w:rsid w:val="00B207F6"/>
    <w:rsid w:val="00B20DF1"/>
    <w:rsid w:val="00B21308"/>
    <w:rsid w:val="00B23537"/>
    <w:rsid w:val="00B24C3F"/>
    <w:rsid w:val="00B27995"/>
    <w:rsid w:val="00B27AD8"/>
    <w:rsid w:val="00B34CF7"/>
    <w:rsid w:val="00B36BD4"/>
    <w:rsid w:val="00B36DA6"/>
    <w:rsid w:val="00B4072D"/>
    <w:rsid w:val="00B4113D"/>
    <w:rsid w:val="00B432A2"/>
    <w:rsid w:val="00B43A23"/>
    <w:rsid w:val="00B44727"/>
    <w:rsid w:val="00B44F00"/>
    <w:rsid w:val="00B45203"/>
    <w:rsid w:val="00B462BE"/>
    <w:rsid w:val="00B47374"/>
    <w:rsid w:val="00B5027A"/>
    <w:rsid w:val="00B554F7"/>
    <w:rsid w:val="00B557D1"/>
    <w:rsid w:val="00B5612B"/>
    <w:rsid w:val="00B56C72"/>
    <w:rsid w:val="00B57FD7"/>
    <w:rsid w:val="00B63D2D"/>
    <w:rsid w:val="00B63DD6"/>
    <w:rsid w:val="00B648D1"/>
    <w:rsid w:val="00B677FF"/>
    <w:rsid w:val="00B70939"/>
    <w:rsid w:val="00B71418"/>
    <w:rsid w:val="00B7252E"/>
    <w:rsid w:val="00B741D5"/>
    <w:rsid w:val="00B75388"/>
    <w:rsid w:val="00B80BB7"/>
    <w:rsid w:val="00B81A07"/>
    <w:rsid w:val="00B830B4"/>
    <w:rsid w:val="00B83335"/>
    <w:rsid w:val="00B852FE"/>
    <w:rsid w:val="00B85A80"/>
    <w:rsid w:val="00B8757E"/>
    <w:rsid w:val="00B904E2"/>
    <w:rsid w:val="00B90B50"/>
    <w:rsid w:val="00B92271"/>
    <w:rsid w:val="00B9298A"/>
    <w:rsid w:val="00B93618"/>
    <w:rsid w:val="00B95592"/>
    <w:rsid w:val="00B95E5C"/>
    <w:rsid w:val="00B95F1B"/>
    <w:rsid w:val="00B96107"/>
    <w:rsid w:val="00B968D0"/>
    <w:rsid w:val="00B96E84"/>
    <w:rsid w:val="00BA2164"/>
    <w:rsid w:val="00BA22C0"/>
    <w:rsid w:val="00BA244C"/>
    <w:rsid w:val="00BA2AEB"/>
    <w:rsid w:val="00BA3A1B"/>
    <w:rsid w:val="00BA747C"/>
    <w:rsid w:val="00BA78AF"/>
    <w:rsid w:val="00BB07A8"/>
    <w:rsid w:val="00BB1EF2"/>
    <w:rsid w:val="00BB59C9"/>
    <w:rsid w:val="00BB6284"/>
    <w:rsid w:val="00BC1FBB"/>
    <w:rsid w:val="00BC2FEF"/>
    <w:rsid w:val="00BC39A4"/>
    <w:rsid w:val="00BC4E5A"/>
    <w:rsid w:val="00BC660A"/>
    <w:rsid w:val="00BC7DD6"/>
    <w:rsid w:val="00BD0753"/>
    <w:rsid w:val="00BD2581"/>
    <w:rsid w:val="00BD2C2E"/>
    <w:rsid w:val="00BD4A4F"/>
    <w:rsid w:val="00BD6DED"/>
    <w:rsid w:val="00BD71D2"/>
    <w:rsid w:val="00BD7F36"/>
    <w:rsid w:val="00BE0381"/>
    <w:rsid w:val="00BE0964"/>
    <w:rsid w:val="00BE15EA"/>
    <w:rsid w:val="00BE5D70"/>
    <w:rsid w:val="00BE6AE2"/>
    <w:rsid w:val="00BF02E3"/>
    <w:rsid w:val="00BF112E"/>
    <w:rsid w:val="00BF18F3"/>
    <w:rsid w:val="00BF1C06"/>
    <w:rsid w:val="00BF70A2"/>
    <w:rsid w:val="00BF76B4"/>
    <w:rsid w:val="00BF7886"/>
    <w:rsid w:val="00C0075C"/>
    <w:rsid w:val="00C03315"/>
    <w:rsid w:val="00C06200"/>
    <w:rsid w:val="00C072A8"/>
    <w:rsid w:val="00C11178"/>
    <w:rsid w:val="00C12558"/>
    <w:rsid w:val="00C14325"/>
    <w:rsid w:val="00C146D7"/>
    <w:rsid w:val="00C14ED5"/>
    <w:rsid w:val="00C15074"/>
    <w:rsid w:val="00C155E2"/>
    <w:rsid w:val="00C15AA6"/>
    <w:rsid w:val="00C1634D"/>
    <w:rsid w:val="00C16492"/>
    <w:rsid w:val="00C17004"/>
    <w:rsid w:val="00C17A25"/>
    <w:rsid w:val="00C17E31"/>
    <w:rsid w:val="00C20E90"/>
    <w:rsid w:val="00C2117F"/>
    <w:rsid w:val="00C23DE6"/>
    <w:rsid w:val="00C24252"/>
    <w:rsid w:val="00C312D4"/>
    <w:rsid w:val="00C3461E"/>
    <w:rsid w:val="00C351C7"/>
    <w:rsid w:val="00C43775"/>
    <w:rsid w:val="00C44769"/>
    <w:rsid w:val="00C45A75"/>
    <w:rsid w:val="00C46740"/>
    <w:rsid w:val="00C50D6F"/>
    <w:rsid w:val="00C52307"/>
    <w:rsid w:val="00C52F05"/>
    <w:rsid w:val="00C53E2F"/>
    <w:rsid w:val="00C5520B"/>
    <w:rsid w:val="00C61360"/>
    <w:rsid w:val="00C61605"/>
    <w:rsid w:val="00C6677E"/>
    <w:rsid w:val="00C66E80"/>
    <w:rsid w:val="00C671CA"/>
    <w:rsid w:val="00C67591"/>
    <w:rsid w:val="00C707C5"/>
    <w:rsid w:val="00C70CAD"/>
    <w:rsid w:val="00C70E17"/>
    <w:rsid w:val="00C72F0C"/>
    <w:rsid w:val="00C73060"/>
    <w:rsid w:val="00C7354D"/>
    <w:rsid w:val="00C73839"/>
    <w:rsid w:val="00C73942"/>
    <w:rsid w:val="00C73DE2"/>
    <w:rsid w:val="00C7414D"/>
    <w:rsid w:val="00C76F66"/>
    <w:rsid w:val="00C841B2"/>
    <w:rsid w:val="00C84479"/>
    <w:rsid w:val="00C86120"/>
    <w:rsid w:val="00C86639"/>
    <w:rsid w:val="00C86C1C"/>
    <w:rsid w:val="00C87462"/>
    <w:rsid w:val="00C91BD3"/>
    <w:rsid w:val="00C935EF"/>
    <w:rsid w:val="00C94AC9"/>
    <w:rsid w:val="00C94EF9"/>
    <w:rsid w:val="00C96354"/>
    <w:rsid w:val="00C966CA"/>
    <w:rsid w:val="00C97EBA"/>
    <w:rsid w:val="00CA0EE1"/>
    <w:rsid w:val="00CA2F38"/>
    <w:rsid w:val="00CA6CBE"/>
    <w:rsid w:val="00CB0599"/>
    <w:rsid w:val="00CB0D9E"/>
    <w:rsid w:val="00CB18E7"/>
    <w:rsid w:val="00CB4A16"/>
    <w:rsid w:val="00CB4D49"/>
    <w:rsid w:val="00CB57BC"/>
    <w:rsid w:val="00CB6478"/>
    <w:rsid w:val="00CB66C4"/>
    <w:rsid w:val="00CB6F03"/>
    <w:rsid w:val="00CC0B4A"/>
    <w:rsid w:val="00CC2393"/>
    <w:rsid w:val="00CC4283"/>
    <w:rsid w:val="00CC612F"/>
    <w:rsid w:val="00CD1582"/>
    <w:rsid w:val="00CD30D3"/>
    <w:rsid w:val="00CD3806"/>
    <w:rsid w:val="00CD5120"/>
    <w:rsid w:val="00CD75FA"/>
    <w:rsid w:val="00CE2960"/>
    <w:rsid w:val="00CE303A"/>
    <w:rsid w:val="00CE357A"/>
    <w:rsid w:val="00CE5C92"/>
    <w:rsid w:val="00CF0B75"/>
    <w:rsid w:val="00CF252F"/>
    <w:rsid w:val="00CF27CE"/>
    <w:rsid w:val="00CF40F1"/>
    <w:rsid w:val="00CF4C58"/>
    <w:rsid w:val="00CF4D1A"/>
    <w:rsid w:val="00CF5CD1"/>
    <w:rsid w:val="00CF6DE5"/>
    <w:rsid w:val="00CF7F06"/>
    <w:rsid w:val="00D01AB0"/>
    <w:rsid w:val="00D01B1C"/>
    <w:rsid w:val="00D049C9"/>
    <w:rsid w:val="00D05C3B"/>
    <w:rsid w:val="00D06109"/>
    <w:rsid w:val="00D062EB"/>
    <w:rsid w:val="00D06EEC"/>
    <w:rsid w:val="00D104B4"/>
    <w:rsid w:val="00D11677"/>
    <w:rsid w:val="00D12051"/>
    <w:rsid w:val="00D136CC"/>
    <w:rsid w:val="00D1384C"/>
    <w:rsid w:val="00D15B14"/>
    <w:rsid w:val="00D160C7"/>
    <w:rsid w:val="00D17B1B"/>
    <w:rsid w:val="00D2043B"/>
    <w:rsid w:val="00D209B1"/>
    <w:rsid w:val="00D217DD"/>
    <w:rsid w:val="00D23435"/>
    <w:rsid w:val="00D24B74"/>
    <w:rsid w:val="00D26467"/>
    <w:rsid w:val="00D266B6"/>
    <w:rsid w:val="00D32DB9"/>
    <w:rsid w:val="00D33C2A"/>
    <w:rsid w:val="00D3640C"/>
    <w:rsid w:val="00D40A51"/>
    <w:rsid w:val="00D4357A"/>
    <w:rsid w:val="00D43DE3"/>
    <w:rsid w:val="00D44864"/>
    <w:rsid w:val="00D455FA"/>
    <w:rsid w:val="00D45D90"/>
    <w:rsid w:val="00D46670"/>
    <w:rsid w:val="00D47A9D"/>
    <w:rsid w:val="00D47B02"/>
    <w:rsid w:val="00D47E9C"/>
    <w:rsid w:val="00D506A6"/>
    <w:rsid w:val="00D524E1"/>
    <w:rsid w:val="00D54376"/>
    <w:rsid w:val="00D56775"/>
    <w:rsid w:val="00D56AED"/>
    <w:rsid w:val="00D5785E"/>
    <w:rsid w:val="00D62207"/>
    <w:rsid w:val="00D62543"/>
    <w:rsid w:val="00D64368"/>
    <w:rsid w:val="00D64805"/>
    <w:rsid w:val="00D669EC"/>
    <w:rsid w:val="00D70FF2"/>
    <w:rsid w:val="00D7141E"/>
    <w:rsid w:val="00D728FE"/>
    <w:rsid w:val="00D758A4"/>
    <w:rsid w:val="00D76015"/>
    <w:rsid w:val="00D76D93"/>
    <w:rsid w:val="00D779DF"/>
    <w:rsid w:val="00D81076"/>
    <w:rsid w:val="00D81609"/>
    <w:rsid w:val="00D817AA"/>
    <w:rsid w:val="00D8450F"/>
    <w:rsid w:val="00D84C18"/>
    <w:rsid w:val="00D84EF7"/>
    <w:rsid w:val="00D84F60"/>
    <w:rsid w:val="00D855BA"/>
    <w:rsid w:val="00D857E8"/>
    <w:rsid w:val="00D85EAA"/>
    <w:rsid w:val="00D8651F"/>
    <w:rsid w:val="00D86844"/>
    <w:rsid w:val="00D86E41"/>
    <w:rsid w:val="00D91BE4"/>
    <w:rsid w:val="00D93E17"/>
    <w:rsid w:val="00D944DF"/>
    <w:rsid w:val="00D96762"/>
    <w:rsid w:val="00D96986"/>
    <w:rsid w:val="00D9741D"/>
    <w:rsid w:val="00D977A3"/>
    <w:rsid w:val="00D97D28"/>
    <w:rsid w:val="00DA1336"/>
    <w:rsid w:val="00DA1FE4"/>
    <w:rsid w:val="00DA5EED"/>
    <w:rsid w:val="00DB0ACE"/>
    <w:rsid w:val="00DB0BC9"/>
    <w:rsid w:val="00DB1E07"/>
    <w:rsid w:val="00DB234A"/>
    <w:rsid w:val="00DB2D0B"/>
    <w:rsid w:val="00DB5374"/>
    <w:rsid w:val="00DB598A"/>
    <w:rsid w:val="00DC01A7"/>
    <w:rsid w:val="00DC03DF"/>
    <w:rsid w:val="00DC0F4B"/>
    <w:rsid w:val="00DC25AE"/>
    <w:rsid w:val="00DC4189"/>
    <w:rsid w:val="00DC41A9"/>
    <w:rsid w:val="00DC7874"/>
    <w:rsid w:val="00DD1BFE"/>
    <w:rsid w:val="00DD21E4"/>
    <w:rsid w:val="00DD5761"/>
    <w:rsid w:val="00DD64BF"/>
    <w:rsid w:val="00DD72AC"/>
    <w:rsid w:val="00DE2074"/>
    <w:rsid w:val="00DE3C80"/>
    <w:rsid w:val="00DE5F7B"/>
    <w:rsid w:val="00DE6813"/>
    <w:rsid w:val="00DE700D"/>
    <w:rsid w:val="00DE74C8"/>
    <w:rsid w:val="00DE78C8"/>
    <w:rsid w:val="00DF25C6"/>
    <w:rsid w:val="00DF2BBF"/>
    <w:rsid w:val="00DF5FC6"/>
    <w:rsid w:val="00DF6083"/>
    <w:rsid w:val="00E0116C"/>
    <w:rsid w:val="00E01B32"/>
    <w:rsid w:val="00E023B3"/>
    <w:rsid w:val="00E027D5"/>
    <w:rsid w:val="00E03C5A"/>
    <w:rsid w:val="00E0434D"/>
    <w:rsid w:val="00E05905"/>
    <w:rsid w:val="00E063F2"/>
    <w:rsid w:val="00E06966"/>
    <w:rsid w:val="00E06CF7"/>
    <w:rsid w:val="00E1033D"/>
    <w:rsid w:val="00E1061F"/>
    <w:rsid w:val="00E12986"/>
    <w:rsid w:val="00E13388"/>
    <w:rsid w:val="00E13E75"/>
    <w:rsid w:val="00E140C6"/>
    <w:rsid w:val="00E147D8"/>
    <w:rsid w:val="00E14B03"/>
    <w:rsid w:val="00E15BDF"/>
    <w:rsid w:val="00E16489"/>
    <w:rsid w:val="00E165D7"/>
    <w:rsid w:val="00E167F5"/>
    <w:rsid w:val="00E16E39"/>
    <w:rsid w:val="00E20AA9"/>
    <w:rsid w:val="00E20C3C"/>
    <w:rsid w:val="00E23CB9"/>
    <w:rsid w:val="00E3083A"/>
    <w:rsid w:val="00E32D37"/>
    <w:rsid w:val="00E33DD5"/>
    <w:rsid w:val="00E33E01"/>
    <w:rsid w:val="00E34ABF"/>
    <w:rsid w:val="00E36383"/>
    <w:rsid w:val="00E370B5"/>
    <w:rsid w:val="00E40840"/>
    <w:rsid w:val="00E40BE7"/>
    <w:rsid w:val="00E40FC7"/>
    <w:rsid w:val="00E41408"/>
    <w:rsid w:val="00E4170F"/>
    <w:rsid w:val="00E42815"/>
    <w:rsid w:val="00E42D1B"/>
    <w:rsid w:val="00E45A40"/>
    <w:rsid w:val="00E45EA6"/>
    <w:rsid w:val="00E460E0"/>
    <w:rsid w:val="00E512B7"/>
    <w:rsid w:val="00E51ECA"/>
    <w:rsid w:val="00E52100"/>
    <w:rsid w:val="00E5248D"/>
    <w:rsid w:val="00E52E6C"/>
    <w:rsid w:val="00E5453F"/>
    <w:rsid w:val="00E548B7"/>
    <w:rsid w:val="00E5587C"/>
    <w:rsid w:val="00E574E1"/>
    <w:rsid w:val="00E57CE6"/>
    <w:rsid w:val="00E60337"/>
    <w:rsid w:val="00E609FB"/>
    <w:rsid w:val="00E60FAB"/>
    <w:rsid w:val="00E612C4"/>
    <w:rsid w:val="00E61939"/>
    <w:rsid w:val="00E61B30"/>
    <w:rsid w:val="00E628BC"/>
    <w:rsid w:val="00E64A48"/>
    <w:rsid w:val="00E64E3B"/>
    <w:rsid w:val="00E65719"/>
    <w:rsid w:val="00E65ABF"/>
    <w:rsid w:val="00E70C82"/>
    <w:rsid w:val="00E729B0"/>
    <w:rsid w:val="00E74A54"/>
    <w:rsid w:val="00E75589"/>
    <w:rsid w:val="00E75D93"/>
    <w:rsid w:val="00E7644E"/>
    <w:rsid w:val="00E76480"/>
    <w:rsid w:val="00E77610"/>
    <w:rsid w:val="00E804BF"/>
    <w:rsid w:val="00E8083A"/>
    <w:rsid w:val="00E80D5D"/>
    <w:rsid w:val="00E80DC1"/>
    <w:rsid w:val="00E80E89"/>
    <w:rsid w:val="00E81DE1"/>
    <w:rsid w:val="00E83991"/>
    <w:rsid w:val="00E841D6"/>
    <w:rsid w:val="00E84FDE"/>
    <w:rsid w:val="00E861DC"/>
    <w:rsid w:val="00E92284"/>
    <w:rsid w:val="00E92C77"/>
    <w:rsid w:val="00E949D2"/>
    <w:rsid w:val="00E94A64"/>
    <w:rsid w:val="00E94A71"/>
    <w:rsid w:val="00E960CB"/>
    <w:rsid w:val="00EA10A6"/>
    <w:rsid w:val="00EA19EA"/>
    <w:rsid w:val="00EA2BC9"/>
    <w:rsid w:val="00EA4480"/>
    <w:rsid w:val="00EA4698"/>
    <w:rsid w:val="00EA51D7"/>
    <w:rsid w:val="00EA6D32"/>
    <w:rsid w:val="00EA7088"/>
    <w:rsid w:val="00EB02F1"/>
    <w:rsid w:val="00EB0971"/>
    <w:rsid w:val="00EB1017"/>
    <w:rsid w:val="00EB1670"/>
    <w:rsid w:val="00EB1D08"/>
    <w:rsid w:val="00EB28E2"/>
    <w:rsid w:val="00EB306E"/>
    <w:rsid w:val="00EB30F6"/>
    <w:rsid w:val="00EB6206"/>
    <w:rsid w:val="00EB63EE"/>
    <w:rsid w:val="00EB6BB7"/>
    <w:rsid w:val="00EC0EB2"/>
    <w:rsid w:val="00EC1169"/>
    <w:rsid w:val="00EC142E"/>
    <w:rsid w:val="00EC1651"/>
    <w:rsid w:val="00EC1FDF"/>
    <w:rsid w:val="00EC39FC"/>
    <w:rsid w:val="00EC4D9E"/>
    <w:rsid w:val="00ED3BDF"/>
    <w:rsid w:val="00ED4EB9"/>
    <w:rsid w:val="00ED611D"/>
    <w:rsid w:val="00ED6AA9"/>
    <w:rsid w:val="00EE0DB4"/>
    <w:rsid w:val="00EE1371"/>
    <w:rsid w:val="00EE211E"/>
    <w:rsid w:val="00EE59FB"/>
    <w:rsid w:val="00EF0786"/>
    <w:rsid w:val="00EF1B8D"/>
    <w:rsid w:val="00EF1EBF"/>
    <w:rsid w:val="00EF20DC"/>
    <w:rsid w:val="00EF2914"/>
    <w:rsid w:val="00EF3B35"/>
    <w:rsid w:val="00EF6C74"/>
    <w:rsid w:val="00F004BD"/>
    <w:rsid w:val="00F00E1E"/>
    <w:rsid w:val="00F01D43"/>
    <w:rsid w:val="00F01E45"/>
    <w:rsid w:val="00F02E80"/>
    <w:rsid w:val="00F039E0"/>
    <w:rsid w:val="00F07043"/>
    <w:rsid w:val="00F111D2"/>
    <w:rsid w:val="00F115D5"/>
    <w:rsid w:val="00F13F20"/>
    <w:rsid w:val="00F14A3E"/>
    <w:rsid w:val="00F150D5"/>
    <w:rsid w:val="00F15F6B"/>
    <w:rsid w:val="00F171C1"/>
    <w:rsid w:val="00F203AF"/>
    <w:rsid w:val="00F21750"/>
    <w:rsid w:val="00F2182C"/>
    <w:rsid w:val="00F218D2"/>
    <w:rsid w:val="00F237E2"/>
    <w:rsid w:val="00F262B1"/>
    <w:rsid w:val="00F26A48"/>
    <w:rsid w:val="00F27E19"/>
    <w:rsid w:val="00F3136C"/>
    <w:rsid w:val="00F32DBF"/>
    <w:rsid w:val="00F339C4"/>
    <w:rsid w:val="00F3411D"/>
    <w:rsid w:val="00F34524"/>
    <w:rsid w:val="00F35A04"/>
    <w:rsid w:val="00F35EF6"/>
    <w:rsid w:val="00F36465"/>
    <w:rsid w:val="00F365A1"/>
    <w:rsid w:val="00F36709"/>
    <w:rsid w:val="00F367C0"/>
    <w:rsid w:val="00F36F08"/>
    <w:rsid w:val="00F37388"/>
    <w:rsid w:val="00F37D40"/>
    <w:rsid w:val="00F4334A"/>
    <w:rsid w:val="00F440E3"/>
    <w:rsid w:val="00F460BA"/>
    <w:rsid w:val="00F476C3"/>
    <w:rsid w:val="00F47F94"/>
    <w:rsid w:val="00F50A39"/>
    <w:rsid w:val="00F51E1A"/>
    <w:rsid w:val="00F51EC4"/>
    <w:rsid w:val="00F53115"/>
    <w:rsid w:val="00F55819"/>
    <w:rsid w:val="00F5740D"/>
    <w:rsid w:val="00F57E4F"/>
    <w:rsid w:val="00F6001D"/>
    <w:rsid w:val="00F6406C"/>
    <w:rsid w:val="00F66AC3"/>
    <w:rsid w:val="00F67543"/>
    <w:rsid w:val="00F71048"/>
    <w:rsid w:val="00F72050"/>
    <w:rsid w:val="00F73060"/>
    <w:rsid w:val="00F73F5B"/>
    <w:rsid w:val="00F746A7"/>
    <w:rsid w:val="00F7525D"/>
    <w:rsid w:val="00F757B1"/>
    <w:rsid w:val="00F76E0F"/>
    <w:rsid w:val="00F770CA"/>
    <w:rsid w:val="00F77D3D"/>
    <w:rsid w:val="00F81397"/>
    <w:rsid w:val="00F8520C"/>
    <w:rsid w:val="00F85228"/>
    <w:rsid w:val="00F85C85"/>
    <w:rsid w:val="00F85DCE"/>
    <w:rsid w:val="00F90902"/>
    <w:rsid w:val="00F90A07"/>
    <w:rsid w:val="00F92F07"/>
    <w:rsid w:val="00F936F3"/>
    <w:rsid w:val="00F95C6F"/>
    <w:rsid w:val="00F9627A"/>
    <w:rsid w:val="00F966BE"/>
    <w:rsid w:val="00FA07E3"/>
    <w:rsid w:val="00FA1B2A"/>
    <w:rsid w:val="00FA29D9"/>
    <w:rsid w:val="00FA3FC5"/>
    <w:rsid w:val="00FA43B6"/>
    <w:rsid w:val="00FA5F56"/>
    <w:rsid w:val="00FA7018"/>
    <w:rsid w:val="00FB6BAF"/>
    <w:rsid w:val="00FC1737"/>
    <w:rsid w:val="00FC1D7E"/>
    <w:rsid w:val="00FC1FF4"/>
    <w:rsid w:val="00FC4AE1"/>
    <w:rsid w:val="00FC6A78"/>
    <w:rsid w:val="00FD02BB"/>
    <w:rsid w:val="00FD09FC"/>
    <w:rsid w:val="00FD193E"/>
    <w:rsid w:val="00FD1EBB"/>
    <w:rsid w:val="00FD33CF"/>
    <w:rsid w:val="00FD5A36"/>
    <w:rsid w:val="00FD6BFC"/>
    <w:rsid w:val="00FD6CFD"/>
    <w:rsid w:val="00FE0612"/>
    <w:rsid w:val="00FE1C48"/>
    <w:rsid w:val="00FE2A8D"/>
    <w:rsid w:val="00FE35A2"/>
    <w:rsid w:val="00FE45C5"/>
    <w:rsid w:val="00FE6B79"/>
    <w:rsid w:val="00FF0C46"/>
    <w:rsid w:val="00FF33C4"/>
    <w:rsid w:val="00FF6A0E"/>
    <w:rsid w:val="00FF71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A61FA"/>
  <w15:chartTrackingRefBased/>
  <w15:docId w15:val="{D8E4A843-4E9A-410B-B063-9AB9CB4B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A48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941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B5876"/>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Titre4">
    <w:name w:val="heading 4"/>
    <w:basedOn w:val="Normal"/>
    <w:next w:val="Normal"/>
    <w:link w:val="Titre4Car"/>
    <w:uiPriority w:val="9"/>
    <w:unhideWhenUsed/>
    <w:qFormat/>
    <w:rsid w:val="002851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7">
    <w:name w:val="heading 7"/>
    <w:basedOn w:val="Normal"/>
    <w:next w:val="Normal"/>
    <w:link w:val="Titre7Car"/>
    <w:uiPriority w:val="9"/>
    <w:semiHidden/>
    <w:unhideWhenUsed/>
    <w:qFormat/>
    <w:rsid w:val="0086272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0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9741D"/>
    <w:pPr>
      <w:ind w:left="720"/>
      <w:contextualSpacing/>
    </w:pPr>
    <w:rPr>
      <w:lang w:val="fr-FR"/>
    </w:rPr>
  </w:style>
  <w:style w:type="paragraph" w:styleId="Textedebulles">
    <w:name w:val="Balloon Text"/>
    <w:basedOn w:val="Normal"/>
    <w:link w:val="TextedebullesCar"/>
    <w:uiPriority w:val="99"/>
    <w:unhideWhenUsed/>
    <w:rsid w:val="00E839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E83991"/>
    <w:rPr>
      <w:rFonts w:ascii="Segoe UI" w:hAnsi="Segoe UI" w:cs="Segoe UI"/>
      <w:sz w:val="18"/>
      <w:szCs w:val="18"/>
    </w:rPr>
  </w:style>
  <w:style w:type="paragraph" w:styleId="Citationintense">
    <w:name w:val="Intense Quote"/>
    <w:basedOn w:val="Normal"/>
    <w:next w:val="Normal"/>
    <w:link w:val="CitationintenseCar"/>
    <w:uiPriority w:val="30"/>
    <w:qFormat/>
    <w:rsid w:val="00A01A90"/>
    <w:pPr>
      <w:pBdr>
        <w:bottom w:val="single" w:sz="4" w:space="4" w:color="4472C4" w:themeColor="accent1"/>
      </w:pBdr>
      <w:spacing w:before="200" w:after="280" w:line="276" w:lineRule="auto"/>
      <w:ind w:left="936" w:right="936"/>
    </w:pPr>
    <w:rPr>
      <w:rFonts w:ascii="Calibri" w:eastAsia="Calibri" w:hAnsi="Calibri" w:cs="Times New Roman"/>
      <w:b/>
      <w:bCs/>
      <w:i/>
      <w:iCs/>
      <w:color w:val="4472C4" w:themeColor="accent1"/>
      <w:lang w:val="en-US"/>
    </w:rPr>
  </w:style>
  <w:style w:type="character" w:customStyle="1" w:styleId="CitationintenseCar">
    <w:name w:val="Citation intense Car"/>
    <w:basedOn w:val="Policepardfaut"/>
    <w:link w:val="Citationintense"/>
    <w:uiPriority w:val="30"/>
    <w:rsid w:val="00A01A90"/>
    <w:rPr>
      <w:rFonts w:ascii="Calibri" w:eastAsia="Calibri" w:hAnsi="Calibri" w:cs="Times New Roman"/>
      <w:b/>
      <w:bCs/>
      <w:i/>
      <w:iCs/>
      <w:color w:val="4472C4" w:themeColor="accent1"/>
      <w:lang w:val="en-US"/>
    </w:rPr>
  </w:style>
  <w:style w:type="character" w:styleId="Accentuationintense">
    <w:name w:val="Intense Emphasis"/>
    <w:basedOn w:val="Policepardfaut"/>
    <w:uiPriority w:val="21"/>
    <w:qFormat/>
    <w:rsid w:val="00A01A90"/>
    <w:rPr>
      <w:b/>
      <w:bCs/>
      <w:i/>
      <w:iCs/>
      <w:color w:val="4472C4" w:themeColor="accent1"/>
    </w:rPr>
  </w:style>
  <w:style w:type="character" w:styleId="Lienhypertexte">
    <w:name w:val="Hyperlink"/>
    <w:basedOn w:val="Policepardfaut"/>
    <w:uiPriority w:val="99"/>
    <w:unhideWhenUsed/>
    <w:rsid w:val="00A01A90"/>
    <w:rPr>
      <w:color w:val="0563C1" w:themeColor="hyperlink"/>
      <w:u w:val="single"/>
    </w:rPr>
  </w:style>
  <w:style w:type="paragraph" w:styleId="Corpsdetexte">
    <w:name w:val="Body Text"/>
    <w:basedOn w:val="Normal"/>
    <w:link w:val="CorpsdetexteCar"/>
    <w:rsid w:val="00A41064"/>
    <w:pPr>
      <w:spacing w:after="0" w:line="240" w:lineRule="auto"/>
    </w:pPr>
    <w:rPr>
      <w:rFonts w:ascii="Times New Roman" w:eastAsia="Times New Roman" w:hAnsi="Times New Roman" w:cs="Times New Roman"/>
      <w:sz w:val="40"/>
      <w:szCs w:val="24"/>
      <w:lang w:val="en-US"/>
    </w:rPr>
  </w:style>
  <w:style w:type="character" w:customStyle="1" w:styleId="CorpsdetexteCar">
    <w:name w:val="Corps de texte Car"/>
    <w:basedOn w:val="Policepardfaut"/>
    <w:link w:val="Corpsdetexte"/>
    <w:rsid w:val="00A41064"/>
    <w:rPr>
      <w:rFonts w:ascii="Times New Roman" w:eastAsia="Times New Roman" w:hAnsi="Times New Roman" w:cs="Times New Roman"/>
      <w:sz w:val="40"/>
      <w:szCs w:val="24"/>
      <w:lang w:val="en-US"/>
    </w:rPr>
  </w:style>
  <w:style w:type="paragraph" w:styleId="Pieddepage">
    <w:name w:val="footer"/>
    <w:basedOn w:val="Normal"/>
    <w:link w:val="PieddepageCar"/>
    <w:uiPriority w:val="99"/>
    <w:rsid w:val="00A4106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A41064"/>
    <w:rPr>
      <w:rFonts w:ascii="Times New Roman" w:eastAsia="Times New Roman" w:hAnsi="Times New Roman" w:cs="Times New Roman"/>
      <w:sz w:val="24"/>
      <w:szCs w:val="24"/>
      <w:lang w:val="en-US"/>
    </w:rPr>
  </w:style>
  <w:style w:type="table" w:styleId="Tramemoyenne1-Accent1">
    <w:name w:val="Medium Shading 1 Accent 1"/>
    <w:basedOn w:val="TableauNormal"/>
    <w:uiPriority w:val="63"/>
    <w:rsid w:val="008D4AC6"/>
    <w:pPr>
      <w:spacing w:after="0" w:line="240" w:lineRule="auto"/>
    </w:pPr>
    <w:rPr>
      <w:lang w:val="fr-HT"/>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5A3DB7"/>
    <w:rPr>
      <w:rFonts w:ascii="Times New Roman" w:hAnsi="Times New Roman" w:cs="Times New Roman"/>
      <w:sz w:val="24"/>
      <w:szCs w:val="24"/>
    </w:rPr>
  </w:style>
  <w:style w:type="character" w:customStyle="1" w:styleId="Titre1Car">
    <w:name w:val="Titre 1 Car"/>
    <w:basedOn w:val="Policepardfaut"/>
    <w:link w:val="Titre1"/>
    <w:uiPriority w:val="9"/>
    <w:rsid w:val="004A48C8"/>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4A48C8"/>
    <w:pPr>
      <w:outlineLvl w:val="9"/>
    </w:pPr>
    <w:rPr>
      <w:lang w:val="en-US"/>
    </w:rPr>
  </w:style>
  <w:style w:type="paragraph" w:styleId="TM1">
    <w:name w:val="toc 1"/>
    <w:basedOn w:val="Normal"/>
    <w:next w:val="Normal"/>
    <w:autoRedefine/>
    <w:uiPriority w:val="39"/>
    <w:unhideWhenUsed/>
    <w:rsid w:val="006D6C28"/>
    <w:pPr>
      <w:spacing w:before="120" w:after="0"/>
    </w:pPr>
    <w:rPr>
      <w:rFonts w:cstheme="minorHAnsi"/>
      <w:b/>
      <w:bCs/>
      <w:i/>
      <w:iCs/>
      <w:sz w:val="24"/>
      <w:szCs w:val="24"/>
    </w:rPr>
  </w:style>
  <w:style w:type="paragraph" w:styleId="TM3">
    <w:name w:val="toc 3"/>
    <w:basedOn w:val="Normal"/>
    <w:next w:val="Normal"/>
    <w:autoRedefine/>
    <w:uiPriority w:val="39"/>
    <w:unhideWhenUsed/>
    <w:rsid w:val="004A48C8"/>
    <w:pPr>
      <w:spacing w:after="0"/>
      <w:ind w:left="440"/>
    </w:pPr>
    <w:rPr>
      <w:rFonts w:cstheme="minorHAnsi"/>
      <w:sz w:val="20"/>
      <w:szCs w:val="20"/>
    </w:rPr>
  </w:style>
  <w:style w:type="paragraph" w:customStyle="1" w:styleId="yiv7005922922ydp1575f8demsonormal">
    <w:name w:val="yiv7005922922ydp1575f8demsonormal"/>
    <w:basedOn w:val="Normal"/>
    <w:rsid w:val="009E5ECB"/>
    <w:pPr>
      <w:spacing w:before="100" w:beforeAutospacing="1" w:after="100" w:afterAutospacing="1" w:line="240" w:lineRule="auto"/>
      <w:ind w:firstLine="360"/>
    </w:pPr>
    <w:rPr>
      <w:rFonts w:ascii="Times New Roman" w:eastAsia="Times New Roman" w:hAnsi="Times New Roman" w:cs="Times New Roman"/>
      <w:sz w:val="24"/>
      <w:szCs w:val="24"/>
      <w:lang w:val="en-US" w:eastAsia="fr-FR" w:bidi="en-US"/>
    </w:rPr>
  </w:style>
  <w:style w:type="character" w:customStyle="1" w:styleId="Titre7Car">
    <w:name w:val="Titre 7 Car"/>
    <w:basedOn w:val="Policepardfaut"/>
    <w:link w:val="Titre7"/>
    <w:uiPriority w:val="9"/>
    <w:semiHidden/>
    <w:rsid w:val="0086272C"/>
    <w:rPr>
      <w:rFonts w:asciiTheme="majorHAnsi" w:eastAsiaTheme="majorEastAsia" w:hAnsiTheme="majorHAnsi" w:cstheme="majorBidi"/>
      <w:i/>
      <w:iCs/>
      <w:color w:val="1F3763" w:themeColor="accent1" w:themeShade="7F"/>
    </w:rPr>
  </w:style>
  <w:style w:type="paragraph" w:styleId="Commentaire">
    <w:name w:val="annotation text"/>
    <w:basedOn w:val="Normal"/>
    <w:link w:val="CommentaireCar"/>
    <w:uiPriority w:val="99"/>
    <w:unhideWhenUsed/>
    <w:rsid w:val="0086272C"/>
    <w:pPr>
      <w:spacing w:after="0" w:line="240" w:lineRule="auto"/>
    </w:pPr>
    <w:rPr>
      <w:rFonts w:ascii="Calibri" w:eastAsia="Calibri" w:hAnsi="Calibri" w:cs="Times New Roman"/>
      <w:sz w:val="24"/>
      <w:szCs w:val="24"/>
      <w:lang w:val="fr-FR"/>
    </w:rPr>
  </w:style>
  <w:style w:type="character" w:customStyle="1" w:styleId="CommentaireCar">
    <w:name w:val="Commentaire Car"/>
    <w:basedOn w:val="Policepardfaut"/>
    <w:link w:val="Commentaire"/>
    <w:uiPriority w:val="99"/>
    <w:rsid w:val="0086272C"/>
    <w:rPr>
      <w:rFonts w:ascii="Calibri" w:eastAsia="Calibri" w:hAnsi="Calibri" w:cs="Times New Roman"/>
      <w:sz w:val="24"/>
      <w:szCs w:val="24"/>
      <w:lang w:val="fr-FR"/>
    </w:rPr>
  </w:style>
  <w:style w:type="character" w:customStyle="1" w:styleId="Titre2Car">
    <w:name w:val="Titre 2 Car"/>
    <w:basedOn w:val="Policepardfaut"/>
    <w:link w:val="Titre2"/>
    <w:uiPriority w:val="9"/>
    <w:rsid w:val="0009417F"/>
    <w:rPr>
      <w:rFonts w:asciiTheme="majorHAnsi" w:eastAsiaTheme="majorEastAsia" w:hAnsiTheme="majorHAnsi" w:cstheme="majorBidi"/>
      <w:color w:val="2F5496" w:themeColor="accent1" w:themeShade="BF"/>
      <w:sz w:val="26"/>
      <w:szCs w:val="26"/>
    </w:rPr>
  </w:style>
  <w:style w:type="paragraph" w:styleId="Normalcentr">
    <w:name w:val="Block Text"/>
    <w:basedOn w:val="Normal"/>
    <w:uiPriority w:val="1"/>
    <w:unhideWhenUsed/>
    <w:qFormat/>
    <w:rsid w:val="0009417F"/>
    <w:pPr>
      <w:spacing w:after="0" w:line="276" w:lineRule="auto"/>
      <w:ind w:right="360"/>
    </w:pPr>
    <w:rPr>
      <w:rFonts w:eastAsiaTheme="minorEastAsia"/>
      <w:iCs/>
      <w:color w:val="7F7F7F" w:themeColor="text1" w:themeTint="80"/>
      <w:sz w:val="20"/>
      <w:szCs w:val="24"/>
      <w:lang w:val="fr-FR"/>
    </w:rPr>
  </w:style>
  <w:style w:type="paragraph" w:styleId="Date">
    <w:name w:val="Date"/>
    <w:basedOn w:val="Normal"/>
    <w:next w:val="Normal"/>
    <w:link w:val="DateCar"/>
    <w:uiPriority w:val="1"/>
    <w:qFormat/>
    <w:rsid w:val="0009417F"/>
    <w:pPr>
      <w:pBdr>
        <w:top w:val="single" w:sz="2" w:space="7" w:color="7F7F7F" w:themeColor="text1" w:themeTint="80"/>
      </w:pBdr>
      <w:spacing w:before="120" w:after="40" w:line="276" w:lineRule="auto"/>
      <w:ind w:right="360"/>
    </w:pPr>
    <w:rPr>
      <w:rFonts w:eastAsiaTheme="minorEastAsia"/>
      <w:b/>
      <w:color w:val="7F7F7F" w:themeColor="text1" w:themeTint="80"/>
      <w:sz w:val="18"/>
      <w:szCs w:val="24"/>
      <w:lang w:val="fr-FR"/>
    </w:rPr>
  </w:style>
  <w:style w:type="character" w:customStyle="1" w:styleId="DateCar">
    <w:name w:val="Date Car"/>
    <w:basedOn w:val="Policepardfaut"/>
    <w:link w:val="Date"/>
    <w:uiPriority w:val="1"/>
    <w:rsid w:val="0009417F"/>
    <w:rPr>
      <w:rFonts w:eastAsiaTheme="minorEastAsia"/>
      <w:b/>
      <w:color w:val="7F7F7F" w:themeColor="text1" w:themeTint="80"/>
      <w:sz w:val="18"/>
      <w:szCs w:val="24"/>
      <w:lang w:val="fr-FR"/>
    </w:rPr>
  </w:style>
  <w:style w:type="paragraph" w:styleId="PrformatHTML">
    <w:name w:val="HTML Preformatted"/>
    <w:basedOn w:val="Normal"/>
    <w:link w:val="PrformatHTMLCar"/>
    <w:uiPriority w:val="99"/>
    <w:unhideWhenUsed/>
    <w:rsid w:val="00824685"/>
    <w:pPr>
      <w:spacing w:after="0" w:line="240" w:lineRule="auto"/>
    </w:pPr>
    <w:rPr>
      <w:rFonts w:ascii="Consolas" w:eastAsiaTheme="minorHAnsi" w:hAnsi="Consolas"/>
      <w:sz w:val="20"/>
      <w:szCs w:val="20"/>
    </w:rPr>
  </w:style>
  <w:style w:type="character" w:customStyle="1" w:styleId="PrformatHTMLCar">
    <w:name w:val="Préformaté HTML Car"/>
    <w:basedOn w:val="Policepardfaut"/>
    <w:link w:val="PrformatHTML"/>
    <w:uiPriority w:val="99"/>
    <w:rsid w:val="00824685"/>
    <w:rPr>
      <w:rFonts w:ascii="Consolas" w:eastAsiaTheme="minorHAnsi" w:hAnsi="Consolas"/>
      <w:sz w:val="20"/>
      <w:szCs w:val="20"/>
    </w:rPr>
  </w:style>
  <w:style w:type="paragraph" w:styleId="Sansinterligne">
    <w:name w:val="No Spacing"/>
    <w:link w:val="SansinterligneCar"/>
    <w:uiPriority w:val="1"/>
    <w:qFormat/>
    <w:rsid w:val="007F1491"/>
    <w:pPr>
      <w:spacing w:after="0" w:line="240" w:lineRule="auto"/>
    </w:pPr>
    <w:rPr>
      <w:rFonts w:eastAsia="SimSun"/>
      <w:lang w:val="fr-FR"/>
    </w:rPr>
  </w:style>
  <w:style w:type="paragraph" w:styleId="En-tte">
    <w:name w:val="header"/>
    <w:basedOn w:val="Normal"/>
    <w:link w:val="En-tteCar"/>
    <w:uiPriority w:val="99"/>
    <w:unhideWhenUsed/>
    <w:rsid w:val="007F1491"/>
    <w:pPr>
      <w:tabs>
        <w:tab w:val="center" w:pos="4680"/>
        <w:tab w:val="right" w:pos="9360"/>
      </w:tabs>
      <w:spacing w:after="0" w:line="240" w:lineRule="auto"/>
    </w:pPr>
    <w:rPr>
      <w:rFonts w:eastAsia="SimSun"/>
      <w:lang w:val="fr-FR"/>
    </w:rPr>
  </w:style>
  <w:style w:type="character" w:customStyle="1" w:styleId="En-tteCar">
    <w:name w:val="En-tête Car"/>
    <w:basedOn w:val="Policepardfaut"/>
    <w:link w:val="En-tte"/>
    <w:uiPriority w:val="99"/>
    <w:rsid w:val="007F1491"/>
    <w:rPr>
      <w:rFonts w:eastAsia="SimSun"/>
      <w:lang w:val="fr-FR"/>
    </w:rPr>
  </w:style>
  <w:style w:type="paragraph" w:customStyle="1" w:styleId="Standard">
    <w:name w:val="Standard"/>
    <w:rsid w:val="007F1491"/>
    <w:pPr>
      <w:suppressAutoHyphens/>
      <w:autoSpaceDN w:val="0"/>
      <w:spacing w:after="0" w:line="240" w:lineRule="auto"/>
      <w:textAlignment w:val="baseline"/>
    </w:pPr>
    <w:rPr>
      <w:rFonts w:ascii="Liberation Serif" w:eastAsia="Arial Unicode MS" w:hAnsi="Liberation Serif" w:cs="Arial Unicode MS"/>
      <w:kern w:val="3"/>
      <w:sz w:val="24"/>
      <w:szCs w:val="24"/>
      <w:lang w:val="en-US" w:eastAsia="zh-CN" w:bidi="hi-IN"/>
    </w:rPr>
  </w:style>
  <w:style w:type="paragraph" w:customStyle="1" w:styleId="PreformattedText">
    <w:name w:val="Preformatted Text"/>
    <w:basedOn w:val="Standard"/>
    <w:rsid w:val="007F1491"/>
    <w:rPr>
      <w:rFonts w:ascii="Liberation Mono" w:eastAsia="Courier New" w:hAnsi="Liberation Mono" w:cs="Liberation Mono"/>
      <w:sz w:val="20"/>
      <w:szCs w:val="20"/>
    </w:rPr>
  </w:style>
  <w:style w:type="character" w:customStyle="1" w:styleId="SansinterligneCar">
    <w:name w:val="Sans interligne Car"/>
    <w:basedOn w:val="Policepardfaut"/>
    <w:link w:val="Sansinterligne"/>
    <w:rsid w:val="00813DB7"/>
    <w:rPr>
      <w:rFonts w:eastAsia="SimSun"/>
      <w:lang w:val="fr-FR"/>
    </w:rPr>
  </w:style>
  <w:style w:type="paragraph" w:customStyle="1" w:styleId="bodytext">
    <w:name w:val="bodytext"/>
    <w:basedOn w:val="Normal"/>
    <w:rsid w:val="00AA7D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Policepardfaut"/>
    <w:rsid w:val="00AA7D91"/>
  </w:style>
  <w:style w:type="character" w:styleId="lev">
    <w:name w:val="Strong"/>
    <w:basedOn w:val="Policepardfaut"/>
    <w:uiPriority w:val="22"/>
    <w:qFormat/>
    <w:rsid w:val="00AA7D91"/>
    <w:rPr>
      <w:b/>
      <w:bCs/>
    </w:rPr>
  </w:style>
  <w:style w:type="paragraph" w:styleId="Titre">
    <w:name w:val="Title"/>
    <w:basedOn w:val="Normal"/>
    <w:link w:val="TitreCar"/>
    <w:uiPriority w:val="10"/>
    <w:qFormat/>
    <w:rsid w:val="00EC142E"/>
    <w:pPr>
      <w:widowControl w:val="0"/>
      <w:autoSpaceDE w:val="0"/>
      <w:autoSpaceDN w:val="0"/>
      <w:spacing w:after="0" w:line="240" w:lineRule="auto"/>
      <w:ind w:left="96" w:right="235"/>
      <w:jc w:val="center"/>
    </w:pPr>
    <w:rPr>
      <w:rFonts w:ascii="Arial" w:eastAsia="Arial" w:hAnsi="Arial" w:cs="Arial"/>
      <w:i/>
      <w:iCs/>
      <w:sz w:val="28"/>
      <w:szCs w:val="28"/>
      <w:lang w:val="en-US"/>
    </w:rPr>
  </w:style>
  <w:style w:type="character" w:customStyle="1" w:styleId="TitreCar">
    <w:name w:val="Titre Car"/>
    <w:basedOn w:val="Policepardfaut"/>
    <w:link w:val="Titre"/>
    <w:uiPriority w:val="10"/>
    <w:rsid w:val="00EC142E"/>
    <w:rPr>
      <w:rFonts w:ascii="Arial" w:eastAsia="Arial" w:hAnsi="Arial" w:cs="Arial"/>
      <w:i/>
      <w:iCs/>
      <w:sz w:val="28"/>
      <w:szCs w:val="28"/>
      <w:lang w:val="en-US"/>
    </w:rPr>
  </w:style>
  <w:style w:type="character" w:customStyle="1" w:styleId="Titre3Car">
    <w:name w:val="Titre 3 Car"/>
    <w:basedOn w:val="Policepardfaut"/>
    <w:link w:val="Titre3"/>
    <w:uiPriority w:val="9"/>
    <w:rsid w:val="00AB5876"/>
    <w:rPr>
      <w:rFonts w:asciiTheme="majorHAnsi" w:eastAsiaTheme="majorEastAsia" w:hAnsiTheme="majorHAnsi" w:cstheme="majorBidi"/>
      <w:color w:val="1F3763" w:themeColor="accent1" w:themeShade="7F"/>
      <w:sz w:val="24"/>
      <w:szCs w:val="24"/>
      <w:lang w:val="en-US"/>
    </w:rPr>
  </w:style>
  <w:style w:type="character" w:customStyle="1" w:styleId="y2iqfc">
    <w:name w:val="y2iqfc"/>
    <w:basedOn w:val="Policepardfaut"/>
    <w:rsid w:val="00AB5876"/>
  </w:style>
  <w:style w:type="table" w:customStyle="1" w:styleId="Tablaconcuadrcula1">
    <w:name w:val="Tabla con cuadrícula1"/>
    <w:basedOn w:val="TableauNormal"/>
    <w:next w:val="Grilledutableau"/>
    <w:uiPriority w:val="39"/>
    <w:rsid w:val="007659B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7659B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AA4F03"/>
  </w:style>
  <w:style w:type="table" w:customStyle="1" w:styleId="Grilledutableau2">
    <w:name w:val="Grille du tableau2"/>
    <w:basedOn w:val="TableauNormal"/>
    <w:next w:val="Grilledutableau"/>
    <w:uiPriority w:val="39"/>
    <w:rsid w:val="00AA4F0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AA4F03"/>
  </w:style>
  <w:style w:type="character" w:styleId="Numrodeligne">
    <w:name w:val="line number"/>
    <w:basedOn w:val="Policepardfaut"/>
    <w:uiPriority w:val="99"/>
    <w:semiHidden/>
    <w:unhideWhenUsed/>
    <w:rsid w:val="000A64E5"/>
  </w:style>
  <w:style w:type="paragraph" w:styleId="TM2">
    <w:name w:val="toc 2"/>
    <w:basedOn w:val="Normal"/>
    <w:next w:val="Normal"/>
    <w:autoRedefine/>
    <w:uiPriority w:val="39"/>
    <w:unhideWhenUsed/>
    <w:rsid w:val="000B7D5B"/>
    <w:pPr>
      <w:spacing w:before="120" w:after="0"/>
      <w:ind w:left="220"/>
    </w:pPr>
    <w:rPr>
      <w:rFonts w:cstheme="minorHAnsi"/>
      <w:b/>
      <w:bCs/>
    </w:rPr>
  </w:style>
  <w:style w:type="paragraph" w:styleId="TM4">
    <w:name w:val="toc 4"/>
    <w:basedOn w:val="Normal"/>
    <w:next w:val="Normal"/>
    <w:autoRedefine/>
    <w:uiPriority w:val="39"/>
    <w:unhideWhenUsed/>
    <w:rsid w:val="000B7D5B"/>
    <w:pPr>
      <w:spacing w:after="0"/>
      <w:ind w:left="660"/>
    </w:pPr>
    <w:rPr>
      <w:rFonts w:cstheme="minorHAnsi"/>
      <w:sz w:val="20"/>
      <w:szCs w:val="20"/>
    </w:rPr>
  </w:style>
  <w:style w:type="paragraph" w:styleId="TM5">
    <w:name w:val="toc 5"/>
    <w:basedOn w:val="Normal"/>
    <w:next w:val="Normal"/>
    <w:autoRedefine/>
    <w:uiPriority w:val="39"/>
    <w:unhideWhenUsed/>
    <w:rsid w:val="000B7D5B"/>
    <w:pPr>
      <w:spacing w:after="0"/>
      <w:ind w:left="880"/>
    </w:pPr>
    <w:rPr>
      <w:rFonts w:cstheme="minorHAnsi"/>
      <w:sz w:val="20"/>
      <w:szCs w:val="20"/>
    </w:rPr>
  </w:style>
  <w:style w:type="paragraph" w:styleId="TM6">
    <w:name w:val="toc 6"/>
    <w:basedOn w:val="Normal"/>
    <w:next w:val="Normal"/>
    <w:autoRedefine/>
    <w:uiPriority w:val="39"/>
    <w:unhideWhenUsed/>
    <w:rsid w:val="000B7D5B"/>
    <w:pPr>
      <w:spacing w:after="0"/>
      <w:ind w:left="1100"/>
    </w:pPr>
    <w:rPr>
      <w:rFonts w:cstheme="minorHAnsi"/>
      <w:sz w:val="20"/>
      <w:szCs w:val="20"/>
    </w:rPr>
  </w:style>
  <w:style w:type="paragraph" w:styleId="TM7">
    <w:name w:val="toc 7"/>
    <w:basedOn w:val="Normal"/>
    <w:next w:val="Normal"/>
    <w:autoRedefine/>
    <w:uiPriority w:val="39"/>
    <w:unhideWhenUsed/>
    <w:rsid w:val="000B7D5B"/>
    <w:pPr>
      <w:spacing w:after="0"/>
      <w:ind w:left="1320"/>
    </w:pPr>
    <w:rPr>
      <w:rFonts w:cstheme="minorHAnsi"/>
      <w:sz w:val="20"/>
      <w:szCs w:val="20"/>
    </w:rPr>
  </w:style>
  <w:style w:type="paragraph" w:styleId="TM8">
    <w:name w:val="toc 8"/>
    <w:basedOn w:val="Normal"/>
    <w:next w:val="Normal"/>
    <w:autoRedefine/>
    <w:uiPriority w:val="39"/>
    <w:unhideWhenUsed/>
    <w:rsid w:val="000B7D5B"/>
    <w:pPr>
      <w:spacing w:after="0"/>
      <w:ind w:left="1540"/>
    </w:pPr>
    <w:rPr>
      <w:rFonts w:cstheme="minorHAnsi"/>
      <w:sz w:val="20"/>
      <w:szCs w:val="20"/>
    </w:rPr>
  </w:style>
  <w:style w:type="paragraph" w:styleId="TM9">
    <w:name w:val="toc 9"/>
    <w:basedOn w:val="Normal"/>
    <w:next w:val="Normal"/>
    <w:autoRedefine/>
    <w:uiPriority w:val="39"/>
    <w:unhideWhenUsed/>
    <w:rsid w:val="000B7D5B"/>
    <w:pPr>
      <w:spacing w:after="0"/>
      <w:ind w:left="1760"/>
    </w:pPr>
    <w:rPr>
      <w:rFonts w:cstheme="minorHAnsi"/>
      <w:sz w:val="20"/>
      <w:szCs w:val="20"/>
    </w:rPr>
  </w:style>
  <w:style w:type="character" w:customStyle="1" w:styleId="Titre4Car">
    <w:name w:val="Titre 4 Car"/>
    <w:basedOn w:val="Policepardfaut"/>
    <w:link w:val="Titre4"/>
    <w:uiPriority w:val="9"/>
    <w:rsid w:val="0028514D"/>
    <w:rPr>
      <w:rFonts w:asciiTheme="majorHAnsi" w:eastAsiaTheme="majorEastAsia" w:hAnsiTheme="majorHAnsi" w:cstheme="majorBidi"/>
      <w:i/>
      <w:iCs/>
      <w:color w:val="2F5496" w:themeColor="accent1" w:themeShade="BF"/>
    </w:rPr>
  </w:style>
  <w:style w:type="paragraph" w:customStyle="1" w:styleId="Default">
    <w:name w:val="Default"/>
    <w:rsid w:val="002111BE"/>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character" w:styleId="Mentionnonrsolue">
    <w:name w:val="Unresolved Mention"/>
    <w:basedOn w:val="Policepardfaut"/>
    <w:uiPriority w:val="99"/>
    <w:semiHidden/>
    <w:unhideWhenUsed/>
    <w:rsid w:val="00A55D45"/>
    <w:rPr>
      <w:color w:val="605E5C"/>
      <w:shd w:val="clear" w:color="auto" w:fill="E1DFDD"/>
    </w:rPr>
  </w:style>
  <w:style w:type="character" w:styleId="Textedelespacerserv">
    <w:name w:val="Placeholder Text"/>
    <w:basedOn w:val="Policepardfaut"/>
    <w:uiPriority w:val="99"/>
    <w:rsid w:val="0045667E"/>
    <w:rPr>
      <w:color w:val="808080"/>
    </w:rPr>
  </w:style>
  <w:style w:type="paragraph" w:customStyle="1" w:styleId="tiquettededocument">
    <w:name w:val="Étiquette de document"/>
    <w:basedOn w:val="Normal"/>
    <w:next w:val="Normal"/>
    <w:rsid w:val="00D96762"/>
    <w:pPr>
      <w:keepNext/>
      <w:keepLines/>
      <w:spacing w:before="400" w:after="120" w:line="240" w:lineRule="atLeast"/>
      <w:ind w:left="-840"/>
    </w:pPr>
    <w:rPr>
      <w:rFonts w:ascii="Arial Black" w:eastAsia="Times New Roman" w:hAnsi="Arial Black" w:cs="Times New Roman"/>
      <w:spacing w:val="-5"/>
      <w:kern w:val="28"/>
      <w:sz w:val="96"/>
      <w:szCs w:val="20"/>
      <w:lang w:val="fr-FR" w:eastAsia="fr-FR"/>
    </w:rPr>
  </w:style>
  <w:style w:type="paragraph" w:styleId="En-ttedemessage">
    <w:name w:val="Message Header"/>
    <w:basedOn w:val="Corpsdetexte"/>
    <w:link w:val="En-ttedemessageCar"/>
    <w:rsid w:val="00D96762"/>
    <w:pPr>
      <w:keepLines/>
      <w:tabs>
        <w:tab w:val="left" w:pos="27814"/>
      </w:tabs>
      <w:spacing w:after="120" w:line="180" w:lineRule="atLeast"/>
      <w:ind w:left="993" w:hanging="993"/>
    </w:pPr>
    <w:rPr>
      <w:rFonts w:ascii="Arial" w:hAnsi="Arial"/>
      <w:spacing w:val="-5"/>
      <w:sz w:val="20"/>
      <w:szCs w:val="20"/>
      <w:lang w:val="fr-FR" w:eastAsia="fr-FR"/>
    </w:rPr>
  </w:style>
  <w:style w:type="character" w:customStyle="1" w:styleId="En-ttedemessageCar">
    <w:name w:val="En-tête de message Car"/>
    <w:basedOn w:val="Policepardfaut"/>
    <w:link w:val="En-ttedemessage"/>
    <w:rsid w:val="00D96762"/>
    <w:rPr>
      <w:rFonts w:ascii="Arial" w:eastAsia="Times New Roman" w:hAnsi="Arial" w:cs="Times New Roman"/>
      <w:spacing w:val="-5"/>
      <w:sz w:val="20"/>
      <w:szCs w:val="20"/>
      <w:lang w:val="fr-FR" w:eastAsia="fr-FR"/>
    </w:rPr>
  </w:style>
  <w:style w:type="character" w:customStyle="1" w:styleId="En-ttedemessagetiquette">
    <w:name w:val="En-tête de message (Étiquette)"/>
    <w:rsid w:val="00D96762"/>
    <w:rPr>
      <w:rFonts w:ascii="Arial Black" w:hAnsi="Arial Black"/>
      <w:spacing w:val="-10"/>
      <w:sz w:val="18"/>
    </w:rPr>
  </w:style>
  <w:style w:type="paragraph" w:customStyle="1" w:styleId="En-ttedemessageDernier">
    <w:name w:val="En-tête de message (Dernier)"/>
    <w:basedOn w:val="En-ttedemessage"/>
    <w:next w:val="Corpsdetexte"/>
    <w:rsid w:val="00D96762"/>
    <w:pPr>
      <w:pBdr>
        <w:bottom w:val="single" w:sz="6" w:space="15" w:color="auto"/>
      </w:pBdr>
      <w:spacing w:after="320"/>
    </w:pPr>
  </w:style>
  <w:style w:type="paragraph" w:customStyle="1" w:styleId="SignatureIntitulduposte">
    <w:name w:val="Signature (Intitulé du poste)"/>
    <w:basedOn w:val="Signature"/>
    <w:next w:val="Normal"/>
    <w:rsid w:val="00D96762"/>
    <w:pPr>
      <w:keepNext/>
      <w:keepLines/>
      <w:spacing w:line="180" w:lineRule="atLeast"/>
      <w:ind w:left="0"/>
    </w:pPr>
    <w:rPr>
      <w:rFonts w:ascii="Arial" w:hAnsi="Arial"/>
      <w:spacing w:val="-5"/>
      <w:sz w:val="20"/>
      <w:lang w:eastAsia="fr-FR"/>
    </w:rPr>
  </w:style>
  <w:style w:type="paragraph" w:customStyle="1" w:styleId="SignatureNom">
    <w:name w:val="Signature (Nom)"/>
    <w:basedOn w:val="Signature"/>
    <w:next w:val="SignatureIntitulduposte"/>
    <w:rsid w:val="00D96762"/>
    <w:pPr>
      <w:keepNext/>
      <w:keepLines/>
      <w:spacing w:before="720" w:line="180" w:lineRule="atLeast"/>
      <w:ind w:left="0"/>
    </w:pPr>
    <w:rPr>
      <w:rFonts w:ascii="Arial" w:hAnsi="Arial"/>
      <w:spacing w:val="-5"/>
      <w:sz w:val="20"/>
      <w:lang w:eastAsia="fr-FR"/>
    </w:rPr>
  </w:style>
  <w:style w:type="paragraph" w:customStyle="1" w:styleId="minutes">
    <w:name w:val="minutes"/>
    <w:basedOn w:val="Corpsdetexte"/>
    <w:rsid w:val="00D96762"/>
    <w:pPr>
      <w:spacing w:before="100" w:after="100" w:line="180" w:lineRule="atLeast"/>
      <w:ind w:left="357"/>
      <w:jc w:val="both"/>
    </w:pPr>
    <w:rPr>
      <w:rFonts w:ascii="Arial" w:hAnsi="Arial"/>
      <w:spacing w:val="-5"/>
      <w:sz w:val="20"/>
      <w:szCs w:val="20"/>
      <w:lang w:val="fr-FR" w:eastAsia="fr-FR"/>
    </w:rPr>
  </w:style>
  <w:style w:type="paragraph" w:customStyle="1" w:styleId="PropositionNo">
    <w:name w:val="Proposition No"/>
    <w:basedOn w:val="minutes"/>
    <w:rsid w:val="00D96762"/>
    <w:pPr>
      <w:pBdr>
        <w:top w:val="single" w:sz="4" w:space="1" w:color="auto"/>
        <w:left w:val="single" w:sz="4" w:space="4" w:color="auto"/>
        <w:bottom w:val="single" w:sz="4" w:space="1" w:color="auto"/>
        <w:right w:val="single" w:sz="4" w:space="4" w:color="auto"/>
      </w:pBdr>
      <w:spacing w:after="0"/>
    </w:pPr>
    <w:rPr>
      <w:b/>
      <w:i/>
    </w:rPr>
  </w:style>
  <w:style w:type="paragraph" w:customStyle="1" w:styleId="Proposition">
    <w:name w:val="Proposition"/>
    <w:basedOn w:val="minutes"/>
    <w:rsid w:val="00D96762"/>
    <w:pPr>
      <w:pBdr>
        <w:top w:val="single" w:sz="4" w:space="1" w:color="auto"/>
        <w:left w:val="single" w:sz="4" w:space="4" w:color="auto"/>
        <w:bottom w:val="single" w:sz="4" w:space="1" w:color="auto"/>
        <w:right w:val="single" w:sz="4" w:space="4" w:color="auto"/>
      </w:pBdr>
    </w:pPr>
    <w:rPr>
      <w:i/>
    </w:rPr>
  </w:style>
  <w:style w:type="paragraph" w:customStyle="1" w:styleId="minutesliste">
    <w:name w:val="minutes liste"/>
    <w:basedOn w:val="minutes"/>
    <w:rsid w:val="00D96762"/>
    <w:pPr>
      <w:numPr>
        <w:numId w:val="104"/>
      </w:numPr>
    </w:pPr>
  </w:style>
  <w:style w:type="paragraph" w:customStyle="1" w:styleId="Point1">
    <w:name w:val="Point 1"/>
    <w:basedOn w:val="Corpsdetexte"/>
    <w:rsid w:val="00D96762"/>
    <w:pPr>
      <w:numPr>
        <w:numId w:val="103"/>
      </w:numPr>
      <w:spacing w:after="40" w:line="180" w:lineRule="atLeast"/>
      <w:jc w:val="both"/>
    </w:pPr>
    <w:rPr>
      <w:rFonts w:ascii="Arial" w:hAnsi="Arial"/>
      <w:b/>
      <w:spacing w:val="-5"/>
      <w:sz w:val="20"/>
      <w:szCs w:val="20"/>
      <w:lang w:val="fr-FR" w:eastAsia="fr-FR"/>
    </w:rPr>
  </w:style>
  <w:style w:type="paragraph" w:customStyle="1" w:styleId="Point2">
    <w:name w:val="Point 2"/>
    <w:basedOn w:val="Point1"/>
    <w:rsid w:val="00D96762"/>
    <w:pPr>
      <w:numPr>
        <w:ilvl w:val="1"/>
      </w:numPr>
      <w:tabs>
        <w:tab w:val="clear" w:pos="1080"/>
        <w:tab w:val="num" w:pos="360"/>
        <w:tab w:val="num" w:pos="709"/>
      </w:tabs>
      <w:ind w:left="714" w:hanging="357"/>
    </w:pPr>
  </w:style>
  <w:style w:type="paragraph" w:styleId="Signature">
    <w:name w:val="Signature"/>
    <w:basedOn w:val="Normal"/>
    <w:link w:val="SignatureCar"/>
    <w:rsid w:val="00D96762"/>
    <w:pPr>
      <w:spacing w:after="0" w:line="240" w:lineRule="auto"/>
      <w:ind w:left="4252"/>
    </w:pPr>
    <w:rPr>
      <w:rFonts w:ascii="Times New Roman" w:eastAsia="Times New Roman" w:hAnsi="Times New Roman" w:cs="Times New Roman"/>
      <w:sz w:val="24"/>
      <w:szCs w:val="20"/>
      <w:lang w:val="fr-FR" w:eastAsia="fr-CA"/>
    </w:rPr>
  </w:style>
  <w:style w:type="character" w:customStyle="1" w:styleId="SignatureCar">
    <w:name w:val="Signature Car"/>
    <w:basedOn w:val="Policepardfaut"/>
    <w:link w:val="Signature"/>
    <w:rsid w:val="00D96762"/>
    <w:rPr>
      <w:rFonts w:ascii="Times New Roman" w:eastAsia="Times New Roman" w:hAnsi="Times New Roman" w:cs="Times New Roman"/>
      <w:sz w:val="24"/>
      <w:szCs w:val="20"/>
      <w:lang w:val="fr-FR" w:eastAsia="fr-CA"/>
    </w:rPr>
  </w:style>
  <w:style w:type="character" w:styleId="Accentuation">
    <w:name w:val="Emphasis"/>
    <w:uiPriority w:val="20"/>
    <w:qFormat/>
    <w:rsid w:val="00D96762"/>
    <w:rPr>
      <w:i/>
      <w:iCs/>
    </w:rPr>
  </w:style>
  <w:style w:type="character" w:styleId="Marquedecommentaire">
    <w:name w:val="annotation reference"/>
    <w:basedOn w:val="Policepardfaut"/>
    <w:uiPriority w:val="99"/>
    <w:semiHidden/>
    <w:unhideWhenUsed/>
    <w:rsid w:val="00422D98"/>
    <w:rPr>
      <w:sz w:val="16"/>
      <w:szCs w:val="16"/>
    </w:rPr>
  </w:style>
  <w:style w:type="paragraph" w:styleId="Objetducommentaire">
    <w:name w:val="annotation subject"/>
    <w:basedOn w:val="Commentaire"/>
    <w:next w:val="Commentaire"/>
    <w:link w:val="ObjetducommentaireCar"/>
    <w:uiPriority w:val="99"/>
    <w:semiHidden/>
    <w:unhideWhenUsed/>
    <w:rsid w:val="00422D98"/>
    <w:pPr>
      <w:spacing w:after="160"/>
    </w:pPr>
    <w:rPr>
      <w:rFonts w:asciiTheme="minorHAnsi" w:eastAsiaTheme="minorHAnsi" w:hAnsiTheme="minorHAnsi" w:cstheme="minorBidi"/>
      <w:b/>
      <w:bCs/>
      <w:sz w:val="20"/>
      <w:szCs w:val="20"/>
    </w:rPr>
  </w:style>
  <w:style w:type="character" w:customStyle="1" w:styleId="ObjetducommentaireCar">
    <w:name w:val="Objet du commentaire Car"/>
    <w:basedOn w:val="CommentaireCar"/>
    <w:link w:val="Objetducommentaire"/>
    <w:uiPriority w:val="99"/>
    <w:semiHidden/>
    <w:rsid w:val="00422D98"/>
    <w:rPr>
      <w:rFonts w:ascii="Calibri" w:eastAsiaTheme="minorHAnsi" w:hAnsi="Calibri" w:cs="Times New Roman"/>
      <w:b/>
      <w:bCs/>
      <w:sz w:val="20"/>
      <w:szCs w:val="20"/>
      <w:lang w:val="fr-FR"/>
    </w:rPr>
  </w:style>
  <w:style w:type="paragraph" w:customStyle="1" w:styleId="DecimalAligned">
    <w:name w:val="Decimal Aligned"/>
    <w:basedOn w:val="Normal"/>
    <w:uiPriority w:val="40"/>
    <w:qFormat/>
    <w:rsid w:val="00DF6083"/>
    <w:pPr>
      <w:tabs>
        <w:tab w:val="decimal" w:pos="360"/>
      </w:tabs>
      <w:spacing w:after="200" w:line="276" w:lineRule="auto"/>
    </w:pPr>
    <w:rPr>
      <w:rFonts w:eastAsiaTheme="minorEastAsia" w:cs="Times New Roman"/>
      <w:lang w:val="fr-FR"/>
    </w:rPr>
  </w:style>
  <w:style w:type="paragraph" w:styleId="Notedebasdepage">
    <w:name w:val="footnote text"/>
    <w:basedOn w:val="Normal"/>
    <w:link w:val="NotedebasdepageCar"/>
    <w:uiPriority w:val="99"/>
    <w:unhideWhenUsed/>
    <w:rsid w:val="00DF6083"/>
    <w:pPr>
      <w:spacing w:after="0" w:line="240" w:lineRule="auto"/>
    </w:pPr>
    <w:rPr>
      <w:rFonts w:eastAsiaTheme="minorEastAsia" w:cs="Times New Roman"/>
      <w:sz w:val="20"/>
      <w:szCs w:val="20"/>
      <w:lang w:val="fr-FR"/>
    </w:rPr>
  </w:style>
  <w:style w:type="character" w:customStyle="1" w:styleId="NotedebasdepageCar">
    <w:name w:val="Note de bas de page Car"/>
    <w:basedOn w:val="Policepardfaut"/>
    <w:link w:val="Notedebasdepage"/>
    <w:uiPriority w:val="99"/>
    <w:rsid w:val="00DF6083"/>
    <w:rPr>
      <w:rFonts w:eastAsiaTheme="minorEastAsia" w:cs="Times New Roman"/>
      <w:sz w:val="20"/>
      <w:szCs w:val="20"/>
      <w:lang w:val="fr-FR"/>
    </w:rPr>
  </w:style>
  <w:style w:type="character" w:styleId="Accentuationlgre">
    <w:name w:val="Subtle Emphasis"/>
    <w:basedOn w:val="Policepardfaut"/>
    <w:uiPriority w:val="19"/>
    <w:qFormat/>
    <w:rsid w:val="00DF6083"/>
    <w:rPr>
      <w:i/>
      <w:iCs/>
    </w:rPr>
  </w:style>
  <w:style w:type="table" w:styleId="Tramemoyenne2-Accent5">
    <w:name w:val="Medium Shading 2 Accent 5"/>
    <w:basedOn w:val="TableauNormal"/>
    <w:uiPriority w:val="64"/>
    <w:rsid w:val="00DF6083"/>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ooltip">
    <w:name w:val="tooltip"/>
    <w:basedOn w:val="Policepardfaut"/>
    <w:rsid w:val="00DF6083"/>
  </w:style>
  <w:style w:type="character" w:customStyle="1" w:styleId="visuallyhidden">
    <w:name w:val="visuallyhidden"/>
    <w:basedOn w:val="Policepardfaut"/>
    <w:rsid w:val="00DF6083"/>
  </w:style>
  <w:style w:type="table" w:styleId="Listeclaire">
    <w:name w:val="Light List"/>
    <w:basedOn w:val="TableauNormal"/>
    <w:uiPriority w:val="61"/>
    <w:rsid w:val="00DF6083"/>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auGrille1Clair-Accentuation1">
    <w:name w:val="Grid Table 1 Light Accent 1"/>
    <w:basedOn w:val="TableauNormal"/>
    <w:uiPriority w:val="46"/>
    <w:rsid w:val="00DF6083"/>
    <w:pPr>
      <w:spacing w:after="0" w:line="240" w:lineRule="auto"/>
    </w:pPr>
    <w:rPr>
      <w:rFonts w:eastAsiaTheme="minorHAnsi"/>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3024CB"/>
    <w:pPr>
      <w:spacing w:after="0" w:line="240" w:lineRule="auto"/>
    </w:pPr>
    <w:rPr>
      <w:rFonts w:eastAsiaTheme="minorHAnsi"/>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erFooter">
    <w:name w:val="Header &amp; Footer"/>
    <w:rsid w:val="0005016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rPr>
  </w:style>
  <w:style w:type="paragraph" w:customStyle="1" w:styleId="BodyA">
    <w:name w:val="Body A"/>
    <w:rsid w:val="00050163"/>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paragraph" w:customStyle="1" w:styleId="TableStyle2">
    <w:name w:val="Table Style 2"/>
    <w:rsid w:val="00050163"/>
    <w:pPr>
      <w:pBdr>
        <w:top w:val="nil"/>
        <w:left w:val="nil"/>
        <w:bottom w:val="nil"/>
        <w:right w:val="nil"/>
        <w:between w:val="nil"/>
        <w:bar w:val="nil"/>
      </w:pBdr>
      <w:spacing w:after="0" w:line="240" w:lineRule="auto"/>
    </w:pPr>
    <w:rPr>
      <w:rFonts w:ascii="Helvetica" w:eastAsia="Helvetica" w:hAnsi="Helvetica" w:cs="Helvetica"/>
      <w:color w:val="000000"/>
      <w:sz w:val="20"/>
      <w:szCs w:val="20"/>
      <w:u w:color="000000"/>
      <w:bdr w:val="nil"/>
      <w:lang w:val="en-US"/>
    </w:rPr>
  </w:style>
  <w:style w:type="numbering" w:customStyle="1" w:styleId="List0">
    <w:name w:val="List 0"/>
    <w:basedOn w:val="ImportedStyle1"/>
    <w:rsid w:val="00050163"/>
    <w:pPr>
      <w:numPr>
        <w:numId w:val="111"/>
      </w:numPr>
    </w:pPr>
  </w:style>
  <w:style w:type="numbering" w:customStyle="1" w:styleId="ImportedStyle1">
    <w:name w:val="Imported Style 1"/>
    <w:rsid w:val="00050163"/>
  </w:style>
  <w:style w:type="numbering" w:customStyle="1" w:styleId="List1">
    <w:name w:val="List 1"/>
    <w:basedOn w:val="ImportedStyle1"/>
    <w:rsid w:val="00050163"/>
    <w:pPr>
      <w:numPr>
        <w:numId w:val="113"/>
      </w:numPr>
    </w:pPr>
  </w:style>
  <w:style w:type="numbering" w:customStyle="1" w:styleId="List21">
    <w:name w:val="List 21"/>
    <w:basedOn w:val="ImportedStyle1"/>
    <w:rsid w:val="00050163"/>
    <w:pPr>
      <w:numPr>
        <w:numId w:val="112"/>
      </w:numPr>
    </w:pPr>
  </w:style>
  <w:style w:type="numbering" w:customStyle="1" w:styleId="List31">
    <w:name w:val="List 31"/>
    <w:basedOn w:val="ImportedStyle1"/>
    <w:rsid w:val="00050163"/>
    <w:pPr>
      <w:numPr>
        <w:numId w:val="120"/>
      </w:numPr>
    </w:pPr>
  </w:style>
  <w:style w:type="paragraph" w:customStyle="1" w:styleId="Body">
    <w:name w:val="Body"/>
    <w:rsid w:val="0005016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styleId="Lienhypertextesuivivisit">
    <w:name w:val="FollowedHyperlink"/>
    <w:basedOn w:val="Policepardfaut"/>
    <w:uiPriority w:val="99"/>
    <w:semiHidden/>
    <w:unhideWhenUsed/>
    <w:rsid w:val="00050163"/>
    <w:rPr>
      <w:color w:val="800080"/>
      <w:u w:val="single"/>
    </w:rPr>
  </w:style>
  <w:style w:type="paragraph" w:customStyle="1" w:styleId="msonormal0">
    <w:name w:val="msonormal"/>
    <w:basedOn w:val="Normal"/>
    <w:rsid w:val="00050163"/>
    <w:pPr>
      <w:spacing w:before="100" w:beforeAutospacing="1" w:after="100" w:afterAutospacing="1" w:line="240" w:lineRule="auto"/>
    </w:pPr>
    <w:rPr>
      <w:rFonts w:ascii="Times New Roman" w:eastAsia="Times New Roman" w:hAnsi="Times New Roman" w:cs="Times New Roman"/>
      <w:sz w:val="24"/>
      <w:szCs w:val="24"/>
      <w:u w:color="000000"/>
      <w:lang w:val="en-US"/>
    </w:rPr>
  </w:style>
  <w:style w:type="paragraph" w:customStyle="1" w:styleId="font5">
    <w:name w:val="font5"/>
    <w:basedOn w:val="Normal"/>
    <w:rsid w:val="00050163"/>
    <w:pPr>
      <w:spacing w:before="100" w:beforeAutospacing="1" w:after="100" w:afterAutospacing="1" w:line="240" w:lineRule="auto"/>
    </w:pPr>
    <w:rPr>
      <w:rFonts w:ascii="Georgia" w:eastAsia="Times New Roman" w:hAnsi="Georgia" w:cs="Times New Roman"/>
      <w:b/>
      <w:bCs/>
      <w:sz w:val="24"/>
      <w:szCs w:val="24"/>
      <w:u w:val="single" w:color="000000"/>
      <w:lang w:val="en-US"/>
    </w:rPr>
  </w:style>
  <w:style w:type="paragraph" w:customStyle="1" w:styleId="font6">
    <w:name w:val="font6"/>
    <w:basedOn w:val="Normal"/>
    <w:rsid w:val="00050163"/>
    <w:pPr>
      <w:spacing w:before="100" w:beforeAutospacing="1" w:after="100" w:afterAutospacing="1" w:line="240" w:lineRule="auto"/>
    </w:pPr>
    <w:rPr>
      <w:rFonts w:ascii="Georgia" w:eastAsia="Times New Roman" w:hAnsi="Georgia" w:cs="Times New Roman"/>
      <w:b/>
      <w:bCs/>
      <w:sz w:val="24"/>
      <w:szCs w:val="24"/>
      <w:u w:val="single" w:color="000000"/>
      <w:lang w:val="en-US"/>
    </w:rPr>
  </w:style>
  <w:style w:type="paragraph" w:customStyle="1" w:styleId="xl63">
    <w:name w:val="xl63"/>
    <w:basedOn w:val="Normal"/>
    <w:rsid w:val="00050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eorgia" w:eastAsia="Times New Roman" w:hAnsi="Georgia" w:cs="Times New Roman"/>
      <w:sz w:val="24"/>
      <w:szCs w:val="24"/>
      <w:u w:color="000000"/>
      <w:lang w:val="en-US"/>
    </w:rPr>
  </w:style>
  <w:style w:type="paragraph" w:customStyle="1" w:styleId="xl64">
    <w:name w:val="xl64"/>
    <w:basedOn w:val="Normal"/>
    <w:rsid w:val="00050163"/>
    <w:pPr>
      <w:shd w:val="clear" w:color="000000" w:fill="FFFFFF"/>
      <w:spacing w:before="100" w:beforeAutospacing="1" w:after="100" w:afterAutospacing="1" w:line="240" w:lineRule="auto"/>
      <w:textAlignment w:val="center"/>
    </w:pPr>
    <w:rPr>
      <w:rFonts w:ascii="Georgia" w:eastAsia="Times New Roman" w:hAnsi="Georgia" w:cs="Times New Roman"/>
      <w:sz w:val="24"/>
      <w:szCs w:val="24"/>
      <w:u w:color="000000"/>
      <w:lang w:val="en-US"/>
    </w:rPr>
  </w:style>
  <w:style w:type="paragraph" w:customStyle="1" w:styleId="xl65">
    <w:name w:val="xl65"/>
    <w:basedOn w:val="Normal"/>
    <w:rsid w:val="00050163"/>
    <w:pPr>
      <w:shd w:val="clear" w:color="000000" w:fill="FFFFFF"/>
      <w:spacing w:before="100" w:beforeAutospacing="1" w:after="100" w:afterAutospacing="1" w:line="240" w:lineRule="auto"/>
      <w:textAlignment w:val="center"/>
    </w:pPr>
    <w:rPr>
      <w:rFonts w:ascii="Georgia" w:eastAsia="Times New Roman" w:hAnsi="Georgia" w:cs="Times New Roman"/>
      <w:sz w:val="24"/>
      <w:szCs w:val="24"/>
      <w:u w:color="000000"/>
      <w:lang w:val="en-US"/>
    </w:rPr>
  </w:style>
  <w:style w:type="paragraph" w:customStyle="1" w:styleId="xl66">
    <w:name w:val="xl66"/>
    <w:basedOn w:val="Normal"/>
    <w:rsid w:val="00050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eorgia" w:eastAsia="Times New Roman" w:hAnsi="Georgia" w:cs="Times New Roman"/>
      <w:b/>
      <w:bCs/>
      <w:sz w:val="24"/>
      <w:szCs w:val="24"/>
      <w:u w:color="000000"/>
      <w:lang w:val="en-US"/>
    </w:rPr>
  </w:style>
  <w:style w:type="paragraph" w:customStyle="1" w:styleId="xl67">
    <w:name w:val="xl67"/>
    <w:basedOn w:val="Normal"/>
    <w:rsid w:val="00050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eorgia" w:eastAsia="Times New Roman" w:hAnsi="Georgia" w:cs="Times New Roman"/>
      <w:sz w:val="24"/>
      <w:szCs w:val="24"/>
      <w:u w:color="000000"/>
      <w:lang w:val="en-US"/>
    </w:rPr>
  </w:style>
  <w:style w:type="paragraph" w:customStyle="1" w:styleId="xl68">
    <w:name w:val="xl68"/>
    <w:basedOn w:val="Normal"/>
    <w:rsid w:val="00050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eorgia" w:eastAsia="Times New Roman" w:hAnsi="Georgia" w:cs="Times New Roman"/>
      <w:sz w:val="24"/>
      <w:szCs w:val="24"/>
      <w:u w:color="000000"/>
      <w:lang w:val="en-US"/>
    </w:rPr>
  </w:style>
  <w:style w:type="paragraph" w:customStyle="1" w:styleId="xl69">
    <w:name w:val="xl69"/>
    <w:basedOn w:val="Normal"/>
    <w:rsid w:val="00050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eorgia" w:eastAsia="Times New Roman" w:hAnsi="Georgia" w:cs="Times New Roman"/>
      <w:sz w:val="24"/>
      <w:szCs w:val="24"/>
      <w:u w:color="000000"/>
      <w:lang w:val="en-US"/>
    </w:rPr>
  </w:style>
  <w:style w:type="paragraph" w:customStyle="1" w:styleId="xl70">
    <w:name w:val="xl70"/>
    <w:basedOn w:val="Normal"/>
    <w:rsid w:val="00050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eorgia" w:eastAsia="Times New Roman" w:hAnsi="Georgia" w:cs="Times New Roman"/>
      <w:sz w:val="24"/>
      <w:szCs w:val="24"/>
      <w:u w:color="000000"/>
      <w:lang w:val="en-US"/>
    </w:rPr>
  </w:style>
  <w:style w:type="paragraph" w:customStyle="1" w:styleId="xl71">
    <w:name w:val="xl71"/>
    <w:basedOn w:val="Normal"/>
    <w:rsid w:val="00050163"/>
    <w:pPr>
      <w:shd w:val="clear" w:color="000000" w:fill="FFFFFF"/>
      <w:spacing w:before="100" w:beforeAutospacing="1" w:after="100" w:afterAutospacing="1" w:line="240" w:lineRule="auto"/>
      <w:jc w:val="center"/>
      <w:textAlignment w:val="center"/>
    </w:pPr>
    <w:rPr>
      <w:rFonts w:ascii="Georgia" w:eastAsia="Times New Roman" w:hAnsi="Georgia" w:cs="Times New Roman"/>
      <w:sz w:val="24"/>
      <w:szCs w:val="24"/>
      <w:u w:color="000000"/>
      <w:lang w:val="en-US"/>
    </w:rPr>
  </w:style>
  <w:style w:type="paragraph" w:customStyle="1" w:styleId="xl72">
    <w:name w:val="xl72"/>
    <w:basedOn w:val="Normal"/>
    <w:rsid w:val="00050163"/>
    <w:pPr>
      <w:shd w:val="clear" w:color="000000" w:fill="DCE6F1"/>
      <w:spacing w:before="100" w:beforeAutospacing="1" w:after="100" w:afterAutospacing="1" w:line="240" w:lineRule="auto"/>
      <w:jc w:val="center"/>
      <w:textAlignment w:val="center"/>
    </w:pPr>
    <w:rPr>
      <w:rFonts w:ascii="Georgia" w:eastAsia="Times New Roman" w:hAnsi="Georgia" w:cs="Times New Roman"/>
      <w:b/>
      <w:bCs/>
      <w:sz w:val="24"/>
      <w:szCs w:val="24"/>
      <w:u w:val="single" w:color="000000"/>
      <w:lang w:val="en-US"/>
    </w:rPr>
  </w:style>
  <w:style w:type="paragraph" w:customStyle="1" w:styleId="xl73">
    <w:name w:val="xl73"/>
    <w:basedOn w:val="Normal"/>
    <w:rsid w:val="00050163"/>
    <w:pPr>
      <w:shd w:val="clear" w:color="000000" w:fill="C5D9F1"/>
      <w:spacing w:before="100" w:beforeAutospacing="1" w:after="100" w:afterAutospacing="1" w:line="240" w:lineRule="auto"/>
      <w:jc w:val="center"/>
      <w:textAlignment w:val="center"/>
    </w:pPr>
    <w:rPr>
      <w:rFonts w:ascii="Georgia" w:eastAsia="Times New Roman" w:hAnsi="Georgia" w:cs="Times New Roman"/>
      <w:b/>
      <w:bCs/>
      <w:sz w:val="24"/>
      <w:szCs w:val="24"/>
      <w:u w:val="single" w:color="000000"/>
      <w:lang w:val="en-US"/>
    </w:rPr>
  </w:style>
  <w:style w:type="paragraph" w:customStyle="1" w:styleId="xl74">
    <w:name w:val="xl74"/>
    <w:basedOn w:val="Normal"/>
    <w:rsid w:val="00050163"/>
    <w:pPr>
      <w:shd w:val="clear" w:color="000000" w:fill="FFFFFF"/>
      <w:spacing w:before="100" w:beforeAutospacing="1" w:after="100" w:afterAutospacing="1" w:line="240" w:lineRule="auto"/>
      <w:jc w:val="center"/>
      <w:textAlignment w:val="center"/>
    </w:pPr>
    <w:rPr>
      <w:rFonts w:ascii="Georgia" w:eastAsia="Times New Roman" w:hAnsi="Georgia" w:cs="Times New Roman"/>
      <w:b/>
      <w:bCs/>
      <w:sz w:val="32"/>
      <w:szCs w:val="32"/>
      <w:u w:color="000000"/>
      <w:lang w:val="en-US"/>
    </w:rPr>
  </w:style>
  <w:style w:type="paragraph" w:customStyle="1" w:styleId="xl75">
    <w:name w:val="xl75"/>
    <w:basedOn w:val="Normal"/>
    <w:rsid w:val="00050163"/>
    <w:pPr>
      <w:shd w:val="clear" w:color="000000" w:fill="FFFFFF"/>
      <w:spacing w:before="100" w:beforeAutospacing="1" w:after="100" w:afterAutospacing="1" w:line="240" w:lineRule="auto"/>
      <w:jc w:val="center"/>
      <w:textAlignment w:val="center"/>
    </w:pPr>
    <w:rPr>
      <w:rFonts w:ascii="Garamond" w:eastAsia="Times New Roman" w:hAnsi="Garamond" w:cs="Times New Roman"/>
      <w:sz w:val="26"/>
      <w:szCs w:val="26"/>
      <w:u w:color="000000"/>
      <w:lang w:val="en-US"/>
    </w:rPr>
  </w:style>
  <w:style w:type="paragraph" w:customStyle="1" w:styleId="xl76">
    <w:name w:val="xl76"/>
    <w:basedOn w:val="Normal"/>
    <w:rsid w:val="00050163"/>
    <w:pPr>
      <w:shd w:val="clear" w:color="000000" w:fill="FFFFFF"/>
      <w:spacing w:before="100" w:beforeAutospacing="1" w:after="100" w:afterAutospacing="1" w:line="240" w:lineRule="auto"/>
      <w:textAlignment w:val="center"/>
    </w:pPr>
    <w:rPr>
      <w:rFonts w:ascii="Garamond" w:eastAsia="Times New Roman" w:hAnsi="Garamond" w:cs="Times New Roman"/>
      <w:sz w:val="26"/>
      <w:szCs w:val="26"/>
      <w:u w:color="000000"/>
      <w:lang w:val="en-US"/>
    </w:rPr>
  </w:style>
  <w:style w:type="table" w:customStyle="1" w:styleId="Calendar2">
    <w:name w:val="Calendar 2"/>
    <w:basedOn w:val="TableauNormal"/>
    <w:uiPriority w:val="99"/>
    <w:qFormat/>
    <w:rsid w:val="00E1061F"/>
    <w:pPr>
      <w:spacing w:after="0" w:line="240" w:lineRule="auto"/>
      <w:jc w:val="center"/>
    </w:pPr>
    <w:rPr>
      <w:rFonts w:eastAsiaTheme="minorEastAsia"/>
      <w:sz w:val="28"/>
      <w:szCs w:val="28"/>
      <w:lang w:val="en-US"/>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customStyle="1" w:styleId="Mentionnonrsolue1">
    <w:name w:val="Mention non résolue1"/>
    <w:basedOn w:val="Policepardfaut"/>
    <w:uiPriority w:val="99"/>
    <w:semiHidden/>
    <w:unhideWhenUsed/>
    <w:rsid w:val="00761D0C"/>
    <w:rPr>
      <w:color w:val="605E5C"/>
      <w:shd w:val="clear" w:color="auto" w:fill="E1DFDD"/>
    </w:rPr>
  </w:style>
  <w:style w:type="numbering" w:customStyle="1" w:styleId="List01">
    <w:name w:val="List 01"/>
    <w:basedOn w:val="Aucuneliste"/>
    <w:rsid w:val="00824C60"/>
  </w:style>
  <w:style w:type="numbering" w:customStyle="1" w:styleId="List11">
    <w:name w:val="List 11"/>
    <w:basedOn w:val="Aucuneliste"/>
    <w:rsid w:val="00824C60"/>
  </w:style>
  <w:style w:type="numbering" w:customStyle="1" w:styleId="List211">
    <w:name w:val="List 211"/>
    <w:basedOn w:val="Aucuneliste"/>
    <w:rsid w:val="00824C60"/>
  </w:style>
  <w:style w:type="numbering" w:customStyle="1" w:styleId="List311">
    <w:name w:val="List 311"/>
    <w:basedOn w:val="Aucuneliste"/>
    <w:rsid w:val="00824C60"/>
  </w:style>
  <w:style w:type="table" w:customStyle="1" w:styleId="TableauGrille1Clair-Accentuation11">
    <w:name w:val="Tableau Grille 1 Clair - Accentuation 11"/>
    <w:basedOn w:val="TableauNormal"/>
    <w:uiPriority w:val="46"/>
    <w:rsid w:val="00B03ADD"/>
    <w:pPr>
      <w:spacing w:after="0" w:line="240" w:lineRule="auto"/>
    </w:pPr>
    <w:rPr>
      <w:rFonts w:eastAsiaTheme="minorHAnsi"/>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B03ADD"/>
    <w:pPr>
      <w:spacing w:after="0" w:line="240" w:lineRule="auto"/>
    </w:pPr>
    <w:rPr>
      <w:rFonts w:eastAsiaTheme="minorHAnsi"/>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List02">
    <w:name w:val="List 02"/>
    <w:basedOn w:val="Aucuneliste"/>
    <w:rsid w:val="00B03ADD"/>
    <w:pPr>
      <w:numPr>
        <w:numId w:val="6"/>
      </w:numPr>
    </w:pPr>
  </w:style>
  <w:style w:type="numbering" w:customStyle="1" w:styleId="List12">
    <w:name w:val="List 12"/>
    <w:basedOn w:val="Aucuneliste"/>
    <w:rsid w:val="00B03ADD"/>
    <w:pPr>
      <w:numPr>
        <w:numId w:val="8"/>
      </w:numPr>
    </w:pPr>
  </w:style>
  <w:style w:type="numbering" w:customStyle="1" w:styleId="List212">
    <w:name w:val="List 212"/>
    <w:basedOn w:val="Aucuneliste"/>
    <w:rsid w:val="00B03ADD"/>
    <w:pPr>
      <w:numPr>
        <w:numId w:val="7"/>
      </w:numPr>
    </w:pPr>
  </w:style>
  <w:style w:type="numbering" w:customStyle="1" w:styleId="List312">
    <w:name w:val="List 312"/>
    <w:basedOn w:val="Aucuneliste"/>
    <w:rsid w:val="00B03ADD"/>
    <w:pPr>
      <w:numPr>
        <w:numId w:val="9"/>
      </w:numPr>
    </w:pPr>
  </w:style>
  <w:style w:type="character" w:customStyle="1" w:styleId="UnresolvedMention1">
    <w:name w:val="Unresolved Mention1"/>
    <w:basedOn w:val="Policepardfaut"/>
    <w:uiPriority w:val="99"/>
    <w:semiHidden/>
    <w:unhideWhenUsed/>
    <w:rsid w:val="003E2DAD"/>
    <w:rPr>
      <w:color w:val="605E5C"/>
      <w:shd w:val="clear" w:color="auto" w:fill="E1DFDD"/>
    </w:rPr>
  </w:style>
  <w:style w:type="table" w:customStyle="1" w:styleId="TableGrid1">
    <w:name w:val="Table Grid1"/>
    <w:basedOn w:val="TableauNormal"/>
    <w:next w:val="Grilledutableau"/>
    <w:uiPriority w:val="39"/>
    <w:rsid w:val="00916F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5438">
      <w:bodyDiv w:val="1"/>
      <w:marLeft w:val="0"/>
      <w:marRight w:val="0"/>
      <w:marTop w:val="0"/>
      <w:marBottom w:val="0"/>
      <w:divBdr>
        <w:top w:val="none" w:sz="0" w:space="0" w:color="auto"/>
        <w:left w:val="none" w:sz="0" w:space="0" w:color="auto"/>
        <w:bottom w:val="none" w:sz="0" w:space="0" w:color="auto"/>
        <w:right w:val="none" w:sz="0" w:space="0" w:color="auto"/>
      </w:divBdr>
    </w:div>
    <w:div w:id="387607533">
      <w:bodyDiv w:val="1"/>
      <w:marLeft w:val="0"/>
      <w:marRight w:val="0"/>
      <w:marTop w:val="0"/>
      <w:marBottom w:val="0"/>
      <w:divBdr>
        <w:top w:val="none" w:sz="0" w:space="0" w:color="auto"/>
        <w:left w:val="none" w:sz="0" w:space="0" w:color="auto"/>
        <w:bottom w:val="none" w:sz="0" w:space="0" w:color="auto"/>
        <w:right w:val="none" w:sz="0" w:space="0" w:color="auto"/>
      </w:divBdr>
    </w:div>
    <w:div w:id="440345558">
      <w:bodyDiv w:val="1"/>
      <w:marLeft w:val="0"/>
      <w:marRight w:val="0"/>
      <w:marTop w:val="0"/>
      <w:marBottom w:val="0"/>
      <w:divBdr>
        <w:top w:val="none" w:sz="0" w:space="0" w:color="auto"/>
        <w:left w:val="none" w:sz="0" w:space="0" w:color="auto"/>
        <w:bottom w:val="none" w:sz="0" w:space="0" w:color="auto"/>
        <w:right w:val="none" w:sz="0" w:space="0" w:color="auto"/>
      </w:divBdr>
    </w:div>
    <w:div w:id="508253760">
      <w:bodyDiv w:val="1"/>
      <w:marLeft w:val="0"/>
      <w:marRight w:val="0"/>
      <w:marTop w:val="0"/>
      <w:marBottom w:val="0"/>
      <w:divBdr>
        <w:top w:val="none" w:sz="0" w:space="0" w:color="auto"/>
        <w:left w:val="none" w:sz="0" w:space="0" w:color="auto"/>
        <w:bottom w:val="none" w:sz="0" w:space="0" w:color="auto"/>
        <w:right w:val="none" w:sz="0" w:space="0" w:color="auto"/>
      </w:divBdr>
    </w:div>
    <w:div w:id="633678896">
      <w:bodyDiv w:val="1"/>
      <w:marLeft w:val="0"/>
      <w:marRight w:val="0"/>
      <w:marTop w:val="0"/>
      <w:marBottom w:val="0"/>
      <w:divBdr>
        <w:top w:val="none" w:sz="0" w:space="0" w:color="auto"/>
        <w:left w:val="none" w:sz="0" w:space="0" w:color="auto"/>
        <w:bottom w:val="none" w:sz="0" w:space="0" w:color="auto"/>
        <w:right w:val="none" w:sz="0" w:space="0" w:color="auto"/>
      </w:divBdr>
    </w:div>
    <w:div w:id="176804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B03A-83DD-0843-B80F-7F5CB4F6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344</Pages>
  <Words>66816</Words>
  <Characters>367490</Characters>
  <Application>Microsoft Office Word</Application>
  <DocSecurity>0</DocSecurity>
  <Lines>3062</Lines>
  <Paragraphs>866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Dorvil</dc:creator>
  <cp:keywords/>
  <dc:description/>
  <cp:lastModifiedBy>Dodley Severe</cp:lastModifiedBy>
  <cp:revision>2</cp:revision>
  <cp:lastPrinted>2021-10-07T15:29:00Z</cp:lastPrinted>
  <dcterms:created xsi:type="dcterms:W3CDTF">2023-09-27T03:36:00Z</dcterms:created>
  <dcterms:modified xsi:type="dcterms:W3CDTF">2023-09-27T03:36:00Z</dcterms:modified>
</cp:coreProperties>
</file>